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60B1F" w14:textId="757B1D08" w:rsidR="009D087D" w:rsidRDefault="009D087D" w:rsidP="00B46499">
      <w:pPr>
        <w:jc w:val="both"/>
        <w:rPr>
          <w:rFonts w:ascii="Times New Roman" w:eastAsia="Courier New" w:hAnsi="Times New Roman" w:cs="Courier New"/>
          <w:noProof/>
          <w:sz w:val="24"/>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15"/>
        <w:gridCol w:w="3333"/>
        <w:gridCol w:w="2973"/>
      </w:tblGrid>
      <w:tr w:rsidR="002B16BF" w:rsidRPr="00D60B95" w14:paraId="0367903A" w14:textId="77777777" w:rsidTr="000D4437">
        <w:tc>
          <w:tcPr>
            <w:tcW w:w="1543" w:type="pct"/>
          </w:tcPr>
          <w:p w14:paraId="1331011C" w14:textId="77777777" w:rsidR="002B16BF" w:rsidRPr="00D60B95" w:rsidRDefault="002B16BF" w:rsidP="000D4437">
            <w:pPr>
              <w:jc w:val="center"/>
              <w:rPr>
                <w:rFonts w:ascii="Times New Roman" w:eastAsia="Courier New" w:hAnsi="Times New Roman" w:cs="Courier New"/>
                <w:noProof/>
                <w:szCs w:val="20"/>
              </w:rPr>
            </w:pPr>
            <w:r w:rsidRPr="00D60B95">
              <w:rPr>
                <w:rFonts w:ascii="Times New Roman" w:hAnsi="Times New Roman"/>
                <w:szCs w:val="20"/>
              </w:rPr>
              <w:t>STARPTAUTISKĀ JŪRNIECĪBAS ORGANIZĀCIJA</w:t>
            </w:r>
          </w:p>
        </w:tc>
        <w:tc>
          <w:tcPr>
            <w:tcW w:w="1827" w:type="pct"/>
          </w:tcPr>
          <w:p w14:paraId="5A0456CD" w14:textId="77777777" w:rsidR="002B16BF" w:rsidRPr="00D60B95" w:rsidRDefault="002B16BF" w:rsidP="000D4437">
            <w:pPr>
              <w:jc w:val="center"/>
              <w:rPr>
                <w:rFonts w:ascii="Times New Roman" w:eastAsia="Courier New" w:hAnsi="Times New Roman" w:cs="Courier New"/>
                <w:noProof/>
                <w:szCs w:val="20"/>
                <w:lang w:val="en-GB"/>
              </w:rPr>
            </w:pPr>
          </w:p>
        </w:tc>
        <w:tc>
          <w:tcPr>
            <w:tcW w:w="1630" w:type="pct"/>
          </w:tcPr>
          <w:p w14:paraId="7382E92F" w14:textId="77777777" w:rsidR="002B16BF" w:rsidRPr="00D60B95" w:rsidRDefault="002B16BF" w:rsidP="000D4437">
            <w:pPr>
              <w:jc w:val="both"/>
              <w:rPr>
                <w:rFonts w:ascii="Times New Roman" w:hAnsi="Times New Roman"/>
                <w:noProof/>
                <w:szCs w:val="20"/>
              </w:rPr>
            </w:pPr>
            <w:r w:rsidRPr="00D60B95">
              <w:rPr>
                <w:rFonts w:ascii="Times New Roman" w:hAnsi="Times New Roman"/>
                <w:szCs w:val="20"/>
              </w:rPr>
              <w:t>A 18/Res.741</w:t>
            </w:r>
          </w:p>
          <w:p w14:paraId="0038B3CD" w14:textId="77777777" w:rsidR="002B16BF" w:rsidRDefault="002B16BF" w:rsidP="000D4437">
            <w:pPr>
              <w:ind w:firstLine="18"/>
              <w:jc w:val="both"/>
              <w:rPr>
                <w:rFonts w:ascii="Times New Roman" w:hAnsi="Times New Roman"/>
                <w:szCs w:val="20"/>
              </w:rPr>
            </w:pPr>
            <w:r w:rsidRPr="00D60B95">
              <w:rPr>
                <w:rFonts w:ascii="Times New Roman" w:hAnsi="Times New Roman"/>
                <w:szCs w:val="20"/>
              </w:rPr>
              <w:t>1993. gada 17. novembris</w:t>
            </w:r>
          </w:p>
          <w:p w14:paraId="1A567F8A" w14:textId="77777777" w:rsidR="002B16BF" w:rsidRPr="00D60B95" w:rsidRDefault="002B16BF" w:rsidP="000D4437">
            <w:pPr>
              <w:ind w:firstLine="18"/>
              <w:jc w:val="both"/>
              <w:rPr>
                <w:rFonts w:ascii="Times New Roman" w:eastAsia="Courier New" w:hAnsi="Times New Roman" w:cs="Courier New"/>
                <w:noProof/>
                <w:szCs w:val="20"/>
              </w:rPr>
            </w:pPr>
            <w:r w:rsidRPr="00D60B95">
              <w:rPr>
                <w:rFonts w:ascii="Times New Roman" w:hAnsi="Times New Roman"/>
                <w:szCs w:val="20"/>
              </w:rPr>
              <w:t>Oriģināls: ANGĻU VALODĀ</w:t>
            </w:r>
          </w:p>
        </w:tc>
      </w:tr>
      <w:tr w:rsidR="002B16BF" w:rsidRPr="00D60B95" w14:paraId="6B7E8719" w14:textId="77777777" w:rsidTr="000D4437">
        <w:tc>
          <w:tcPr>
            <w:tcW w:w="1543" w:type="pct"/>
          </w:tcPr>
          <w:p w14:paraId="3714C0AB" w14:textId="77777777" w:rsidR="002B16BF" w:rsidRPr="00D60B95" w:rsidRDefault="002B16BF" w:rsidP="000D4437">
            <w:pPr>
              <w:jc w:val="center"/>
              <w:rPr>
                <w:rFonts w:ascii="Times New Roman" w:hAnsi="Times New Roman"/>
                <w:noProof/>
                <w:szCs w:val="20"/>
                <w:lang w:val="en-GB"/>
              </w:rPr>
            </w:pPr>
          </w:p>
        </w:tc>
        <w:tc>
          <w:tcPr>
            <w:tcW w:w="1827" w:type="pct"/>
          </w:tcPr>
          <w:p w14:paraId="3230239D" w14:textId="77777777" w:rsidR="002B16BF" w:rsidRPr="00D60B95" w:rsidRDefault="002B16BF" w:rsidP="000D4437">
            <w:pPr>
              <w:jc w:val="center"/>
              <w:rPr>
                <w:rFonts w:ascii="Times New Roman" w:eastAsia="Courier New" w:hAnsi="Times New Roman" w:cs="Courier New"/>
                <w:noProof/>
                <w:szCs w:val="20"/>
              </w:rPr>
            </w:pPr>
            <w:r w:rsidRPr="00D60B95">
              <w:rPr>
                <w:rFonts w:ascii="Times New Roman" w:hAnsi="Times New Roman"/>
                <w:noProof/>
                <w:szCs w:val="20"/>
              </w:rPr>
              <w:drawing>
                <wp:inline distT="0" distB="0" distL="0" distR="0" wp14:anchorId="7FBE5D00" wp14:editId="4502CE13">
                  <wp:extent cx="694943" cy="758951"/>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4943" cy="758951"/>
                          </a:xfrm>
                          <a:prstGeom prst="rect">
                            <a:avLst/>
                          </a:prstGeom>
                        </pic:spPr>
                      </pic:pic>
                    </a:graphicData>
                  </a:graphic>
                </wp:inline>
              </w:drawing>
            </w:r>
          </w:p>
        </w:tc>
        <w:tc>
          <w:tcPr>
            <w:tcW w:w="1630" w:type="pct"/>
          </w:tcPr>
          <w:p w14:paraId="7BD312A0" w14:textId="77777777" w:rsidR="002B16BF" w:rsidRPr="00D60B95" w:rsidRDefault="002B16BF" w:rsidP="000D4437">
            <w:pPr>
              <w:jc w:val="both"/>
              <w:rPr>
                <w:rFonts w:ascii="Times New Roman" w:hAnsi="Times New Roman"/>
                <w:noProof/>
                <w:szCs w:val="20"/>
                <w:lang w:val="en-GB"/>
              </w:rPr>
            </w:pPr>
          </w:p>
        </w:tc>
      </w:tr>
      <w:tr w:rsidR="002B16BF" w:rsidRPr="00D60B95" w14:paraId="68898BA0" w14:textId="77777777" w:rsidTr="000D4437">
        <w:tc>
          <w:tcPr>
            <w:tcW w:w="1543" w:type="pct"/>
          </w:tcPr>
          <w:p w14:paraId="7011B766" w14:textId="77777777" w:rsidR="002B16BF" w:rsidRPr="00D60B95" w:rsidRDefault="002B16BF" w:rsidP="000D4437">
            <w:pPr>
              <w:jc w:val="both"/>
              <w:rPr>
                <w:rFonts w:ascii="Times New Roman" w:hAnsi="Times New Roman"/>
                <w:noProof/>
                <w:szCs w:val="20"/>
              </w:rPr>
            </w:pPr>
            <w:r w:rsidRPr="00D60B95">
              <w:rPr>
                <w:rFonts w:ascii="Times New Roman" w:hAnsi="Times New Roman"/>
                <w:szCs w:val="20"/>
              </w:rPr>
              <w:t>ASAMBLEJAS 18. sesija</w:t>
            </w:r>
          </w:p>
          <w:p w14:paraId="72B5C4DB" w14:textId="77777777" w:rsidR="002B16BF" w:rsidRPr="00D60B95" w:rsidRDefault="002B16BF" w:rsidP="000D4437">
            <w:pPr>
              <w:jc w:val="both"/>
              <w:rPr>
                <w:rFonts w:ascii="Times New Roman" w:eastAsia="Courier New" w:hAnsi="Times New Roman" w:cs="Courier New"/>
                <w:noProof/>
                <w:szCs w:val="20"/>
              </w:rPr>
            </w:pPr>
            <w:r w:rsidRPr="00D60B95">
              <w:rPr>
                <w:rFonts w:ascii="Times New Roman" w:hAnsi="Times New Roman"/>
                <w:szCs w:val="20"/>
              </w:rPr>
              <w:t>Darba kārtības 11. punkts</w:t>
            </w:r>
          </w:p>
        </w:tc>
        <w:tc>
          <w:tcPr>
            <w:tcW w:w="1827" w:type="pct"/>
          </w:tcPr>
          <w:p w14:paraId="424DE8B0" w14:textId="77777777" w:rsidR="002B16BF" w:rsidRPr="00D60B95" w:rsidRDefault="002B16BF" w:rsidP="000D4437">
            <w:pPr>
              <w:jc w:val="both"/>
              <w:rPr>
                <w:rFonts w:ascii="Times New Roman" w:eastAsia="Courier New" w:hAnsi="Times New Roman" w:cs="Courier New"/>
                <w:noProof/>
                <w:szCs w:val="20"/>
                <w:lang w:val="en-GB"/>
              </w:rPr>
            </w:pPr>
          </w:p>
        </w:tc>
        <w:tc>
          <w:tcPr>
            <w:tcW w:w="1630" w:type="pct"/>
          </w:tcPr>
          <w:p w14:paraId="41E48DC4" w14:textId="77777777" w:rsidR="002B16BF" w:rsidRPr="00D60B95" w:rsidRDefault="002B16BF" w:rsidP="000D4437">
            <w:pPr>
              <w:jc w:val="both"/>
              <w:rPr>
                <w:rFonts w:ascii="Times New Roman" w:eastAsia="Courier New" w:hAnsi="Times New Roman" w:cs="Courier New"/>
                <w:noProof/>
                <w:szCs w:val="20"/>
              </w:rPr>
            </w:pPr>
            <w:r w:rsidRPr="00D60B95">
              <w:rPr>
                <w:rFonts w:ascii="Times New Roman" w:hAnsi="Times New Roman"/>
                <w:noProof/>
                <w:szCs w:val="20"/>
              </w:rPr>
              <w:drawing>
                <wp:inline distT="0" distB="0" distL="0" distR="0" wp14:anchorId="17A87929" wp14:editId="353CCD99">
                  <wp:extent cx="1578230" cy="4226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672" cy="427901"/>
                          </a:xfrm>
                          <a:prstGeom prst="rect">
                            <a:avLst/>
                          </a:prstGeom>
                          <a:noFill/>
                          <a:ln>
                            <a:noFill/>
                          </a:ln>
                        </pic:spPr>
                      </pic:pic>
                    </a:graphicData>
                  </a:graphic>
                </wp:inline>
              </w:drawing>
            </w:r>
          </w:p>
          <w:p w14:paraId="781F6C45" w14:textId="77777777" w:rsidR="002B16BF" w:rsidRPr="00D60B95" w:rsidRDefault="002B16BF" w:rsidP="000D4437">
            <w:pPr>
              <w:jc w:val="both"/>
              <w:rPr>
                <w:rFonts w:ascii="Times New Roman" w:eastAsia="Courier New" w:hAnsi="Times New Roman" w:cs="Courier New"/>
                <w:noProof/>
                <w:szCs w:val="20"/>
              </w:rPr>
            </w:pPr>
            <w:r w:rsidRPr="00D60B95">
              <w:rPr>
                <w:rFonts w:ascii="Times New Roman" w:hAnsi="Times New Roman"/>
                <w:szCs w:val="20"/>
              </w:rPr>
              <w:t>Neizņemt no bibliotēkas</w:t>
            </w:r>
          </w:p>
        </w:tc>
      </w:tr>
    </w:tbl>
    <w:p w14:paraId="76E13A50" w14:textId="3B74671D" w:rsidR="009D087D" w:rsidRDefault="009D087D" w:rsidP="00B46499">
      <w:pPr>
        <w:jc w:val="both"/>
        <w:rPr>
          <w:rFonts w:ascii="Times New Roman" w:eastAsia="Courier New" w:hAnsi="Times New Roman" w:cs="Courier New"/>
          <w:noProof/>
          <w:sz w:val="24"/>
          <w:szCs w:val="21"/>
          <w:lang w:val="en-GB"/>
        </w:rPr>
      </w:pPr>
    </w:p>
    <w:p w14:paraId="34A2F222" w14:textId="77777777" w:rsidR="00841568" w:rsidRPr="00867AB4" w:rsidRDefault="00841568" w:rsidP="00841568">
      <w:pPr>
        <w:jc w:val="center"/>
        <w:rPr>
          <w:rFonts w:ascii="Times New Roman" w:hAnsi="Times New Roman"/>
          <w:noProof/>
          <w:sz w:val="24"/>
        </w:rPr>
      </w:pPr>
      <w:r>
        <w:rPr>
          <w:rFonts w:ascii="Times New Roman" w:hAnsi="Times New Roman"/>
          <w:sz w:val="24"/>
        </w:rPr>
        <w:t>REZOLŪCIJA A.741(18)</w:t>
      </w:r>
    </w:p>
    <w:p w14:paraId="6A2FE046" w14:textId="77777777" w:rsidR="00841568" w:rsidRPr="00867AB4" w:rsidRDefault="00841568" w:rsidP="00841568">
      <w:pPr>
        <w:jc w:val="center"/>
        <w:rPr>
          <w:rFonts w:ascii="Times New Roman" w:eastAsia="Courier New" w:hAnsi="Times New Roman" w:cs="Courier New"/>
          <w:noProof/>
          <w:sz w:val="24"/>
          <w:szCs w:val="18"/>
        </w:rPr>
      </w:pPr>
      <w:r>
        <w:rPr>
          <w:rFonts w:ascii="Times New Roman" w:hAnsi="Times New Roman"/>
          <w:sz w:val="24"/>
        </w:rPr>
        <w:t>pieņemta 1993. gada 4. novembrī</w:t>
      </w:r>
    </w:p>
    <w:p w14:paraId="4E73C45C" w14:textId="4A40D7B6" w:rsidR="00841568" w:rsidRDefault="00841568" w:rsidP="00B46499">
      <w:pPr>
        <w:jc w:val="both"/>
        <w:rPr>
          <w:rFonts w:ascii="Times New Roman" w:eastAsia="Courier New" w:hAnsi="Times New Roman" w:cs="Courier New"/>
          <w:noProof/>
          <w:sz w:val="24"/>
          <w:szCs w:val="21"/>
          <w:lang w:val="en-GB"/>
        </w:rPr>
      </w:pPr>
    </w:p>
    <w:p w14:paraId="7AAD922C" w14:textId="77777777" w:rsidR="00841568" w:rsidRPr="00867AB4" w:rsidRDefault="00841568" w:rsidP="00841568">
      <w:pPr>
        <w:jc w:val="center"/>
        <w:rPr>
          <w:rFonts w:ascii="Times New Roman" w:hAnsi="Times New Roman"/>
          <w:noProof/>
          <w:sz w:val="24"/>
        </w:rPr>
      </w:pPr>
      <w:r>
        <w:rPr>
          <w:rFonts w:ascii="Times New Roman" w:hAnsi="Times New Roman"/>
          <w:sz w:val="24"/>
        </w:rPr>
        <w:t>STARPTAUTISKAIS DROŠAS KUĢU EKSPLUATĀCIJAS UN PIESĀRŅOJUMA NOVĒRŠANAS VADĪBAS KODEKSS</w:t>
      </w:r>
    </w:p>
    <w:p w14:paraId="34A0363D" w14:textId="6FCD9539" w:rsidR="00841568" w:rsidRDefault="00841568" w:rsidP="00841568">
      <w:pPr>
        <w:jc w:val="center"/>
        <w:rPr>
          <w:rFonts w:ascii="Times New Roman" w:eastAsia="Courier New" w:hAnsi="Times New Roman" w:cs="Courier New"/>
          <w:noProof/>
          <w:sz w:val="24"/>
          <w:szCs w:val="21"/>
        </w:rPr>
      </w:pPr>
      <w:r>
        <w:rPr>
          <w:rFonts w:ascii="Times New Roman" w:hAnsi="Times New Roman"/>
          <w:sz w:val="24"/>
        </w:rPr>
        <w:t>(STARPTAUTISKAIS DROŠĪBAS VADĪBAS (</w:t>
      </w:r>
      <w:r>
        <w:rPr>
          <w:rFonts w:ascii="Times New Roman" w:hAnsi="Times New Roman"/>
          <w:i/>
          <w:iCs/>
          <w:sz w:val="24"/>
        </w:rPr>
        <w:t>ISM</w:t>
      </w:r>
      <w:r>
        <w:rPr>
          <w:rFonts w:ascii="Times New Roman" w:hAnsi="Times New Roman"/>
          <w:sz w:val="24"/>
        </w:rPr>
        <w:t>) KODEKSS)</w:t>
      </w:r>
    </w:p>
    <w:p w14:paraId="5B46854B" w14:textId="77777777" w:rsidR="00841568" w:rsidRPr="00867AB4" w:rsidRDefault="00841568" w:rsidP="00B46499">
      <w:pPr>
        <w:jc w:val="both"/>
        <w:rPr>
          <w:rFonts w:ascii="Times New Roman" w:eastAsia="Courier New" w:hAnsi="Times New Roman" w:cs="Courier New"/>
          <w:noProof/>
          <w:sz w:val="24"/>
          <w:szCs w:val="21"/>
          <w:lang w:val="en-GB"/>
        </w:rPr>
      </w:pPr>
    </w:p>
    <w:p w14:paraId="39870E84" w14:textId="77777777" w:rsidR="009D087D" w:rsidRPr="00867AB4" w:rsidRDefault="009D087D" w:rsidP="00B46499">
      <w:pPr>
        <w:jc w:val="both"/>
        <w:rPr>
          <w:rFonts w:ascii="Times New Roman" w:hAnsi="Times New Roman"/>
          <w:noProof/>
          <w:sz w:val="24"/>
        </w:rPr>
      </w:pPr>
      <w:r>
        <w:rPr>
          <w:rFonts w:ascii="Times New Roman" w:hAnsi="Times New Roman"/>
          <w:sz w:val="24"/>
        </w:rPr>
        <w:t>ASAMBLEJA,</w:t>
      </w:r>
    </w:p>
    <w:p w14:paraId="0D44B6BF" w14:textId="77777777" w:rsidR="009D087D" w:rsidRPr="00867AB4" w:rsidRDefault="009D087D" w:rsidP="00B46499">
      <w:pPr>
        <w:jc w:val="both"/>
        <w:rPr>
          <w:rFonts w:ascii="Times New Roman" w:eastAsia="Courier New" w:hAnsi="Times New Roman" w:cs="Courier New"/>
          <w:noProof/>
          <w:sz w:val="24"/>
          <w:szCs w:val="23"/>
          <w:lang w:val="en-GB"/>
        </w:rPr>
      </w:pPr>
    </w:p>
    <w:p w14:paraId="20237A3B"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ATSAUCOTIES uz Konvencijas par Starptautisko Jūrniecības organizāciju 15. panta j) punktu par Asamblejas funkcijām attiecībā uz noteikumiem un pamatnostādnēm kuģošanas drošības un kuģu radītā jūras piesārņojuma novēršanas un kontroles jomā,</w:t>
      </w:r>
    </w:p>
    <w:p w14:paraId="0C14EFCB" w14:textId="77777777" w:rsidR="009D087D" w:rsidRPr="00867AB4" w:rsidRDefault="009D087D" w:rsidP="00B46499">
      <w:pPr>
        <w:jc w:val="both"/>
        <w:rPr>
          <w:rFonts w:ascii="Times New Roman" w:eastAsia="Courier New" w:hAnsi="Times New Roman" w:cs="Courier New"/>
          <w:noProof/>
          <w:sz w:val="24"/>
          <w:szCs w:val="18"/>
          <w:lang w:val="en-GB"/>
        </w:rPr>
      </w:pPr>
    </w:p>
    <w:p w14:paraId="1A4007BB"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 xml:space="preserve">ATSAUCOTIES ARĪ uz rezolūciju A.680(17), kurā tā aicināja dalībvalstu valdības mudināt personas, kas ir atbildīgas par kuģu vadību un ekspluatāciju, veikt attiecīgus pasākumus, lai izstrādātu, ieviestu un novērtētu drošības un piesārņojuma novēršanas vadību saskaņā ar </w:t>
      </w:r>
      <w:r>
        <w:rPr>
          <w:rFonts w:ascii="Times New Roman" w:hAnsi="Times New Roman"/>
          <w:i/>
          <w:iCs/>
          <w:sz w:val="24"/>
        </w:rPr>
        <w:t>IMO</w:t>
      </w:r>
      <w:r>
        <w:rPr>
          <w:rFonts w:ascii="Times New Roman" w:hAnsi="Times New Roman"/>
          <w:sz w:val="24"/>
        </w:rPr>
        <w:t xml:space="preserve"> Pamatnostādnēm par kuģu drošas ekspluatācijas un piesārņojuma novēršanas vadību;</w:t>
      </w:r>
    </w:p>
    <w:p w14:paraId="25754144" w14:textId="77777777" w:rsidR="009D087D" w:rsidRPr="00867AB4" w:rsidRDefault="009D087D" w:rsidP="00B46499">
      <w:pPr>
        <w:jc w:val="both"/>
        <w:rPr>
          <w:rFonts w:ascii="Times New Roman" w:eastAsia="Courier New" w:hAnsi="Times New Roman" w:cs="Courier New"/>
          <w:noProof/>
          <w:sz w:val="24"/>
          <w:szCs w:val="19"/>
          <w:lang w:val="en-GB"/>
        </w:rPr>
      </w:pPr>
    </w:p>
    <w:p w14:paraId="1E558740"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ATSAUCOTIES ARĪ uz rezolūciju A.596(15), kurā tā pieprasa Kuģošanas drošības komitejai vajadzības gadījumā steidzami izstrādāt pamatnostādnes vadības sistēmai gan uz kuģiem, gan krastā, kā arī tās lēmumu iekļaut Kuģošanas drošības komitejas un Jūras vides aizsardzības komitejas darba programmā attiecīgi punktu par vadības sistēmu gan uz kuģiem, gan krastā, lai nodrošinātu kuģu drošu ekspluatāciju un novērstu jūras piesārņojumu;</w:t>
      </w:r>
    </w:p>
    <w:p w14:paraId="523268E8" w14:textId="77777777" w:rsidR="009D087D" w:rsidRPr="00867AB4" w:rsidRDefault="009D087D" w:rsidP="00B46499">
      <w:pPr>
        <w:jc w:val="both"/>
        <w:rPr>
          <w:rFonts w:ascii="Times New Roman" w:eastAsia="Courier New" w:hAnsi="Times New Roman" w:cs="Courier New"/>
          <w:noProof/>
          <w:sz w:val="24"/>
          <w:szCs w:val="20"/>
          <w:lang w:val="en-GB"/>
        </w:rPr>
      </w:pPr>
    </w:p>
    <w:p w14:paraId="72EF7122"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ATSAUCOTIES ARĪ uz rezolūciju A.441(XI), kurā tā aicināja katru valsti attiecīgi rīkoties, lai nodrošinātu, ka tāda kuģa īpašnieks, kurš kuģo ar attiecīgās valsts karogu, sniegtu šai valstij aktuālo informāciju, kas nepieciešama, lai varētu identificēt personu, ar kuru ir noslēgts līgums vai kurai īpašnieks attiecībā uz šo kuģi ir citādi uzticējis savus pienākumus, kas saistīti ar kuģošanas drošību un jūras vides aizsardzību, un lai varētu sazināties ar šādu personu;</w:t>
      </w:r>
    </w:p>
    <w:p w14:paraId="21045FE3" w14:textId="77777777" w:rsidR="009D087D" w:rsidRPr="00867AB4" w:rsidRDefault="009D087D" w:rsidP="00B46499">
      <w:pPr>
        <w:jc w:val="both"/>
        <w:rPr>
          <w:rFonts w:ascii="Times New Roman" w:eastAsia="Courier New" w:hAnsi="Times New Roman" w:cs="Courier New"/>
          <w:noProof/>
          <w:sz w:val="24"/>
          <w:szCs w:val="20"/>
          <w:lang w:val="en-GB"/>
        </w:rPr>
      </w:pPr>
    </w:p>
    <w:p w14:paraId="7212FF27"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ATSAUCOTIES ARĪ uz rezolūciju A.443(XI), kurā tā aicina valdības attiecīgi rīkoties, lai nodrošinātu, ka kapteinis var pienācīgi veikt savus pienākumus attiecībā uz kuģošanas drošību un jūras vides aizsardzību;</w:t>
      </w:r>
    </w:p>
    <w:p w14:paraId="5DD35F58" w14:textId="77777777" w:rsidR="009D087D" w:rsidRPr="00867AB4" w:rsidRDefault="009D087D" w:rsidP="00B46499">
      <w:pPr>
        <w:jc w:val="both"/>
        <w:rPr>
          <w:rFonts w:ascii="Times New Roman" w:eastAsia="Courier New" w:hAnsi="Times New Roman" w:cs="Courier New"/>
          <w:noProof/>
          <w:sz w:val="24"/>
          <w:szCs w:val="20"/>
          <w:lang w:val="en-GB"/>
        </w:rPr>
      </w:pPr>
    </w:p>
    <w:p w14:paraId="10FDADA1" w14:textId="77777777" w:rsidR="009D087D" w:rsidRPr="00867AB4" w:rsidRDefault="009D087D" w:rsidP="00B46499">
      <w:pPr>
        <w:ind w:firstLine="426"/>
        <w:jc w:val="both"/>
        <w:rPr>
          <w:rFonts w:ascii="Times New Roman" w:eastAsia="Courier New" w:hAnsi="Times New Roman" w:cs="Courier New"/>
          <w:noProof/>
          <w:sz w:val="24"/>
          <w:szCs w:val="18"/>
        </w:rPr>
      </w:pPr>
      <w:r>
        <w:rPr>
          <w:rFonts w:ascii="Times New Roman" w:hAnsi="Times New Roman"/>
          <w:sz w:val="24"/>
        </w:rPr>
        <w:t xml:space="preserve">ATZĪSTOT nepieciešamību atbilstīgi organizēt vadību, lai nodrošinātu, ka tā spēj rīkoties, lai palīdzētu uz kuģa esošajām personām sasniegt un uzturēt augstus drošības un </w:t>
      </w:r>
      <w:r>
        <w:rPr>
          <w:rFonts w:ascii="Times New Roman" w:hAnsi="Times New Roman"/>
          <w:sz w:val="24"/>
        </w:rPr>
        <w:lastRenderedPageBreak/>
        <w:t>vides aizsardzības standartus;</w:t>
      </w:r>
    </w:p>
    <w:p w14:paraId="6EFABA39" w14:textId="77777777" w:rsidR="009D087D" w:rsidRPr="00867AB4" w:rsidRDefault="009D087D" w:rsidP="00B46499">
      <w:pPr>
        <w:jc w:val="both"/>
        <w:rPr>
          <w:rFonts w:ascii="Times New Roman" w:eastAsia="Times New Roman" w:hAnsi="Times New Roman" w:cs="Times New Roman"/>
          <w:noProof/>
          <w:sz w:val="24"/>
          <w:szCs w:val="18"/>
          <w:lang w:val="en-GB"/>
        </w:rPr>
      </w:pPr>
    </w:p>
    <w:p w14:paraId="23C71A84" w14:textId="77777777" w:rsidR="009D087D" w:rsidRPr="00867AB4" w:rsidRDefault="009D087D" w:rsidP="00B46499">
      <w:pPr>
        <w:pStyle w:val="BodyText"/>
        <w:ind w:left="0" w:firstLine="426"/>
        <w:jc w:val="both"/>
        <w:rPr>
          <w:rFonts w:ascii="Times New Roman" w:hAnsi="Times New Roman"/>
          <w:noProof/>
          <w:sz w:val="24"/>
        </w:rPr>
      </w:pPr>
      <w:r>
        <w:rPr>
          <w:rFonts w:ascii="Times New Roman" w:hAnsi="Times New Roman"/>
          <w:sz w:val="24"/>
        </w:rPr>
        <w:t>ATZĪSTOT ARĪ, ka vissvarīgākais līdzeklis jūras negadījumu un jūras piesārņojuma novēršanai ir kuģu projektēšana, būvniecība, aprīkošana un uzturēšana un to ekspluatēšana ar atbilstoši apmācītu apkalpi saskaņā ar starptautiskajām konvencijām un standartiem, kas attiecas uz kuģošanas drošību un piesārņojuma novēršanu;</w:t>
      </w:r>
    </w:p>
    <w:p w14:paraId="2850EC88" w14:textId="77777777" w:rsidR="009D087D" w:rsidRPr="00867AB4" w:rsidRDefault="009D087D" w:rsidP="00B46499">
      <w:pPr>
        <w:jc w:val="both"/>
        <w:rPr>
          <w:rFonts w:ascii="Times New Roman" w:eastAsia="Courier New" w:hAnsi="Times New Roman" w:cs="Courier New"/>
          <w:noProof/>
          <w:sz w:val="24"/>
          <w:szCs w:val="21"/>
          <w:lang w:val="en-GB"/>
        </w:rPr>
      </w:pPr>
    </w:p>
    <w:p w14:paraId="438EE82F" w14:textId="77777777" w:rsidR="009D087D" w:rsidRPr="00867AB4" w:rsidRDefault="009D087D" w:rsidP="00B46499">
      <w:pPr>
        <w:pStyle w:val="BodyText"/>
        <w:ind w:left="0" w:firstLine="426"/>
        <w:jc w:val="both"/>
        <w:rPr>
          <w:rFonts w:ascii="Times New Roman" w:hAnsi="Times New Roman"/>
          <w:noProof/>
          <w:sz w:val="24"/>
        </w:rPr>
      </w:pPr>
      <w:r>
        <w:rPr>
          <w:rFonts w:ascii="Times New Roman" w:hAnsi="Times New Roman"/>
          <w:sz w:val="24"/>
        </w:rPr>
        <w:t>ŅEMOT VĒRĀ, ka Kuģošanas drošības komiteja izstrādā prasības, kas jāpieņem 1974. gada Starptautiskās konvencijas par cilvēku dzīvības aizsardzību uz jūras (</w:t>
      </w:r>
      <w:r>
        <w:rPr>
          <w:rFonts w:ascii="Times New Roman" w:hAnsi="Times New Roman"/>
          <w:i/>
          <w:iCs/>
          <w:sz w:val="24"/>
        </w:rPr>
        <w:t>SOLAS</w:t>
      </w:r>
      <w:r>
        <w:rPr>
          <w:rFonts w:ascii="Times New Roman" w:hAnsi="Times New Roman"/>
          <w:sz w:val="24"/>
        </w:rPr>
        <w:t>) līgumslēdzējām valdībām un kas noteiks, ka ir obligāti jānodrošina atbilstība 1. noteikumā minētajam kodeksam;</w:t>
      </w:r>
    </w:p>
    <w:p w14:paraId="5C6E378D" w14:textId="77777777" w:rsidR="009D087D" w:rsidRPr="00867AB4" w:rsidRDefault="009D087D" w:rsidP="00B46499">
      <w:pPr>
        <w:jc w:val="both"/>
        <w:rPr>
          <w:rFonts w:ascii="Times New Roman" w:eastAsia="Courier New" w:hAnsi="Times New Roman" w:cs="Courier New"/>
          <w:noProof/>
          <w:sz w:val="24"/>
          <w:szCs w:val="21"/>
          <w:lang w:val="en-GB"/>
        </w:rPr>
      </w:pPr>
    </w:p>
    <w:p w14:paraId="0B560C52" w14:textId="77777777" w:rsidR="009D087D" w:rsidRPr="00867AB4" w:rsidRDefault="009D087D" w:rsidP="00B46499">
      <w:pPr>
        <w:pStyle w:val="BodyText"/>
        <w:ind w:left="0" w:firstLine="426"/>
        <w:jc w:val="both"/>
        <w:rPr>
          <w:rFonts w:ascii="Times New Roman" w:hAnsi="Times New Roman"/>
          <w:noProof/>
          <w:sz w:val="24"/>
        </w:rPr>
      </w:pPr>
      <w:r>
        <w:rPr>
          <w:rFonts w:ascii="Times New Roman" w:hAnsi="Times New Roman"/>
          <w:sz w:val="24"/>
        </w:rPr>
        <w:t>UZSKATOT, ka minētā kodeksa agrīna īstenošana ievērojami palīdzētu uzlabot drošību jūrā un jūras vides aizsardzību;</w:t>
      </w:r>
    </w:p>
    <w:p w14:paraId="7F234F12" w14:textId="77777777" w:rsidR="009D087D" w:rsidRPr="00867AB4" w:rsidRDefault="009D087D" w:rsidP="00B46499">
      <w:pPr>
        <w:jc w:val="both"/>
        <w:rPr>
          <w:rFonts w:ascii="Times New Roman" w:eastAsia="Courier New" w:hAnsi="Times New Roman" w:cs="Courier New"/>
          <w:noProof/>
          <w:sz w:val="24"/>
          <w:szCs w:val="20"/>
          <w:lang w:val="en-GB"/>
        </w:rPr>
      </w:pPr>
    </w:p>
    <w:p w14:paraId="089D68F8" w14:textId="77777777" w:rsidR="009D087D" w:rsidRPr="00867AB4" w:rsidRDefault="009D087D" w:rsidP="00B46499">
      <w:pPr>
        <w:pStyle w:val="BodyText"/>
        <w:ind w:left="0" w:firstLine="426"/>
        <w:jc w:val="both"/>
        <w:rPr>
          <w:rFonts w:ascii="Times New Roman" w:hAnsi="Times New Roman"/>
          <w:noProof/>
          <w:sz w:val="24"/>
        </w:rPr>
      </w:pPr>
      <w:r>
        <w:rPr>
          <w:rFonts w:ascii="Times New Roman" w:hAnsi="Times New Roman"/>
          <w:sz w:val="24"/>
        </w:rPr>
        <w:t>ŅEMOT VĒRĀ ARĪ to, ka Kodeksa izstrādē Kuģošanas drošības komiteja un Jūras vides aizsardzības komiteja ir pārskatījušas rezolūciju A.680(17) un tai pievienotās pamatnostādnes;</w:t>
      </w:r>
    </w:p>
    <w:p w14:paraId="19D09649" w14:textId="77777777" w:rsidR="009D087D" w:rsidRPr="00867AB4" w:rsidRDefault="009D087D" w:rsidP="00B46499">
      <w:pPr>
        <w:jc w:val="both"/>
        <w:rPr>
          <w:rFonts w:ascii="Times New Roman" w:eastAsia="Courier New" w:hAnsi="Times New Roman" w:cs="Courier New"/>
          <w:noProof/>
          <w:sz w:val="24"/>
          <w:szCs w:val="21"/>
          <w:lang w:val="en-GB"/>
        </w:rPr>
      </w:pPr>
    </w:p>
    <w:p w14:paraId="72223E17" w14:textId="77777777" w:rsidR="009D087D" w:rsidRPr="00867AB4" w:rsidRDefault="009D087D" w:rsidP="00B46499">
      <w:pPr>
        <w:pStyle w:val="BodyText"/>
        <w:ind w:left="0" w:firstLine="426"/>
        <w:jc w:val="both"/>
        <w:rPr>
          <w:rFonts w:ascii="Times New Roman" w:hAnsi="Times New Roman"/>
          <w:noProof/>
          <w:sz w:val="24"/>
        </w:rPr>
      </w:pPr>
      <w:r>
        <w:rPr>
          <w:rFonts w:ascii="Times New Roman" w:hAnsi="Times New Roman"/>
          <w:sz w:val="24"/>
        </w:rPr>
        <w:t>IZSKATĪJUSI ieteikumus, ko pieņēmusi Kuģošanas drošības komiteja savā sešdesmit otrajā sesijā un Jūras vides aizsardzības komiteja savā trīsdesmit ceturtajā sesijā,</w:t>
      </w:r>
    </w:p>
    <w:p w14:paraId="26B4F4D0" w14:textId="77777777" w:rsidR="009D087D" w:rsidRPr="00867AB4" w:rsidRDefault="009D087D" w:rsidP="00B46499">
      <w:pPr>
        <w:jc w:val="both"/>
        <w:rPr>
          <w:rFonts w:ascii="Times New Roman" w:eastAsia="Courier New" w:hAnsi="Times New Roman" w:cs="Courier New"/>
          <w:noProof/>
          <w:sz w:val="24"/>
          <w:szCs w:val="20"/>
          <w:lang w:val="en-GB"/>
        </w:rPr>
      </w:pPr>
    </w:p>
    <w:p w14:paraId="07209E2B" w14:textId="77777777" w:rsidR="009D087D" w:rsidRPr="00867AB4" w:rsidRDefault="001A7350" w:rsidP="00B46499">
      <w:pPr>
        <w:pStyle w:val="BodyText"/>
        <w:tabs>
          <w:tab w:val="left" w:pos="749"/>
        </w:tabs>
        <w:ind w:left="0"/>
        <w:jc w:val="both"/>
        <w:rPr>
          <w:rFonts w:ascii="Times New Roman" w:hAnsi="Times New Roman"/>
          <w:noProof/>
          <w:sz w:val="24"/>
        </w:rPr>
      </w:pPr>
      <w:r>
        <w:rPr>
          <w:rFonts w:ascii="Times New Roman" w:hAnsi="Times New Roman"/>
          <w:sz w:val="24"/>
        </w:rPr>
        <w:t>1. PIEŅEM Starptautisko drošas kuģu ekspluatācijas un piesārņojuma novēršanas vadības kodeksu (Starptautisko drošības vadības (</w:t>
      </w:r>
      <w:r>
        <w:rPr>
          <w:rFonts w:ascii="Times New Roman" w:hAnsi="Times New Roman"/>
          <w:i/>
          <w:iCs/>
          <w:sz w:val="24"/>
        </w:rPr>
        <w:t>ISM</w:t>
      </w:r>
      <w:r>
        <w:rPr>
          <w:rFonts w:ascii="Times New Roman" w:hAnsi="Times New Roman"/>
          <w:sz w:val="24"/>
        </w:rPr>
        <w:t>) kodeksu), kas ir izklāstīts šīs rezolūcijas pielikumā;</w:t>
      </w:r>
    </w:p>
    <w:p w14:paraId="0960797E" w14:textId="77777777" w:rsidR="009D087D" w:rsidRPr="00867AB4" w:rsidRDefault="009D087D" w:rsidP="00B46499">
      <w:pPr>
        <w:jc w:val="both"/>
        <w:rPr>
          <w:rFonts w:ascii="Times New Roman" w:eastAsia="Courier New" w:hAnsi="Times New Roman" w:cs="Courier New"/>
          <w:noProof/>
          <w:sz w:val="24"/>
          <w:szCs w:val="20"/>
          <w:lang w:val="en-GB"/>
        </w:rPr>
      </w:pPr>
    </w:p>
    <w:p w14:paraId="55218E25" w14:textId="77777777" w:rsidR="009D087D" w:rsidRPr="00867AB4" w:rsidRDefault="001A7350" w:rsidP="00B46499">
      <w:pPr>
        <w:pStyle w:val="BodyText"/>
        <w:tabs>
          <w:tab w:val="left" w:pos="752"/>
        </w:tabs>
        <w:ind w:left="0"/>
        <w:jc w:val="both"/>
        <w:rPr>
          <w:rFonts w:ascii="Times New Roman" w:hAnsi="Times New Roman"/>
          <w:noProof/>
          <w:sz w:val="24"/>
        </w:rPr>
      </w:pPr>
      <w:r>
        <w:rPr>
          <w:rFonts w:ascii="Times New Roman" w:hAnsi="Times New Roman"/>
          <w:sz w:val="24"/>
        </w:rPr>
        <w:t xml:space="preserve">2. STINGRI MUDINA valdības gatavoties Kodeksa obligātas piemērošanas brīdim un iespējami drīz, bet ne vēlāk kā 1998. gada 1. jūnijā īstenot valstī </w:t>
      </w:r>
      <w:r>
        <w:rPr>
          <w:rFonts w:ascii="Times New Roman" w:hAnsi="Times New Roman"/>
          <w:i/>
          <w:iCs/>
          <w:sz w:val="24"/>
        </w:rPr>
        <w:t>ISM</w:t>
      </w:r>
      <w:r>
        <w:rPr>
          <w:rFonts w:ascii="Times New Roman" w:hAnsi="Times New Roman"/>
          <w:sz w:val="24"/>
        </w:rPr>
        <w:t xml:space="preserve"> kodeksu, primāri to piemērojot pasažieru kuģiem, tankkuģiem, gāzvedējiem, beramkravu kuģiem un mobilām atkrastes iekārtām, kas kuģo ar to karogiem;</w:t>
      </w:r>
    </w:p>
    <w:p w14:paraId="03570433" w14:textId="77777777" w:rsidR="009D087D" w:rsidRPr="00867AB4" w:rsidRDefault="009D087D" w:rsidP="00B46499">
      <w:pPr>
        <w:jc w:val="both"/>
        <w:rPr>
          <w:rFonts w:ascii="Times New Roman" w:eastAsia="Courier New" w:hAnsi="Times New Roman" w:cs="Courier New"/>
          <w:noProof/>
          <w:sz w:val="24"/>
          <w:szCs w:val="20"/>
          <w:lang w:val="en-GB"/>
        </w:rPr>
      </w:pPr>
    </w:p>
    <w:p w14:paraId="3C48DB70" w14:textId="77777777" w:rsidR="009D087D" w:rsidRPr="00867AB4" w:rsidRDefault="001A7350" w:rsidP="00B46499">
      <w:pPr>
        <w:pStyle w:val="BodyText"/>
        <w:tabs>
          <w:tab w:val="left" w:pos="749"/>
        </w:tabs>
        <w:ind w:left="0"/>
        <w:jc w:val="both"/>
        <w:rPr>
          <w:rFonts w:ascii="Times New Roman" w:hAnsi="Times New Roman"/>
          <w:noProof/>
          <w:sz w:val="24"/>
        </w:rPr>
      </w:pPr>
      <w:r>
        <w:rPr>
          <w:rFonts w:ascii="Times New Roman" w:hAnsi="Times New Roman"/>
          <w:sz w:val="24"/>
        </w:rPr>
        <w:t xml:space="preserve">3. LŪDZ valdības informēt Kuģošanas drošības komiteju un Jūras vides aizsardzības komiteju par pasākumiem, kas veikti </w:t>
      </w:r>
      <w:r>
        <w:rPr>
          <w:rFonts w:ascii="Times New Roman" w:hAnsi="Times New Roman"/>
          <w:i/>
          <w:iCs/>
          <w:sz w:val="24"/>
        </w:rPr>
        <w:t>ISM</w:t>
      </w:r>
      <w:r>
        <w:rPr>
          <w:rFonts w:ascii="Times New Roman" w:hAnsi="Times New Roman"/>
          <w:sz w:val="24"/>
        </w:rPr>
        <w:t xml:space="preserve"> kodeksa īstenošanai;</w:t>
      </w:r>
    </w:p>
    <w:p w14:paraId="52173965" w14:textId="77777777" w:rsidR="009D087D" w:rsidRPr="00867AB4" w:rsidRDefault="009D087D" w:rsidP="00B46499">
      <w:pPr>
        <w:jc w:val="both"/>
        <w:rPr>
          <w:rFonts w:ascii="Times New Roman" w:eastAsia="Courier New" w:hAnsi="Times New Roman" w:cs="Courier New"/>
          <w:noProof/>
          <w:sz w:val="24"/>
          <w:szCs w:val="20"/>
          <w:lang w:val="en-GB"/>
        </w:rPr>
      </w:pPr>
    </w:p>
    <w:p w14:paraId="6001AC22" w14:textId="77777777" w:rsidR="009D087D" w:rsidRPr="00867AB4" w:rsidRDefault="001A7350" w:rsidP="00B46499">
      <w:pPr>
        <w:pStyle w:val="BodyText"/>
        <w:tabs>
          <w:tab w:val="left" w:pos="745"/>
        </w:tabs>
        <w:ind w:left="0"/>
        <w:jc w:val="both"/>
        <w:rPr>
          <w:rFonts w:ascii="Times New Roman" w:hAnsi="Times New Roman"/>
          <w:noProof/>
          <w:sz w:val="24"/>
        </w:rPr>
      </w:pPr>
      <w:r>
        <w:rPr>
          <w:rFonts w:ascii="Times New Roman" w:hAnsi="Times New Roman"/>
          <w:sz w:val="24"/>
        </w:rPr>
        <w:t xml:space="preserve">4. LŪDZ Kuģošanas drošības komiteju un Jūras vides aizsardzības komiteju izstrādāt Pamatnostādnes </w:t>
      </w:r>
      <w:r>
        <w:rPr>
          <w:rFonts w:ascii="Times New Roman" w:hAnsi="Times New Roman"/>
          <w:i/>
          <w:iCs/>
          <w:sz w:val="24"/>
        </w:rPr>
        <w:t>ISM</w:t>
      </w:r>
      <w:r>
        <w:rPr>
          <w:rFonts w:ascii="Times New Roman" w:hAnsi="Times New Roman"/>
          <w:sz w:val="24"/>
        </w:rPr>
        <w:t xml:space="preserve"> kodeksa īstenošanai;</w:t>
      </w:r>
    </w:p>
    <w:p w14:paraId="3B358964" w14:textId="77777777" w:rsidR="009D087D" w:rsidRPr="00867AB4" w:rsidRDefault="009D087D" w:rsidP="00B46499">
      <w:pPr>
        <w:jc w:val="both"/>
        <w:rPr>
          <w:rFonts w:ascii="Times New Roman" w:eastAsia="Courier New" w:hAnsi="Times New Roman" w:cs="Courier New"/>
          <w:noProof/>
          <w:sz w:val="24"/>
          <w:szCs w:val="18"/>
          <w:lang w:val="en-GB"/>
        </w:rPr>
      </w:pPr>
    </w:p>
    <w:p w14:paraId="0FE49088" w14:textId="77777777" w:rsidR="009D087D" w:rsidRPr="00867AB4" w:rsidRDefault="009D087D" w:rsidP="00B46499">
      <w:pPr>
        <w:pStyle w:val="BodyText"/>
        <w:tabs>
          <w:tab w:val="left" w:pos="740"/>
        </w:tabs>
        <w:ind w:left="0" w:firstLine="14"/>
        <w:jc w:val="both"/>
        <w:rPr>
          <w:rFonts w:ascii="Times New Roman" w:hAnsi="Times New Roman"/>
          <w:noProof/>
          <w:sz w:val="24"/>
        </w:rPr>
      </w:pPr>
      <w:r>
        <w:rPr>
          <w:rFonts w:ascii="Times New Roman" w:hAnsi="Times New Roman"/>
          <w:sz w:val="24"/>
        </w:rPr>
        <w:t>5. LŪDZ ARĪ Kuģošanas drošības komiteju un Jūras vides aizsardzības komiteju periodiski pārskatīt Kodeksu un saistītās pamatnostādnes un nepieciešamības gadījumā tos grozīt;</w:t>
      </w:r>
    </w:p>
    <w:p w14:paraId="4E8964A8" w14:textId="77777777" w:rsidR="009D087D" w:rsidRPr="00867AB4" w:rsidRDefault="009D087D" w:rsidP="00B46499">
      <w:pPr>
        <w:jc w:val="both"/>
        <w:rPr>
          <w:rFonts w:ascii="Times New Roman" w:eastAsia="Courier New" w:hAnsi="Times New Roman" w:cs="Courier New"/>
          <w:noProof/>
          <w:sz w:val="24"/>
          <w:szCs w:val="20"/>
          <w:lang w:val="en-GB"/>
        </w:rPr>
      </w:pPr>
    </w:p>
    <w:p w14:paraId="07E7642A" w14:textId="77777777" w:rsidR="009D087D" w:rsidRPr="00867AB4" w:rsidRDefault="009D087D" w:rsidP="00B46499">
      <w:pPr>
        <w:pStyle w:val="BodyText"/>
        <w:tabs>
          <w:tab w:val="left" w:pos="740"/>
        </w:tabs>
        <w:ind w:left="0" w:firstLine="28"/>
        <w:jc w:val="both"/>
        <w:rPr>
          <w:rFonts w:ascii="Times New Roman" w:hAnsi="Times New Roman"/>
          <w:noProof/>
          <w:sz w:val="24"/>
        </w:rPr>
      </w:pPr>
      <w:r>
        <w:rPr>
          <w:rFonts w:ascii="Times New Roman" w:hAnsi="Times New Roman"/>
          <w:sz w:val="24"/>
        </w:rPr>
        <w:t>6. ATSAUC rezolūciju A.680(17).</w:t>
      </w:r>
    </w:p>
    <w:p w14:paraId="52FA5EA5" w14:textId="49BBBE6D" w:rsidR="00841568" w:rsidRDefault="00841568">
      <w:pPr>
        <w:rPr>
          <w:rFonts w:ascii="Times New Roman" w:eastAsia="Courier New" w:hAnsi="Times New Roman" w:cs="Courier New"/>
          <w:noProof/>
          <w:sz w:val="24"/>
          <w:szCs w:val="18"/>
        </w:rPr>
      </w:pPr>
      <w:r>
        <w:br w:type="page"/>
      </w:r>
    </w:p>
    <w:p w14:paraId="6A0DD367" w14:textId="77777777" w:rsidR="002A3C65" w:rsidRPr="00867AB4" w:rsidRDefault="002A3C65" w:rsidP="00B46499">
      <w:pPr>
        <w:jc w:val="both"/>
        <w:rPr>
          <w:rFonts w:ascii="Times New Roman" w:eastAsia="Courier New" w:hAnsi="Times New Roman" w:cs="Courier New"/>
          <w:noProof/>
          <w:sz w:val="24"/>
          <w:szCs w:val="18"/>
          <w:lang w:val="en-GB"/>
        </w:rPr>
      </w:pPr>
    </w:p>
    <w:p w14:paraId="2F74131A" w14:textId="77777777" w:rsidR="009D087D" w:rsidRPr="00867AB4" w:rsidRDefault="009D087D" w:rsidP="00B46499">
      <w:pPr>
        <w:pStyle w:val="BodyText"/>
        <w:ind w:left="0"/>
        <w:jc w:val="center"/>
        <w:rPr>
          <w:rFonts w:ascii="Times New Roman" w:hAnsi="Times New Roman"/>
          <w:noProof/>
          <w:sz w:val="24"/>
        </w:rPr>
      </w:pPr>
      <w:r>
        <w:rPr>
          <w:rFonts w:ascii="Times New Roman" w:hAnsi="Times New Roman"/>
          <w:sz w:val="24"/>
        </w:rPr>
        <w:t>PIELIKUMS</w:t>
      </w:r>
    </w:p>
    <w:p w14:paraId="130D8984" w14:textId="77777777" w:rsidR="009D087D" w:rsidRPr="00867AB4" w:rsidRDefault="009D087D" w:rsidP="00B46499">
      <w:pPr>
        <w:jc w:val="both"/>
        <w:rPr>
          <w:rFonts w:ascii="Times New Roman" w:eastAsia="Courier New" w:hAnsi="Times New Roman" w:cs="Courier New"/>
          <w:noProof/>
          <w:sz w:val="24"/>
          <w:lang w:val="en-GB"/>
        </w:rPr>
      </w:pPr>
    </w:p>
    <w:p w14:paraId="096141DB" w14:textId="77777777" w:rsidR="009D087D" w:rsidRPr="00867AB4" w:rsidRDefault="009D087D" w:rsidP="00B46499">
      <w:pPr>
        <w:pStyle w:val="BodyText"/>
        <w:ind w:left="0"/>
        <w:jc w:val="center"/>
        <w:rPr>
          <w:rFonts w:ascii="Times New Roman" w:hAnsi="Times New Roman"/>
          <w:noProof/>
          <w:sz w:val="24"/>
        </w:rPr>
      </w:pPr>
      <w:r>
        <w:rPr>
          <w:rFonts w:ascii="Times New Roman" w:hAnsi="Times New Roman"/>
          <w:sz w:val="24"/>
        </w:rPr>
        <w:t>STARPTAUTISKAIS DROŠAS KUĢU EKSPLUATĀCIJAS UN PIESĀRŅOJUMA NOVĒRŠANAS VADĪBAS KODEKSS (STARPTAUTISKAIS DROŠAS VADĪBAS (</w:t>
      </w:r>
      <w:r>
        <w:rPr>
          <w:rFonts w:ascii="Times New Roman" w:hAnsi="Times New Roman"/>
          <w:i/>
          <w:iCs/>
          <w:sz w:val="24"/>
        </w:rPr>
        <w:t>ISM</w:t>
      </w:r>
      <w:r>
        <w:rPr>
          <w:rFonts w:ascii="Times New Roman" w:hAnsi="Times New Roman"/>
          <w:sz w:val="24"/>
        </w:rPr>
        <w:t>) KODEKSS)</w:t>
      </w:r>
    </w:p>
    <w:p w14:paraId="73282B2C" w14:textId="77777777" w:rsidR="009D087D" w:rsidRPr="00867AB4" w:rsidRDefault="009D087D" w:rsidP="00B46499">
      <w:pPr>
        <w:jc w:val="both"/>
        <w:rPr>
          <w:rFonts w:ascii="Times New Roman" w:eastAsia="Courier New" w:hAnsi="Times New Roman" w:cs="Courier New"/>
          <w:noProof/>
          <w:sz w:val="24"/>
          <w:szCs w:val="18"/>
          <w:lang w:val="en-GB"/>
        </w:rPr>
      </w:pPr>
    </w:p>
    <w:p w14:paraId="670D3529" w14:textId="77777777" w:rsidR="00E81C85" w:rsidRPr="00867AB4" w:rsidRDefault="009D087D" w:rsidP="00B46499">
      <w:pPr>
        <w:pStyle w:val="BodyText"/>
        <w:ind w:left="0"/>
        <w:jc w:val="center"/>
        <w:rPr>
          <w:rFonts w:ascii="Times New Roman" w:hAnsi="Times New Roman"/>
          <w:noProof/>
          <w:sz w:val="24"/>
        </w:rPr>
      </w:pPr>
      <w:r>
        <w:rPr>
          <w:rFonts w:ascii="Times New Roman" w:hAnsi="Times New Roman"/>
          <w:sz w:val="24"/>
        </w:rPr>
        <w:t>PRASĪBAS DROŠĪBAS UN PIESĀRŅOJUMA NOVĒRŠANAS VADĪBAI</w:t>
      </w:r>
    </w:p>
    <w:p w14:paraId="00BD619B" w14:textId="77777777" w:rsidR="00E81C85" w:rsidRPr="00867AB4" w:rsidRDefault="00E81C85" w:rsidP="00B46499">
      <w:pPr>
        <w:pStyle w:val="BodyText"/>
        <w:ind w:left="0"/>
        <w:jc w:val="both"/>
        <w:rPr>
          <w:rFonts w:ascii="Times New Roman" w:hAnsi="Times New Roman"/>
          <w:noProof/>
          <w:sz w:val="24"/>
          <w:lang w:val="en-GB"/>
        </w:rPr>
      </w:pPr>
    </w:p>
    <w:p w14:paraId="7C562683" w14:textId="77777777" w:rsidR="009D087D" w:rsidRPr="00867AB4" w:rsidRDefault="009D087D" w:rsidP="00B46499">
      <w:pPr>
        <w:pStyle w:val="BodyText"/>
        <w:ind w:left="0"/>
        <w:jc w:val="center"/>
        <w:rPr>
          <w:rFonts w:ascii="Times New Roman" w:hAnsi="Times New Roman"/>
          <w:noProof/>
          <w:sz w:val="24"/>
        </w:rPr>
      </w:pPr>
      <w:r>
        <w:rPr>
          <w:rFonts w:ascii="Times New Roman" w:hAnsi="Times New Roman"/>
          <w:sz w:val="24"/>
        </w:rPr>
        <w:t>SATURS</w:t>
      </w:r>
    </w:p>
    <w:p w14:paraId="10105A11" w14:textId="77777777" w:rsidR="00B46499" w:rsidRPr="00867AB4" w:rsidRDefault="00B46499" w:rsidP="00B46499">
      <w:pPr>
        <w:pStyle w:val="BodyText"/>
        <w:ind w:left="0"/>
        <w:jc w:val="both"/>
        <w:rPr>
          <w:rFonts w:ascii="Times New Roman" w:hAnsi="Times New Roman"/>
          <w:noProof/>
          <w:sz w:val="24"/>
          <w:lang w:val="en-GB"/>
        </w:rPr>
      </w:pPr>
    </w:p>
    <w:p w14:paraId="5E5C0189" w14:textId="77777777" w:rsidR="009D087D" w:rsidRPr="00867AB4" w:rsidRDefault="009D087D" w:rsidP="00B46499">
      <w:pPr>
        <w:pStyle w:val="BodyText"/>
        <w:ind w:left="0"/>
        <w:jc w:val="both"/>
        <w:rPr>
          <w:rFonts w:ascii="Times New Roman" w:hAnsi="Times New Roman"/>
          <w:noProof/>
          <w:sz w:val="24"/>
          <w:u w:val="single"/>
        </w:rPr>
      </w:pPr>
      <w:r>
        <w:rPr>
          <w:rFonts w:ascii="Times New Roman" w:hAnsi="Times New Roman"/>
          <w:sz w:val="24"/>
          <w:u w:val="single"/>
        </w:rPr>
        <w:t>Preambula</w:t>
      </w:r>
    </w:p>
    <w:p w14:paraId="0AB3C9ED" w14:textId="77777777" w:rsidR="009D087D" w:rsidRPr="00867AB4" w:rsidRDefault="009D087D" w:rsidP="00B46499">
      <w:pPr>
        <w:jc w:val="both"/>
        <w:rPr>
          <w:rFonts w:ascii="Times New Roman" w:eastAsia="Courier New" w:hAnsi="Times New Roman" w:cs="Courier New"/>
          <w:noProof/>
          <w:sz w:val="24"/>
          <w:lang w:val="en-GB"/>
        </w:rPr>
      </w:pPr>
    </w:p>
    <w:p w14:paraId="2E5644D1" w14:textId="77777777" w:rsidR="009D087D" w:rsidRPr="00867AB4" w:rsidRDefault="00056D4C" w:rsidP="00B46499">
      <w:pPr>
        <w:pStyle w:val="BodyText"/>
        <w:tabs>
          <w:tab w:val="left" w:pos="754"/>
        </w:tabs>
        <w:ind w:left="0"/>
        <w:jc w:val="both"/>
        <w:rPr>
          <w:rFonts w:ascii="Times New Roman" w:hAnsi="Times New Roman"/>
          <w:noProof/>
          <w:sz w:val="24"/>
        </w:rPr>
      </w:pPr>
      <w:r>
        <w:rPr>
          <w:rFonts w:ascii="Times New Roman" w:hAnsi="Times New Roman"/>
          <w:sz w:val="24"/>
        </w:rPr>
        <w:t>1. Vispārīga informācija</w:t>
      </w:r>
    </w:p>
    <w:p w14:paraId="3E9AD6D9" w14:textId="77777777" w:rsidR="009D087D" w:rsidRPr="00867AB4" w:rsidRDefault="009D087D" w:rsidP="00B46499">
      <w:pPr>
        <w:jc w:val="both"/>
        <w:rPr>
          <w:rFonts w:ascii="Times New Roman" w:eastAsia="Courier New" w:hAnsi="Times New Roman" w:cs="Courier New"/>
          <w:noProof/>
          <w:sz w:val="24"/>
          <w:szCs w:val="23"/>
          <w:lang w:val="en-GB"/>
        </w:rPr>
      </w:pPr>
    </w:p>
    <w:p w14:paraId="55312344" w14:textId="77777777" w:rsidR="009D087D" w:rsidRPr="00867AB4" w:rsidRDefault="00056D4C" w:rsidP="002A3C65">
      <w:pPr>
        <w:pStyle w:val="BodyText"/>
        <w:tabs>
          <w:tab w:val="left" w:pos="1474"/>
        </w:tabs>
        <w:ind w:left="426"/>
        <w:jc w:val="both"/>
        <w:rPr>
          <w:rFonts w:ascii="Times New Roman" w:hAnsi="Times New Roman"/>
          <w:noProof/>
          <w:sz w:val="24"/>
        </w:rPr>
      </w:pPr>
      <w:r>
        <w:rPr>
          <w:rFonts w:ascii="Times New Roman" w:hAnsi="Times New Roman"/>
          <w:sz w:val="24"/>
        </w:rPr>
        <w:t>1.1. Definīcijas</w:t>
      </w:r>
    </w:p>
    <w:p w14:paraId="5922B8C6" w14:textId="77777777" w:rsidR="009D087D" w:rsidRPr="00867AB4" w:rsidRDefault="009D087D" w:rsidP="0076588D">
      <w:pPr>
        <w:jc w:val="both"/>
        <w:rPr>
          <w:rFonts w:ascii="Times New Roman" w:eastAsia="Courier New" w:hAnsi="Times New Roman" w:cs="Courier New"/>
          <w:noProof/>
          <w:sz w:val="24"/>
          <w:lang w:val="en-GB"/>
        </w:rPr>
      </w:pPr>
    </w:p>
    <w:p w14:paraId="2417724D" w14:textId="77777777" w:rsidR="009D087D" w:rsidRPr="00867AB4" w:rsidRDefault="00056D4C" w:rsidP="002A3C65">
      <w:pPr>
        <w:pStyle w:val="BodyText"/>
        <w:tabs>
          <w:tab w:val="left" w:pos="1470"/>
        </w:tabs>
        <w:ind w:left="426"/>
        <w:jc w:val="both"/>
        <w:rPr>
          <w:rFonts w:ascii="Times New Roman" w:hAnsi="Times New Roman"/>
          <w:noProof/>
          <w:sz w:val="24"/>
        </w:rPr>
      </w:pPr>
      <w:r>
        <w:rPr>
          <w:rFonts w:ascii="Times New Roman" w:hAnsi="Times New Roman"/>
          <w:sz w:val="24"/>
        </w:rPr>
        <w:t>1.2. Mērķi</w:t>
      </w:r>
    </w:p>
    <w:p w14:paraId="3288BCCE" w14:textId="77777777" w:rsidR="009D087D" w:rsidRPr="00867AB4" w:rsidRDefault="009D087D" w:rsidP="0076588D">
      <w:pPr>
        <w:jc w:val="both"/>
        <w:rPr>
          <w:rFonts w:ascii="Times New Roman" w:eastAsia="Courier New" w:hAnsi="Times New Roman" w:cs="Courier New"/>
          <w:noProof/>
          <w:sz w:val="24"/>
          <w:lang w:val="en-GB"/>
        </w:rPr>
      </w:pPr>
    </w:p>
    <w:p w14:paraId="42BFF397" w14:textId="77777777" w:rsidR="009D087D" w:rsidRPr="00867AB4" w:rsidRDefault="00056D4C" w:rsidP="002A3C65">
      <w:pPr>
        <w:pStyle w:val="BodyText"/>
        <w:tabs>
          <w:tab w:val="left" w:pos="1470"/>
        </w:tabs>
        <w:ind w:left="426"/>
        <w:jc w:val="both"/>
        <w:rPr>
          <w:rFonts w:ascii="Times New Roman" w:hAnsi="Times New Roman"/>
          <w:noProof/>
          <w:sz w:val="24"/>
        </w:rPr>
      </w:pPr>
      <w:r>
        <w:rPr>
          <w:rFonts w:ascii="Times New Roman" w:hAnsi="Times New Roman"/>
          <w:sz w:val="24"/>
        </w:rPr>
        <w:t>1.3. Piemērošana</w:t>
      </w:r>
    </w:p>
    <w:p w14:paraId="58F0D001" w14:textId="77777777" w:rsidR="009D087D" w:rsidRPr="00867AB4" w:rsidRDefault="009D087D" w:rsidP="0076588D">
      <w:pPr>
        <w:jc w:val="both"/>
        <w:rPr>
          <w:rFonts w:ascii="Times New Roman" w:eastAsia="Courier New" w:hAnsi="Times New Roman" w:cs="Courier New"/>
          <w:noProof/>
          <w:sz w:val="24"/>
          <w:lang w:val="en-GB"/>
        </w:rPr>
      </w:pPr>
    </w:p>
    <w:p w14:paraId="2968A2A3" w14:textId="77777777" w:rsidR="009D087D" w:rsidRPr="00867AB4" w:rsidRDefault="00056D4C" w:rsidP="002A3C65">
      <w:pPr>
        <w:pStyle w:val="BodyText"/>
        <w:tabs>
          <w:tab w:val="left" w:pos="1474"/>
        </w:tabs>
        <w:ind w:left="426"/>
        <w:jc w:val="both"/>
        <w:rPr>
          <w:rFonts w:ascii="Times New Roman" w:hAnsi="Times New Roman"/>
          <w:noProof/>
          <w:sz w:val="24"/>
        </w:rPr>
      </w:pPr>
      <w:r>
        <w:rPr>
          <w:rFonts w:ascii="Times New Roman" w:hAnsi="Times New Roman"/>
          <w:sz w:val="24"/>
        </w:rPr>
        <w:t>1.4. Drošas vadības sistēmas (</w:t>
      </w:r>
      <w:r>
        <w:rPr>
          <w:rFonts w:ascii="Times New Roman" w:hAnsi="Times New Roman"/>
          <w:i/>
          <w:iCs/>
          <w:sz w:val="24"/>
        </w:rPr>
        <w:t>SMS</w:t>
      </w:r>
      <w:r>
        <w:rPr>
          <w:rFonts w:ascii="Times New Roman" w:hAnsi="Times New Roman"/>
          <w:sz w:val="24"/>
        </w:rPr>
        <w:t>) funkcionālās prasības</w:t>
      </w:r>
    </w:p>
    <w:p w14:paraId="2E340CC0" w14:textId="77777777" w:rsidR="009D087D" w:rsidRPr="00867AB4" w:rsidRDefault="009D087D" w:rsidP="00B46499">
      <w:pPr>
        <w:jc w:val="both"/>
        <w:rPr>
          <w:rFonts w:ascii="Times New Roman" w:eastAsia="Courier New" w:hAnsi="Times New Roman" w:cs="Courier New"/>
          <w:noProof/>
          <w:sz w:val="24"/>
          <w:szCs w:val="23"/>
          <w:lang w:val="en-GB"/>
        </w:rPr>
      </w:pPr>
    </w:p>
    <w:p w14:paraId="1DD9EACF" w14:textId="77777777" w:rsidR="009D087D" w:rsidRPr="00867AB4" w:rsidRDefault="00056D4C" w:rsidP="00B46499">
      <w:pPr>
        <w:pStyle w:val="BodyText"/>
        <w:tabs>
          <w:tab w:val="left" w:pos="751"/>
        </w:tabs>
        <w:ind w:left="0"/>
        <w:jc w:val="both"/>
        <w:rPr>
          <w:rFonts w:ascii="Times New Roman" w:hAnsi="Times New Roman"/>
          <w:noProof/>
          <w:sz w:val="24"/>
        </w:rPr>
      </w:pPr>
      <w:r>
        <w:rPr>
          <w:rFonts w:ascii="Times New Roman" w:hAnsi="Times New Roman"/>
          <w:sz w:val="24"/>
        </w:rPr>
        <w:t>2. Drošības un vides aizsardzības politika</w:t>
      </w:r>
    </w:p>
    <w:p w14:paraId="4C11BE7F" w14:textId="77777777" w:rsidR="009D087D" w:rsidRPr="00867AB4" w:rsidRDefault="009D087D" w:rsidP="00B46499">
      <w:pPr>
        <w:jc w:val="both"/>
        <w:rPr>
          <w:rFonts w:ascii="Times New Roman" w:eastAsia="Courier New" w:hAnsi="Times New Roman" w:cs="Courier New"/>
          <w:noProof/>
          <w:sz w:val="24"/>
          <w:szCs w:val="23"/>
          <w:lang w:val="en-GB"/>
        </w:rPr>
      </w:pPr>
    </w:p>
    <w:p w14:paraId="5FC5E9EC" w14:textId="77777777" w:rsidR="009D087D" w:rsidRPr="00867AB4" w:rsidRDefault="00056D4C" w:rsidP="00B46499">
      <w:pPr>
        <w:pStyle w:val="BodyText"/>
        <w:tabs>
          <w:tab w:val="left" w:pos="743"/>
        </w:tabs>
        <w:ind w:left="0"/>
        <w:jc w:val="both"/>
        <w:rPr>
          <w:rFonts w:ascii="Times New Roman" w:hAnsi="Times New Roman"/>
          <w:noProof/>
          <w:sz w:val="24"/>
        </w:rPr>
      </w:pPr>
      <w:r>
        <w:rPr>
          <w:rFonts w:ascii="Times New Roman" w:hAnsi="Times New Roman"/>
          <w:sz w:val="24"/>
        </w:rPr>
        <w:t>3. Sabiedrības atbildība un pilnvaras</w:t>
      </w:r>
    </w:p>
    <w:p w14:paraId="46ABF021" w14:textId="77777777" w:rsidR="009D087D" w:rsidRPr="00867AB4" w:rsidRDefault="009D087D" w:rsidP="00B46499">
      <w:pPr>
        <w:jc w:val="both"/>
        <w:rPr>
          <w:rFonts w:ascii="Times New Roman" w:eastAsia="Courier New" w:hAnsi="Times New Roman" w:cs="Courier New"/>
          <w:noProof/>
          <w:sz w:val="24"/>
          <w:lang w:val="en-GB"/>
        </w:rPr>
      </w:pPr>
    </w:p>
    <w:p w14:paraId="4D280352" w14:textId="77777777" w:rsidR="009D087D" w:rsidRPr="00867AB4" w:rsidRDefault="00056D4C" w:rsidP="00B46499">
      <w:pPr>
        <w:pStyle w:val="BodyText"/>
        <w:tabs>
          <w:tab w:val="left" w:pos="736"/>
        </w:tabs>
        <w:ind w:left="0"/>
        <w:jc w:val="both"/>
        <w:rPr>
          <w:rFonts w:ascii="Times New Roman" w:hAnsi="Times New Roman"/>
          <w:noProof/>
          <w:sz w:val="24"/>
        </w:rPr>
      </w:pPr>
      <w:r>
        <w:rPr>
          <w:rFonts w:ascii="Times New Roman" w:hAnsi="Times New Roman"/>
          <w:sz w:val="24"/>
        </w:rPr>
        <w:t>4. Norīkotā(-ās) persona(-as)</w:t>
      </w:r>
    </w:p>
    <w:p w14:paraId="131438C2" w14:textId="77777777" w:rsidR="009D087D" w:rsidRPr="00867AB4" w:rsidRDefault="009D087D" w:rsidP="00B46499">
      <w:pPr>
        <w:jc w:val="both"/>
        <w:rPr>
          <w:rFonts w:ascii="Times New Roman" w:eastAsia="Courier New" w:hAnsi="Times New Roman" w:cs="Courier New"/>
          <w:noProof/>
          <w:sz w:val="24"/>
          <w:szCs w:val="23"/>
          <w:lang w:val="en-GB"/>
        </w:rPr>
      </w:pPr>
    </w:p>
    <w:p w14:paraId="09D22766" w14:textId="77777777" w:rsidR="009D087D" w:rsidRPr="00867AB4" w:rsidRDefault="00056D4C" w:rsidP="00B46499">
      <w:pPr>
        <w:pStyle w:val="BodyText"/>
        <w:tabs>
          <w:tab w:val="left" w:pos="729"/>
        </w:tabs>
        <w:ind w:left="0"/>
        <w:jc w:val="both"/>
        <w:rPr>
          <w:rFonts w:ascii="Times New Roman" w:hAnsi="Times New Roman"/>
          <w:noProof/>
          <w:sz w:val="24"/>
        </w:rPr>
      </w:pPr>
      <w:r>
        <w:rPr>
          <w:rFonts w:ascii="Times New Roman" w:hAnsi="Times New Roman"/>
          <w:sz w:val="24"/>
        </w:rPr>
        <w:t>5. Kapteiņa pienākumi un pilnvaras</w:t>
      </w:r>
    </w:p>
    <w:p w14:paraId="5E3E1B04" w14:textId="77777777" w:rsidR="009D087D" w:rsidRPr="00867AB4" w:rsidRDefault="009D087D" w:rsidP="00B46499">
      <w:pPr>
        <w:jc w:val="both"/>
        <w:rPr>
          <w:rFonts w:ascii="Times New Roman" w:eastAsia="Courier New" w:hAnsi="Times New Roman" w:cs="Courier New"/>
          <w:noProof/>
          <w:sz w:val="24"/>
          <w:szCs w:val="23"/>
          <w:lang w:val="en-GB"/>
        </w:rPr>
      </w:pPr>
    </w:p>
    <w:p w14:paraId="0F9F53AE" w14:textId="77777777" w:rsidR="009D087D" w:rsidRPr="00867AB4" w:rsidRDefault="00056D4C" w:rsidP="00B46499">
      <w:pPr>
        <w:pStyle w:val="BodyText"/>
        <w:tabs>
          <w:tab w:val="left" w:pos="740"/>
        </w:tabs>
        <w:ind w:left="0"/>
        <w:jc w:val="both"/>
        <w:rPr>
          <w:rFonts w:ascii="Times New Roman" w:hAnsi="Times New Roman"/>
          <w:noProof/>
          <w:sz w:val="24"/>
        </w:rPr>
      </w:pPr>
      <w:r>
        <w:rPr>
          <w:rFonts w:ascii="Times New Roman" w:hAnsi="Times New Roman"/>
          <w:sz w:val="24"/>
        </w:rPr>
        <w:t>6. Resursi un personāls</w:t>
      </w:r>
    </w:p>
    <w:p w14:paraId="6E59EAE9" w14:textId="77777777" w:rsidR="009D087D" w:rsidRPr="00867AB4" w:rsidRDefault="009D087D" w:rsidP="00B46499">
      <w:pPr>
        <w:jc w:val="both"/>
        <w:rPr>
          <w:rFonts w:ascii="Times New Roman" w:eastAsia="Courier New" w:hAnsi="Times New Roman" w:cs="Courier New"/>
          <w:noProof/>
          <w:sz w:val="24"/>
          <w:lang w:val="en-GB"/>
        </w:rPr>
      </w:pPr>
    </w:p>
    <w:p w14:paraId="0A95EF66" w14:textId="77777777" w:rsidR="009D087D" w:rsidRPr="00867AB4" w:rsidRDefault="00056D4C" w:rsidP="00B46499">
      <w:pPr>
        <w:pStyle w:val="BodyText"/>
        <w:tabs>
          <w:tab w:val="left" w:pos="736"/>
        </w:tabs>
        <w:ind w:left="0"/>
        <w:jc w:val="both"/>
        <w:rPr>
          <w:rFonts w:ascii="Times New Roman" w:hAnsi="Times New Roman"/>
          <w:noProof/>
          <w:sz w:val="24"/>
        </w:rPr>
      </w:pPr>
      <w:r>
        <w:rPr>
          <w:rFonts w:ascii="Times New Roman" w:hAnsi="Times New Roman"/>
          <w:sz w:val="24"/>
        </w:rPr>
        <w:t>7. Plānu izstrāde darbībām uz kuģa</w:t>
      </w:r>
    </w:p>
    <w:p w14:paraId="350DCE2F" w14:textId="77777777" w:rsidR="009D087D" w:rsidRPr="00867AB4" w:rsidRDefault="009D087D" w:rsidP="00B46499">
      <w:pPr>
        <w:jc w:val="both"/>
        <w:rPr>
          <w:rFonts w:ascii="Times New Roman" w:eastAsia="Courier New" w:hAnsi="Times New Roman" w:cs="Courier New"/>
          <w:noProof/>
          <w:sz w:val="24"/>
          <w:szCs w:val="23"/>
          <w:lang w:val="en-GB"/>
        </w:rPr>
      </w:pPr>
    </w:p>
    <w:p w14:paraId="6DABA867" w14:textId="77777777" w:rsidR="009D087D" w:rsidRPr="00867AB4" w:rsidRDefault="00056D4C" w:rsidP="00B46499">
      <w:pPr>
        <w:pStyle w:val="BodyText"/>
        <w:tabs>
          <w:tab w:val="left" w:pos="740"/>
        </w:tabs>
        <w:ind w:left="0"/>
        <w:jc w:val="both"/>
        <w:rPr>
          <w:rFonts w:ascii="Times New Roman" w:hAnsi="Times New Roman"/>
          <w:noProof/>
          <w:sz w:val="24"/>
        </w:rPr>
      </w:pPr>
      <w:r>
        <w:rPr>
          <w:rFonts w:ascii="Times New Roman" w:hAnsi="Times New Roman"/>
          <w:sz w:val="24"/>
        </w:rPr>
        <w:t>8. Gatavība ārkārtas situācijām</w:t>
      </w:r>
    </w:p>
    <w:p w14:paraId="6D68749F" w14:textId="77777777" w:rsidR="009D087D" w:rsidRPr="00867AB4" w:rsidRDefault="009D087D" w:rsidP="00B46499">
      <w:pPr>
        <w:jc w:val="both"/>
        <w:rPr>
          <w:rFonts w:ascii="Times New Roman" w:eastAsia="Courier New" w:hAnsi="Times New Roman" w:cs="Courier New"/>
          <w:noProof/>
          <w:sz w:val="24"/>
          <w:lang w:val="en-GB"/>
        </w:rPr>
      </w:pPr>
    </w:p>
    <w:p w14:paraId="5B4EE5AE" w14:textId="77777777" w:rsidR="009D087D" w:rsidRPr="00867AB4" w:rsidRDefault="00056D4C" w:rsidP="00B46499">
      <w:pPr>
        <w:pStyle w:val="BodyText"/>
        <w:tabs>
          <w:tab w:val="left" w:pos="736"/>
        </w:tabs>
        <w:ind w:left="0"/>
        <w:jc w:val="both"/>
        <w:rPr>
          <w:rFonts w:ascii="Times New Roman" w:hAnsi="Times New Roman"/>
          <w:noProof/>
          <w:sz w:val="24"/>
        </w:rPr>
      </w:pPr>
      <w:r>
        <w:rPr>
          <w:rFonts w:ascii="Times New Roman" w:hAnsi="Times New Roman"/>
          <w:sz w:val="24"/>
        </w:rPr>
        <w:t>9. Ziņojumi par neatbilstībām, nelaimes gadījumiem un bīstamām situācijām un to analīze</w:t>
      </w:r>
    </w:p>
    <w:p w14:paraId="7CCE3008" w14:textId="77777777" w:rsidR="009D087D" w:rsidRPr="00867AB4" w:rsidRDefault="009D087D" w:rsidP="00B46499">
      <w:pPr>
        <w:jc w:val="both"/>
        <w:rPr>
          <w:rFonts w:ascii="Times New Roman" w:eastAsia="Courier New" w:hAnsi="Times New Roman" w:cs="Courier New"/>
          <w:noProof/>
          <w:sz w:val="24"/>
          <w:szCs w:val="20"/>
          <w:lang w:val="en-GB"/>
        </w:rPr>
      </w:pPr>
    </w:p>
    <w:p w14:paraId="0D158B5C" w14:textId="77777777" w:rsidR="009D087D" w:rsidRPr="00867AB4" w:rsidRDefault="00056D4C" w:rsidP="00B46499">
      <w:pPr>
        <w:pStyle w:val="BodyText"/>
        <w:tabs>
          <w:tab w:val="left" w:pos="725"/>
        </w:tabs>
        <w:ind w:left="0"/>
        <w:jc w:val="both"/>
        <w:rPr>
          <w:rFonts w:ascii="Times New Roman" w:hAnsi="Times New Roman"/>
          <w:noProof/>
          <w:sz w:val="24"/>
        </w:rPr>
      </w:pPr>
      <w:r>
        <w:rPr>
          <w:rFonts w:ascii="Times New Roman" w:hAnsi="Times New Roman"/>
          <w:sz w:val="24"/>
        </w:rPr>
        <w:t>10. Kuģa un aprīkojuma uzturēšana</w:t>
      </w:r>
    </w:p>
    <w:p w14:paraId="0E9003FE" w14:textId="77777777" w:rsidR="009D087D" w:rsidRPr="00867AB4" w:rsidRDefault="009D087D" w:rsidP="00B46499">
      <w:pPr>
        <w:jc w:val="both"/>
        <w:rPr>
          <w:rFonts w:ascii="Times New Roman" w:eastAsia="Courier New" w:hAnsi="Times New Roman" w:cs="Courier New"/>
          <w:noProof/>
          <w:sz w:val="24"/>
          <w:szCs w:val="23"/>
          <w:lang w:val="en-GB"/>
        </w:rPr>
      </w:pPr>
    </w:p>
    <w:p w14:paraId="45F5EA42" w14:textId="77777777" w:rsidR="009D087D" w:rsidRPr="00867AB4" w:rsidRDefault="00056D4C" w:rsidP="00B46499">
      <w:pPr>
        <w:pStyle w:val="BodyText"/>
        <w:tabs>
          <w:tab w:val="left" w:pos="733"/>
        </w:tabs>
        <w:ind w:left="0"/>
        <w:jc w:val="both"/>
        <w:rPr>
          <w:rFonts w:ascii="Times New Roman" w:hAnsi="Times New Roman"/>
          <w:noProof/>
          <w:sz w:val="24"/>
        </w:rPr>
      </w:pPr>
      <w:r>
        <w:rPr>
          <w:rFonts w:ascii="Times New Roman" w:hAnsi="Times New Roman"/>
          <w:sz w:val="24"/>
        </w:rPr>
        <w:t>11. Dokumentācija</w:t>
      </w:r>
    </w:p>
    <w:p w14:paraId="0628CEA8" w14:textId="77777777" w:rsidR="009D087D" w:rsidRPr="00867AB4" w:rsidRDefault="009D087D" w:rsidP="00B46499">
      <w:pPr>
        <w:jc w:val="both"/>
        <w:rPr>
          <w:rFonts w:ascii="Times New Roman" w:eastAsia="Courier New" w:hAnsi="Times New Roman" w:cs="Courier New"/>
          <w:noProof/>
          <w:sz w:val="24"/>
          <w:lang w:val="en-GB"/>
        </w:rPr>
      </w:pPr>
    </w:p>
    <w:p w14:paraId="668CACFD" w14:textId="77777777" w:rsidR="009D087D" w:rsidRPr="00867AB4" w:rsidRDefault="00056D4C" w:rsidP="00B46499">
      <w:pPr>
        <w:pStyle w:val="BodyText"/>
        <w:tabs>
          <w:tab w:val="left" w:pos="736"/>
        </w:tabs>
        <w:ind w:left="0"/>
        <w:jc w:val="both"/>
        <w:rPr>
          <w:rFonts w:ascii="Times New Roman" w:hAnsi="Times New Roman"/>
          <w:noProof/>
          <w:sz w:val="24"/>
        </w:rPr>
      </w:pPr>
      <w:r>
        <w:rPr>
          <w:rFonts w:ascii="Times New Roman" w:hAnsi="Times New Roman"/>
          <w:sz w:val="24"/>
        </w:rPr>
        <w:t>12. Sabiedrības apstiprināšana, pārskats un novērtējums</w:t>
      </w:r>
    </w:p>
    <w:p w14:paraId="3DD55B53" w14:textId="77777777" w:rsidR="009D087D" w:rsidRPr="00867AB4" w:rsidRDefault="009D087D" w:rsidP="00B46499">
      <w:pPr>
        <w:jc w:val="both"/>
        <w:rPr>
          <w:rFonts w:ascii="Times New Roman" w:eastAsia="Courier New" w:hAnsi="Times New Roman" w:cs="Courier New"/>
          <w:noProof/>
          <w:sz w:val="24"/>
          <w:szCs w:val="23"/>
          <w:lang w:val="en-GB"/>
        </w:rPr>
      </w:pPr>
    </w:p>
    <w:p w14:paraId="3D1D4AD5" w14:textId="77777777" w:rsidR="009D087D" w:rsidRPr="00867AB4" w:rsidRDefault="00056D4C" w:rsidP="00B46499">
      <w:pPr>
        <w:pStyle w:val="BodyText"/>
        <w:tabs>
          <w:tab w:val="left" w:pos="733"/>
        </w:tabs>
        <w:ind w:left="0"/>
        <w:jc w:val="both"/>
        <w:rPr>
          <w:rFonts w:ascii="Times New Roman" w:hAnsi="Times New Roman"/>
          <w:noProof/>
          <w:sz w:val="24"/>
        </w:rPr>
      </w:pPr>
      <w:r>
        <w:rPr>
          <w:rFonts w:ascii="Times New Roman" w:hAnsi="Times New Roman"/>
          <w:sz w:val="24"/>
        </w:rPr>
        <w:t>13. Sertifikācija, apstiprināšana un kontrole</w:t>
      </w:r>
    </w:p>
    <w:p w14:paraId="27CC9264" w14:textId="77777777" w:rsidR="00056D4C" w:rsidRPr="00867AB4" w:rsidRDefault="00056D4C" w:rsidP="00B46499">
      <w:pPr>
        <w:jc w:val="both"/>
        <w:rPr>
          <w:rFonts w:ascii="Times New Roman" w:eastAsia="Courier New" w:hAnsi="Times New Roman"/>
          <w:noProof/>
          <w:sz w:val="24"/>
          <w:szCs w:val="19"/>
        </w:rPr>
      </w:pPr>
      <w:r>
        <w:br w:type="page"/>
      </w:r>
    </w:p>
    <w:p w14:paraId="6E18C4F7" w14:textId="77777777" w:rsidR="009D087D" w:rsidRPr="00867AB4" w:rsidRDefault="009D087D" w:rsidP="00B46499">
      <w:pPr>
        <w:pStyle w:val="Heading1"/>
        <w:ind w:left="0"/>
        <w:jc w:val="center"/>
        <w:rPr>
          <w:rFonts w:ascii="Times New Roman" w:hAnsi="Times New Roman"/>
          <w:noProof/>
          <w:sz w:val="24"/>
        </w:rPr>
      </w:pPr>
      <w:r>
        <w:rPr>
          <w:rFonts w:ascii="Times New Roman" w:hAnsi="Times New Roman"/>
          <w:sz w:val="24"/>
        </w:rPr>
        <w:lastRenderedPageBreak/>
        <w:t>PREAMBULA</w:t>
      </w:r>
    </w:p>
    <w:p w14:paraId="4749323D" w14:textId="77777777" w:rsidR="009D087D" w:rsidRPr="00867AB4" w:rsidRDefault="009D087D" w:rsidP="00B46499">
      <w:pPr>
        <w:jc w:val="both"/>
        <w:rPr>
          <w:rFonts w:ascii="Times New Roman" w:eastAsia="Courier New" w:hAnsi="Times New Roman" w:cs="Courier New"/>
          <w:noProof/>
          <w:sz w:val="24"/>
          <w:szCs w:val="20"/>
          <w:lang w:val="en-GB"/>
        </w:rPr>
      </w:pPr>
    </w:p>
    <w:p w14:paraId="5E192766" w14:textId="77777777" w:rsidR="009D087D" w:rsidRPr="00867AB4" w:rsidRDefault="004554C4" w:rsidP="005D1450">
      <w:pPr>
        <w:tabs>
          <w:tab w:val="left" w:pos="773"/>
        </w:tabs>
        <w:jc w:val="both"/>
        <w:rPr>
          <w:rFonts w:ascii="Times New Roman" w:hAnsi="Times New Roman"/>
          <w:noProof/>
          <w:sz w:val="24"/>
        </w:rPr>
      </w:pPr>
      <w:r>
        <w:rPr>
          <w:rFonts w:ascii="Times New Roman" w:hAnsi="Times New Roman"/>
          <w:sz w:val="24"/>
        </w:rPr>
        <w:t>1. Šā kodeksa mērķis ir nodrošināt starptautiskus standartus kuģu darbības drošai vadībai un ekspluatācijai un piesārņojuma novēršanai.</w:t>
      </w:r>
    </w:p>
    <w:p w14:paraId="06095AB6" w14:textId="77777777" w:rsidR="009D087D" w:rsidRPr="00867AB4" w:rsidRDefault="009D087D" w:rsidP="005D1450">
      <w:pPr>
        <w:jc w:val="both"/>
        <w:rPr>
          <w:rFonts w:ascii="Times New Roman" w:eastAsia="Courier New" w:hAnsi="Times New Roman" w:cs="Courier New"/>
          <w:noProof/>
          <w:sz w:val="24"/>
          <w:szCs w:val="20"/>
          <w:lang w:val="en-GB"/>
        </w:rPr>
      </w:pPr>
    </w:p>
    <w:p w14:paraId="2FE9A5C0" w14:textId="77777777" w:rsidR="009D087D" w:rsidRPr="00867AB4" w:rsidRDefault="004554C4" w:rsidP="005D1450">
      <w:pPr>
        <w:tabs>
          <w:tab w:val="left" w:pos="770"/>
        </w:tabs>
        <w:jc w:val="both"/>
        <w:rPr>
          <w:rFonts w:ascii="Times New Roman" w:hAnsi="Times New Roman"/>
          <w:noProof/>
          <w:sz w:val="24"/>
        </w:rPr>
      </w:pPr>
      <w:r>
        <w:rPr>
          <w:rFonts w:ascii="Times New Roman" w:hAnsi="Times New Roman"/>
          <w:sz w:val="24"/>
        </w:rPr>
        <w:t>2. Asambleja ir pieņēmusi Rezolūciju A.443(XI), ar kuru tā aicina visas valdības spert vajadzīgos soļus, lai atbalstītu kapteini pienācīgi veikt pienākumus attiecībā uz kuģošanas drošību un jūras vides aizsardzību.</w:t>
      </w:r>
    </w:p>
    <w:p w14:paraId="318881FB" w14:textId="77777777" w:rsidR="009D087D" w:rsidRPr="00867AB4" w:rsidRDefault="009D087D" w:rsidP="005D1450">
      <w:pPr>
        <w:jc w:val="both"/>
        <w:rPr>
          <w:rFonts w:ascii="Times New Roman" w:eastAsia="Courier New" w:hAnsi="Times New Roman" w:cs="Courier New"/>
          <w:noProof/>
          <w:sz w:val="24"/>
          <w:szCs w:val="21"/>
          <w:lang w:val="en-GB"/>
        </w:rPr>
      </w:pPr>
    </w:p>
    <w:p w14:paraId="5CEF3BBF" w14:textId="77777777" w:rsidR="009D087D" w:rsidRPr="00867AB4" w:rsidRDefault="002A46B4" w:rsidP="005D1450">
      <w:pPr>
        <w:tabs>
          <w:tab w:val="left" w:pos="766"/>
        </w:tabs>
        <w:jc w:val="both"/>
        <w:rPr>
          <w:rFonts w:ascii="Times New Roman" w:hAnsi="Times New Roman"/>
          <w:noProof/>
          <w:sz w:val="24"/>
        </w:rPr>
      </w:pPr>
      <w:r>
        <w:rPr>
          <w:rFonts w:ascii="Times New Roman" w:hAnsi="Times New Roman"/>
          <w:sz w:val="24"/>
        </w:rPr>
        <w:t>3. Asambleja pieņēmusi arī Rezolūciju A.680(17), ar kuru tā atzinusi vajadzību atbilstīgi organizēt vadību, lai nodrošinātu, ka tā atbilst uz kuģa esošo cilvēku vajadzībām, lai sasniegtu un uzturētu augstus drošības un vides aizsardzības standartus.</w:t>
      </w:r>
    </w:p>
    <w:p w14:paraId="60D3E5C0" w14:textId="77777777" w:rsidR="009D087D" w:rsidRPr="00867AB4" w:rsidRDefault="009D087D" w:rsidP="005D1450">
      <w:pPr>
        <w:jc w:val="both"/>
        <w:rPr>
          <w:rFonts w:ascii="Times New Roman" w:eastAsia="Courier New" w:hAnsi="Times New Roman" w:cs="Courier New"/>
          <w:noProof/>
          <w:sz w:val="24"/>
          <w:szCs w:val="20"/>
          <w:lang w:val="en-GB"/>
        </w:rPr>
      </w:pPr>
    </w:p>
    <w:p w14:paraId="3C21EF03" w14:textId="77777777" w:rsidR="009D087D" w:rsidRPr="00867AB4" w:rsidRDefault="00B46499" w:rsidP="005D1450">
      <w:pPr>
        <w:tabs>
          <w:tab w:val="left" w:pos="766"/>
        </w:tabs>
        <w:jc w:val="both"/>
        <w:rPr>
          <w:rFonts w:ascii="Times New Roman" w:hAnsi="Times New Roman"/>
          <w:noProof/>
          <w:sz w:val="24"/>
        </w:rPr>
      </w:pPr>
      <w:r>
        <w:rPr>
          <w:rFonts w:ascii="Times New Roman" w:hAnsi="Times New Roman"/>
          <w:sz w:val="24"/>
        </w:rPr>
        <w:t>4. Atzīstot, ka nav divu vienādu kuģniecības sabiedrību un kuģu īpašnieku un ka kuģi tiek ekspluatēti ļoti dažādos apstākļos, Kodekss ir balstīts uz vispārīgiem principiem un mērķiem.</w:t>
      </w:r>
    </w:p>
    <w:p w14:paraId="7CDB0E05" w14:textId="77777777" w:rsidR="009D087D" w:rsidRPr="00867AB4" w:rsidRDefault="009D087D" w:rsidP="005D1450">
      <w:pPr>
        <w:jc w:val="both"/>
        <w:rPr>
          <w:rFonts w:ascii="Times New Roman" w:eastAsia="Courier New" w:hAnsi="Times New Roman" w:cs="Courier New"/>
          <w:noProof/>
          <w:sz w:val="24"/>
          <w:szCs w:val="20"/>
          <w:lang w:val="en-GB"/>
        </w:rPr>
      </w:pPr>
    </w:p>
    <w:p w14:paraId="7AB5BE0A" w14:textId="77777777" w:rsidR="009D087D" w:rsidRPr="00867AB4" w:rsidRDefault="00450099" w:rsidP="005D1450">
      <w:pPr>
        <w:tabs>
          <w:tab w:val="left" w:pos="759"/>
          <w:tab w:val="left" w:pos="1852"/>
        </w:tabs>
        <w:ind w:left="11"/>
        <w:jc w:val="both"/>
        <w:rPr>
          <w:rFonts w:ascii="Times New Roman" w:hAnsi="Times New Roman"/>
          <w:noProof/>
          <w:sz w:val="24"/>
        </w:rPr>
      </w:pPr>
      <w:r>
        <w:rPr>
          <w:rFonts w:ascii="Times New Roman" w:hAnsi="Times New Roman"/>
          <w:sz w:val="24"/>
        </w:rPr>
        <w:t>5. Kodekss ir vispārīgs, tā ka to var plaši piemērot. Saprotams, ka dažādiem vadības līmeņiem, vai nu krastā, vai jūrā, vajadzīgs atšķirīgs zināšanu līmenis un attiecīgo jautājumu izpratne.</w:t>
      </w:r>
    </w:p>
    <w:p w14:paraId="294878F3" w14:textId="77777777" w:rsidR="009D087D" w:rsidRPr="00867AB4" w:rsidRDefault="009D087D" w:rsidP="005D1450">
      <w:pPr>
        <w:jc w:val="both"/>
        <w:rPr>
          <w:rFonts w:ascii="Times New Roman" w:eastAsia="Courier New" w:hAnsi="Times New Roman" w:cs="Courier New"/>
          <w:noProof/>
          <w:sz w:val="24"/>
          <w:szCs w:val="21"/>
          <w:lang w:val="en-GB"/>
        </w:rPr>
      </w:pPr>
    </w:p>
    <w:p w14:paraId="5C54CABB" w14:textId="77777777" w:rsidR="009D087D" w:rsidRPr="00867AB4" w:rsidRDefault="00450099" w:rsidP="005D1450">
      <w:pPr>
        <w:tabs>
          <w:tab w:val="left" w:pos="755"/>
          <w:tab w:val="left" w:pos="9310"/>
        </w:tabs>
        <w:ind w:left="21"/>
        <w:jc w:val="both"/>
        <w:rPr>
          <w:rFonts w:ascii="Times New Roman" w:hAnsi="Times New Roman"/>
          <w:noProof/>
          <w:sz w:val="24"/>
        </w:rPr>
      </w:pPr>
      <w:r>
        <w:rPr>
          <w:rFonts w:ascii="Times New Roman" w:hAnsi="Times New Roman"/>
          <w:sz w:val="24"/>
        </w:rPr>
        <w:t>6. Labas drošības vadības pamats ir saistības augstākajā līmenī. Drošības un piesārņojuma novēršanas jautājumos galarezultātu nosaka individuālās saistības, kompetence, attieksme un motivācija visos līmeņos.</w:t>
      </w:r>
    </w:p>
    <w:p w14:paraId="3BF25A93" w14:textId="77777777" w:rsidR="009D087D" w:rsidRPr="00867AB4" w:rsidRDefault="009D087D" w:rsidP="005D1450">
      <w:pPr>
        <w:jc w:val="both"/>
        <w:rPr>
          <w:rFonts w:ascii="Times New Roman" w:eastAsia="Courier New" w:hAnsi="Times New Roman" w:cs="Courier New"/>
          <w:noProof/>
          <w:sz w:val="24"/>
          <w:szCs w:val="21"/>
          <w:lang w:val="en-GB"/>
        </w:rPr>
      </w:pPr>
    </w:p>
    <w:p w14:paraId="5B898FCB" w14:textId="77777777" w:rsidR="009D087D" w:rsidRPr="00867AB4" w:rsidRDefault="00105323" w:rsidP="005D1450">
      <w:pPr>
        <w:tabs>
          <w:tab w:val="left" w:pos="755"/>
        </w:tabs>
        <w:jc w:val="both"/>
        <w:rPr>
          <w:rFonts w:ascii="Times New Roman" w:hAnsi="Times New Roman"/>
          <w:noProof/>
          <w:sz w:val="24"/>
        </w:rPr>
      </w:pPr>
      <w:r>
        <w:rPr>
          <w:rFonts w:ascii="Times New Roman" w:hAnsi="Times New Roman"/>
          <w:sz w:val="24"/>
        </w:rPr>
        <w:t>1. VISPĀRĪGA INFORMĀCIJA</w:t>
      </w:r>
    </w:p>
    <w:p w14:paraId="475E4925" w14:textId="77777777" w:rsidR="009D087D" w:rsidRPr="00867AB4" w:rsidRDefault="009D087D" w:rsidP="005D1450">
      <w:pPr>
        <w:jc w:val="both"/>
        <w:rPr>
          <w:rFonts w:ascii="Times New Roman" w:eastAsia="Courier New" w:hAnsi="Times New Roman" w:cs="Courier New"/>
          <w:noProof/>
          <w:sz w:val="24"/>
          <w:lang w:val="en-GB"/>
        </w:rPr>
      </w:pPr>
    </w:p>
    <w:p w14:paraId="0728E796" w14:textId="77777777" w:rsidR="009D087D" w:rsidRPr="00867AB4" w:rsidRDefault="00105323" w:rsidP="005D1450">
      <w:pPr>
        <w:tabs>
          <w:tab w:val="left" w:pos="748"/>
        </w:tabs>
        <w:jc w:val="both"/>
        <w:rPr>
          <w:rFonts w:ascii="Times New Roman" w:hAnsi="Times New Roman"/>
          <w:noProof/>
          <w:sz w:val="24"/>
        </w:rPr>
      </w:pPr>
      <w:r>
        <w:rPr>
          <w:rFonts w:ascii="Times New Roman" w:hAnsi="Times New Roman"/>
          <w:sz w:val="24"/>
        </w:rPr>
        <w:t xml:space="preserve">1.1. </w:t>
      </w:r>
      <w:r>
        <w:rPr>
          <w:rFonts w:ascii="Times New Roman" w:hAnsi="Times New Roman"/>
          <w:sz w:val="24"/>
          <w:u w:val="single"/>
        </w:rPr>
        <w:t>Definīcijas</w:t>
      </w:r>
    </w:p>
    <w:p w14:paraId="4749227C" w14:textId="77777777" w:rsidR="009D087D" w:rsidRPr="00867AB4" w:rsidRDefault="009D087D" w:rsidP="005D1450">
      <w:pPr>
        <w:jc w:val="both"/>
        <w:rPr>
          <w:rFonts w:ascii="Times New Roman" w:eastAsia="Courier New" w:hAnsi="Times New Roman" w:cs="Courier New"/>
          <w:noProof/>
          <w:sz w:val="24"/>
          <w:lang w:val="en-GB"/>
        </w:rPr>
      </w:pPr>
    </w:p>
    <w:p w14:paraId="5BBCC357" w14:textId="77777777" w:rsidR="009D087D" w:rsidRPr="00867AB4" w:rsidRDefault="00105323" w:rsidP="005D1450">
      <w:pPr>
        <w:tabs>
          <w:tab w:val="left" w:pos="1007"/>
        </w:tabs>
        <w:ind w:left="25"/>
        <w:jc w:val="both"/>
        <w:rPr>
          <w:rFonts w:ascii="Times New Roman" w:hAnsi="Times New Roman"/>
          <w:noProof/>
          <w:sz w:val="24"/>
        </w:rPr>
      </w:pPr>
      <w:r>
        <w:rPr>
          <w:rFonts w:ascii="Times New Roman" w:hAnsi="Times New Roman"/>
          <w:sz w:val="24"/>
        </w:rPr>
        <w:t>1.1.1. “Starptautiskais drošas vadības (</w:t>
      </w:r>
      <w:r>
        <w:rPr>
          <w:rFonts w:ascii="Times New Roman" w:hAnsi="Times New Roman"/>
          <w:i/>
          <w:iCs/>
          <w:sz w:val="24"/>
        </w:rPr>
        <w:t>ISM</w:t>
      </w:r>
      <w:r>
        <w:rPr>
          <w:rFonts w:ascii="Times New Roman" w:hAnsi="Times New Roman"/>
          <w:sz w:val="24"/>
        </w:rPr>
        <w:t>) kodekss” ir Asamblejas pieņemtais Starptautiskais drošas kuģu ekspluatācijas un piesārņojuma novēršanas vadības kodekss, kuru drīkst grozīt Organizācija.</w:t>
      </w:r>
    </w:p>
    <w:p w14:paraId="739EC7B4" w14:textId="77777777" w:rsidR="009D087D" w:rsidRPr="00867AB4" w:rsidRDefault="009D087D" w:rsidP="005D1450">
      <w:pPr>
        <w:jc w:val="both"/>
        <w:rPr>
          <w:rFonts w:ascii="Times New Roman" w:eastAsia="Courier New" w:hAnsi="Times New Roman" w:cs="Courier New"/>
          <w:noProof/>
          <w:sz w:val="24"/>
          <w:szCs w:val="20"/>
          <w:lang w:val="en-GB"/>
        </w:rPr>
      </w:pPr>
    </w:p>
    <w:p w14:paraId="2D604232" w14:textId="77777777" w:rsidR="009D087D" w:rsidRPr="00867AB4" w:rsidRDefault="00105323" w:rsidP="005D1450">
      <w:pPr>
        <w:tabs>
          <w:tab w:val="left" w:pos="1011"/>
        </w:tabs>
        <w:ind w:left="14"/>
        <w:jc w:val="both"/>
        <w:rPr>
          <w:rFonts w:ascii="Times New Roman" w:hAnsi="Times New Roman"/>
          <w:noProof/>
          <w:sz w:val="24"/>
        </w:rPr>
      </w:pPr>
      <w:r>
        <w:rPr>
          <w:rFonts w:ascii="Times New Roman" w:hAnsi="Times New Roman"/>
          <w:sz w:val="24"/>
        </w:rPr>
        <w:t>1.1.2. “Sabiedrība” ir kuģa īpašnieks vai jebkura cita organizācija vai persona, piemēram, kuģa pārvaldītājs vai bezapkalpes kuģa (berbouta) fraktētājs, kurš no īpašnieka pārņēmis atbildību par kuģa ekspluatāciju un kurš, uzņemoties šādu atbildību, ir piekritis pārņemt visus pienākumus un atbildību, kas noteikti Kodeksā.</w:t>
      </w:r>
    </w:p>
    <w:p w14:paraId="60D8511A" w14:textId="77777777" w:rsidR="009D087D" w:rsidRPr="00867AB4" w:rsidRDefault="009D087D" w:rsidP="005D1450">
      <w:pPr>
        <w:jc w:val="both"/>
        <w:rPr>
          <w:rFonts w:ascii="Times New Roman" w:eastAsia="Courier New" w:hAnsi="Times New Roman" w:cs="Courier New"/>
          <w:noProof/>
          <w:sz w:val="24"/>
          <w:szCs w:val="20"/>
          <w:lang w:val="en-GB"/>
        </w:rPr>
      </w:pPr>
    </w:p>
    <w:p w14:paraId="65AC4396" w14:textId="77777777" w:rsidR="009D087D" w:rsidRPr="00867AB4" w:rsidRDefault="00105323" w:rsidP="005D1450">
      <w:pPr>
        <w:tabs>
          <w:tab w:val="left" w:pos="1004"/>
        </w:tabs>
        <w:jc w:val="both"/>
        <w:rPr>
          <w:rFonts w:ascii="Times New Roman" w:hAnsi="Times New Roman"/>
          <w:noProof/>
          <w:sz w:val="24"/>
        </w:rPr>
      </w:pPr>
      <w:r>
        <w:rPr>
          <w:rFonts w:ascii="Times New Roman" w:hAnsi="Times New Roman"/>
          <w:sz w:val="24"/>
        </w:rPr>
        <w:t>1.1.3. “Administrācija” ir tās valsts valdība, ar kuras karogu kuģim ir tiesības kuģot.</w:t>
      </w:r>
    </w:p>
    <w:p w14:paraId="1CA9B5F9" w14:textId="77777777" w:rsidR="009D087D" w:rsidRPr="00867AB4" w:rsidRDefault="009D087D" w:rsidP="005D1450">
      <w:pPr>
        <w:jc w:val="both"/>
        <w:rPr>
          <w:rFonts w:ascii="Times New Roman" w:eastAsia="Courier New" w:hAnsi="Times New Roman" w:cs="Courier New"/>
          <w:noProof/>
          <w:sz w:val="24"/>
          <w:szCs w:val="20"/>
          <w:lang w:val="en-GB"/>
        </w:rPr>
      </w:pPr>
    </w:p>
    <w:p w14:paraId="35B6DB30" w14:textId="77777777" w:rsidR="009D087D" w:rsidRPr="00867AB4" w:rsidRDefault="00AB3022" w:rsidP="005D1450">
      <w:pPr>
        <w:jc w:val="both"/>
        <w:rPr>
          <w:rFonts w:ascii="Times New Roman" w:eastAsia="Courier New" w:hAnsi="Times New Roman" w:cs="Courier New"/>
          <w:noProof/>
          <w:sz w:val="24"/>
          <w:szCs w:val="17"/>
        </w:rPr>
      </w:pPr>
      <w:r>
        <w:rPr>
          <w:rFonts w:ascii="Times New Roman" w:hAnsi="Times New Roman"/>
          <w:sz w:val="24"/>
        </w:rPr>
        <w:t xml:space="preserve">1.2. </w:t>
      </w:r>
      <w:r>
        <w:rPr>
          <w:rFonts w:ascii="Times New Roman" w:hAnsi="Times New Roman"/>
          <w:sz w:val="24"/>
          <w:u w:val="single"/>
        </w:rPr>
        <w:t>Mērķi</w:t>
      </w:r>
    </w:p>
    <w:p w14:paraId="43039016" w14:textId="77777777" w:rsidR="009D087D" w:rsidRPr="00867AB4" w:rsidRDefault="009D087D" w:rsidP="005D1450">
      <w:pPr>
        <w:jc w:val="both"/>
        <w:rPr>
          <w:rFonts w:ascii="Times New Roman" w:eastAsia="Courier New" w:hAnsi="Times New Roman" w:cs="Courier New"/>
          <w:noProof/>
          <w:sz w:val="24"/>
          <w:szCs w:val="23"/>
          <w:lang w:val="en-GB"/>
        </w:rPr>
      </w:pPr>
    </w:p>
    <w:p w14:paraId="7ABB790D" w14:textId="77777777" w:rsidR="009D087D" w:rsidRPr="00867AB4" w:rsidRDefault="00AB3022" w:rsidP="005D1450">
      <w:pPr>
        <w:pStyle w:val="BodyText"/>
        <w:tabs>
          <w:tab w:val="left" w:pos="1003"/>
        </w:tabs>
        <w:ind w:left="18"/>
        <w:jc w:val="both"/>
        <w:rPr>
          <w:rFonts w:ascii="Times New Roman" w:hAnsi="Times New Roman"/>
          <w:noProof/>
          <w:sz w:val="24"/>
        </w:rPr>
      </w:pPr>
      <w:r>
        <w:rPr>
          <w:rFonts w:ascii="Times New Roman" w:hAnsi="Times New Roman"/>
          <w:sz w:val="24"/>
        </w:rPr>
        <w:t>1.2.1. Kodeksa mērķis ir nodrošināt drošību jūrā, novērst cilvēku ievainošanu vai dzīvības zaudēšanu, kā arī izvairīties no kaitējuma videi, jo īpaši jūras videi, un īpašumam.</w:t>
      </w:r>
    </w:p>
    <w:p w14:paraId="051FD87E" w14:textId="77777777" w:rsidR="009D087D" w:rsidRPr="00867AB4" w:rsidRDefault="009D087D" w:rsidP="005D1450">
      <w:pPr>
        <w:jc w:val="both"/>
        <w:rPr>
          <w:rFonts w:ascii="Times New Roman" w:eastAsia="Courier New" w:hAnsi="Times New Roman" w:cs="Courier New"/>
          <w:noProof/>
          <w:sz w:val="24"/>
          <w:szCs w:val="21"/>
          <w:lang w:val="en-GB"/>
        </w:rPr>
      </w:pPr>
    </w:p>
    <w:p w14:paraId="31C11B7D" w14:textId="77777777" w:rsidR="009D087D" w:rsidRPr="00867AB4" w:rsidRDefault="00AB3022" w:rsidP="005D1450">
      <w:pPr>
        <w:pStyle w:val="BodyText"/>
        <w:tabs>
          <w:tab w:val="left" w:pos="1014"/>
        </w:tabs>
        <w:ind w:left="0"/>
        <w:jc w:val="both"/>
        <w:rPr>
          <w:rFonts w:ascii="Times New Roman" w:hAnsi="Times New Roman"/>
          <w:noProof/>
          <w:sz w:val="24"/>
        </w:rPr>
      </w:pPr>
      <w:r>
        <w:rPr>
          <w:rFonts w:ascii="Times New Roman" w:hAnsi="Times New Roman"/>
          <w:sz w:val="24"/>
        </w:rPr>
        <w:t>1.2.2. Sabiedrības drošības vadības mērķiem, cita starpā:</w:t>
      </w:r>
    </w:p>
    <w:p w14:paraId="58484959" w14:textId="77777777" w:rsidR="009D087D" w:rsidRPr="00867AB4" w:rsidRDefault="009D087D" w:rsidP="005D1450">
      <w:pPr>
        <w:jc w:val="both"/>
        <w:rPr>
          <w:rFonts w:ascii="Times New Roman" w:eastAsia="Courier New" w:hAnsi="Times New Roman" w:cs="Courier New"/>
          <w:noProof/>
          <w:sz w:val="24"/>
          <w:lang w:val="en-GB"/>
        </w:rPr>
      </w:pPr>
    </w:p>
    <w:p w14:paraId="6832CB59" w14:textId="77777777" w:rsidR="009D087D" w:rsidRPr="00867AB4" w:rsidRDefault="00AB3022" w:rsidP="005D1450">
      <w:pPr>
        <w:pStyle w:val="BodyText"/>
        <w:tabs>
          <w:tab w:val="left" w:pos="1367"/>
        </w:tabs>
        <w:ind w:left="709" w:hanging="283"/>
        <w:jc w:val="both"/>
        <w:rPr>
          <w:rFonts w:ascii="Times New Roman" w:hAnsi="Times New Roman"/>
          <w:noProof/>
          <w:sz w:val="24"/>
        </w:rPr>
      </w:pPr>
      <w:r>
        <w:rPr>
          <w:rFonts w:ascii="Times New Roman" w:hAnsi="Times New Roman"/>
          <w:sz w:val="24"/>
        </w:rPr>
        <w:t>1.2.2.1. jānodrošina kuģa droša ekspluatācija un droša darba vide;</w:t>
      </w:r>
    </w:p>
    <w:p w14:paraId="7FB0045F" w14:textId="77777777" w:rsidR="009D087D" w:rsidRPr="00867AB4" w:rsidRDefault="00AB3022" w:rsidP="005D1450">
      <w:pPr>
        <w:pStyle w:val="BodyText"/>
        <w:tabs>
          <w:tab w:val="left" w:pos="1370"/>
        </w:tabs>
        <w:ind w:left="709" w:hanging="283"/>
        <w:jc w:val="both"/>
        <w:rPr>
          <w:rFonts w:ascii="Times New Roman" w:hAnsi="Times New Roman"/>
          <w:noProof/>
          <w:sz w:val="24"/>
        </w:rPr>
      </w:pPr>
      <w:r>
        <w:rPr>
          <w:rFonts w:ascii="Times New Roman" w:hAnsi="Times New Roman"/>
          <w:sz w:val="24"/>
        </w:rPr>
        <w:t>1.2.2.2. jānosaka drošības pasākumi pret jebkuriem konstatētiem draudiem un</w:t>
      </w:r>
    </w:p>
    <w:p w14:paraId="1EA4B80F" w14:textId="77777777" w:rsidR="009D087D" w:rsidRPr="00867AB4" w:rsidRDefault="00AB3022" w:rsidP="005D1450">
      <w:pPr>
        <w:pStyle w:val="BodyText"/>
        <w:tabs>
          <w:tab w:val="left" w:pos="1374"/>
        </w:tabs>
        <w:ind w:left="709" w:hanging="283"/>
        <w:jc w:val="both"/>
        <w:rPr>
          <w:rFonts w:ascii="Times New Roman" w:hAnsi="Times New Roman"/>
          <w:noProof/>
          <w:sz w:val="24"/>
        </w:rPr>
      </w:pPr>
      <w:r>
        <w:rPr>
          <w:rFonts w:ascii="Times New Roman" w:hAnsi="Times New Roman"/>
          <w:sz w:val="24"/>
        </w:rPr>
        <w:t>1.2.2.3. nepārtraukti jāuzlabo krasta un kuģu personāla iemaņas drošības vadības jomā, tostarp gatavošanās ārkārtējiem gadījumiem attiecībā uz drošību un vides aizsardzību.</w:t>
      </w:r>
    </w:p>
    <w:p w14:paraId="3035E18E" w14:textId="77777777" w:rsidR="009D087D" w:rsidRPr="00867AB4" w:rsidRDefault="009D087D" w:rsidP="005D1450">
      <w:pPr>
        <w:jc w:val="both"/>
        <w:rPr>
          <w:rFonts w:ascii="Times New Roman" w:eastAsia="Courier New" w:hAnsi="Times New Roman" w:cs="Courier New"/>
          <w:noProof/>
          <w:sz w:val="24"/>
          <w:szCs w:val="20"/>
          <w:lang w:val="en-GB"/>
        </w:rPr>
      </w:pPr>
    </w:p>
    <w:p w14:paraId="1E1AD0B7" w14:textId="77777777" w:rsidR="009D087D" w:rsidRPr="00867AB4" w:rsidRDefault="00AB3022" w:rsidP="005D1450">
      <w:pPr>
        <w:pStyle w:val="BodyText"/>
        <w:tabs>
          <w:tab w:val="left" w:pos="996"/>
        </w:tabs>
        <w:ind w:left="0"/>
        <w:jc w:val="both"/>
        <w:rPr>
          <w:rFonts w:ascii="Times New Roman" w:hAnsi="Times New Roman"/>
          <w:noProof/>
          <w:sz w:val="24"/>
        </w:rPr>
      </w:pPr>
      <w:r>
        <w:rPr>
          <w:rFonts w:ascii="Times New Roman" w:hAnsi="Times New Roman"/>
          <w:sz w:val="24"/>
        </w:rPr>
        <w:lastRenderedPageBreak/>
        <w:t>1.2.3. Drošības vadības sistēmai jānodrošina:</w:t>
      </w:r>
    </w:p>
    <w:p w14:paraId="05C5C4F1" w14:textId="77777777" w:rsidR="009D087D" w:rsidRPr="00867AB4" w:rsidRDefault="009D087D" w:rsidP="005D1450">
      <w:pPr>
        <w:jc w:val="both"/>
        <w:rPr>
          <w:rFonts w:ascii="Times New Roman" w:eastAsia="Courier New" w:hAnsi="Times New Roman" w:cs="Courier New"/>
          <w:noProof/>
          <w:sz w:val="24"/>
          <w:lang w:val="en-GB"/>
        </w:rPr>
      </w:pPr>
    </w:p>
    <w:p w14:paraId="0F20F778" w14:textId="176C64CC" w:rsidR="009D087D" w:rsidRPr="00867AB4" w:rsidRDefault="00AB3022" w:rsidP="005D1450">
      <w:pPr>
        <w:pStyle w:val="BodyText"/>
        <w:tabs>
          <w:tab w:val="left" w:pos="1367"/>
        </w:tabs>
        <w:ind w:left="709" w:hanging="283"/>
        <w:jc w:val="both"/>
        <w:rPr>
          <w:rFonts w:ascii="Times New Roman" w:hAnsi="Times New Roman"/>
          <w:noProof/>
          <w:sz w:val="24"/>
        </w:rPr>
      </w:pPr>
      <w:r>
        <w:rPr>
          <w:rFonts w:ascii="Times New Roman" w:hAnsi="Times New Roman"/>
          <w:sz w:val="24"/>
        </w:rPr>
        <w:t>1.2.3.1. atbilstība obligātajām normām un noteikumiem un</w:t>
      </w:r>
    </w:p>
    <w:p w14:paraId="7EC2669F" w14:textId="77777777" w:rsidR="009D087D" w:rsidRPr="00867AB4" w:rsidRDefault="00AB3022" w:rsidP="005D1450">
      <w:pPr>
        <w:pStyle w:val="BodyText"/>
        <w:tabs>
          <w:tab w:val="left" w:pos="1367"/>
        </w:tabs>
        <w:ind w:left="709" w:hanging="283"/>
        <w:jc w:val="both"/>
        <w:rPr>
          <w:rFonts w:ascii="Times New Roman" w:hAnsi="Times New Roman"/>
          <w:noProof/>
          <w:sz w:val="24"/>
        </w:rPr>
      </w:pPr>
      <w:r>
        <w:rPr>
          <w:rFonts w:ascii="Times New Roman" w:hAnsi="Times New Roman"/>
          <w:sz w:val="24"/>
        </w:rPr>
        <w:t>1.2.3.2. tas, ka ņem vērā piemērojamos kodeksus, pamatnostādnes un standartus, ko ieteikusi Organizācija, administrācijas, klasifikācijas sabiedrības un jūrniecības nozares organizācijas.</w:t>
      </w:r>
    </w:p>
    <w:p w14:paraId="02E7CC2A" w14:textId="77777777" w:rsidR="009D087D" w:rsidRPr="00867AB4" w:rsidRDefault="009D087D" w:rsidP="005D1450">
      <w:pPr>
        <w:jc w:val="both"/>
        <w:rPr>
          <w:rFonts w:ascii="Times New Roman" w:eastAsia="Courier New" w:hAnsi="Times New Roman" w:cs="Courier New"/>
          <w:noProof/>
          <w:sz w:val="24"/>
          <w:szCs w:val="21"/>
          <w:lang w:val="en-GB"/>
        </w:rPr>
      </w:pPr>
    </w:p>
    <w:p w14:paraId="1190180A" w14:textId="77777777" w:rsidR="009D087D" w:rsidRPr="00867AB4" w:rsidRDefault="00652E35" w:rsidP="005D1450">
      <w:pPr>
        <w:pStyle w:val="BodyText"/>
        <w:tabs>
          <w:tab w:val="left" w:pos="751"/>
        </w:tabs>
        <w:ind w:left="0"/>
        <w:jc w:val="both"/>
        <w:rPr>
          <w:rFonts w:ascii="Times New Roman" w:hAnsi="Times New Roman"/>
          <w:noProof/>
          <w:sz w:val="24"/>
        </w:rPr>
      </w:pPr>
      <w:r>
        <w:rPr>
          <w:rFonts w:ascii="Times New Roman" w:hAnsi="Times New Roman"/>
          <w:sz w:val="24"/>
        </w:rPr>
        <w:t>1.3. Piemērošana</w:t>
      </w:r>
    </w:p>
    <w:p w14:paraId="5FF6F4A0" w14:textId="77777777" w:rsidR="009D087D" w:rsidRPr="00867AB4" w:rsidRDefault="009D087D" w:rsidP="005D1450">
      <w:pPr>
        <w:jc w:val="both"/>
        <w:rPr>
          <w:rFonts w:ascii="Times New Roman" w:eastAsia="Courier New" w:hAnsi="Times New Roman" w:cs="Courier New"/>
          <w:noProof/>
          <w:sz w:val="24"/>
          <w:lang w:val="en-GB"/>
        </w:rPr>
      </w:pPr>
    </w:p>
    <w:p w14:paraId="2013896D" w14:textId="77777777" w:rsidR="009D087D" w:rsidRPr="00867AB4" w:rsidRDefault="009D087D" w:rsidP="005D1450">
      <w:pPr>
        <w:pStyle w:val="BodyText"/>
        <w:ind w:left="0"/>
        <w:jc w:val="both"/>
        <w:rPr>
          <w:rFonts w:ascii="Times New Roman" w:hAnsi="Times New Roman"/>
          <w:noProof/>
          <w:sz w:val="24"/>
        </w:rPr>
      </w:pPr>
      <w:r>
        <w:rPr>
          <w:rFonts w:ascii="Times New Roman" w:hAnsi="Times New Roman"/>
          <w:sz w:val="24"/>
        </w:rPr>
        <w:t>Šā kodeksa prasības var piemērot visiem kuģiem.</w:t>
      </w:r>
    </w:p>
    <w:p w14:paraId="288BD245" w14:textId="77777777" w:rsidR="009D087D" w:rsidRPr="00867AB4" w:rsidRDefault="009D087D" w:rsidP="005D1450">
      <w:pPr>
        <w:jc w:val="both"/>
        <w:rPr>
          <w:rFonts w:ascii="Times New Roman" w:eastAsia="Courier New" w:hAnsi="Times New Roman" w:cs="Courier New"/>
          <w:noProof/>
          <w:sz w:val="24"/>
          <w:szCs w:val="23"/>
          <w:lang w:val="en-GB"/>
        </w:rPr>
      </w:pPr>
    </w:p>
    <w:p w14:paraId="170E7956" w14:textId="77777777" w:rsidR="009D087D" w:rsidRPr="00867AB4" w:rsidRDefault="00652E35" w:rsidP="005D1450">
      <w:pPr>
        <w:pStyle w:val="BodyText"/>
        <w:tabs>
          <w:tab w:val="left" w:pos="751"/>
        </w:tabs>
        <w:ind w:left="0"/>
        <w:jc w:val="both"/>
        <w:rPr>
          <w:rFonts w:ascii="Times New Roman" w:hAnsi="Times New Roman"/>
          <w:noProof/>
          <w:sz w:val="24"/>
        </w:rPr>
      </w:pPr>
      <w:r>
        <w:rPr>
          <w:rFonts w:ascii="Times New Roman" w:hAnsi="Times New Roman"/>
          <w:sz w:val="24"/>
          <w:u w:color="000000"/>
        </w:rPr>
        <w:t xml:space="preserve">1.4. </w:t>
      </w:r>
      <w:r>
        <w:rPr>
          <w:rFonts w:ascii="Times New Roman" w:hAnsi="Times New Roman"/>
          <w:sz w:val="24"/>
          <w:u w:val="single" w:color="000000"/>
        </w:rPr>
        <w:t>Drošības vadības sistēmas (</w:t>
      </w:r>
      <w:r>
        <w:rPr>
          <w:rFonts w:ascii="Times New Roman" w:hAnsi="Times New Roman"/>
          <w:i/>
          <w:iCs/>
          <w:sz w:val="24"/>
          <w:u w:val="single" w:color="000000"/>
        </w:rPr>
        <w:t>SMS</w:t>
      </w:r>
      <w:r>
        <w:rPr>
          <w:rFonts w:ascii="Times New Roman" w:hAnsi="Times New Roman"/>
          <w:sz w:val="24"/>
          <w:u w:val="single" w:color="000000"/>
        </w:rPr>
        <w:t>) funkcionālās prasības</w:t>
      </w:r>
    </w:p>
    <w:p w14:paraId="21518AAC" w14:textId="77777777" w:rsidR="009D087D" w:rsidRPr="00867AB4" w:rsidRDefault="009D087D" w:rsidP="005D1450">
      <w:pPr>
        <w:jc w:val="both"/>
        <w:rPr>
          <w:rFonts w:ascii="Times New Roman" w:eastAsia="Courier New" w:hAnsi="Times New Roman" w:cs="Courier New"/>
          <w:noProof/>
          <w:sz w:val="24"/>
          <w:szCs w:val="23"/>
          <w:lang w:val="en-GB"/>
        </w:rPr>
      </w:pPr>
    </w:p>
    <w:p w14:paraId="5041A553" w14:textId="77777777" w:rsidR="009D087D" w:rsidRPr="00867AB4" w:rsidRDefault="009D087D" w:rsidP="005D1450">
      <w:pPr>
        <w:pStyle w:val="BodyText"/>
        <w:ind w:left="0" w:firstLine="426"/>
        <w:jc w:val="both"/>
        <w:rPr>
          <w:rFonts w:ascii="Times New Roman" w:hAnsi="Times New Roman"/>
          <w:noProof/>
          <w:sz w:val="24"/>
        </w:rPr>
      </w:pPr>
      <w:r>
        <w:rPr>
          <w:rFonts w:ascii="Times New Roman" w:hAnsi="Times New Roman"/>
          <w:sz w:val="24"/>
        </w:rPr>
        <w:t>Katrai sabiedrībai jāizveido, jāīsteno un jāuztur drošības vadības sistēma (</w:t>
      </w:r>
      <w:r>
        <w:rPr>
          <w:rFonts w:ascii="Times New Roman" w:hAnsi="Times New Roman"/>
          <w:i/>
          <w:iCs/>
          <w:sz w:val="24"/>
        </w:rPr>
        <w:t>SMS</w:t>
      </w:r>
      <w:r>
        <w:rPr>
          <w:rFonts w:ascii="Times New Roman" w:hAnsi="Times New Roman"/>
          <w:sz w:val="24"/>
        </w:rPr>
        <w:t>), kas ietver šādas funkcionālās prasības:</w:t>
      </w:r>
    </w:p>
    <w:p w14:paraId="01704DE1" w14:textId="77777777" w:rsidR="009D087D" w:rsidRPr="00867AB4" w:rsidRDefault="009D087D" w:rsidP="005D1450">
      <w:pPr>
        <w:jc w:val="both"/>
        <w:rPr>
          <w:rFonts w:ascii="Times New Roman" w:eastAsia="Courier New" w:hAnsi="Times New Roman" w:cs="Courier New"/>
          <w:noProof/>
          <w:sz w:val="24"/>
          <w:szCs w:val="21"/>
          <w:lang w:val="en-GB"/>
        </w:rPr>
      </w:pPr>
    </w:p>
    <w:p w14:paraId="4C68535B" w14:textId="77777777" w:rsidR="009D087D" w:rsidRPr="00867AB4" w:rsidRDefault="00652E35" w:rsidP="005D1450">
      <w:pPr>
        <w:pStyle w:val="BodyText"/>
        <w:tabs>
          <w:tab w:val="left" w:pos="1359"/>
        </w:tabs>
        <w:ind w:left="709" w:hanging="283"/>
        <w:jc w:val="both"/>
        <w:rPr>
          <w:rFonts w:ascii="Times New Roman" w:hAnsi="Times New Roman"/>
          <w:noProof/>
          <w:sz w:val="24"/>
        </w:rPr>
      </w:pPr>
      <w:r>
        <w:rPr>
          <w:rFonts w:ascii="Times New Roman" w:hAnsi="Times New Roman"/>
          <w:sz w:val="24"/>
        </w:rPr>
        <w:t>1.4.1. drošības un vides aizsardzības politiku;</w:t>
      </w:r>
    </w:p>
    <w:p w14:paraId="5952A0C0" w14:textId="77777777" w:rsidR="009D087D" w:rsidRPr="00867AB4" w:rsidRDefault="00652E35" w:rsidP="005D1450">
      <w:pPr>
        <w:pStyle w:val="BodyText"/>
        <w:tabs>
          <w:tab w:val="left" w:pos="1363"/>
        </w:tabs>
        <w:ind w:left="709" w:hanging="283"/>
        <w:jc w:val="both"/>
        <w:rPr>
          <w:rFonts w:ascii="Times New Roman" w:hAnsi="Times New Roman"/>
          <w:noProof/>
          <w:sz w:val="24"/>
        </w:rPr>
      </w:pPr>
      <w:r>
        <w:rPr>
          <w:rFonts w:ascii="Times New Roman" w:hAnsi="Times New Roman"/>
          <w:sz w:val="24"/>
        </w:rPr>
        <w:t>1.4.2. instrukcijas un procedūras, lai nodrošinātu kuģu drošu ekspluatāciju un vides aizsardzību saskaņā ar attiecīgajiem starptautiskajiem un karoga valsts tiesību aktiem;</w:t>
      </w:r>
    </w:p>
    <w:p w14:paraId="51EDD11F" w14:textId="77777777" w:rsidR="009D087D" w:rsidRPr="00867AB4" w:rsidRDefault="00652E35" w:rsidP="005D1450">
      <w:pPr>
        <w:pStyle w:val="BodyText"/>
        <w:tabs>
          <w:tab w:val="left" w:pos="1349"/>
        </w:tabs>
        <w:ind w:left="709" w:hanging="283"/>
        <w:jc w:val="both"/>
        <w:rPr>
          <w:rFonts w:ascii="Times New Roman" w:hAnsi="Times New Roman"/>
          <w:noProof/>
          <w:sz w:val="24"/>
        </w:rPr>
      </w:pPr>
      <w:r>
        <w:rPr>
          <w:rFonts w:ascii="Times New Roman" w:hAnsi="Times New Roman"/>
          <w:sz w:val="24"/>
        </w:rPr>
        <w:t>1.4.3. noteiktus pilnvaru līmeņus un sakaru līnijas starp krasta un kuģa personālu;</w:t>
      </w:r>
    </w:p>
    <w:p w14:paraId="2B7C7744" w14:textId="77777777" w:rsidR="009D087D" w:rsidRPr="00867AB4" w:rsidRDefault="00652E35" w:rsidP="005D1450">
      <w:pPr>
        <w:pStyle w:val="BodyText"/>
        <w:tabs>
          <w:tab w:val="left" w:pos="1341"/>
        </w:tabs>
        <w:ind w:left="709" w:hanging="283"/>
        <w:jc w:val="both"/>
        <w:rPr>
          <w:rFonts w:ascii="Times New Roman" w:hAnsi="Times New Roman"/>
          <w:noProof/>
          <w:sz w:val="24"/>
        </w:rPr>
      </w:pPr>
      <w:r>
        <w:rPr>
          <w:rFonts w:ascii="Times New Roman" w:hAnsi="Times New Roman"/>
          <w:sz w:val="24"/>
        </w:rPr>
        <w:t>1.4.4. procedūras ziņošanai par nelaimes gadījumiem un neatbilstību šā kodeksa noteikumiem;</w:t>
      </w:r>
    </w:p>
    <w:p w14:paraId="60F83FD9" w14:textId="77777777" w:rsidR="009D087D" w:rsidRPr="00867AB4" w:rsidRDefault="00652E35" w:rsidP="005D1450">
      <w:pPr>
        <w:pStyle w:val="BodyText"/>
        <w:tabs>
          <w:tab w:val="left" w:pos="1345"/>
        </w:tabs>
        <w:ind w:left="709" w:hanging="283"/>
        <w:jc w:val="both"/>
        <w:rPr>
          <w:rFonts w:ascii="Times New Roman" w:hAnsi="Times New Roman"/>
          <w:noProof/>
          <w:sz w:val="24"/>
        </w:rPr>
      </w:pPr>
      <w:r>
        <w:rPr>
          <w:rFonts w:ascii="Times New Roman" w:hAnsi="Times New Roman"/>
          <w:sz w:val="24"/>
        </w:rPr>
        <w:t>1.4.5. procedūras, lai sagatavotos un reaģētu ārkārtas situācijās, un</w:t>
      </w:r>
    </w:p>
    <w:p w14:paraId="2EB64100" w14:textId="77777777" w:rsidR="009D087D" w:rsidRPr="00867AB4" w:rsidRDefault="00652E35" w:rsidP="005D1450">
      <w:pPr>
        <w:pStyle w:val="BodyText"/>
        <w:tabs>
          <w:tab w:val="left" w:pos="1341"/>
        </w:tabs>
        <w:ind w:left="709" w:hanging="283"/>
        <w:jc w:val="both"/>
        <w:rPr>
          <w:rFonts w:ascii="Times New Roman" w:hAnsi="Times New Roman"/>
          <w:noProof/>
          <w:sz w:val="24"/>
        </w:rPr>
      </w:pPr>
      <w:r>
        <w:rPr>
          <w:rFonts w:ascii="Times New Roman" w:hAnsi="Times New Roman"/>
          <w:sz w:val="24"/>
        </w:rPr>
        <w:t>1.4.6. iekšējo auditu un vadības pārskatu procedūras.</w:t>
      </w:r>
    </w:p>
    <w:p w14:paraId="20E85653" w14:textId="77777777" w:rsidR="009D087D" w:rsidRPr="00867AB4" w:rsidRDefault="009D087D" w:rsidP="005D1450">
      <w:pPr>
        <w:jc w:val="both"/>
        <w:rPr>
          <w:rFonts w:ascii="Times New Roman" w:eastAsia="Courier New" w:hAnsi="Times New Roman" w:cs="Courier New"/>
          <w:noProof/>
          <w:sz w:val="24"/>
          <w:szCs w:val="23"/>
          <w:lang w:val="en-GB"/>
        </w:rPr>
      </w:pPr>
    </w:p>
    <w:p w14:paraId="0C445FE9" w14:textId="77777777" w:rsidR="009D087D" w:rsidRPr="00867AB4" w:rsidRDefault="009D087D" w:rsidP="005D1450">
      <w:pPr>
        <w:pStyle w:val="BodyText"/>
        <w:ind w:left="0"/>
        <w:jc w:val="both"/>
        <w:rPr>
          <w:rFonts w:ascii="Times New Roman" w:hAnsi="Times New Roman"/>
          <w:noProof/>
          <w:sz w:val="24"/>
        </w:rPr>
      </w:pPr>
      <w:r>
        <w:rPr>
          <w:rFonts w:ascii="Times New Roman" w:hAnsi="Times New Roman"/>
          <w:sz w:val="24"/>
        </w:rPr>
        <w:t>2. DROŠĪBAS UN VIDES AIZSARDZĪBAS POLITIKA</w:t>
      </w:r>
    </w:p>
    <w:p w14:paraId="36201223" w14:textId="77777777" w:rsidR="009D087D" w:rsidRPr="00867AB4" w:rsidRDefault="009D087D" w:rsidP="005D1450">
      <w:pPr>
        <w:jc w:val="both"/>
        <w:rPr>
          <w:rFonts w:ascii="Times New Roman" w:eastAsia="Courier New" w:hAnsi="Times New Roman" w:cs="Courier New"/>
          <w:noProof/>
          <w:sz w:val="24"/>
          <w:szCs w:val="23"/>
          <w:lang w:val="en-GB"/>
        </w:rPr>
      </w:pPr>
    </w:p>
    <w:p w14:paraId="07648DCD" w14:textId="77777777" w:rsidR="009D087D" w:rsidRPr="00867AB4" w:rsidRDefault="009D087D" w:rsidP="005D1450">
      <w:pPr>
        <w:pStyle w:val="BodyText"/>
        <w:tabs>
          <w:tab w:val="left" w:pos="732"/>
        </w:tabs>
        <w:ind w:left="0" w:firstLine="25"/>
        <w:jc w:val="both"/>
        <w:rPr>
          <w:rFonts w:ascii="Times New Roman" w:hAnsi="Times New Roman"/>
          <w:noProof/>
          <w:sz w:val="24"/>
        </w:rPr>
      </w:pPr>
      <w:r>
        <w:rPr>
          <w:rFonts w:ascii="Times New Roman" w:hAnsi="Times New Roman"/>
          <w:sz w:val="24"/>
        </w:rPr>
        <w:t>2.1. Sabiedrībai jāizveido drošības un vides aizsardzības politika, kas nosaka, kā sasniegt 1.2. punktā norādītos mērķus.</w:t>
      </w:r>
    </w:p>
    <w:p w14:paraId="37A0B715" w14:textId="77777777" w:rsidR="009D087D" w:rsidRPr="00867AB4" w:rsidRDefault="009D087D" w:rsidP="005D1450">
      <w:pPr>
        <w:jc w:val="both"/>
        <w:rPr>
          <w:rFonts w:ascii="Times New Roman" w:eastAsia="Courier New" w:hAnsi="Times New Roman" w:cs="Courier New"/>
          <w:noProof/>
          <w:sz w:val="24"/>
          <w:szCs w:val="24"/>
          <w:lang w:val="en-GB"/>
        </w:rPr>
      </w:pPr>
    </w:p>
    <w:p w14:paraId="2B9C70A7" w14:textId="77777777" w:rsidR="009D087D" w:rsidRPr="00867AB4" w:rsidRDefault="00512FEC" w:rsidP="005D1450">
      <w:pPr>
        <w:pStyle w:val="BodyText"/>
        <w:tabs>
          <w:tab w:val="left" w:pos="732"/>
        </w:tabs>
        <w:ind w:left="0"/>
        <w:jc w:val="both"/>
        <w:rPr>
          <w:rFonts w:ascii="Times New Roman" w:hAnsi="Times New Roman"/>
          <w:noProof/>
          <w:sz w:val="24"/>
        </w:rPr>
      </w:pPr>
      <w:r>
        <w:rPr>
          <w:rFonts w:ascii="Times New Roman" w:hAnsi="Times New Roman"/>
          <w:sz w:val="24"/>
        </w:rPr>
        <w:t>2.2. Sabiedrībai jānodrošina, ka gan uz kuģa, gan krastā šo politiku īsteno un uztur spēkā visos organizācijas līmeņos.</w:t>
      </w:r>
    </w:p>
    <w:p w14:paraId="2B9A9035" w14:textId="77777777" w:rsidR="009D087D" w:rsidRPr="00867AB4" w:rsidRDefault="009D087D" w:rsidP="005D1450">
      <w:pPr>
        <w:jc w:val="both"/>
        <w:rPr>
          <w:rFonts w:ascii="Times New Roman" w:eastAsia="Courier New" w:hAnsi="Times New Roman" w:cs="Courier New"/>
          <w:noProof/>
          <w:sz w:val="24"/>
          <w:szCs w:val="20"/>
          <w:lang w:val="en-GB"/>
        </w:rPr>
      </w:pPr>
    </w:p>
    <w:p w14:paraId="639B1D6A" w14:textId="77777777" w:rsidR="009D087D" w:rsidRPr="00867AB4" w:rsidRDefault="00A42CBF" w:rsidP="005D1450">
      <w:pPr>
        <w:tabs>
          <w:tab w:val="left" w:pos="780"/>
        </w:tabs>
        <w:jc w:val="both"/>
        <w:rPr>
          <w:rFonts w:ascii="Times New Roman" w:eastAsia="Courier New" w:hAnsi="Times New Roman" w:cs="Courier New"/>
          <w:noProof/>
          <w:sz w:val="24"/>
          <w:szCs w:val="20"/>
        </w:rPr>
      </w:pPr>
      <w:r>
        <w:rPr>
          <w:rFonts w:ascii="Times New Roman" w:hAnsi="Times New Roman"/>
          <w:sz w:val="24"/>
        </w:rPr>
        <w:t>3. SABIEDRĪBAS ATBILDĪBA UN PILNVARAS</w:t>
      </w:r>
    </w:p>
    <w:p w14:paraId="50C45561" w14:textId="77777777" w:rsidR="009D087D" w:rsidRPr="00867AB4" w:rsidRDefault="009D087D" w:rsidP="005D1450">
      <w:pPr>
        <w:jc w:val="both"/>
        <w:rPr>
          <w:rFonts w:ascii="Times New Roman" w:eastAsia="Courier New" w:hAnsi="Times New Roman" w:cs="Courier New"/>
          <w:noProof/>
          <w:sz w:val="24"/>
          <w:lang w:val="en-GB"/>
        </w:rPr>
      </w:pPr>
    </w:p>
    <w:p w14:paraId="170C5D55" w14:textId="77777777" w:rsidR="009D087D" w:rsidRPr="00867AB4" w:rsidRDefault="00A42CBF" w:rsidP="005D1450">
      <w:pPr>
        <w:tabs>
          <w:tab w:val="left" w:pos="787"/>
        </w:tabs>
        <w:ind w:left="7"/>
        <w:jc w:val="both"/>
        <w:rPr>
          <w:rFonts w:ascii="Times New Roman" w:hAnsi="Times New Roman"/>
          <w:noProof/>
          <w:sz w:val="24"/>
        </w:rPr>
      </w:pPr>
      <w:r>
        <w:rPr>
          <w:rFonts w:ascii="Times New Roman" w:hAnsi="Times New Roman"/>
          <w:sz w:val="24"/>
        </w:rPr>
        <w:t>3.1. Ja par kuģi ir atbildīga cita persona, nevis īpašnieks, tad īpašniekam jāpaziņo administrācijai šīs personas pilns vārds un uzvārds un informācija par šo personu.</w:t>
      </w:r>
    </w:p>
    <w:p w14:paraId="5065395B" w14:textId="77777777" w:rsidR="009D087D" w:rsidRPr="00867AB4" w:rsidRDefault="009D087D" w:rsidP="005D1450">
      <w:pPr>
        <w:jc w:val="both"/>
        <w:rPr>
          <w:rFonts w:ascii="Times New Roman" w:eastAsia="Courier New" w:hAnsi="Times New Roman" w:cs="Courier New"/>
          <w:noProof/>
          <w:sz w:val="24"/>
          <w:lang w:val="en-GB"/>
        </w:rPr>
      </w:pPr>
    </w:p>
    <w:p w14:paraId="565629BB" w14:textId="77777777" w:rsidR="009D087D" w:rsidRPr="00867AB4" w:rsidRDefault="00A42CBF" w:rsidP="005D1450">
      <w:pPr>
        <w:tabs>
          <w:tab w:val="left" w:pos="773"/>
        </w:tabs>
        <w:ind w:left="7"/>
        <w:jc w:val="both"/>
        <w:rPr>
          <w:rFonts w:ascii="Times New Roman" w:hAnsi="Times New Roman"/>
          <w:noProof/>
          <w:sz w:val="24"/>
        </w:rPr>
      </w:pPr>
      <w:r>
        <w:rPr>
          <w:rFonts w:ascii="Times New Roman" w:hAnsi="Times New Roman"/>
          <w:sz w:val="24"/>
        </w:rPr>
        <w:t>3.2. Sabiedrībai jānosaka un jādokumentē atbildība, pilnvaras un saiknes starp personālu, kas vada, veic un pārbauda darbu, kas saistīts ar drošību un piesārņojuma novēršanu un ietekmē to.</w:t>
      </w:r>
    </w:p>
    <w:p w14:paraId="428BC453" w14:textId="77777777" w:rsidR="009D087D" w:rsidRPr="00867AB4" w:rsidRDefault="009D087D" w:rsidP="005D1450">
      <w:pPr>
        <w:jc w:val="both"/>
        <w:rPr>
          <w:rFonts w:ascii="Times New Roman" w:eastAsia="Courier New" w:hAnsi="Times New Roman" w:cs="Courier New"/>
          <w:noProof/>
          <w:sz w:val="24"/>
          <w:szCs w:val="21"/>
          <w:lang w:val="en-GB"/>
        </w:rPr>
      </w:pPr>
    </w:p>
    <w:p w14:paraId="06F77262" w14:textId="77777777" w:rsidR="009D087D" w:rsidRPr="00867AB4" w:rsidRDefault="00A42CBF" w:rsidP="005D1450">
      <w:pPr>
        <w:tabs>
          <w:tab w:val="left" w:pos="766"/>
        </w:tabs>
        <w:jc w:val="both"/>
        <w:rPr>
          <w:rFonts w:ascii="Times New Roman" w:hAnsi="Times New Roman"/>
          <w:noProof/>
          <w:sz w:val="24"/>
        </w:rPr>
      </w:pPr>
      <w:r>
        <w:rPr>
          <w:rFonts w:ascii="Times New Roman" w:hAnsi="Times New Roman"/>
          <w:sz w:val="24"/>
        </w:rPr>
        <w:t>3.3. Sabiedrība atbild par to, lai norīkotā persona vai personas savu funkciju veikšanai saņemtu pietiekamus resursus un atbalstu no krasta.</w:t>
      </w:r>
    </w:p>
    <w:p w14:paraId="5DEBBEFD" w14:textId="77777777" w:rsidR="009D087D" w:rsidRPr="00867AB4" w:rsidRDefault="009D087D" w:rsidP="005D1450">
      <w:pPr>
        <w:jc w:val="both"/>
        <w:rPr>
          <w:rFonts w:ascii="Times New Roman" w:eastAsia="Courier New" w:hAnsi="Times New Roman" w:cs="Courier New"/>
          <w:noProof/>
          <w:sz w:val="24"/>
          <w:szCs w:val="20"/>
          <w:lang w:val="en-GB"/>
        </w:rPr>
      </w:pPr>
    </w:p>
    <w:p w14:paraId="380AE240" w14:textId="77777777" w:rsidR="009D087D" w:rsidRPr="00867AB4" w:rsidRDefault="00A42CBF" w:rsidP="005D1450">
      <w:pPr>
        <w:tabs>
          <w:tab w:val="left" w:pos="765"/>
        </w:tabs>
        <w:jc w:val="both"/>
        <w:rPr>
          <w:rFonts w:ascii="Times New Roman" w:hAnsi="Times New Roman"/>
          <w:noProof/>
          <w:sz w:val="24"/>
        </w:rPr>
      </w:pPr>
      <w:r>
        <w:rPr>
          <w:rFonts w:ascii="Times New Roman" w:hAnsi="Times New Roman"/>
          <w:sz w:val="24"/>
        </w:rPr>
        <w:t>4. NORĪKOTĀ(-ĀS) PERSONA(-AS)</w:t>
      </w:r>
    </w:p>
    <w:p w14:paraId="14969223" w14:textId="77777777" w:rsidR="009D087D" w:rsidRPr="00867AB4" w:rsidRDefault="009D087D" w:rsidP="005D1450">
      <w:pPr>
        <w:jc w:val="both"/>
        <w:rPr>
          <w:rFonts w:ascii="Times New Roman" w:hAnsi="Times New Roman" w:cs="Times New Roman"/>
          <w:noProof/>
          <w:sz w:val="24"/>
          <w:szCs w:val="24"/>
          <w:lang w:val="en-GB"/>
        </w:rPr>
      </w:pPr>
    </w:p>
    <w:p w14:paraId="6F70F6DE" w14:textId="77777777" w:rsidR="009D087D" w:rsidRPr="00867AB4" w:rsidRDefault="009D087D" w:rsidP="005D1450">
      <w:pPr>
        <w:ind w:firstLine="426"/>
        <w:jc w:val="both"/>
        <w:rPr>
          <w:rFonts w:ascii="Times New Roman" w:hAnsi="Times New Roman" w:cs="Times New Roman"/>
          <w:noProof/>
          <w:sz w:val="24"/>
          <w:szCs w:val="24"/>
        </w:rPr>
      </w:pPr>
      <w:r>
        <w:rPr>
          <w:rFonts w:ascii="Times New Roman" w:hAnsi="Times New Roman"/>
          <w:sz w:val="24"/>
        </w:rPr>
        <w:t xml:space="preserve">Lai nodrošinātu katra kuģa drošu ekspluatāciju un nodrošinātu saikni starp sabiedrību un cilvēkiem uz kuģa, katrai sabiedrībai atkarībā no apstākļiem jānorīko krastā persona vai personas, kam ir tieša piekļuve visaugstākajam vadības līmenim. Norīkotās personas vai personu atbildības jomā un pilnvarās jāietilpst drošības un piesārņojuma novēršanas aspektu </w:t>
      </w:r>
      <w:r>
        <w:rPr>
          <w:rFonts w:ascii="Times New Roman" w:hAnsi="Times New Roman"/>
          <w:sz w:val="24"/>
        </w:rPr>
        <w:lastRenderedPageBreak/>
        <w:t>uzraudzībai attiecībā uz katra kuģa darbību, kā arī pienākumam vajadzības gadījumā nodrošināt attiecīgus resursus un krasta atbalstu.</w:t>
      </w:r>
    </w:p>
    <w:p w14:paraId="5BBB9EA7" w14:textId="77777777" w:rsidR="009D087D" w:rsidRPr="00867AB4" w:rsidRDefault="009D087D" w:rsidP="00B46499">
      <w:pPr>
        <w:jc w:val="both"/>
        <w:rPr>
          <w:rFonts w:ascii="Times New Roman" w:eastAsia="Courier New" w:hAnsi="Times New Roman" w:cs="Courier New"/>
          <w:noProof/>
          <w:sz w:val="24"/>
          <w:szCs w:val="21"/>
          <w:lang w:val="en-GB"/>
        </w:rPr>
      </w:pPr>
    </w:p>
    <w:p w14:paraId="47C25E2F" w14:textId="77777777" w:rsidR="009D087D" w:rsidRPr="00867AB4" w:rsidRDefault="00551C0B" w:rsidP="005D1450">
      <w:pPr>
        <w:tabs>
          <w:tab w:val="left" w:pos="748"/>
        </w:tabs>
        <w:jc w:val="both"/>
        <w:rPr>
          <w:rFonts w:ascii="Times New Roman" w:eastAsia="Courier New" w:hAnsi="Times New Roman" w:cs="Courier New"/>
          <w:noProof/>
          <w:sz w:val="24"/>
          <w:szCs w:val="20"/>
        </w:rPr>
      </w:pPr>
      <w:r>
        <w:rPr>
          <w:rFonts w:ascii="Times New Roman" w:hAnsi="Times New Roman"/>
          <w:sz w:val="24"/>
        </w:rPr>
        <w:t>5. KAPTEIŅA PIENĀKUMI UN PILNVARAS</w:t>
      </w:r>
    </w:p>
    <w:p w14:paraId="06A41209" w14:textId="77777777" w:rsidR="009D087D" w:rsidRPr="00867AB4" w:rsidRDefault="009D087D" w:rsidP="005D1450">
      <w:pPr>
        <w:jc w:val="both"/>
        <w:rPr>
          <w:rFonts w:ascii="Times New Roman" w:eastAsia="Courier New" w:hAnsi="Times New Roman" w:cs="Courier New"/>
          <w:noProof/>
          <w:sz w:val="24"/>
          <w:lang w:val="en-GB"/>
        </w:rPr>
      </w:pPr>
    </w:p>
    <w:p w14:paraId="5F549864" w14:textId="77777777" w:rsidR="009D087D" w:rsidRPr="00867AB4" w:rsidRDefault="00551C0B" w:rsidP="005D1450">
      <w:pPr>
        <w:tabs>
          <w:tab w:val="left" w:pos="751"/>
        </w:tabs>
        <w:ind w:left="4"/>
        <w:jc w:val="both"/>
        <w:rPr>
          <w:rFonts w:ascii="Times New Roman" w:hAnsi="Times New Roman"/>
          <w:noProof/>
          <w:sz w:val="24"/>
        </w:rPr>
      </w:pPr>
      <w:r>
        <w:rPr>
          <w:rFonts w:ascii="Times New Roman" w:hAnsi="Times New Roman"/>
          <w:sz w:val="24"/>
        </w:rPr>
        <w:t>5.1. Sabiedrībai skaidri jānosaka un jādokumentē kapteiņa atbildība par:</w:t>
      </w:r>
    </w:p>
    <w:p w14:paraId="4B672C37" w14:textId="77777777" w:rsidR="009D087D" w:rsidRPr="00867AB4" w:rsidRDefault="009D087D" w:rsidP="005D1450">
      <w:pPr>
        <w:jc w:val="both"/>
        <w:rPr>
          <w:rFonts w:ascii="Times New Roman" w:eastAsia="Courier New" w:hAnsi="Times New Roman" w:cs="Courier New"/>
          <w:noProof/>
          <w:sz w:val="24"/>
          <w:szCs w:val="20"/>
          <w:lang w:val="en-GB"/>
        </w:rPr>
      </w:pPr>
    </w:p>
    <w:p w14:paraId="5018056F" w14:textId="77777777" w:rsidR="009D087D" w:rsidRPr="00867AB4" w:rsidRDefault="00551C0B" w:rsidP="005D1450">
      <w:pPr>
        <w:tabs>
          <w:tab w:val="left" w:pos="1371"/>
        </w:tabs>
        <w:ind w:left="709" w:hanging="283"/>
        <w:jc w:val="both"/>
        <w:rPr>
          <w:rFonts w:ascii="Times New Roman" w:hAnsi="Times New Roman"/>
          <w:noProof/>
          <w:sz w:val="24"/>
        </w:rPr>
      </w:pPr>
      <w:r>
        <w:rPr>
          <w:rFonts w:ascii="Times New Roman" w:hAnsi="Times New Roman"/>
          <w:sz w:val="24"/>
        </w:rPr>
        <w:t>5.1.1. sabiedrības drošības un vides aizsardzības politikas īstenošanu;</w:t>
      </w:r>
    </w:p>
    <w:p w14:paraId="449549CB" w14:textId="77777777" w:rsidR="009D087D" w:rsidRPr="00867AB4" w:rsidRDefault="00551C0B" w:rsidP="005D1450">
      <w:pPr>
        <w:tabs>
          <w:tab w:val="left" w:pos="1345"/>
        </w:tabs>
        <w:ind w:left="709" w:hanging="283"/>
        <w:jc w:val="both"/>
        <w:rPr>
          <w:rFonts w:ascii="Times New Roman" w:hAnsi="Times New Roman"/>
          <w:noProof/>
          <w:sz w:val="24"/>
        </w:rPr>
      </w:pPr>
      <w:r>
        <w:rPr>
          <w:rFonts w:ascii="Times New Roman" w:hAnsi="Times New Roman"/>
          <w:sz w:val="24"/>
        </w:rPr>
        <w:t>5.1.2. apkalpes motivēšanu ievērot šo politiku;</w:t>
      </w:r>
    </w:p>
    <w:p w14:paraId="2E3CBBC0" w14:textId="77777777" w:rsidR="009D087D" w:rsidRPr="00867AB4" w:rsidRDefault="00551C0B" w:rsidP="005D1450">
      <w:pPr>
        <w:tabs>
          <w:tab w:val="left" w:pos="1367"/>
        </w:tabs>
        <w:ind w:left="709" w:hanging="283"/>
        <w:jc w:val="both"/>
        <w:rPr>
          <w:rFonts w:ascii="Times New Roman" w:hAnsi="Times New Roman"/>
          <w:noProof/>
          <w:sz w:val="24"/>
        </w:rPr>
      </w:pPr>
      <w:r>
        <w:rPr>
          <w:rFonts w:ascii="Times New Roman" w:hAnsi="Times New Roman"/>
          <w:sz w:val="24"/>
        </w:rPr>
        <w:t>5.1.3. atbilstošu vienkārši un skaidri izklāstītu rīkojumu un instrukciju izdošanu;</w:t>
      </w:r>
    </w:p>
    <w:p w14:paraId="6AFB87C5" w14:textId="77777777" w:rsidR="009D087D" w:rsidRPr="00867AB4" w:rsidRDefault="00551C0B" w:rsidP="005D1450">
      <w:pPr>
        <w:tabs>
          <w:tab w:val="left" w:pos="1353"/>
        </w:tabs>
        <w:ind w:left="709" w:hanging="283"/>
        <w:jc w:val="both"/>
        <w:rPr>
          <w:rFonts w:ascii="Times New Roman" w:hAnsi="Times New Roman"/>
          <w:noProof/>
          <w:sz w:val="24"/>
        </w:rPr>
      </w:pPr>
      <w:r>
        <w:rPr>
          <w:rFonts w:ascii="Times New Roman" w:hAnsi="Times New Roman"/>
          <w:sz w:val="24"/>
        </w:rPr>
        <w:t>5.1.4. noteikto prasību ievērošanas pārbaudi un</w:t>
      </w:r>
    </w:p>
    <w:p w14:paraId="4E94744C" w14:textId="77777777" w:rsidR="009D087D" w:rsidRPr="00867AB4" w:rsidRDefault="00551C0B" w:rsidP="005D1450">
      <w:pPr>
        <w:tabs>
          <w:tab w:val="left" w:pos="1363"/>
        </w:tabs>
        <w:ind w:left="709" w:hanging="283"/>
        <w:jc w:val="both"/>
        <w:rPr>
          <w:rFonts w:ascii="Times New Roman" w:hAnsi="Times New Roman"/>
          <w:noProof/>
          <w:sz w:val="24"/>
        </w:rPr>
      </w:pPr>
      <w:r>
        <w:rPr>
          <w:rFonts w:ascii="Times New Roman" w:hAnsi="Times New Roman"/>
          <w:sz w:val="24"/>
        </w:rPr>
        <w:t xml:space="preserve">5.1.5. </w:t>
      </w:r>
      <w:r>
        <w:rPr>
          <w:rFonts w:ascii="Times New Roman" w:hAnsi="Times New Roman"/>
          <w:i/>
          <w:iCs/>
          <w:sz w:val="24"/>
        </w:rPr>
        <w:t>SMS</w:t>
      </w:r>
      <w:r>
        <w:rPr>
          <w:rFonts w:ascii="Times New Roman" w:hAnsi="Times New Roman"/>
          <w:sz w:val="24"/>
        </w:rPr>
        <w:t xml:space="preserve"> pārskatīšanu un ziņošanu vadībai krastā par tās trūkumiem.</w:t>
      </w:r>
    </w:p>
    <w:p w14:paraId="303E5875" w14:textId="77777777" w:rsidR="009D087D" w:rsidRPr="00867AB4" w:rsidRDefault="009D087D" w:rsidP="005D1450">
      <w:pPr>
        <w:jc w:val="both"/>
        <w:rPr>
          <w:rFonts w:ascii="Times New Roman" w:eastAsia="Courier New" w:hAnsi="Times New Roman" w:cs="Courier New"/>
          <w:noProof/>
          <w:sz w:val="24"/>
          <w:szCs w:val="19"/>
          <w:lang w:val="en-GB"/>
        </w:rPr>
      </w:pPr>
    </w:p>
    <w:p w14:paraId="62D459F7" w14:textId="77777777" w:rsidR="009D087D" w:rsidRPr="00867AB4" w:rsidRDefault="00551C0B" w:rsidP="005D1450">
      <w:pPr>
        <w:tabs>
          <w:tab w:val="left" w:pos="741"/>
          <w:tab w:val="left" w:pos="7813"/>
        </w:tabs>
        <w:ind w:left="36"/>
        <w:jc w:val="both"/>
        <w:rPr>
          <w:rFonts w:ascii="Times New Roman" w:hAnsi="Times New Roman"/>
          <w:noProof/>
          <w:sz w:val="24"/>
        </w:rPr>
      </w:pPr>
      <w:r>
        <w:rPr>
          <w:rFonts w:ascii="Times New Roman" w:hAnsi="Times New Roman"/>
          <w:sz w:val="24"/>
        </w:rPr>
        <w:t xml:space="preserve">5.2. Sabiedrībai jānodrošina, lai kuģa un krasta </w:t>
      </w:r>
      <w:r>
        <w:rPr>
          <w:rFonts w:ascii="Times New Roman" w:hAnsi="Times New Roman"/>
          <w:i/>
          <w:iCs/>
          <w:sz w:val="24"/>
        </w:rPr>
        <w:t>SMS</w:t>
      </w:r>
      <w:r>
        <w:rPr>
          <w:rFonts w:ascii="Times New Roman" w:hAnsi="Times New Roman"/>
          <w:sz w:val="24"/>
        </w:rPr>
        <w:t xml:space="preserve"> būtu skaidra norāde, kurā uzsvērtas kapteiņa pilnvaras. Sabiedrībai ar </w:t>
      </w:r>
      <w:r>
        <w:rPr>
          <w:rFonts w:ascii="Times New Roman" w:hAnsi="Times New Roman"/>
          <w:i/>
          <w:iCs/>
          <w:sz w:val="24"/>
        </w:rPr>
        <w:t>SMS</w:t>
      </w:r>
      <w:r>
        <w:rPr>
          <w:rFonts w:ascii="Times New Roman" w:hAnsi="Times New Roman"/>
          <w:sz w:val="24"/>
        </w:rPr>
        <w:t xml:space="preserve"> jānosaka, ka kapteinim ir lielākās pilnvaras un atbildība pieņemt lēmumus attiecībā uz drošību un piesārņojuma novēršanu un vajadzības gadījuma lūgt sabiedrības palīdzību.</w:t>
      </w:r>
    </w:p>
    <w:p w14:paraId="078C544A" w14:textId="77777777" w:rsidR="009D087D" w:rsidRPr="00867AB4" w:rsidRDefault="009D087D" w:rsidP="005D1450">
      <w:pPr>
        <w:jc w:val="both"/>
        <w:rPr>
          <w:rFonts w:ascii="Times New Roman" w:eastAsia="Courier New" w:hAnsi="Times New Roman" w:cs="Courier New"/>
          <w:noProof/>
          <w:sz w:val="24"/>
          <w:szCs w:val="17"/>
          <w:lang w:val="en-GB"/>
        </w:rPr>
      </w:pPr>
    </w:p>
    <w:p w14:paraId="2D8A6284" w14:textId="77777777" w:rsidR="009D087D" w:rsidRPr="00867AB4" w:rsidRDefault="00FE4E06" w:rsidP="005D1450">
      <w:pPr>
        <w:pStyle w:val="BodyText"/>
        <w:tabs>
          <w:tab w:val="left" w:pos="767"/>
        </w:tabs>
        <w:ind w:left="0"/>
        <w:jc w:val="both"/>
        <w:rPr>
          <w:rFonts w:ascii="Times New Roman" w:hAnsi="Times New Roman"/>
          <w:noProof/>
          <w:sz w:val="24"/>
        </w:rPr>
      </w:pPr>
      <w:r>
        <w:rPr>
          <w:rFonts w:ascii="Times New Roman" w:hAnsi="Times New Roman"/>
          <w:sz w:val="24"/>
        </w:rPr>
        <w:t>6. RESURSI UN DARBINIEKI</w:t>
      </w:r>
    </w:p>
    <w:p w14:paraId="30F22E4E" w14:textId="77777777" w:rsidR="009D087D" w:rsidRPr="00867AB4" w:rsidRDefault="009D087D" w:rsidP="005D1450">
      <w:pPr>
        <w:jc w:val="both"/>
        <w:rPr>
          <w:rFonts w:ascii="Times New Roman" w:eastAsia="Courier New" w:hAnsi="Times New Roman" w:cs="Courier New"/>
          <w:noProof/>
          <w:sz w:val="24"/>
          <w:szCs w:val="23"/>
          <w:lang w:val="en-GB"/>
        </w:rPr>
      </w:pPr>
    </w:p>
    <w:p w14:paraId="55E743B2" w14:textId="77777777" w:rsidR="009D087D" w:rsidRPr="00867AB4" w:rsidRDefault="00FE4E06" w:rsidP="005D1450">
      <w:pPr>
        <w:pStyle w:val="BodyText"/>
        <w:tabs>
          <w:tab w:val="left" w:pos="764"/>
        </w:tabs>
        <w:ind w:left="10"/>
        <w:jc w:val="both"/>
        <w:rPr>
          <w:rFonts w:ascii="Times New Roman" w:hAnsi="Times New Roman"/>
          <w:noProof/>
          <w:sz w:val="24"/>
        </w:rPr>
      </w:pPr>
      <w:r>
        <w:rPr>
          <w:rFonts w:ascii="Times New Roman" w:hAnsi="Times New Roman"/>
          <w:sz w:val="24"/>
        </w:rPr>
        <w:t>6.1. Sabiedrībai jānodrošina, ka kapteinim ir:</w:t>
      </w:r>
    </w:p>
    <w:p w14:paraId="241CE9F1" w14:textId="77777777" w:rsidR="009D087D" w:rsidRPr="00867AB4" w:rsidRDefault="009D087D" w:rsidP="005D1450">
      <w:pPr>
        <w:jc w:val="both"/>
        <w:rPr>
          <w:rFonts w:ascii="Times New Roman" w:eastAsia="Courier New" w:hAnsi="Times New Roman" w:cs="Courier New"/>
          <w:noProof/>
          <w:sz w:val="24"/>
          <w:szCs w:val="23"/>
          <w:lang w:val="en-GB"/>
        </w:rPr>
      </w:pPr>
    </w:p>
    <w:p w14:paraId="04479A12" w14:textId="77777777" w:rsidR="009D087D" w:rsidRPr="00867AB4" w:rsidRDefault="00FE4E06" w:rsidP="005D1450">
      <w:pPr>
        <w:pStyle w:val="BodyText"/>
        <w:tabs>
          <w:tab w:val="left" w:pos="1369"/>
        </w:tabs>
        <w:ind w:left="709" w:hanging="283"/>
        <w:jc w:val="both"/>
        <w:rPr>
          <w:rFonts w:ascii="Times New Roman" w:hAnsi="Times New Roman"/>
          <w:noProof/>
          <w:sz w:val="24"/>
        </w:rPr>
      </w:pPr>
      <w:r>
        <w:rPr>
          <w:rFonts w:ascii="Times New Roman" w:hAnsi="Times New Roman"/>
          <w:sz w:val="24"/>
        </w:rPr>
        <w:t>6.1.1. atbilstoša kvalifikācija komandēšanai;</w:t>
      </w:r>
    </w:p>
    <w:p w14:paraId="49EE5E02" w14:textId="77777777" w:rsidR="009D087D" w:rsidRPr="00867AB4" w:rsidRDefault="00FE4E06" w:rsidP="005D1450">
      <w:pPr>
        <w:pStyle w:val="BodyText"/>
        <w:tabs>
          <w:tab w:val="left" w:pos="1379"/>
        </w:tabs>
        <w:ind w:left="709" w:hanging="283"/>
        <w:jc w:val="both"/>
        <w:rPr>
          <w:rFonts w:ascii="Times New Roman" w:hAnsi="Times New Roman"/>
          <w:noProof/>
          <w:sz w:val="24"/>
        </w:rPr>
      </w:pPr>
      <w:r>
        <w:rPr>
          <w:rFonts w:ascii="Times New Roman" w:hAnsi="Times New Roman"/>
          <w:sz w:val="24"/>
        </w:rPr>
        <w:t>6.1.2. pilnīgas zināšanas par sabiedrības</w:t>
      </w:r>
      <w:r>
        <w:rPr>
          <w:rFonts w:ascii="Times New Roman" w:hAnsi="Times New Roman"/>
          <w:i/>
          <w:iCs/>
          <w:sz w:val="24"/>
        </w:rPr>
        <w:t xml:space="preserve"> SMS</w:t>
      </w:r>
      <w:r>
        <w:rPr>
          <w:rFonts w:ascii="Times New Roman" w:hAnsi="Times New Roman"/>
          <w:sz w:val="24"/>
        </w:rPr>
        <w:t xml:space="preserve"> un</w:t>
      </w:r>
    </w:p>
    <w:p w14:paraId="589958C7" w14:textId="77777777" w:rsidR="009D087D" w:rsidRPr="00867AB4" w:rsidRDefault="00FE4E06" w:rsidP="005D1450">
      <w:pPr>
        <w:pStyle w:val="BodyText"/>
        <w:tabs>
          <w:tab w:val="left" w:pos="1361"/>
        </w:tabs>
        <w:ind w:left="709" w:hanging="283"/>
        <w:jc w:val="both"/>
        <w:rPr>
          <w:rFonts w:ascii="Times New Roman" w:hAnsi="Times New Roman"/>
          <w:noProof/>
          <w:sz w:val="24"/>
        </w:rPr>
      </w:pPr>
      <w:r>
        <w:rPr>
          <w:rFonts w:ascii="Times New Roman" w:hAnsi="Times New Roman"/>
          <w:sz w:val="24"/>
        </w:rPr>
        <w:t>6.1.3. vajadzīgais atbalsts, lai varētu droši veikt kapteiņa pienākumus.</w:t>
      </w:r>
    </w:p>
    <w:p w14:paraId="0DEFB345" w14:textId="77777777" w:rsidR="009D087D" w:rsidRPr="00867AB4" w:rsidRDefault="009D087D" w:rsidP="005D1450">
      <w:pPr>
        <w:jc w:val="both"/>
        <w:rPr>
          <w:rFonts w:ascii="Times New Roman" w:eastAsia="Courier New" w:hAnsi="Times New Roman" w:cs="Courier New"/>
          <w:noProof/>
          <w:sz w:val="24"/>
          <w:szCs w:val="21"/>
          <w:lang w:val="en-GB"/>
        </w:rPr>
      </w:pPr>
    </w:p>
    <w:p w14:paraId="3FBD23E6" w14:textId="77777777" w:rsidR="009D087D" w:rsidRPr="00867AB4" w:rsidRDefault="00FE4E06" w:rsidP="005D1450">
      <w:pPr>
        <w:pStyle w:val="BodyText"/>
        <w:tabs>
          <w:tab w:val="left" w:pos="757"/>
        </w:tabs>
        <w:ind w:left="7"/>
        <w:jc w:val="both"/>
        <w:rPr>
          <w:rFonts w:ascii="Times New Roman" w:hAnsi="Times New Roman"/>
          <w:noProof/>
          <w:sz w:val="24"/>
        </w:rPr>
      </w:pPr>
      <w:r>
        <w:rPr>
          <w:rFonts w:ascii="Times New Roman" w:hAnsi="Times New Roman"/>
          <w:sz w:val="24"/>
        </w:rPr>
        <w:t>6.2. Sabiedrībai jānodrošina, ka uz katra kuģa strādā saskaņā ar valsts un starptautiskajam prasībām kvalificēti, sertificēti un veseli jūrnieki.</w:t>
      </w:r>
    </w:p>
    <w:p w14:paraId="5617137B" w14:textId="77777777" w:rsidR="009D087D" w:rsidRPr="00867AB4" w:rsidRDefault="009D087D" w:rsidP="005D1450">
      <w:pPr>
        <w:jc w:val="both"/>
        <w:rPr>
          <w:rFonts w:ascii="Times New Roman" w:eastAsia="Courier New" w:hAnsi="Times New Roman" w:cs="Courier New"/>
          <w:noProof/>
          <w:sz w:val="24"/>
          <w:szCs w:val="21"/>
          <w:lang w:val="en-GB"/>
        </w:rPr>
      </w:pPr>
    </w:p>
    <w:p w14:paraId="4E534939" w14:textId="77777777" w:rsidR="009D087D" w:rsidRPr="00867AB4" w:rsidRDefault="00FE4E06" w:rsidP="005D1450">
      <w:pPr>
        <w:pStyle w:val="BodyText"/>
        <w:tabs>
          <w:tab w:val="left" w:pos="757"/>
        </w:tabs>
        <w:ind w:left="18"/>
        <w:jc w:val="both"/>
        <w:rPr>
          <w:rFonts w:ascii="Times New Roman" w:hAnsi="Times New Roman"/>
          <w:noProof/>
          <w:sz w:val="24"/>
        </w:rPr>
      </w:pPr>
      <w:r>
        <w:rPr>
          <w:rFonts w:ascii="Times New Roman" w:hAnsi="Times New Roman"/>
          <w:sz w:val="24"/>
        </w:rPr>
        <w:t>6.3. Sabiedrībai jāievieš procedūras, lai nodrošinātu, ka jaunos darbiniekus un darbiniekus, kuri norīkoti veikt jaunus pienākumus attiecībā uz drošību un vides aizsardzību, atbilstīgi iepazīstina ar viņu pienākumiem. Saprotami jāizklāsta, jādokumentē un jāizsniedz instrukcijas, kuras ir būtiski sniegt pirms kuģošanas.</w:t>
      </w:r>
    </w:p>
    <w:p w14:paraId="6C2CECFE" w14:textId="77777777" w:rsidR="009D087D" w:rsidRPr="00867AB4" w:rsidRDefault="009D087D" w:rsidP="005D1450">
      <w:pPr>
        <w:jc w:val="both"/>
        <w:rPr>
          <w:rFonts w:ascii="Times New Roman" w:eastAsia="Courier New" w:hAnsi="Times New Roman" w:cs="Courier New"/>
          <w:noProof/>
          <w:sz w:val="24"/>
          <w:szCs w:val="20"/>
          <w:lang w:val="en-GB"/>
        </w:rPr>
      </w:pPr>
    </w:p>
    <w:p w14:paraId="128CAB96" w14:textId="77777777" w:rsidR="009D087D" w:rsidRPr="00867AB4" w:rsidRDefault="00FE4E06" w:rsidP="005D1450">
      <w:pPr>
        <w:pStyle w:val="BodyText"/>
        <w:tabs>
          <w:tab w:val="left" w:pos="753"/>
        </w:tabs>
        <w:ind w:left="14"/>
        <w:jc w:val="both"/>
        <w:rPr>
          <w:rFonts w:ascii="Times New Roman" w:hAnsi="Times New Roman"/>
          <w:noProof/>
          <w:sz w:val="24"/>
        </w:rPr>
      </w:pPr>
      <w:r>
        <w:rPr>
          <w:rFonts w:ascii="Times New Roman" w:hAnsi="Times New Roman"/>
          <w:sz w:val="24"/>
        </w:rPr>
        <w:t xml:space="preserve">6.4. Sabiedrībai jānodrošina, ka viss sabiedrības </w:t>
      </w:r>
      <w:r>
        <w:rPr>
          <w:rFonts w:ascii="Times New Roman" w:hAnsi="Times New Roman"/>
          <w:i/>
          <w:iCs/>
          <w:sz w:val="24"/>
        </w:rPr>
        <w:t>SMS</w:t>
      </w:r>
      <w:r>
        <w:rPr>
          <w:rFonts w:ascii="Times New Roman" w:hAnsi="Times New Roman"/>
          <w:sz w:val="24"/>
        </w:rPr>
        <w:t xml:space="preserve"> iesaistītais personāls pietiekami izprot attiecīgos noteikumus, tiesību aktus, kodeksus un pamatnostādnes.</w:t>
      </w:r>
    </w:p>
    <w:p w14:paraId="399F4EC4" w14:textId="77777777" w:rsidR="009D087D" w:rsidRPr="00867AB4" w:rsidRDefault="009D087D" w:rsidP="005D1450">
      <w:pPr>
        <w:jc w:val="both"/>
        <w:rPr>
          <w:rFonts w:ascii="Times New Roman" w:eastAsia="Courier New" w:hAnsi="Times New Roman" w:cs="Courier New"/>
          <w:noProof/>
          <w:sz w:val="24"/>
          <w:szCs w:val="19"/>
          <w:lang w:val="en-GB"/>
        </w:rPr>
      </w:pPr>
    </w:p>
    <w:p w14:paraId="2F9D94AA" w14:textId="77777777" w:rsidR="009D087D" w:rsidRPr="00867AB4" w:rsidRDefault="00FE4E06" w:rsidP="005D1450">
      <w:pPr>
        <w:pStyle w:val="BodyText"/>
        <w:tabs>
          <w:tab w:val="left" w:pos="749"/>
        </w:tabs>
        <w:ind w:left="11"/>
        <w:jc w:val="both"/>
        <w:rPr>
          <w:rFonts w:ascii="Times New Roman" w:hAnsi="Times New Roman"/>
          <w:noProof/>
          <w:sz w:val="24"/>
        </w:rPr>
      </w:pPr>
      <w:r>
        <w:rPr>
          <w:rFonts w:ascii="Times New Roman" w:hAnsi="Times New Roman"/>
          <w:sz w:val="24"/>
        </w:rPr>
        <w:t xml:space="preserve">6.5. Sabiedrībai jāizveido un jāuztur spēkā procedūra, lai noteiktu, vai ir nepieciešamas mācības, kas var būt vajadzīgas, stiprinot </w:t>
      </w:r>
      <w:r>
        <w:rPr>
          <w:rFonts w:ascii="Times New Roman" w:hAnsi="Times New Roman"/>
          <w:i/>
          <w:iCs/>
          <w:sz w:val="24"/>
        </w:rPr>
        <w:t>SMS</w:t>
      </w:r>
      <w:r>
        <w:rPr>
          <w:rFonts w:ascii="Times New Roman" w:hAnsi="Times New Roman"/>
          <w:sz w:val="24"/>
        </w:rPr>
        <w:t>, un jānodrošina, ka šādas mācības nodrošina visam attiecīgajam personālam.</w:t>
      </w:r>
    </w:p>
    <w:p w14:paraId="4B5D00F8" w14:textId="77777777" w:rsidR="009D087D" w:rsidRPr="00867AB4" w:rsidRDefault="009D087D" w:rsidP="005D1450">
      <w:pPr>
        <w:jc w:val="both"/>
        <w:rPr>
          <w:rFonts w:ascii="Times New Roman" w:eastAsia="Courier New" w:hAnsi="Times New Roman" w:cs="Courier New"/>
          <w:noProof/>
          <w:sz w:val="24"/>
          <w:szCs w:val="20"/>
          <w:lang w:val="en-GB"/>
        </w:rPr>
      </w:pPr>
    </w:p>
    <w:p w14:paraId="49FB014F" w14:textId="77777777" w:rsidR="009D087D" w:rsidRPr="00867AB4" w:rsidRDefault="00FE4E06" w:rsidP="005D1450">
      <w:pPr>
        <w:pStyle w:val="BodyText"/>
        <w:tabs>
          <w:tab w:val="left" w:pos="749"/>
        </w:tabs>
        <w:ind w:left="11"/>
        <w:jc w:val="both"/>
        <w:rPr>
          <w:rFonts w:ascii="Times New Roman" w:hAnsi="Times New Roman"/>
          <w:noProof/>
          <w:sz w:val="24"/>
        </w:rPr>
      </w:pPr>
      <w:r>
        <w:rPr>
          <w:rFonts w:ascii="Times New Roman" w:hAnsi="Times New Roman"/>
          <w:sz w:val="24"/>
        </w:rPr>
        <w:t xml:space="preserve">6.6. Sabiedrībai jānosaka procedūra, kādā kuģa personāls darba valodā vai tam saprotamā(-ās) valodā(-ās) saņem attiecīgo informāciju par </w:t>
      </w:r>
      <w:r>
        <w:rPr>
          <w:rFonts w:ascii="Times New Roman" w:hAnsi="Times New Roman"/>
          <w:i/>
          <w:iCs/>
          <w:sz w:val="24"/>
        </w:rPr>
        <w:t>SMS</w:t>
      </w:r>
      <w:r>
        <w:rPr>
          <w:rFonts w:ascii="Times New Roman" w:hAnsi="Times New Roman"/>
          <w:sz w:val="24"/>
        </w:rPr>
        <w:t>.</w:t>
      </w:r>
    </w:p>
    <w:p w14:paraId="3D6E1E06" w14:textId="77777777" w:rsidR="009D087D" w:rsidRPr="00867AB4" w:rsidRDefault="009D087D" w:rsidP="005D1450">
      <w:pPr>
        <w:jc w:val="both"/>
        <w:rPr>
          <w:rFonts w:ascii="Times New Roman" w:eastAsia="Courier New" w:hAnsi="Times New Roman" w:cs="Courier New"/>
          <w:noProof/>
          <w:sz w:val="24"/>
          <w:szCs w:val="20"/>
          <w:lang w:val="en-GB"/>
        </w:rPr>
      </w:pPr>
    </w:p>
    <w:p w14:paraId="44829C5A" w14:textId="77777777" w:rsidR="009D087D" w:rsidRPr="00867AB4" w:rsidRDefault="00FE4E06" w:rsidP="005D1450">
      <w:pPr>
        <w:pStyle w:val="BodyText"/>
        <w:tabs>
          <w:tab w:val="left" w:pos="742"/>
        </w:tabs>
        <w:ind w:left="4"/>
        <w:jc w:val="both"/>
        <w:rPr>
          <w:rFonts w:ascii="Times New Roman" w:hAnsi="Times New Roman"/>
          <w:noProof/>
          <w:sz w:val="24"/>
        </w:rPr>
      </w:pPr>
      <w:r>
        <w:rPr>
          <w:rFonts w:ascii="Times New Roman" w:hAnsi="Times New Roman"/>
          <w:sz w:val="24"/>
        </w:rPr>
        <w:t xml:space="preserve">6.7. Sabiedrībai jānodrošina, ka kuģa personāls, pildot savus ar </w:t>
      </w:r>
      <w:r>
        <w:rPr>
          <w:rFonts w:ascii="Times New Roman" w:hAnsi="Times New Roman"/>
          <w:i/>
          <w:iCs/>
          <w:sz w:val="24"/>
        </w:rPr>
        <w:t>SMS</w:t>
      </w:r>
      <w:r>
        <w:rPr>
          <w:rFonts w:ascii="Times New Roman" w:hAnsi="Times New Roman"/>
          <w:sz w:val="24"/>
        </w:rPr>
        <w:t xml:space="preserve"> saistītos pienākumus, spēj efektīvi sazināties.</w:t>
      </w:r>
    </w:p>
    <w:p w14:paraId="61B5102B" w14:textId="77777777" w:rsidR="009D087D" w:rsidRPr="00867AB4" w:rsidRDefault="009D087D" w:rsidP="00B46499">
      <w:pPr>
        <w:jc w:val="both"/>
        <w:rPr>
          <w:rFonts w:ascii="Times New Roman" w:eastAsia="Courier New" w:hAnsi="Times New Roman" w:cs="Courier New"/>
          <w:noProof/>
          <w:sz w:val="24"/>
          <w:szCs w:val="20"/>
          <w:lang w:val="en-GB"/>
        </w:rPr>
      </w:pPr>
    </w:p>
    <w:p w14:paraId="7A3A3BE7" w14:textId="77777777" w:rsidR="009D087D" w:rsidRPr="00867AB4" w:rsidRDefault="009D087D" w:rsidP="005D1450">
      <w:pPr>
        <w:pStyle w:val="BodyText"/>
        <w:tabs>
          <w:tab w:val="left" w:pos="741"/>
        </w:tabs>
        <w:ind w:left="0"/>
        <w:jc w:val="both"/>
        <w:rPr>
          <w:rFonts w:ascii="Times New Roman" w:hAnsi="Times New Roman"/>
          <w:noProof/>
          <w:sz w:val="24"/>
        </w:rPr>
      </w:pPr>
      <w:r>
        <w:rPr>
          <w:rFonts w:ascii="Times New Roman" w:hAnsi="Times New Roman"/>
          <w:sz w:val="24"/>
        </w:rPr>
        <w:t>7. PLĀNU IZSTRĀDE DARBĪBĀM UZ KUĢA</w:t>
      </w:r>
    </w:p>
    <w:p w14:paraId="2718F78B" w14:textId="77777777" w:rsidR="009D087D" w:rsidRPr="00867AB4" w:rsidRDefault="009D087D" w:rsidP="005D1450">
      <w:pPr>
        <w:jc w:val="both"/>
        <w:rPr>
          <w:rFonts w:ascii="Times New Roman" w:eastAsia="Courier New" w:hAnsi="Times New Roman" w:cs="Courier New"/>
          <w:noProof/>
          <w:sz w:val="24"/>
          <w:szCs w:val="23"/>
          <w:lang w:val="en-GB"/>
        </w:rPr>
      </w:pPr>
    </w:p>
    <w:p w14:paraId="03DD5542" w14:textId="77777777" w:rsidR="009D087D" w:rsidRPr="00867AB4" w:rsidRDefault="009D087D" w:rsidP="005D1450">
      <w:pPr>
        <w:pStyle w:val="BodyText"/>
        <w:tabs>
          <w:tab w:val="left" w:pos="4233"/>
        </w:tabs>
        <w:ind w:left="0" w:firstLine="426"/>
        <w:jc w:val="both"/>
        <w:rPr>
          <w:rFonts w:ascii="Times New Roman" w:hAnsi="Times New Roman"/>
          <w:noProof/>
          <w:sz w:val="24"/>
        </w:rPr>
      </w:pPr>
      <w:r>
        <w:rPr>
          <w:rFonts w:ascii="Times New Roman" w:hAnsi="Times New Roman"/>
          <w:sz w:val="24"/>
        </w:rPr>
        <w:t xml:space="preserve">Sabiedrībai jānosaka procedūras, kā sagatavot plānus un instrukcijas galvenajām darbībām uz kuģa, kas saistītas ar kuģa drošību un piesārņojuma novēršanu. Dažādie </w:t>
      </w:r>
      <w:r>
        <w:rPr>
          <w:rFonts w:ascii="Times New Roman" w:hAnsi="Times New Roman"/>
          <w:sz w:val="24"/>
        </w:rPr>
        <w:lastRenderedPageBreak/>
        <w:t>attiecīgie pienākumi jānosaka un jāsadala kvalificētam personālam.</w:t>
      </w:r>
    </w:p>
    <w:p w14:paraId="5D1C7C92" w14:textId="77777777" w:rsidR="009D087D" w:rsidRPr="00867AB4" w:rsidRDefault="009D087D" w:rsidP="005D1450">
      <w:pPr>
        <w:jc w:val="both"/>
        <w:rPr>
          <w:rFonts w:ascii="Times New Roman" w:eastAsia="Courier New" w:hAnsi="Times New Roman" w:cs="Courier New"/>
          <w:noProof/>
          <w:sz w:val="24"/>
          <w:szCs w:val="20"/>
          <w:lang w:val="en-GB"/>
        </w:rPr>
      </w:pPr>
    </w:p>
    <w:p w14:paraId="28E3E4B4" w14:textId="77777777" w:rsidR="009D087D" w:rsidRPr="00867AB4" w:rsidRDefault="00E4563C" w:rsidP="005D1450">
      <w:pPr>
        <w:pStyle w:val="BodyText"/>
        <w:tabs>
          <w:tab w:val="left" w:pos="746"/>
        </w:tabs>
        <w:ind w:left="0"/>
        <w:jc w:val="both"/>
        <w:rPr>
          <w:rFonts w:ascii="Times New Roman" w:hAnsi="Times New Roman"/>
          <w:noProof/>
          <w:sz w:val="24"/>
        </w:rPr>
      </w:pPr>
      <w:r>
        <w:rPr>
          <w:rFonts w:ascii="Times New Roman" w:hAnsi="Times New Roman"/>
          <w:sz w:val="24"/>
        </w:rPr>
        <w:t>8. GATAVĪBA ĀRKĀRTAS SITUĀCIJĀM</w:t>
      </w:r>
    </w:p>
    <w:p w14:paraId="49C983F0" w14:textId="77777777" w:rsidR="009D087D" w:rsidRPr="00867AB4" w:rsidRDefault="009D087D" w:rsidP="005D1450">
      <w:pPr>
        <w:jc w:val="both"/>
        <w:rPr>
          <w:rFonts w:ascii="Times New Roman" w:eastAsia="Courier New" w:hAnsi="Times New Roman" w:cs="Courier New"/>
          <w:noProof/>
          <w:sz w:val="24"/>
          <w:szCs w:val="21"/>
          <w:lang w:val="en-GB"/>
        </w:rPr>
      </w:pPr>
    </w:p>
    <w:p w14:paraId="52D77104" w14:textId="77777777" w:rsidR="009D087D" w:rsidRPr="00867AB4" w:rsidRDefault="00F56EE4" w:rsidP="005D1450">
      <w:pPr>
        <w:pStyle w:val="BodyText"/>
        <w:tabs>
          <w:tab w:val="left" w:pos="739"/>
        </w:tabs>
        <w:ind w:left="4"/>
        <w:jc w:val="both"/>
        <w:rPr>
          <w:rFonts w:ascii="Times New Roman" w:hAnsi="Times New Roman"/>
          <w:noProof/>
          <w:sz w:val="24"/>
        </w:rPr>
      </w:pPr>
      <w:r>
        <w:rPr>
          <w:rFonts w:ascii="Times New Roman" w:hAnsi="Times New Roman"/>
          <w:sz w:val="24"/>
        </w:rPr>
        <w:t>8.1. Sabiedrībai jānosaka procedūras, lai skaidri izklāstītu, aprakstītu un rīkotos iespējamās ārkārtas situācijās uz kuģa.</w:t>
      </w:r>
    </w:p>
    <w:p w14:paraId="2E1796B2" w14:textId="77777777" w:rsidR="009D087D" w:rsidRPr="00867AB4" w:rsidRDefault="009D087D" w:rsidP="005D1450">
      <w:pPr>
        <w:jc w:val="both"/>
        <w:rPr>
          <w:rFonts w:ascii="Times New Roman" w:eastAsia="Courier New" w:hAnsi="Times New Roman" w:cs="Courier New"/>
          <w:noProof/>
          <w:sz w:val="24"/>
          <w:szCs w:val="19"/>
          <w:lang w:val="en-GB"/>
        </w:rPr>
      </w:pPr>
    </w:p>
    <w:p w14:paraId="59FD0840" w14:textId="77777777" w:rsidR="009D087D" w:rsidRPr="00867AB4" w:rsidRDefault="00F56EE4" w:rsidP="005D1450">
      <w:pPr>
        <w:pStyle w:val="BodyText"/>
        <w:tabs>
          <w:tab w:val="left" w:pos="735"/>
        </w:tabs>
        <w:ind w:left="15"/>
        <w:jc w:val="both"/>
        <w:rPr>
          <w:rFonts w:ascii="Times New Roman" w:hAnsi="Times New Roman"/>
          <w:noProof/>
          <w:sz w:val="24"/>
        </w:rPr>
      </w:pPr>
      <w:r>
        <w:rPr>
          <w:rFonts w:ascii="Times New Roman" w:hAnsi="Times New Roman"/>
          <w:sz w:val="24"/>
        </w:rPr>
        <w:t>8.2. Sabiedrībai jānosaka mācību trauksmes un apmācības programmas, lai sagatavotos ārkārtas situācijām.</w:t>
      </w:r>
    </w:p>
    <w:p w14:paraId="5B325411" w14:textId="77777777" w:rsidR="009D087D" w:rsidRPr="00867AB4" w:rsidRDefault="009D087D" w:rsidP="005D1450">
      <w:pPr>
        <w:jc w:val="both"/>
        <w:rPr>
          <w:rFonts w:ascii="Times New Roman" w:eastAsia="Courier New" w:hAnsi="Times New Roman" w:cs="Courier New"/>
          <w:noProof/>
          <w:sz w:val="24"/>
          <w:szCs w:val="19"/>
          <w:lang w:val="en-GB"/>
        </w:rPr>
      </w:pPr>
    </w:p>
    <w:p w14:paraId="34D001B1" w14:textId="77777777" w:rsidR="009D087D" w:rsidRPr="00867AB4" w:rsidRDefault="00F56EE4" w:rsidP="005D1450">
      <w:pPr>
        <w:pStyle w:val="BodyText"/>
        <w:tabs>
          <w:tab w:val="left" w:pos="735"/>
        </w:tabs>
        <w:ind w:left="11"/>
        <w:jc w:val="both"/>
        <w:rPr>
          <w:rFonts w:ascii="Times New Roman" w:hAnsi="Times New Roman"/>
          <w:noProof/>
          <w:sz w:val="24"/>
        </w:rPr>
      </w:pPr>
      <w:r>
        <w:rPr>
          <w:rFonts w:ascii="Times New Roman" w:hAnsi="Times New Roman"/>
          <w:sz w:val="24"/>
        </w:rPr>
        <w:t xml:space="preserve">8.3. </w:t>
      </w:r>
      <w:r>
        <w:rPr>
          <w:rFonts w:ascii="Times New Roman" w:hAnsi="Times New Roman"/>
          <w:i/>
          <w:iCs/>
          <w:sz w:val="24"/>
        </w:rPr>
        <w:t>SMS</w:t>
      </w:r>
      <w:r>
        <w:rPr>
          <w:rFonts w:ascii="Times New Roman" w:hAnsi="Times New Roman"/>
          <w:sz w:val="24"/>
        </w:rPr>
        <w:t xml:space="preserve"> jānodrošina, ka sabiedrības organizācija spēj jebkurā laikā reaģēt bīstamās situācijās, nelaimes gadījumos un ārkārtas situācijās, kurās iesaistīti tās kuģi.</w:t>
      </w:r>
    </w:p>
    <w:p w14:paraId="2ADDC442" w14:textId="77777777" w:rsidR="009D087D" w:rsidRPr="00867AB4" w:rsidRDefault="009D087D" w:rsidP="005D1450">
      <w:pPr>
        <w:jc w:val="both"/>
        <w:rPr>
          <w:rFonts w:ascii="Times New Roman" w:eastAsia="Times New Roman" w:hAnsi="Times New Roman" w:cs="Times New Roman"/>
          <w:noProof/>
          <w:sz w:val="24"/>
          <w:szCs w:val="18"/>
          <w:lang w:val="en-GB"/>
        </w:rPr>
      </w:pPr>
    </w:p>
    <w:p w14:paraId="18BEF377" w14:textId="77777777" w:rsidR="009D087D" w:rsidRPr="00867AB4" w:rsidRDefault="005D1450" w:rsidP="005D1450">
      <w:pPr>
        <w:pStyle w:val="BodyText"/>
        <w:tabs>
          <w:tab w:val="left" w:pos="792"/>
        </w:tabs>
        <w:ind w:left="0"/>
        <w:jc w:val="both"/>
        <w:rPr>
          <w:rFonts w:ascii="Times New Roman" w:hAnsi="Times New Roman"/>
          <w:noProof/>
          <w:sz w:val="24"/>
        </w:rPr>
      </w:pPr>
      <w:r>
        <w:rPr>
          <w:rFonts w:ascii="Times New Roman" w:hAnsi="Times New Roman"/>
          <w:sz w:val="24"/>
        </w:rPr>
        <w:t>9. ZIŅOJUMI PAR NEATBILSTĪBĀM, NELAIMES GADĪJUMIEM UN BĪSTAMĀM SITUĀCIJĀM UN TO ANALĪZE</w:t>
      </w:r>
    </w:p>
    <w:p w14:paraId="708EEDC0" w14:textId="77777777" w:rsidR="009D087D" w:rsidRPr="00867AB4" w:rsidRDefault="009D087D" w:rsidP="005D1450">
      <w:pPr>
        <w:jc w:val="both"/>
        <w:rPr>
          <w:rFonts w:ascii="Times New Roman" w:eastAsia="Courier New" w:hAnsi="Times New Roman" w:cs="Courier New"/>
          <w:noProof/>
          <w:sz w:val="24"/>
          <w:lang w:val="en-GB"/>
        </w:rPr>
      </w:pPr>
    </w:p>
    <w:p w14:paraId="3643D091" w14:textId="77777777" w:rsidR="009D087D" w:rsidRPr="00867AB4" w:rsidRDefault="005D1450" w:rsidP="005D1450">
      <w:pPr>
        <w:pStyle w:val="BodyText"/>
        <w:tabs>
          <w:tab w:val="left" w:pos="781"/>
        </w:tabs>
        <w:ind w:left="4"/>
        <w:jc w:val="both"/>
        <w:rPr>
          <w:rFonts w:ascii="Times New Roman" w:hAnsi="Times New Roman"/>
          <w:noProof/>
          <w:sz w:val="24"/>
        </w:rPr>
      </w:pPr>
      <w:r>
        <w:rPr>
          <w:rFonts w:ascii="Times New Roman" w:hAnsi="Times New Roman"/>
          <w:sz w:val="24"/>
        </w:rPr>
        <w:t xml:space="preserve">9.1. </w:t>
      </w:r>
      <w:r>
        <w:rPr>
          <w:rFonts w:ascii="Times New Roman" w:hAnsi="Times New Roman"/>
          <w:i/>
          <w:iCs/>
          <w:sz w:val="24"/>
        </w:rPr>
        <w:t>SMS</w:t>
      </w:r>
      <w:r>
        <w:rPr>
          <w:rFonts w:ascii="Times New Roman" w:hAnsi="Times New Roman"/>
          <w:sz w:val="24"/>
        </w:rPr>
        <w:t xml:space="preserve"> jāiekļauj procedūras, kas nodrošina, ka sabiedrībai ziņo par neatbilstībām, nelaimes gadījumiem un bīstamām situācijām, kā arī tos izmeklē un analizē nolūkā uzlabot drošību un novērst piesārņojumu.</w:t>
      </w:r>
    </w:p>
    <w:p w14:paraId="62A52137" w14:textId="77777777" w:rsidR="009D087D" w:rsidRPr="00867AB4" w:rsidRDefault="009D087D" w:rsidP="005D1450">
      <w:pPr>
        <w:jc w:val="both"/>
        <w:rPr>
          <w:rFonts w:ascii="Times New Roman" w:eastAsia="Courier New" w:hAnsi="Times New Roman" w:cs="Courier New"/>
          <w:noProof/>
          <w:sz w:val="24"/>
          <w:szCs w:val="21"/>
          <w:lang w:val="en-GB"/>
        </w:rPr>
      </w:pPr>
    </w:p>
    <w:p w14:paraId="73F83350" w14:textId="77777777" w:rsidR="009D087D" w:rsidRPr="00867AB4" w:rsidRDefault="005D1450" w:rsidP="005D1450">
      <w:pPr>
        <w:pStyle w:val="BodyText"/>
        <w:tabs>
          <w:tab w:val="left" w:pos="777"/>
        </w:tabs>
        <w:ind w:left="11"/>
        <w:jc w:val="both"/>
        <w:rPr>
          <w:rFonts w:ascii="Times New Roman" w:hAnsi="Times New Roman"/>
          <w:noProof/>
          <w:sz w:val="24"/>
        </w:rPr>
      </w:pPr>
      <w:r>
        <w:rPr>
          <w:rFonts w:ascii="Times New Roman" w:hAnsi="Times New Roman"/>
          <w:sz w:val="24"/>
        </w:rPr>
        <w:t>9.2. Sabiedrībai jānosaka procedūras, lai īstenotu koriģējošu rīcību.</w:t>
      </w:r>
    </w:p>
    <w:p w14:paraId="13D57954" w14:textId="77777777" w:rsidR="009D087D" w:rsidRPr="00867AB4" w:rsidRDefault="009D087D" w:rsidP="005D1450">
      <w:pPr>
        <w:jc w:val="both"/>
        <w:rPr>
          <w:rFonts w:ascii="Times New Roman" w:eastAsia="Courier New" w:hAnsi="Times New Roman" w:cs="Courier New"/>
          <w:noProof/>
          <w:sz w:val="24"/>
          <w:szCs w:val="21"/>
          <w:lang w:val="en-GB"/>
        </w:rPr>
      </w:pPr>
    </w:p>
    <w:p w14:paraId="7F9C4954" w14:textId="77777777" w:rsidR="009D087D" w:rsidRPr="00867AB4" w:rsidRDefault="005D1450" w:rsidP="005D1450">
      <w:pPr>
        <w:pStyle w:val="BodyText"/>
        <w:tabs>
          <w:tab w:val="left" w:pos="763"/>
        </w:tabs>
        <w:ind w:left="0"/>
        <w:jc w:val="both"/>
        <w:rPr>
          <w:rFonts w:ascii="Times New Roman" w:hAnsi="Times New Roman"/>
          <w:noProof/>
          <w:sz w:val="24"/>
        </w:rPr>
      </w:pPr>
      <w:r>
        <w:rPr>
          <w:rFonts w:ascii="Times New Roman" w:hAnsi="Times New Roman"/>
          <w:sz w:val="24"/>
        </w:rPr>
        <w:t>10. KUĢA UN APRĪKOJUMA UZTURĒŠANA</w:t>
      </w:r>
    </w:p>
    <w:p w14:paraId="29B6161A" w14:textId="77777777" w:rsidR="009D087D" w:rsidRPr="00867AB4" w:rsidRDefault="009D087D" w:rsidP="005D1450">
      <w:pPr>
        <w:jc w:val="both"/>
        <w:rPr>
          <w:rFonts w:ascii="Times New Roman" w:eastAsia="Courier New" w:hAnsi="Times New Roman" w:cs="Courier New"/>
          <w:noProof/>
          <w:sz w:val="24"/>
          <w:szCs w:val="23"/>
          <w:lang w:val="en-GB"/>
        </w:rPr>
      </w:pPr>
    </w:p>
    <w:p w14:paraId="497A9D37" w14:textId="77777777" w:rsidR="009D087D" w:rsidRPr="00867AB4" w:rsidRDefault="005D1450" w:rsidP="005D1450">
      <w:pPr>
        <w:pStyle w:val="BodyText"/>
        <w:tabs>
          <w:tab w:val="left" w:pos="893"/>
        </w:tabs>
        <w:ind w:left="25"/>
        <w:jc w:val="both"/>
        <w:rPr>
          <w:rFonts w:ascii="Times New Roman" w:hAnsi="Times New Roman"/>
          <w:noProof/>
          <w:sz w:val="24"/>
        </w:rPr>
      </w:pPr>
      <w:r>
        <w:rPr>
          <w:rFonts w:ascii="Times New Roman" w:hAnsi="Times New Roman"/>
          <w:sz w:val="24"/>
        </w:rPr>
        <w:t>10.1. Sabiedrībai jānosaka procedūras, lai nodrošinātu, ka kuģi uztur saskaņā ar attiecīgām normām un noteikumiem, kā arī jebkurām papildu prasībām, ko var noteikt sabiedrība.</w:t>
      </w:r>
    </w:p>
    <w:p w14:paraId="7FEE228A" w14:textId="77777777" w:rsidR="009D087D" w:rsidRPr="00867AB4" w:rsidRDefault="009D087D" w:rsidP="005D1450">
      <w:pPr>
        <w:jc w:val="both"/>
        <w:rPr>
          <w:rFonts w:ascii="Times New Roman" w:eastAsia="Courier New" w:hAnsi="Times New Roman" w:cs="Courier New"/>
          <w:noProof/>
          <w:sz w:val="24"/>
          <w:lang w:val="en-GB"/>
        </w:rPr>
      </w:pPr>
    </w:p>
    <w:p w14:paraId="6DB006FC" w14:textId="77777777" w:rsidR="009D087D" w:rsidRPr="00867AB4" w:rsidRDefault="005D1450" w:rsidP="005D1450">
      <w:pPr>
        <w:pStyle w:val="BodyText"/>
        <w:tabs>
          <w:tab w:val="left" w:pos="903"/>
        </w:tabs>
        <w:ind w:left="0"/>
        <w:jc w:val="both"/>
        <w:rPr>
          <w:rFonts w:ascii="Times New Roman" w:hAnsi="Times New Roman"/>
          <w:noProof/>
          <w:sz w:val="24"/>
        </w:rPr>
      </w:pPr>
      <w:r>
        <w:rPr>
          <w:rFonts w:ascii="Times New Roman" w:hAnsi="Times New Roman"/>
          <w:sz w:val="24"/>
        </w:rPr>
        <w:t>10.2. Ievērojot šīs prasības, sabiedrībai jānodrošina, ka:</w:t>
      </w:r>
    </w:p>
    <w:p w14:paraId="1508DF52" w14:textId="77777777" w:rsidR="009D087D" w:rsidRPr="00867AB4" w:rsidRDefault="009D087D" w:rsidP="005D1450">
      <w:pPr>
        <w:jc w:val="both"/>
        <w:rPr>
          <w:rFonts w:ascii="Times New Roman" w:eastAsia="Courier New" w:hAnsi="Times New Roman" w:cs="Courier New"/>
          <w:noProof/>
          <w:sz w:val="24"/>
          <w:szCs w:val="23"/>
          <w:lang w:val="en-GB"/>
        </w:rPr>
      </w:pPr>
    </w:p>
    <w:p w14:paraId="106C0450" w14:textId="77777777" w:rsidR="009D087D" w:rsidRPr="00867AB4" w:rsidRDefault="005D1450" w:rsidP="005D1450">
      <w:pPr>
        <w:pStyle w:val="BodyText"/>
        <w:tabs>
          <w:tab w:val="left" w:pos="1263"/>
        </w:tabs>
        <w:ind w:left="709" w:hanging="283"/>
        <w:jc w:val="both"/>
        <w:rPr>
          <w:rFonts w:ascii="Times New Roman" w:hAnsi="Times New Roman"/>
          <w:noProof/>
          <w:sz w:val="24"/>
        </w:rPr>
      </w:pPr>
      <w:r>
        <w:rPr>
          <w:rFonts w:ascii="Times New Roman" w:hAnsi="Times New Roman"/>
          <w:sz w:val="24"/>
        </w:rPr>
        <w:t>10.2.1. pārbaudes veic pēc atbilstīgiem starplaikiem;</w:t>
      </w:r>
    </w:p>
    <w:p w14:paraId="1AEE3B65" w14:textId="77777777" w:rsidR="009D087D" w:rsidRPr="00867AB4" w:rsidRDefault="005D1450" w:rsidP="005D1450">
      <w:pPr>
        <w:pStyle w:val="BodyText"/>
        <w:tabs>
          <w:tab w:val="left" w:pos="1256"/>
        </w:tabs>
        <w:ind w:left="709" w:hanging="283"/>
        <w:jc w:val="both"/>
        <w:rPr>
          <w:rFonts w:ascii="Times New Roman" w:hAnsi="Times New Roman"/>
          <w:noProof/>
          <w:sz w:val="24"/>
        </w:rPr>
      </w:pPr>
      <w:r>
        <w:rPr>
          <w:rFonts w:ascii="Times New Roman" w:hAnsi="Times New Roman"/>
          <w:sz w:val="24"/>
        </w:rPr>
        <w:t>10.2.2. par jebkuru neatbilstību ziņo, norādot tās iespējamo cēloni, ja tāds ir zināms;</w:t>
      </w:r>
    </w:p>
    <w:p w14:paraId="40694C5C" w14:textId="77777777" w:rsidR="009D087D" w:rsidRPr="00867AB4" w:rsidRDefault="005D1450" w:rsidP="005D1450">
      <w:pPr>
        <w:pStyle w:val="BodyText"/>
        <w:tabs>
          <w:tab w:val="left" w:pos="1256"/>
        </w:tabs>
        <w:ind w:left="709" w:hanging="283"/>
        <w:jc w:val="both"/>
        <w:rPr>
          <w:rFonts w:ascii="Times New Roman" w:hAnsi="Times New Roman"/>
          <w:noProof/>
          <w:sz w:val="24"/>
        </w:rPr>
      </w:pPr>
      <w:r>
        <w:rPr>
          <w:rFonts w:ascii="Times New Roman" w:hAnsi="Times New Roman"/>
          <w:sz w:val="24"/>
        </w:rPr>
        <w:t>10.2.3. veic atbilstīgu koriģējošu darbību un</w:t>
      </w:r>
    </w:p>
    <w:p w14:paraId="22A347E1" w14:textId="77777777" w:rsidR="009D087D" w:rsidRPr="00867AB4" w:rsidRDefault="005D1450" w:rsidP="005D1450">
      <w:pPr>
        <w:pStyle w:val="BodyText"/>
        <w:tabs>
          <w:tab w:val="left" w:pos="1256"/>
        </w:tabs>
        <w:ind w:left="709" w:hanging="283"/>
        <w:jc w:val="both"/>
        <w:rPr>
          <w:rFonts w:ascii="Times New Roman" w:hAnsi="Times New Roman"/>
          <w:noProof/>
          <w:sz w:val="24"/>
        </w:rPr>
      </w:pPr>
      <w:r>
        <w:rPr>
          <w:rFonts w:ascii="Times New Roman" w:hAnsi="Times New Roman"/>
          <w:sz w:val="24"/>
        </w:rPr>
        <w:t>10.2.4. reģistrē šos pasākumus.</w:t>
      </w:r>
    </w:p>
    <w:p w14:paraId="6D095023" w14:textId="77777777" w:rsidR="009D087D" w:rsidRPr="00867AB4" w:rsidRDefault="009D087D" w:rsidP="005D1450">
      <w:pPr>
        <w:jc w:val="both"/>
        <w:rPr>
          <w:rFonts w:ascii="Times New Roman" w:eastAsia="Courier New" w:hAnsi="Times New Roman" w:cs="Courier New"/>
          <w:noProof/>
          <w:sz w:val="24"/>
          <w:szCs w:val="23"/>
          <w:lang w:val="en-GB"/>
        </w:rPr>
      </w:pPr>
    </w:p>
    <w:p w14:paraId="195440E9" w14:textId="77777777" w:rsidR="009D087D" w:rsidRPr="00867AB4" w:rsidRDefault="005D1450" w:rsidP="005D1450">
      <w:pPr>
        <w:pStyle w:val="BodyText"/>
        <w:tabs>
          <w:tab w:val="left" w:pos="875"/>
          <w:tab w:val="left" w:pos="2929"/>
          <w:tab w:val="left" w:pos="7014"/>
        </w:tabs>
        <w:ind w:left="22"/>
        <w:jc w:val="both"/>
        <w:rPr>
          <w:rFonts w:ascii="Times New Roman" w:hAnsi="Times New Roman"/>
          <w:noProof/>
          <w:sz w:val="24"/>
        </w:rPr>
      </w:pPr>
      <w:r>
        <w:rPr>
          <w:rFonts w:ascii="Times New Roman" w:hAnsi="Times New Roman"/>
          <w:sz w:val="24"/>
        </w:rPr>
        <w:t xml:space="preserve">10.3. Sabiedrībai jānosaka procedūras, kādās saistībā ar </w:t>
      </w:r>
      <w:r>
        <w:rPr>
          <w:rFonts w:ascii="Times New Roman" w:hAnsi="Times New Roman"/>
          <w:i/>
          <w:iCs/>
          <w:sz w:val="24"/>
        </w:rPr>
        <w:t>SMS</w:t>
      </w:r>
      <w:r>
        <w:rPr>
          <w:rFonts w:ascii="Times New Roman" w:hAnsi="Times New Roman"/>
          <w:sz w:val="24"/>
        </w:rPr>
        <w:t xml:space="preserve"> precīzi identificē aprīkojumu un tehniskās sistēmas, kuru pēkšņa sabojāšanās var radīt bīstamas situācijas. </w:t>
      </w:r>
      <w:r>
        <w:rPr>
          <w:rFonts w:ascii="Times New Roman" w:hAnsi="Times New Roman"/>
          <w:i/>
          <w:iCs/>
          <w:sz w:val="24"/>
        </w:rPr>
        <w:t>SMS</w:t>
      </w:r>
      <w:r>
        <w:rPr>
          <w:rFonts w:ascii="Times New Roman" w:hAnsi="Times New Roman"/>
          <w:sz w:val="24"/>
        </w:rPr>
        <w:t xml:space="preserve"> jābūt iekļautiem īpašiem pasākumiem, kas paredzēti šādu iekārtu un sistēmu uzticamības paaugstināšanai.</w:t>
      </w:r>
      <w:r>
        <w:rPr>
          <w:rFonts w:ascii="Times New Roman" w:hAnsi="Times New Roman"/>
          <w:sz w:val="24"/>
        </w:rPr>
        <w:tab/>
        <w:t>Šajos pasākumos jāiekļauj regulāra to rezerves ierīču un iekārtu vai tehnisko sistēmu testēšana, ko neizmanto nepārtraukti.</w:t>
      </w:r>
    </w:p>
    <w:p w14:paraId="504AD73A" w14:textId="77777777" w:rsidR="009D087D" w:rsidRPr="00867AB4" w:rsidRDefault="009D087D" w:rsidP="005D1450">
      <w:pPr>
        <w:jc w:val="both"/>
        <w:rPr>
          <w:rFonts w:ascii="Times New Roman" w:eastAsia="Courier New" w:hAnsi="Times New Roman" w:cs="Courier New"/>
          <w:noProof/>
          <w:sz w:val="24"/>
          <w:lang w:val="en-GB"/>
        </w:rPr>
      </w:pPr>
    </w:p>
    <w:p w14:paraId="622FA8D4" w14:textId="77777777" w:rsidR="009D087D" w:rsidRPr="00867AB4" w:rsidRDefault="005D1450" w:rsidP="00F6637A">
      <w:pPr>
        <w:pStyle w:val="BodyText"/>
        <w:tabs>
          <w:tab w:val="left" w:pos="867"/>
        </w:tabs>
        <w:ind w:left="0"/>
        <w:jc w:val="both"/>
        <w:rPr>
          <w:rFonts w:ascii="Times New Roman" w:hAnsi="Times New Roman"/>
          <w:noProof/>
          <w:sz w:val="24"/>
        </w:rPr>
      </w:pPr>
      <w:r>
        <w:rPr>
          <w:rFonts w:ascii="Times New Roman" w:hAnsi="Times New Roman"/>
          <w:sz w:val="24"/>
        </w:rPr>
        <w:t>10.4. Pārbaudes, kas minētas 10.2. punktā, kā arī pasākumi, kas minēti 10.3. punktā, jāiekļauj kuģa darbības uzturēšanas ierastajā kārtībā.</w:t>
      </w:r>
    </w:p>
    <w:p w14:paraId="596CC845" w14:textId="77777777" w:rsidR="009D087D" w:rsidRPr="00867AB4" w:rsidRDefault="009D087D" w:rsidP="005D1450">
      <w:pPr>
        <w:jc w:val="both"/>
        <w:rPr>
          <w:rFonts w:ascii="Times New Roman" w:eastAsia="Courier New" w:hAnsi="Times New Roman" w:cs="Courier New"/>
          <w:noProof/>
          <w:sz w:val="24"/>
          <w:szCs w:val="23"/>
          <w:lang w:val="en-GB"/>
        </w:rPr>
      </w:pPr>
    </w:p>
    <w:p w14:paraId="3D4BF78D" w14:textId="77777777" w:rsidR="009D087D" w:rsidRPr="00867AB4" w:rsidRDefault="005D1450" w:rsidP="005D1450">
      <w:pPr>
        <w:pStyle w:val="BodyText"/>
        <w:tabs>
          <w:tab w:val="left" w:pos="741"/>
        </w:tabs>
        <w:ind w:left="0"/>
        <w:jc w:val="both"/>
        <w:rPr>
          <w:rFonts w:ascii="Times New Roman" w:hAnsi="Times New Roman"/>
          <w:noProof/>
          <w:sz w:val="24"/>
        </w:rPr>
      </w:pPr>
      <w:r>
        <w:rPr>
          <w:rFonts w:ascii="Times New Roman" w:hAnsi="Times New Roman"/>
          <w:sz w:val="24"/>
        </w:rPr>
        <w:t>11. DOKUMENTĀCIJA</w:t>
      </w:r>
    </w:p>
    <w:p w14:paraId="2664B910" w14:textId="77777777" w:rsidR="009D087D" w:rsidRPr="00867AB4" w:rsidRDefault="009D087D" w:rsidP="005D1450">
      <w:pPr>
        <w:jc w:val="both"/>
        <w:rPr>
          <w:rFonts w:ascii="Times New Roman" w:eastAsia="Courier New" w:hAnsi="Times New Roman" w:cs="Courier New"/>
          <w:noProof/>
          <w:sz w:val="24"/>
          <w:szCs w:val="23"/>
          <w:lang w:val="en-GB"/>
        </w:rPr>
      </w:pPr>
    </w:p>
    <w:p w14:paraId="011C5051" w14:textId="77777777" w:rsidR="009D087D" w:rsidRPr="00867AB4" w:rsidRDefault="009E0DCE" w:rsidP="005D1450">
      <w:pPr>
        <w:pStyle w:val="BodyText"/>
        <w:tabs>
          <w:tab w:val="left" w:pos="863"/>
        </w:tabs>
        <w:ind w:left="0" w:firstLine="10"/>
        <w:jc w:val="both"/>
        <w:rPr>
          <w:rFonts w:ascii="Times New Roman" w:hAnsi="Times New Roman"/>
          <w:noProof/>
          <w:sz w:val="24"/>
        </w:rPr>
      </w:pPr>
      <w:r>
        <w:rPr>
          <w:rFonts w:ascii="Times New Roman" w:hAnsi="Times New Roman"/>
          <w:sz w:val="24"/>
        </w:rPr>
        <w:t xml:space="preserve">11.1. Sabiedrībai jānosaka un jāuztur spēkā procedūras, lai kontrolētu visus ar </w:t>
      </w:r>
      <w:r>
        <w:rPr>
          <w:rFonts w:ascii="Times New Roman" w:hAnsi="Times New Roman"/>
          <w:i/>
          <w:iCs/>
          <w:sz w:val="24"/>
        </w:rPr>
        <w:t>SMS</w:t>
      </w:r>
      <w:r>
        <w:rPr>
          <w:rFonts w:ascii="Times New Roman" w:hAnsi="Times New Roman"/>
          <w:sz w:val="24"/>
        </w:rPr>
        <w:t xml:space="preserve"> saistītos dokumentus un informāciju.</w:t>
      </w:r>
    </w:p>
    <w:p w14:paraId="3641DB10" w14:textId="77777777" w:rsidR="009D087D" w:rsidRPr="00867AB4" w:rsidRDefault="009D087D" w:rsidP="005D1450">
      <w:pPr>
        <w:jc w:val="both"/>
        <w:rPr>
          <w:rFonts w:ascii="Times New Roman" w:eastAsia="Courier New" w:hAnsi="Times New Roman" w:cs="Courier New"/>
          <w:noProof/>
          <w:sz w:val="24"/>
          <w:szCs w:val="21"/>
          <w:lang w:val="en-GB"/>
        </w:rPr>
      </w:pPr>
    </w:p>
    <w:p w14:paraId="177DD207" w14:textId="77777777" w:rsidR="009D087D" w:rsidRPr="00867AB4" w:rsidRDefault="009E0DCE" w:rsidP="009E0DCE">
      <w:pPr>
        <w:pStyle w:val="BodyText"/>
        <w:tabs>
          <w:tab w:val="left" w:pos="864"/>
        </w:tabs>
        <w:ind w:left="0"/>
        <w:jc w:val="both"/>
        <w:rPr>
          <w:rFonts w:ascii="Times New Roman" w:hAnsi="Times New Roman"/>
          <w:noProof/>
          <w:sz w:val="24"/>
        </w:rPr>
      </w:pPr>
      <w:r>
        <w:rPr>
          <w:rFonts w:ascii="Times New Roman" w:hAnsi="Times New Roman"/>
          <w:sz w:val="24"/>
        </w:rPr>
        <w:t>11.2. Sabiedrībai jānodrošina, ka:</w:t>
      </w:r>
    </w:p>
    <w:p w14:paraId="50EF13FC" w14:textId="77777777" w:rsidR="009D087D" w:rsidRPr="00867AB4" w:rsidRDefault="009D087D" w:rsidP="005D1450">
      <w:pPr>
        <w:jc w:val="both"/>
        <w:rPr>
          <w:rFonts w:ascii="Times New Roman" w:eastAsia="Courier New" w:hAnsi="Times New Roman" w:cs="Courier New"/>
          <w:noProof/>
          <w:sz w:val="24"/>
          <w:szCs w:val="23"/>
          <w:lang w:val="en-GB"/>
        </w:rPr>
      </w:pPr>
    </w:p>
    <w:p w14:paraId="7EDE8249" w14:textId="77777777" w:rsidR="009D087D" w:rsidRPr="00867AB4" w:rsidRDefault="009E0DCE" w:rsidP="009E0DCE">
      <w:pPr>
        <w:pStyle w:val="BodyText"/>
        <w:tabs>
          <w:tab w:val="left" w:pos="1343"/>
        </w:tabs>
        <w:ind w:left="709" w:hanging="283"/>
        <w:jc w:val="both"/>
        <w:rPr>
          <w:rFonts w:ascii="Times New Roman" w:hAnsi="Times New Roman"/>
          <w:noProof/>
          <w:sz w:val="24"/>
        </w:rPr>
      </w:pPr>
      <w:r>
        <w:rPr>
          <w:rFonts w:ascii="Times New Roman" w:hAnsi="Times New Roman"/>
          <w:sz w:val="24"/>
        </w:rPr>
        <w:t>11.2.1. derīgi dokumenti ir pieejami visās attiecīgajās vietās;</w:t>
      </w:r>
    </w:p>
    <w:p w14:paraId="39391F42" w14:textId="77777777" w:rsidR="009D087D" w:rsidRPr="00867AB4" w:rsidRDefault="009E0DCE" w:rsidP="009E0DCE">
      <w:pPr>
        <w:pStyle w:val="BodyText"/>
        <w:tabs>
          <w:tab w:val="left" w:pos="1346"/>
        </w:tabs>
        <w:ind w:left="709" w:hanging="283"/>
        <w:jc w:val="both"/>
        <w:rPr>
          <w:rFonts w:ascii="Times New Roman" w:hAnsi="Times New Roman"/>
          <w:noProof/>
          <w:sz w:val="24"/>
        </w:rPr>
      </w:pPr>
      <w:r>
        <w:rPr>
          <w:rFonts w:ascii="Times New Roman" w:hAnsi="Times New Roman"/>
          <w:sz w:val="24"/>
        </w:rPr>
        <w:lastRenderedPageBreak/>
        <w:t>11.2.2. pilnvarots personāls izskata un apstiprina izmaiņas dokumentos un</w:t>
      </w:r>
    </w:p>
    <w:p w14:paraId="5F7100D0" w14:textId="77777777" w:rsidR="009D087D" w:rsidRPr="00867AB4" w:rsidRDefault="009E0DCE" w:rsidP="009E0DCE">
      <w:pPr>
        <w:pStyle w:val="BodyText"/>
        <w:tabs>
          <w:tab w:val="left" w:pos="1339"/>
        </w:tabs>
        <w:ind w:left="709" w:hanging="283"/>
        <w:jc w:val="both"/>
        <w:rPr>
          <w:rFonts w:ascii="Times New Roman" w:hAnsi="Times New Roman"/>
          <w:noProof/>
          <w:sz w:val="24"/>
        </w:rPr>
      </w:pPr>
      <w:r>
        <w:rPr>
          <w:rFonts w:ascii="Times New Roman" w:hAnsi="Times New Roman"/>
          <w:sz w:val="24"/>
        </w:rPr>
        <w:t>11.2.3. novecojušus dokumentus tūlīt izņem no aprites.</w:t>
      </w:r>
    </w:p>
    <w:p w14:paraId="0D39239A" w14:textId="77777777" w:rsidR="009D087D" w:rsidRPr="00867AB4" w:rsidRDefault="009D087D" w:rsidP="005D1450">
      <w:pPr>
        <w:jc w:val="both"/>
        <w:rPr>
          <w:rFonts w:ascii="Times New Roman" w:eastAsia="Courier New" w:hAnsi="Times New Roman" w:cs="Courier New"/>
          <w:noProof/>
          <w:sz w:val="24"/>
          <w:szCs w:val="18"/>
          <w:lang w:val="en-GB"/>
        </w:rPr>
      </w:pPr>
    </w:p>
    <w:p w14:paraId="64177DF8" w14:textId="77777777" w:rsidR="009D087D" w:rsidRPr="00867AB4" w:rsidRDefault="00D65B02" w:rsidP="00D65B02">
      <w:pPr>
        <w:pStyle w:val="BodyText"/>
        <w:tabs>
          <w:tab w:val="left" w:pos="899"/>
          <w:tab w:val="left" w:pos="4508"/>
          <w:tab w:val="left" w:pos="5476"/>
        </w:tabs>
        <w:ind w:left="7"/>
        <w:jc w:val="both"/>
        <w:rPr>
          <w:rFonts w:ascii="Times New Roman" w:hAnsi="Times New Roman"/>
          <w:noProof/>
          <w:sz w:val="24"/>
        </w:rPr>
      </w:pPr>
      <w:r>
        <w:rPr>
          <w:rFonts w:ascii="Times New Roman" w:hAnsi="Times New Roman"/>
          <w:sz w:val="24"/>
        </w:rPr>
        <w:t xml:space="preserve">11.3. Dokumentus, ko lieto, lai aprakstītu un ieviestu </w:t>
      </w:r>
      <w:r>
        <w:rPr>
          <w:rFonts w:ascii="Times New Roman" w:hAnsi="Times New Roman"/>
          <w:i/>
          <w:iCs/>
          <w:sz w:val="24"/>
        </w:rPr>
        <w:t>SMS</w:t>
      </w:r>
      <w:r>
        <w:rPr>
          <w:rFonts w:ascii="Times New Roman" w:hAnsi="Times New Roman"/>
          <w:sz w:val="24"/>
        </w:rPr>
        <w:t>, var uzskatīt par drošības vadības instrukcijām. Dokumenti jāuzglabā tā, kā sabiedrība atzīst par visefektīvāko. Uz katra kuģa jāglabā informācija, kas attiecas uz šo kuģi.</w:t>
      </w:r>
    </w:p>
    <w:p w14:paraId="744887AE" w14:textId="77777777" w:rsidR="009D087D" w:rsidRPr="00867AB4" w:rsidRDefault="009D087D" w:rsidP="005D1450">
      <w:pPr>
        <w:jc w:val="both"/>
        <w:rPr>
          <w:rFonts w:ascii="Times New Roman" w:hAnsi="Times New Roman"/>
          <w:noProof/>
          <w:sz w:val="24"/>
          <w:lang w:val="en-GB"/>
        </w:rPr>
      </w:pPr>
    </w:p>
    <w:p w14:paraId="1D8A1054" w14:textId="77777777" w:rsidR="009D087D" w:rsidRPr="00867AB4" w:rsidRDefault="00D65B02" w:rsidP="00D65B02">
      <w:pPr>
        <w:pStyle w:val="BodyText"/>
        <w:tabs>
          <w:tab w:val="left" w:pos="776"/>
        </w:tabs>
        <w:ind w:left="0"/>
        <w:jc w:val="both"/>
        <w:rPr>
          <w:rFonts w:ascii="Times New Roman" w:hAnsi="Times New Roman"/>
          <w:noProof/>
          <w:sz w:val="24"/>
        </w:rPr>
      </w:pPr>
      <w:r>
        <w:rPr>
          <w:rFonts w:ascii="Times New Roman" w:hAnsi="Times New Roman"/>
          <w:sz w:val="24"/>
        </w:rPr>
        <w:t>12. SABIEDRĪBAS APSTIPRINĀŠANA, PĀRSKATS UN NOVĒRTĒJUMS</w:t>
      </w:r>
    </w:p>
    <w:p w14:paraId="54A13291" w14:textId="77777777" w:rsidR="009D087D" w:rsidRPr="00867AB4" w:rsidRDefault="009D087D" w:rsidP="005D1450">
      <w:pPr>
        <w:jc w:val="both"/>
        <w:rPr>
          <w:rFonts w:ascii="Times New Roman" w:eastAsia="Courier New" w:hAnsi="Times New Roman" w:cs="Courier New"/>
          <w:noProof/>
          <w:sz w:val="24"/>
          <w:szCs w:val="23"/>
          <w:lang w:val="en-GB"/>
        </w:rPr>
      </w:pPr>
    </w:p>
    <w:p w14:paraId="471DCC87" w14:textId="77777777" w:rsidR="009D087D" w:rsidRPr="00867AB4" w:rsidRDefault="00867AB4" w:rsidP="00867AB4">
      <w:pPr>
        <w:pStyle w:val="BodyText"/>
        <w:tabs>
          <w:tab w:val="left" w:pos="891"/>
        </w:tabs>
        <w:ind w:left="0"/>
        <w:jc w:val="both"/>
        <w:rPr>
          <w:rFonts w:ascii="Times New Roman" w:hAnsi="Times New Roman"/>
          <w:noProof/>
          <w:sz w:val="24"/>
        </w:rPr>
      </w:pPr>
      <w:r>
        <w:rPr>
          <w:rFonts w:ascii="Times New Roman" w:hAnsi="Times New Roman"/>
          <w:sz w:val="24"/>
        </w:rPr>
        <w:t xml:space="preserve">12.1. Sabiedrībai jāveic iekšējie drošības auditi, lai pārbaudītu, vai drošības un piesārņojuma novēršanas pasākumi atbilst </w:t>
      </w:r>
      <w:r>
        <w:rPr>
          <w:rFonts w:ascii="Times New Roman" w:hAnsi="Times New Roman"/>
          <w:i/>
          <w:iCs/>
          <w:sz w:val="24"/>
        </w:rPr>
        <w:t>SMS</w:t>
      </w:r>
      <w:r>
        <w:rPr>
          <w:rFonts w:ascii="Times New Roman" w:hAnsi="Times New Roman"/>
          <w:sz w:val="24"/>
        </w:rPr>
        <w:t>.</w:t>
      </w:r>
    </w:p>
    <w:p w14:paraId="5D3C2771" w14:textId="77777777" w:rsidR="009D087D" w:rsidRPr="00867AB4" w:rsidRDefault="009D087D" w:rsidP="005D1450">
      <w:pPr>
        <w:jc w:val="both"/>
        <w:rPr>
          <w:rFonts w:ascii="Times New Roman" w:eastAsia="Courier New" w:hAnsi="Times New Roman" w:cs="Courier New"/>
          <w:noProof/>
          <w:sz w:val="24"/>
          <w:szCs w:val="21"/>
          <w:lang w:val="en-GB"/>
        </w:rPr>
      </w:pPr>
    </w:p>
    <w:p w14:paraId="67C1F011" w14:textId="77777777" w:rsidR="009D087D" w:rsidRPr="00867AB4" w:rsidRDefault="00867AB4" w:rsidP="00867AB4">
      <w:pPr>
        <w:pStyle w:val="BodyText"/>
        <w:tabs>
          <w:tab w:val="left" w:pos="888"/>
        </w:tabs>
        <w:ind w:left="0"/>
        <w:jc w:val="both"/>
        <w:rPr>
          <w:rFonts w:ascii="Times New Roman" w:hAnsi="Times New Roman"/>
          <w:noProof/>
          <w:sz w:val="24"/>
        </w:rPr>
      </w:pPr>
      <w:r>
        <w:rPr>
          <w:rFonts w:ascii="Times New Roman" w:hAnsi="Times New Roman"/>
          <w:sz w:val="24"/>
        </w:rPr>
        <w:t xml:space="preserve">12.2. Sabiedrībai periodiski jānovērtē efektivitāte un, ja vajadzīgs, jāpārskata </w:t>
      </w:r>
      <w:r>
        <w:rPr>
          <w:rFonts w:ascii="Times New Roman" w:hAnsi="Times New Roman"/>
          <w:i/>
          <w:iCs/>
          <w:sz w:val="24"/>
        </w:rPr>
        <w:t>SMS</w:t>
      </w:r>
      <w:r>
        <w:rPr>
          <w:rFonts w:ascii="Times New Roman" w:hAnsi="Times New Roman"/>
          <w:sz w:val="24"/>
        </w:rPr>
        <w:t xml:space="preserve"> saskaņā ar sabiedrības noteikto procedūru.</w:t>
      </w:r>
    </w:p>
    <w:p w14:paraId="1623AA19" w14:textId="77777777" w:rsidR="009D087D" w:rsidRPr="00867AB4" w:rsidRDefault="009D087D" w:rsidP="005D1450">
      <w:pPr>
        <w:jc w:val="both"/>
        <w:rPr>
          <w:rFonts w:ascii="Times New Roman" w:eastAsia="Courier New" w:hAnsi="Times New Roman" w:cs="Courier New"/>
          <w:noProof/>
          <w:sz w:val="24"/>
          <w:szCs w:val="21"/>
          <w:lang w:val="en-GB"/>
        </w:rPr>
      </w:pPr>
    </w:p>
    <w:p w14:paraId="71414677" w14:textId="77777777" w:rsidR="009D087D" w:rsidRPr="00867AB4" w:rsidRDefault="00867AB4" w:rsidP="00867AB4">
      <w:pPr>
        <w:pStyle w:val="BodyText"/>
        <w:tabs>
          <w:tab w:val="left" w:pos="888"/>
        </w:tabs>
        <w:ind w:left="11"/>
        <w:jc w:val="both"/>
        <w:rPr>
          <w:rFonts w:ascii="Times New Roman" w:hAnsi="Times New Roman"/>
          <w:noProof/>
          <w:sz w:val="24"/>
        </w:rPr>
      </w:pPr>
      <w:r>
        <w:rPr>
          <w:rFonts w:ascii="Times New Roman" w:hAnsi="Times New Roman"/>
          <w:sz w:val="24"/>
        </w:rPr>
        <w:t>12.3. Auditi un iespējamās koriģējošās darbības jāveic saskaņā ar dokumentāri noteiktu procedūru.</w:t>
      </w:r>
    </w:p>
    <w:p w14:paraId="703924B6" w14:textId="77777777" w:rsidR="009D087D" w:rsidRPr="00867AB4" w:rsidRDefault="009D087D" w:rsidP="005D1450">
      <w:pPr>
        <w:jc w:val="both"/>
        <w:rPr>
          <w:rFonts w:ascii="Times New Roman" w:eastAsia="Courier New" w:hAnsi="Times New Roman" w:cs="Courier New"/>
          <w:noProof/>
          <w:sz w:val="24"/>
          <w:szCs w:val="20"/>
          <w:lang w:val="en-GB"/>
        </w:rPr>
      </w:pPr>
    </w:p>
    <w:p w14:paraId="5B424018" w14:textId="77777777" w:rsidR="009D087D" w:rsidRPr="00867AB4" w:rsidRDefault="00867AB4" w:rsidP="00867AB4">
      <w:pPr>
        <w:pStyle w:val="BodyText"/>
        <w:tabs>
          <w:tab w:val="left" w:pos="888"/>
        </w:tabs>
        <w:ind w:left="11"/>
        <w:jc w:val="both"/>
        <w:rPr>
          <w:rFonts w:ascii="Times New Roman" w:hAnsi="Times New Roman"/>
          <w:noProof/>
          <w:sz w:val="24"/>
        </w:rPr>
      </w:pPr>
      <w:r>
        <w:rPr>
          <w:rFonts w:ascii="Times New Roman" w:hAnsi="Times New Roman"/>
          <w:sz w:val="24"/>
        </w:rPr>
        <w:t>12.4. Personālam, kas veic auditus, vajadzētu būt neatkarīgam no pārbaudāmajām jomām, ja vien tas nav iespējams, ņemot vērā sabiedrības lielumu un veidu.</w:t>
      </w:r>
    </w:p>
    <w:p w14:paraId="17A1BACD" w14:textId="77777777" w:rsidR="009D087D" w:rsidRPr="00867AB4" w:rsidRDefault="009D087D" w:rsidP="005D1450">
      <w:pPr>
        <w:jc w:val="both"/>
        <w:rPr>
          <w:rFonts w:ascii="Times New Roman" w:eastAsia="Courier New" w:hAnsi="Times New Roman" w:cs="Courier New"/>
          <w:noProof/>
          <w:sz w:val="24"/>
          <w:szCs w:val="21"/>
          <w:lang w:val="en-GB"/>
        </w:rPr>
      </w:pPr>
    </w:p>
    <w:p w14:paraId="32881B65" w14:textId="77777777" w:rsidR="009D087D" w:rsidRPr="00867AB4" w:rsidRDefault="00867AB4" w:rsidP="00867AB4">
      <w:pPr>
        <w:pStyle w:val="BodyText"/>
        <w:tabs>
          <w:tab w:val="left" w:pos="881"/>
          <w:tab w:val="left" w:pos="7740"/>
        </w:tabs>
        <w:ind w:left="11"/>
        <w:jc w:val="both"/>
        <w:rPr>
          <w:rFonts w:ascii="Times New Roman" w:hAnsi="Times New Roman"/>
          <w:noProof/>
          <w:sz w:val="24"/>
        </w:rPr>
      </w:pPr>
      <w:r>
        <w:rPr>
          <w:rFonts w:ascii="Times New Roman" w:hAnsi="Times New Roman"/>
          <w:sz w:val="24"/>
        </w:rPr>
        <w:t>12.5. Auditu un pārskatu rezultāti jādara zināmi visam attiecīgajā jomā iesaistītajam personālam.</w:t>
      </w:r>
    </w:p>
    <w:p w14:paraId="2A8FD220" w14:textId="77777777" w:rsidR="009D087D" w:rsidRPr="00867AB4" w:rsidRDefault="009D087D" w:rsidP="005D1450">
      <w:pPr>
        <w:jc w:val="both"/>
        <w:rPr>
          <w:rFonts w:ascii="Times New Roman" w:eastAsia="Courier New" w:hAnsi="Times New Roman" w:cs="Courier New"/>
          <w:noProof/>
          <w:sz w:val="24"/>
          <w:szCs w:val="20"/>
          <w:lang w:val="en-GB"/>
        </w:rPr>
      </w:pPr>
    </w:p>
    <w:p w14:paraId="6A7CE6B2" w14:textId="77777777" w:rsidR="009D087D" w:rsidRPr="00867AB4" w:rsidRDefault="00867AB4" w:rsidP="00867AB4">
      <w:pPr>
        <w:pStyle w:val="BodyText"/>
        <w:tabs>
          <w:tab w:val="left" w:pos="877"/>
        </w:tabs>
        <w:ind w:left="3"/>
        <w:jc w:val="both"/>
        <w:rPr>
          <w:rFonts w:ascii="Times New Roman" w:hAnsi="Times New Roman"/>
          <w:noProof/>
          <w:sz w:val="24"/>
        </w:rPr>
      </w:pPr>
      <w:r>
        <w:rPr>
          <w:rFonts w:ascii="Times New Roman" w:hAnsi="Times New Roman"/>
          <w:sz w:val="24"/>
        </w:rPr>
        <w:t>12.6. Vadības personālam, kas atbild par attiecīgo jomu, savlaicīgi jālabo atklātie trūkumi.</w:t>
      </w:r>
    </w:p>
    <w:p w14:paraId="54AB2908" w14:textId="77777777" w:rsidR="009D087D" w:rsidRPr="00867AB4" w:rsidRDefault="009D087D" w:rsidP="005D1450">
      <w:pPr>
        <w:jc w:val="both"/>
        <w:rPr>
          <w:rFonts w:ascii="Times New Roman" w:eastAsia="Courier New" w:hAnsi="Times New Roman" w:cs="Courier New"/>
          <w:noProof/>
          <w:sz w:val="24"/>
          <w:szCs w:val="20"/>
          <w:lang w:val="en-GB"/>
        </w:rPr>
      </w:pPr>
    </w:p>
    <w:p w14:paraId="4552071A" w14:textId="77777777" w:rsidR="009D087D" w:rsidRPr="00867AB4" w:rsidRDefault="00867AB4" w:rsidP="00867AB4">
      <w:pPr>
        <w:pStyle w:val="BodyText"/>
        <w:tabs>
          <w:tab w:val="left" w:pos="755"/>
        </w:tabs>
        <w:ind w:left="0"/>
        <w:jc w:val="both"/>
        <w:rPr>
          <w:rFonts w:ascii="Times New Roman" w:hAnsi="Times New Roman"/>
          <w:noProof/>
          <w:sz w:val="24"/>
        </w:rPr>
      </w:pPr>
      <w:r>
        <w:rPr>
          <w:rFonts w:ascii="Times New Roman" w:hAnsi="Times New Roman"/>
          <w:sz w:val="24"/>
        </w:rPr>
        <w:t>13. SERTIFIKĀCIJA, APSTIPRINĀŠANA UN KONTROLE</w:t>
      </w:r>
    </w:p>
    <w:p w14:paraId="76E73933" w14:textId="77777777" w:rsidR="009D087D" w:rsidRPr="00867AB4" w:rsidRDefault="009D087D" w:rsidP="005D1450">
      <w:pPr>
        <w:jc w:val="both"/>
        <w:rPr>
          <w:rFonts w:ascii="Times New Roman" w:eastAsia="Courier New" w:hAnsi="Times New Roman" w:cs="Courier New"/>
          <w:noProof/>
          <w:sz w:val="24"/>
          <w:szCs w:val="23"/>
          <w:lang w:val="en-GB"/>
        </w:rPr>
      </w:pPr>
    </w:p>
    <w:p w14:paraId="1F8A41AE" w14:textId="77777777" w:rsidR="009D087D" w:rsidRPr="00867AB4" w:rsidRDefault="00554C45" w:rsidP="00554C45">
      <w:pPr>
        <w:pStyle w:val="BodyText"/>
        <w:tabs>
          <w:tab w:val="left" w:pos="870"/>
        </w:tabs>
        <w:ind w:left="7"/>
        <w:jc w:val="both"/>
        <w:rPr>
          <w:rFonts w:ascii="Times New Roman" w:hAnsi="Times New Roman"/>
          <w:noProof/>
          <w:sz w:val="24"/>
        </w:rPr>
      </w:pPr>
      <w:r>
        <w:rPr>
          <w:rFonts w:ascii="Times New Roman" w:hAnsi="Times New Roman"/>
          <w:sz w:val="24"/>
        </w:rPr>
        <w:t>13.1. Kuģis ir jāpārvalda sabiedrībai, kurai attiecībā uz šo kuģi ir izsniegts atbilstības dokuments.</w:t>
      </w:r>
    </w:p>
    <w:p w14:paraId="16067646" w14:textId="77777777" w:rsidR="009D087D" w:rsidRPr="00867AB4" w:rsidRDefault="009D087D" w:rsidP="005D1450">
      <w:pPr>
        <w:jc w:val="both"/>
        <w:rPr>
          <w:rFonts w:ascii="Times New Roman" w:eastAsia="Courier New" w:hAnsi="Times New Roman" w:cs="Courier New"/>
          <w:noProof/>
          <w:sz w:val="24"/>
          <w:szCs w:val="20"/>
          <w:lang w:val="en-GB"/>
        </w:rPr>
      </w:pPr>
    </w:p>
    <w:p w14:paraId="10F4088A" w14:textId="77777777" w:rsidR="009D087D" w:rsidRPr="00867AB4" w:rsidRDefault="00554C45" w:rsidP="00554C45">
      <w:pPr>
        <w:pStyle w:val="BodyText"/>
        <w:tabs>
          <w:tab w:val="left" w:pos="866"/>
          <w:tab w:val="left" w:pos="4094"/>
        </w:tabs>
        <w:ind w:left="22"/>
        <w:jc w:val="both"/>
        <w:rPr>
          <w:rFonts w:ascii="Times New Roman" w:hAnsi="Times New Roman"/>
          <w:noProof/>
          <w:sz w:val="24"/>
        </w:rPr>
      </w:pPr>
      <w:r>
        <w:rPr>
          <w:rFonts w:ascii="Times New Roman" w:hAnsi="Times New Roman"/>
          <w:sz w:val="24"/>
        </w:rPr>
        <w:t xml:space="preserve">13.2. Administrācijai, administrācijas atzītai organizācijai vai valsts valdībai, kas darbojas administrācijas vārdā un kam sabiedrība ir uzticējusi vadīt tās darbību, būtu jāizsniedz atbilstības dokuments katrai sabiedrībai, kas atbilst </w:t>
      </w:r>
      <w:r>
        <w:rPr>
          <w:rFonts w:ascii="Times New Roman" w:hAnsi="Times New Roman"/>
          <w:i/>
          <w:iCs/>
          <w:sz w:val="24"/>
        </w:rPr>
        <w:t>ISM</w:t>
      </w:r>
      <w:r>
        <w:rPr>
          <w:rFonts w:ascii="Times New Roman" w:hAnsi="Times New Roman"/>
          <w:sz w:val="24"/>
        </w:rPr>
        <w:t xml:space="preserve"> kodeksa prasībām. Šis dokuments būtu jāpieņem kā pierādījums, ka sabiedrība spēj izpildīt Kodeksa prasības.</w:t>
      </w:r>
    </w:p>
    <w:p w14:paraId="7CF856F1" w14:textId="77777777" w:rsidR="009D087D" w:rsidRPr="00554C45" w:rsidRDefault="009D087D" w:rsidP="005D1450">
      <w:pPr>
        <w:jc w:val="both"/>
        <w:rPr>
          <w:rFonts w:ascii="Times New Roman" w:eastAsia="Courier New" w:hAnsi="Times New Roman" w:cs="Courier New"/>
          <w:noProof/>
          <w:sz w:val="24"/>
          <w:szCs w:val="20"/>
          <w:lang w:val="en-GB"/>
        </w:rPr>
      </w:pPr>
    </w:p>
    <w:p w14:paraId="5E2C6052" w14:textId="77777777" w:rsidR="009D087D" w:rsidRPr="00554C45" w:rsidRDefault="00554C45" w:rsidP="00554C45">
      <w:pPr>
        <w:pStyle w:val="BodyText"/>
        <w:tabs>
          <w:tab w:val="left" w:pos="859"/>
        </w:tabs>
        <w:ind w:left="21"/>
        <w:jc w:val="both"/>
        <w:rPr>
          <w:rFonts w:ascii="Times New Roman" w:hAnsi="Times New Roman"/>
          <w:noProof/>
          <w:sz w:val="24"/>
        </w:rPr>
      </w:pPr>
      <w:r>
        <w:rPr>
          <w:rFonts w:ascii="Times New Roman" w:hAnsi="Times New Roman"/>
          <w:sz w:val="24"/>
        </w:rPr>
        <w:t>13.3. Šāda dokumenta kopijai vajadzētu būt uz kuģa, lai kapteinis, ja viņam to lūdz, varētu to uzrādīt administrācijas vai tās atzītas organizācijas veiktas apstiprināšanas gadījumā.</w:t>
      </w:r>
    </w:p>
    <w:p w14:paraId="677824E5" w14:textId="77777777" w:rsidR="009D087D" w:rsidRPr="00554C45" w:rsidRDefault="009D087D" w:rsidP="005D1450">
      <w:pPr>
        <w:jc w:val="both"/>
        <w:rPr>
          <w:rFonts w:ascii="Times New Roman" w:eastAsia="Courier New" w:hAnsi="Times New Roman" w:cs="Courier New"/>
          <w:noProof/>
          <w:sz w:val="24"/>
          <w:szCs w:val="20"/>
          <w:lang w:val="en-GB"/>
        </w:rPr>
      </w:pPr>
    </w:p>
    <w:p w14:paraId="072C4FBE" w14:textId="77777777" w:rsidR="009D087D" w:rsidRPr="00554C45" w:rsidRDefault="00554C45" w:rsidP="00554C45">
      <w:pPr>
        <w:pStyle w:val="BodyText"/>
        <w:tabs>
          <w:tab w:val="left" w:pos="859"/>
          <w:tab w:val="left" w:pos="2172"/>
        </w:tabs>
        <w:ind w:left="28"/>
        <w:jc w:val="both"/>
        <w:rPr>
          <w:rFonts w:ascii="Times New Roman" w:hAnsi="Times New Roman"/>
          <w:noProof/>
          <w:sz w:val="24"/>
        </w:rPr>
      </w:pPr>
      <w:r>
        <w:rPr>
          <w:rFonts w:ascii="Times New Roman" w:hAnsi="Times New Roman"/>
          <w:sz w:val="24"/>
        </w:rPr>
        <w:t xml:space="preserve">13.4. Sertifikātu, ko sauc par drošības vadības sertifikātu, administrācijai vai administrācijas atzītai organizācijai būtu jāizsniedz kuģim. Administrācijai, izsniedzot sertifikātu, būtu jāpārbauda, vai sabiedrība un tā kuģa vadība darbojas saskaņā ar apstiprināto </w:t>
      </w:r>
      <w:r>
        <w:rPr>
          <w:rFonts w:ascii="Times New Roman" w:hAnsi="Times New Roman"/>
          <w:i/>
          <w:iCs/>
          <w:sz w:val="24"/>
        </w:rPr>
        <w:t>SMS</w:t>
      </w:r>
      <w:r>
        <w:rPr>
          <w:rFonts w:ascii="Times New Roman" w:hAnsi="Times New Roman"/>
          <w:sz w:val="24"/>
        </w:rPr>
        <w:t>.</w:t>
      </w:r>
    </w:p>
    <w:p w14:paraId="49FBEABD" w14:textId="77777777" w:rsidR="009D087D" w:rsidRPr="00867AB4" w:rsidRDefault="009D087D" w:rsidP="005D1450">
      <w:pPr>
        <w:jc w:val="both"/>
        <w:rPr>
          <w:rFonts w:ascii="Times New Roman" w:eastAsia="Courier New" w:hAnsi="Times New Roman" w:cs="Courier New"/>
          <w:noProof/>
          <w:sz w:val="24"/>
          <w:szCs w:val="20"/>
          <w:lang w:val="en-GB"/>
        </w:rPr>
      </w:pPr>
    </w:p>
    <w:p w14:paraId="60692FC5" w14:textId="77777777" w:rsidR="009D087D" w:rsidRPr="00867AB4" w:rsidRDefault="00554C45" w:rsidP="00554C45">
      <w:pPr>
        <w:pStyle w:val="BodyText"/>
        <w:tabs>
          <w:tab w:val="left" w:pos="852"/>
        </w:tabs>
        <w:ind w:left="7"/>
        <w:jc w:val="both"/>
        <w:rPr>
          <w:rFonts w:ascii="Times New Roman" w:hAnsi="Times New Roman"/>
          <w:noProof/>
          <w:sz w:val="24"/>
        </w:rPr>
      </w:pPr>
      <w:r>
        <w:rPr>
          <w:rFonts w:ascii="Times New Roman" w:hAnsi="Times New Roman"/>
          <w:sz w:val="24"/>
        </w:rPr>
        <w:t xml:space="preserve">13.5. Administrācijai vai administrācijas atzītai organizācijai būtu periodiski jāpārbauda, vai kuģa </w:t>
      </w:r>
      <w:r>
        <w:rPr>
          <w:rFonts w:ascii="Times New Roman" w:hAnsi="Times New Roman"/>
          <w:i/>
          <w:iCs/>
          <w:sz w:val="24"/>
        </w:rPr>
        <w:t>SMS</w:t>
      </w:r>
      <w:r>
        <w:rPr>
          <w:rFonts w:ascii="Times New Roman" w:hAnsi="Times New Roman"/>
          <w:sz w:val="24"/>
        </w:rPr>
        <w:t xml:space="preserve"> darbojas saskaņā ar apstiprināto kartību.</w:t>
      </w:r>
    </w:p>
    <w:p w14:paraId="3E5A93F9" w14:textId="77777777" w:rsidR="009D087D" w:rsidRPr="001D0E37" w:rsidRDefault="009D087D" w:rsidP="005D1450">
      <w:pPr>
        <w:jc w:val="both"/>
        <w:rPr>
          <w:rFonts w:ascii="Times New Roman" w:eastAsia="Times New Roman" w:hAnsi="Times New Roman" w:cs="Times New Roman"/>
          <w:noProof/>
          <w:sz w:val="24"/>
          <w:szCs w:val="17"/>
        </w:rPr>
      </w:pPr>
      <w:bookmarkStart w:id="0" w:name="Blank_Page"/>
      <w:bookmarkEnd w:id="0"/>
    </w:p>
    <w:sectPr w:rsidR="009D087D" w:rsidRPr="001D0E37" w:rsidSect="009D087D">
      <w:headerReference w:type="default" r:id="rId9"/>
      <w:footerReference w:type="default" r:id="rId10"/>
      <w:headerReference w:type="first" r:id="rId11"/>
      <w:footerReference w:type="first" r:id="rId12"/>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C670" w14:textId="77777777" w:rsidR="00BD4169" w:rsidRPr="009D087D" w:rsidRDefault="0045298B">
      <w:pPr>
        <w:rPr>
          <w:noProof/>
        </w:rPr>
      </w:pPr>
      <w:r w:rsidRPr="009D087D">
        <w:rPr>
          <w:noProof/>
        </w:rPr>
        <w:separator/>
      </w:r>
    </w:p>
  </w:endnote>
  <w:endnote w:type="continuationSeparator" w:id="0">
    <w:p w14:paraId="11F8A256" w14:textId="77777777" w:rsidR="00BD4169" w:rsidRPr="009D087D" w:rsidRDefault="0045298B">
      <w:pPr>
        <w:rPr>
          <w:noProof/>
        </w:rPr>
      </w:pPr>
      <w:r w:rsidRPr="009D087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BFD4" w14:textId="77777777" w:rsidR="002B16BF" w:rsidRPr="00D60B95" w:rsidRDefault="002B16BF" w:rsidP="002B16BF">
    <w:pPr>
      <w:pStyle w:val="Header"/>
      <w:tabs>
        <w:tab w:val="clear" w:pos="4153"/>
        <w:tab w:val="clear" w:pos="8306"/>
        <w:tab w:val="left" w:pos="9072"/>
      </w:tabs>
      <w:rPr>
        <w:rStyle w:val="PageNumber"/>
        <w:rFonts w:ascii="Times New Roman" w:hAnsi="Times New Roman" w:cs="Times New Roman"/>
        <w:sz w:val="20"/>
        <w:szCs w:val="18"/>
      </w:rPr>
    </w:pPr>
  </w:p>
  <w:p w14:paraId="7BA2CF80" w14:textId="77777777" w:rsidR="002B16BF" w:rsidRPr="00D60B95" w:rsidRDefault="002B16BF" w:rsidP="002B16BF">
    <w:pPr>
      <w:pStyle w:val="Header"/>
      <w:tabs>
        <w:tab w:val="clear" w:pos="4153"/>
        <w:tab w:val="clear" w:pos="8306"/>
        <w:tab w:val="right" w:leader="underscore" w:pos="9072"/>
      </w:tabs>
      <w:rPr>
        <w:rStyle w:val="PageNumber"/>
        <w:rFonts w:ascii="Times New Roman" w:hAnsi="Times New Roman" w:cs="Times New Roman"/>
        <w:sz w:val="20"/>
        <w:szCs w:val="18"/>
      </w:rPr>
    </w:pPr>
    <w:r w:rsidRPr="00D60B95">
      <w:rPr>
        <w:rStyle w:val="PageNumber"/>
        <w:rFonts w:ascii="Times New Roman" w:hAnsi="Times New Roman" w:cs="Times New Roman"/>
        <w:sz w:val="20"/>
        <w:szCs w:val="18"/>
      </w:rPr>
      <w:tab/>
    </w:r>
  </w:p>
  <w:p w14:paraId="2FFF5724" w14:textId="77777777" w:rsidR="002B16BF" w:rsidRPr="00D60B95" w:rsidRDefault="002B16BF" w:rsidP="002B16BF">
    <w:pPr>
      <w:pStyle w:val="Header"/>
      <w:tabs>
        <w:tab w:val="clear" w:pos="4153"/>
        <w:tab w:val="clear" w:pos="8306"/>
        <w:tab w:val="right" w:pos="9072"/>
      </w:tabs>
      <w:rPr>
        <w:rStyle w:val="PageNumber"/>
        <w:rFonts w:ascii="Times New Roman" w:hAnsi="Times New Roman" w:cs="Times New Roman"/>
        <w:sz w:val="20"/>
        <w:szCs w:val="18"/>
      </w:rPr>
    </w:pPr>
  </w:p>
  <w:p w14:paraId="71BEBA72" w14:textId="77777777" w:rsidR="002B16BF" w:rsidRPr="00D60B95" w:rsidRDefault="002B16BF" w:rsidP="002B16BF">
    <w:pPr>
      <w:pStyle w:val="Footer"/>
      <w:tabs>
        <w:tab w:val="clear" w:pos="4153"/>
        <w:tab w:val="clear" w:pos="8306"/>
        <w:tab w:val="right" w:pos="9072"/>
      </w:tabs>
      <w:rPr>
        <w:rFonts w:ascii="Times New Roman" w:hAnsi="Times New Roman" w:cs="Times New Roman"/>
        <w:sz w:val="20"/>
        <w:szCs w:val="18"/>
      </w:rPr>
    </w:pPr>
    <w:r w:rsidRPr="00D60B95">
      <w:rPr>
        <w:rFonts w:ascii="Times New Roman" w:hAnsi="Times New Roman" w:cs="Times New Roman"/>
        <w:noProof/>
        <w:sz w:val="20"/>
        <w:szCs w:val="18"/>
      </w:rPr>
      <w:t xml:space="preserve">Tulkojums </w:t>
    </w:r>
    <w:r w:rsidRPr="00D60B95">
      <w:rPr>
        <w:rFonts w:ascii="Times New Roman" w:hAnsi="Times New Roman" w:cs="Times New Roman"/>
        <w:noProof/>
        <w:sz w:val="20"/>
        <w:szCs w:val="18"/>
      </w:rPr>
      <w:fldChar w:fldCharType="begin"/>
    </w:r>
    <w:r w:rsidRPr="00D60B95">
      <w:rPr>
        <w:rFonts w:ascii="Times New Roman" w:hAnsi="Times New Roman" w:cs="Times New Roman"/>
        <w:noProof/>
        <w:sz w:val="20"/>
        <w:szCs w:val="18"/>
      </w:rPr>
      <w:instrText>symbol 211 \f "Symbol" \s 9</w:instrText>
    </w:r>
    <w:r w:rsidRPr="00D60B95">
      <w:rPr>
        <w:rFonts w:ascii="Times New Roman" w:hAnsi="Times New Roman" w:cs="Times New Roman"/>
        <w:noProof/>
        <w:sz w:val="20"/>
        <w:szCs w:val="18"/>
      </w:rPr>
      <w:fldChar w:fldCharType="separate"/>
    </w:r>
    <w:r w:rsidRPr="00D60B95">
      <w:rPr>
        <w:rFonts w:ascii="Times New Roman" w:hAnsi="Times New Roman" w:cs="Times New Roman"/>
        <w:noProof/>
        <w:sz w:val="20"/>
        <w:szCs w:val="18"/>
      </w:rPr>
      <w:t>Ó</w:t>
    </w:r>
    <w:r w:rsidRPr="00D60B95">
      <w:rPr>
        <w:rFonts w:ascii="Times New Roman" w:hAnsi="Times New Roman" w:cs="Times New Roman"/>
        <w:noProof/>
        <w:sz w:val="20"/>
        <w:szCs w:val="18"/>
      </w:rPr>
      <w:fldChar w:fldCharType="end"/>
    </w:r>
    <w:r w:rsidRPr="00D60B95">
      <w:rPr>
        <w:rFonts w:ascii="Times New Roman" w:hAnsi="Times New Roman" w:cs="Times New Roman"/>
        <w:noProof/>
        <w:sz w:val="20"/>
        <w:szCs w:val="18"/>
      </w:rPr>
      <w:t xml:space="preserve"> Valsts valodas centrs, 2020</w:t>
    </w:r>
    <w:r w:rsidRPr="00D60B95">
      <w:rPr>
        <w:rFonts w:ascii="Times New Roman" w:hAnsi="Times New Roman" w:cs="Times New Roman"/>
        <w:sz w:val="20"/>
        <w:szCs w:val="18"/>
      </w:rPr>
      <w:tab/>
    </w:r>
    <w:r w:rsidRPr="00D60B95">
      <w:rPr>
        <w:rStyle w:val="PageNumber"/>
        <w:rFonts w:ascii="Times New Roman" w:hAnsi="Times New Roman" w:cs="Times New Roman"/>
        <w:sz w:val="20"/>
        <w:szCs w:val="18"/>
      </w:rPr>
      <w:fldChar w:fldCharType="begin"/>
    </w:r>
    <w:r w:rsidRPr="00D60B95">
      <w:rPr>
        <w:rStyle w:val="PageNumber"/>
        <w:rFonts w:ascii="Times New Roman" w:hAnsi="Times New Roman" w:cs="Times New Roman"/>
        <w:sz w:val="20"/>
        <w:szCs w:val="18"/>
      </w:rPr>
      <w:instrText xml:space="preserve">page </w:instrText>
    </w:r>
    <w:r w:rsidRPr="00D60B95">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D60B95">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48D6" w14:textId="77777777" w:rsidR="002B16BF" w:rsidRPr="00D60B95" w:rsidRDefault="002B16BF" w:rsidP="002B16BF">
    <w:pPr>
      <w:pStyle w:val="Header"/>
      <w:tabs>
        <w:tab w:val="clear" w:pos="4153"/>
        <w:tab w:val="clear" w:pos="8306"/>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6495123B" w14:textId="77777777" w:rsidR="002B16BF" w:rsidRPr="00D60B95" w:rsidRDefault="002B16BF" w:rsidP="002B16BF">
    <w:pPr>
      <w:pStyle w:val="Header"/>
      <w:tabs>
        <w:tab w:val="clear" w:pos="4153"/>
        <w:tab w:val="clear" w:pos="8306"/>
        <w:tab w:val="left" w:leader="underscore" w:pos="9072"/>
      </w:tabs>
      <w:rPr>
        <w:rStyle w:val="PageNumber"/>
        <w:rFonts w:ascii="Times New Roman" w:hAnsi="Times New Roman" w:cs="Times New Roman"/>
        <w:sz w:val="20"/>
        <w:szCs w:val="18"/>
      </w:rPr>
    </w:pPr>
    <w:r w:rsidRPr="00D60B95">
      <w:rPr>
        <w:rStyle w:val="PageNumber"/>
        <w:rFonts w:ascii="Times New Roman" w:hAnsi="Times New Roman" w:cs="Times New Roman"/>
        <w:sz w:val="20"/>
        <w:szCs w:val="18"/>
      </w:rPr>
      <w:tab/>
    </w:r>
  </w:p>
  <w:p w14:paraId="45E94F21" w14:textId="77777777" w:rsidR="002B16BF" w:rsidRPr="00D60B95" w:rsidRDefault="002B16BF" w:rsidP="002B16BF">
    <w:pPr>
      <w:pStyle w:val="Header"/>
      <w:tabs>
        <w:tab w:val="clear" w:pos="4153"/>
        <w:tab w:val="clear" w:pos="8306"/>
        <w:tab w:val="left" w:pos="9072"/>
      </w:tabs>
      <w:rPr>
        <w:rStyle w:val="PageNumber"/>
        <w:rFonts w:ascii="Times New Roman" w:hAnsi="Times New Roman" w:cs="Times New Roman"/>
        <w:sz w:val="20"/>
        <w:szCs w:val="18"/>
      </w:rPr>
    </w:pPr>
  </w:p>
  <w:p w14:paraId="228D7BD5" w14:textId="77777777" w:rsidR="002B16BF" w:rsidRPr="00D60B95" w:rsidRDefault="002B16BF" w:rsidP="002B16BF">
    <w:pPr>
      <w:pStyle w:val="Footer"/>
      <w:rPr>
        <w:rFonts w:ascii="Times New Roman" w:hAnsi="Times New Roman" w:cs="Times New Roman"/>
        <w:sz w:val="20"/>
        <w:szCs w:val="18"/>
      </w:rPr>
    </w:pPr>
    <w:r w:rsidRPr="00D60B95">
      <w:rPr>
        <w:rFonts w:ascii="Times New Roman" w:hAnsi="Times New Roman" w:cs="Times New Roman"/>
        <w:noProof/>
        <w:sz w:val="20"/>
        <w:szCs w:val="18"/>
      </w:rPr>
      <w:t xml:space="preserve">Tulkojums </w:t>
    </w:r>
    <w:r w:rsidRPr="00D60B95">
      <w:rPr>
        <w:rFonts w:ascii="Times New Roman" w:hAnsi="Times New Roman" w:cs="Times New Roman"/>
        <w:noProof/>
        <w:sz w:val="20"/>
        <w:szCs w:val="18"/>
      </w:rPr>
      <w:fldChar w:fldCharType="begin"/>
    </w:r>
    <w:r w:rsidRPr="00D60B95">
      <w:rPr>
        <w:rFonts w:ascii="Times New Roman" w:hAnsi="Times New Roman" w:cs="Times New Roman"/>
        <w:noProof/>
        <w:sz w:val="20"/>
        <w:szCs w:val="18"/>
      </w:rPr>
      <w:instrText>symbol 211 \f "Symbol" \s 9</w:instrText>
    </w:r>
    <w:r w:rsidRPr="00D60B95">
      <w:rPr>
        <w:rFonts w:ascii="Times New Roman" w:hAnsi="Times New Roman" w:cs="Times New Roman"/>
        <w:noProof/>
        <w:sz w:val="20"/>
        <w:szCs w:val="18"/>
      </w:rPr>
      <w:fldChar w:fldCharType="separate"/>
    </w:r>
    <w:r w:rsidRPr="00D60B95">
      <w:rPr>
        <w:rFonts w:ascii="Times New Roman" w:hAnsi="Times New Roman" w:cs="Times New Roman"/>
        <w:noProof/>
        <w:sz w:val="20"/>
        <w:szCs w:val="18"/>
      </w:rPr>
      <w:t>Ó</w:t>
    </w:r>
    <w:r w:rsidRPr="00D60B95">
      <w:rPr>
        <w:rFonts w:ascii="Times New Roman" w:hAnsi="Times New Roman" w:cs="Times New Roman"/>
        <w:noProof/>
        <w:sz w:val="20"/>
        <w:szCs w:val="18"/>
      </w:rPr>
      <w:fldChar w:fldCharType="end"/>
    </w:r>
    <w:r w:rsidRPr="00D60B95">
      <w:rPr>
        <w:rFonts w:ascii="Times New Roman" w:hAnsi="Times New Roman" w:cs="Times New Roman"/>
        <w:noProof/>
        <w:sz w:val="20"/>
        <w:szCs w:val="18"/>
      </w:rPr>
      <w:t xml:space="preserve"> Valsts valodas centrs, 20</w:t>
    </w:r>
    <w:bookmarkEnd w:id="15"/>
    <w:bookmarkEnd w:id="16"/>
    <w:bookmarkEnd w:id="17"/>
    <w:r w:rsidRPr="00D60B95">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1555F" w14:textId="77777777" w:rsidR="00BD4169" w:rsidRPr="009D087D" w:rsidRDefault="0045298B">
      <w:pPr>
        <w:rPr>
          <w:noProof/>
        </w:rPr>
      </w:pPr>
      <w:r w:rsidRPr="009D087D">
        <w:rPr>
          <w:noProof/>
        </w:rPr>
        <w:separator/>
      </w:r>
    </w:p>
  </w:footnote>
  <w:footnote w:type="continuationSeparator" w:id="0">
    <w:p w14:paraId="1818457D" w14:textId="77777777" w:rsidR="00BD4169" w:rsidRPr="009D087D" w:rsidRDefault="0045298B">
      <w:pPr>
        <w:rPr>
          <w:noProof/>
        </w:rPr>
      </w:pPr>
      <w:r w:rsidRPr="009D087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6BBC7" w14:textId="77777777" w:rsidR="002B16BF" w:rsidRPr="00D60B95" w:rsidRDefault="002B16BF" w:rsidP="002B16BF">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00AE742C" w14:textId="77777777" w:rsidR="002B16BF" w:rsidRPr="00D60B95" w:rsidRDefault="002B16BF" w:rsidP="002B16BF">
    <w:pPr>
      <w:pStyle w:val="Header"/>
      <w:tabs>
        <w:tab w:val="clear" w:pos="4153"/>
        <w:tab w:val="clear" w:pos="8306"/>
        <w:tab w:val="right" w:leader="underscore" w:pos="9072"/>
      </w:tabs>
      <w:rPr>
        <w:rStyle w:val="PageNumber"/>
        <w:rFonts w:ascii="Times New Roman" w:hAnsi="Times New Roman" w:cs="Times New Roman"/>
        <w:sz w:val="20"/>
        <w:szCs w:val="20"/>
      </w:rPr>
    </w:pPr>
    <w:r w:rsidRPr="00D60B95">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3FAB7C46" w14:textId="77777777" w:rsidR="002B16BF" w:rsidRPr="00D60B95" w:rsidRDefault="002B16BF" w:rsidP="002B16B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7697D" w14:textId="77777777" w:rsidR="002B16BF" w:rsidRPr="00D60B95" w:rsidRDefault="002B16BF" w:rsidP="002B16BF">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3886BED2" w14:textId="77777777" w:rsidR="002B16BF" w:rsidRPr="00D60B95" w:rsidRDefault="002B16BF" w:rsidP="002B16B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6444"/>
    <w:multiLevelType w:val="multilevel"/>
    <w:tmpl w:val="E41830CC"/>
    <w:lvl w:ilvl="0">
      <w:start w:val="5"/>
      <w:numFmt w:val="decimal"/>
      <w:lvlText w:val="%1"/>
      <w:lvlJc w:val="left"/>
      <w:pPr>
        <w:ind w:left="747" w:hanging="584"/>
        <w:jc w:val="left"/>
      </w:pPr>
      <w:rPr>
        <w:rFonts w:ascii="Arial" w:eastAsia="Arial" w:hAnsi="Arial" w:hint="default"/>
        <w:color w:val="3F3F3F"/>
        <w:w w:val="107"/>
        <w:sz w:val="16"/>
        <w:szCs w:val="16"/>
      </w:rPr>
    </w:lvl>
    <w:lvl w:ilvl="1">
      <w:start w:val="1"/>
      <w:numFmt w:val="decimal"/>
      <w:lvlText w:val="%1.%2"/>
      <w:lvlJc w:val="left"/>
      <w:pPr>
        <w:ind w:left="160" w:hanging="587"/>
        <w:jc w:val="left"/>
      </w:pPr>
      <w:rPr>
        <w:rFonts w:ascii="Courier New" w:eastAsia="Courier New" w:hAnsi="Courier New" w:hint="default"/>
        <w:color w:val="3F3F3F"/>
        <w:w w:val="101"/>
        <w:sz w:val="20"/>
        <w:szCs w:val="20"/>
      </w:rPr>
    </w:lvl>
    <w:lvl w:ilvl="2">
      <w:start w:val="1"/>
      <w:numFmt w:val="decimal"/>
      <w:lvlText w:val=".%3"/>
      <w:lvlJc w:val="left"/>
      <w:pPr>
        <w:ind w:left="1362" w:hanging="587"/>
        <w:jc w:val="left"/>
      </w:pPr>
      <w:rPr>
        <w:rFonts w:ascii="Courier New" w:eastAsia="Courier New" w:hAnsi="Courier New" w:hint="default"/>
        <w:color w:val="3F3F3F"/>
        <w:w w:val="109"/>
        <w:sz w:val="20"/>
        <w:szCs w:val="20"/>
      </w:rPr>
    </w:lvl>
    <w:lvl w:ilvl="3">
      <w:start w:val="1"/>
      <w:numFmt w:val="bullet"/>
      <w:lvlText w:val="•"/>
      <w:lvlJc w:val="left"/>
      <w:pPr>
        <w:ind w:left="2400" w:hanging="587"/>
      </w:pPr>
      <w:rPr>
        <w:rFonts w:hint="default"/>
      </w:rPr>
    </w:lvl>
    <w:lvl w:ilvl="4">
      <w:start w:val="1"/>
      <w:numFmt w:val="bullet"/>
      <w:lvlText w:val="•"/>
      <w:lvlJc w:val="left"/>
      <w:pPr>
        <w:ind w:left="3437" w:hanging="587"/>
      </w:pPr>
      <w:rPr>
        <w:rFonts w:hint="default"/>
      </w:rPr>
    </w:lvl>
    <w:lvl w:ilvl="5">
      <w:start w:val="1"/>
      <w:numFmt w:val="bullet"/>
      <w:lvlText w:val="•"/>
      <w:lvlJc w:val="left"/>
      <w:pPr>
        <w:ind w:left="4474" w:hanging="587"/>
      </w:pPr>
      <w:rPr>
        <w:rFonts w:hint="default"/>
      </w:rPr>
    </w:lvl>
    <w:lvl w:ilvl="6">
      <w:start w:val="1"/>
      <w:numFmt w:val="bullet"/>
      <w:lvlText w:val="•"/>
      <w:lvlJc w:val="left"/>
      <w:pPr>
        <w:ind w:left="5511" w:hanging="587"/>
      </w:pPr>
      <w:rPr>
        <w:rFonts w:hint="default"/>
      </w:rPr>
    </w:lvl>
    <w:lvl w:ilvl="7">
      <w:start w:val="1"/>
      <w:numFmt w:val="bullet"/>
      <w:lvlText w:val="•"/>
      <w:lvlJc w:val="left"/>
      <w:pPr>
        <w:ind w:left="6548" w:hanging="587"/>
      </w:pPr>
      <w:rPr>
        <w:rFonts w:hint="default"/>
      </w:rPr>
    </w:lvl>
    <w:lvl w:ilvl="8">
      <w:start w:val="1"/>
      <w:numFmt w:val="bullet"/>
      <w:lvlText w:val="•"/>
      <w:lvlJc w:val="left"/>
      <w:pPr>
        <w:ind w:left="7585" w:hanging="587"/>
      </w:pPr>
      <w:rPr>
        <w:rFonts w:hint="default"/>
      </w:rPr>
    </w:lvl>
  </w:abstractNum>
  <w:abstractNum w:abstractNumId="1" w15:restartNumberingAfterBreak="0">
    <w:nsid w:val="10B77A4B"/>
    <w:multiLevelType w:val="hybridMultilevel"/>
    <w:tmpl w:val="B9D8429C"/>
    <w:lvl w:ilvl="0" w:tplc="DCCADEF4">
      <w:start w:val="1"/>
      <w:numFmt w:val="decimal"/>
      <w:lvlText w:val="%1"/>
      <w:lvlJc w:val="left"/>
      <w:pPr>
        <w:ind w:left="179" w:hanging="591"/>
        <w:jc w:val="left"/>
      </w:pPr>
      <w:rPr>
        <w:rFonts w:ascii="Courier New" w:eastAsia="Courier New" w:hAnsi="Courier New" w:hint="default"/>
        <w:color w:val="3D3D3D"/>
        <w:w w:val="113"/>
        <w:sz w:val="20"/>
        <w:szCs w:val="20"/>
      </w:rPr>
    </w:lvl>
    <w:lvl w:ilvl="1" w:tplc="C2582E18">
      <w:start w:val="1"/>
      <w:numFmt w:val="bullet"/>
      <w:lvlText w:val="•"/>
      <w:lvlJc w:val="left"/>
      <w:pPr>
        <w:ind w:left="1127" w:hanging="591"/>
      </w:pPr>
      <w:rPr>
        <w:rFonts w:hint="default"/>
      </w:rPr>
    </w:lvl>
    <w:lvl w:ilvl="2" w:tplc="C81E9CF4">
      <w:start w:val="1"/>
      <w:numFmt w:val="bullet"/>
      <w:lvlText w:val="•"/>
      <w:lvlJc w:val="left"/>
      <w:pPr>
        <w:ind w:left="2075" w:hanging="591"/>
      </w:pPr>
      <w:rPr>
        <w:rFonts w:hint="default"/>
      </w:rPr>
    </w:lvl>
    <w:lvl w:ilvl="3" w:tplc="D86C4332">
      <w:start w:val="1"/>
      <w:numFmt w:val="bullet"/>
      <w:lvlText w:val="•"/>
      <w:lvlJc w:val="left"/>
      <w:pPr>
        <w:ind w:left="3023" w:hanging="591"/>
      </w:pPr>
      <w:rPr>
        <w:rFonts w:hint="default"/>
      </w:rPr>
    </w:lvl>
    <w:lvl w:ilvl="4" w:tplc="60FC1F4C">
      <w:start w:val="1"/>
      <w:numFmt w:val="bullet"/>
      <w:lvlText w:val="•"/>
      <w:lvlJc w:val="left"/>
      <w:pPr>
        <w:ind w:left="3971" w:hanging="591"/>
      </w:pPr>
      <w:rPr>
        <w:rFonts w:hint="default"/>
      </w:rPr>
    </w:lvl>
    <w:lvl w:ilvl="5" w:tplc="10886D2C">
      <w:start w:val="1"/>
      <w:numFmt w:val="bullet"/>
      <w:lvlText w:val="•"/>
      <w:lvlJc w:val="left"/>
      <w:pPr>
        <w:ind w:left="4919" w:hanging="591"/>
      </w:pPr>
      <w:rPr>
        <w:rFonts w:hint="default"/>
      </w:rPr>
    </w:lvl>
    <w:lvl w:ilvl="6" w:tplc="B09CE5AE">
      <w:start w:val="1"/>
      <w:numFmt w:val="bullet"/>
      <w:lvlText w:val="•"/>
      <w:lvlJc w:val="left"/>
      <w:pPr>
        <w:ind w:left="5867" w:hanging="591"/>
      </w:pPr>
      <w:rPr>
        <w:rFonts w:hint="default"/>
      </w:rPr>
    </w:lvl>
    <w:lvl w:ilvl="7" w:tplc="0AFE029E">
      <w:start w:val="1"/>
      <w:numFmt w:val="bullet"/>
      <w:lvlText w:val="•"/>
      <w:lvlJc w:val="left"/>
      <w:pPr>
        <w:ind w:left="6815" w:hanging="591"/>
      </w:pPr>
      <w:rPr>
        <w:rFonts w:hint="default"/>
      </w:rPr>
    </w:lvl>
    <w:lvl w:ilvl="8" w:tplc="DC0EB4F4">
      <w:start w:val="1"/>
      <w:numFmt w:val="bullet"/>
      <w:lvlText w:val="•"/>
      <w:lvlJc w:val="left"/>
      <w:pPr>
        <w:ind w:left="7763" w:hanging="591"/>
      </w:pPr>
      <w:rPr>
        <w:rFonts w:hint="default"/>
      </w:rPr>
    </w:lvl>
  </w:abstractNum>
  <w:abstractNum w:abstractNumId="2" w15:restartNumberingAfterBreak="0">
    <w:nsid w:val="10BE6C2E"/>
    <w:multiLevelType w:val="multilevel"/>
    <w:tmpl w:val="4FAA8ECA"/>
    <w:lvl w:ilvl="0">
      <w:start w:val="10"/>
      <w:numFmt w:val="decimal"/>
      <w:lvlText w:val="%1"/>
      <w:lvlJc w:val="left"/>
      <w:pPr>
        <w:ind w:left="762" w:hanging="580"/>
        <w:jc w:val="left"/>
      </w:pPr>
      <w:rPr>
        <w:rFonts w:ascii="Courier New" w:eastAsia="Courier New" w:hAnsi="Courier New" w:hint="default"/>
        <w:color w:val="424242"/>
        <w:spacing w:val="-21"/>
        <w:w w:val="119"/>
        <w:sz w:val="19"/>
        <w:szCs w:val="19"/>
      </w:rPr>
    </w:lvl>
    <w:lvl w:ilvl="1">
      <w:start w:val="1"/>
      <w:numFmt w:val="decimal"/>
      <w:lvlText w:val="%1.%2"/>
      <w:lvlJc w:val="left"/>
      <w:pPr>
        <w:ind w:left="154" w:hanging="713"/>
        <w:jc w:val="left"/>
      </w:pPr>
      <w:rPr>
        <w:rFonts w:ascii="Courier New" w:eastAsia="Courier New" w:hAnsi="Courier New" w:hint="default"/>
        <w:color w:val="424242"/>
        <w:w w:val="107"/>
        <w:sz w:val="19"/>
        <w:szCs w:val="19"/>
      </w:rPr>
    </w:lvl>
    <w:lvl w:ilvl="2">
      <w:start w:val="1"/>
      <w:numFmt w:val="decimal"/>
      <w:lvlText w:val=".%3"/>
      <w:lvlJc w:val="left"/>
      <w:pPr>
        <w:ind w:left="1262" w:hanging="465"/>
        <w:jc w:val="left"/>
      </w:pPr>
      <w:rPr>
        <w:rFonts w:ascii="Courier New" w:eastAsia="Courier New" w:hAnsi="Courier New" w:hint="default"/>
        <w:color w:val="424242"/>
        <w:w w:val="114"/>
        <w:sz w:val="19"/>
        <w:szCs w:val="19"/>
      </w:rPr>
    </w:lvl>
    <w:lvl w:ilvl="3">
      <w:start w:val="1"/>
      <w:numFmt w:val="bullet"/>
      <w:lvlText w:val="•"/>
      <w:lvlJc w:val="left"/>
      <w:pPr>
        <w:ind w:left="2310" w:hanging="465"/>
      </w:pPr>
      <w:rPr>
        <w:rFonts w:hint="default"/>
      </w:rPr>
    </w:lvl>
    <w:lvl w:ilvl="4">
      <w:start w:val="1"/>
      <w:numFmt w:val="bullet"/>
      <w:lvlText w:val="•"/>
      <w:lvlJc w:val="left"/>
      <w:pPr>
        <w:ind w:left="3357" w:hanging="465"/>
      </w:pPr>
      <w:rPr>
        <w:rFonts w:hint="default"/>
      </w:rPr>
    </w:lvl>
    <w:lvl w:ilvl="5">
      <w:start w:val="1"/>
      <w:numFmt w:val="bullet"/>
      <w:lvlText w:val="•"/>
      <w:lvlJc w:val="left"/>
      <w:pPr>
        <w:ind w:left="4404" w:hanging="465"/>
      </w:pPr>
      <w:rPr>
        <w:rFonts w:hint="default"/>
      </w:rPr>
    </w:lvl>
    <w:lvl w:ilvl="6">
      <w:start w:val="1"/>
      <w:numFmt w:val="bullet"/>
      <w:lvlText w:val="•"/>
      <w:lvlJc w:val="left"/>
      <w:pPr>
        <w:ind w:left="5451" w:hanging="465"/>
      </w:pPr>
      <w:rPr>
        <w:rFonts w:hint="default"/>
      </w:rPr>
    </w:lvl>
    <w:lvl w:ilvl="7">
      <w:start w:val="1"/>
      <w:numFmt w:val="bullet"/>
      <w:lvlText w:val="•"/>
      <w:lvlJc w:val="left"/>
      <w:pPr>
        <w:ind w:left="6498" w:hanging="465"/>
      </w:pPr>
      <w:rPr>
        <w:rFonts w:hint="default"/>
      </w:rPr>
    </w:lvl>
    <w:lvl w:ilvl="8">
      <w:start w:val="1"/>
      <w:numFmt w:val="bullet"/>
      <w:lvlText w:val="•"/>
      <w:lvlJc w:val="left"/>
      <w:pPr>
        <w:ind w:left="7545" w:hanging="465"/>
      </w:pPr>
      <w:rPr>
        <w:rFonts w:hint="default"/>
      </w:rPr>
    </w:lvl>
  </w:abstractNum>
  <w:abstractNum w:abstractNumId="3" w15:restartNumberingAfterBreak="0">
    <w:nsid w:val="13A54C73"/>
    <w:multiLevelType w:val="multilevel"/>
    <w:tmpl w:val="462A04EC"/>
    <w:lvl w:ilvl="0">
      <w:start w:val="3"/>
      <w:numFmt w:val="decimal"/>
      <w:lvlText w:val="%1"/>
      <w:lvlJc w:val="left"/>
      <w:pPr>
        <w:ind w:left="779" w:hanging="594"/>
        <w:jc w:val="left"/>
      </w:pPr>
      <w:rPr>
        <w:rFonts w:ascii="Arial" w:eastAsia="Arial" w:hAnsi="Arial" w:hint="default"/>
        <w:color w:val="3F3F3F"/>
        <w:w w:val="99"/>
        <w:sz w:val="16"/>
        <w:szCs w:val="16"/>
      </w:rPr>
    </w:lvl>
    <w:lvl w:ilvl="1">
      <w:start w:val="1"/>
      <w:numFmt w:val="decimal"/>
      <w:lvlText w:val="%1.%2"/>
      <w:lvlJc w:val="left"/>
      <w:pPr>
        <w:ind w:left="178" w:hanging="602"/>
        <w:jc w:val="left"/>
      </w:pPr>
      <w:rPr>
        <w:rFonts w:ascii="Courier New" w:eastAsia="Courier New" w:hAnsi="Courier New" w:hint="default"/>
        <w:color w:val="3F3F3F"/>
        <w:w w:val="98"/>
        <w:sz w:val="20"/>
        <w:szCs w:val="20"/>
      </w:rPr>
    </w:lvl>
    <w:lvl w:ilvl="2">
      <w:start w:val="1"/>
      <w:numFmt w:val="bullet"/>
      <w:lvlText w:val="•"/>
      <w:lvlJc w:val="left"/>
      <w:pPr>
        <w:ind w:left="1766" w:hanging="602"/>
      </w:pPr>
      <w:rPr>
        <w:rFonts w:hint="default"/>
      </w:rPr>
    </w:lvl>
    <w:lvl w:ilvl="3">
      <w:start w:val="1"/>
      <w:numFmt w:val="bullet"/>
      <w:lvlText w:val="•"/>
      <w:lvlJc w:val="left"/>
      <w:pPr>
        <w:ind w:left="2753" w:hanging="602"/>
      </w:pPr>
      <w:rPr>
        <w:rFonts w:hint="default"/>
      </w:rPr>
    </w:lvl>
    <w:lvl w:ilvl="4">
      <w:start w:val="1"/>
      <w:numFmt w:val="bullet"/>
      <w:lvlText w:val="•"/>
      <w:lvlJc w:val="left"/>
      <w:pPr>
        <w:ind w:left="3739" w:hanging="602"/>
      </w:pPr>
      <w:rPr>
        <w:rFonts w:hint="default"/>
      </w:rPr>
    </w:lvl>
    <w:lvl w:ilvl="5">
      <w:start w:val="1"/>
      <w:numFmt w:val="bullet"/>
      <w:lvlText w:val="•"/>
      <w:lvlJc w:val="left"/>
      <w:pPr>
        <w:ind w:left="4726" w:hanging="602"/>
      </w:pPr>
      <w:rPr>
        <w:rFonts w:hint="default"/>
      </w:rPr>
    </w:lvl>
    <w:lvl w:ilvl="6">
      <w:start w:val="1"/>
      <w:numFmt w:val="bullet"/>
      <w:lvlText w:val="•"/>
      <w:lvlJc w:val="left"/>
      <w:pPr>
        <w:ind w:left="5713" w:hanging="602"/>
      </w:pPr>
      <w:rPr>
        <w:rFonts w:hint="default"/>
      </w:rPr>
    </w:lvl>
    <w:lvl w:ilvl="7">
      <w:start w:val="1"/>
      <w:numFmt w:val="bullet"/>
      <w:lvlText w:val="•"/>
      <w:lvlJc w:val="left"/>
      <w:pPr>
        <w:ind w:left="6699" w:hanging="602"/>
      </w:pPr>
      <w:rPr>
        <w:rFonts w:hint="default"/>
      </w:rPr>
    </w:lvl>
    <w:lvl w:ilvl="8">
      <w:start w:val="1"/>
      <w:numFmt w:val="bullet"/>
      <w:lvlText w:val="•"/>
      <w:lvlJc w:val="left"/>
      <w:pPr>
        <w:ind w:left="7686" w:hanging="602"/>
      </w:pPr>
      <w:rPr>
        <w:rFonts w:hint="default"/>
      </w:rPr>
    </w:lvl>
  </w:abstractNum>
  <w:abstractNum w:abstractNumId="4" w15:restartNumberingAfterBreak="0">
    <w:nsid w:val="17FE2B87"/>
    <w:multiLevelType w:val="multilevel"/>
    <w:tmpl w:val="53E28A38"/>
    <w:lvl w:ilvl="0">
      <w:start w:val="1"/>
      <w:numFmt w:val="decimal"/>
      <w:lvlText w:val="%1"/>
      <w:lvlJc w:val="left"/>
      <w:pPr>
        <w:ind w:left="750" w:hanging="591"/>
        <w:jc w:val="left"/>
      </w:pPr>
      <w:rPr>
        <w:rFonts w:hint="default"/>
      </w:rPr>
    </w:lvl>
    <w:lvl w:ilvl="1">
      <w:start w:val="3"/>
      <w:numFmt w:val="decimal"/>
      <w:lvlText w:val="%1.%2"/>
      <w:lvlJc w:val="left"/>
      <w:pPr>
        <w:ind w:left="750" w:hanging="591"/>
        <w:jc w:val="left"/>
      </w:pPr>
      <w:rPr>
        <w:rFonts w:ascii="Courier New" w:eastAsia="Courier New" w:hAnsi="Courier New" w:hint="default"/>
        <w:color w:val="424242"/>
        <w:w w:val="103"/>
        <w:sz w:val="19"/>
        <w:szCs w:val="19"/>
      </w:rPr>
    </w:lvl>
    <w:lvl w:ilvl="2">
      <w:start w:val="1"/>
      <w:numFmt w:val="decimal"/>
      <w:lvlText w:val=".%3"/>
      <w:lvlJc w:val="left"/>
      <w:pPr>
        <w:ind w:left="1348" w:hanging="580"/>
        <w:jc w:val="left"/>
      </w:pPr>
      <w:rPr>
        <w:rFonts w:ascii="Courier New" w:eastAsia="Courier New" w:hAnsi="Courier New" w:hint="default"/>
        <w:color w:val="424242"/>
        <w:w w:val="110"/>
        <w:sz w:val="19"/>
        <w:szCs w:val="19"/>
      </w:rPr>
    </w:lvl>
    <w:lvl w:ilvl="3">
      <w:start w:val="1"/>
      <w:numFmt w:val="bullet"/>
      <w:lvlText w:val="•"/>
      <w:lvlJc w:val="left"/>
      <w:pPr>
        <w:ind w:left="3186" w:hanging="580"/>
      </w:pPr>
      <w:rPr>
        <w:rFonts w:hint="default"/>
      </w:rPr>
    </w:lvl>
    <w:lvl w:ilvl="4">
      <w:start w:val="1"/>
      <w:numFmt w:val="bullet"/>
      <w:lvlText w:val="•"/>
      <w:lvlJc w:val="left"/>
      <w:pPr>
        <w:ind w:left="4105" w:hanging="580"/>
      </w:pPr>
      <w:rPr>
        <w:rFonts w:hint="default"/>
      </w:rPr>
    </w:lvl>
    <w:lvl w:ilvl="5">
      <w:start w:val="1"/>
      <w:numFmt w:val="bullet"/>
      <w:lvlText w:val="•"/>
      <w:lvlJc w:val="left"/>
      <w:pPr>
        <w:ind w:left="5024" w:hanging="580"/>
      </w:pPr>
      <w:rPr>
        <w:rFonts w:hint="default"/>
      </w:rPr>
    </w:lvl>
    <w:lvl w:ilvl="6">
      <w:start w:val="1"/>
      <w:numFmt w:val="bullet"/>
      <w:lvlText w:val="•"/>
      <w:lvlJc w:val="left"/>
      <w:pPr>
        <w:ind w:left="5943" w:hanging="580"/>
      </w:pPr>
      <w:rPr>
        <w:rFonts w:hint="default"/>
      </w:rPr>
    </w:lvl>
    <w:lvl w:ilvl="7">
      <w:start w:val="1"/>
      <w:numFmt w:val="bullet"/>
      <w:lvlText w:val="•"/>
      <w:lvlJc w:val="left"/>
      <w:pPr>
        <w:ind w:left="6862" w:hanging="580"/>
      </w:pPr>
      <w:rPr>
        <w:rFonts w:hint="default"/>
      </w:rPr>
    </w:lvl>
    <w:lvl w:ilvl="8">
      <w:start w:val="1"/>
      <w:numFmt w:val="bullet"/>
      <w:lvlText w:val="•"/>
      <w:lvlJc w:val="left"/>
      <w:pPr>
        <w:ind w:left="7781" w:hanging="580"/>
      </w:pPr>
      <w:rPr>
        <w:rFonts w:hint="default"/>
      </w:rPr>
    </w:lvl>
  </w:abstractNum>
  <w:abstractNum w:abstractNumId="5" w15:restartNumberingAfterBreak="0">
    <w:nsid w:val="1DCD72F9"/>
    <w:multiLevelType w:val="hybridMultilevel"/>
    <w:tmpl w:val="3C1EA1E0"/>
    <w:lvl w:ilvl="0" w:tplc="B4ACB504">
      <w:start w:val="1"/>
      <w:numFmt w:val="decimal"/>
      <w:lvlText w:val=".%1"/>
      <w:lvlJc w:val="left"/>
      <w:pPr>
        <w:ind w:left="1355" w:hanging="580"/>
        <w:jc w:val="left"/>
      </w:pPr>
      <w:rPr>
        <w:rFonts w:ascii="Courier New" w:eastAsia="Courier New" w:hAnsi="Courier New" w:hint="default"/>
        <w:color w:val="424242"/>
        <w:w w:val="110"/>
        <w:sz w:val="19"/>
        <w:szCs w:val="19"/>
      </w:rPr>
    </w:lvl>
    <w:lvl w:ilvl="1" w:tplc="F5CC2968">
      <w:start w:val="1"/>
      <w:numFmt w:val="bullet"/>
      <w:lvlText w:val="•"/>
      <w:lvlJc w:val="left"/>
      <w:pPr>
        <w:ind w:left="2181" w:hanging="580"/>
      </w:pPr>
      <w:rPr>
        <w:rFonts w:hint="default"/>
      </w:rPr>
    </w:lvl>
    <w:lvl w:ilvl="2" w:tplc="E2C8D3A0">
      <w:start w:val="1"/>
      <w:numFmt w:val="bullet"/>
      <w:lvlText w:val="•"/>
      <w:lvlJc w:val="left"/>
      <w:pPr>
        <w:ind w:left="3008" w:hanging="580"/>
      </w:pPr>
      <w:rPr>
        <w:rFonts w:hint="default"/>
      </w:rPr>
    </w:lvl>
    <w:lvl w:ilvl="3" w:tplc="4EA804B4">
      <w:start w:val="1"/>
      <w:numFmt w:val="bullet"/>
      <w:lvlText w:val="•"/>
      <w:lvlJc w:val="left"/>
      <w:pPr>
        <w:ind w:left="3834" w:hanging="580"/>
      </w:pPr>
      <w:rPr>
        <w:rFonts w:hint="default"/>
      </w:rPr>
    </w:lvl>
    <w:lvl w:ilvl="4" w:tplc="ACE2DAE8">
      <w:start w:val="1"/>
      <w:numFmt w:val="bullet"/>
      <w:lvlText w:val="•"/>
      <w:lvlJc w:val="left"/>
      <w:pPr>
        <w:ind w:left="4661" w:hanging="580"/>
      </w:pPr>
      <w:rPr>
        <w:rFonts w:hint="default"/>
      </w:rPr>
    </w:lvl>
    <w:lvl w:ilvl="5" w:tplc="A236715A">
      <w:start w:val="1"/>
      <w:numFmt w:val="bullet"/>
      <w:lvlText w:val="•"/>
      <w:lvlJc w:val="left"/>
      <w:pPr>
        <w:ind w:left="5487" w:hanging="580"/>
      </w:pPr>
      <w:rPr>
        <w:rFonts w:hint="default"/>
      </w:rPr>
    </w:lvl>
    <w:lvl w:ilvl="6" w:tplc="15C469F0">
      <w:start w:val="1"/>
      <w:numFmt w:val="bullet"/>
      <w:lvlText w:val="•"/>
      <w:lvlJc w:val="left"/>
      <w:pPr>
        <w:ind w:left="6314" w:hanging="580"/>
      </w:pPr>
      <w:rPr>
        <w:rFonts w:hint="default"/>
      </w:rPr>
    </w:lvl>
    <w:lvl w:ilvl="7" w:tplc="89D09A8E">
      <w:start w:val="1"/>
      <w:numFmt w:val="bullet"/>
      <w:lvlText w:val="•"/>
      <w:lvlJc w:val="left"/>
      <w:pPr>
        <w:ind w:left="7140" w:hanging="580"/>
      </w:pPr>
      <w:rPr>
        <w:rFonts w:hint="default"/>
      </w:rPr>
    </w:lvl>
    <w:lvl w:ilvl="8" w:tplc="CE34293E">
      <w:start w:val="1"/>
      <w:numFmt w:val="bullet"/>
      <w:lvlText w:val="•"/>
      <w:lvlJc w:val="left"/>
      <w:pPr>
        <w:ind w:left="7967" w:hanging="580"/>
      </w:pPr>
      <w:rPr>
        <w:rFonts w:hint="default"/>
      </w:rPr>
    </w:lvl>
  </w:abstractNum>
  <w:abstractNum w:abstractNumId="6" w15:restartNumberingAfterBreak="0">
    <w:nsid w:val="29DF0819"/>
    <w:multiLevelType w:val="multilevel"/>
    <w:tmpl w:val="08ECC028"/>
    <w:lvl w:ilvl="0">
      <w:start w:val="8"/>
      <w:numFmt w:val="decimal"/>
      <w:lvlText w:val="%1"/>
      <w:lvlJc w:val="left"/>
      <w:pPr>
        <w:ind w:left="745" w:hanging="602"/>
        <w:jc w:val="left"/>
      </w:pPr>
      <w:rPr>
        <w:rFonts w:ascii="Courier New" w:eastAsia="Courier New" w:hAnsi="Courier New" w:hint="default"/>
        <w:color w:val="3D3D3D"/>
        <w:w w:val="114"/>
        <w:sz w:val="19"/>
        <w:szCs w:val="19"/>
      </w:rPr>
    </w:lvl>
    <w:lvl w:ilvl="1">
      <w:start w:val="1"/>
      <w:numFmt w:val="decimal"/>
      <w:lvlText w:val="%1.%2"/>
      <w:lvlJc w:val="left"/>
      <w:pPr>
        <w:ind w:left="140" w:hanging="594"/>
        <w:jc w:val="left"/>
      </w:pPr>
      <w:rPr>
        <w:rFonts w:ascii="Courier New" w:eastAsia="Courier New" w:hAnsi="Courier New" w:hint="default"/>
        <w:color w:val="3D3D3D"/>
        <w:w w:val="109"/>
        <w:sz w:val="19"/>
        <w:szCs w:val="19"/>
      </w:rPr>
    </w:lvl>
    <w:lvl w:ilvl="2">
      <w:start w:val="1"/>
      <w:numFmt w:val="bullet"/>
      <w:lvlText w:val="•"/>
      <w:lvlJc w:val="left"/>
      <w:pPr>
        <w:ind w:left="1729" w:hanging="594"/>
      </w:pPr>
      <w:rPr>
        <w:rFonts w:hint="default"/>
      </w:rPr>
    </w:lvl>
    <w:lvl w:ilvl="3">
      <w:start w:val="1"/>
      <w:numFmt w:val="bullet"/>
      <w:lvlText w:val="•"/>
      <w:lvlJc w:val="left"/>
      <w:pPr>
        <w:ind w:left="2713" w:hanging="594"/>
      </w:pPr>
      <w:rPr>
        <w:rFonts w:hint="default"/>
      </w:rPr>
    </w:lvl>
    <w:lvl w:ilvl="4">
      <w:start w:val="1"/>
      <w:numFmt w:val="bullet"/>
      <w:lvlText w:val="•"/>
      <w:lvlJc w:val="left"/>
      <w:pPr>
        <w:ind w:left="3696" w:hanging="594"/>
      </w:pPr>
      <w:rPr>
        <w:rFonts w:hint="default"/>
      </w:rPr>
    </w:lvl>
    <w:lvl w:ilvl="5">
      <w:start w:val="1"/>
      <w:numFmt w:val="bullet"/>
      <w:lvlText w:val="•"/>
      <w:lvlJc w:val="left"/>
      <w:pPr>
        <w:ind w:left="4680" w:hanging="594"/>
      </w:pPr>
      <w:rPr>
        <w:rFonts w:hint="default"/>
      </w:rPr>
    </w:lvl>
    <w:lvl w:ilvl="6">
      <w:start w:val="1"/>
      <w:numFmt w:val="bullet"/>
      <w:lvlText w:val="•"/>
      <w:lvlJc w:val="left"/>
      <w:pPr>
        <w:ind w:left="5664" w:hanging="594"/>
      </w:pPr>
      <w:rPr>
        <w:rFonts w:hint="default"/>
      </w:rPr>
    </w:lvl>
    <w:lvl w:ilvl="7">
      <w:start w:val="1"/>
      <w:numFmt w:val="bullet"/>
      <w:lvlText w:val="•"/>
      <w:lvlJc w:val="left"/>
      <w:pPr>
        <w:ind w:left="6648" w:hanging="594"/>
      </w:pPr>
      <w:rPr>
        <w:rFonts w:hint="default"/>
      </w:rPr>
    </w:lvl>
    <w:lvl w:ilvl="8">
      <w:start w:val="1"/>
      <w:numFmt w:val="bullet"/>
      <w:lvlText w:val="•"/>
      <w:lvlJc w:val="left"/>
      <w:pPr>
        <w:ind w:left="7632" w:hanging="594"/>
      </w:pPr>
      <w:rPr>
        <w:rFonts w:hint="default"/>
      </w:rPr>
    </w:lvl>
  </w:abstractNum>
  <w:abstractNum w:abstractNumId="7" w15:restartNumberingAfterBreak="0">
    <w:nsid w:val="2B330C23"/>
    <w:multiLevelType w:val="multilevel"/>
    <w:tmpl w:val="75B8B3CE"/>
    <w:lvl w:ilvl="0">
      <w:start w:val="12"/>
      <w:numFmt w:val="decimal"/>
      <w:lvlText w:val="%1"/>
      <w:lvlJc w:val="left"/>
      <w:pPr>
        <w:ind w:left="775" w:hanging="598"/>
        <w:jc w:val="left"/>
      </w:pPr>
      <w:rPr>
        <w:rFonts w:ascii="Courier New" w:eastAsia="Courier New" w:hAnsi="Courier New" w:hint="default"/>
        <w:color w:val="3D3D3D"/>
        <w:w w:val="108"/>
        <w:sz w:val="19"/>
        <w:szCs w:val="19"/>
      </w:rPr>
    </w:lvl>
    <w:lvl w:ilvl="1">
      <w:start w:val="1"/>
      <w:numFmt w:val="decimal"/>
      <w:lvlText w:val="%1.%2"/>
      <w:lvlJc w:val="left"/>
      <w:pPr>
        <w:ind w:left="174" w:hanging="717"/>
        <w:jc w:val="left"/>
      </w:pPr>
      <w:rPr>
        <w:rFonts w:ascii="Courier New" w:eastAsia="Courier New" w:hAnsi="Courier New" w:hint="default"/>
        <w:color w:val="3D3D3D"/>
        <w:w w:val="107"/>
        <w:sz w:val="19"/>
        <w:szCs w:val="19"/>
      </w:rPr>
    </w:lvl>
    <w:lvl w:ilvl="2">
      <w:start w:val="1"/>
      <w:numFmt w:val="bullet"/>
      <w:lvlText w:val="•"/>
      <w:lvlJc w:val="left"/>
      <w:pPr>
        <w:ind w:left="775" w:hanging="717"/>
      </w:pPr>
      <w:rPr>
        <w:rFonts w:hint="default"/>
      </w:rPr>
    </w:lvl>
    <w:lvl w:ilvl="3">
      <w:start w:val="1"/>
      <w:numFmt w:val="bullet"/>
      <w:lvlText w:val="•"/>
      <w:lvlJc w:val="left"/>
      <w:pPr>
        <w:ind w:left="1881" w:hanging="717"/>
      </w:pPr>
      <w:rPr>
        <w:rFonts w:hint="default"/>
      </w:rPr>
    </w:lvl>
    <w:lvl w:ilvl="4">
      <w:start w:val="1"/>
      <w:numFmt w:val="bullet"/>
      <w:lvlText w:val="•"/>
      <w:lvlJc w:val="left"/>
      <w:pPr>
        <w:ind w:left="2986" w:hanging="717"/>
      </w:pPr>
      <w:rPr>
        <w:rFonts w:hint="default"/>
      </w:rPr>
    </w:lvl>
    <w:lvl w:ilvl="5">
      <w:start w:val="1"/>
      <w:numFmt w:val="bullet"/>
      <w:lvlText w:val="•"/>
      <w:lvlJc w:val="left"/>
      <w:pPr>
        <w:ind w:left="4092" w:hanging="717"/>
      </w:pPr>
      <w:rPr>
        <w:rFonts w:hint="default"/>
      </w:rPr>
    </w:lvl>
    <w:lvl w:ilvl="6">
      <w:start w:val="1"/>
      <w:numFmt w:val="bullet"/>
      <w:lvlText w:val="•"/>
      <w:lvlJc w:val="left"/>
      <w:pPr>
        <w:ind w:left="5197" w:hanging="717"/>
      </w:pPr>
      <w:rPr>
        <w:rFonts w:hint="default"/>
      </w:rPr>
    </w:lvl>
    <w:lvl w:ilvl="7">
      <w:start w:val="1"/>
      <w:numFmt w:val="bullet"/>
      <w:lvlText w:val="•"/>
      <w:lvlJc w:val="left"/>
      <w:pPr>
        <w:ind w:left="6303" w:hanging="717"/>
      </w:pPr>
      <w:rPr>
        <w:rFonts w:hint="default"/>
      </w:rPr>
    </w:lvl>
    <w:lvl w:ilvl="8">
      <w:start w:val="1"/>
      <w:numFmt w:val="bullet"/>
      <w:lvlText w:val="•"/>
      <w:lvlJc w:val="left"/>
      <w:pPr>
        <w:ind w:left="7408" w:hanging="717"/>
      </w:pPr>
      <w:rPr>
        <w:rFonts w:hint="default"/>
      </w:rPr>
    </w:lvl>
  </w:abstractNum>
  <w:abstractNum w:abstractNumId="8" w15:restartNumberingAfterBreak="0">
    <w:nsid w:val="3E2D755F"/>
    <w:multiLevelType w:val="multilevel"/>
    <w:tmpl w:val="5464D1C4"/>
    <w:lvl w:ilvl="0">
      <w:start w:val="1"/>
      <w:numFmt w:val="decimal"/>
      <w:lvlText w:val="%1"/>
      <w:lvlJc w:val="left"/>
      <w:pPr>
        <w:ind w:left="153" w:hanging="832"/>
        <w:jc w:val="left"/>
      </w:pPr>
      <w:rPr>
        <w:rFonts w:hint="default"/>
      </w:rPr>
    </w:lvl>
    <w:lvl w:ilvl="1">
      <w:start w:val="2"/>
      <w:numFmt w:val="decimal"/>
      <w:lvlText w:val="%1.%2"/>
      <w:lvlJc w:val="left"/>
      <w:pPr>
        <w:ind w:left="153" w:hanging="832"/>
        <w:jc w:val="left"/>
      </w:pPr>
      <w:rPr>
        <w:rFonts w:hint="default"/>
      </w:rPr>
    </w:lvl>
    <w:lvl w:ilvl="2">
      <w:start w:val="1"/>
      <w:numFmt w:val="decimal"/>
      <w:lvlText w:val="%1.%2.%3"/>
      <w:lvlJc w:val="left"/>
      <w:pPr>
        <w:ind w:left="153" w:hanging="832"/>
        <w:jc w:val="left"/>
      </w:pPr>
      <w:rPr>
        <w:rFonts w:ascii="Courier New" w:eastAsia="Courier New" w:hAnsi="Courier New" w:hint="default"/>
        <w:color w:val="424242"/>
        <w:w w:val="106"/>
        <w:sz w:val="19"/>
        <w:szCs w:val="19"/>
      </w:rPr>
    </w:lvl>
    <w:lvl w:ilvl="3">
      <w:start w:val="1"/>
      <w:numFmt w:val="decimal"/>
      <w:lvlText w:val=".%4"/>
      <w:lvlJc w:val="left"/>
      <w:pPr>
        <w:ind w:left="1369" w:hanging="573"/>
        <w:jc w:val="left"/>
      </w:pPr>
      <w:rPr>
        <w:rFonts w:ascii="Courier New" w:eastAsia="Courier New" w:hAnsi="Courier New" w:hint="default"/>
        <w:color w:val="424242"/>
        <w:spacing w:val="-56"/>
        <w:w w:val="137"/>
        <w:sz w:val="19"/>
        <w:szCs w:val="19"/>
      </w:rPr>
    </w:lvl>
    <w:lvl w:ilvl="4">
      <w:start w:val="1"/>
      <w:numFmt w:val="bullet"/>
      <w:lvlText w:val="•"/>
      <w:lvlJc w:val="left"/>
      <w:pPr>
        <w:ind w:left="4119" w:hanging="573"/>
      </w:pPr>
      <w:rPr>
        <w:rFonts w:hint="default"/>
      </w:rPr>
    </w:lvl>
    <w:lvl w:ilvl="5">
      <w:start w:val="1"/>
      <w:numFmt w:val="bullet"/>
      <w:lvlText w:val="•"/>
      <w:lvlJc w:val="left"/>
      <w:pPr>
        <w:ind w:left="5036" w:hanging="573"/>
      </w:pPr>
      <w:rPr>
        <w:rFonts w:hint="default"/>
      </w:rPr>
    </w:lvl>
    <w:lvl w:ilvl="6">
      <w:start w:val="1"/>
      <w:numFmt w:val="bullet"/>
      <w:lvlText w:val="•"/>
      <w:lvlJc w:val="left"/>
      <w:pPr>
        <w:ind w:left="5953" w:hanging="573"/>
      </w:pPr>
      <w:rPr>
        <w:rFonts w:hint="default"/>
      </w:rPr>
    </w:lvl>
    <w:lvl w:ilvl="7">
      <w:start w:val="1"/>
      <w:numFmt w:val="bullet"/>
      <w:lvlText w:val="•"/>
      <w:lvlJc w:val="left"/>
      <w:pPr>
        <w:ind w:left="6869" w:hanging="573"/>
      </w:pPr>
      <w:rPr>
        <w:rFonts w:hint="default"/>
      </w:rPr>
    </w:lvl>
    <w:lvl w:ilvl="8">
      <w:start w:val="1"/>
      <w:numFmt w:val="bullet"/>
      <w:lvlText w:val="•"/>
      <w:lvlJc w:val="left"/>
      <w:pPr>
        <w:ind w:left="7786" w:hanging="573"/>
      </w:pPr>
      <w:rPr>
        <w:rFonts w:hint="default"/>
      </w:rPr>
    </w:lvl>
  </w:abstractNum>
  <w:abstractNum w:abstractNumId="9" w15:restartNumberingAfterBreak="0">
    <w:nsid w:val="482901F8"/>
    <w:multiLevelType w:val="multilevel"/>
    <w:tmpl w:val="C20829B6"/>
    <w:lvl w:ilvl="0">
      <w:start w:val="9"/>
      <w:numFmt w:val="decimal"/>
      <w:lvlText w:val="%1"/>
      <w:lvlJc w:val="left"/>
      <w:pPr>
        <w:ind w:left="784" w:hanging="594"/>
        <w:jc w:val="left"/>
      </w:pPr>
      <w:rPr>
        <w:rFonts w:ascii="Times New Roman" w:eastAsia="Times New Roman" w:hAnsi="Times New Roman" w:hint="default"/>
        <w:color w:val="424242"/>
        <w:w w:val="104"/>
        <w:sz w:val="18"/>
        <w:szCs w:val="18"/>
      </w:rPr>
    </w:lvl>
    <w:lvl w:ilvl="1">
      <w:start w:val="1"/>
      <w:numFmt w:val="decimal"/>
      <w:lvlText w:val="%1.%2"/>
      <w:lvlJc w:val="left"/>
      <w:pPr>
        <w:ind w:left="186" w:hanging="591"/>
        <w:jc w:val="left"/>
      </w:pPr>
      <w:rPr>
        <w:rFonts w:ascii="Courier New" w:eastAsia="Courier New" w:hAnsi="Courier New" w:hint="default"/>
        <w:color w:val="313131"/>
        <w:w w:val="110"/>
        <w:sz w:val="19"/>
        <w:szCs w:val="19"/>
      </w:rPr>
    </w:lvl>
    <w:lvl w:ilvl="2">
      <w:start w:val="1"/>
      <w:numFmt w:val="bullet"/>
      <w:lvlText w:val="•"/>
      <w:lvlJc w:val="left"/>
      <w:pPr>
        <w:ind w:left="1768" w:hanging="591"/>
      </w:pPr>
      <w:rPr>
        <w:rFonts w:hint="default"/>
      </w:rPr>
    </w:lvl>
    <w:lvl w:ilvl="3">
      <w:start w:val="1"/>
      <w:numFmt w:val="bullet"/>
      <w:lvlText w:val="•"/>
      <w:lvlJc w:val="left"/>
      <w:pPr>
        <w:ind w:left="2752" w:hanging="591"/>
      </w:pPr>
      <w:rPr>
        <w:rFonts w:hint="default"/>
      </w:rPr>
    </w:lvl>
    <w:lvl w:ilvl="4">
      <w:start w:val="1"/>
      <w:numFmt w:val="bullet"/>
      <w:lvlText w:val="•"/>
      <w:lvlJc w:val="left"/>
      <w:pPr>
        <w:ind w:left="3736" w:hanging="591"/>
      </w:pPr>
      <w:rPr>
        <w:rFonts w:hint="default"/>
      </w:rPr>
    </w:lvl>
    <w:lvl w:ilvl="5">
      <w:start w:val="1"/>
      <w:numFmt w:val="bullet"/>
      <w:lvlText w:val="•"/>
      <w:lvlJc w:val="left"/>
      <w:pPr>
        <w:ind w:left="4720" w:hanging="591"/>
      </w:pPr>
      <w:rPr>
        <w:rFonts w:hint="default"/>
      </w:rPr>
    </w:lvl>
    <w:lvl w:ilvl="6">
      <w:start w:val="1"/>
      <w:numFmt w:val="bullet"/>
      <w:lvlText w:val="•"/>
      <w:lvlJc w:val="left"/>
      <w:pPr>
        <w:ind w:left="5704" w:hanging="591"/>
      </w:pPr>
      <w:rPr>
        <w:rFonts w:hint="default"/>
      </w:rPr>
    </w:lvl>
    <w:lvl w:ilvl="7">
      <w:start w:val="1"/>
      <w:numFmt w:val="bullet"/>
      <w:lvlText w:val="•"/>
      <w:lvlJc w:val="left"/>
      <w:pPr>
        <w:ind w:left="6688" w:hanging="591"/>
      </w:pPr>
      <w:rPr>
        <w:rFonts w:hint="default"/>
      </w:rPr>
    </w:lvl>
    <w:lvl w:ilvl="8">
      <w:start w:val="1"/>
      <w:numFmt w:val="bullet"/>
      <w:lvlText w:val="•"/>
      <w:lvlJc w:val="left"/>
      <w:pPr>
        <w:ind w:left="7672" w:hanging="591"/>
      </w:pPr>
      <w:rPr>
        <w:rFonts w:hint="default"/>
      </w:rPr>
    </w:lvl>
  </w:abstractNum>
  <w:abstractNum w:abstractNumId="10" w15:restartNumberingAfterBreak="0">
    <w:nsid w:val="4D255A67"/>
    <w:multiLevelType w:val="multilevel"/>
    <w:tmpl w:val="973086E6"/>
    <w:lvl w:ilvl="0">
      <w:start w:val="1"/>
      <w:numFmt w:val="decimal"/>
      <w:lvlText w:val="%1"/>
      <w:lvlJc w:val="left"/>
      <w:pPr>
        <w:ind w:left="739" w:hanging="602"/>
        <w:jc w:val="left"/>
      </w:pPr>
      <w:rPr>
        <w:rFonts w:ascii="Courier New" w:eastAsia="Courier New" w:hAnsi="Courier New" w:hint="default"/>
        <w:color w:val="424242"/>
        <w:w w:val="124"/>
        <w:sz w:val="19"/>
        <w:szCs w:val="19"/>
      </w:rPr>
    </w:lvl>
    <w:lvl w:ilvl="1">
      <w:start w:val="1"/>
      <w:numFmt w:val="decimal"/>
      <w:lvlText w:val="%1.%2"/>
      <w:lvlJc w:val="left"/>
      <w:pPr>
        <w:ind w:left="1473" w:hanging="713"/>
        <w:jc w:val="left"/>
      </w:pPr>
      <w:rPr>
        <w:rFonts w:ascii="Courier New" w:eastAsia="Courier New" w:hAnsi="Courier New" w:hint="default"/>
        <w:color w:val="424242"/>
        <w:w w:val="108"/>
        <w:sz w:val="19"/>
        <w:szCs w:val="19"/>
      </w:rPr>
    </w:lvl>
    <w:lvl w:ilvl="2">
      <w:start w:val="1"/>
      <w:numFmt w:val="bullet"/>
      <w:lvlText w:val="•"/>
      <w:lvlJc w:val="left"/>
      <w:pPr>
        <w:ind w:left="2321" w:hanging="713"/>
      </w:pPr>
      <w:rPr>
        <w:rFonts w:hint="default"/>
      </w:rPr>
    </w:lvl>
    <w:lvl w:ilvl="3">
      <w:start w:val="1"/>
      <w:numFmt w:val="bullet"/>
      <w:lvlText w:val="•"/>
      <w:lvlJc w:val="left"/>
      <w:pPr>
        <w:ind w:left="3168" w:hanging="713"/>
      </w:pPr>
      <w:rPr>
        <w:rFonts w:hint="default"/>
      </w:rPr>
    </w:lvl>
    <w:lvl w:ilvl="4">
      <w:start w:val="1"/>
      <w:numFmt w:val="bullet"/>
      <w:lvlText w:val="•"/>
      <w:lvlJc w:val="left"/>
      <w:pPr>
        <w:ind w:left="4015" w:hanging="713"/>
      </w:pPr>
      <w:rPr>
        <w:rFonts w:hint="default"/>
      </w:rPr>
    </w:lvl>
    <w:lvl w:ilvl="5">
      <w:start w:val="1"/>
      <w:numFmt w:val="bullet"/>
      <w:lvlText w:val="•"/>
      <w:lvlJc w:val="left"/>
      <w:pPr>
        <w:ind w:left="4863" w:hanging="713"/>
      </w:pPr>
      <w:rPr>
        <w:rFonts w:hint="default"/>
      </w:rPr>
    </w:lvl>
    <w:lvl w:ilvl="6">
      <w:start w:val="1"/>
      <w:numFmt w:val="bullet"/>
      <w:lvlText w:val="•"/>
      <w:lvlJc w:val="left"/>
      <w:pPr>
        <w:ind w:left="5710" w:hanging="713"/>
      </w:pPr>
      <w:rPr>
        <w:rFonts w:hint="default"/>
      </w:rPr>
    </w:lvl>
    <w:lvl w:ilvl="7">
      <w:start w:val="1"/>
      <w:numFmt w:val="bullet"/>
      <w:lvlText w:val="•"/>
      <w:lvlJc w:val="left"/>
      <w:pPr>
        <w:ind w:left="6557" w:hanging="713"/>
      </w:pPr>
      <w:rPr>
        <w:rFonts w:hint="default"/>
      </w:rPr>
    </w:lvl>
    <w:lvl w:ilvl="8">
      <w:start w:val="1"/>
      <w:numFmt w:val="bullet"/>
      <w:lvlText w:val="•"/>
      <w:lvlJc w:val="left"/>
      <w:pPr>
        <w:ind w:left="7405" w:hanging="713"/>
      </w:pPr>
      <w:rPr>
        <w:rFonts w:hint="default"/>
      </w:rPr>
    </w:lvl>
  </w:abstractNum>
  <w:abstractNum w:abstractNumId="11" w15:restartNumberingAfterBreak="0">
    <w:nsid w:val="526E1FA6"/>
    <w:multiLevelType w:val="hybridMultilevel"/>
    <w:tmpl w:val="A1442D1C"/>
    <w:lvl w:ilvl="0" w:tplc="1A02363C">
      <w:start w:val="1"/>
      <w:numFmt w:val="decimal"/>
      <w:lvlText w:val="%1."/>
      <w:lvlJc w:val="left"/>
      <w:pPr>
        <w:ind w:left="147" w:hanging="587"/>
        <w:jc w:val="left"/>
      </w:pPr>
      <w:rPr>
        <w:rFonts w:ascii="Courier New" w:eastAsia="Courier New" w:hAnsi="Courier New" w:hint="default"/>
        <w:color w:val="3D3B3B"/>
        <w:w w:val="103"/>
        <w:sz w:val="19"/>
        <w:szCs w:val="19"/>
      </w:rPr>
    </w:lvl>
    <w:lvl w:ilvl="1" w:tplc="2B049AB0">
      <w:start w:val="1"/>
      <w:numFmt w:val="bullet"/>
      <w:lvlText w:val="•"/>
      <w:lvlJc w:val="left"/>
      <w:pPr>
        <w:ind w:left="1096" w:hanging="587"/>
      </w:pPr>
      <w:rPr>
        <w:rFonts w:hint="default"/>
      </w:rPr>
    </w:lvl>
    <w:lvl w:ilvl="2" w:tplc="C6AC2872">
      <w:start w:val="1"/>
      <w:numFmt w:val="bullet"/>
      <w:lvlText w:val="•"/>
      <w:lvlJc w:val="left"/>
      <w:pPr>
        <w:ind w:left="2045" w:hanging="587"/>
      </w:pPr>
      <w:rPr>
        <w:rFonts w:hint="default"/>
      </w:rPr>
    </w:lvl>
    <w:lvl w:ilvl="3" w:tplc="E9E6AD0E">
      <w:start w:val="1"/>
      <w:numFmt w:val="bullet"/>
      <w:lvlText w:val="•"/>
      <w:lvlJc w:val="left"/>
      <w:pPr>
        <w:ind w:left="2994" w:hanging="587"/>
      </w:pPr>
      <w:rPr>
        <w:rFonts w:hint="default"/>
      </w:rPr>
    </w:lvl>
    <w:lvl w:ilvl="4" w:tplc="6002B868">
      <w:start w:val="1"/>
      <w:numFmt w:val="bullet"/>
      <w:lvlText w:val="•"/>
      <w:lvlJc w:val="left"/>
      <w:pPr>
        <w:ind w:left="3944" w:hanging="587"/>
      </w:pPr>
      <w:rPr>
        <w:rFonts w:hint="default"/>
      </w:rPr>
    </w:lvl>
    <w:lvl w:ilvl="5" w:tplc="000884CA">
      <w:start w:val="1"/>
      <w:numFmt w:val="bullet"/>
      <w:lvlText w:val="•"/>
      <w:lvlJc w:val="left"/>
      <w:pPr>
        <w:ind w:left="4893" w:hanging="587"/>
      </w:pPr>
      <w:rPr>
        <w:rFonts w:hint="default"/>
      </w:rPr>
    </w:lvl>
    <w:lvl w:ilvl="6" w:tplc="D8D05E4E">
      <w:start w:val="1"/>
      <w:numFmt w:val="bullet"/>
      <w:lvlText w:val="•"/>
      <w:lvlJc w:val="left"/>
      <w:pPr>
        <w:ind w:left="5842" w:hanging="587"/>
      </w:pPr>
      <w:rPr>
        <w:rFonts w:hint="default"/>
      </w:rPr>
    </w:lvl>
    <w:lvl w:ilvl="7" w:tplc="5E16D46C">
      <w:start w:val="1"/>
      <w:numFmt w:val="bullet"/>
      <w:lvlText w:val="•"/>
      <w:lvlJc w:val="left"/>
      <w:pPr>
        <w:ind w:left="6792" w:hanging="587"/>
      </w:pPr>
      <w:rPr>
        <w:rFonts w:hint="default"/>
      </w:rPr>
    </w:lvl>
    <w:lvl w:ilvl="8" w:tplc="DB865630">
      <w:start w:val="1"/>
      <w:numFmt w:val="bullet"/>
      <w:lvlText w:val="•"/>
      <w:lvlJc w:val="left"/>
      <w:pPr>
        <w:ind w:left="7741" w:hanging="587"/>
      </w:pPr>
      <w:rPr>
        <w:rFonts w:hint="default"/>
      </w:rPr>
    </w:lvl>
  </w:abstractNum>
  <w:abstractNum w:abstractNumId="12" w15:restartNumberingAfterBreak="0">
    <w:nsid w:val="5C045E12"/>
    <w:multiLevelType w:val="multilevel"/>
    <w:tmpl w:val="BD6A3134"/>
    <w:lvl w:ilvl="0">
      <w:start w:val="11"/>
      <w:numFmt w:val="decimal"/>
      <w:lvlText w:val="%1"/>
      <w:lvlJc w:val="left"/>
      <w:pPr>
        <w:ind w:left="863" w:hanging="717"/>
        <w:jc w:val="left"/>
      </w:pPr>
      <w:rPr>
        <w:rFonts w:hint="default"/>
      </w:rPr>
    </w:lvl>
    <w:lvl w:ilvl="1">
      <w:start w:val="2"/>
      <w:numFmt w:val="decimal"/>
      <w:lvlText w:val="%1.%2"/>
      <w:lvlJc w:val="left"/>
      <w:pPr>
        <w:ind w:left="174" w:hanging="717"/>
        <w:jc w:val="left"/>
      </w:pPr>
      <w:rPr>
        <w:rFonts w:ascii="Courier New" w:eastAsia="Courier New" w:hAnsi="Courier New" w:hint="default"/>
        <w:color w:val="424242"/>
        <w:w w:val="105"/>
        <w:sz w:val="19"/>
        <w:szCs w:val="19"/>
      </w:rPr>
    </w:lvl>
    <w:lvl w:ilvl="2">
      <w:start w:val="1"/>
      <w:numFmt w:val="decimal"/>
      <w:lvlText w:val=".%3"/>
      <w:lvlJc w:val="left"/>
      <w:pPr>
        <w:ind w:left="1338" w:hanging="576"/>
        <w:jc w:val="left"/>
      </w:pPr>
      <w:rPr>
        <w:rFonts w:ascii="Courier New" w:eastAsia="Courier New" w:hAnsi="Courier New" w:hint="default"/>
        <w:color w:val="424242"/>
        <w:w w:val="114"/>
        <w:sz w:val="19"/>
        <w:szCs w:val="19"/>
      </w:rPr>
    </w:lvl>
    <w:lvl w:ilvl="3">
      <w:start w:val="1"/>
      <w:numFmt w:val="bullet"/>
      <w:lvlText w:val="•"/>
      <w:lvlJc w:val="left"/>
      <w:pPr>
        <w:ind w:left="2376" w:hanging="576"/>
      </w:pPr>
      <w:rPr>
        <w:rFonts w:hint="default"/>
      </w:rPr>
    </w:lvl>
    <w:lvl w:ilvl="4">
      <w:start w:val="1"/>
      <w:numFmt w:val="bullet"/>
      <w:lvlText w:val="•"/>
      <w:lvlJc w:val="left"/>
      <w:pPr>
        <w:ind w:left="3413" w:hanging="576"/>
      </w:pPr>
      <w:rPr>
        <w:rFonts w:hint="default"/>
      </w:rPr>
    </w:lvl>
    <w:lvl w:ilvl="5">
      <w:start w:val="1"/>
      <w:numFmt w:val="bullet"/>
      <w:lvlText w:val="•"/>
      <w:lvlJc w:val="left"/>
      <w:pPr>
        <w:ind w:left="4451" w:hanging="576"/>
      </w:pPr>
      <w:rPr>
        <w:rFonts w:hint="default"/>
      </w:rPr>
    </w:lvl>
    <w:lvl w:ilvl="6">
      <w:start w:val="1"/>
      <w:numFmt w:val="bullet"/>
      <w:lvlText w:val="•"/>
      <w:lvlJc w:val="left"/>
      <w:pPr>
        <w:ind w:left="5489" w:hanging="576"/>
      </w:pPr>
      <w:rPr>
        <w:rFonts w:hint="default"/>
      </w:rPr>
    </w:lvl>
    <w:lvl w:ilvl="7">
      <w:start w:val="1"/>
      <w:numFmt w:val="bullet"/>
      <w:lvlText w:val="•"/>
      <w:lvlJc w:val="left"/>
      <w:pPr>
        <w:ind w:left="6526" w:hanging="576"/>
      </w:pPr>
      <w:rPr>
        <w:rFonts w:hint="default"/>
      </w:rPr>
    </w:lvl>
    <w:lvl w:ilvl="8">
      <w:start w:val="1"/>
      <w:numFmt w:val="bullet"/>
      <w:lvlText w:val="•"/>
      <w:lvlJc w:val="left"/>
      <w:pPr>
        <w:ind w:left="7564" w:hanging="576"/>
      </w:pPr>
      <w:rPr>
        <w:rFonts w:hint="default"/>
      </w:rPr>
    </w:lvl>
  </w:abstractNum>
  <w:abstractNum w:abstractNumId="13" w15:restartNumberingAfterBreak="0">
    <w:nsid w:val="5F505509"/>
    <w:multiLevelType w:val="multilevel"/>
    <w:tmpl w:val="0F0ED7D4"/>
    <w:lvl w:ilvl="0">
      <w:start w:val="6"/>
      <w:numFmt w:val="decimal"/>
      <w:lvlText w:val="%1"/>
      <w:lvlJc w:val="left"/>
      <w:pPr>
        <w:ind w:left="766" w:hanging="598"/>
        <w:jc w:val="left"/>
      </w:pPr>
      <w:rPr>
        <w:rFonts w:ascii="Courier New" w:eastAsia="Courier New" w:hAnsi="Courier New" w:hint="default"/>
        <w:color w:val="3D3D3D"/>
        <w:w w:val="113"/>
        <w:sz w:val="19"/>
        <w:szCs w:val="19"/>
      </w:rPr>
    </w:lvl>
    <w:lvl w:ilvl="1">
      <w:start w:val="1"/>
      <w:numFmt w:val="decimal"/>
      <w:lvlText w:val="%1.%2"/>
      <w:lvlJc w:val="left"/>
      <w:pPr>
        <w:ind w:left="155" w:hanging="598"/>
        <w:jc w:val="left"/>
      </w:pPr>
      <w:rPr>
        <w:rFonts w:ascii="Courier New" w:eastAsia="Courier New" w:hAnsi="Courier New" w:hint="default"/>
        <w:color w:val="3D3D3D"/>
        <w:w w:val="113"/>
        <w:sz w:val="19"/>
        <w:szCs w:val="19"/>
      </w:rPr>
    </w:lvl>
    <w:lvl w:ilvl="2">
      <w:start w:val="1"/>
      <w:numFmt w:val="decimal"/>
      <w:lvlText w:val=".%3"/>
      <w:lvlJc w:val="left"/>
      <w:pPr>
        <w:ind w:left="1375" w:hanging="573"/>
        <w:jc w:val="left"/>
      </w:pPr>
      <w:rPr>
        <w:rFonts w:ascii="Courier New" w:eastAsia="Courier New" w:hAnsi="Courier New" w:hint="default"/>
        <w:color w:val="3D3D3D"/>
        <w:spacing w:val="-56"/>
        <w:w w:val="137"/>
        <w:sz w:val="19"/>
        <w:szCs w:val="19"/>
      </w:rPr>
    </w:lvl>
    <w:lvl w:ilvl="3">
      <w:start w:val="1"/>
      <w:numFmt w:val="bullet"/>
      <w:lvlText w:val="•"/>
      <w:lvlJc w:val="left"/>
      <w:pPr>
        <w:ind w:left="2403" w:hanging="573"/>
      </w:pPr>
      <w:rPr>
        <w:rFonts w:hint="default"/>
      </w:rPr>
    </w:lvl>
    <w:lvl w:ilvl="4">
      <w:start w:val="1"/>
      <w:numFmt w:val="bullet"/>
      <w:lvlText w:val="•"/>
      <w:lvlJc w:val="left"/>
      <w:pPr>
        <w:ind w:left="3431" w:hanging="573"/>
      </w:pPr>
      <w:rPr>
        <w:rFonts w:hint="default"/>
      </w:rPr>
    </w:lvl>
    <w:lvl w:ilvl="5">
      <w:start w:val="1"/>
      <w:numFmt w:val="bullet"/>
      <w:lvlText w:val="•"/>
      <w:lvlJc w:val="left"/>
      <w:pPr>
        <w:ind w:left="4459" w:hanging="573"/>
      </w:pPr>
      <w:rPr>
        <w:rFonts w:hint="default"/>
      </w:rPr>
    </w:lvl>
    <w:lvl w:ilvl="6">
      <w:start w:val="1"/>
      <w:numFmt w:val="bullet"/>
      <w:lvlText w:val="•"/>
      <w:lvlJc w:val="left"/>
      <w:pPr>
        <w:ind w:left="5487" w:hanging="573"/>
      </w:pPr>
      <w:rPr>
        <w:rFonts w:hint="default"/>
      </w:rPr>
    </w:lvl>
    <w:lvl w:ilvl="7">
      <w:start w:val="1"/>
      <w:numFmt w:val="bullet"/>
      <w:lvlText w:val="•"/>
      <w:lvlJc w:val="left"/>
      <w:pPr>
        <w:ind w:left="6515" w:hanging="573"/>
      </w:pPr>
      <w:rPr>
        <w:rFonts w:hint="default"/>
      </w:rPr>
    </w:lvl>
    <w:lvl w:ilvl="8">
      <w:start w:val="1"/>
      <w:numFmt w:val="bullet"/>
      <w:lvlText w:val="•"/>
      <w:lvlJc w:val="left"/>
      <w:pPr>
        <w:ind w:left="7543" w:hanging="573"/>
      </w:pPr>
      <w:rPr>
        <w:rFonts w:hint="default"/>
      </w:rPr>
    </w:lvl>
  </w:abstractNum>
  <w:abstractNum w:abstractNumId="14" w15:restartNumberingAfterBreak="0">
    <w:nsid w:val="7AE03A91"/>
    <w:multiLevelType w:val="multilevel"/>
    <w:tmpl w:val="5C14F088"/>
    <w:lvl w:ilvl="0">
      <w:start w:val="1"/>
      <w:numFmt w:val="decimal"/>
      <w:lvlText w:val="%1"/>
      <w:lvlJc w:val="left"/>
      <w:pPr>
        <w:ind w:left="755" w:hanging="594"/>
        <w:jc w:val="left"/>
      </w:pPr>
      <w:rPr>
        <w:rFonts w:ascii="Courier New" w:eastAsia="Courier New" w:hAnsi="Courier New" w:hint="default"/>
        <w:color w:val="3D3D3D"/>
        <w:w w:val="113"/>
        <w:sz w:val="20"/>
        <w:szCs w:val="20"/>
      </w:rPr>
    </w:lvl>
    <w:lvl w:ilvl="1">
      <w:start w:val="1"/>
      <w:numFmt w:val="decimal"/>
      <w:lvlText w:val="%1.%2"/>
      <w:lvlJc w:val="left"/>
      <w:pPr>
        <w:ind w:left="747" w:hanging="587"/>
        <w:jc w:val="left"/>
      </w:pPr>
      <w:rPr>
        <w:rFonts w:ascii="Courier New" w:eastAsia="Courier New" w:hAnsi="Courier New" w:hint="default"/>
        <w:color w:val="3D3D3D"/>
        <w:w w:val="101"/>
        <w:sz w:val="20"/>
        <w:szCs w:val="20"/>
      </w:rPr>
    </w:lvl>
    <w:lvl w:ilvl="2">
      <w:start w:val="1"/>
      <w:numFmt w:val="decimal"/>
      <w:lvlText w:val="%1.%2.%3"/>
      <w:lvlJc w:val="left"/>
      <w:pPr>
        <w:ind w:left="132" w:hanging="850"/>
        <w:jc w:val="left"/>
      </w:pPr>
      <w:rPr>
        <w:rFonts w:ascii="Courier New" w:eastAsia="Courier New" w:hAnsi="Courier New" w:hint="default"/>
        <w:color w:val="3D3D3D"/>
        <w:sz w:val="20"/>
        <w:szCs w:val="20"/>
      </w:rPr>
    </w:lvl>
    <w:lvl w:ilvl="3">
      <w:start w:val="1"/>
      <w:numFmt w:val="bullet"/>
      <w:lvlText w:val="•"/>
      <w:lvlJc w:val="left"/>
      <w:pPr>
        <w:ind w:left="1868" w:hanging="850"/>
      </w:pPr>
      <w:rPr>
        <w:rFonts w:hint="default"/>
      </w:rPr>
    </w:lvl>
    <w:lvl w:ilvl="4">
      <w:start w:val="1"/>
      <w:numFmt w:val="bullet"/>
      <w:lvlText w:val="•"/>
      <w:lvlJc w:val="left"/>
      <w:pPr>
        <w:ind w:left="2981" w:hanging="850"/>
      </w:pPr>
      <w:rPr>
        <w:rFonts w:hint="default"/>
      </w:rPr>
    </w:lvl>
    <w:lvl w:ilvl="5">
      <w:start w:val="1"/>
      <w:numFmt w:val="bullet"/>
      <w:lvlText w:val="•"/>
      <w:lvlJc w:val="left"/>
      <w:pPr>
        <w:ind w:left="4094" w:hanging="850"/>
      </w:pPr>
      <w:rPr>
        <w:rFonts w:hint="default"/>
      </w:rPr>
    </w:lvl>
    <w:lvl w:ilvl="6">
      <w:start w:val="1"/>
      <w:numFmt w:val="bullet"/>
      <w:lvlText w:val="•"/>
      <w:lvlJc w:val="left"/>
      <w:pPr>
        <w:ind w:left="5207" w:hanging="850"/>
      </w:pPr>
      <w:rPr>
        <w:rFonts w:hint="default"/>
      </w:rPr>
    </w:lvl>
    <w:lvl w:ilvl="7">
      <w:start w:val="1"/>
      <w:numFmt w:val="bullet"/>
      <w:lvlText w:val="•"/>
      <w:lvlJc w:val="left"/>
      <w:pPr>
        <w:ind w:left="6320" w:hanging="850"/>
      </w:pPr>
      <w:rPr>
        <w:rFonts w:hint="default"/>
      </w:rPr>
    </w:lvl>
    <w:lvl w:ilvl="8">
      <w:start w:val="1"/>
      <w:numFmt w:val="bullet"/>
      <w:lvlText w:val="•"/>
      <w:lvlJc w:val="left"/>
      <w:pPr>
        <w:ind w:left="7433" w:hanging="850"/>
      </w:pPr>
      <w:rPr>
        <w:rFonts w:hint="default"/>
      </w:rPr>
    </w:lvl>
  </w:abstractNum>
  <w:num w:numId="1">
    <w:abstractNumId w:val="7"/>
  </w:num>
  <w:num w:numId="2">
    <w:abstractNumId w:val="12"/>
  </w:num>
  <w:num w:numId="3">
    <w:abstractNumId w:val="2"/>
  </w:num>
  <w:num w:numId="4">
    <w:abstractNumId w:val="9"/>
  </w:num>
  <w:num w:numId="5">
    <w:abstractNumId w:val="6"/>
  </w:num>
  <w:num w:numId="6">
    <w:abstractNumId w:val="13"/>
  </w:num>
  <w:num w:numId="7">
    <w:abstractNumId w:val="0"/>
  </w:num>
  <w:num w:numId="8">
    <w:abstractNumId w:val="3"/>
  </w:num>
  <w:num w:numId="9">
    <w:abstractNumId w:val="4"/>
  </w:num>
  <w:num w:numId="10">
    <w:abstractNumId w:val="5"/>
  </w:num>
  <w:num w:numId="11">
    <w:abstractNumId w:val="8"/>
  </w:num>
  <w:num w:numId="12">
    <w:abstractNumId w:val="14"/>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71400"/>
    <w:rsid w:val="00002AAD"/>
    <w:rsid w:val="00056D4C"/>
    <w:rsid w:val="0006689C"/>
    <w:rsid w:val="000D00AF"/>
    <w:rsid w:val="00105323"/>
    <w:rsid w:val="001A222E"/>
    <w:rsid w:val="001A7350"/>
    <w:rsid w:val="001D0E37"/>
    <w:rsid w:val="0024552A"/>
    <w:rsid w:val="002A3C65"/>
    <w:rsid w:val="002A46B4"/>
    <w:rsid w:val="002B16BF"/>
    <w:rsid w:val="002F4282"/>
    <w:rsid w:val="0034766A"/>
    <w:rsid w:val="00450099"/>
    <w:rsid w:val="0045298B"/>
    <w:rsid w:val="004554C4"/>
    <w:rsid w:val="00474952"/>
    <w:rsid w:val="004E4292"/>
    <w:rsid w:val="004F34B6"/>
    <w:rsid w:val="00503FB5"/>
    <w:rsid w:val="00512FEC"/>
    <w:rsid w:val="00522193"/>
    <w:rsid w:val="00551C0B"/>
    <w:rsid w:val="00554C45"/>
    <w:rsid w:val="00567AB3"/>
    <w:rsid w:val="00571400"/>
    <w:rsid w:val="0059096E"/>
    <w:rsid w:val="005A360C"/>
    <w:rsid w:val="005D1450"/>
    <w:rsid w:val="00652E35"/>
    <w:rsid w:val="006F3EDE"/>
    <w:rsid w:val="0076588D"/>
    <w:rsid w:val="00841568"/>
    <w:rsid w:val="008559CE"/>
    <w:rsid w:val="00867AB4"/>
    <w:rsid w:val="0088420C"/>
    <w:rsid w:val="00965496"/>
    <w:rsid w:val="009D087D"/>
    <w:rsid w:val="009E0DCE"/>
    <w:rsid w:val="009E65B9"/>
    <w:rsid w:val="00A360C4"/>
    <w:rsid w:val="00A42CBF"/>
    <w:rsid w:val="00A60A1C"/>
    <w:rsid w:val="00AB3022"/>
    <w:rsid w:val="00B40D1E"/>
    <w:rsid w:val="00B46499"/>
    <w:rsid w:val="00B5791A"/>
    <w:rsid w:val="00B71938"/>
    <w:rsid w:val="00BB3AE2"/>
    <w:rsid w:val="00BD4169"/>
    <w:rsid w:val="00BF78A8"/>
    <w:rsid w:val="00C34345"/>
    <w:rsid w:val="00D31777"/>
    <w:rsid w:val="00D65B02"/>
    <w:rsid w:val="00D928B7"/>
    <w:rsid w:val="00DD43C9"/>
    <w:rsid w:val="00DE7476"/>
    <w:rsid w:val="00E4563C"/>
    <w:rsid w:val="00E81C85"/>
    <w:rsid w:val="00E8567E"/>
    <w:rsid w:val="00EC69D7"/>
    <w:rsid w:val="00F56EE4"/>
    <w:rsid w:val="00F6637A"/>
    <w:rsid w:val="00F72CE2"/>
    <w:rsid w:val="00F84EA9"/>
    <w:rsid w:val="00FC0108"/>
    <w:rsid w:val="00FC2429"/>
    <w:rsid w:val="00FC7618"/>
    <w:rsid w:val="00FE4E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4"/>
      <w:outlineLvl w:val="0"/>
    </w:pPr>
    <w:rPr>
      <w:rFonts w:ascii="Courier New" w:eastAsia="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4"/>
    </w:pPr>
    <w:rPr>
      <w:rFonts w:ascii="Courier New" w:eastAsia="Courier New" w:hAnsi="Courier New"/>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D087D"/>
    <w:pPr>
      <w:tabs>
        <w:tab w:val="center" w:pos="4153"/>
        <w:tab w:val="right" w:pos="8306"/>
      </w:tabs>
    </w:pPr>
  </w:style>
  <w:style w:type="character" w:customStyle="1" w:styleId="HeaderChar">
    <w:name w:val="Header Char"/>
    <w:basedOn w:val="DefaultParagraphFont"/>
    <w:link w:val="Header"/>
    <w:uiPriority w:val="99"/>
    <w:rsid w:val="009D087D"/>
  </w:style>
  <w:style w:type="paragraph" w:styleId="Footer">
    <w:name w:val="footer"/>
    <w:basedOn w:val="Normal"/>
    <w:link w:val="FooterChar"/>
    <w:unhideWhenUsed/>
    <w:rsid w:val="009D087D"/>
    <w:pPr>
      <w:tabs>
        <w:tab w:val="center" w:pos="4153"/>
        <w:tab w:val="right" w:pos="8306"/>
      </w:tabs>
    </w:pPr>
  </w:style>
  <w:style w:type="character" w:customStyle="1" w:styleId="FooterChar">
    <w:name w:val="Footer Char"/>
    <w:basedOn w:val="DefaultParagraphFont"/>
    <w:link w:val="Footer"/>
    <w:uiPriority w:val="99"/>
    <w:rsid w:val="009D087D"/>
  </w:style>
  <w:style w:type="table" w:styleId="TableGrid">
    <w:name w:val="Table Grid"/>
    <w:basedOn w:val="TableNormal"/>
    <w:uiPriority w:val="39"/>
    <w:rsid w:val="009D0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B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10615</Words>
  <Characters>6051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2020-03-11T14:28:00Z</dcterms:created>
  <dcterms:modified xsi:type="dcterms:W3CDTF">2020-08-10T10:33:00Z</dcterms:modified>
</cp:coreProperties>
</file>