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A6A81" w14:textId="1591D0A1" w:rsidR="007C6FE3" w:rsidRPr="001A15AE" w:rsidRDefault="007C6FE3" w:rsidP="00AD7E11">
      <w:pPr>
        <w:widowControl/>
        <w:jc w:val="both"/>
        <w:rPr>
          <w:rFonts w:ascii="Times New Roman" w:eastAsia="Arial" w:hAnsi="Times New Roman" w:cs="Arial"/>
          <w:noProof/>
          <w:sz w:val="24"/>
          <w:szCs w:val="2"/>
          <w:lang w:val="en-GB"/>
        </w:rPr>
      </w:pPr>
    </w:p>
    <w:p w14:paraId="59EDFF58" w14:textId="77777777" w:rsidR="007C6FE3" w:rsidRPr="001A15AE" w:rsidRDefault="007C6FE3" w:rsidP="00AD7E11">
      <w:pPr>
        <w:pStyle w:val="Virsraksts1"/>
        <w:widowControl/>
        <w:ind w:left="0"/>
        <w:jc w:val="center"/>
        <w:rPr>
          <w:rFonts w:ascii="Times New Roman" w:hAnsi="Times New Roman"/>
          <w:noProof/>
          <w:sz w:val="24"/>
        </w:rPr>
      </w:pPr>
      <w:r>
        <w:rPr>
          <w:rFonts w:ascii="Times New Roman" w:hAnsi="Times New Roman"/>
          <w:sz w:val="24"/>
        </w:rPr>
        <w:t>5. PIELIKUMS</w:t>
      </w:r>
    </w:p>
    <w:p w14:paraId="1A69C7EF" w14:textId="77777777" w:rsidR="007C6FE3" w:rsidRPr="001A15AE" w:rsidRDefault="007C6FE3" w:rsidP="00AD7E11">
      <w:pPr>
        <w:widowControl/>
        <w:jc w:val="both"/>
        <w:rPr>
          <w:rFonts w:ascii="Times New Roman" w:eastAsia="Arial" w:hAnsi="Times New Roman" w:cs="Arial"/>
          <w:b/>
          <w:bCs/>
          <w:noProof/>
          <w:sz w:val="24"/>
          <w:lang w:val="en-GB"/>
        </w:rPr>
      </w:pPr>
    </w:p>
    <w:p w14:paraId="6727E40E" w14:textId="77777777" w:rsidR="007C6FE3" w:rsidRPr="001A15AE" w:rsidRDefault="007C6FE3" w:rsidP="00AD7E11">
      <w:pPr>
        <w:widowControl/>
        <w:jc w:val="center"/>
        <w:rPr>
          <w:rFonts w:ascii="Times New Roman" w:hAnsi="Times New Roman"/>
          <w:b/>
          <w:noProof/>
          <w:sz w:val="24"/>
        </w:rPr>
      </w:pPr>
      <w:r>
        <w:rPr>
          <w:rFonts w:ascii="Times New Roman" w:hAnsi="Times New Roman"/>
          <w:b/>
          <w:sz w:val="24"/>
        </w:rPr>
        <w:t>REZOLŪCIJA MEPC.300(72)</w:t>
      </w:r>
    </w:p>
    <w:p w14:paraId="0064CAD3" w14:textId="77777777" w:rsidR="007C6FE3" w:rsidRPr="001A15AE" w:rsidRDefault="007C6FE3" w:rsidP="00AD7E11">
      <w:pPr>
        <w:widowControl/>
        <w:jc w:val="center"/>
        <w:rPr>
          <w:rFonts w:ascii="Times New Roman" w:hAnsi="Times New Roman"/>
          <w:b/>
          <w:noProof/>
          <w:sz w:val="24"/>
        </w:rPr>
      </w:pPr>
      <w:r>
        <w:rPr>
          <w:rFonts w:ascii="Times New Roman" w:hAnsi="Times New Roman"/>
          <w:b/>
          <w:sz w:val="24"/>
        </w:rPr>
        <w:t>(pieņemta 2018. gada 13. aprīlī)</w:t>
      </w:r>
    </w:p>
    <w:p w14:paraId="7DF23845" w14:textId="77777777" w:rsidR="007C6FE3" w:rsidRPr="001A15AE" w:rsidRDefault="007C6FE3" w:rsidP="00AD7E11">
      <w:pPr>
        <w:widowControl/>
        <w:jc w:val="center"/>
        <w:rPr>
          <w:rFonts w:ascii="Times New Roman" w:hAnsi="Times New Roman"/>
          <w:b/>
          <w:noProof/>
          <w:sz w:val="24"/>
        </w:rPr>
      </w:pPr>
      <w:r>
        <w:rPr>
          <w:rFonts w:ascii="Times New Roman" w:hAnsi="Times New Roman"/>
          <w:b/>
          <w:sz w:val="24"/>
        </w:rPr>
        <w:t>BALASTA ŪDENS PĀRVALDĪBAS SISTĒMU APSTIPRINĀŠANAS KODEKSS (</w:t>
      </w:r>
      <w:r>
        <w:rPr>
          <w:rFonts w:ascii="Times New Roman" w:hAnsi="Times New Roman"/>
          <w:b/>
          <w:i/>
          <w:sz w:val="24"/>
        </w:rPr>
        <w:t>BWMS</w:t>
      </w:r>
      <w:r>
        <w:rPr>
          <w:rFonts w:ascii="Times New Roman" w:hAnsi="Times New Roman"/>
          <w:b/>
          <w:sz w:val="24"/>
        </w:rPr>
        <w:t xml:space="preserve"> KODEKSS)</w:t>
      </w:r>
    </w:p>
    <w:p w14:paraId="50659F29" w14:textId="77777777" w:rsidR="007C6FE3" w:rsidRPr="001A15AE" w:rsidRDefault="007C6FE3" w:rsidP="00AD7E11">
      <w:pPr>
        <w:widowControl/>
        <w:jc w:val="both"/>
        <w:rPr>
          <w:rFonts w:ascii="Times New Roman" w:eastAsia="Arial" w:hAnsi="Times New Roman" w:cs="Arial"/>
          <w:b/>
          <w:bCs/>
          <w:noProof/>
          <w:sz w:val="24"/>
          <w:lang w:val="en-GB"/>
        </w:rPr>
      </w:pPr>
    </w:p>
    <w:p w14:paraId="6597B78B" w14:textId="77777777" w:rsidR="007C6FE3" w:rsidRPr="001A15AE" w:rsidRDefault="007C6FE3" w:rsidP="00AD7E11">
      <w:pPr>
        <w:widowControl/>
        <w:jc w:val="both"/>
        <w:rPr>
          <w:rFonts w:ascii="Times New Roman" w:eastAsia="Arial" w:hAnsi="Times New Roman" w:cs="Arial"/>
          <w:b/>
          <w:bCs/>
          <w:noProof/>
          <w:sz w:val="24"/>
          <w:lang w:val="en-GB"/>
        </w:rPr>
      </w:pPr>
    </w:p>
    <w:p w14:paraId="08692C90"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JŪRAS VIDES AIZSARDZĪBAS KOMITEJA,</w:t>
      </w:r>
    </w:p>
    <w:p w14:paraId="45DF345A" w14:textId="77777777" w:rsidR="007C6FE3" w:rsidRPr="001A15AE" w:rsidRDefault="007C6FE3" w:rsidP="00AD7E11">
      <w:pPr>
        <w:widowControl/>
        <w:jc w:val="both"/>
        <w:rPr>
          <w:rFonts w:ascii="Times New Roman" w:eastAsia="Arial" w:hAnsi="Times New Roman" w:cs="Arial"/>
          <w:noProof/>
          <w:sz w:val="24"/>
          <w:lang w:val="en-GB"/>
        </w:rPr>
      </w:pPr>
    </w:p>
    <w:p w14:paraId="1EE848B3"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ATSAUCOTIES uz Konvencijas par Starptautisko Jūrniecības organizāciju 38. panta a) punktu par Jūras vides aizsardzības komitejas funkcijām, kas tai ir piešķirtas starptautiskajās konvencijās par kuģu izraisītā jūras piesārņojuma novēršanu un kontroli;</w:t>
      </w:r>
    </w:p>
    <w:p w14:paraId="5039B300" w14:textId="77777777" w:rsidR="007C6FE3" w:rsidRPr="001A15AE" w:rsidRDefault="007C6FE3" w:rsidP="00AD7E11">
      <w:pPr>
        <w:widowControl/>
        <w:jc w:val="both"/>
        <w:rPr>
          <w:rFonts w:ascii="Times New Roman" w:eastAsia="Arial" w:hAnsi="Times New Roman" w:cs="Arial"/>
          <w:noProof/>
          <w:sz w:val="24"/>
          <w:lang w:val="en-GB"/>
        </w:rPr>
      </w:pPr>
    </w:p>
    <w:p w14:paraId="5094D4C6"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NORĀDOT, ka 2004. gada Starptautiskās konvencijas par kuģu balasta ūdens un nosēdumu kontroli un pārvaldību (</w:t>
      </w:r>
      <w:r>
        <w:rPr>
          <w:rFonts w:ascii="Times New Roman" w:hAnsi="Times New Roman"/>
          <w:i/>
          <w:sz w:val="24"/>
        </w:rPr>
        <w:t>BWM</w:t>
      </w:r>
      <w:r>
        <w:rPr>
          <w:rFonts w:ascii="Times New Roman" w:hAnsi="Times New Roman"/>
          <w:sz w:val="24"/>
        </w:rPr>
        <w:t xml:space="preserve"> konvencija) pielikuma D-3. noteikums paredz, ka balasta ūdens pārvaldības sistēmas, kas tiek izmantotas, lai izpildītu konvencijas prasības, ir jāapstiprina Administrācijai;</w:t>
      </w:r>
    </w:p>
    <w:p w14:paraId="78B39E98" w14:textId="77777777" w:rsidR="007C6FE3" w:rsidRPr="001A15AE" w:rsidRDefault="007C6FE3" w:rsidP="00AD7E11">
      <w:pPr>
        <w:widowControl/>
        <w:jc w:val="both"/>
        <w:rPr>
          <w:rFonts w:ascii="Times New Roman" w:eastAsia="Arial" w:hAnsi="Times New Roman" w:cs="Arial"/>
          <w:noProof/>
          <w:sz w:val="24"/>
          <w:lang w:val="en-GB"/>
        </w:rPr>
      </w:pPr>
    </w:p>
    <w:p w14:paraId="1DD8384A" w14:textId="77777777" w:rsidR="007C6FE3" w:rsidRPr="001A15AE" w:rsidRDefault="007C6FE3" w:rsidP="00AD7E11">
      <w:pPr>
        <w:widowControl/>
        <w:jc w:val="both"/>
        <w:rPr>
          <w:rFonts w:ascii="Times New Roman" w:eastAsia="Arial" w:hAnsi="Times New Roman" w:cs="Arial"/>
          <w:noProof/>
          <w:sz w:val="24"/>
        </w:rPr>
      </w:pPr>
      <w:r>
        <w:rPr>
          <w:rFonts w:ascii="Times New Roman" w:hAnsi="Times New Roman"/>
          <w:sz w:val="24"/>
        </w:rPr>
        <w:t xml:space="preserve">NORĀDOT ARĪ, ka tā ar Rezolūciju MEPC.125(53) pieņēma </w:t>
      </w:r>
      <w:r>
        <w:rPr>
          <w:rFonts w:ascii="Times New Roman" w:hAnsi="Times New Roman"/>
          <w:i/>
          <w:sz w:val="24"/>
        </w:rPr>
        <w:t>Pamatnostādnes balasta ūdens pārvaldības sistēmu apstiprināšanai</w:t>
      </w:r>
      <w:r>
        <w:rPr>
          <w:rFonts w:ascii="Times New Roman" w:hAnsi="Times New Roman"/>
          <w:sz w:val="24"/>
        </w:rPr>
        <w:t xml:space="preserve"> (Pamatnostādnes (G8)) un ar Rezolūcijām MEPC.174(58) un MEPC.279(70) – šo pamatnostādņu labojumus;</w:t>
      </w:r>
    </w:p>
    <w:p w14:paraId="0AF42728" w14:textId="77777777" w:rsidR="007C6FE3" w:rsidRPr="001A15AE" w:rsidRDefault="007C6FE3" w:rsidP="00AD7E11">
      <w:pPr>
        <w:widowControl/>
        <w:jc w:val="both"/>
        <w:rPr>
          <w:rFonts w:ascii="Times New Roman" w:eastAsia="Arial" w:hAnsi="Times New Roman" w:cs="Arial"/>
          <w:noProof/>
          <w:sz w:val="24"/>
          <w:lang w:val="en-GB"/>
        </w:rPr>
      </w:pPr>
    </w:p>
    <w:p w14:paraId="538EECD1"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 xml:space="preserve">VĒLOTIES </w:t>
      </w:r>
      <w:r>
        <w:rPr>
          <w:rFonts w:ascii="Times New Roman" w:hAnsi="Times New Roman"/>
          <w:i/>
          <w:sz w:val="24"/>
        </w:rPr>
        <w:t>BWM</w:t>
      </w:r>
      <w:r>
        <w:rPr>
          <w:rFonts w:ascii="Times New Roman" w:hAnsi="Times New Roman"/>
          <w:sz w:val="24"/>
        </w:rPr>
        <w:t xml:space="preserve"> konvencijā šīm pamatnostādnēm (G8) piešķirt obligāti ievērojama balasta ūdens pārvaldības sistēmu apstiprināšanas kodeksa statusu;</w:t>
      </w:r>
    </w:p>
    <w:p w14:paraId="2D1FEC1D" w14:textId="77777777" w:rsidR="007C6FE3" w:rsidRPr="001A15AE" w:rsidRDefault="007C6FE3" w:rsidP="00AD7E11">
      <w:pPr>
        <w:widowControl/>
        <w:jc w:val="both"/>
        <w:rPr>
          <w:rFonts w:ascii="Times New Roman" w:eastAsia="Arial" w:hAnsi="Times New Roman" w:cs="Arial"/>
          <w:noProof/>
          <w:sz w:val="24"/>
          <w:szCs w:val="21"/>
          <w:lang w:val="en-GB"/>
        </w:rPr>
      </w:pPr>
    </w:p>
    <w:p w14:paraId="3CB1D460"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 xml:space="preserve">NORĀDOT uz Rezolūciju MEPC.296(72), ar ko tā pieņēma grozījumus </w:t>
      </w:r>
      <w:r>
        <w:rPr>
          <w:rFonts w:ascii="Times New Roman" w:hAnsi="Times New Roman"/>
          <w:i/>
          <w:sz w:val="24"/>
        </w:rPr>
        <w:t>BWM</w:t>
      </w:r>
      <w:r>
        <w:rPr>
          <w:rFonts w:ascii="Times New Roman" w:hAnsi="Times New Roman"/>
          <w:sz w:val="24"/>
        </w:rPr>
        <w:t xml:space="preserve"> konvencijas A-1. un D-3. noteikumā, piešķirot obligātu statusu iepriekš minētā Balasta ūdens pārvaldības sistēmu apstiprināšanas kodeksa noteikumiem;</w:t>
      </w:r>
    </w:p>
    <w:p w14:paraId="0D2D376D" w14:textId="77777777" w:rsidR="007C6FE3" w:rsidRPr="001A15AE" w:rsidRDefault="007C6FE3" w:rsidP="00AD7E11">
      <w:pPr>
        <w:widowControl/>
        <w:jc w:val="both"/>
        <w:rPr>
          <w:rFonts w:ascii="Times New Roman" w:eastAsia="Arial" w:hAnsi="Times New Roman" w:cs="Arial"/>
          <w:noProof/>
          <w:sz w:val="24"/>
          <w:lang w:val="en-GB"/>
        </w:rPr>
      </w:pPr>
    </w:p>
    <w:p w14:paraId="1AB40E31"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 xml:space="preserve">ATGĀDINOT, ka savā sešdesmit astotajā sesijā tā piekrita noteikumiem par sodu nenoteikšanu tām personām, kuras pirmās uzstādīja balasta ūdens pārvaldības sistēmas, kas bija apstiprinātas, ņemot vērā Rīcības plānā </w:t>
      </w:r>
      <w:r>
        <w:rPr>
          <w:rFonts w:ascii="Times New Roman" w:hAnsi="Times New Roman"/>
          <w:i/>
          <w:sz w:val="24"/>
        </w:rPr>
        <w:t>BWM</w:t>
      </w:r>
      <w:r>
        <w:rPr>
          <w:rFonts w:ascii="Times New Roman" w:hAnsi="Times New Roman"/>
          <w:sz w:val="24"/>
        </w:rPr>
        <w:t xml:space="preserve"> konvencijas īstenošanai ietverto Rezolūciju MEPC.125(53) un Rezolūciju MEPC.174(58);</w:t>
      </w:r>
    </w:p>
    <w:p w14:paraId="08912D1E" w14:textId="77777777" w:rsidR="007C6FE3" w:rsidRPr="001A15AE" w:rsidRDefault="007C6FE3" w:rsidP="00AD7E11">
      <w:pPr>
        <w:widowControl/>
        <w:jc w:val="both"/>
        <w:rPr>
          <w:rFonts w:ascii="Times New Roman" w:eastAsia="Arial" w:hAnsi="Times New Roman" w:cs="Arial"/>
          <w:noProof/>
          <w:sz w:val="24"/>
          <w:lang w:val="en-GB"/>
        </w:rPr>
      </w:pPr>
    </w:p>
    <w:p w14:paraId="447C9E08"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ŅEMOT VĒRĀ Organizācijas izveidoto praksi attiecībā uz jūras produktu tipa apstiprinājuma sertifikāta derīgumu (MSC.1/Circ.1221), proti, ka pats tipa apstiprinājuma sertifikāts neietekmē to balasta ūdens pārvaldības sistēmu veiktspējas atbilstību ekspluatācijas vajadzībām, kas apstiprinātas un uzstādītas uz kuģiem, un ražotas attiecīgā tipa apstiprinājuma sertifikāta derīguma termiņa laikā, – tas nozīmē, ka sistēma nav jāatjauno vai jānomaina tādēļ, ka beidzas šāda sertifikāta derīguma termiņš;</w:t>
      </w:r>
    </w:p>
    <w:p w14:paraId="7BC77357" w14:textId="77777777" w:rsidR="007C6FE3" w:rsidRPr="001A15AE" w:rsidRDefault="007C6FE3" w:rsidP="00AD7E11">
      <w:pPr>
        <w:widowControl/>
        <w:jc w:val="both"/>
        <w:rPr>
          <w:rFonts w:ascii="Times New Roman" w:eastAsia="Arial" w:hAnsi="Times New Roman" w:cs="Arial"/>
          <w:noProof/>
          <w:sz w:val="24"/>
          <w:lang w:val="en-GB"/>
        </w:rPr>
      </w:pPr>
    </w:p>
    <w:p w14:paraId="2DA0DA07"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savā septiņdesmit otrajā sesijā IZSKATOT Balasta ūdens pārvaldības sistēmu apstiprināšanas kodeksa projektu,</w:t>
      </w:r>
    </w:p>
    <w:p w14:paraId="0ED8F71E" w14:textId="77777777" w:rsidR="007C6FE3" w:rsidRPr="001A15AE" w:rsidRDefault="007C6FE3" w:rsidP="00AD7E11">
      <w:pPr>
        <w:widowControl/>
        <w:jc w:val="both"/>
        <w:rPr>
          <w:rFonts w:ascii="Times New Roman" w:eastAsia="Arial" w:hAnsi="Times New Roman" w:cs="Arial"/>
          <w:noProof/>
          <w:sz w:val="24"/>
          <w:lang w:val="en-GB"/>
        </w:rPr>
      </w:pPr>
    </w:p>
    <w:p w14:paraId="348CF2B2" w14:textId="54C58805" w:rsidR="007C6FE3" w:rsidRPr="001A15AE" w:rsidRDefault="00AD7E11" w:rsidP="00862404">
      <w:pPr>
        <w:widowControl/>
        <w:tabs>
          <w:tab w:val="left" w:pos="991"/>
        </w:tabs>
        <w:ind w:firstLine="567"/>
        <w:jc w:val="both"/>
        <w:rPr>
          <w:rFonts w:ascii="Times New Roman" w:eastAsia="Arial" w:hAnsi="Times New Roman" w:cs="Arial"/>
          <w:noProof/>
          <w:sz w:val="24"/>
        </w:rPr>
      </w:pPr>
      <w:r>
        <w:rPr>
          <w:rFonts w:ascii="Times New Roman" w:hAnsi="Times New Roman"/>
          <w:sz w:val="24"/>
        </w:rPr>
        <w:t xml:space="preserve">1. PIEŅEM </w:t>
      </w:r>
      <w:r>
        <w:rPr>
          <w:rFonts w:ascii="Times New Roman" w:hAnsi="Times New Roman"/>
          <w:i/>
          <w:sz w:val="24"/>
        </w:rPr>
        <w:t>Balasta ūdens pārvaldības sistēmu apstiprināšanas kodeksu (BWMS kodekss)</w:t>
      </w:r>
      <w:r>
        <w:rPr>
          <w:rFonts w:ascii="Times New Roman" w:hAnsi="Times New Roman"/>
          <w:sz w:val="24"/>
        </w:rPr>
        <w:t>, kas iekļauts šīs rezolūcijas pielikumā;</w:t>
      </w:r>
    </w:p>
    <w:p w14:paraId="1E47645E" w14:textId="77777777" w:rsidR="007C6FE3" w:rsidRPr="001A15AE" w:rsidRDefault="007C6FE3" w:rsidP="00AD7E11">
      <w:pPr>
        <w:widowControl/>
        <w:jc w:val="both"/>
        <w:rPr>
          <w:rFonts w:ascii="Times New Roman" w:eastAsia="Arial" w:hAnsi="Times New Roman" w:cs="Arial"/>
          <w:noProof/>
          <w:sz w:val="24"/>
          <w:szCs w:val="21"/>
          <w:lang w:val="en-GB"/>
        </w:rPr>
      </w:pPr>
    </w:p>
    <w:p w14:paraId="33E22B7D" w14:textId="69F3A4EC" w:rsidR="007C6FE3" w:rsidRDefault="00AD7E11" w:rsidP="00862404">
      <w:pPr>
        <w:pStyle w:val="Pamatteksts"/>
        <w:widowControl/>
        <w:tabs>
          <w:tab w:val="left" w:pos="991"/>
        </w:tabs>
        <w:ind w:left="0" w:firstLine="567"/>
        <w:jc w:val="both"/>
        <w:rPr>
          <w:rFonts w:ascii="Times New Roman" w:hAnsi="Times New Roman"/>
          <w:noProof/>
          <w:sz w:val="24"/>
        </w:rPr>
      </w:pPr>
      <w:r>
        <w:rPr>
          <w:rFonts w:ascii="Times New Roman" w:hAnsi="Times New Roman"/>
          <w:sz w:val="24"/>
        </w:rPr>
        <w:lastRenderedPageBreak/>
        <w:t xml:space="preserve">2. AICINA </w:t>
      </w:r>
      <w:r>
        <w:rPr>
          <w:rFonts w:ascii="Times New Roman" w:hAnsi="Times New Roman"/>
          <w:i/>
          <w:sz w:val="24"/>
        </w:rPr>
        <w:t>BWM</w:t>
      </w:r>
      <w:r>
        <w:rPr>
          <w:rFonts w:ascii="Times New Roman" w:hAnsi="Times New Roman"/>
          <w:sz w:val="24"/>
        </w:rPr>
        <w:t xml:space="preserve"> konvencijas līgumslēdzējas puses ņemt vērā, ka </w:t>
      </w:r>
      <w:r>
        <w:rPr>
          <w:rFonts w:ascii="Times New Roman" w:hAnsi="Times New Roman"/>
          <w:i/>
          <w:sz w:val="24"/>
        </w:rPr>
        <w:t>BWMS</w:t>
      </w:r>
      <w:r>
        <w:rPr>
          <w:rFonts w:ascii="Times New Roman" w:hAnsi="Times New Roman"/>
          <w:sz w:val="24"/>
        </w:rPr>
        <w:t xml:space="preserve"> kodekss ir piemērojams no 2019. gada 13. oktobra, kad stājas spēkā saistītie </w:t>
      </w:r>
      <w:r>
        <w:rPr>
          <w:rFonts w:ascii="Times New Roman" w:hAnsi="Times New Roman"/>
          <w:i/>
          <w:sz w:val="24"/>
        </w:rPr>
        <w:t>BWM</w:t>
      </w:r>
      <w:r>
        <w:rPr>
          <w:rFonts w:ascii="Times New Roman" w:hAnsi="Times New Roman"/>
          <w:sz w:val="24"/>
        </w:rPr>
        <w:t xml:space="preserve"> konvencijas grozījumi;</w:t>
      </w:r>
    </w:p>
    <w:p w14:paraId="430AEFD7" w14:textId="77777777" w:rsidR="00AD7E11" w:rsidRPr="001A15AE" w:rsidRDefault="00AD7E11" w:rsidP="00AD7E11">
      <w:pPr>
        <w:pStyle w:val="Pamatteksts"/>
        <w:widowControl/>
        <w:tabs>
          <w:tab w:val="left" w:pos="991"/>
        </w:tabs>
        <w:ind w:left="0"/>
        <w:jc w:val="both"/>
        <w:rPr>
          <w:rFonts w:ascii="Times New Roman" w:hAnsi="Times New Roman"/>
          <w:noProof/>
          <w:sz w:val="24"/>
          <w:lang w:val="en-GB"/>
        </w:rPr>
      </w:pPr>
    </w:p>
    <w:p w14:paraId="395F3356" w14:textId="66F3F8E1" w:rsidR="007C6FE3" w:rsidRPr="001A15AE" w:rsidRDefault="00AD7E11" w:rsidP="00862404">
      <w:pPr>
        <w:pStyle w:val="Pamatteksts"/>
        <w:widowControl/>
        <w:tabs>
          <w:tab w:val="left" w:pos="991"/>
        </w:tabs>
        <w:ind w:left="0" w:firstLine="567"/>
        <w:jc w:val="both"/>
        <w:rPr>
          <w:rFonts w:ascii="Times New Roman" w:hAnsi="Times New Roman"/>
          <w:noProof/>
          <w:sz w:val="24"/>
        </w:rPr>
      </w:pPr>
      <w:r>
        <w:rPr>
          <w:rFonts w:ascii="Times New Roman" w:hAnsi="Times New Roman"/>
          <w:sz w:val="24"/>
        </w:rPr>
        <w:t xml:space="preserve">3. PIEKRĪT regulāri pārskatīt </w:t>
      </w:r>
      <w:r>
        <w:rPr>
          <w:rFonts w:ascii="Times New Roman" w:hAnsi="Times New Roman"/>
          <w:i/>
          <w:sz w:val="24"/>
        </w:rPr>
        <w:t>BWMS</w:t>
      </w:r>
      <w:r>
        <w:rPr>
          <w:rFonts w:ascii="Times New Roman" w:hAnsi="Times New Roman"/>
          <w:sz w:val="24"/>
        </w:rPr>
        <w:t xml:space="preserve"> kodeksu, ņemot vērā tā piemērošanā gūto pieredzi, un vajadzības gadījumā to grozīt;</w:t>
      </w:r>
    </w:p>
    <w:p w14:paraId="14414283" w14:textId="77777777" w:rsidR="007C6FE3" w:rsidRPr="001A15AE" w:rsidRDefault="007C6FE3" w:rsidP="00AD7E11">
      <w:pPr>
        <w:widowControl/>
        <w:jc w:val="both"/>
        <w:rPr>
          <w:rFonts w:ascii="Times New Roman" w:eastAsia="Arial" w:hAnsi="Times New Roman" w:cs="Arial"/>
          <w:noProof/>
          <w:sz w:val="24"/>
          <w:lang w:val="en-GB"/>
        </w:rPr>
      </w:pPr>
    </w:p>
    <w:p w14:paraId="26A14E05" w14:textId="3858A4ED" w:rsidR="007C6FE3" w:rsidRPr="001A15AE" w:rsidRDefault="001640FB" w:rsidP="00862404">
      <w:pPr>
        <w:pStyle w:val="Pamatteksts"/>
        <w:widowControl/>
        <w:tabs>
          <w:tab w:val="left" w:pos="991"/>
        </w:tabs>
        <w:ind w:left="0" w:firstLine="567"/>
        <w:jc w:val="both"/>
        <w:rPr>
          <w:rFonts w:ascii="Times New Roman" w:hAnsi="Times New Roman"/>
          <w:noProof/>
          <w:sz w:val="24"/>
        </w:rPr>
      </w:pPr>
      <w:r>
        <w:rPr>
          <w:rFonts w:ascii="Times New Roman" w:hAnsi="Times New Roman"/>
          <w:sz w:val="24"/>
        </w:rPr>
        <w:t>4. NOLEMJ, ka tās balasta ūdens pārvaldības sistēmas, kas apstiprinātas ne vēlāk kā 2018. gada 28. oktobrī, ņemot vērā ar Rezolūciju MEPC.174(58) pieņemtās Pamatnostādnes (G8), uz kuģiem drīkst uzstādīt līdz 2020. gada 28. oktobrim;</w:t>
      </w:r>
    </w:p>
    <w:p w14:paraId="153AD2A9" w14:textId="77777777" w:rsidR="007C6FE3" w:rsidRPr="001A15AE" w:rsidRDefault="007C6FE3" w:rsidP="00AD7E11">
      <w:pPr>
        <w:widowControl/>
        <w:jc w:val="both"/>
        <w:rPr>
          <w:rFonts w:ascii="Times New Roman" w:eastAsia="Arial" w:hAnsi="Times New Roman" w:cs="Arial"/>
          <w:noProof/>
          <w:sz w:val="24"/>
          <w:lang w:val="en-GB"/>
        </w:rPr>
      </w:pPr>
    </w:p>
    <w:p w14:paraId="0CB063C1" w14:textId="09251916" w:rsidR="007C6FE3" w:rsidRPr="001A15AE" w:rsidRDefault="001640FB" w:rsidP="00862404">
      <w:pPr>
        <w:pStyle w:val="Pamatteksts"/>
        <w:widowControl/>
        <w:tabs>
          <w:tab w:val="left" w:pos="991"/>
        </w:tabs>
        <w:ind w:left="0" w:firstLine="567"/>
        <w:jc w:val="both"/>
        <w:rPr>
          <w:rFonts w:ascii="Times New Roman" w:hAnsi="Times New Roman"/>
          <w:noProof/>
          <w:sz w:val="24"/>
        </w:rPr>
      </w:pPr>
      <w:r>
        <w:rPr>
          <w:rFonts w:ascii="Times New Roman" w:hAnsi="Times New Roman"/>
          <w:sz w:val="24"/>
        </w:rPr>
        <w:t>5. NOLEMJ, ka šīs rezolūcijas 4. punkta piemērošanas nolūkā vārds “uzstādīts” nozīmē līgumā noteikto datumu, kurā balasta ūdens pārvaldības sistēma tiek nogādāta uz kuģa. Ja šāds datums nav noteikts, vārds “uzstādīts” nozīmē faktisko datumu, kurā balasta ūdens pārvaldības sistēma tiek nogādāta uz kuģa;</w:t>
      </w:r>
    </w:p>
    <w:p w14:paraId="65EFAC17" w14:textId="77777777" w:rsidR="007C6FE3" w:rsidRPr="001A15AE" w:rsidRDefault="007C6FE3" w:rsidP="00AD7E11">
      <w:pPr>
        <w:widowControl/>
        <w:jc w:val="both"/>
        <w:rPr>
          <w:rFonts w:ascii="Times New Roman" w:eastAsia="Arial" w:hAnsi="Times New Roman" w:cs="Arial"/>
          <w:noProof/>
          <w:sz w:val="24"/>
          <w:lang w:val="en-GB"/>
        </w:rPr>
      </w:pPr>
    </w:p>
    <w:p w14:paraId="36A9EB69" w14:textId="5A48843E" w:rsidR="007C6FE3" w:rsidRPr="001A15AE" w:rsidRDefault="001640FB" w:rsidP="00862404">
      <w:pPr>
        <w:pStyle w:val="Pamatteksts"/>
        <w:widowControl/>
        <w:tabs>
          <w:tab w:val="left" w:pos="991"/>
        </w:tabs>
        <w:ind w:left="0" w:firstLine="567"/>
        <w:jc w:val="both"/>
        <w:rPr>
          <w:rFonts w:ascii="Times New Roman" w:hAnsi="Times New Roman"/>
          <w:noProof/>
          <w:sz w:val="24"/>
        </w:rPr>
      </w:pPr>
      <w:r>
        <w:rPr>
          <w:rFonts w:ascii="Times New Roman" w:hAnsi="Times New Roman"/>
          <w:sz w:val="24"/>
        </w:rPr>
        <w:t xml:space="preserve">6. NOLEMJ, ka atsauces uz Pamatnostādnēm (G8) un 2016. gada Pamatnostādnēm (G8) pašreizējos </w:t>
      </w:r>
      <w:r>
        <w:rPr>
          <w:rFonts w:ascii="Times New Roman" w:hAnsi="Times New Roman"/>
          <w:i/>
          <w:sz w:val="24"/>
        </w:rPr>
        <w:t>IMO</w:t>
      </w:r>
      <w:r w:rsidR="001D28DD">
        <w:rPr>
          <w:rStyle w:val="Vresatsauce"/>
          <w:rFonts w:ascii="Times New Roman" w:hAnsi="Times New Roman"/>
          <w:i/>
          <w:sz w:val="24"/>
        </w:rPr>
        <w:footnoteReference w:id="1"/>
      </w:r>
      <w:r>
        <w:rPr>
          <w:rFonts w:ascii="Times New Roman" w:hAnsi="Times New Roman"/>
          <w:sz w:val="24"/>
        </w:rPr>
        <w:t xml:space="preserve"> instrumentos jāsaprot kā atsauces uz </w:t>
      </w:r>
      <w:r>
        <w:rPr>
          <w:rFonts w:ascii="Times New Roman" w:hAnsi="Times New Roman"/>
          <w:i/>
          <w:sz w:val="24"/>
        </w:rPr>
        <w:t>BWMS</w:t>
      </w:r>
      <w:r>
        <w:rPr>
          <w:rFonts w:ascii="Times New Roman" w:hAnsi="Times New Roman"/>
          <w:sz w:val="24"/>
        </w:rPr>
        <w:t xml:space="preserve"> kodeksu;</w:t>
      </w:r>
    </w:p>
    <w:p w14:paraId="2FB8FB0E" w14:textId="77777777" w:rsidR="007C6FE3" w:rsidRPr="001A15AE" w:rsidRDefault="007C6FE3" w:rsidP="00AD7E11">
      <w:pPr>
        <w:widowControl/>
        <w:jc w:val="both"/>
        <w:rPr>
          <w:rFonts w:ascii="Times New Roman" w:eastAsia="Arial" w:hAnsi="Times New Roman" w:cs="Arial"/>
          <w:noProof/>
          <w:sz w:val="24"/>
          <w:szCs w:val="21"/>
          <w:lang w:val="en-GB"/>
        </w:rPr>
      </w:pPr>
    </w:p>
    <w:p w14:paraId="66840EBE" w14:textId="25472072" w:rsidR="007C6FE3" w:rsidRPr="001A15AE" w:rsidRDefault="001640FB" w:rsidP="00862404">
      <w:pPr>
        <w:pStyle w:val="Pamatteksts"/>
        <w:widowControl/>
        <w:ind w:left="0" w:firstLine="567"/>
        <w:jc w:val="both"/>
        <w:rPr>
          <w:rFonts w:ascii="Times New Roman" w:hAnsi="Times New Roman"/>
          <w:noProof/>
          <w:sz w:val="24"/>
        </w:rPr>
      </w:pPr>
      <w:r>
        <w:rPr>
          <w:rFonts w:ascii="Times New Roman" w:hAnsi="Times New Roman"/>
          <w:sz w:val="24"/>
        </w:rPr>
        <w:t xml:space="preserve">7. PIEKRĪT, ka šajā rezolūcijā minētie datumi tiks ņemti vērā jebkurā pārskatīšanā, kas tiks veikta saskaņā ar </w:t>
      </w:r>
      <w:r>
        <w:rPr>
          <w:rFonts w:ascii="Times New Roman" w:hAnsi="Times New Roman"/>
          <w:i/>
          <w:sz w:val="24"/>
        </w:rPr>
        <w:t>BWM</w:t>
      </w:r>
      <w:r>
        <w:rPr>
          <w:rFonts w:ascii="Times New Roman" w:hAnsi="Times New Roman"/>
          <w:sz w:val="24"/>
        </w:rPr>
        <w:t xml:space="preserve"> konvencijas D-5. noteikumu, lai noteiktu, vai ir apstiprināts un ir pieejams pietiekams skaits atbilstošu tehnoloģiju;</w:t>
      </w:r>
    </w:p>
    <w:p w14:paraId="733673E0" w14:textId="77777777" w:rsidR="007C6FE3" w:rsidRPr="001A15AE" w:rsidRDefault="007C6FE3" w:rsidP="00AD7E11">
      <w:pPr>
        <w:widowControl/>
        <w:jc w:val="both"/>
        <w:rPr>
          <w:rFonts w:ascii="Times New Roman" w:eastAsia="Arial" w:hAnsi="Times New Roman" w:cs="Arial"/>
          <w:noProof/>
          <w:sz w:val="24"/>
          <w:szCs w:val="21"/>
          <w:lang w:val="en-GB"/>
        </w:rPr>
      </w:pPr>
    </w:p>
    <w:p w14:paraId="0B0844F3" w14:textId="1653807B" w:rsidR="007C6FE3" w:rsidRPr="001A15AE" w:rsidRDefault="001640FB" w:rsidP="00862404">
      <w:pPr>
        <w:widowControl/>
        <w:ind w:firstLine="567"/>
        <w:jc w:val="both"/>
        <w:rPr>
          <w:rFonts w:ascii="Times New Roman" w:eastAsia="Arial" w:hAnsi="Times New Roman" w:cs="Arial"/>
          <w:noProof/>
          <w:sz w:val="24"/>
        </w:rPr>
      </w:pPr>
      <w:r>
        <w:rPr>
          <w:rFonts w:ascii="Times New Roman" w:hAnsi="Times New Roman"/>
          <w:sz w:val="24"/>
        </w:rPr>
        <w:t xml:space="preserve">8. NOLEMJ anulēt </w:t>
      </w:r>
      <w:r>
        <w:rPr>
          <w:rFonts w:ascii="Times New Roman" w:hAnsi="Times New Roman"/>
          <w:i/>
          <w:sz w:val="24"/>
        </w:rPr>
        <w:t>2016. gada Pamatnostādnes balasta ūdens pārvaldības sistēmu apstiprināšanai</w:t>
      </w:r>
      <w:r>
        <w:rPr>
          <w:rFonts w:ascii="Times New Roman" w:hAnsi="Times New Roman"/>
          <w:sz w:val="24"/>
        </w:rPr>
        <w:t xml:space="preserve"> (G8), kas pieņemtas ar Rezolūciju MEPC.279(70), pēc tam, kad stājas spēkā </w:t>
      </w:r>
      <w:r>
        <w:rPr>
          <w:rFonts w:ascii="Times New Roman" w:hAnsi="Times New Roman"/>
          <w:i/>
          <w:sz w:val="24"/>
        </w:rPr>
        <w:t>BWMS</w:t>
      </w:r>
      <w:r>
        <w:rPr>
          <w:rFonts w:ascii="Times New Roman" w:hAnsi="Times New Roman"/>
          <w:sz w:val="24"/>
        </w:rPr>
        <w:t xml:space="preserve"> kodekss;</w:t>
      </w:r>
    </w:p>
    <w:p w14:paraId="5749D965" w14:textId="77777777" w:rsidR="007C6FE3" w:rsidRPr="001A15AE" w:rsidRDefault="007C6FE3" w:rsidP="00AD7E11">
      <w:pPr>
        <w:widowControl/>
        <w:jc w:val="both"/>
        <w:rPr>
          <w:rFonts w:ascii="Times New Roman" w:eastAsia="Arial" w:hAnsi="Times New Roman" w:cs="Arial"/>
          <w:noProof/>
          <w:sz w:val="24"/>
          <w:lang w:val="en-GB"/>
        </w:rPr>
      </w:pPr>
    </w:p>
    <w:p w14:paraId="4725DD98" w14:textId="1DF095F8" w:rsidR="007C6FE3" w:rsidRPr="001A15AE" w:rsidRDefault="001640FB" w:rsidP="00862404">
      <w:pPr>
        <w:pStyle w:val="Pamatteksts"/>
        <w:widowControl/>
        <w:ind w:left="0" w:firstLine="567"/>
        <w:jc w:val="both"/>
        <w:rPr>
          <w:rFonts w:ascii="Times New Roman" w:hAnsi="Times New Roman"/>
          <w:noProof/>
          <w:sz w:val="24"/>
        </w:rPr>
      </w:pPr>
      <w:r>
        <w:rPr>
          <w:rFonts w:ascii="Times New Roman" w:hAnsi="Times New Roman"/>
          <w:sz w:val="24"/>
        </w:rPr>
        <w:t xml:space="preserve">9. LŪDZ ģenerālsekretāru šīs rezolūcijas un tās pielikumā ietvertā </w:t>
      </w:r>
      <w:r>
        <w:rPr>
          <w:rFonts w:ascii="Times New Roman" w:hAnsi="Times New Roman"/>
          <w:i/>
          <w:sz w:val="24"/>
        </w:rPr>
        <w:t>BWMS</w:t>
      </w:r>
      <w:r>
        <w:rPr>
          <w:rFonts w:ascii="Times New Roman" w:hAnsi="Times New Roman"/>
          <w:sz w:val="24"/>
        </w:rPr>
        <w:t xml:space="preserve"> kodeksa teksta apliecinātas kopijas nosūtīt visām </w:t>
      </w:r>
      <w:r>
        <w:rPr>
          <w:rFonts w:ascii="Times New Roman" w:hAnsi="Times New Roman"/>
          <w:i/>
          <w:sz w:val="24"/>
        </w:rPr>
        <w:t>BWM</w:t>
      </w:r>
      <w:r>
        <w:rPr>
          <w:rFonts w:ascii="Times New Roman" w:hAnsi="Times New Roman"/>
          <w:sz w:val="24"/>
        </w:rPr>
        <w:t xml:space="preserve"> konvencijas pusēm;</w:t>
      </w:r>
    </w:p>
    <w:p w14:paraId="12B2EB42" w14:textId="77777777" w:rsidR="007C6FE3" w:rsidRPr="001A15AE" w:rsidRDefault="007C6FE3" w:rsidP="00AD7E11">
      <w:pPr>
        <w:widowControl/>
        <w:jc w:val="both"/>
        <w:rPr>
          <w:rFonts w:ascii="Times New Roman" w:eastAsia="Arial" w:hAnsi="Times New Roman" w:cs="Arial"/>
          <w:noProof/>
          <w:sz w:val="24"/>
          <w:lang w:val="en-GB"/>
        </w:rPr>
      </w:pPr>
    </w:p>
    <w:p w14:paraId="74F8110D" w14:textId="279C0B49" w:rsidR="007C6FE3" w:rsidRPr="001A15AE" w:rsidRDefault="001640FB" w:rsidP="00862404">
      <w:pPr>
        <w:pStyle w:val="Pamatteksts"/>
        <w:widowControl/>
        <w:ind w:left="0" w:firstLine="567"/>
        <w:jc w:val="both"/>
        <w:rPr>
          <w:rFonts w:ascii="Times New Roman" w:hAnsi="Times New Roman"/>
          <w:noProof/>
          <w:sz w:val="24"/>
        </w:rPr>
      </w:pPr>
      <w:r>
        <w:rPr>
          <w:rFonts w:ascii="Times New Roman" w:hAnsi="Times New Roman"/>
          <w:sz w:val="24"/>
        </w:rPr>
        <w:t xml:space="preserve">10. LŪDZ ARĪ ģenerālsekretāru pārsūtīt šīs rezolūcijas un pielikumā ietvertā </w:t>
      </w:r>
      <w:r>
        <w:rPr>
          <w:rFonts w:ascii="Times New Roman" w:hAnsi="Times New Roman"/>
          <w:i/>
          <w:sz w:val="24"/>
        </w:rPr>
        <w:t>BWMS</w:t>
      </w:r>
      <w:r>
        <w:rPr>
          <w:rFonts w:ascii="Times New Roman" w:hAnsi="Times New Roman"/>
          <w:sz w:val="24"/>
        </w:rPr>
        <w:t xml:space="preserve"> kodeksa teksta kopijas tiem Organizācijas biedriem, kas nav </w:t>
      </w:r>
      <w:r>
        <w:rPr>
          <w:rFonts w:ascii="Times New Roman" w:hAnsi="Times New Roman"/>
          <w:i/>
          <w:sz w:val="24"/>
        </w:rPr>
        <w:t>BWM</w:t>
      </w:r>
      <w:r>
        <w:rPr>
          <w:rFonts w:ascii="Times New Roman" w:hAnsi="Times New Roman"/>
          <w:sz w:val="24"/>
        </w:rPr>
        <w:t xml:space="preserve"> konvencijas puses.</w:t>
      </w:r>
    </w:p>
    <w:p w14:paraId="0E21D047" w14:textId="1591318C" w:rsidR="001640FB" w:rsidRDefault="001640FB">
      <w:pPr>
        <w:rPr>
          <w:rFonts w:ascii="Times New Roman" w:eastAsia="Arial" w:hAnsi="Times New Roman" w:cs="Arial"/>
          <w:noProof/>
          <w:sz w:val="24"/>
          <w:szCs w:val="16"/>
        </w:rPr>
      </w:pPr>
      <w:r>
        <w:br w:type="page"/>
      </w:r>
    </w:p>
    <w:p w14:paraId="7E268DFD" w14:textId="77777777" w:rsidR="007C6FE3" w:rsidRPr="001A15AE" w:rsidRDefault="007C6FE3" w:rsidP="00AD7E11">
      <w:pPr>
        <w:widowControl/>
        <w:jc w:val="both"/>
        <w:rPr>
          <w:rFonts w:ascii="Times New Roman" w:eastAsia="Arial" w:hAnsi="Times New Roman" w:cs="Arial"/>
          <w:noProof/>
          <w:sz w:val="24"/>
          <w:szCs w:val="16"/>
          <w:lang w:val="en-GB"/>
        </w:rPr>
      </w:pPr>
    </w:p>
    <w:p w14:paraId="423FF7FA" w14:textId="77777777" w:rsidR="007C6FE3" w:rsidRPr="001A15AE" w:rsidRDefault="007C6FE3" w:rsidP="001640FB">
      <w:pPr>
        <w:pStyle w:val="Pamatteksts"/>
        <w:widowControl/>
        <w:ind w:left="0"/>
        <w:jc w:val="center"/>
        <w:rPr>
          <w:rFonts w:ascii="Times New Roman" w:hAnsi="Times New Roman"/>
          <w:noProof/>
          <w:sz w:val="24"/>
        </w:rPr>
      </w:pPr>
      <w:r>
        <w:rPr>
          <w:rFonts w:ascii="Times New Roman" w:hAnsi="Times New Roman"/>
          <w:sz w:val="24"/>
        </w:rPr>
        <w:t>PIELIKUMS</w:t>
      </w:r>
    </w:p>
    <w:p w14:paraId="2B1916E6" w14:textId="77777777" w:rsidR="007C6FE3" w:rsidRPr="001A15AE" w:rsidRDefault="007C6FE3" w:rsidP="00AD7E11">
      <w:pPr>
        <w:widowControl/>
        <w:jc w:val="both"/>
        <w:rPr>
          <w:rFonts w:ascii="Times New Roman" w:eastAsia="Arial" w:hAnsi="Times New Roman" w:cs="Arial"/>
          <w:noProof/>
          <w:sz w:val="24"/>
          <w:szCs w:val="21"/>
          <w:lang w:val="en-GB"/>
        </w:rPr>
      </w:pPr>
    </w:p>
    <w:p w14:paraId="7C9050AA" w14:textId="77777777" w:rsidR="007C6FE3" w:rsidRPr="001A15AE" w:rsidRDefault="007C6FE3" w:rsidP="001640FB">
      <w:pPr>
        <w:pStyle w:val="Virsraksts1"/>
        <w:widowControl/>
        <w:ind w:left="0"/>
        <w:jc w:val="center"/>
        <w:rPr>
          <w:rFonts w:ascii="Times New Roman" w:hAnsi="Times New Roman"/>
          <w:noProof/>
          <w:sz w:val="24"/>
        </w:rPr>
      </w:pPr>
      <w:r>
        <w:rPr>
          <w:rFonts w:ascii="Times New Roman" w:hAnsi="Times New Roman"/>
          <w:sz w:val="24"/>
        </w:rPr>
        <w:t>BALASTA ŪDENS PĀRVALDĪBAS SISTĒMU APSTIPRINĀŠANAS KODEKSS (</w:t>
      </w:r>
      <w:r>
        <w:rPr>
          <w:rFonts w:ascii="Times New Roman" w:hAnsi="Times New Roman"/>
          <w:i/>
          <w:sz w:val="24"/>
        </w:rPr>
        <w:t>BWMS</w:t>
      </w:r>
      <w:r>
        <w:rPr>
          <w:rFonts w:ascii="Times New Roman" w:hAnsi="Times New Roman"/>
          <w:sz w:val="24"/>
        </w:rPr>
        <w:t xml:space="preserve"> KODEKSS)</w:t>
      </w:r>
    </w:p>
    <w:p w14:paraId="4773852A" w14:textId="77777777" w:rsidR="007C6FE3" w:rsidRPr="001A15AE" w:rsidRDefault="007C6FE3" w:rsidP="00AD7E11">
      <w:pPr>
        <w:widowControl/>
        <w:jc w:val="both"/>
        <w:rPr>
          <w:rFonts w:ascii="Times New Roman" w:eastAsia="Arial" w:hAnsi="Times New Roman" w:cs="Arial"/>
          <w:b/>
          <w:bCs/>
          <w:noProof/>
          <w:sz w:val="24"/>
          <w:szCs w:val="21"/>
          <w:lang w:val="en-GB"/>
        </w:rPr>
      </w:pPr>
    </w:p>
    <w:p w14:paraId="35C87C64" w14:textId="282223B7" w:rsidR="007C6FE3" w:rsidRDefault="007C6FE3" w:rsidP="001640FB">
      <w:pPr>
        <w:widowControl/>
        <w:jc w:val="center"/>
        <w:rPr>
          <w:rFonts w:ascii="Times New Roman" w:hAnsi="Times New Roman"/>
          <w:b/>
          <w:noProof/>
          <w:sz w:val="24"/>
        </w:rPr>
      </w:pPr>
      <w:r>
        <w:rPr>
          <w:rFonts w:ascii="Times New Roman" w:hAnsi="Times New Roman"/>
          <w:b/>
          <w:sz w:val="24"/>
        </w:rPr>
        <w:t>Saturs</w:t>
      </w:r>
    </w:p>
    <w:p w14:paraId="40C0E03F" w14:textId="77777777" w:rsidR="001640FB" w:rsidRPr="001A15AE" w:rsidRDefault="001640FB" w:rsidP="00AD7E11">
      <w:pPr>
        <w:widowControl/>
        <w:jc w:val="both"/>
        <w:rPr>
          <w:rFonts w:ascii="Times New Roman" w:hAnsi="Times New Roman"/>
          <w:b/>
          <w:noProof/>
          <w:sz w:val="24"/>
          <w:lang w:val="en-GB"/>
        </w:rPr>
      </w:pPr>
    </w:p>
    <w:p w14:paraId="1C3DC745" w14:textId="77777777" w:rsidR="00D44542" w:rsidRDefault="001640FB" w:rsidP="001640FB">
      <w:pPr>
        <w:pStyle w:val="Pamatteksts"/>
        <w:widowControl/>
        <w:tabs>
          <w:tab w:val="left" w:pos="991"/>
        </w:tabs>
        <w:ind w:left="0"/>
        <w:jc w:val="both"/>
        <w:rPr>
          <w:rFonts w:ascii="Times New Roman" w:hAnsi="Times New Roman"/>
          <w:sz w:val="24"/>
        </w:rPr>
      </w:pPr>
      <w:r>
        <w:rPr>
          <w:rFonts w:ascii="Times New Roman" w:hAnsi="Times New Roman"/>
          <w:sz w:val="24"/>
        </w:rPr>
        <w:t>1. IEVADS</w:t>
      </w:r>
    </w:p>
    <w:p w14:paraId="5802AE57" w14:textId="77777777" w:rsidR="00D44542" w:rsidRDefault="001640FB" w:rsidP="001640FB">
      <w:pPr>
        <w:pStyle w:val="Pamatteksts"/>
        <w:widowControl/>
        <w:tabs>
          <w:tab w:val="left" w:pos="991"/>
        </w:tabs>
        <w:ind w:left="0"/>
        <w:jc w:val="both"/>
        <w:rPr>
          <w:rFonts w:ascii="Times New Roman" w:hAnsi="Times New Roman"/>
          <w:sz w:val="24"/>
        </w:rPr>
      </w:pPr>
      <w:r>
        <w:rPr>
          <w:rFonts w:ascii="Times New Roman" w:hAnsi="Times New Roman"/>
          <w:sz w:val="24"/>
        </w:rPr>
        <w:t>Vispārējais mērķis un nolūks</w:t>
      </w:r>
    </w:p>
    <w:p w14:paraId="582B7A51" w14:textId="244DCEC9" w:rsidR="007C6FE3" w:rsidRPr="001A15AE" w:rsidRDefault="001640FB" w:rsidP="001640FB">
      <w:pPr>
        <w:pStyle w:val="Pamatteksts"/>
        <w:widowControl/>
        <w:tabs>
          <w:tab w:val="left" w:pos="991"/>
        </w:tabs>
        <w:ind w:left="0"/>
        <w:jc w:val="both"/>
        <w:rPr>
          <w:rFonts w:ascii="Times New Roman" w:hAnsi="Times New Roman"/>
          <w:noProof/>
          <w:sz w:val="24"/>
        </w:rPr>
      </w:pPr>
      <w:r>
        <w:rPr>
          <w:rFonts w:ascii="Times New Roman" w:hAnsi="Times New Roman"/>
          <w:sz w:val="24"/>
        </w:rPr>
        <w:t>Piemērojamība</w:t>
      </w:r>
    </w:p>
    <w:p w14:paraId="17006320" w14:textId="77777777" w:rsidR="007C6FE3" w:rsidRPr="001A15AE" w:rsidRDefault="007C6FE3" w:rsidP="00AD7E11">
      <w:pPr>
        <w:widowControl/>
        <w:jc w:val="both"/>
        <w:rPr>
          <w:rFonts w:ascii="Times New Roman" w:eastAsia="Arial" w:hAnsi="Times New Roman" w:cs="Arial"/>
          <w:noProof/>
          <w:sz w:val="24"/>
          <w:lang w:val="en-GB"/>
        </w:rPr>
      </w:pPr>
    </w:p>
    <w:p w14:paraId="04E7731C" w14:textId="5A42F018" w:rsidR="007C6FE3" w:rsidRPr="001A15AE" w:rsidRDefault="001640FB" w:rsidP="001640FB">
      <w:pPr>
        <w:pStyle w:val="Pamatteksts"/>
        <w:widowControl/>
        <w:tabs>
          <w:tab w:val="left" w:pos="991"/>
        </w:tabs>
        <w:ind w:left="0"/>
        <w:jc w:val="both"/>
        <w:rPr>
          <w:rFonts w:ascii="Times New Roman" w:hAnsi="Times New Roman"/>
          <w:noProof/>
          <w:sz w:val="24"/>
        </w:rPr>
      </w:pPr>
      <w:r>
        <w:rPr>
          <w:rFonts w:ascii="Times New Roman" w:hAnsi="Times New Roman"/>
          <w:sz w:val="24"/>
        </w:rPr>
        <w:t>2. PRIEKŠVĒSTURE</w:t>
      </w:r>
    </w:p>
    <w:p w14:paraId="3E379A4A" w14:textId="77777777" w:rsidR="007C6FE3" w:rsidRPr="001A15AE" w:rsidRDefault="007C6FE3" w:rsidP="00AD7E11">
      <w:pPr>
        <w:widowControl/>
        <w:jc w:val="both"/>
        <w:rPr>
          <w:rFonts w:ascii="Times New Roman" w:eastAsia="Arial" w:hAnsi="Times New Roman" w:cs="Arial"/>
          <w:noProof/>
          <w:sz w:val="24"/>
          <w:lang w:val="en-GB"/>
        </w:rPr>
      </w:pPr>
    </w:p>
    <w:p w14:paraId="7626EDA9" w14:textId="5501AEFF" w:rsidR="007C6FE3" w:rsidRPr="001A15AE" w:rsidRDefault="001640FB" w:rsidP="001640FB">
      <w:pPr>
        <w:pStyle w:val="Pamatteksts"/>
        <w:widowControl/>
        <w:tabs>
          <w:tab w:val="left" w:pos="991"/>
        </w:tabs>
        <w:ind w:left="0"/>
        <w:jc w:val="both"/>
        <w:rPr>
          <w:rFonts w:ascii="Times New Roman" w:hAnsi="Times New Roman"/>
          <w:noProof/>
          <w:sz w:val="24"/>
        </w:rPr>
      </w:pPr>
      <w:r>
        <w:rPr>
          <w:rFonts w:ascii="Times New Roman" w:hAnsi="Times New Roman"/>
          <w:sz w:val="24"/>
        </w:rPr>
        <w:t>3. DEFINĪCIJAS</w:t>
      </w:r>
    </w:p>
    <w:p w14:paraId="4E7851FF" w14:textId="77777777" w:rsidR="007C6FE3" w:rsidRPr="001A15AE" w:rsidRDefault="007C6FE3" w:rsidP="00AD7E11">
      <w:pPr>
        <w:widowControl/>
        <w:jc w:val="both"/>
        <w:rPr>
          <w:rFonts w:ascii="Times New Roman" w:eastAsia="Arial" w:hAnsi="Times New Roman" w:cs="Arial"/>
          <w:noProof/>
          <w:sz w:val="24"/>
          <w:szCs w:val="21"/>
          <w:lang w:val="en-GB"/>
        </w:rPr>
      </w:pPr>
    </w:p>
    <w:p w14:paraId="78EE8929" w14:textId="3CA34427" w:rsidR="007C6FE3" w:rsidRPr="001A15AE" w:rsidRDefault="001640FB" w:rsidP="001640FB">
      <w:pPr>
        <w:pStyle w:val="Pamatteksts"/>
        <w:widowControl/>
        <w:tabs>
          <w:tab w:val="left" w:pos="991"/>
        </w:tabs>
        <w:ind w:left="0"/>
        <w:jc w:val="both"/>
        <w:rPr>
          <w:rFonts w:ascii="Times New Roman" w:hAnsi="Times New Roman"/>
          <w:noProof/>
          <w:sz w:val="24"/>
        </w:rPr>
      </w:pPr>
      <w:r>
        <w:rPr>
          <w:rFonts w:ascii="Times New Roman" w:hAnsi="Times New Roman"/>
          <w:sz w:val="24"/>
        </w:rPr>
        <w:t>4. TEHNISKĀS SPECIFIKĀCIJAS</w:t>
      </w:r>
    </w:p>
    <w:p w14:paraId="7210EED1" w14:textId="77777777" w:rsidR="007C6FE3" w:rsidRPr="001A15AE" w:rsidRDefault="007C6FE3" w:rsidP="00AD7E11">
      <w:pPr>
        <w:widowControl/>
        <w:jc w:val="both"/>
        <w:rPr>
          <w:rFonts w:ascii="Times New Roman" w:eastAsia="Arial" w:hAnsi="Times New Roman" w:cs="Arial"/>
          <w:noProof/>
          <w:sz w:val="24"/>
          <w:lang w:val="en-GB"/>
        </w:rPr>
      </w:pPr>
    </w:p>
    <w:p w14:paraId="1479BEAA" w14:textId="77777777" w:rsidR="00D44542" w:rsidRDefault="007C6FE3" w:rsidP="00AD7E11">
      <w:pPr>
        <w:pStyle w:val="Pamatteksts"/>
        <w:widowControl/>
        <w:ind w:left="0"/>
        <w:jc w:val="both"/>
        <w:rPr>
          <w:rFonts w:ascii="Times New Roman" w:hAnsi="Times New Roman"/>
          <w:sz w:val="24"/>
        </w:rPr>
      </w:pPr>
      <w:r>
        <w:rPr>
          <w:rFonts w:ascii="Times New Roman" w:hAnsi="Times New Roman"/>
          <w:sz w:val="24"/>
        </w:rPr>
        <w:t>Vispārējie balasta ūdens pārvaldības sistēmu ekspluatācijas principi</w:t>
      </w:r>
    </w:p>
    <w:p w14:paraId="0EA6AAC2" w14:textId="3655CBD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Vadības un monitoringa iekārtas</w:t>
      </w:r>
    </w:p>
    <w:p w14:paraId="2AF19E6F" w14:textId="77777777" w:rsidR="007C6FE3" w:rsidRPr="001A15AE" w:rsidRDefault="007C6FE3" w:rsidP="00AD7E11">
      <w:pPr>
        <w:widowControl/>
        <w:jc w:val="both"/>
        <w:rPr>
          <w:rFonts w:ascii="Times New Roman" w:eastAsia="Arial" w:hAnsi="Times New Roman" w:cs="Arial"/>
          <w:noProof/>
          <w:sz w:val="24"/>
          <w:lang w:val="en-GB"/>
        </w:rPr>
      </w:pPr>
    </w:p>
    <w:p w14:paraId="1257C685" w14:textId="5E7A6C00" w:rsidR="007C6FE3" w:rsidRPr="001A15AE" w:rsidRDefault="001640FB" w:rsidP="001640FB">
      <w:pPr>
        <w:pStyle w:val="Pamatteksts"/>
        <w:widowControl/>
        <w:tabs>
          <w:tab w:val="left" w:pos="991"/>
        </w:tabs>
        <w:ind w:left="0"/>
        <w:jc w:val="both"/>
        <w:rPr>
          <w:rFonts w:ascii="Times New Roman" w:hAnsi="Times New Roman"/>
          <w:noProof/>
          <w:sz w:val="24"/>
        </w:rPr>
      </w:pPr>
      <w:r>
        <w:rPr>
          <w:rFonts w:ascii="Times New Roman" w:hAnsi="Times New Roman"/>
          <w:sz w:val="24"/>
        </w:rPr>
        <w:t>5. TIPA APSTIPRINĀŠANAS PROCESS</w:t>
      </w:r>
    </w:p>
    <w:p w14:paraId="4C6786A7" w14:textId="77777777" w:rsidR="007C6FE3" w:rsidRPr="001A15AE" w:rsidRDefault="007C6FE3" w:rsidP="00AD7E11">
      <w:pPr>
        <w:widowControl/>
        <w:jc w:val="both"/>
        <w:rPr>
          <w:rFonts w:ascii="Times New Roman" w:eastAsia="Arial" w:hAnsi="Times New Roman" w:cs="Arial"/>
          <w:noProof/>
          <w:sz w:val="24"/>
          <w:lang w:val="en-GB"/>
        </w:rPr>
      </w:pPr>
    </w:p>
    <w:p w14:paraId="3AA58032" w14:textId="198E220E" w:rsidR="007C6FE3" w:rsidRPr="001A15AE" w:rsidRDefault="001640FB" w:rsidP="001640FB">
      <w:pPr>
        <w:pStyle w:val="Pamatteksts"/>
        <w:widowControl/>
        <w:tabs>
          <w:tab w:val="left" w:pos="991"/>
        </w:tabs>
        <w:ind w:left="0"/>
        <w:jc w:val="both"/>
        <w:rPr>
          <w:rFonts w:ascii="Times New Roman" w:hAnsi="Times New Roman"/>
          <w:noProof/>
          <w:sz w:val="24"/>
        </w:rPr>
      </w:pPr>
      <w:r>
        <w:rPr>
          <w:rFonts w:ascii="Times New Roman" w:hAnsi="Times New Roman"/>
          <w:sz w:val="24"/>
        </w:rPr>
        <w:t>6. APSTIPRINĀŠANAS UN SERTIFICĒŠANAS PROCEDŪRAS</w:t>
      </w:r>
    </w:p>
    <w:p w14:paraId="7A33DB99" w14:textId="77777777" w:rsidR="007C6FE3" w:rsidRPr="001A15AE" w:rsidRDefault="007C6FE3" w:rsidP="00AD7E11">
      <w:pPr>
        <w:widowControl/>
        <w:jc w:val="both"/>
        <w:rPr>
          <w:rFonts w:ascii="Times New Roman" w:eastAsia="Arial" w:hAnsi="Times New Roman" w:cs="Arial"/>
          <w:noProof/>
          <w:sz w:val="24"/>
          <w:szCs w:val="21"/>
          <w:lang w:val="en-GB"/>
        </w:rPr>
      </w:pPr>
    </w:p>
    <w:p w14:paraId="327C69D4" w14:textId="7CBD35B2" w:rsidR="007C6FE3" w:rsidRPr="001A15AE" w:rsidRDefault="001640FB" w:rsidP="001640FB">
      <w:pPr>
        <w:pStyle w:val="Pamatteksts"/>
        <w:widowControl/>
        <w:tabs>
          <w:tab w:val="left" w:pos="991"/>
        </w:tabs>
        <w:ind w:left="0"/>
        <w:jc w:val="both"/>
        <w:rPr>
          <w:rFonts w:ascii="Times New Roman" w:hAnsi="Times New Roman"/>
          <w:noProof/>
          <w:sz w:val="24"/>
        </w:rPr>
      </w:pPr>
      <w:r>
        <w:rPr>
          <w:rFonts w:ascii="Times New Roman" w:hAnsi="Times New Roman"/>
          <w:sz w:val="24"/>
        </w:rPr>
        <w:t>7. PRASĪBAS ATTIECĪBĀ UZ UZSTĀDĪŠANU PĒC TIPA APSTIPRINĀŠANAS</w:t>
      </w:r>
    </w:p>
    <w:p w14:paraId="69F4BD8F" w14:textId="77777777" w:rsidR="007C6FE3" w:rsidRPr="001A15AE" w:rsidRDefault="007C6FE3" w:rsidP="00AD7E11">
      <w:pPr>
        <w:widowControl/>
        <w:jc w:val="both"/>
        <w:rPr>
          <w:rFonts w:ascii="Times New Roman" w:eastAsia="Arial" w:hAnsi="Times New Roman" w:cs="Arial"/>
          <w:noProof/>
          <w:sz w:val="24"/>
          <w:lang w:val="en-GB"/>
        </w:rPr>
      </w:pPr>
    </w:p>
    <w:p w14:paraId="6D190517" w14:textId="01C1D9DD" w:rsidR="007C6FE3" w:rsidRPr="001A15AE" w:rsidRDefault="001640FB" w:rsidP="001640FB">
      <w:pPr>
        <w:pStyle w:val="Pamatteksts"/>
        <w:widowControl/>
        <w:tabs>
          <w:tab w:val="left" w:pos="991"/>
        </w:tabs>
        <w:ind w:left="0"/>
        <w:jc w:val="both"/>
        <w:rPr>
          <w:rFonts w:ascii="Times New Roman" w:hAnsi="Times New Roman"/>
          <w:noProof/>
          <w:sz w:val="24"/>
        </w:rPr>
      </w:pPr>
      <w:r>
        <w:rPr>
          <w:rFonts w:ascii="Times New Roman" w:hAnsi="Times New Roman"/>
          <w:sz w:val="24"/>
        </w:rPr>
        <w:t>8. UZSTĀDĪŠANAS APSKATE UN PROCEDŪRAS IEKĀRTAS NODOŠANAI EKSPLUATĀCIJĀ, KAS JĀĪSTENO PĒC TIPA APSTIPRINĀŠANAS</w:t>
      </w:r>
    </w:p>
    <w:p w14:paraId="73E54401" w14:textId="77777777" w:rsidR="007C6FE3" w:rsidRPr="001A15AE" w:rsidRDefault="007C6FE3" w:rsidP="00AD7E11">
      <w:pPr>
        <w:widowControl/>
        <w:jc w:val="both"/>
        <w:rPr>
          <w:rFonts w:ascii="Times New Roman" w:eastAsia="Arial" w:hAnsi="Times New Roman" w:cs="Arial"/>
          <w:noProof/>
          <w:sz w:val="24"/>
          <w:szCs w:val="21"/>
          <w:lang w:val="en-GB"/>
        </w:rPr>
      </w:pPr>
    </w:p>
    <w:p w14:paraId="3D6ED5EC" w14:textId="77777777" w:rsidR="007C6FE3" w:rsidRPr="001A15AE" w:rsidRDefault="007C6FE3" w:rsidP="001640FB">
      <w:pPr>
        <w:pStyle w:val="Pamatteksts"/>
        <w:widowControl/>
        <w:ind w:left="0"/>
        <w:jc w:val="center"/>
        <w:rPr>
          <w:rFonts w:ascii="Times New Roman" w:hAnsi="Times New Roman"/>
          <w:noProof/>
          <w:sz w:val="24"/>
        </w:rPr>
      </w:pPr>
      <w:r>
        <w:rPr>
          <w:rFonts w:ascii="Times New Roman" w:hAnsi="Times New Roman"/>
          <w:sz w:val="24"/>
        </w:rPr>
        <w:t>PIELIKUMS</w:t>
      </w:r>
    </w:p>
    <w:p w14:paraId="60118670" w14:textId="77777777" w:rsidR="007C6FE3" w:rsidRPr="001A15AE" w:rsidRDefault="007C6FE3" w:rsidP="00AD7E11">
      <w:pPr>
        <w:widowControl/>
        <w:jc w:val="both"/>
        <w:rPr>
          <w:rFonts w:ascii="Times New Roman" w:eastAsia="Arial" w:hAnsi="Times New Roman" w:cs="Arial"/>
          <w:noProof/>
          <w:sz w:val="24"/>
          <w:lang w:val="en-GB"/>
        </w:rPr>
      </w:pPr>
    </w:p>
    <w:p w14:paraId="1B5F7060" w14:textId="12A9C1F0" w:rsidR="007C6FE3" w:rsidRPr="001A15AE" w:rsidRDefault="007C6FE3" w:rsidP="001640FB">
      <w:pPr>
        <w:pStyle w:val="Pamatteksts"/>
        <w:widowControl/>
        <w:tabs>
          <w:tab w:val="left" w:pos="1271"/>
          <w:tab w:val="left" w:pos="3742"/>
          <w:tab w:val="left" w:pos="4534"/>
          <w:tab w:val="left" w:pos="5952"/>
          <w:tab w:val="left" w:pos="7672"/>
          <w:tab w:val="left" w:pos="8308"/>
        </w:tabs>
        <w:ind w:left="0"/>
        <w:jc w:val="both"/>
        <w:rPr>
          <w:rFonts w:ascii="Times New Roman" w:hAnsi="Times New Roman"/>
          <w:noProof/>
          <w:sz w:val="24"/>
        </w:rPr>
      </w:pPr>
      <w:r>
        <w:rPr>
          <w:rFonts w:ascii="Times New Roman" w:hAnsi="Times New Roman"/>
          <w:sz w:val="24"/>
        </w:rPr>
        <w:t>1. DAĻA. SPECIFIKĀCIJAS SISTĒMAS DOKUMENTĀCIJAS NOVĒRTĒŠANAI PIRMS TESTĒŠANAS</w:t>
      </w:r>
    </w:p>
    <w:p w14:paraId="3766C5C1" w14:textId="77777777" w:rsidR="007C6FE3" w:rsidRPr="001A15AE" w:rsidRDefault="007C6FE3" w:rsidP="00AD7E11">
      <w:pPr>
        <w:widowControl/>
        <w:jc w:val="both"/>
        <w:rPr>
          <w:rFonts w:ascii="Times New Roman" w:eastAsia="Arial" w:hAnsi="Times New Roman" w:cs="Arial"/>
          <w:noProof/>
          <w:sz w:val="24"/>
          <w:szCs w:val="21"/>
          <w:lang w:val="en-GB"/>
        </w:rPr>
      </w:pPr>
    </w:p>
    <w:p w14:paraId="7CBD3D66" w14:textId="2DE7012A" w:rsidR="007C6FE3" w:rsidRPr="001A15AE" w:rsidRDefault="007C6FE3" w:rsidP="001640FB">
      <w:pPr>
        <w:pStyle w:val="Pamatteksts"/>
        <w:widowControl/>
        <w:tabs>
          <w:tab w:val="left" w:pos="1271"/>
        </w:tabs>
        <w:ind w:left="0"/>
        <w:jc w:val="both"/>
        <w:rPr>
          <w:rFonts w:ascii="Times New Roman" w:hAnsi="Times New Roman"/>
          <w:noProof/>
          <w:sz w:val="24"/>
        </w:rPr>
      </w:pPr>
      <w:r>
        <w:rPr>
          <w:rFonts w:ascii="Times New Roman" w:hAnsi="Times New Roman"/>
          <w:sz w:val="24"/>
        </w:rPr>
        <w:t>2. DAĻA. TESTĒŠANA UN VEIKTSPĒJAS SPECIFIKĀCIJAS BALASTA ŪDENS PĀRVALDĪBAS SISTĒMU APSTIPRINĀŠANAI</w:t>
      </w:r>
    </w:p>
    <w:p w14:paraId="02E96C6B" w14:textId="77777777" w:rsidR="007C6FE3" w:rsidRPr="001A15AE" w:rsidRDefault="007C6FE3" w:rsidP="001640FB">
      <w:pPr>
        <w:widowControl/>
        <w:jc w:val="both"/>
        <w:rPr>
          <w:rFonts w:ascii="Times New Roman" w:eastAsia="Arial" w:hAnsi="Times New Roman" w:cs="Arial"/>
          <w:noProof/>
          <w:sz w:val="24"/>
          <w:lang w:val="en-GB"/>
        </w:rPr>
      </w:pPr>
    </w:p>
    <w:p w14:paraId="4FF0E9CF" w14:textId="1D12F118" w:rsidR="007C6FE3" w:rsidRPr="001A15AE" w:rsidRDefault="007C6FE3" w:rsidP="001640FB">
      <w:pPr>
        <w:pStyle w:val="Pamatteksts"/>
        <w:widowControl/>
        <w:tabs>
          <w:tab w:val="left" w:pos="1271"/>
        </w:tabs>
        <w:ind w:left="0"/>
        <w:jc w:val="both"/>
        <w:rPr>
          <w:rFonts w:ascii="Times New Roman" w:hAnsi="Times New Roman"/>
          <w:noProof/>
          <w:sz w:val="24"/>
        </w:rPr>
      </w:pPr>
      <w:r>
        <w:rPr>
          <w:rFonts w:ascii="Times New Roman" w:hAnsi="Times New Roman"/>
          <w:sz w:val="24"/>
        </w:rPr>
        <w:t>3. DAĻA. SPECIFIKĀCIJA VIDES TESTĒŠANAI, KAS VEICAMA BALASTA ŪDENS PĀRVALDĪBAS SISTĒMU APSTIPRINĀŠANAI</w:t>
      </w:r>
    </w:p>
    <w:p w14:paraId="68469918" w14:textId="77777777" w:rsidR="007C6FE3" w:rsidRPr="001A15AE" w:rsidRDefault="007C6FE3" w:rsidP="001640FB">
      <w:pPr>
        <w:widowControl/>
        <w:jc w:val="both"/>
        <w:rPr>
          <w:rFonts w:ascii="Times New Roman" w:eastAsia="Arial" w:hAnsi="Times New Roman" w:cs="Arial"/>
          <w:noProof/>
          <w:sz w:val="24"/>
          <w:lang w:val="en-GB"/>
        </w:rPr>
      </w:pPr>
    </w:p>
    <w:p w14:paraId="776C17F7" w14:textId="7F9910B6" w:rsidR="007C6FE3" w:rsidRPr="001A15AE" w:rsidRDefault="007C6FE3" w:rsidP="001640FB">
      <w:pPr>
        <w:pStyle w:val="Pamatteksts"/>
        <w:widowControl/>
        <w:tabs>
          <w:tab w:val="left" w:pos="1271"/>
          <w:tab w:val="left" w:pos="2725"/>
          <w:tab w:val="left" w:pos="4058"/>
          <w:tab w:val="left" w:pos="5414"/>
          <w:tab w:val="left" w:pos="6131"/>
          <w:tab w:val="left" w:pos="6829"/>
          <w:tab w:val="left" w:pos="8901"/>
        </w:tabs>
        <w:ind w:left="0"/>
        <w:jc w:val="both"/>
        <w:rPr>
          <w:rFonts w:ascii="Times New Roman" w:hAnsi="Times New Roman"/>
          <w:noProof/>
          <w:sz w:val="24"/>
        </w:rPr>
      </w:pPr>
      <w:r>
        <w:rPr>
          <w:rFonts w:ascii="Times New Roman" w:hAnsi="Times New Roman"/>
          <w:sz w:val="24"/>
        </w:rPr>
        <w:t>4. DAĻA. PARAUGU ANALĪZES METODES BIOLOĢISKO SASTĀVDAĻU NOTEIKŠANAI BALASTA ŪDENĪ</w:t>
      </w:r>
    </w:p>
    <w:p w14:paraId="08E04E4D" w14:textId="77777777" w:rsidR="007C6FE3" w:rsidRPr="001A15AE" w:rsidRDefault="007C6FE3" w:rsidP="00AD7E11">
      <w:pPr>
        <w:widowControl/>
        <w:jc w:val="both"/>
        <w:rPr>
          <w:rFonts w:ascii="Times New Roman" w:eastAsia="Arial" w:hAnsi="Times New Roman" w:cs="Arial"/>
          <w:noProof/>
          <w:sz w:val="24"/>
          <w:lang w:val="en-GB"/>
        </w:rPr>
      </w:pPr>
    </w:p>
    <w:p w14:paraId="2028A549" w14:textId="154CA065" w:rsidR="007C6FE3" w:rsidRPr="001A15AE" w:rsidRDefault="007C6FE3" w:rsidP="00AD7E11">
      <w:pPr>
        <w:pStyle w:val="Pamatteksts"/>
        <w:widowControl/>
        <w:tabs>
          <w:tab w:val="left" w:pos="1271"/>
        </w:tabs>
        <w:ind w:left="0"/>
        <w:jc w:val="both"/>
        <w:rPr>
          <w:rFonts w:ascii="Times New Roman" w:hAnsi="Times New Roman"/>
          <w:noProof/>
          <w:sz w:val="24"/>
        </w:rPr>
      </w:pPr>
      <w:r>
        <w:rPr>
          <w:rFonts w:ascii="Times New Roman" w:hAnsi="Times New Roman"/>
          <w:sz w:val="24"/>
        </w:rPr>
        <w:t>5. DAĻA. PAŠKONTROLE</w:t>
      </w:r>
    </w:p>
    <w:p w14:paraId="525995AB" w14:textId="77777777" w:rsidR="007C6FE3" w:rsidRPr="001A15AE" w:rsidRDefault="007C6FE3" w:rsidP="00AD7E11">
      <w:pPr>
        <w:widowControl/>
        <w:jc w:val="both"/>
        <w:rPr>
          <w:rFonts w:ascii="Times New Roman" w:eastAsia="Arial" w:hAnsi="Times New Roman" w:cs="Arial"/>
          <w:noProof/>
          <w:sz w:val="24"/>
          <w:lang w:val="en-GB"/>
        </w:rPr>
      </w:pPr>
    </w:p>
    <w:p w14:paraId="51CFAB25" w14:textId="4390A686" w:rsidR="007C6FE3" w:rsidRPr="001A15AE" w:rsidRDefault="007C6FE3" w:rsidP="00AD7E11">
      <w:pPr>
        <w:pStyle w:val="Pamatteksts"/>
        <w:widowControl/>
        <w:tabs>
          <w:tab w:val="left" w:pos="1271"/>
        </w:tabs>
        <w:ind w:left="0"/>
        <w:jc w:val="both"/>
        <w:rPr>
          <w:rFonts w:ascii="Times New Roman" w:hAnsi="Times New Roman"/>
          <w:noProof/>
          <w:sz w:val="24"/>
        </w:rPr>
      </w:pPr>
      <w:r>
        <w:rPr>
          <w:rFonts w:ascii="Times New Roman" w:hAnsi="Times New Roman"/>
          <w:sz w:val="24"/>
        </w:rPr>
        <w:t>6. DAĻA. SISTĒMAS PROJEKTĒŠANAS IEROBEŽOJUMU VALIDĀCIJA</w:t>
      </w:r>
    </w:p>
    <w:p w14:paraId="00B056E4" w14:textId="77777777" w:rsidR="001640FB" w:rsidRDefault="001640FB" w:rsidP="00AD7E11">
      <w:pPr>
        <w:pStyle w:val="Pamatteksts"/>
        <w:widowControl/>
        <w:tabs>
          <w:tab w:val="left" w:pos="1271"/>
        </w:tabs>
        <w:ind w:left="0"/>
        <w:jc w:val="both"/>
        <w:rPr>
          <w:rFonts w:ascii="Times New Roman" w:hAnsi="Times New Roman"/>
          <w:noProof/>
          <w:sz w:val="24"/>
          <w:lang w:val="en-GB"/>
        </w:rPr>
      </w:pPr>
    </w:p>
    <w:p w14:paraId="36EA4855" w14:textId="54E5B341" w:rsidR="001640FB" w:rsidRDefault="007C6FE3" w:rsidP="00AD7E11">
      <w:pPr>
        <w:pStyle w:val="Pamatteksts"/>
        <w:widowControl/>
        <w:tabs>
          <w:tab w:val="left" w:pos="1271"/>
        </w:tabs>
        <w:ind w:left="0"/>
        <w:jc w:val="both"/>
        <w:rPr>
          <w:rFonts w:ascii="Times New Roman" w:hAnsi="Times New Roman"/>
          <w:noProof/>
          <w:sz w:val="24"/>
        </w:rPr>
      </w:pPr>
      <w:r>
        <w:rPr>
          <w:rFonts w:ascii="Times New Roman" w:hAnsi="Times New Roman"/>
          <w:sz w:val="24"/>
        </w:rPr>
        <w:t>7. DAĻA. TIPA APSTIPRINĀJUMA SERTIFIKĀTS UN TIPA APSTIPRINĀJUMA ZIŅOJUMS</w:t>
      </w:r>
    </w:p>
    <w:p w14:paraId="1737DA13" w14:textId="77777777" w:rsidR="001640FB" w:rsidRDefault="001640FB" w:rsidP="00AD7E11">
      <w:pPr>
        <w:pStyle w:val="Pamatteksts"/>
        <w:widowControl/>
        <w:tabs>
          <w:tab w:val="left" w:pos="1271"/>
        </w:tabs>
        <w:ind w:left="0"/>
        <w:jc w:val="both"/>
        <w:rPr>
          <w:rFonts w:ascii="Times New Roman" w:hAnsi="Times New Roman"/>
          <w:noProof/>
          <w:sz w:val="24"/>
          <w:lang w:val="en-GB"/>
        </w:rPr>
      </w:pPr>
    </w:p>
    <w:p w14:paraId="26E5851B" w14:textId="0B1A9E4E" w:rsidR="007C6FE3" w:rsidRPr="001A15AE" w:rsidRDefault="007C6FE3" w:rsidP="00AD7E11">
      <w:pPr>
        <w:pStyle w:val="Pamatteksts"/>
        <w:widowControl/>
        <w:tabs>
          <w:tab w:val="left" w:pos="1271"/>
        </w:tabs>
        <w:ind w:left="0"/>
        <w:jc w:val="both"/>
        <w:rPr>
          <w:rFonts w:ascii="Times New Roman" w:hAnsi="Times New Roman"/>
          <w:noProof/>
          <w:sz w:val="24"/>
        </w:rPr>
      </w:pPr>
      <w:r>
        <w:rPr>
          <w:rFonts w:ascii="Times New Roman" w:hAnsi="Times New Roman"/>
          <w:sz w:val="24"/>
        </w:rPr>
        <w:lastRenderedPageBreak/>
        <w:t>Papildinājums. BALASTA ŪDENS PĀRVALDĪBAS SISTĒMU TIPA APSTIPRINĀJUMA</w:t>
      </w:r>
    </w:p>
    <w:p w14:paraId="4E302E68"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SERTIFIKĀTS</w:t>
      </w:r>
    </w:p>
    <w:p w14:paraId="570974CB" w14:textId="5FF4E498" w:rsidR="001640FB" w:rsidRDefault="001640FB">
      <w:pPr>
        <w:rPr>
          <w:rFonts w:ascii="Times New Roman" w:eastAsia="Arial" w:hAnsi="Times New Roman" w:cs="Arial"/>
          <w:noProof/>
          <w:sz w:val="24"/>
          <w:szCs w:val="15"/>
        </w:rPr>
      </w:pPr>
      <w:r>
        <w:br w:type="page"/>
      </w:r>
    </w:p>
    <w:p w14:paraId="50F28C36" w14:textId="77777777" w:rsidR="007C6FE3" w:rsidRPr="001A15AE" w:rsidRDefault="007C6FE3" w:rsidP="00AD7E11">
      <w:pPr>
        <w:widowControl/>
        <w:jc w:val="both"/>
        <w:rPr>
          <w:rFonts w:ascii="Times New Roman" w:eastAsia="Arial" w:hAnsi="Times New Roman" w:cs="Arial"/>
          <w:noProof/>
          <w:sz w:val="24"/>
          <w:szCs w:val="15"/>
          <w:lang w:val="en-GB"/>
        </w:rPr>
      </w:pPr>
    </w:p>
    <w:p w14:paraId="79506482" w14:textId="77777777" w:rsidR="00236843" w:rsidRDefault="0021648D" w:rsidP="0021648D">
      <w:pPr>
        <w:pStyle w:val="Virsraksts1"/>
        <w:widowControl/>
        <w:tabs>
          <w:tab w:val="left" w:pos="991"/>
        </w:tabs>
        <w:ind w:left="0"/>
        <w:rPr>
          <w:rFonts w:ascii="Times New Roman" w:hAnsi="Times New Roman"/>
          <w:noProof/>
          <w:sz w:val="24"/>
        </w:rPr>
      </w:pPr>
      <w:r>
        <w:rPr>
          <w:rFonts w:ascii="Times New Roman" w:hAnsi="Times New Roman"/>
          <w:sz w:val="24"/>
        </w:rPr>
        <w:t>1. IEVADS</w:t>
      </w:r>
    </w:p>
    <w:p w14:paraId="7BD9DAD4" w14:textId="77777777" w:rsidR="00236843" w:rsidRDefault="00236843" w:rsidP="0021648D">
      <w:pPr>
        <w:pStyle w:val="Virsraksts1"/>
        <w:widowControl/>
        <w:tabs>
          <w:tab w:val="left" w:pos="991"/>
        </w:tabs>
        <w:ind w:left="0"/>
        <w:rPr>
          <w:rFonts w:ascii="Times New Roman" w:hAnsi="Times New Roman"/>
          <w:noProof/>
          <w:sz w:val="24"/>
          <w:lang w:val="en-GB"/>
        </w:rPr>
      </w:pPr>
    </w:p>
    <w:p w14:paraId="20D2611F" w14:textId="1C2CC04C" w:rsidR="007C6FE3" w:rsidRDefault="007C6FE3" w:rsidP="0021648D">
      <w:pPr>
        <w:pStyle w:val="Virsraksts1"/>
        <w:widowControl/>
        <w:tabs>
          <w:tab w:val="left" w:pos="991"/>
        </w:tabs>
        <w:ind w:left="0"/>
        <w:jc w:val="both"/>
        <w:rPr>
          <w:rFonts w:ascii="Times New Roman" w:hAnsi="Times New Roman"/>
          <w:noProof/>
          <w:sz w:val="24"/>
        </w:rPr>
      </w:pPr>
      <w:r>
        <w:rPr>
          <w:rFonts w:ascii="Times New Roman" w:hAnsi="Times New Roman"/>
          <w:sz w:val="24"/>
        </w:rPr>
        <w:t>Vispārīgā informācija</w:t>
      </w:r>
    </w:p>
    <w:p w14:paraId="2EF23FF2" w14:textId="77777777" w:rsidR="0021648D" w:rsidRPr="001A15AE" w:rsidRDefault="0021648D" w:rsidP="00236843">
      <w:pPr>
        <w:pStyle w:val="Pamatteksts"/>
        <w:widowControl/>
        <w:tabs>
          <w:tab w:val="left" w:pos="991"/>
        </w:tabs>
        <w:ind w:left="0"/>
        <w:jc w:val="both"/>
        <w:rPr>
          <w:rFonts w:ascii="Times New Roman" w:hAnsi="Times New Roman"/>
          <w:noProof/>
          <w:sz w:val="24"/>
          <w:lang w:val="en-GB"/>
        </w:rPr>
      </w:pPr>
    </w:p>
    <w:p w14:paraId="41E49FC7" w14:textId="1AA78E6D" w:rsidR="007C6FE3" w:rsidRPr="001A15AE" w:rsidRDefault="0021648D" w:rsidP="0021648D">
      <w:pPr>
        <w:pStyle w:val="Pamatteksts"/>
        <w:widowControl/>
        <w:tabs>
          <w:tab w:val="left" w:pos="991"/>
        </w:tabs>
        <w:ind w:left="0"/>
        <w:jc w:val="both"/>
        <w:rPr>
          <w:rFonts w:ascii="Times New Roman" w:hAnsi="Times New Roman"/>
          <w:noProof/>
          <w:sz w:val="24"/>
        </w:rPr>
      </w:pPr>
      <w:r>
        <w:rPr>
          <w:rFonts w:ascii="Times New Roman" w:hAnsi="Times New Roman"/>
          <w:sz w:val="24"/>
        </w:rPr>
        <w:t>1.1. Balasta ūdens pārvaldības sistēmu apstiprināšanas kodekss (</w:t>
      </w:r>
      <w:r>
        <w:rPr>
          <w:rFonts w:ascii="Times New Roman" w:hAnsi="Times New Roman"/>
          <w:i/>
          <w:sz w:val="24"/>
        </w:rPr>
        <w:t>BWMS</w:t>
      </w:r>
      <w:r>
        <w:rPr>
          <w:rFonts w:ascii="Times New Roman" w:hAnsi="Times New Roman"/>
          <w:sz w:val="24"/>
        </w:rPr>
        <w:t xml:space="preserve"> kodekss) galvenokārt ir paredzēts Administrācijām vai to pilnvarotajām struktūrām, lai tās varētu novērtēt, vai balasta ūdens pārvaldības sistēmas (</w:t>
      </w:r>
      <w:r>
        <w:rPr>
          <w:rFonts w:ascii="Times New Roman" w:hAnsi="Times New Roman"/>
          <w:i/>
          <w:sz w:val="24"/>
        </w:rPr>
        <w:t>BWMS</w:t>
      </w:r>
      <w:r>
        <w:rPr>
          <w:rFonts w:ascii="Times New Roman" w:hAnsi="Times New Roman"/>
          <w:sz w:val="24"/>
        </w:rPr>
        <w:t xml:space="preserve">) atbilst standartam, kas noteikts 2004. gada Starptautiskās konvencijas par kuģu balasta ūdens un nosēdumu kontroli un pārvaldību (“Konvencija”) D-2. noteikumā. Savukārt ražotāji un kuģu īpašnieki var izmantot šo kodeksu kā atsauces dokumentu, jo tajā ir izklāstīta iekārtas novērtēšanas procedūra un prasības, kas izvirzītas </w:t>
      </w:r>
      <w:r>
        <w:rPr>
          <w:rFonts w:ascii="Times New Roman" w:hAnsi="Times New Roman"/>
          <w:i/>
          <w:sz w:val="24"/>
        </w:rPr>
        <w:t>BWMS</w:t>
      </w:r>
      <w:r>
        <w:rPr>
          <w:rFonts w:ascii="Times New Roman" w:hAnsi="Times New Roman"/>
          <w:sz w:val="24"/>
        </w:rPr>
        <w:t>. Kodekss jāpiemēro objektīvi, konsekventi un pārredzami, un Organizācijai periodiski jāizvērtē tā piemērošana.</w:t>
      </w:r>
    </w:p>
    <w:p w14:paraId="7AD27400" w14:textId="77777777" w:rsidR="007C6FE3" w:rsidRPr="001A15AE" w:rsidRDefault="007C6FE3" w:rsidP="00AD7E11">
      <w:pPr>
        <w:widowControl/>
        <w:jc w:val="both"/>
        <w:rPr>
          <w:rFonts w:ascii="Times New Roman" w:eastAsia="Arial" w:hAnsi="Times New Roman" w:cs="Arial"/>
          <w:noProof/>
          <w:sz w:val="24"/>
          <w:lang w:val="en-GB"/>
        </w:rPr>
      </w:pPr>
    </w:p>
    <w:p w14:paraId="76B9149D" w14:textId="290FB5C7" w:rsidR="007C6FE3" w:rsidRPr="001A15AE" w:rsidRDefault="0021648D" w:rsidP="0021648D">
      <w:pPr>
        <w:pStyle w:val="Pamatteksts"/>
        <w:widowControl/>
        <w:tabs>
          <w:tab w:val="left" w:pos="991"/>
        </w:tabs>
        <w:ind w:left="0"/>
        <w:jc w:val="both"/>
        <w:rPr>
          <w:rFonts w:ascii="Times New Roman" w:hAnsi="Times New Roman"/>
          <w:noProof/>
          <w:sz w:val="24"/>
        </w:rPr>
      </w:pPr>
      <w:r>
        <w:rPr>
          <w:rFonts w:ascii="Times New Roman" w:hAnsi="Times New Roman"/>
          <w:sz w:val="24"/>
        </w:rPr>
        <w:t>1.2. Šajā kodeksā ir sniegta atsauce uz Konvencijas pantiem un noteikumiem.</w:t>
      </w:r>
    </w:p>
    <w:p w14:paraId="3558CB8A" w14:textId="77777777" w:rsidR="007C6FE3" w:rsidRPr="001A15AE" w:rsidRDefault="007C6FE3" w:rsidP="00AD7E11">
      <w:pPr>
        <w:widowControl/>
        <w:jc w:val="both"/>
        <w:rPr>
          <w:rFonts w:ascii="Times New Roman" w:eastAsia="Arial" w:hAnsi="Times New Roman" w:cs="Arial"/>
          <w:noProof/>
          <w:sz w:val="24"/>
          <w:lang w:val="en-GB"/>
        </w:rPr>
      </w:pPr>
    </w:p>
    <w:p w14:paraId="2A853464" w14:textId="5ABD6663" w:rsidR="007C6FE3" w:rsidRPr="001A15AE" w:rsidRDefault="0021648D" w:rsidP="0021648D">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1.3. Kodeksā ir ietvertas vispārīgas prasības attiecībā uz projektēšanu, uzstādīšanu, veiktspēju, testēšanu, vides pieņemamību, tehniskajām novērtēšanas procedūrām un procedūrām </w:t>
      </w:r>
      <w:r>
        <w:rPr>
          <w:rFonts w:ascii="Times New Roman" w:hAnsi="Times New Roman"/>
          <w:i/>
          <w:sz w:val="24"/>
        </w:rPr>
        <w:t>BWMS</w:t>
      </w:r>
      <w:r>
        <w:rPr>
          <w:rFonts w:ascii="Times New Roman" w:hAnsi="Times New Roman"/>
          <w:sz w:val="24"/>
        </w:rPr>
        <w:t xml:space="preserve"> tipa apstiprinājuma sertifikātu izsniegšanai un ziņošanai Organizācijai.</w:t>
      </w:r>
    </w:p>
    <w:p w14:paraId="5337B033" w14:textId="77777777" w:rsidR="007C6FE3" w:rsidRPr="001A15AE" w:rsidRDefault="007C6FE3" w:rsidP="00AD7E11">
      <w:pPr>
        <w:widowControl/>
        <w:jc w:val="both"/>
        <w:rPr>
          <w:rFonts w:ascii="Times New Roman" w:eastAsia="Arial" w:hAnsi="Times New Roman" w:cs="Arial"/>
          <w:noProof/>
          <w:sz w:val="24"/>
          <w:lang w:val="en-GB"/>
        </w:rPr>
      </w:pPr>
    </w:p>
    <w:p w14:paraId="1A6F867F" w14:textId="2F0DCEAA" w:rsidR="007C6FE3" w:rsidRPr="001A15AE" w:rsidRDefault="0021648D" w:rsidP="0021648D">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1.4. Kodeksu ir paredzēts iekļaut kopējā satvarā sistēmu veiktspējas novērtēšanai, kas ietver prototipu sistēmu eksperimentālu novērtēšanu uz kuģiem saskaņā ar D-4. noteikumu, to </w:t>
      </w:r>
      <w:r>
        <w:rPr>
          <w:rFonts w:ascii="Times New Roman" w:hAnsi="Times New Roman"/>
          <w:i/>
          <w:sz w:val="24"/>
        </w:rPr>
        <w:t>BWMS</w:t>
      </w:r>
      <w:r>
        <w:rPr>
          <w:rFonts w:ascii="Times New Roman" w:hAnsi="Times New Roman"/>
          <w:sz w:val="24"/>
        </w:rPr>
        <w:t xml:space="preserve"> un saistīto sistēmu apstiprināšanu, kas pilnīgi atbilst Konvencijas prasībām, un paraugu ņemšanu ostas valsts kontroles ietvaros, lai pārliecinātos par to atbilstību Konvencijas 9. panta noteikumiem.</w:t>
      </w:r>
    </w:p>
    <w:p w14:paraId="4387742D" w14:textId="77777777" w:rsidR="007C6FE3" w:rsidRPr="001A15AE" w:rsidRDefault="007C6FE3" w:rsidP="00AD7E11">
      <w:pPr>
        <w:widowControl/>
        <w:jc w:val="both"/>
        <w:rPr>
          <w:rFonts w:ascii="Times New Roman" w:eastAsia="Arial" w:hAnsi="Times New Roman" w:cs="Arial"/>
          <w:noProof/>
          <w:sz w:val="24"/>
          <w:lang w:val="en-GB"/>
        </w:rPr>
      </w:pPr>
    </w:p>
    <w:p w14:paraId="3E80CB79" w14:textId="3FBE1C69" w:rsidR="007C6FE3" w:rsidRPr="001A15AE" w:rsidRDefault="0021648D" w:rsidP="0021648D">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1.5. D-3. noteikumā noteiktās apstiprināšanas prasības paredz, ka </w:t>
      </w:r>
      <w:r>
        <w:rPr>
          <w:rFonts w:ascii="Times New Roman" w:hAnsi="Times New Roman"/>
          <w:i/>
          <w:sz w:val="24"/>
        </w:rPr>
        <w:t>BWMS</w:t>
      </w:r>
      <w:r>
        <w:rPr>
          <w:rFonts w:ascii="Times New Roman" w:hAnsi="Times New Roman"/>
          <w:sz w:val="24"/>
        </w:rPr>
        <w:t xml:space="preserve">, ko izmanto, lai izpildītu Konvenciju, ir jāapstiprina Administrācijai saskaņā ar šo kodeksu. Papildus šādam </w:t>
      </w:r>
      <w:r>
        <w:rPr>
          <w:rFonts w:ascii="Times New Roman" w:hAnsi="Times New Roman"/>
          <w:i/>
          <w:sz w:val="24"/>
        </w:rPr>
        <w:t>BWMS</w:t>
      </w:r>
      <w:r>
        <w:rPr>
          <w:rFonts w:ascii="Times New Roman" w:hAnsi="Times New Roman"/>
          <w:sz w:val="24"/>
        </w:rPr>
        <w:t xml:space="preserve"> apstiprinājumam ir jāievēro, ka saskaņā ar Konvencijas A-2. un B-3. noteikumu balasta ūdens izvadīšanai no kuģiem pastāvīgi jāatbilst D-2. noteikumā sniegtajam veiktspējas standartam. Sistēmas apstiprināšanas mērķis ir noraidīt tās </w:t>
      </w:r>
      <w:r>
        <w:rPr>
          <w:rFonts w:ascii="Times New Roman" w:hAnsi="Times New Roman"/>
          <w:i/>
          <w:sz w:val="24"/>
        </w:rPr>
        <w:t>BWMS</w:t>
      </w:r>
      <w:r>
        <w:rPr>
          <w:rFonts w:ascii="Times New Roman" w:hAnsi="Times New Roman"/>
          <w:sz w:val="24"/>
        </w:rPr>
        <w:t>, kas neatbilst Konvencijas D-2. noteikumā izklāstītā standarta prasībām. Sistēmas apstiprināšana tomēr nenodrošina to, ka konkrētā sistēma darbosies uz visiem kuģiem vai visās situācijās. Lai ievērotu Konvenciju, balasta ūdens izvadīšanai jāatbilst D-2. noteikumā izklāstītā standarta prasībām visā kuģa ekspluatācijas laikā.</w:t>
      </w:r>
    </w:p>
    <w:p w14:paraId="6E0AB4B9" w14:textId="77777777" w:rsidR="007C6FE3" w:rsidRPr="001A15AE" w:rsidRDefault="007C6FE3" w:rsidP="00AD7E11">
      <w:pPr>
        <w:widowControl/>
        <w:jc w:val="both"/>
        <w:rPr>
          <w:rFonts w:ascii="Times New Roman" w:eastAsia="Arial" w:hAnsi="Times New Roman" w:cs="Arial"/>
          <w:noProof/>
          <w:sz w:val="24"/>
          <w:szCs w:val="21"/>
          <w:lang w:val="en-GB"/>
        </w:rPr>
      </w:pPr>
    </w:p>
    <w:p w14:paraId="2BC42042" w14:textId="7B54BB03" w:rsidR="007C6FE3" w:rsidRPr="001A15AE" w:rsidRDefault="0021648D" w:rsidP="0021648D">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1.6. </w:t>
      </w:r>
      <w:r>
        <w:rPr>
          <w:rFonts w:ascii="Times New Roman" w:hAnsi="Times New Roman"/>
          <w:i/>
          <w:sz w:val="24"/>
        </w:rPr>
        <w:t>BWMS</w:t>
      </w:r>
      <w:r>
        <w:rPr>
          <w:rFonts w:ascii="Times New Roman" w:hAnsi="Times New Roman"/>
          <w:sz w:val="24"/>
        </w:rPr>
        <w:t xml:space="preserve"> izstrādā tā, lai nepasliktinātu kuģa vai personāla veselību un drošību, kā arī neradītu nepieņemamu kaitējumu videi vai sabiedrības veselībai.</w:t>
      </w:r>
    </w:p>
    <w:p w14:paraId="1E1651FB" w14:textId="77777777" w:rsidR="007C6FE3" w:rsidRPr="001A15AE" w:rsidRDefault="007C6FE3" w:rsidP="00AD7E11">
      <w:pPr>
        <w:widowControl/>
        <w:jc w:val="both"/>
        <w:rPr>
          <w:rFonts w:ascii="Times New Roman" w:eastAsia="Arial" w:hAnsi="Times New Roman" w:cs="Arial"/>
          <w:noProof/>
          <w:sz w:val="24"/>
          <w:lang w:val="en-GB"/>
        </w:rPr>
      </w:pPr>
    </w:p>
    <w:p w14:paraId="5953C108" w14:textId="7C975E3E" w:rsidR="007C6FE3" w:rsidRPr="001A15AE" w:rsidRDefault="0021648D" w:rsidP="0021648D">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1.7. </w:t>
      </w:r>
      <w:r>
        <w:rPr>
          <w:rFonts w:ascii="Times New Roman" w:hAnsi="Times New Roman"/>
          <w:i/>
          <w:sz w:val="24"/>
        </w:rPr>
        <w:t>BWMS</w:t>
      </w:r>
      <w:r>
        <w:rPr>
          <w:rFonts w:ascii="Times New Roman" w:hAnsi="Times New Roman"/>
          <w:sz w:val="24"/>
        </w:rPr>
        <w:t xml:space="preserve"> atbilst Konvencijas D-2. noteikumā izklāstītā standarta prasībām un D-3. noteikumā minētajiem nosacījumiem. Kodekss ir paredzēts to sistēmu drošības, vides pieņemamības, realizējamības un bioloģiskās efektivitātes novērtēšanai, kas izstrādātas, lai ievērotu minēto standartu un nosacījumus. Lemjot par to, vai ir nepieciešamība pārskatīt Kodeksu, izmanto datus par tipa apstiprinātu iekārtu izmaksu lietderību.</w:t>
      </w:r>
    </w:p>
    <w:p w14:paraId="7D21283E" w14:textId="77777777" w:rsidR="007C6FE3" w:rsidRPr="001A15AE" w:rsidRDefault="007C6FE3" w:rsidP="00AD7E11">
      <w:pPr>
        <w:widowControl/>
        <w:jc w:val="both"/>
        <w:rPr>
          <w:rFonts w:ascii="Times New Roman" w:eastAsia="Arial" w:hAnsi="Times New Roman" w:cs="Arial"/>
          <w:noProof/>
          <w:sz w:val="24"/>
          <w:lang w:val="en-GB"/>
        </w:rPr>
      </w:pPr>
    </w:p>
    <w:p w14:paraId="7C11D8A4" w14:textId="56076FFA" w:rsidR="007C6FE3" w:rsidRPr="001A15AE" w:rsidRDefault="0021648D" w:rsidP="0021648D">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1.8. Lai panāktu konsekventu apstiprināšanas procedūras piemērošanu, jāizstrādā un jāpiemēro vienota testēšanas, paraugu analīzes un rezultātu novērtēšanas metode. Ģenerālsekretārs noteiktajā kārtībā izplata šā kodeksa grozījumus. Pienācīgi tiek apsvērta </w:t>
      </w:r>
      <w:r>
        <w:rPr>
          <w:rFonts w:ascii="Times New Roman" w:hAnsi="Times New Roman"/>
          <w:i/>
          <w:sz w:val="24"/>
        </w:rPr>
        <w:t>BWMS</w:t>
      </w:r>
      <w:r>
        <w:rPr>
          <w:rFonts w:ascii="Times New Roman" w:hAnsi="Times New Roman"/>
          <w:sz w:val="24"/>
        </w:rPr>
        <w:t xml:space="preserve"> realizējamība.</w:t>
      </w:r>
    </w:p>
    <w:p w14:paraId="2D2547D3" w14:textId="77777777" w:rsidR="007C6FE3" w:rsidRPr="001A15AE" w:rsidRDefault="007C6FE3" w:rsidP="00AD7E11">
      <w:pPr>
        <w:widowControl/>
        <w:jc w:val="both"/>
        <w:rPr>
          <w:rFonts w:ascii="Times New Roman" w:eastAsia="Arial" w:hAnsi="Times New Roman" w:cs="Arial"/>
          <w:noProof/>
          <w:sz w:val="24"/>
          <w:szCs w:val="15"/>
          <w:lang w:val="en-GB"/>
        </w:rPr>
      </w:pPr>
    </w:p>
    <w:p w14:paraId="0A4145AB" w14:textId="77777777" w:rsidR="007C6FE3" w:rsidRPr="001A15AE" w:rsidRDefault="007C6FE3" w:rsidP="0002501F">
      <w:pPr>
        <w:pStyle w:val="Virsraksts1"/>
        <w:keepNext/>
        <w:widowControl/>
        <w:ind w:left="0"/>
        <w:jc w:val="both"/>
        <w:rPr>
          <w:rFonts w:ascii="Times New Roman" w:hAnsi="Times New Roman"/>
          <w:noProof/>
          <w:sz w:val="24"/>
        </w:rPr>
      </w:pPr>
      <w:r>
        <w:rPr>
          <w:rFonts w:ascii="Times New Roman" w:hAnsi="Times New Roman"/>
          <w:sz w:val="24"/>
        </w:rPr>
        <w:lastRenderedPageBreak/>
        <w:t>Mērķis un nolūks</w:t>
      </w:r>
    </w:p>
    <w:p w14:paraId="051A66B3" w14:textId="77777777" w:rsidR="007C6FE3" w:rsidRPr="001A15AE" w:rsidRDefault="007C6FE3" w:rsidP="0002501F">
      <w:pPr>
        <w:keepNext/>
        <w:widowControl/>
        <w:jc w:val="both"/>
        <w:rPr>
          <w:rFonts w:ascii="Times New Roman" w:eastAsia="Arial" w:hAnsi="Times New Roman" w:cs="Arial"/>
          <w:b/>
          <w:bCs/>
          <w:noProof/>
          <w:sz w:val="24"/>
          <w:lang w:val="en-GB"/>
        </w:rPr>
      </w:pPr>
    </w:p>
    <w:p w14:paraId="60E28FA2" w14:textId="765FA29B" w:rsidR="007C6FE3" w:rsidRPr="001A15AE" w:rsidRDefault="00CC67B8" w:rsidP="00CC67B8">
      <w:pPr>
        <w:pStyle w:val="Pamatteksts"/>
        <w:widowControl/>
        <w:tabs>
          <w:tab w:val="left" w:pos="991"/>
        </w:tabs>
        <w:ind w:left="0"/>
        <w:jc w:val="both"/>
        <w:rPr>
          <w:rFonts w:ascii="Times New Roman" w:hAnsi="Times New Roman"/>
          <w:noProof/>
          <w:sz w:val="24"/>
        </w:rPr>
      </w:pPr>
      <w:r>
        <w:rPr>
          <w:rFonts w:ascii="Times New Roman" w:hAnsi="Times New Roman"/>
          <w:sz w:val="24"/>
        </w:rPr>
        <w:t>1.9. Kodeksa mērķis ir nodrošināt Konvencijā ietverto standartu vienotu un pareizu piemērošanu. Tādējādi Kodekss jāatjaunina, ņemot vērā jaunākās zināšanas un tehnoloģijas.</w:t>
      </w:r>
    </w:p>
    <w:p w14:paraId="6EAD12F0" w14:textId="77777777" w:rsidR="007C6FE3" w:rsidRPr="001A15AE" w:rsidRDefault="007C6FE3" w:rsidP="00AD7E11">
      <w:pPr>
        <w:widowControl/>
        <w:jc w:val="both"/>
        <w:rPr>
          <w:rFonts w:ascii="Times New Roman" w:eastAsia="Arial" w:hAnsi="Times New Roman" w:cs="Arial"/>
          <w:noProof/>
          <w:sz w:val="24"/>
          <w:lang w:val="en-GB"/>
        </w:rPr>
      </w:pPr>
    </w:p>
    <w:p w14:paraId="00BC8045" w14:textId="4DEE1DE0" w:rsidR="007C6FE3" w:rsidRPr="001A15AE" w:rsidRDefault="00BE507F" w:rsidP="00BE507F">
      <w:pPr>
        <w:pStyle w:val="Pamatteksts"/>
        <w:widowControl/>
        <w:tabs>
          <w:tab w:val="left" w:pos="991"/>
        </w:tabs>
        <w:ind w:left="0"/>
        <w:jc w:val="both"/>
        <w:rPr>
          <w:rFonts w:ascii="Times New Roman" w:hAnsi="Times New Roman"/>
          <w:noProof/>
          <w:sz w:val="24"/>
        </w:rPr>
      </w:pPr>
      <w:r>
        <w:rPr>
          <w:rFonts w:ascii="Times New Roman" w:hAnsi="Times New Roman"/>
          <w:sz w:val="24"/>
        </w:rPr>
        <w:t>1.10. Kodeksa nolūks ir nodrošināt vienotu D-3. noteikuma prasību interpretāciju un piemērošanu un:</w:t>
      </w:r>
    </w:p>
    <w:p w14:paraId="5A918CF0" w14:textId="77777777" w:rsidR="007C6FE3" w:rsidRPr="001A15AE" w:rsidRDefault="007C6FE3" w:rsidP="00AD7E11">
      <w:pPr>
        <w:widowControl/>
        <w:jc w:val="both"/>
        <w:rPr>
          <w:rFonts w:ascii="Times New Roman" w:eastAsia="Arial" w:hAnsi="Times New Roman" w:cs="Arial"/>
          <w:noProof/>
          <w:sz w:val="24"/>
          <w:lang w:val="en-GB"/>
        </w:rPr>
      </w:pPr>
    </w:p>
    <w:p w14:paraId="1CD8C408" w14:textId="6E6B44B6" w:rsidR="007C6FE3" w:rsidRPr="001A15AE" w:rsidRDefault="00BE507F" w:rsidP="00AF1163">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1.10.1. noteikt testēšanas un veiktspējas prasības </w:t>
      </w:r>
      <w:r>
        <w:rPr>
          <w:rFonts w:ascii="Times New Roman" w:hAnsi="Times New Roman"/>
          <w:i/>
          <w:sz w:val="24"/>
        </w:rPr>
        <w:t>BWMS</w:t>
      </w:r>
      <w:r>
        <w:rPr>
          <w:rFonts w:ascii="Times New Roman" w:hAnsi="Times New Roman"/>
          <w:sz w:val="24"/>
        </w:rPr>
        <w:t xml:space="preserve"> apstiprināšanai;</w:t>
      </w:r>
    </w:p>
    <w:p w14:paraId="42E53AFA" w14:textId="77777777" w:rsidR="007C6FE3" w:rsidRPr="001A15AE" w:rsidRDefault="007C6FE3" w:rsidP="00AF1163">
      <w:pPr>
        <w:widowControl/>
        <w:ind w:left="567"/>
        <w:jc w:val="both"/>
        <w:rPr>
          <w:rFonts w:ascii="Times New Roman" w:eastAsia="Arial" w:hAnsi="Times New Roman" w:cs="Arial"/>
          <w:noProof/>
          <w:sz w:val="24"/>
          <w:lang w:val="en-GB"/>
        </w:rPr>
      </w:pPr>
    </w:p>
    <w:p w14:paraId="6F145B04" w14:textId="2FBF2BB7" w:rsidR="007C6FE3" w:rsidRPr="001A15AE" w:rsidRDefault="00BE507F" w:rsidP="00AF1163">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1.10.2. noteikt atbilstošus projektēšanas, būvniecības un ekspluatācijas parametrus </w:t>
      </w:r>
      <w:r>
        <w:rPr>
          <w:rFonts w:ascii="Times New Roman" w:hAnsi="Times New Roman"/>
          <w:i/>
          <w:sz w:val="24"/>
        </w:rPr>
        <w:t>BWMS</w:t>
      </w:r>
      <w:r>
        <w:rPr>
          <w:rFonts w:ascii="Times New Roman" w:hAnsi="Times New Roman"/>
          <w:sz w:val="24"/>
        </w:rPr>
        <w:t xml:space="preserve"> apstiprināšanai;</w:t>
      </w:r>
    </w:p>
    <w:p w14:paraId="7AF48C41" w14:textId="77777777" w:rsidR="007C6FE3" w:rsidRPr="001A15AE" w:rsidRDefault="007C6FE3" w:rsidP="00AF1163">
      <w:pPr>
        <w:widowControl/>
        <w:ind w:left="567"/>
        <w:jc w:val="both"/>
        <w:rPr>
          <w:rFonts w:ascii="Times New Roman" w:eastAsia="Arial" w:hAnsi="Times New Roman" w:cs="Arial"/>
          <w:noProof/>
          <w:sz w:val="24"/>
          <w:lang w:val="en-GB"/>
        </w:rPr>
      </w:pPr>
    </w:p>
    <w:p w14:paraId="12B597B8" w14:textId="7A4EF376" w:rsidR="007C6FE3" w:rsidRPr="001A15AE" w:rsidRDefault="00BE507F" w:rsidP="00AF1163">
      <w:pPr>
        <w:pStyle w:val="Pamatteksts"/>
        <w:widowControl/>
        <w:tabs>
          <w:tab w:val="left" w:pos="1841"/>
        </w:tabs>
        <w:ind w:left="567"/>
        <w:jc w:val="both"/>
        <w:rPr>
          <w:rFonts w:ascii="Times New Roman" w:hAnsi="Times New Roman"/>
          <w:noProof/>
          <w:sz w:val="24"/>
        </w:rPr>
      </w:pPr>
      <w:r>
        <w:rPr>
          <w:rFonts w:ascii="Times New Roman" w:hAnsi="Times New Roman"/>
          <w:sz w:val="24"/>
        </w:rPr>
        <w:t>1.10.3. sniegt norādījumus Administrācijām, iekārtu ražotājiem un kuģu īpašniekiem par to, kā noteikt iekārtas atbilstību Konvencijas prasībām un attīrītā ūdens pieņemamību videi;</w:t>
      </w:r>
    </w:p>
    <w:p w14:paraId="5B8A3C4B" w14:textId="77777777" w:rsidR="007C6FE3" w:rsidRPr="001A15AE" w:rsidRDefault="007C6FE3" w:rsidP="00AF1163">
      <w:pPr>
        <w:widowControl/>
        <w:ind w:left="567"/>
        <w:jc w:val="both"/>
        <w:rPr>
          <w:rFonts w:ascii="Times New Roman" w:eastAsia="Arial" w:hAnsi="Times New Roman" w:cs="Arial"/>
          <w:noProof/>
          <w:sz w:val="24"/>
          <w:lang w:val="en-GB"/>
        </w:rPr>
      </w:pPr>
    </w:p>
    <w:p w14:paraId="6137E9E7" w14:textId="760611C8" w:rsidR="007C6FE3" w:rsidRPr="001A15AE" w:rsidRDefault="00BE507F" w:rsidP="00AF1163">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1.10.4. nodrošināt, ka Administrāciju apstiprinātas </w:t>
      </w:r>
      <w:r>
        <w:rPr>
          <w:rFonts w:ascii="Times New Roman" w:hAnsi="Times New Roman"/>
          <w:i/>
          <w:sz w:val="24"/>
        </w:rPr>
        <w:t>BWMS</w:t>
      </w:r>
      <w:r>
        <w:rPr>
          <w:rFonts w:ascii="Times New Roman" w:hAnsi="Times New Roman"/>
          <w:sz w:val="24"/>
        </w:rPr>
        <w:t xml:space="preserve"> atbilstība D-2. noteikumā izklāstītā standarta prasībām tiek novērtēta gan uz sauszemes, gan uz kuģiem un šāda sistēma nerada nepieļaujamu kaitējumu kuģim, apkalpei, videi vai sabiedrības veselībai.</w:t>
      </w:r>
    </w:p>
    <w:p w14:paraId="391528E5" w14:textId="77777777" w:rsidR="007C6FE3" w:rsidRPr="001A15AE" w:rsidRDefault="007C6FE3" w:rsidP="00AD7E11">
      <w:pPr>
        <w:widowControl/>
        <w:jc w:val="both"/>
        <w:rPr>
          <w:rFonts w:ascii="Times New Roman" w:eastAsia="Arial" w:hAnsi="Times New Roman" w:cs="Arial"/>
          <w:noProof/>
          <w:sz w:val="24"/>
          <w:szCs w:val="19"/>
          <w:lang w:val="en-GB"/>
        </w:rPr>
      </w:pPr>
    </w:p>
    <w:p w14:paraId="7BCEBB32"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Piemērojamība</w:t>
      </w:r>
    </w:p>
    <w:p w14:paraId="44F05D7B" w14:textId="77777777" w:rsidR="007C6FE3" w:rsidRPr="001A15AE" w:rsidRDefault="007C6FE3" w:rsidP="00AD7E11">
      <w:pPr>
        <w:widowControl/>
        <w:jc w:val="both"/>
        <w:rPr>
          <w:rFonts w:ascii="Times New Roman" w:eastAsia="Arial" w:hAnsi="Times New Roman" w:cs="Arial"/>
          <w:b/>
          <w:bCs/>
          <w:noProof/>
          <w:sz w:val="24"/>
          <w:lang w:val="en-GB"/>
        </w:rPr>
      </w:pPr>
    </w:p>
    <w:p w14:paraId="543F1C50" w14:textId="42FD0719" w:rsidR="007C6FE3" w:rsidRPr="001A15AE" w:rsidRDefault="00CC5020" w:rsidP="00CC502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1.11. Šis kodekss attiecas uz </w:t>
      </w:r>
      <w:r>
        <w:rPr>
          <w:rFonts w:ascii="Times New Roman" w:hAnsi="Times New Roman"/>
          <w:i/>
          <w:sz w:val="24"/>
        </w:rPr>
        <w:t>BWMS</w:t>
      </w:r>
      <w:r>
        <w:rPr>
          <w:rFonts w:ascii="Times New Roman" w:hAnsi="Times New Roman"/>
          <w:sz w:val="24"/>
        </w:rPr>
        <w:t xml:space="preserve"> apstiprināšanu saskaņā ar Konvenciju.</w:t>
      </w:r>
    </w:p>
    <w:p w14:paraId="142E00BB" w14:textId="77777777" w:rsidR="007C6FE3" w:rsidRPr="001A15AE" w:rsidRDefault="007C6FE3" w:rsidP="00AD7E11">
      <w:pPr>
        <w:widowControl/>
        <w:jc w:val="both"/>
        <w:rPr>
          <w:rFonts w:ascii="Times New Roman" w:eastAsia="Arial" w:hAnsi="Times New Roman" w:cs="Arial"/>
          <w:noProof/>
          <w:sz w:val="24"/>
          <w:lang w:val="en-GB"/>
        </w:rPr>
      </w:pPr>
    </w:p>
    <w:p w14:paraId="43DECD57" w14:textId="00061311" w:rsidR="007C6FE3" w:rsidRPr="001A15AE" w:rsidRDefault="00CC5020" w:rsidP="00CC502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1.12. Šis kodekss attiecas uz tām </w:t>
      </w:r>
      <w:r>
        <w:rPr>
          <w:rFonts w:ascii="Times New Roman" w:hAnsi="Times New Roman"/>
          <w:i/>
          <w:sz w:val="24"/>
        </w:rPr>
        <w:t>BWMS</w:t>
      </w:r>
      <w:r>
        <w:rPr>
          <w:rFonts w:ascii="Times New Roman" w:hAnsi="Times New Roman"/>
          <w:sz w:val="24"/>
        </w:rPr>
        <w:t>, ko ir paredzēts uzstādīt uz visiem kuģiem, kuriem jāatbilst D-2. noteikumam.</w:t>
      </w:r>
    </w:p>
    <w:p w14:paraId="5578606A" w14:textId="77777777" w:rsidR="007C6FE3" w:rsidRPr="001A15AE" w:rsidRDefault="007C6FE3" w:rsidP="00AD7E11">
      <w:pPr>
        <w:widowControl/>
        <w:jc w:val="both"/>
        <w:rPr>
          <w:rFonts w:ascii="Times New Roman" w:eastAsia="Arial" w:hAnsi="Times New Roman" w:cs="Arial"/>
          <w:noProof/>
          <w:sz w:val="24"/>
          <w:szCs w:val="21"/>
          <w:lang w:val="en-GB"/>
        </w:rPr>
      </w:pPr>
    </w:p>
    <w:p w14:paraId="0617AC3C" w14:textId="04162382" w:rsidR="007C6FE3" w:rsidRPr="001A15AE" w:rsidRDefault="00CC5020" w:rsidP="00CC502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1.13. </w:t>
      </w:r>
      <w:r>
        <w:rPr>
          <w:rFonts w:ascii="Times New Roman" w:hAnsi="Times New Roman"/>
          <w:i/>
          <w:sz w:val="24"/>
        </w:rPr>
        <w:t>BWMS</w:t>
      </w:r>
      <w:r>
        <w:rPr>
          <w:rFonts w:ascii="Times New Roman" w:hAnsi="Times New Roman"/>
          <w:sz w:val="24"/>
        </w:rPr>
        <w:t xml:space="preserve">, kas apstiprināta, ņemot vērā 2016. gada Pamatnostādnes (G8), kuras pieņemtas ar Rezolūciju MEPC.279(70), tiek uzskatīta par atbilstošu </w:t>
      </w:r>
      <w:r>
        <w:rPr>
          <w:rFonts w:ascii="Times New Roman" w:hAnsi="Times New Roman"/>
          <w:i/>
          <w:sz w:val="24"/>
        </w:rPr>
        <w:t>BWMS</w:t>
      </w:r>
      <w:r>
        <w:rPr>
          <w:rFonts w:ascii="Times New Roman" w:hAnsi="Times New Roman"/>
          <w:sz w:val="24"/>
        </w:rPr>
        <w:t xml:space="preserve"> kodeksam.</w:t>
      </w:r>
    </w:p>
    <w:p w14:paraId="55373896" w14:textId="77777777" w:rsidR="007C6FE3" w:rsidRPr="001A15AE" w:rsidRDefault="007C6FE3" w:rsidP="00AD7E11">
      <w:pPr>
        <w:widowControl/>
        <w:jc w:val="both"/>
        <w:rPr>
          <w:rFonts w:ascii="Times New Roman" w:eastAsia="Arial" w:hAnsi="Times New Roman" w:cs="Arial"/>
          <w:noProof/>
          <w:sz w:val="24"/>
          <w:szCs w:val="21"/>
          <w:lang w:val="en-GB"/>
        </w:rPr>
      </w:pPr>
    </w:p>
    <w:p w14:paraId="4282B493" w14:textId="5C9A81AF" w:rsidR="007C6FE3" w:rsidRPr="001A15AE" w:rsidRDefault="00CC5020" w:rsidP="00CC5020">
      <w:pPr>
        <w:pStyle w:val="Virsraksts1"/>
        <w:widowControl/>
        <w:tabs>
          <w:tab w:val="left" w:pos="991"/>
        </w:tabs>
        <w:ind w:left="0"/>
        <w:jc w:val="both"/>
        <w:rPr>
          <w:rFonts w:ascii="Times New Roman" w:hAnsi="Times New Roman"/>
          <w:noProof/>
          <w:sz w:val="24"/>
        </w:rPr>
      </w:pPr>
      <w:r>
        <w:rPr>
          <w:rFonts w:ascii="Times New Roman" w:hAnsi="Times New Roman"/>
          <w:sz w:val="24"/>
        </w:rPr>
        <w:t>2. PRIEKŠVĒSTURE</w:t>
      </w:r>
    </w:p>
    <w:p w14:paraId="2B563C54" w14:textId="77777777" w:rsidR="007C6FE3" w:rsidRPr="001A15AE" w:rsidRDefault="007C6FE3" w:rsidP="00AD7E11">
      <w:pPr>
        <w:widowControl/>
        <w:jc w:val="both"/>
        <w:rPr>
          <w:rFonts w:ascii="Times New Roman" w:eastAsia="Arial" w:hAnsi="Times New Roman" w:cs="Arial"/>
          <w:b/>
          <w:bCs/>
          <w:noProof/>
          <w:sz w:val="24"/>
          <w:lang w:val="en-GB"/>
        </w:rPr>
      </w:pPr>
    </w:p>
    <w:p w14:paraId="26551C96" w14:textId="605CEBC5" w:rsidR="007C6FE3" w:rsidRPr="001A15AE" w:rsidRDefault="00CC5020" w:rsidP="00CC502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2.1. Konvencijas prasības attiecībā uz kuģos lietoto </w:t>
      </w:r>
      <w:r>
        <w:rPr>
          <w:rFonts w:ascii="Times New Roman" w:hAnsi="Times New Roman"/>
          <w:i/>
          <w:sz w:val="24"/>
        </w:rPr>
        <w:t>BWMS</w:t>
      </w:r>
      <w:r>
        <w:rPr>
          <w:rFonts w:ascii="Times New Roman" w:hAnsi="Times New Roman"/>
          <w:sz w:val="24"/>
        </w:rPr>
        <w:t xml:space="preserve"> apstiprināšanu ir izklāstītas D-3. noteikumā.</w:t>
      </w:r>
    </w:p>
    <w:p w14:paraId="2A367791" w14:textId="77777777" w:rsidR="007C6FE3" w:rsidRPr="001A15AE" w:rsidRDefault="007C6FE3" w:rsidP="00AD7E11">
      <w:pPr>
        <w:widowControl/>
        <w:jc w:val="both"/>
        <w:rPr>
          <w:rFonts w:ascii="Times New Roman" w:eastAsia="Arial" w:hAnsi="Times New Roman" w:cs="Arial"/>
          <w:noProof/>
          <w:sz w:val="24"/>
          <w:lang w:val="en-GB"/>
        </w:rPr>
      </w:pPr>
    </w:p>
    <w:p w14:paraId="0695BDB0" w14:textId="7D82DA00" w:rsidR="007C6FE3" w:rsidRPr="001A15AE" w:rsidRDefault="00CC5020" w:rsidP="00CC5020">
      <w:pPr>
        <w:pStyle w:val="Pamatteksts"/>
        <w:widowControl/>
        <w:tabs>
          <w:tab w:val="left" w:pos="991"/>
        </w:tabs>
        <w:ind w:left="0"/>
        <w:jc w:val="both"/>
        <w:rPr>
          <w:rFonts w:ascii="Times New Roman" w:hAnsi="Times New Roman"/>
          <w:noProof/>
          <w:sz w:val="24"/>
        </w:rPr>
      </w:pPr>
      <w:r>
        <w:rPr>
          <w:rFonts w:ascii="Times New Roman" w:hAnsi="Times New Roman"/>
          <w:sz w:val="24"/>
        </w:rPr>
        <w:t>2.2. Saskaņā ar D-2. noteikumu kuģi, kas veic balasta ūdens pārvaldību saskaņā ar Konvencijā noteikto balasta ūdens veiktspējas standartu, izvada:</w:t>
      </w:r>
    </w:p>
    <w:p w14:paraId="399AAB68" w14:textId="77777777" w:rsidR="007C6FE3" w:rsidRPr="001A15AE" w:rsidRDefault="007C6FE3" w:rsidP="00AD7E11">
      <w:pPr>
        <w:widowControl/>
        <w:jc w:val="both"/>
        <w:rPr>
          <w:rFonts w:ascii="Times New Roman" w:eastAsia="Arial" w:hAnsi="Times New Roman" w:cs="Arial"/>
          <w:noProof/>
          <w:sz w:val="24"/>
          <w:lang w:val="en-GB"/>
        </w:rPr>
      </w:pPr>
    </w:p>
    <w:p w14:paraId="7DAE7D88" w14:textId="61D5FD69" w:rsidR="007C6FE3" w:rsidRPr="001A15AE" w:rsidRDefault="00CC5020" w:rsidP="00E908E7">
      <w:pPr>
        <w:pStyle w:val="Pamatteksts"/>
        <w:widowControl/>
        <w:tabs>
          <w:tab w:val="left" w:pos="1841"/>
        </w:tabs>
        <w:ind w:left="567"/>
        <w:jc w:val="both"/>
        <w:rPr>
          <w:rFonts w:ascii="Times New Roman" w:hAnsi="Times New Roman"/>
          <w:noProof/>
          <w:sz w:val="24"/>
        </w:rPr>
      </w:pPr>
      <w:r>
        <w:rPr>
          <w:rFonts w:ascii="Times New Roman" w:hAnsi="Times New Roman"/>
          <w:sz w:val="24"/>
        </w:rPr>
        <w:t>2.2.1. mazāk nekā 10 dzīvotspējīgus organismus uz kubikmetru, ja šo organismu mazākais izmērs ir vismaz 50 </w:t>
      </w:r>
      <w:r>
        <w:rPr>
          <w:rFonts w:ascii="Times New Roman" w:hAnsi="Times New Roman"/>
          <w:color w:val="212121"/>
          <w:sz w:val="24"/>
        </w:rPr>
        <w:t>μm</w:t>
      </w:r>
      <w:r>
        <w:rPr>
          <w:rFonts w:ascii="Times New Roman" w:hAnsi="Times New Roman"/>
          <w:sz w:val="24"/>
        </w:rPr>
        <w:t xml:space="preserve"> vai lielāks;</w:t>
      </w:r>
    </w:p>
    <w:p w14:paraId="2A12D8EC" w14:textId="77777777" w:rsidR="007C6FE3" w:rsidRPr="001A15AE" w:rsidRDefault="007C6FE3" w:rsidP="00E908E7">
      <w:pPr>
        <w:widowControl/>
        <w:ind w:left="567"/>
        <w:jc w:val="both"/>
        <w:rPr>
          <w:rFonts w:ascii="Times New Roman" w:eastAsia="Arial" w:hAnsi="Times New Roman" w:cs="Arial"/>
          <w:noProof/>
          <w:sz w:val="24"/>
          <w:lang w:val="en-GB"/>
        </w:rPr>
      </w:pPr>
    </w:p>
    <w:p w14:paraId="30189BCB" w14:textId="444F9034" w:rsidR="007C6FE3" w:rsidRPr="001A15AE" w:rsidRDefault="00CC5020" w:rsidP="00E908E7">
      <w:pPr>
        <w:pStyle w:val="Pamatteksts"/>
        <w:widowControl/>
        <w:tabs>
          <w:tab w:val="left" w:pos="1841"/>
        </w:tabs>
        <w:ind w:left="567"/>
        <w:jc w:val="both"/>
        <w:rPr>
          <w:rFonts w:ascii="Times New Roman" w:hAnsi="Times New Roman"/>
          <w:noProof/>
          <w:sz w:val="24"/>
        </w:rPr>
      </w:pPr>
      <w:r>
        <w:rPr>
          <w:rFonts w:ascii="Times New Roman" w:hAnsi="Times New Roman"/>
          <w:sz w:val="24"/>
        </w:rPr>
        <w:t>2.2.2. mazāk nekā 10 dzīvotspējīgus organismus uz mililitru, ja šo organismu mazākais izmērs ir mazāks nekā 50 </w:t>
      </w:r>
      <w:r>
        <w:rPr>
          <w:rFonts w:ascii="Times New Roman" w:hAnsi="Times New Roman"/>
          <w:color w:val="212121"/>
          <w:sz w:val="24"/>
        </w:rPr>
        <w:t>μm</w:t>
      </w:r>
      <w:r>
        <w:rPr>
          <w:rFonts w:ascii="Times New Roman" w:hAnsi="Times New Roman"/>
          <w:sz w:val="24"/>
        </w:rPr>
        <w:t>, bet vismaz 10 </w:t>
      </w:r>
      <w:r>
        <w:rPr>
          <w:rFonts w:ascii="Times New Roman" w:hAnsi="Times New Roman"/>
          <w:color w:val="212121"/>
          <w:sz w:val="24"/>
        </w:rPr>
        <w:t>μm</w:t>
      </w:r>
      <w:r>
        <w:rPr>
          <w:rFonts w:ascii="Times New Roman" w:hAnsi="Times New Roman"/>
          <w:sz w:val="24"/>
        </w:rPr>
        <w:t xml:space="preserve"> vai lielāks;</w:t>
      </w:r>
    </w:p>
    <w:p w14:paraId="0121B14D" w14:textId="546BFD37" w:rsidR="007C6FE3" w:rsidRPr="001A15AE" w:rsidRDefault="007C6FE3" w:rsidP="00E908E7">
      <w:pPr>
        <w:widowControl/>
        <w:ind w:left="567"/>
        <w:jc w:val="both"/>
        <w:rPr>
          <w:rFonts w:ascii="Times New Roman" w:eastAsia="Arial" w:hAnsi="Times New Roman" w:cs="Arial"/>
          <w:noProof/>
          <w:sz w:val="24"/>
          <w:szCs w:val="2"/>
          <w:lang w:val="en-GB"/>
        </w:rPr>
      </w:pPr>
    </w:p>
    <w:p w14:paraId="5ADC74D3" w14:textId="28640C15" w:rsidR="007C6FE3" w:rsidRPr="001A15AE" w:rsidRDefault="00CC5020" w:rsidP="00E908E7">
      <w:pPr>
        <w:pStyle w:val="Pamatteksts"/>
        <w:widowControl/>
        <w:tabs>
          <w:tab w:val="left" w:pos="1841"/>
        </w:tabs>
        <w:ind w:left="567"/>
        <w:jc w:val="both"/>
        <w:rPr>
          <w:rFonts w:ascii="Times New Roman" w:hAnsi="Times New Roman"/>
          <w:noProof/>
          <w:sz w:val="24"/>
        </w:rPr>
      </w:pPr>
      <w:r>
        <w:rPr>
          <w:rFonts w:ascii="Times New Roman" w:hAnsi="Times New Roman"/>
          <w:sz w:val="24"/>
        </w:rPr>
        <w:t>2.2.3. mazāk par turpmāk norādītajām mikrobu koncentrācijām, kas atbilst cilvēku veselības standartam:</w:t>
      </w:r>
    </w:p>
    <w:p w14:paraId="567AA943" w14:textId="77777777" w:rsidR="007C6FE3" w:rsidRPr="001A15AE" w:rsidRDefault="007C6FE3" w:rsidP="00AD7E11">
      <w:pPr>
        <w:widowControl/>
        <w:jc w:val="both"/>
        <w:rPr>
          <w:rFonts w:ascii="Times New Roman" w:eastAsia="Arial" w:hAnsi="Times New Roman" w:cs="Arial"/>
          <w:noProof/>
          <w:sz w:val="24"/>
          <w:szCs w:val="19"/>
          <w:lang w:val="en-GB"/>
        </w:rPr>
      </w:pPr>
    </w:p>
    <w:p w14:paraId="3ABC4B6D" w14:textId="41117243" w:rsidR="007C6FE3" w:rsidRPr="001A15AE" w:rsidRDefault="00CC5020" w:rsidP="00E908E7">
      <w:pPr>
        <w:pStyle w:val="Pamatteksts"/>
        <w:widowControl/>
        <w:tabs>
          <w:tab w:val="left" w:pos="2691"/>
        </w:tabs>
        <w:ind w:left="1134"/>
        <w:jc w:val="both"/>
        <w:rPr>
          <w:rFonts w:ascii="Times New Roman" w:hAnsi="Times New Roman"/>
          <w:noProof/>
          <w:sz w:val="24"/>
        </w:rPr>
      </w:pPr>
      <w:r>
        <w:rPr>
          <w:rFonts w:ascii="Times New Roman" w:hAnsi="Times New Roman"/>
          <w:sz w:val="24"/>
        </w:rPr>
        <w:t xml:space="preserve">2.2.3.1. toksikogēno </w:t>
      </w:r>
      <w:r>
        <w:rPr>
          <w:rFonts w:ascii="Times New Roman" w:hAnsi="Times New Roman"/>
          <w:i/>
          <w:sz w:val="24"/>
        </w:rPr>
        <w:t>Vibrio cholerae</w:t>
      </w:r>
      <w:r>
        <w:rPr>
          <w:rFonts w:ascii="Times New Roman" w:hAnsi="Times New Roman"/>
          <w:sz w:val="24"/>
        </w:rPr>
        <w:t xml:space="preserve"> (serotipi O1 un O139) koncentrācija zooplanktona paraugos – mazāk nekā viena koloniju veidojošā vienība (KVV) uz 100 ml vai mazāk nekā viena KVV uz 1 g (mitrā masa);</w:t>
      </w:r>
    </w:p>
    <w:p w14:paraId="64A67780" w14:textId="77777777" w:rsidR="007C6FE3" w:rsidRPr="001A15AE" w:rsidRDefault="007C6FE3" w:rsidP="00E908E7">
      <w:pPr>
        <w:widowControl/>
        <w:ind w:left="1134"/>
        <w:jc w:val="both"/>
        <w:rPr>
          <w:rFonts w:ascii="Times New Roman" w:eastAsia="Arial" w:hAnsi="Times New Roman" w:cs="Arial"/>
          <w:noProof/>
          <w:sz w:val="24"/>
          <w:lang w:val="en-GB"/>
        </w:rPr>
      </w:pPr>
    </w:p>
    <w:p w14:paraId="614360B6" w14:textId="781D1959" w:rsidR="007C6FE3" w:rsidRPr="001A15AE" w:rsidRDefault="00CC5020" w:rsidP="00E908E7">
      <w:pPr>
        <w:widowControl/>
        <w:tabs>
          <w:tab w:val="left" w:pos="2691"/>
        </w:tabs>
        <w:ind w:left="1134"/>
        <w:jc w:val="both"/>
        <w:rPr>
          <w:rFonts w:ascii="Times New Roman" w:eastAsia="Arial" w:hAnsi="Times New Roman" w:cs="Arial"/>
          <w:noProof/>
          <w:sz w:val="24"/>
        </w:rPr>
      </w:pPr>
      <w:r>
        <w:rPr>
          <w:rFonts w:ascii="Times New Roman" w:hAnsi="Times New Roman"/>
          <w:sz w:val="24"/>
        </w:rPr>
        <w:t>2.2.3.2. </w:t>
      </w:r>
      <w:r>
        <w:rPr>
          <w:rFonts w:ascii="Times New Roman" w:hAnsi="Times New Roman"/>
          <w:i/>
          <w:sz w:val="24"/>
        </w:rPr>
        <w:t>Escherichia coli</w:t>
      </w:r>
      <w:r>
        <w:rPr>
          <w:rFonts w:ascii="Times New Roman" w:hAnsi="Times New Roman"/>
          <w:sz w:val="24"/>
        </w:rPr>
        <w:t xml:space="preserve"> koncentrācija – mazāk nekā 250 KVV uz 100 ml;</w:t>
      </w:r>
    </w:p>
    <w:p w14:paraId="70E1FF94" w14:textId="77777777" w:rsidR="007C6FE3" w:rsidRPr="001A15AE" w:rsidRDefault="007C6FE3" w:rsidP="00E908E7">
      <w:pPr>
        <w:widowControl/>
        <w:ind w:left="1134"/>
        <w:jc w:val="both"/>
        <w:rPr>
          <w:rFonts w:ascii="Times New Roman" w:eastAsia="Arial" w:hAnsi="Times New Roman" w:cs="Arial"/>
          <w:noProof/>
          <w:sz w:val="24"/>
          <w:szCs w:val="17"/>
          <w:lang w:val="en-GB"/>
        </w:rPr>
      </w:pPr>
    </w:p>
    <w:p w14:paraId="2916CC53" w14:textId="05B7E910" w:rsidR="007C6FE3" w:rsidRPr="001A15AE" w:rsidRDefault="00CC5020" w:rsidP="00E908E7">
      <w:pPr>
        <w:pStyle w:val="Pamatteksts"/>
        <w:widowControl/>
        <w:tabs>
          <w:tab w:val="left" w:pos="2691"/>
        </w:tabs>
        <w:ind w:left="1134"/>
        <w:jc w:val="both"/>
        <w:rPr>
          <w:rFonts w:ascii="Times New Roman" w:hAnsi="Times New Roman"/>
          <w:noProof/>
          <w:sz w:val="24"/>
        </w:rPr>
      </w:pPr>
      <w:r>
        <w:rPr>
          <w:rFonts w:ascii="Times New Roman" w:hAnsi="Times New Roman"/>
          <w:sz w:val="24"/>
        </w:rPr>
        <w:t>2.2.3.3. zarnu enterokoku koncentrācija – mazāk nekā 100 KVV uz 100 ml.</w:t>
      </w:r>
    </w:p>
    <w:p w14:paraId="6AA953DB" w14:textId="77777777" w:rsidR="007C6FE3" w:rsidRPr="001A15AE" w:rsidRDefault="007C6FE3" w:rsidP="00E908E7">
      <w:pPr>
        <w:widowControl/>
        <w:ind w:left="1134"/>
        <w:jc w:val="both"/>
        <w:rPr>
          <w:rFonts w:ascii="Times New Roman" w:eastAsia="Arial" w:hAnsi="Times New Roman" w:cs="Arial"/>
          <w:noProof/>
          <w:sz w:val="24"/>
          <w:szCs w:val="21"/>
          <w:lang w:val="en-GB"/>
        </w:rPr>
      </w:pPr>
    </w:p>
    <w:p w14:paraId="7D02F23D" w14:textId="15C69897" w:rsidR="007C6FE3" w:rsidRPr="001A15AE" w:rsidRDefault="00BC286E" w:rsidP="00BC286E">
      <w:pPr>
        <w:pStyle w:val="Virsraksts1"/>
        <w:widowControl/>
        <w:tabs>
          <w:tab w:val="left" w:pos="991"/>
        </w:tabs>
        <w:ind w:left="0"/>
        <w:jc w:val="both"/>
        <w:rPr>
          <w:rFonts w:ascii="Times New Roman" w:hAnsi="Times New Roman"/>
          <w:noProof/>
          <w:sz w:val="24"/>
        </w:rPr>
      </w:pPr>
      <w:r>
        <w:rPr>
          <w:rFonts w:ascii="Times New Roman" w:hAnsi="Times New Roman"/>
          <w:sz w:val="24"/>
        </w:rPr>
        <w:t>3. DEFINĪCIJAS</w:t>
      </w:r>
    </w:p>
    <w:p w14:paraId="75140DC3" w14:textId="77777777" w:rsidR="007C6FE3" w:rsidRPr="001A15AE" w:rsidRDefault="007C6FE3" w:rsidP="00AD7E11">
      <w:pPr>
        <w:widowControl/>
        <w:jc w:val="both"/>
        <w:rPr>
          <w:rFonts w:ascii="Times New Roman" w:eastAsia="Arial" w:hAnsi="Times New Roman" w:cs="Arial"/>
          <w:b/>
          <w:bCs/>
          <w:noProof/>
          <w:sz w:val="24"/>
          <w:lang w:val="en-GB"/>
        </w:rPr>
      </w:pPr>
    </w:p>
    <w:p w14:paraId="1D60D892"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Šajā kodeksā ir lietoti turpmāk definētie termini.</w:t>
      </w:r>
    </w:p>
    <w:p w14:paraId="27610DB7" w14:textId="77777777" w:rsidR="007C6FE3" w:rsidRPr="001A15AE" w:rsidRDefault="007C6FE3" w:rsidP="00AD7E11">
      <w:pPr>
        <w:widowControl/>
        <w:jc w:val="both"/>
        <w:rPr>
          <w:rFonts w:ascii="Times New Roman" w:eastAsia="Arial" w:hAnsi="Times New Roman" w:cs="Arial"/>
          <w:noProof/>
          <w:sz w:val="24"/>
          <w:lang w:val="en-GB"/>
        </w:rPr>
      </w:pPr>
    </w:p>
    <w:p w14:paraId="5157F38E" w14:textId="67CDDF3E" w:rsidR="007C6FE3" w:rsidRPr="001A15AE" w:rsidRDefault="00BC286E" w:rsidP="00BC286E">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3.1. </w:t>
      </w:r>
      <w:r>
        <w:rPr>
          <w:rFonts w:ascii="Times New Roman" w:hAnsi="Times New Roman"/>
          <w:i/>
          <w:sz w:val="24"/>
        </w:rPr>
        <w:t>Aktīvā viela</w:t>
      </w:r>
      <w:r>
        <w:rPr>
          <w:rFonts w:ascii="Times New Roman" w:hAnsi="Times New Roman"/>
          <w:sz w:val="24"/>
        </w:rPr>
        <w:t xml:space="preserve"> ir viela vai organisms, tostarp vīrusi vai sēnes, kam ir vispārēja vai specifiska iedarbība uz kaitīgiem ūdens organismiem un patogēnajiem mikroorganismiem vai pret tiem.</w:t>
      </w:r>
    </w:p>
    <w:p w14:paraId="362772C4" w14:textId="77777777" w:rsidR="007C6FE3" w:rsidRPr="001A15AE" w:rsidRDefault="007C6FE3" w:rsidP="00AD7E11">
      <w:pPr>
        <w:widowControl/>
        <w:jc w:val="both"/>
        <w:rPr>
          <w:rFonts w:ascii="Times New Roman" w:eastAsia="Arial" w:hAnsi="Times New Roman" w:cs="Arial"/>
          <w:noProof/>
          <w:sz w:val="24"/>
          <w:lang w:val="en-GB"/>
        </w:rPr>
      </w:pPr>
    </w:p>
    <w:p w14:paraId="226A9D6D" w14:textId="5FFA2CC1" w:rsidR="007C6FE3" w:rsidRPr="001A15AE" w:rsidRDefault="00BC286E" w:rsidP="00BC286E">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3.2. </w:t>
      </w:r>
      <w:r>
        <w:rPr>
          <w:rFonts w:ascii="Times New Roman" w:hAnsi="Times New Roman"/>
          <w:i/>
          <w:sz w:val="24"/>
        </w:rPr>
        <w:t>Balasta ūdens pārvaldības sistēma</w:t>
      </w:r>
      <w:r>
        <w:rPr>
          <w:rFonts w:ascii="Times New Roman" w:hAnsi="Times New Roman"/>
          <w:sz w:val="24"/>
        </w:rPr>
        <w:t xml:space="preserve"> (</w:t>
      </w:r>
      <w:r>
        <w:rPr>
          <w:rFonts w:ascii="Times New Roman" w:hAnsi="Times New Roman"/>
          <w:i/>
          <w:sz w:val="24"/>
        </w:rPr>
        <w:t>BWMS</w:t>
      </w:r>
      <w:r>
        <w:rPr>
          <w:rFonts w:ascii="Times New Roman" w:hAnsi="Times New Roman"/>
          <w:sz w:val="24"/>
        </w:rPr>
        <w:t xml:space="preserve">) ir jebkura sistēma, kas attīra balasta ūdeni tā, lai tas atbilstu D-2. noteikumā izklāstītā balasta ūdens veiktspējas standarta prasībām vai pārsniegtu tās. </w:t>
      </w:r>
      <w:r>
        <w:rPr>
          <w:rFonts w:ascii="Times New Roman" w:hAnsi="Times New Roman"/>
          <w:i/>
          <w:sz w:val="24"/>
        </w:rPr>
        <w:t>BWMS</w:t>
      </w:r>
      <w:r>
        <w:rPr>
          <w:rFonts w:ascii="Times New Roman" w:hAnsi="Times New Roman"/>
          <w:sz w:val="24"/>
        </w:rPr>
        <w:t xml:space="preserve"> ietver balasta ūdens apstrādes aprīkojumu, visas saistītās vadības iekārtas, ražotāja norādījumiem atbilstošas cauruļvadu sistēmas, vadības un monitoringa iekārtas un paraugu ņemšanas iekārtas. Šā kodeksa izpratnē </w:t>
      </w:r>
      <w:r>
        <w:rPr>
          <w:rFonts w:ascii="Times New Roman" w:hAnsi="Times New Roman"/>
          <w:i/>
          <w:sz w:val="24"/>
        </w:rPr>
        <w:t>BWMS</w:t>
      </w:r>
      <w:r>
        <w:rPr>
          <w:rFonts w:ascii="Times New Roman" w:hAnsi="Times New Roman"/>
          <w:sz w:val="24"/>
        </w:rPr>
        <w:t xml:space="preserve"> neietver kuģa balasta ūdens palīgierīces, kas var būt cauruļvadi, vārsti, sūkņi u. c. un kas būtu nepieciešamas, ja nebūtu uzstādīta </w:t>
      </w:r>
      <w:r>
        <w:rPr>
          <w:rFonts w:ascii="Times New Roman" w:hAnsi="Times New Roman"/>
          <w:i/>
          <w:sz w:val="24"/>
        </w:rPr>
        <w:t>BWMS</w:t>
      </w:r>
      <w:r>
        <w:rPr>
          <w:rFonts w:ascii="Times New Roman" w:hAnsi="Times New Roman"/>
          <w:sz w:val="24"/>
        </w:rPr>
        <w:t>.</w:t>
      </w:r>
    </w:p>
    <w:p w14:paraId="6F26185D" w14:textId="77777777" w:rsidR="007C6FE3" w:rsidRPr="001A15AE" w:rsidRDefault="007C6FE3" w:rsidP="00AD7E11">
      <w:pPr>
        <w:widowControl/>
        <w:jc w:val="both"/>
        <w:rPr>
          <w:rFonts w:ascii="Times New Roman" w:hAnsi="Times New Roman"/>
          <w:noProof/>
          <w:sz w:val="24"/>
          <w:lang w:val="en-GB"/>
        </w:rPr>
      </w:pPr>
    </w:p>
    <w:p w14:paraId="2381A9B6" w14:textId="1B93E326" w:rsidR="007C6FE3" w:rsidRPr="001A15AE" w:rsidRDefault="00BC286E" w:rsidP="00BC286E">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3.3. </w:t>
      </w:r>
      <w:r>
        <w:rPr>
          <w:rFonts w:ascii="Times New Roman" w:hAnsi="Times New Roman"/>
          <w:i/>
          <w:sz w:val="24"/>
        </w:rPr>
        <w:t>Balasta ūdens pārvaldības plāns</w:t>
      </w:r>
      <w:r>
        <w:rPr>
          <w:rFonts w:ascii="Times New Roman" w:hAnsi="Times New Roman"/>
          <w:sz w:val="24"/>
        </w:rPr>
        <w:t xml:space="preserve"> ir Konvencijas B-1. noteikumā minētais plāns, kurā aprakstīts balasta ūdens pārvaldības process un procedūras, kas tiek īstenoti uz katra kuģa.</w:t>
      </w:r>
    </w:p>
    <w:p w14:paraId="405883C2" w14:textId="77777777" w:rsidR="007C6FE3" w:rsidRPr="001A15AE" w:rsidRDefault="007C6FE3" w:rsidP="00AD7E11">
      <w:pPr>
        <w:widowControl/>
        <w:jc w:val="both"/>
        <w:rPr>
          <w:rFonts w:ascii="Times New Roman" w:eastAsia="Arial" w:hAnsi="Times New Roman" w:cs="Arial"/>
          <w:noProof/>
          <w:sz w:val="24"/>
          <w:lang w:val="en-GB"/>
        </w:rPr>
      </w:pPr>
    </w:p>
    <w:p w14:paraId="1EC37EBF" w14:textId="137DE606" w:rsidR="007C6FE3" w:rsidRPr="001A15AE" w:rsidRDefault="00BC286E" w:rsidP="00BC286E">
      <w:pPr>
        <w:widowControl/>
        <w:tabs>
          <w:tab w:val="left" w:pos="991"/>
        </w:tabs>
        <w:jc w:val="both"/>
        <w:rPr>
          <w:rFonts w:ascii="Times New Roman" w:eastAsia="Arial" w:hAnsi="Times New Roman" w:cs="Arial"/>
          <w:noProof/>
          <w:sz w:val="24"/>
        </w:rPr>
      </w:pPr>
      <w:r>
        <w:rPr>
          <w:rFonts w:ascii="Times New Roman" w:hAnsi="Times New Roman"/>
          <w:iCs/>
          <w:sz w:val="24"/>
        </w:rPr>
        <w:t xml:space="preserve">3.4. </w:t>
      </w:r>
      <w:r>
        <w:rPr>
          <w:rFonts w:ascii="Times New Roman" w:hAnsi="Times New Roman"/>
          <w:i/>
          <w:sz w:val="24"/>
        </w:rPr>
        <w:t>Vadības un monitoringa iekārtas</w:t>
      </w:r>
      <w:r>
        <w:rPr>
          <w:rFonts w:ascii="Times New Roman" w:hAnsi="Times New Roman"/>
          <w:sz w:val="24"/>
        </w:rPr>
        <w:t xml:space="preserve"> ir aprīkojums, kas uzstādīts efektīvai </w:t>
      </w:r>
      <w:r>
        <w:rPr>
          <w:rFonts w:ascii="Times New Roman" w:hAnsi="Times New Roman"/>
          <w:i/>
          <w:sz w:val="24"/>
        </w:rPr>
        <w:t>BWMS</w:t>
      </w:r>
      <w:r>
        <w:rPr>
          <w:rFonts w:ascii="Times New Roman" w:hAnsi="Times New Roman"/>
          <w:sz w:val="24"/>
        </w:rPr>
        <w:t xml:space="preserve"> ekspluatācijai un kontrolei, kā arī tās faktiskās ekspluatācijas novērtēšanai.</w:t>
      </w:r>
    </w:p>
    <w:p w14:paraId="4CE233FC" w14:textId="77777777" w:rsidR="007C6FE3" w:rsidRPr="001A15AE" w:rsidRDefault="007C6FE3" w:rsidP="00AD7E11">
      <w:pPr>
        <w:widowControl/>
        <w:jc w:val="both"/>
        <w:rPr>
          <w:rFonts w:ascii="Times New Roman" w:eastAsia="Arial" w:hAnsi="Times New Roman" w:cs="Arial"/>
          <w:noProof/>
          <w:sz w:val="24"/>
          <w:lang w:val="en-GB"/>
        </w:rPr>
      </w:pPr>
    </w:p>
    <w:p w14:paraId="1CF13925" w14:textId="5FEE3704" w:rsidR="007C6FE3" w:rsidRPr="001A15AE" w:rsidRDefault="00BC286E" w:rsidP="00BC286E">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3.5. </w:t>
      </w:r>
      <w:r>
        <w:rPr>
          <w:rFonts w:ascii="Times New Roman" w:hAnsi="Times New Roman"/>
          <w:i/>
          <w:sz w:val="24"/>
        </w:rPr>
        <w:t>Konvencija</w:t>
      </w:r>
      <w:r>
        <w:rPr>
          <w:rFonts w:ascii="Times New Roman" w:hAnsi="Times New Roman"/>
          <w:sz w:val="24"/>
        </w:rPr>
        <w:t xml:space="preserve"> ir 2004. gada Starptautiskā konvencija par kuģu balasta ūdens un nosēdumu kontroli un pārvaldību.</w:t>
      </w:r>
    </w:p>
    <w:p w14:paraId="6D29F7D0" w14:textId="77777777" w:rsidR="007C6FE3" w:rsidRPr="001A15AE" w:rsidRDefault="007C6FE3" w:rsidP="00AD7E11">
      <w:pPr>
        <w:widowControl/>
        <w:jc w:val="both"/>
        <w:rPr>
          <w:rFonts w:ascii="Times New Roman" w:eastAsia="Arial" w:hAnsi="Times New Roman" w:cs="Arial"/>
          <w:noProof/>
          <w:sz w:val="24"/>
          <w:lang w:val="en-GB"/>
        </w:rPr>
      </w:pPr>
    </w:p>
    <w:p w14:paraId="7E14C951" w14:textId="50C16F31" w:rsidR="007C6FE3" w:rsidRPr="001A15AE" w:rsidRDefault="00BC286E" w:rsidP="00BC286E">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3.6. </w:t>
      </w:r>
      <w:r>
        <w:rPr>
          <w:rFonts w:ascii="Times New Roman" w:hAnsi="Times New Roman"/>
          <w:i/>
          <w:sz w:val="24"/>
        </w:rPr>
        <w:t>Nesekmīgs testēšanas cikls</w:t>
      </w:r>
      <w:r>
        <w:rPr>
          <w:rFonts w:ascii="Times New Roman" w:hAnsi="Times New Roman"/>
          <w:sz w:val="24"/>
        </w:rPr>
        <w:t xml:space="preserve"> ir derīgs testēšanas cikls, kurā konstatēts, ka </w:t>
      </w:r>
      <w:r>
        <w:rPr>
          <w:rFonts w:ascii="Times New Roman" w:hAnsi="Times New Roman"/>
          <w:i/>
          <w:sz w:val="24"/>
        </w:rPr>
        <w:t>BWMS</w:t>
      </w:r>
      <w:r>
        <w:rPr>
          <w:rFonts w:ascii="Times New Roman" w:hAnsi="Times New Roman"/>
          <w:sz w:val="24"/>
        </w:rPr>
        <w:t xml:space="preserve"> darbības rezultātā iegūtais attīrītais ūdens neatbilst D-2. noteikumā izklāstītā standarta prasībām. Ja testēšanas cikls ir nesekmīgs, tiek pārtraukta nepieciešamo testēšanas ciklu secība un testēšana beidzas.</w:t>
      </w:r>
    </w:p>
    <w:p w14:paraId="7E7C11D9" w14:textId="77777777" w:rsidR="007C6FE3" w:rsidRPr="001A15AE" w:rsidRDefault="007C6FE3" w:rsidP="00AD7E11">
      <w:pPr>
        <w:widowControl/>
        <w:jc w:val="both"/>
        <w:rPr>
          <w:rFonts w:ascii="Times New Roman" w:hAnsi="Times New Roman"/>
          <w:noProof/>
          <w:sz w:val="24"/>
          <w:lang w:val="en-GB"/>
        </w:rPr>
      </w:pPr>
    </w:p>
    <w:p w14:paraId="78C5A18C" w14:textId="27D3835E" w:rsidR="007C6FE3" w:rsidRPr="001A15AE" w:rsidRDefault="00BC286E" w:rsidP="00BC286E">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3.7. </w:t>
      </w:r>
      <w:r>
        <w:rPr>
          <w:rFonts w:ascii="Times New Roman" w:hAnsi="Times New Roman"/>
          <w:i/>
          <w:sz w:val="24"/>
        </w:rPr>
        <w:t>Nederīgs testēšanas cikls</w:t>
      </w:r>
      <w:r>
        <w:rPr>
          <w:rFonts w:ascii="Times New Roman" w:hAnsi="Times New Roman"/>
          <w:sz w:val="24"/>
        </w:rPr>
        <w:t xml:space="preserve"> ir testēšanas cikls, kurā tādu apstākļu dēļ, ko </w:t>
      </w:r>
      <w:r>
        <w:rPr>
          <w:rFonts w:ascii="Times New Roman" w:hAnsi="Times New Roman"/>
          <w:i/>
          <w:sz w:val="24"/>
        </w:rPr>
        <w:t>BWMS</w:t>
      </w:r>
      <w:r>
        <w:rPr>
          <w:rFonts w:ascii="Times New Roman" w:hAnsi="Times New Roman"/>
          <w:sz w:val="24"/>
        </w:rPr>
        <w:t xml:space="preserve"> nevar ietekmēt, nav izpildītas derīga testēšanas cikla prasības. Ja testēšanas cikls nav derīgs, to neuzskata par vienu no testēšanā nepieciešamajiem secīgajiem testēšanas cikliem un testēšanu var turpināt.</w:t>
      </w:r>
    </w:p>
    <w:p w14:paraId="50D37178" w14:textId="77777777" w:rsidR="007C6FE3" w:rsidRPr="001A15AE" w:rsidRDefault="007C6FE3" w:rsidP="00AD7E11">
      <w:pPr>
        <w:widowControl/>
        <w:jc w:val="both"/>
        <w:rPr>
          <w:rFonts w:ascii="Times New Roman" w:hAnsi="Times New Roman"/>
          <w:noProof/>
          <w:sz w:val="24"/>
          <w:lang w:val="en-GB"/>
        </w:rPr>
      </w:pPr>
    </w:p>
    <w:p w14:paraId="5AB4DAF0" w14:textId="78637B72" w:rsidR="007C6FE3" w:rsidRPr="001A15AE" w:rsidRDefault="00BC286E" w:rsidP="00BC286E">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3.8. </w:t>
      </w:r>
      <w:r>
        <w:rPr>
          <w:rFonts w:ascii="Times New Roman" w:hAnsi="Times New Roman"/>
          <w:i/>
          <w:sz w:val="24"/>
        </w:rPr>
        <w:t>Uz sauszemes veicamā testēšana</w:t>
      </w:r>
      <w:r>
        <w:rPr>
          <w:rFonts w:ascii="Times New Roman" w:hAnsi="Times New Roman"/>
          <w:sz w:val="24"/>
        </w:rPr>
        <w:t xml:space="preserve"> ir </w:t>
      </w:r>
      <w:r>
        <w:rPr>
          <w:rFonts w:ascii="Times New Roman" w:hAnsi="Times New Roman"/>
          <w:i/>
          <w:sz w:val="24"/>
        </w:rPr>
        <w:t>BWMS</w:t>
      </w:r>
      <w:r>
        <w:rPr>
          <w:rFonts w:ascii="Times New Roman" w:hAnsi="Times New Roman"/>
          <w:sz w:val="24"/>
        </w:rPr>
        <w:t xml:space="preserve"> testēšana, ko veic laboratorijā, iekārtas rūpnīcā vai pilotiekārtā, tostarp uz pietauvotas testēšanas baržas vai testēšanas kuģa, saskaņā ar šā kodeksa pielikuma 2. un 3. daļu, lai apstiprinātu, ka </w:t>
      </w:r>
      <w:r>
        <w:rPr>
          <w:rFonts w:ascii="Times New Roman" w:hAnsi="Times New Roman"/>
          <w:i/>
          <w:sz w:val="24"/>
        </w:rPr>
        <w:t>BWMS</w:t>
      </w:r>
      <w:r>
        <w:rPr>
          <w:rFonts w:ascii="Times New Roman" w:hAnsi="Times New Roman"/>
          <w:sz w:val="24"/>
        </w:rPr>
        <w:t xml:space="preserve"> atbilst Konvencijas D-2. noteikumā izklāstītajam balasta ūdens veiktspējas standartam.</w:t>
      </w:r>
    </w:p>
    <w:p w14:paraId="67401AED" w14:textId="77777777" w:rsidR="007C6FE3" w:rsidRPr="001A15AE" w:rsidRDefault="007C6FE3" w:rsidP="00AD7E11">
      <w:pPr>
        <w:widowControl/>
        <w:jc w:val="both"/>
        <w:rPr>
          <w:rFonts w:ascii="Times New Roman" w:eastAsia="Arial" w:hAnsi="Times New Roman" w:cs="Arial"/>
          <w:noProof/>
          <w:sz w:val="24"/>
          <w:lang w:val="en-GB"/>
        </w:rPr>
      </w:pPr>
    </w:p>
    <w:p w14:paraId="2155EBF6" w14:textId="1B83BD80" w:rsidR="007C6FE3" w:rsidRPr="001A15AE" w:rsidRDefault="00BC286E" w:rsidP="00BC286E">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3.9. </w:t>
      </w:r>
      <w:r>
        <w:rPr>
          <w:rFonts w:ascii="Times New Roman" w:hAnsi="Times New Roman"/>
          <w:i/>
          <w:sz w:val="24"/>
        </w:rPr>
        <w:t>Galvenie elementi</w:t>
      </w:r>
      <w:r>
        <w:rPr>
          <w:rFonts w:ascii="Times New Roman" w:hAnsi="Times New Roman"/>
          <w:sz w:val="24"/>
        </w:rPr>
        <w:t xml:space="preserve"> ir tie elementi, kas tieši ietekmē sistēmas spēju izpildīt D-2. noteikumā izklāstīto balasta ūdens veiktspējas standartu.</w:t>
      </w:r>
    </w:p>
    <w:p w14:paraId="374DDF3E" w14:textId="77777777" w:rsidR="007C6FE3" w:rsidRPr="001A15AE" w:rsidRDefault="007C6FE3" w:rsidP="00AD7E11">
      <w:pPr>
        <w:widowControl/>
        <w:jc w:val="both"/>
        <w:rPr>
          <w:rFonts w:ascii="Times New Roman" w:eastAsia="Arial" w:hAnsi="Times New Roman" w:cs="Arial"/>
          <w:noProof/>
          <w:sz w:val="24"/>
          <w:szCs w:val="16"/>
          <w:lang w:val="en-GB"/>
        </w:rPr>
      </w:pPr>
    </w:p>
    <w:p w14:paraId="417A2066" w14:textId="28099F5C" w:rsidR="007C6FE3" w:rsidRPr="001A15AE" w:rsidRDefault="00BC286E" w:rsidP="00BC286E">
      <w:pPr>
        <w:pStyle w:val="Pamatteksts"/>
        <w:widowControl/>
        <w:tabs>
          <w:tab w:val="left" w:pos="991"/>
        </w:tabs>
        <w:ind w:left="0"/>
        <w:jc w:val="both"/>
        <w:rPr>
          <w:rFonts w:ascii="Times New Roman" w:hAnsi="Times New Roman"/>
          <w:noProof/>
          <w:sz w:val="24"/>
          <w:szCs w:val="14"/>
        </w:rPr>
      </w:pPr>
      <w:r>
        <w:rPr>
          <w:rFonts w:ascii="Times New Roman" w:hAnsi="Times New Roman"/>
          <w:iCs/>
          <w:sz w:val="24"/>
        </w:rPr>
        <w:t xml:space="preserve">3.10. </w:t>
      </w:r>
      <w:r>
        <w:rPr>
          <w:rFonts w:ascii="Times New Roman" w:hAnsi="Times New Roman"/>
          <w:i/>
          <w:sz w:val="24"/>
        </w:rPr>
        <w:t>Reprezentatīvs paraugs</w:t>
      </w:r>
      <w:r>
        <w:rPr>
          <w:rFonts w:ascii="Times New Roman" w:hAnsi="Times New Roman"/>
          <w:sz w:val="24"/>
        </w:rPr>
        <w:t xml:space="preserve"> ir paraugs, kas atspoguļo relatīvo koncentrāciju (ķīmiskās vielas) un populāciju (organismu) skaitu un sastāvu interesējošajā ūdens tilpumā. Paraugus </w:t>
      </w:r>
      <w:r>
        <w:rPr>
          <w:rFonts w:ascii="Times New Roman" w:hAnsi="Times New Roman"/>
          <w:sz w:val="24"/>
        </w:rPr>
        <w:lastRenderedPageBreak/>
        <w:t>ņem laikintegrētā veidā un paraugu ņemšanas iekārtu uzstāda, ņemot vērā Organizācijas izstrādātās pamatnostādnes.</w:t>
      </w:r>
      <w:r>
        <w:rPr>
          <w:rStyle w:val="Vresatsauce"/>
          <w:rFonts w:ascii="Times New Roman" w:hAnsi="Times New Roman"/>
          <w:sz w:val="24"/>
        </w:rPr>
        <w:t xml:space="preserve"> </w:t>
      </w:r>
      <w:r w:rsidR="008C0AE5">
        <w:rPr>
          <w:rStyle w:val="Vresatsauce"/>
          <w:rFonts w:ascii="Times New Roman" w:hAnsi="Times New Roman"/>
          <w:noProof/>
          <w:sz w:val="24"/>
          <w:lang w:val="en-GB"/>
        </w:rPr>
        <w:footnoteReference w:id="2"/>
      </w:r>
    </w:p>
    <w:p w14:paraId="0539AF7E" w14:textId="77777777" w:rsidR="007C6FE3" w:rsidRPr="001A15AE" w:rsidRDefault="007C6FE3" w:rsidP="00AD7E11">
      <w:pPr>
        <w:widowControl/>
        <w:jc w:val="both"/>
        <w:rPr>
          <w:rFonts w:ascii="Times New Roman" w:eastAsia="Arial" w:hAnsi="Times New Roman" w:cs="Arial"/>
          <w:noProof/>
          <w:sz w:val="24"/>
          <w:lang w:val="en-GB"/>
        </w:rPr>
      </w:pPr>
    </w:p>
    <w:p w14:paraId="110E1E5D" w14:textId="14334752" w:rsidR="007C6FE3" w:rsidRPr="001A15AE" w:rsidRDefault="008C0AE5" w:rsidP="008C0AE5">
      <w:pPr>
        <w:pStyle w:val="Pamatteksts"/>
        <w:widowControl/>
        <w:tabs>
          <w:tab w:val="left" w:pos="991"/>
        </w:tabs>
        <w:ind w:left="0"/>
        <w:jc w:val="both"/>
        <w:rPr>
          <w:rFonts w:ascii="Times New Roman" w:hAnsi="Times New Roman"/>
          <w:noProof/>
          <w:sz w:val="24"/>
          <w:szCs w:val="14"/>
        </w:rPr>
      </w:pPr>
      <w:r>
        <w:rPr>
          <w:rFonts w:ascii="Times New Roman" w:hAnsi="Times New Roman"/>
          <w:iCs/>
          <w:sz w:val="24"/>
        </w:rPr>
        <w:t xml:space="preserve">3.11. </w:t>
      </w:r>
      <w:r>
        <w:rPr>
          <w:rFonts w:ascii="Times New Roman" w:hAnsi="Times New Roman"/>
          <w:i/>
          <w:sz w:val="24"/>
        </w:rPr>
        <w:t>Paraugu ņemšanas iekārtas</w:t>
      </w:r>
      <w:r>
        <w:rPr>
          <w:rFonts w:ascii="Times New Roman" w:hAnsi="Times New Roman"/>
          <w:sz w:val="24"/>
        </w:rPr>
        <w:t xml:space="preserve"> ir līdzekļi, kas paredzēti attīrīta vai neattīrīta balasta ūdens paraugu ņemšanai saskaņā ar šo kodeksu un Organizācijas izstrādātajām pamatnostādnēm.</w:t>
      </w:r>
      <w:r>
        <w:rPr>
          <w:rStyle w:val="Vresatsauce"/>
          <w:rFonts w:ascii="Times New Roman" w:hAnsi="Times New Roman"/>
          <w:noProof/>
          <w:sz w:val="24"/>
          <w:szCs w:val="14"/>
          <w:lang w:val="en-GB"/>
        </w:rPr>
        <w:footnoteReference w:customMarkFollows="1" w:id="3"/>
        <w:t>1</w:t>
      </w:r>
    </w:p>
    <w:p w14:paraId="65AF81FE" w14:textId="77777777" w:rsidR="007C6FE3" w:rsidRPr="001A15AE" w:rsidRDefault="007C6FE3" w:rsidP="00AD7E11">
      <w:pPr>
        <w:widowControl/>
        <w:jc w:val="both"/>
        <w:rPr>
          <w:rFonts w:ascii="Times New Roman" w:eastAsia="Arial" w:hAnsi="Times New Roman" w:cs="Arial"/>
          <w:noProof/>
          <w:sz w:val="24"/>
          <w:szCs w:val="21"/>
          <w:lang w:val="en-GB"/>
        </w:rPr>
      </w:pPr>
    </w:p>
    <w:p w14:paraId="191ACD8F" w14:textId="0E43BF6D" w:rsidR="007C6FE3" w:rsidRPr="001A15AE" w:rsidRDefault="008C0AE5" w:rsidP="008C0AE5">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3.12. </w:t>
      </w:r>
      <w:r>
        <w:rPr>
          <w:rFonts w:ascii="Times New Roman" w:hAnsi="Times New Roman"/>
          <w:i/>
          <w:sz w:val="24"/>
        </w:rPr>
        <w:t>Uz kuģa veicama testēšana</w:t>
      </w:r>
      <w:r>
        <w:rPr>
          <w:rFonts w:ascii="Times New Roman" w:hAnsi="Times New Roman"/>
          <w:sz w:val="24"/>
        </w:rPr>
        <w:t xml:space="preserve"> ir sakomplektētas </w:t>
      </w:r>
      <w:r>
        <w:rPr>
          <w:rFonts w:ascii="Times New Roman" w:hAnsi="Times New Roman"/>
          <w:i/>
          <w:sz w:val="24"/>
        </w:rPr>
        <w:t>BWMS</w:t>
      </w:r>
      <w:r>
        <w:rPr>
          <w:rFonts w:ascii="Times New Roman" w:hAnsi="Times New Roman"/>
          <w:sz w:val="24"/>
        </w:rPr>
        <w:t xml:space="preserve"> pilna apmēra testēšana, kas tiek veikta uz kuģa saskaņā ar šā kodeksa pielikuma 2. daļu, lai apstiprinātu, ka sistēma atbilst Konvencijas D-2. noteikumā izklāstītā standarta prasībām.</w:t>
      </w:r>
    </w:p>
    <w:p w14:paraId="344CAA16" w14:textId="77777777" w:rsidR="007C6FE3" w:rsidRPr="001A15AE" w:rsidRDefault="007C6FE3" w:rsidP="00AD7E11">
      <w:pPr>
        <w:widowControl/>
        <w:jc w:val="both"/>
        <w:rPr>
          <w:rFonts w:ascii="Times New Roman" w:eastAsia="Arial" w:hAnsi="Times New Roman" w:cs="Arial"/>
          <w:noProof/>
          <w:sz w:val="24"/>
          <w:lang w:val="en-GB"/>
        </w:rPr>
      </w:pPr>
    </w:p>
    <w:p w14:paraId="7C25DE3D" w14:textId="581379A2" w:rsidR="007C6FE3" w:rsidRPr="001A15AE" w:rsidRDefault="008C0AE5" w:rsidP="008C0AE5">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3.13. </w:t>
      </w:r>
      <w:r>
        <w:rPr>
          <w:rFonts w:ascii="Times New Roman" w:hAnsi="Times New Roman"/>
          <w:i/>
          <w:sz w:val="24"/>
        </w:rPr>
        <w:t>Sekmīgs testēšanas cikls</w:t>
      </w:r>
      <w:r>
        <w:rPr>
          <w:rFonts w:ascii="Times New Roman" w:hAnsi="Times New Roman"/>
          <w:sz w:val="24"/>
        </w:rPr>
        <w:t xml:space="preserve"> ir derīgs testēšanas cikls, kurā </w:t>
      </w:r>
      <w:r>
        <w:rPr>
          <w:rFonts w:ascii="Times New Roman" w:hAnsi="Times New Roman"/>
          <w:i/>
          <w:sz w:val="24"/>
        </w:rPr>
        <w:t>BWMS</w:t>
      </w:r>
      <w:r>
        <w:rPr>
          <w:rFonts w:ascii="Times New Roman" w:hAnsi="Times New Roman"/>
          <w:sz w:val="24"/>
        </w:rPr>
        <w:t xml:space="preserve"> darbojas atbilstoši tās specifikācijām un kurā konstatē, ka attīrītais ūdens atbilst D-2. noteikumā izklāstītajam balasta ūdens veiktspējas standartam.</w:t>
      </w:r>
    </w:p>
    <w:p w14:paraId="53CBB89B" w14:textId="77777777" w:rsidR="007C6FE3" w:rsidRPr="001A15AE" w:rsidRDefault="007C6FE3" w:rsidP="00AD7E11">
      <w:pPr>
        <w:widowControl/>
        <w:jc w:val="both"/>
        <w:rPr>
          <w:rFonts w:ascii="Times New Roman" w:eastAsia="Arial" w:hAnsi="Times New Roman" w:cs="Arial"/>
          <w:noProof/>
          <w:sz w:val="24"/>
          <w:lang w:val="en-GB"/>
        </w:rPr>
      </w:pPr>
    </w:p>
    <w:p w14:paraId="4975E242" w14:textId="7E2E2F2A" w:rsidR="007C6FE3" w:rsidRPr="001A15AE" w:rsidRDefault="008C0AE5" w:rsidP="008C0AE5">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3.14. </w:t>
      </w:r>
      <w:r>
        <w:rPr>
          <w:rFonts w:ascii="Times New Roman" w:hAnsi="Times New Roman"/>
          <w:i/>
          <w:sz w:val="24"/>
        </w:rPr>
        <w:t>BWMS</w:t>
      </w:r>
      <w:r>
        <w:rPr>
          <w:rFonts w:ascii="Times New Roman" w:hAnsi="Times New Roman"/>
          <w:sz w:val="24"/>
        </w:rPr>
        <w:t xml:space="preserve"> </w:t>
      </w:r>
      <w:r>
        <w:rPr>
          <w:rFonts w:ascii="Times New Roman" w:hAnsi="Times New Roman"/>
          <w:i/>
          <w:sz w:val="24"/>
        </w:rPr>
        <w:t>sistēmas projektēšanas ierobežojumi</w:t>
      </w:r>
      <w:r>
        <w:rPr>
          <w:rFonts w:ascii="Times New Roman" w:hAnsi="Times New Roman"/>
          <w:sz w:val="24"/>
        </w:rPr>
        <w:t xml:space="preserve"> (SPI) ir ūdens kvalitātes un sistēmas ekspluatācijas parametri, kas noteikti papildus nepieciešamajiem tipa apstiprināšanas testēšanas parametriem un ir svarīgi sistēmas ekspluatācijai, un katram šādam parametram ir norādīta zema un/vai augsta vērtība, kurai </w:t>
      </w:r>
      <w:r>
        <w:rPr>
          <w:rFonts w:ascii="Times New Roman" w:hAnsi="Times New Roman"/>
          <w:i/>
          <w:sz w:val="24"/>
        </w:rPr>
        <w:t>BWMS</w:t>
      </w:r>
      <w:r>
        <w:rPr>
          <w:rFonts w:ascii="Times New Roman" w:hAnsi="Times New Roman"/>
          <w:sz w:val="24"/>
        </w:rPr>
        <w:t xml:space="preserve"> ir paredzēta, lai panāktu atbilstību D-2. noteikumā izklāstītajam veiktspējas standartam. SPI jāattiecas uz konkrētajiem procesiem, kurus izmanto </w:t>
      </w:r>
      <w:r>
        <w:rPr>
          <w:rFonts w:ascii="Times New Roman" w:hAnsi="Times New Roman"/>
          <w:i/>
          <w:sz w:val="24"/>
        </w:rPr>
        <w:t>BWMS</w:t>
      </w:r>
      <w:r>
        <w:rPr>
          <w:rFonts w:ascii="Times New Roman" w:hAnsi="Times New Roman"/>
          <w:sz w:val="24"/>
        </w:rPr>
        <w:t>, un nav jāaptver tikai tie parametri, kas citādi tiek novērtēti kā daļa no tipa apstiprināšanas procesa. SPI jānorāda ražotājam un jāvalidē Administrācijas uzraudzībā, ņemot vērā Organizācijas izstrādātos norādījumus un saskaņā ar šo kodeksu.</w:t>
      </w:r>
    </w:p>
    <w:p w14:paraId="4A75D08C" w14:textId="77777777" w:rsidR="007C6FE3" w:rsidRPr="001A15AE" w:rsidRDefault="007C6FE3" w:rsidP="00AD7E11">
      <w:pPr>
        <w:widowControl/>
        <w:jc w:val="both"/>
        <w:rPr>
          <w:rFonts w:ascii="Times New Roman" w:hAnsi="Times New Roman"/>
          <w:noProof/>
          <w:sz w:val="24"/>
          <w:lang w:val="en-GB"/>
        </w:rPr>
      </w:pPr>
    </w:p>
    <w:p w14:paraId="24CE6B25" w14:textId="4CD44D00" w:rsidR="007C6FE3" w:rsidRPr="001A15AE" w:rsidRDefault="008C0AE5" w:rsidP="00AD7E11">
      <w:pPr>
        <w:pStyle w:val="Pamatteksts"/>
        <w:widowControl/>
        <w:ind w:left="0"/>
        <w:jc w:val="both"/>
        <w:rPr>
          <w:rFonts w:ascii="Times New Roman" w:hAnsi="Times New Roman"/>
          <w:noProof/>
          <w:sz w:val="24"/>
        </w:rPr>
      </w:pPr>
      <w:r>
        <w:rPr>
          <w:rFonts w:ascii="Times New Roman" w:hAnsi="Times New Roman"/>
          <w:iCs/>
          <w:sz w:val="24"/>
        </w:rPr>
        <w:t xml:space="preserve">3.15. </w:t>
      </w:r>
      <w:r>
        <w:rPr>
          <w:rFonts w:ascii="Times New Roman" w:hAnsi="Times New Roman"/>
          <w:i/>
          <w:sz w:val="24"/>
        </w:rPr>
        <w:t>Testēšanas cikls</w:t>
      </w:r>
      <w:r>
        <w:rPr>
          <w:rFonts w:ascii="Times New Roman" w:hAnsi="Times New Roman"/>
          <w:sz w:val="24"/>
        </w:rPr>
        <w:t xml:space="preserve"> ir viens testēšanas atkārtojums (tostarp attiecīgi balasta ūdens uzņemšana, attīrīšana, uzglabāšana un izvadīšana) saskaņā ar noteiktu prasību kopumu, ko izmanto, lai noteiktu </w:t>
      </w:r>
      <w:r>
        <w:rPr>
          <w:rFonts w:ascii="Times New Roman" w:hAnsi="Times New Roman"/>
          <w:i/>
          <w:sz w:val="24"/>
        </w:rPr>
        <w:t>BWMS</w:t>
      </w:r>
      <w:r>
        <w:rPr>
          <w:rFonts w:ascii="Times New Roman" w:hAnsi="Times New Roman"/>
          <w:sz w:val="24"/>
        </w:rPr>
        <w:t xml:space="preserve"> spēju izpildīt noteikto standartu.</w:t>
      </w:r>
    </w:p>
    <w:p w14:paraId="1DF12D94" w14:textId="77777777" w:rsidR="007C6FE3" w:rsidRPr="001A15AE" w:rsidRDefault="007C6FE3" w:rsidP="00AD7E11">
      <w:pPr>
        <w:widowControl/>
        <w:jc w:val="both"/>
        <w:rPr>
          <w:rFonts w:ascii="Times New Roman" w:eastAsia="Arial" w:hAnsi="Times New Roman" w:cs="Arial"/>
          <w:noProof/>
          <w:sz w:val="24"/>
          <w:lang w:val="en-GB"/>
        </w:rPr>
      </w:pPr>
    </w:p>
    <w:p w14:paraId="486E5703" w14:textId="079AE4D3" w:rsidR="007C6FE3" w:rsidRPr="001A15AE" w:rsidRDefault="008C0AE5" w:rsidP="008C0AE5">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3.16. </w:t>
      </w:r>
      <w:r>
        <w:rPr>
          <w:rFonts w:ascii="Times New Roman" w:hAnsi="Times New Roman"/>
          <w:i/>
          <w:sz w:val="24"/>
        </w:rPr>
        <w:t>Testēšana</w:t>
      </w:r>
      <w:r>
        <w:rPr>
          <w:rFonts w:ascii="Times New Roman" w:hAnsi="Times New Roman"/>
          <w:sz w:val="24"/>
        </w:rPr>
        <w:t xml:space="preserve"> ir nepieciešamo testēšanas ciklu kopums.</w:t>
      </w:r>
    </w:p>
    <w:p w14:paraId="4C0CFC89" w14:textId="77777777" w:rsidR="007C6FE3" w:rsidRPr="001A15AE" w:rsidRDefault="007C6FE3" w:rsidP="00AD7E11">
      <w:pPr>
        <w:widowControl/>
        <w:jc w:val="both"/>
        <w:rPr>
          <w:rFonts w:ascii="Times New Roman" w:eastAsia="Arial" w:hAnsi="Times New Roman" w:cs="Arial"/>
          <w:noProof/>
          <w:sz w:val="24"/>
          <w:lang w:val="en-GB"/>
        </w:rPr>
      </w:pPr>
    </w:p>
    <w:p w14:paraId="2940E392" w14:textId="5C4934BD" w:rsidR="007C6FE3" w:rsidRPr="001A15AE" w:rsidRDefault="008C0AE5" w:rsidP="008C0AE5">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3.17. </w:t>
      </w:r>
      <w:r>
        <w:rPr>
          <w:rFonts w:ascii="Times New Roman" w:hAnsi="Times New Roman"/>
          <w:i/>
          <w:sz w:val="24"/>
        </w:rPr>
        <w:t>Nominālā attīrīšanas jauda</w:t>
      </w:r>
      <w:r>
        <w:rPr>
          <w:rFonts w:ascii="Times New Roman" w:hAnsi="Times New Roman"/>
          <w:sz w:val="24"/>
        </w:rPr>
        <w:t xml:space="preserve"> (NAJ) ir maksimālā nepārtrauktā jauda, kura izteikta kubikmetros stundā un attiecībā uz kuru </w:t>
      </w:r>
      <w:r>
        <w:rPr>
          <w:rFonts w:ascii="Times New Roman" w:hAnsi="Times New Roman"/>
          <w:i/>
          <w:sz w:val="24"/>
        </w:rPr>
        <w:t>BWMS</w:t>
      </w:r>
      <w:r>
        <w:rPr>
          <w:rFonts w:ascii="Times New Roman" w:hAnsi="Times New Roman"/>
          <w:sz w:val="24"/>
        </w:rPr>
        <w:t xml:space="preserve"> tiek piešķirts tipa apstiprinājums. Tā norāda balasta ūdens daudzumu, ko </w:t>
      </w:r>
      <w:r>
        <w:rPr>
          <w:rFonts w:ascii="Times New Roman" w:hAnsi="Times New Roman"/>
          <w:i/>
          <w:sz w:val="24"/>
        </w:rPr>
        <w:t>BWMS</w:t>
      </w:r>
      <w:r>
        <w:rPr>
          <w:rFonts w:ascii="Times New Roman" w:hAnsi="Times New Roman"/>
          <w:sz w:val="24"/>
        </w:rPr>
        <w:t xml:space="preserve"> var attīrīt laika vienībā, lai izpildītu D-2. noteikumā izklāstīto balasta ūdens veiktspējas standartu. NAJ mēra pie </w:t>
      </w:r>
      <w:r>
        <w:rPr>
          <w:rFonts w:ascii="Times New Roman" w:hAnsi="Times New Roman"/>
          <w:i/>
          <w:sz w:val="24"/>
        </w:rPr>
        <w:t>BWMS</w:t>
      </w:r>
      <w:r>
        <w:rPr>
          <w:rFonts w:ascii="Times New Roman" w:hAnsi="Times New Roman"/>
          <w:sz w:val="24"/>
        </w:rPr>
        <w:t xml:space="preserve"> ieplūdes atveres.</w:t>
      </w:r>
    </w:p>
    <w:p w14:paraId="39671CAD" w14:textId="77777777" w:rsidR="007C6FE3" w:rsidRPr="001A15AE" w:rsidRDefault="007C6FE3" w:rsidP="00AD7E11">
      <w:pPr>
        <w:widowControl/>
        <w:jc w:val="both"/>
        <w:rPr>
          <w:rFonts w:ascii="Times New Roman" w:hAnsi="Times New Roman"/>
          <w:noProof/>
          <w:sz w:val="24"/>
          <w:lang w:val="en-GB"/>
        </w:rPr>
      </w:pPr>
    </w:p>
    <w:p w14:paraId="43C3DB02" w14:textId="7F791870" w:rsidR="007C6FE3" w:rsidRPr="001A15AE" w:rsidRDefault="008C0AE5" w:rsidP="008C0AE5">
      <w:pPr>
        <w:pStyle w:val="Pamatteksts"/>
        <w:widowControl/>
        <w:ind w:left="0"/>
        <w:jc w:val="both"/>
        <w:rPr>
          <w:rFonts w:ascii="Times New Roman" w:hAnsi="Times New Roman"/>
          <w:noProof/>
          <w:sz w:val="24"/>
        </w:rPr>
      </w:pPr>
      <w:r>
        <w:rPr>
          <w:rFonts w:ascii="Times New Roman" w:hAnsi="Times New Roman"/>
          <w:iCs/>
          <w:sz w:val="24"/>
        </w:rPr>
        <w:t xml:space="preserve">3.18. </w:t>
      </w:r>
      <w:r>
        <w:rPr>
          <w:rFonts w:ascii="Times New Roman" w:hAnsi="Times New Roman"/>
          <w:i/>
          <w:sz w:val="24"/>
        </w:rPr>
        <w:t>Derīgs testēšanas cikls</w:t>
      </w:r>
      <w:r>
        <w:rPr>
          <w:rFonts w:ascii="Times New Roman" w:hAnsi="Times New Roman"/>
          <w:sz w:val="24"/>
        </w:rPr>
        <w:t xml:space="preserve"> ir tāds testēšanas cikls, kurā testēšanas organizācija ir izpildījusi visus nepieciešamos testēšanas nosacījumus un veikusi visus nepieciešamos pasākumus, tostarp ievērojusi uzdevuma nosacījumus, īstenojusi testēšanas kontroli un veikusi monitoringa pasākumus (tostarp ievērojusi cauruļvadu, mehāniskos un elektriskos noteikumus) un testēšanas analītiskās procedūras.</w:t>
      </w:r>
    </w:p>
    <w:p w14:paraId="4BB5C47A" w14:textId="77777777" w:rsidR="007C6FE3" w:rsidRPr="001A15AE" w:rsidRDefault="007C6FE3" w:rsidP="00AD7E11">
      <w:pPr>
        <w:widowControl/>
        <w:jc w:val="both"/>
        <w:rPr>
          <w:rFonts w:ascii="Times New Roman" w:eastAsia="Arial" w:hAnsi="Times New Roman" w:cs="Arial"/>
          <w:noProof/>
          <w:sz w:val="24"/>
          <w:lang w:val="en-GB"/>
        </w:rPr>
      </w:pPr>
    </w:p>
    <w:p w14:paraId="36DDD125" w14:textId="63AB8276" w:rsidR="007C6FE3" w:rsidRPr="008C0AE5" w:rsidRDefault="008C0AE5" w:rsidP="008C0AE5">
      <w:pPr>
        <w:pStyle w:val="Pamatteksts"/>
        <w:widowControl/>
        <w:tabs>
          <w:tab w:val="left" w:pos="991"/>
        </w:tabs>
        <w:ind w:left="0"/>
        <w:jc w:val="both"/>
        <w:rPr>
          <w:rFonts w:ascii="Times New Roman" w:hAnsi="Times New Roman"/>
          <w:noProof/>
          <w:sz w:val="24"/>
        </w:rPr>
      </w:pPr>
      <w:r>
        <w:rPr>
          <w:rFonts w:ascii="Times New Roman" w:hAnsi="Times New Roman"/>
          <w:iCs/>
          <w:sz w:val="24"/>
        </w:rPr>
        <w:t xml:space="preserve">3.19. </w:t>
      </w:r>
      <w:r>
        <w:rPr>
          <w:rFonts w:ascii="Times New Roman" w:hAnsi="Times New Roman"/>
          <w:i/>
          <w:sz w:val="24"/>
        </w:rPr>
        <w:t>Dzīvotspējīgi organismi</w:t>
      </w:r>
      <w:r>
        <w:rPr>
          <w:rFonts w:ascii="Times New Roman" w:hAnsi="Times New Roman"/>
          <w:sz w:val="24"/>
        </w:rPr>
        <w:t xml:space="preserve"> ir organismi, kas spēj sekmīgi radīt jaunus indivīdus, lai pavairotu sugu.</w:t>
      </w:r>
    </w:p>
    <w:p w14:paraId="76AD3CB3" w14:textId="715FC21A" w:rsidR="007C6FE3" w:rsidRDefault="007C6FE3" w:rsidP="00AD7E11">
      <w:pPr>
        <w:widowControl/>
        <w:jc w:val="both"/>
        <w:rPr>
          <w:rFonts w:ascii="Times New Roman" w:eastAsia="Arial" w:hAnsi="Times New Roman" w:cs="Arial"/>
          <w:noProof/>
          <w:sz w:val="24"/>
          <w:szCs w:val="2"/>
          <w:lang w:val="en-GB"/>
        </w:rPr>
      </w:pPr>
    </w:p>
    <w:p w14:paraId="6456F8A3" w14:textId="6FCB035F" w:rsidR="007C6FE3" w:rsidRPr="001A15AE" w:rsidRDefault="008C0AE5" w:rsidP="008C0AE5">
      <w:pPr>
        <w:pStyle w:val="Virsraksts1"/>
        <w:widowControl/>
        <w:tabs>
          <w:tab w:val="left" w:pos="991"/>
        </w:tabs>
        <w:ind w:left="0"/>
        <w:jc w:val="both"/>
        <w:rPr>
          <w:rFonts w:ascii="Times New Roman" w:hAnsi="Times New Roman"/>
          <w:noProof/>
          <w:sz w:val="24"/>
        </w:rPr>
      </w:pPr>
      <w:r>
        <w:rPr>
          <w:rFonts w:ascii="Times New Roman" w:hAnsi="Times New Roman"/>
          <w:sz w:val="24"/>
        </w:rPr>
        <w:t>4. TEHNISKĀS SPECIFIKĀCIJAS</w:t>
      </w:r>
    </w:p>
    <w:p w14:paraId="778D8125" w14:textId="77777777" w:rsidR="007C6FE3" w:rsidRPr="001A15AE" w:rsidRDefault="007C6FE3" w:rsidP="00AD7E11">
      <w:pPr>
        <w:widowControl/>
        <w:jc w:val="both"/>
        <w:rPr>
          <w:rFonts w:ascii="Times New Roman" w:eastAsia="Arial" w:hAnsi="Times New Roman" w:cs="Arial"/>
          <w:b/>
          <w:bCs/>
          <w:noProof/>
          <w:sz w:val="24"/>
          <w:lang w:val="en-GB"/>
        </w:rPr>
      </w:pPr>
    </w:p>
    <w:p w14:paraId="0AA052EB" w14:textId="0525351F" w:rsidR="007C6FE3" w:rsidRPr="001A15AE" w:rsidRDefault="00F13113" w:rsidP="00F13113">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 Šajā iedaļā ir sīki izklāstītas vispārīgās tehniskās prasības, kam </w:t>
      </w:r>
      <w:r>
        <w:rPr>
          <w:rFonts w:ascii="Times New Roman" w:hAnsi="Times New Roman"/>
          <w:i/>
          <w:sz w:val="24"/>
        </w:rPr>
        <w:t>BWMS</w:t>
      </w:r>
      <w:r>
        <w:rPr>
          <w:rFonts w:ascii="Times New Roman" w:hAnsi="Times New Roman"/>
          <w:sz w:val="24"/>
        </w:rPr>
        <w:t xml:space="preserve"> jāatbilst, lai iegūtu tipa apstiprinājumu.</w:t>
      </w:r>
    </w:p>
    <w:p w14:paraId="4399B931" w14:textId="77777777" w:rsidR="007C6FE3" w:rsidRPr="001A15AE" w:rsidRDefault="007C6FE3" w:rsidP="00AD7E11">
      <w:pPr>
        <w:widowControl/>
        <w:jc w:val="both"/>
        <w:rPr>
          <w:rFonts w:ascii="Times New Roman" w:eastAsia="Arial" w:hAnsi="Times New Roman" w:cs="Arial"/>
          <w:noProof/>
          <w:sz w:val="24"/>
          <w:szCs w:val="21"/>
          <w:lang w:val="en-GB"/>
        </w:rPr>
      </w:pPr>
    </w:p>
    <w:p w14:paraId="7B627300"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lastRenderedPageBreak/>
        <w:t>Vispārīgie ekspluatācijas principi</w:t>
      </w:r>
    </w:p>
    <w:p w14:paraId="0AE2BDEA" w14:textId="77777777" w:rsidR="007C6FE3" w:rsidRPr="001A15AE" w:rsidRDefault="007C6FE3" w:rsidP="00AD7E11">
      <w:pPr>
        <w:widowControl/>
        <w:jc w:val="both"/>
        <w:rPr>
          <w:rFonts w:ascii="Times New Roman" w:eastAsia="Arial" w:hAnsi="Times New Roman" w:cs="Arial"/>
          <w:b/>
          <w:bCs/>
          <w:noProof/>
          <w:sz w:val="24"/>
          <w:lang w:val="en-GB"/>
        </w:rPr>
      </w:pPr>
    </w:p>
    <w:p w14:paraId="379C77AD" w14:textId="27178CA2" w:rsidR="007C6FE3" w:rsidRPr="001A15AE" w:rsidRDefault="00F13113" w:rsidP="00F13113">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4.2. </w:t>
      </w:r>
      <w:r>
        <w:rPr>
          <w:rFonts w:ascii="Times New Roman" w:hAnsi="Times New Roman"/>
          <w:i/>
          <w:sz w:val="24"/>
        </w:rPr>
        <w:t>BWMS</w:t>
      </w:r>
      <w:r>
        <w:rPr>
          <w:rFonts w:ascii="Times New Roman" w:hAnsi="Times New Roman"/>
          <w:sz w:val="24"/>
        </w:rPr>
        <w:t xml:space="preserve"> faktiski atbilst D-2. noteikumā izklāstītā standarta prasībām gan īsos, gan garos reisos (t. i., īsos un garos intervālos starp balasta ūdens attīrīšanu un izvadīšanu) neatkarīgi no temperatūras, ja vien sistēma nav īpaši būvēta lietošanai noteiktos ūdeņos.</w:t>
      </w:r>
    </w:p>
    <w:p w14:paraId="08A7EE22" w14:textId="77777777" w:rsidR="007C6FE3" w:rsidRPr="001A15AE" w:rsidRDefault="007C6FE3" w:rsidP="00AD7E11">
      <w:pPr>
        <w:widowControl/>
        <w:jc w:val="both"/>
        <w:rPr>
          <w:rFonts w:ascii="Times New Roman" w:eastAsia="Arial" w:hAnsi="Times New Roman" w:cs="Arial"/>
          <w:noProof/>
          <w:sz w:val="24"/>
          <w:lang w:val="en-GB"/>
        </w:rPr>
      </w:pPr>
    </w:p>
    <w:p w14:paraId="2D67505D" w14:textId="160088EA" w:rsidR="007C6FE3" w:rsidRPr="001A15AE" w:rsidRDefault="00C725D4" w:rsidP="00C725D4">
      <w:pPr>
        <w:pStyle w:val="Pamatteksts"/>
        <w:widowControl/>
        <w:tabs>
          <w:tab w:val="left" w:pos="991"/>
        </w:tabs>
        <w:ind w:left="0"/>
        <w:jc w:val="both"/>
        <w:rPr>
          <w:rFonts w:ascii="Times New Roman" w:hAnsi="Times New Roman"/>
          <w:noProof/>
          <w:sz w:val="24"/>
        </w:rPr>
      </w:pPr>
      <w:r>
        <w:rPr>
          <w:rFonts w:ascii="Times New Roman" w:hAnsi="Times New Roman"/>
          <w:sz w:val="24"/>
        </w:rPr>
        <w:t>4.3. Pēc attīrīšanas izvadītais balasta ūdens ir videi drošs gan īsos, gan garos reisos (t. i., īsos un garos intervālos starp balasta ūdens attīrīšanu un izvadīšanu) neatkarīgi no temperatūras.</w:t>
      </w:r>
    </w:p>
    <w:p w14:paraId="6F82DA98" w14:textId="77777777" w:rsidR="007C6FE3" w:rsidRPr="001A15AE" w:rsidRDefault="007C6FE3" w:rsidP="00AD7E11">
      <w:pPr>
        <w:widowControl/>
        <w:jc w:val="both"/>
        <w:rPr>
          <w:rFonts w:ascii="Times New Roman" w:eastAsia="Arial" w:hAnsi="Times New Roman" w:cs="Arial"/>
          <w:noProof/>
          <w:sz w:val="24"/>
          <w:szCs w:val="21"/>
          <w:lang w:val="en-GB"/>
        </w:rPr>
      </w:pPr>
    </w:p>
    <w:p w14:paraId="0A08FF1F" w14:textId="7FAE8244" w:rsidR="007C6FE3" w:rsidRPr="001A15AE" w:rsidRDefault="00C725D4" w:rsidP="00C725D4">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4.4. Projektējot </w:t>
      </w:r>
      <w:r>
        <w:rPr>
          <w:rFonts w:ascii="Times New Roman" w:hAnsi="Times New Roman"/>
          <w:i/>
          <w:sz w:val="24"/>
        </w:rPr>
        <w:t>BWMS</w:t>
      </w:r>
      <w:r>
        <w:rPr>
          <w:rFonts w:ascii="Times New Roman" w:hAnsi="Times New Roman"/>
          <w:sz w:val="24"/>
        </w:rPr>
        <w:t xml:space="preserve">, ņem vērā faktu, ka neatkarīgi no izmantotās </w:t>
      </w:r>
      <w:r>
        <w:rPr>
          <w:rFonts w:ascii="Times New Roman" w:hAnsi="Times New Roman"/>
          <w:i/>
          <w:sz w:val="24"/>
        </w:rPr>
        <w:t>BWMS</w:t>
      </w:r>
      <w:r>
        <w:rPr>
          <w:rFonts w:ascii="Times New Roman" w:hAnsi="Times New Roman"/>
          <w:sz w:val="24"/>
        </w:rPr>
        <w:t xml:space="preserve"> tehnoloģijas dzīvotspējīgi organismi, kas palikuši balasta ūdenī pēc attīrīšanas, laika posmā starp šā ūdens attīrīšanu un izvadīšanu var vairoties.</w:t>
      </w:r>
    </w:p>
    <w:p w14:paraId="162FEC28" w14:textId="77777777" w:rsidR="007C6FE3" w:rsidRPr="001A15AE" w:rsidRDefault="007C6FE3" w:rsidP="00AD7E11">
      <w:pPr>
        <w:widowControl/>
        <w:jc w:val="both"/>
        <w:rPr>
          <w:rFonts w:ascii="Times New Roman" w:eastAsia="Arial" w:hAnsi="Times New Roman" w:cs="Arial"/>
          <w:noProof/>
          <w:sz w:val="24"/>
          <w:szCs w:val="21"/>
          <w:lang w:val="en-GB"/>
        </w:rPr>
      </w:pPr>
    </w:p>
    <w:p w14:paraId="47836E3B"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Balasta ūdens pārvaldības sistēmas</w:t>
      </w:r>
    </w:p>
    <w:p w14:paraId="1828B403" w14:textId="77777777" w:rsidR="007C6FE3" w:rsidRPr="001A15AE" w:rsidRDefault="007C6FE3" w:rsidP="00AD7E11">
      <w:pPr>
        <w:widowControl/>
        <w:jc w:val="both"/>
        <w:rPr>
          <w:rFonts w:ascii="Times New Roman" w:eastAsia="Arial" w:hAnsi="Times New Roman" w:cs="Arial"/>
          <w:b/>
          <w:bCs/>
          <w:noProof/>
          <w:sz w:val="24"/>
          <w:lang w:val="en-GB"/>
        </w:rPr>
      </w:pPr>
    </w:p>
    <w:p w14:paraId="6C8EA41D" w14:textId="594B980A" w:rsidR="007C6FE3" w:rsidRPr="001A15AE" w:rsidRDefault="00C725D4" w:rsidP="00C725D4">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4.5. </w:t>
      </w:r>
      <w:r>
        <w:rPr>
          <w:rFonts w:ascii="Times New Roman" w:hAnsi="Times New Roman"/>
          <w:i/>
          <w:sz w:val="24"/>
        </w:rPr>
        <w:t>BWMS</w:t>
      </w:r>
      <w:r>
        <w:rPr>
          <w:rFonts w:ascii="Times New Roman" w:hAnsi="Times New Roman"/>
          <w:sz w:val="24"/>
        </w:rPr>
        <w:t xml:space="preserve"> projektē un būvē:</w:t>
      </w:r>
    </w:p>
    <w:p w14:paraId="373AE240" w14:textId="77777777" w:rsidR="007C6FE3" w:rsidRPr="001A15AE" w:rsidRDefault="007C6FE3" w:rsidP="00AD7E11">
      <w:pPr>
        <w:widowControl/>
        <w:jc w:val="both"/>
        <w:rPr>
          <w:rFonts w:ascii="Times New Roman" w:eastAsia="Arial" w:hAnsi="Times New Roman" w:cs="Arial"/>
          <w:noProof/>
          <w:sz w:val="24"/>
          <w:lang w:val="en-GB"/>
        </w:rPr>
      </w:pPr>
    </w:p>
    <w:p w14:paraId="69067283" w14:textId="45B761FA" w:rsidR="007C6FE3" w:rsidRPr="001A15AE" w:rsidRDefault="00C725D4" w:rsidP="00C725D4">
      <w:pPr>
        <w:pStyle w:val="Pamatteksts"/>
        <w:widowControl/>
        <w:tabs>
          <w:tab w:val="left" w:pos="1841"/>
        </w:tabs>
        <w:ind w:left="567"/>
        <w:jc w:val="both"/>
        <w:rPr>
          <w:rFonts w:ascii="Times New Roman" w:hAnsi="Times New Roman"/>
          <w:noProof/>
          <w:sz w:val="24"/>
        </w:rPr>
      </w:pPr>
      <w:r>
        <w:rPr>
          <w:rFonts w:ascii="Times New Roman" w:hAnsi="Times New Roman"/>
          <w:sz w:val="24"/>
        </w:rPr>
        <w:t>4.5.1. stabilai un atbilstošai ekspluatācijai vidē uz kuģa;</w:t>
      </w:r>
    </w:p>
    <w:p w14:paraId="3763ED72" w14:textId="77777777" w:rsidR="007C6FE3" w:rsidRPr="001A15AE" w:rsidRDefault="007C6FE3" w:rsidP="00C725D4">
      <w:pPr>
        <w:widowControl/>
        <w:ind w:left="567"/>
        <w:jc w:val="both"/>
        <w:rPr>
          <w:rFonts w:ascii="Times New Roman" w:eastAsia="Arial" w:hAnsi="Times New Roman" w:cs="Arial"/>
          <w:noProof/>
          <w:sz w:val="24"/>
          <w:szCs w:val="21"/>
          <w:lang w:val="en-GB"/>
        </w:rPr>
      </w:pPr>
    </w:p>
    <w:p w14:paraId="0F9910CC" w14:textId="112D0F00" w:rsidR="007C6FE3" w:rsidRPr="001A15AE" w:rsidRDefault="00C725D4" w:rsidP="00C725D4">
      <w:pPr>
        <w:pStyle w:val="Pamatteksts"/>
        <w:widowControl/>
        <w:tabs>
          <w:tab w:val="left" w:pos="1841"/>
        </w:tabs>
        <w:ind w:left="567"/>
        <w:jc w:val="both"/>
        <w:rPr>
          <w:rFonts w:ascii="Times New Roman" w:hAnsi="Times New Roman"/>
          <w:noProof/>
          <w:sz w:val="24"/>
        </w:rPr>
      </w:pPr>
      <w:r>
        <w:rPr>
          <w:rFonts w:ascii="Times New Roman" w:hAnsi="Times New Roman"/>
          <w:sz w:val="24"/>
        </w:rPr>
        <w:t>4.5.2. tai paredzētajam nolūkam;</w:t>
      </w:r>
    </w:p>
    <w:p w14:paraId="7E26288A" w14:textId="77777777" w:rsidR="007C6FE3" w:rsidRPr="001A15AE" w:rsidRDefault="007C6FE3" w:rsidP="00C725D4">
      <w:pPr>
        <w:widowControl/>
        <w:ind w:left="567"/>
        <w:jc w:val="both"/>
        <w:rPr>
          <w:rFonts w:ascii="Times New Roman" w:eastAsia="Arial" w:hAnsi="Times New Roman" w:cs="Arial"/>
          <w:noProof/>
          <w:sz w:val="24"/>
          <w:lang w:val="en-GB"/>
        </w:rPr>
      </w:pPr>
    </w:p>
    <w:p w14:paraId="18EE2C73" w14:textId="25D4B8BB" w:rsidR="007C6FE3" w:rsidRPr="001A15AE" w:rsidRDefault="00C725D4" w:rsidP="00C725D4">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4.5.3. tā, lai uzstādīšanas laikā mazinātu apdraudējumu cilvēkiem uz borta. Iekārtām, kas varētu izdalīt bīstamas gāzes/šķidrumus, ir vismaz divi neatkarīgi līdzekļi šādu vielu izdalīšanas konstatēšanai un </w:t>
      </w:r>
      <w:r>
        <w:rPr>
          <w:rFonts w:ascii="Times New Roman" w:hAnsi="Times New Roman"/>
          <w:i/>
          <w:sz w:val="24"/>
        </w:rPr>
        <w:t>BWMS</w:t>
      </w:r>
      <w:r>
        <w:rPr>
          <w:rFonts w:ascii="Times New Roman" w:hAnsi="Times New Roman"/>
          <w:sz w:val="24"/>
        </w:rPr>
        <w:t xml:space="preserve"> izslēgšanai (t. i., kad bīstamās gāzes līmenis sasniedz zemāko eksplozijas robežu (</w:t>
      </w:r>
      <w:r>
        <w:rPr>
          <w:rFonts w:ascii="Times New Roman" w:hAnsi="Times New Roman"/>
          <w:i/>
          <w:sz w:val="24"/>
        </w:rPr>
        <w:t>LEL</w:t>
      </w:r>
      <w:r>
        <w:rPr>
          <w:rFonts w:ascii="Times New Roman" w:hAnsi="Times New Roman"/>
          <w:sz w:val="24"/>
        </w:rPr>
        <w:t>) vai toksiskas koncentrācijas līmeni, kas var nopietni ietekmēt cilvēku veselību);</w:t>
      </w:r>
    </w:p>
    <w:p w14:paraId="042BE410" w14:textId="77777777" w:rsidR="007C6FE3" w:rsidRPr="001A15AE" w:rsidRDefault="007C6FE3" w:rsidP="00C725D4">
      <w:pPr>
        <w:widowControl/>
        <w:ind w:left="567"/>
        <w:jc w:val="both"/>
        <w:rPr>
          <w:rFonts w:ascii="Times New Roman" w:eastAsia="Arial" w:hAnsi="Times New Roman" w:cs="Arial"/>
          <w:noProof/>
          <w:sz w:val="24"/>
          <w:lang w:val="en-GB"/>
        </w:rPr>
      </w:pPr>
    </w:p>
    <w:p w14:paraId="22D8FAB4" w14:textId="75CF94A7" w:rsidR="007C6FE3" w:rsidRPr="001A15AE" w:rsidRDefault="00C725D4" w:rsidP="00C725D4">
      <w:pPr>
        <w:pStyle w:val="Pamatteksts"/>
        <w:widowControl/>
        <w:tabs>
          <w:tab w:val="left" w:pos="1841"/>
        </w:tabs>
        <w:ind w:left="567"/>
        <w:jc w:val="both"/>
        <w:rPr>
          <w:rFonts w:ascii="Times New Roman" w:hAnsi="Times New Roman"/>
          <w:noProof/>
          <w:sz w:val="24"/>
        </w:rPr>
      </w:pPr>
      <w:r>
        <w:rPr>
          <w:rFonts w:ascii="Times New Roman" w:hAnsi="Times New Roman"/>
          <w:sz w:val="24"/>
        </w:rPr>
        <w:t>4.5.4. izmantojot materiālus, kas ir saderīgi ar izmantotajām vielām, mērķi, kam sistēma paredzēta, darba apstākļiem, kādos tā tiks ekspluatēta, un vides apstākļiem uz kuģa.</w:t>
      </w:r>
    </w:p>
    <w:p w14:paraId="79168A67" w14:textId="77777777" w:rsidR="007C6FE3" w:rsidRPr="001A15AE" w:rsidRDefault="007C6FE3" w:rsidP="00AD7E11">
      <w:pPr>
        <w:widowControl/>
        <w:jc w:val="both"/>
        <w:rPr>
          <w:rFonts w:ascii="Times New Roman" w:eastAsia="Arial" w:hAnsi="Times New Roman" w:cs="Arial"/>
          <w:noProof/>
          <w:sz w:val="24"/>
          <w:szCs w:val="21"/>
          <w:lang w:val="en-GB"/>
        </w:rPr>
      </w:pPr>
    </w:p>
    <w:p w14:paraId="70C88867" w14:textId="1B3AF2BE" w:rsidR="007C6FE3" w:rsidRPr="001A15AE" w:rsidRDefault="000928D9" w:rsidP="000928D9">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4.6. </w:t>
      </w:r>
      <w:r>
        <w:rPr>
          <w:rFonts w:ascii="Times New Roman" w:hAnsi="Times New Roman"/>
          <w:i/>
          <w:sz w:val="24"/>
        </w:rPr>
        <w:t>BWMS</w:t>
      </w:r>
      <w:r>
        <w:rPr>
          <w:rFonts w:ascii="Times New Roman" w:hAnsi="Times New Roman"/>
          <w:sz w:val="24"/>
        </w:rPr>
        <w:t xml:space="preserve"> neiekļauj un nelieto bīstamas vielas, ja vien nav veikti atbilstoši un Administrācijai pieņemami riska mazināšanas pasākumi šādu vielu uzglabāšanai, lietošanai, uzstādīšanai un drošai pārvietošanai.</w:t>
      </w:r>
    </w:p>
    <w:p w14:paraId="5825C257" w14:textId="77777777" w:rsidR="007C6FE3" w:rsidRPr="001A15AE" w:rsidRDefault="007C6FE3" w:rsidP="00AD7E11">
      <w:pPr>
        <w:widowControl/>
        <w:jc w:val="both"/>
        <w:rPr>
          <w:rFonts w:ascii="Times New Roman" w:eastAsia="Arial" w:hAnsi="Times New Roman" w:cs="Arial"/>
          <w:noProof/>
          <w:sz w:val="24"/>
          <w:lang w:val="en-GB"/>
        </w:rPr>
      </w:pPr>
    </w:p>
    <w:p w14:paraId="3B9D653D" w14:textId="7A70733B" w:rsidR="007C6FE3" w:rsidRPr="001A15AE" w:rsidRDefault="000928D9" w:rsidP="000928D9">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4.7. Ja kāda atteice apdraud pareizu </w:t>
      </w:r>
      <w:r>
        <w:rPr>
          <w:rFonts w:ascii="Times New Roman" w:hAnsi="Times New Roman"/>
          <w:i/>
          <w:sz w:val="24"/>
        </w:rPr>
        <w:t>BWMS</w:t>
      </w:r>
      <w:r>
        <w:rPr>
          <w:rFonts w:ascii="Times New Roman" w:hAnsi="Times New Roman"/>
          <w:sz w:val="24"/>
        </w:rPr>
        <w:t xml:space="preserve"> ekspluatāciju, visās stacijās, no kurām vada darbības ar balasta ūdeni, atskaņo un parāda attiecīgi skaņas vai vizuālus trauksmes signālus.</w:t>
      </w:r>
    </w:p>
    <w:p w14:paraId="2041A2A3" w14:textId="77777777" w:rsidR="007C6FE3" w:rsidRPr="001A15AE" w:rsidRDefault="007C6FE3" w:rsidP="00AD7E11">
      <w:pPr>
        <w:widowControl/>
        <w:jc w:val="both"/>
        <w:rPr>
          <w:rFonts w:ascii="Times New Roman" w:eastAsia="Arial" w:hAnsi="Times New Roman" w:cs="Arial"/>
          <w:noProof/>
          <w:sz w:val="24"/>
          <w:lang w:val="en-GB"/>
        </w:rPr>
      </w:pPr>
    </w:p>
    <w:p w14:paraId="11091A04" w14:textId="301FD595" w:rsidR="007C6FE3" w:rsidRPr="001A15AE" w:rsidRDefault="000928D9" w:rsidP="000928D9">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4.8. Visas </w:t>
      </w:r>
      <w:r>
        <w:rPr>
          <w:rFonts w:ascii="Times New Roman" w:hAnsi="Times New Roman"/>
          <w:i/>
          <w:sz w:val="24"/>
        </w:rPr>
        <w:t>BWMS</w:t>
      </w:r>
      <w:r>
        <w:rPr>
          <w:rFonts w:ascii="Times New Roman" w:hAnsi="Times New Roman"/>
          <w:sz w:val="24"/>
        </w:rPr>
        <w:t xml:space="preserve"> funkcionējošās detaļas, kas var nolietoties vai tikt bojātas, ir viegli pieejamas tehniskās apkopes veikšanai. Ražotājs ekspluatācijas, tehniskās apkopes un drošības rokasgrāmatā skaidri nosaka </w:t>
      </w:r>
      <w:r>
        <w:rPr>
          <w:rFonts w:ascii="Times New Roman" w:hAnsi="Times New Roman"/>
          <w:i/>
          <w:sz w:val="24"/>
        </w:rPr>
        <w:t>BWMS</w:t>
      </w:r>
      <w:r>
        <w:rPr>
          <w:rFonts w:ascii="Times New Roman" w:hAnsi="Times New Roman"/>
          <w:sz w:val="24"/>
        </w:rPr>
        <w:t xml:space="preserve"> regulāro apkopi un traucējummeklēšanas procedūras. Visus tehniskās apkopes un remontdarbus reģistrē.</w:t>
      </w:r>
    </w:p>
    <w:p w14:paraId="2537B3EB" w14:textId="77777777" w:rsidR="007C6FE3" w:rsidRPr="001A15AE" w:rsidRDefault="007C6FE3" w:rsidP="00AD7E11">
      <w:pPr>
        <w:widowControl/>
        <w:jc w:val="both"/>
        <w:rPr>
          <w:rFonts w:ascii="Times New Roman" w:eastAsia="Arial" w:hAnsi="Times New Roman" w:cs="Arial"/>
          <w:noProof/>
          <w:sz w:val="24"/>
          <w:lang w:val="en-GB"/>
        </w:rPr>
      </w:pPr>
    </w:p>
    <w:p w14:paraId="64FDF524" w14:textId="41333C99" w:rsidR="007C6FE3" w:rsidRPr="001A15AE" w:rsidRDefault="000928D9" w:rsidP="000928D9">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4.9. Lai izvairītos no </w:t>
      </w:r>
      <w:r>
        <w:rPr>
          <w:rFonts w:ascii="Times New Roman" w:hAnsi="Times New Roman"/>
          <w:i/>
          <w:sz w:val="24"/>
        </w:rPr>
        <w:t>BWMS</w:t>
      </w:r>
      <w:r>
        <w:rPr>
          <w:rFonts w:ascii="Times New Roman" w:hAnsi="Times New Roman"/>
          <w:sz w:val="24"/>
        </w:rPr>
        <w:t xml:space="preserve"> traucējumiem, iekļauj šādus punktus:</w:t>
      </w:r>
    </w:p>
    <w:p w14:paraId="7DB25DCF" w14:textId="77777777" w:rsidR="007C6FE3" w:rsidRPr="001A15AE" w:rsidRDefault="007C6FE3" w:rsidP="00AD7E11">
      <w:pPr>
        <w:widowControl/>
        <w:jc w:val="both"/>
        <w:rPr>
          <w:rFonts w:ascii="Times New Roman" w:eastAsia="Arial" w:hAnsi="Times New Roman" w:cs="Arial"/>
          <w:noProof/>
          <w:sz w:val="24"/>
          <w:lang w:val="en-GB"/>
        </w:rPr>
      </w:pPr>
    </w:p>
    <w:p w14:paraId="3EC5D871" w14:textId="3356CD4A" w:rsidR="007C6FE3" w:rsidRPr="001A15AE" w:rsidRDefault="000928D9" w:rsidP="000928D9">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4.9.1. ikreiz, kad nepieciešama piekļuve </w:t>
      </w:r>
      <w:r>
        <w:rPr>
          <w:rFonts w:ascii="Times New Roman" w:hAnsi="Times New Roman"/>
          <w:i/>
          <w:sz w:val="24"/>
        </w:rPr>
        <w:t>BWMS</w:t>
      </w:r>
      <w:r>
        <w:rPr>
          <w:rFonts w:ascii="Times New Roman" w:hAnsi="Times New Roman"/>
          <w:sz w:val="24"/>
        </w:rPr>
        <w:t>, lai veiktu darbības, kas pārsniedz 4.8. punkta pamatprasību izpildi, ir jāsalauž plomba;</w:t>
      </w:r>
    </w:p>
    <w:p w14:paraId="1B398B32" w14:textId="77777777" w:rsidR="007C6FE3" w:rsidRPr="001A15AE" w:rsidRDefault="007C6FE3" w:rsidP="000928D9">
      <w:pPr>
        <w:widowControl/>
        <w:ind w:left="567"/>
        <w:jc w:val="both"/>
        <w:rPr>
          <w:rFonts w:ascii="Times New Roman" w:eastAsia="Arial" w:hAnsi="Times New Roman" w:cs="Arial"/>
          <w:noProof/>
          <w:sz w:val="24"/>
          <w:szCs w:val="16"/>
          <w:lang w:val="en-GB"/>
        </w:rPr>
      </w:pPr>
    </w:p>
    <w:p w14:paraId="099DB7E9" w14:textId="5D9B4E1D" w:rsidR="007C6FE3" w:rsidRPr="001A15AE" w:rsidRDefault="000928D9" w:rsidP="000928D9">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4.9.2. atbilstošā gadījumā </w:t>
      </w:r>
      <w:r>
        <w:rPr>
          <w:rFonts w:ascii="Times New Roman" w:hAnsi="Times New Roman"/>
          <w:i/>
          <w:sz w:val="24"/>
        </w:rPr>
        <w:t>BWMS</w:t>
      </w:r>
      <w:r>
        <w:rPr>
          <w:rFonts w:ascii="Times New Roman" w:hAnsi="Times New Roman"/>
          <w:sz w:val="24"/>
        </w:rPr>
        <w:t xml:space="preserve"> būvē tā, lai vienmēr, kad </w:t>
      </w:r>
      <w:r>
        <w:rPr>
          <w:rFonts w:ascii="Times New Roman" w:hAnsi="Times New Roman"/>
          <w:i/>
          <w:sz w:val="24"/>
        </w:rPr>
        <w:t>BWMS</w:t>
      </w:r>
      <w:r>
        <w:rPr>
          <w:rFonts w:ascii="Times New Roman" w:hAnsi="Times New Roman"/>
          <w:sz w:val="24"/>
        </w:rPr>
        <w:t xml:space="preserve"> tiek ekspluatēta tīrīšanas, kalibrēšanas vai labošanas nolūkos, tiktu aktivizēts vizuālais indikators un šos notikumus reģistrētu vadības un monitoringa iekārta;</w:t>
      </w:r>
    </w:p>
    <w:p w14:paraId="02A528B6" w14:textId="77777777" w:rsidR="007C6FE3" w:rsidRPr="001A15AE" w:rsidRDefault="007C6FE3" w:rsidP="000928D9">
      <w:pPr>
        <w:widowControl/>
        <w:ind w:left="567"/>
        <w:jc w:val="both"/>
        <w:rPr>
          <w:rFonts w:ascii="Times New Roman" w:eastAsia="Arial" w:hAnsi="Times New Roman" w:cs="Arial"/>
          <w:noProof/>
          <w:sz w:val="24"/>
          <w:szCs w:val="21"/>
          <w:lang w:val="en-GB"/>
        </w:rPr>
      </w:pPr>
    </w:p>
    <w:p w14:paraId="15177109" w14:textId="0FB15534" w:rsidR="007C6FE3" w:rsidRPr="001A15AE" w:rsidRDefault="000928D9" w:rsidP="000928D9">
      <w:pPr>
        <w:pStyle w:val="Pamatteksts"/>
        <w:widowControl/>
        <w:tabs>
          <w:tab w:val="left" w:pos="1841"/>
        </w:tabs>
        <w:ind w:left="567"/>
        <w:jc w:val="both"/>
        <w:rPr>
          <w:rFonts w:ascii="Times New Roman" w:hAnsi="Times New Roman"/>
          <w:noProof/>
          <w:sz w:val="24"/>
        </w:rPr>
      </w:pPr>
      <w:r>
        <w:rPr>
          <w:rFonts w:ascii="Times New Roman" w:hAnsi="Times New Roman"/>
          <w:sz w:val="24"/>
        </w:rPr>
        <w:lastRenderedPageBreak/>
        <w:t>4.9.3. </w:t>
      </w:r>
      <w:r>
        <w:rPr>
          <w:rFonts w:ascii="Times New Roman" w:hAnsi="Times New Roman"/>
          <w:i/>
          <w:sz w:val="24"/>
        </w:rPr>
        <w:t>BWMS</w:t>
      </w:r>
      <w:r>
        <w:rPr>
          <w:rFonts w:ascii="Times New Roman" w:hAnsi="Times New Roman"/>
          <w:sz w:val="24"/>
        </w:rPr>
        <w:t xml:space="preserve"> nodrošina nepieciešamos savienojumus, lai garantētu, ka jebkurā </w:t>
      </w:r>
      <w:r>
        <w:rPr>
          <w:rFonts w:ascii="Times New Roman" w:hAnsi="Times New Roman"/>
          <w:i/>
          <w:sz w:val="24"/>
        </w:rPr>
        <w:t>BWMS</w:t>
      </w:r>
      <w:r>
        <w:rPr>
          <w:rFonts w:ascii="Times New Roman" w:hAnsi="Times New Roman"/>
          <w:sz w:val="24"/>
        </w:rPr>
        <w:t xml:space="preserve"> apiešanas gadījumā tiek aktivizēts trauksmes signāls un apiešanu reģistrē vadības un monitoringa iekārta.</w:t>
      </w:r>
    </w:p>
    <w:p w14:paraId="3F583279" w14:textId="77777777" w:rsidR="007C6FE3" w:rsidRPr="001A15AE" w:rsidRDefault="007C6FE3" w:rsidP="00AD7E11">
      <w:pPr>
        <w:widowControl/>
        <w:jc w:val="both"/>
        <w:rPr>
          <w:rFonts w:ascii="Times New Roman" w:eastAsia="Arial" w:hAnsi="Times New Roman" w:cs="Arial"/>
          <w:noProof/>
          <w:sz w:val="24"/>
          <w:lang w:val="en-GB"/>
        </w:rPr>
      </w:pPr>
    </w:p>
    <w:p w14:paraId="35953263" w14:textId="0CCD6CAF" w:rsidR="007C6FE3"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4.10. Nodrošina aprīkojumu, lai periodiskās apskates laikā un saskaņā ar ražotāja norādījumiem pārbaudītu to </w:t>
      </w:r>
      <w:r>
        <w:rPr>
          <w:rFonts w:ascii="Times New Roman" w:hAnsi="Times New Roman"/>
          <w:i/>
          <w:sz w:val="24"/>
        </w:rPr>
        <w:t>BWMS</w:t>
      </w:r>
      <w:r>
        <w:rPr>
          <w:rFonts w:ascii="Times New Roman" w:hAnsi="Times New Roman"/>
          <w:sz w:val="24"/>
        </w:rPr>
        <w:t xml:space="preserve"> elementu veiktspēju, kas veic mērījumus. Pārbaudes nolūkos uz kuģa tur kalibrācijas sertifikātu, kas apliecina pēdējās kalibrēšanas pārbaudes datumu. Precizitātes pārbaudes veic tikai ražotājs vai tā pilnvarotas personas.</w:t>
      </w:r>
    </w:p>
    <w:p w14:paraId="3FCF23A8" w14:textId="77777777" w:rsidR="003C0082" w:rsidRPr="001A15AE" w:rsidRDefault="003C0082" w:rsidP="003C0082">
      <w:pPr>
        <w:pStyle w:val="Pamatteksts"/>
        <w:widowControl/>
        <w:tabs>
          <w:tab w:val="left" w:pos="991"/>
        </w:tabs>
        <w:ind w:left="0"/>
        <w:jc w:val="both"/>
        <w:rPr>
          <w:rFonts w:ascii="Times New Roman" w:hAnsi="Times New Roman"/>
          <w:noProof/>
          <w:sz w:val="24"/>
          <w:lang w:val="en-GB"/>
        </w:rPr>
      </w:pPr>
    </w:p>
    <w:p w14:paraId="37BABF0E" w14:textId="7516F54C" w:rsidR="007C6FE3" w:rsidRPr="001A15AE"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4.11. Nodrošina vienkāršus un efektīvus līdzekļus </w:t>
      </w:r>
      <w:r>
        <w:rPr>
          <w:rFonts w:ascii="Times New Roman" w:hAnsi="Times New Roman"/>
          <w:i/>
          <w:sz w:val="24"/>
        </w:rPr>
        <w:t>BWMS</w:t>
      </w:r>
      <w:r>
        <w:rPr>
          <w:rFonts w:ascii="Times New Roman" w:hAnsi="Times New Roman"/>
          <w:sz w:val="24"/>
        </w:rPr>
        <w:t xml:space="preserve"> ekspluatēšanai un kontrolei. Tai ir tāda vadības sistēma, lai, veicot nepieciešamos pasākumus, nodrošinātu pakalpojumus, kas vajadzīgi pareizai </w:t>
      </w:r>
      <w:r>
        <w:rPr>
          <w:rFonts w:ascii="Times New Roman" w:hAnsi="Times New Roman"/>
          <w:i/>
          <w:sz w:val="24"/>
        </w:rPr>
        <w:t>BWMS</w:t>
      </w:r>
      <w:r>
        <w:rPr>
          <w:rFonts w:ascii="Times New Roman" w:hAnsi="Times New Roman"/>
          <w:sz w:val="24"/>
        </w:rPr>
        <w:t xml:space="preserve"> ekspluatācijai.</w:t>
      </w:r>
    </w:p>
    <w:p w14:paraId="124053AE" w14:textId="77777777" w:rsidR="007C6FE3" w:rsidRPr="001A15AE" w:rsidRDefault="007C6FE3" w:rsidP="00AD7E11">
      <w:pPr>
        <w:widowControl/>
        <w:jc w:val="both"/>
        <w:rPr>
          <w:rFonts w:ascii="Times New Roman" w:eastAsia="Arial" w:hAnsi="Times New Roman" w:cs="Arial"/>
          <w:noProof/>
          <w:sz w:val="24"/>
          <w:lang w:val="en-GB"/>
        </w:rPr>
      </w:pPr>
    </w:p>
    <w:p w14:paraId="48D6FAA6" w14:textId="4A566F44" w:rsidR="007C6FE3" w:rsidRPr="001A15AE"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4.12. Ja ir paredzēts </w:t>
      </w:r>
      <w:r>
        <w:rPr>
          <w:rFonts w:ascii="Times New Roman" w:hAnsi="Times New Roman"/>
          <w:i/>
          <w:sz w:val="24"/>
        </w:rPr>
        <w:t>BWMS</w:t>
      </w:r>
      <w:r>
        <w:rPr>
          <w:rFonts w:ascii="Times New Roman" w:hAnsi="Times New Roman"/>
          <w:sz w:val="24"/>
        </w:rPr>
        <w:t xml:space="preserve"> uzstādīt bīstamās vietās, tā atbilst attiecīgajiem drošības noteikumiem, kas piemērojami šādām telpām. Jebkurš elektriskais aprīkojums, kas ir </w:t>
      </w:r>
      <w:r>
        <w:rPr>
          <w:rFonts w:ascii="Times New Roman" w:hAnsi="Times New Roman"/>
          <w:i/>
          <w:sz w:val="24"/>
        </w:rPr>
        <w:t>BWMS</w:t>
      </w:r>
      <w:r>
        <w:rPr>
          <w:rFonts w:ascii="Times New Roman" w:hAnsi="Times New Roman"/>
          <w:sz w:val="24"/>
        </w:rPr>
        <w:t xml:space="preserve"> daļa, atrodas zonā, kas nav pakļauta apdraudējumam, vai arī Administrācija ir apstiprinājusi, ka to lietot apdraudējuma zonā ir droši. Visas kustīgās daļas, kas uzstādītas apdraudējuma zonās, izvieto tā, lai neveidotos statiskā elektrība.</w:t>
      </w:r>
    </w:p>
    <w:p w14:paraId="7A5A943C" w14:textId="77777777" w:rsidR="007C6FE3" w:rsidRPr="001A15AE" w:rsidRDefault="007C6FE3" w:rsidP="00AD7E11">
      <w:pPr>
        <w:widowControl/>
        <w:jc w:val="both"/>
        <w:rPr>
          <w:rFonts w:ascii="Times New Roman" w:eastAsia="Arial" w:hAnsi="Times New Roman" w:cs="Arial"/>
          <w:noProof/>
          <w:sz w:val="24"/>
          <w:lang w:val="en-GB"/>
        </w:rPr>
      </w:pPr>
    </w:p>
    <w:p w14:paraId="7FF5AB24" w14:textId="21CAFA3C" w:rsidR="007C6FE3" w:rsidRPr="001A15AE"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4.13. </w:t>
      </w:r>
      <w:r>
        <w:rPr>
          <w:rFonts w:ascii="Times New Roman" w:hAnsi="Times New Roman"/>
          <w:i/>
          <w:sz w:val="24"/>
        </w:rPr>
        <w:t>BWMS</w:t>
      </w:r>
      <w:r>
        <w:rPr>
          <w:rFonts w:ascii="Times New Roman" w:hAnsi="Times New Roman"/>
          <w:sz w:val="24"/>
        </w:rPr>
        <w:t xml:space="preserve"> projektē tā, lai neapdraudētu apkalpes veselību un drošību, nenotiktu negatīva mijiedarbība ar kuģa sistēmām un kravu un nerastos negatīva ietekme uz vidi. </w:t>
      </w:r>
      <w:r>
        <w:rPr>
          <w:rFonts w:ascii="Times New Roman" w:hAnsi="Times New Roman"/>
          <w:i/>
          <w:sz w:val="24"/>
        </w:rPr>
        <w:t>BWMS</w:t>
      </w:r>
      <w:r>
        <w:rPr>
          <w:rFonts w:ascii="Times New Roman" w:hAnsi="Times New Roman"/>
          <w:sz w:val="24"/>
        </w:rPr>
        <w:t xml:space="preserve"> balasta sistēmas un citu telpu korozija nerada ilgtermiņa ietekmi uz kuģa un apkalpes drošību.</w:t>
      </w:r>
    </w:p>
    <w:p w14:paraId="0EB39345" w14:textId="77777777" w:rsidR="007C6FE3" w:rsidRPr="001A15AE" w:rsidRDefault="007C6FE3" w:rsidP="00AD7E11">
      <w:pPr>
        <w:widowControl/>
        <w:jc w:val="both"/>
        <w:rPr>
          <w:rFonts w:ascii="Times New Roman" w:eastAsia="Arial" w:hAnsi="Times New Roman" w:cs="Arial"/>
          <w:noProof/>
          <w:sz w:val="24"/>
          <w:lang w:val="en-GB"/>
        </w:rPr>
      </w:pPr>
    </w:p>
    <w:p w14:paraId="1A25760A" w14:textId="64230F83" w:rsidR="007C6FE3" w:rsidRPr="001A15AE"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4.14. Izmantojot matemātisko modelēšanu un/vai aprēķinus, pierāda, ka jebkura </w:t>
      </w:r>
      <w:r>
        <w:rPr>
          <w:rFonts w:ascii="Times New Roman" w:hAnsi="Times New Roman"/>
          <w:i/>
          <w:sz w:val="24"/>
        </w:rPr>
        <w:t>BWMS</w:t>
      </w:r>
      <w:r>
        <w:rPr>
          <w:rFonts w:ascii="Times New Roman" w:hAnsi="Times New Roman"/>
          <w:sz w:val="24"/>
        </w:rPr>
        <w:t xml:space="preserve"> mēroga palielināšana vai samazināšana neietekmēs tā tipa un izmēra kuģa darbību un efektivitāti, kuram iekārta tiks sertificēta. To darot, iekārtas ražotājs ņem vērā attiecīgos Organizācijas izstrādātos norādījumus.</w:t>
      </w:r>
    </w:p>
    <w:p w14:paraId="2A2E2B69" w14:textId="77777777" w:rsidR="007C6FE3" w:rsidRPr="001A15AE" w:rsidRDefault="007C6FE3" w:rsidP="00AD7E11">
      <w:pPr>
        <w:widowControl/>
        <w:jc w:val="both"/>
        <w:rPr>
          <w:rFonts w:ascii="Times New Roman" w:eastAsia="Arial" w:hAnsi="Times New Roman" w:cs="Arial"/>
          <w:noProof/>
          <w:sz w:val="24"/>
          <w:lang w:val="en-GB"/>
        </w:rPr>
      </w:pPr>
    </w:p>
    <w:p w14:paraId="48442373" w14:textId="30210F2E" w:rsidR="007C6FE3" w:rsidRPr="001A15AE"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4.15. Informācija par mēroga palielināšanu vai samazināšanu Administrācijai nodrošina iespēju pārbaudīt, vai jebkurš palielināta vai samazināta mēroga modelis ir vismaz tikpat stabils kā uz sauszemes testētais modelis. Administrācijas pienākums ir pārbaudīt, vai izmantotā mēroga palielināšana vai samazināšana ir piemērota </w:t>
      </w:r>
      <w:r>
        <w:rPr>
          <w:rFonts w:ascii="Times New Roman" w:hAnsi="Times New Roman"/>
          <w:i/>
          <w:sz w:val="24"/>
        </w:rPr>
        <w:t>BWMS</w:t>
      </w:r>
      <w:r>
        <w:rPr>
          <w:rFonts w:ascii="Times New Roman" w:hAnsi="Times New Roman"/>
          <w:sz w:val="24"/>
        </w:rPr>
        <w:t xml:space="preserve"> ekspluatācijas projektam.</w:t>
      </w:r>
    </w:p>
    <w:p w14:paraId="7910D77A" w14:textId="77777777" w:rsidR="007C6FE3" w:rsidRPr="001A15AE" w:rsidRDefault="007C6FE3" w:rsidP="00AD7E11">
      <w:pPr>
        <w:widowControl/>
        <w:jc w:val="both"/>
        <w:rPr>
          <w:rFonts w:ascii="Times New Roman" w:eastAsia="Arial" w:hAnsi="Times New Roman" w:cs="Arial"/>
          <w:noProof/>
          <w:sz w:val="24"/>
          <w:lang w:val="en-GB"/>
        </w:rPr>
      </w:pPr>
    </w:p>
    <w:p w14:paraId="16276852" w14:textId="473AEE0F" w:rsidR="007C6FE3" w:rsidRPr="001A15AE"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4.16. Uz kuģa esošās testēšanas vienības jauda ir vismaz tāda, lai būtu iespējams turpināt validēt matemātisko modelēšanu un/vai mēroga palielināšanas vai samazināšanas aprēķinus, bet ir vēlams, lai tā būtu izvēlēta tuvu </w:t>
      </w:r>
      <w:r>
        <w:rPr>
          <w:rFonts w:ascii="Times New Roman" w:hAnsi="Times New Roman"/>
          <w:i/>
          <w:sz w:val="24"/>
        </w:rPr>
        <w:t>BWMS</w:t>
      </w:r>
      <w:r>
        <w:rPr>
          <w:rFonts w:ascii="Times New Roman" w:hAnsi="Times New Roman"/>
          <w:sz w:val="24"/>
        </w:rPr>
        <w:t xml:space="preserve"> nominālās jaudas augšējās robežvērtībai, ja vien Administrācija nav apstiprinājusi citu jaudu.</w:t>
      </w:r>
    </w:p>
    <w:p w14:paraId="00D9D527" w14:textId="77777777" w:rsidR="007C6FE3" w:rsidRPr="001A15AE" w:rsidRDefault="007C6FE3" w:rsidP="00AD7E11">
      <w:pPr>
        <w:widowControl/>
        <w:jc w:val="both"/>
        <w:rPr>
          <w:rFonts w:ascii="Times New Roman" w:eastAsia="Arial" w:hAnsi="Times New Roman" w:cs="Arial"/>
          <w:noProof/>
          <w:sz w:val="24"/>
          <w:szCs w:val="21"/>
          <w:lang w:val="en-GB"/>
        </w:rPr>
      </w:pPr>
    </w:p>
    <w:p w14:paraId="3FD2F7F5"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Vadības un monitoringa iekārta</w:t>
      </w:r>
    </w:p>
    <w:p w14:paraId="1B7F5417" w14:textId="77777777" w:rsidR="007C6FE3" w:rsidRPr="001A15AE" w:rsidRDefault="007C6FE3" w:rsidP="00AD7E11">
      <w:pPr>
        <w:widowControl/>
        <w:jc w:val="both"/>
        <w:rPr>
          <w:rFonts w:ascii="Times New Roman" w:eastAsia="Arial" w:hAnsi="Times New Roman" w:cs="Arial"/>
          <w:b/>
          <w:bCs/>
          <w:noProof/>
          <w:sz w:val="24"/>
          <w:lang w:val="en-GB"/>
        </w:rPr>
      </w:pPr>
    </w:p>
    <w:p w14:paraId="7EC9AC60" w14:textId="5FFF4D65" w:rsidR="007C6FE3" w:rsidRPr="001A15AE"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4.17. Administrācijas nodrošina, lai tipa apstiprinātajai </w:t>
      </w:r>
      <w:r>
        <w:rPr>
          <w:rFonts w:ascii="Times New Roman" w:hAnsi="Times New Roman"/>
          <w:i/>
          <w:sz w:val="24"/>
        </w:rPr>
        <w:t>BWMS</w:t>
      </w:r>
      <w:r>
        <w:rPr>
          <w:rFonts w:ascii="Times New Roman" w:hAnsi="Times New Roman"/>
          <w:sz w:val="24"/>
        </w:rPr>
        <w:t xml:space="preserve"> būtu piemērota vadības un monitoringa sistēma, kas automātiski uzrauga un reģistrē pietiekamus datus, lai pārbaudītu, vai sistēma darbojas pareizi. Vadības un monitoringa iekārtas reģistrē gan pareizu </w:t>
      </w:r>
      <w:r>
        <w:rPr>
          <w:rFonts w:ascii="Times New Roman" w:hAnsi="Times New Roman"/>
          <w:i/>
          <w:sz w:val="24"/>
        </w:rPr>
        <w:t>BWMS</w:t>
      </w:r>
      <w:r>
        <w:rPr>
          <w:rFonts w:ascii="Times New Roman" w:hAnsi="Times New Roman"/>
          <w:sz w:val="24"/>
        </w:rPr>
        <w:t xml:space="preserve"> darbību, gan kļūmes. Ja tas ir praktiski iespējams, </w:t>
      </w:r>
      <w:r>
        <w:rPr>
          <w:rFonts w:ascii="Times New Roman" w:hAnsi="Times New Roman"/>
          <w:i/>
          <w:sz w:val="24"/>
        </w:rPr>
        <w:t>BWMS</w:t>
      </w:r>
      <w:r>
        <w:rPr>
          <w:rFonts w:ascii="Times New Roman" w:hAnsi="Times New Roman"/>
          <w:sz w:val="24"/>
        </w:rPr>
        <w:t xml:space="preserve"> jāveic SPI parametru monitorings un reģistrēšana, lai nodrošinātu pareizu tās ekspluatāciju.</w:t>
      </w:r>
    </w:p>
    <w:p w14:paraId="78217E03" w14:textId="77777777" w:rsidR="007C6FE3" w:rsidRPr="001A15AE" w:rsidRDefault="007C6FE3" w:rsidP="00AD7E11">
      <w:pPr>
        <w:widowControl/>
        <w:jc w:val="both"/>
        <w:rPr>
          <w:rFonts w:ascii="Times New Roman" w:eastAsia="Arial" w:hAnsi="Times New Roman" w:cs="Arial"/>
          <w:noProof/>
          <w:sz w:val="24"/>
          <w:szCs w:val="15"/>
          <w:lang w:val="en-GB"/>
        </w:rPr>
      </w:pPr>
    </w:p>
    <w:p w14:paraId="37EC334C" w14:textId="6C8C5D3E" w:rsidR="007C6FE3" w:rsidRPr="001A15AE"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4.18. </w:t>
      </w:r>
      <w:r>
        <w:rPr>
          <w:rFonts w:ascii="Times New Roman" w:hAnsi="Times New Roman"/>
          <w:i/>
          <w:sz w:val="24"/>
        </w:rPr>
        <w:t>BWMS</w:t>
      </w:r>
      <w:r>
        <w:rPr>
          <w:rFonts w:ascii="Times New Roman" w:hAnsi="Times New Roman"/>
          <w:sz w:val="24"/>
        </w:rPr>
        <w:t xml:space="preserve"> iekļauj vadības ierīci, kas automātiski uzrauga un pielāgo nepieciešamās attīrīšanas devas vai intensitāti vai citus kuģa </w:t>
      </w:r>
      <w:r>
        <w:rPr>
          <w:rFonts w:ascii="Times New Roman" w:hAnsi="Times New Roman"/>
          <w:i/>
          <w:sz w:val="24"/>
        </w:rPr>
        <w:t>BWMS</w:t>
      </w:r>
      <w:r>
        <w:rPr>
          <w:rFonts w:ascii="Times New Roman" w:hAnsi="Times New Roman"/>
          <w:sz w:val="24"/>
        </w:rPr>
        <w:t xml:space="preserve"> aspektus, kas, iespējams, tieši neietekmē attīrīšanu, tomēr ir nepieciešami, lai pienācīgi veiktu nepieciešamo attīrīšanu.</w:t>
      </w:r>
    </w:p>
    <w:p w14:paraId="7B78CE56" w14:textId="77777777" w:rsidR="007C6FE3" w:rsidRPr="001A15AE" w:rsidRDefault="007C6FE3" w:rsidP="00AD7E11">
      <w:pPr>
        <w:widowControl/>
        <w:jc w:val="both"/>
        <w:rPr>
          <w:rFonts w:ascii="Times New Roman" w:eastAsia="Arial" w:hAnsi="Times New Roman" w:cs="Arial"/>
          <w:noProof/>
          <w:sz w:val="24"/>
          <w:szCs w:val="21"/>
          <w:lang w:val="en-GB"/>
        </w:rPr>
      </w:pPr>
    </w:p>
    <w:p w14:paraId="6490B060" w14:textId="5E27DC6D" w:rsidR="007C6FE3" w:rsidRPr="001A15AE" w:rsidRDefault="003C0082" w:rsidP="003C0082">
      <w:pPr>
        <w:pStyle w:val="Pamatteksts"/>
        <w:widowControl/>
        <w:tabs>
          <w:tab w:val="left" w:pos="991"/>
        </w:tabs>
        <w:ind w:left="0"/>
        <w:jc w:val="both"/>
        <w:rPr>
          <w:rFonts w:ascii="Times New Roman" w:hAnsi="Times New Roman"/>
          <w:noProof/>
          <w:sz w:val="24"/>
        </w:rPr>
      </w:pPr>
      <w:r>
        <w:rPr>
          <w:rFonts w:ascii="Times New Roman" w:hAnsi="Times New Roman"/>
          <w:sz w:val="24"/>
        </w:rPr>
        <w:lastRenderedPageBreak/>
        <w:t>4.19. Iekārta spēj oficiālo pārbaužu vai tehniskās apkopes vajadzībām sniegt (piemēram, parādīt, izdrukāt vai eksportēt) ziņojumu par piemērojamiem paškontroles parametriem saskaņā ar pielikuma 5. daļu.</w:t>
      </w:r>
    </w:p>
    <w:p w14:paraId="1DCB4BE3" w14:textId="77777777" w:rsidR="007C6FE3" w:rsidRPr="001A15AE" w:rsidRDefault="007C6FE3" w:rsidP="00AD7E11">
      <w:pPr>
        <w:widowControl/>
        <w:jc w:val="both"/>
        <w:rPr>
          <w:rFonts w:ascii="Times New Roman" w:eastAsia="Arial" w:hAnsi="Times New Roman" w:cs="Arial"/>
          <w:noProof/>
          <w:sz w:val="24"/>
          <w:lang w:val="en-GB"/>
        </w:rPr>
      </w:pPr>
    </w:p>
    <w:p w14:paraId="1B2B045B" w14:textId="7CBE59F7" w:rsidR="007C6FE3" w:rsidRPr="001A15AE" w:rsidRDefault="009923C5" w:rsidP="009923C5">
      <w:pPr>
        <w:pStyle w:val="Pamatteksts"/>
        <w:widowControl/>
        <w:tabs>
          <w:tab w:val="left" w:pos="991"/>
        </w:tabs>
        <w:ind w:left="0"/>
        <w:jc w:val="both"/>
        <w:rPr>
          <w:rFonts w:ascii="Times New Roman" w:hAnsi="Times New Roman"/>
          <w:noProof/>
          <w:sz w:val="24"/>
        </w:rPr>
      </w:pPr>
      <w:r>
        <w:rPr>
          <w:rFonts w:ascii="Times New Roman" w:hAnsi="Times New Roman"/>
          <w:sz w:val="24"/>
        </w:rPr>
        <w:t>4.20. Turklāt, lai atvieglotu B-2. noteikuma ievērošanu, vadības un monitoringa iekārta spēj datus glabāt vismaz 24 mēnešus. Nodrošina līdzekļus, lai vadības un monitoringa iekārtas nomaiņas gadījumā garantētu, ka uz kuģa 24 mēnešus paliek pieejami pirms nomaiņas reģistrētie dati.</w:t>
      </w:r>
    </w:p>
    <w:p w14:paraId="5C52D612" w14:textId="77777777" w:rsidR="007C6FE3" w:rsidRPr="001A15AE" w:rsidRDefault="007C6FE3" w:rsidP="00AD7E11">
      <w:pPr>
        <w:widowControl/>
        <w:jc w:val="both"/>
        <w:rPr>
          <w:rFonts w:ascii="Times New Roman" w:eastAsia="Arial" w:hAnsi="Times New Roman" w:cs="Arial"/>
          <w:noProof/>
          <w:sz w:val="24"/>
          <w:lang w:val="en-GB"/>
        </w:rPr>
      </w:pPr>
    </w:p>
    <w:p w14:paraId="70EB6786" w14:textId="4A26BBA4" w:rsidR="007C6FE3" w:rsidRPr="001A15AE" w:rsidRDefault="009923C5" w:rsidP="009923C5">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4.21. Ja </w:t>
      </w:r>
      <w:r>
        <w:rPr>
          <w:rFonts w:ascii="Times New Roman" w:hAnsi="Times New Roman"/>
          <w:i/>
          <w:sz w:val="24"/>
        </w:rPr>
        <w:t>BWMS</w:t>
      </w:r>
      <w:r>
        <w:rPr>
          <w:rFonts w:ascii="Times New Roman" w:hAnsi="Times New Roman"/>
          <w:sz w:val="24"/>
        </w:rPr>
        <w:t xml:space="preserve"> var izdalīt bīstamas gāzes, </w:t>
      </w:r>
      <w:r>
        <w:rPr>
          <w:rFonts w:ascii="Times New Roman" w:hAnsi="Times New Roman"/>
          <w:i/>
          <w:sz w:val="24"/>
        </w:rPr>
        <w:t>BWMS</w:t>
      </w:r>
      <w:r>
        <w:rPr>
          <w:rFonts w:ascii="Times New Roman" w:hAnsi="Times New Roman"/>
          <w:sz w:val="24"/>
        </w:rPr>
        <w:t xml:space="preserve"> telpā ierīko gāzes detektorus ar papildu drošības sistēmām, un noplūdes gadījumā gan </w:t>
      </w:r>
      <w:r>
        <w:rPr>
          <w:rFonts w:ascii="Times New Roman" w:hAnsi="Times New Roman"/>
          <w:i/>
          <w:sz w:val="24"/>
        </w:rPr>
        <w:t>BWMS</w:t>
      </w:r>
      <w:r>
        <w:rPr>
          <w:rFonts w:ascii="Times New Roman" w:hAnsi="Times New Roman"/>
          <w:sz w:val="24"/>
        </w:rPr>
        <w:t xml:space="preserve"> tuvumā, gan </w:t>
      </w:r>
      <w:r>
        <w:rPr>
          <w:rFonts w:ascii="Times New Roman" w:hAnsi="Times New Roman"/>
          <w:i/>
          <w:sz w:val="24"/>
        </w:rPr>
        <w:t>BWMS</w:t>
      </w:r>
      <w:r>
        <w:rPr>
          <w:rFonts w:ascii="Times New Roman" w:hAnsi="Times New Roman"/>
          <w:sz w:val="24"/>
        </w:rPr>
        <w:t xml:space="preserve"> vadības stacijā tiek aktivizēts skaņas un vizuāls trauksmes signāls. Gāzes detektoru projektē un testē saskaņā ar standartu IEC 60079-29-1 vai citiem atzītiem standartiem, kas ir Administrācijai pieņemami. </w:t>
      </w:r>
      <w:r>
        <w:rPr>
          <w:rFonts w:ascii="Times New Roman" w:hAnsi="Times New Roman"/>
          <w:i/>
          <w:sz w:val="24"/>
        </w:rPr>
        <w:t>BWMS</w:t>
      </w:r>
      <w:r>
        <w:rPr>
          <w:rFonts w:ascii="Times New Roman" w:hAnsi="Times New Roman"/>
          <w:sz w:val="24"/>
        </w:rPr>
        <w:t xml:space="preserve"> nodrošina bīstamo gāzu monitoringa pasākumus un neatkarīgu sistēmas izslēgšanu.</w:t>
      </w:r>
    </w:p>
    <w:p w14:paraId="11EF6A9B" w14:textId="77777777" w:rsidR="007C6FE3" w:rsidRPr="001A15AE" w:rsidRDefault="007C6FE3" w:rsidP="00AD7E11">
      <w:pPr>
        <w:widowControl/>
        <w:jc w:val="both"/>
        <w:rPr>
          <w:rFonts w:ascii="Times New Roman" w:eastAsia="Arial" w:hAnsi="Times New Roman" w:cs="Arial"/>
          <w:noProof/>
          <w:sz w:val="24"/>
          <w:lang w:val="en-GB"/>
        </w:rPr>
      </w:pPr>
    </w:p>
    <w:p w14:paraId="28D97794" w14:textId="3B76010C" w:rsidR="007C6FE3" w:rsidRPr="001A15AE" w:rsidRDefault="009923C5" w:rsidP="009923C5">
      <w:pPr>
        <w:pStyle w:val="Pamatteksts"/>
        <w:widowControl/>
        <w:tabs>
          <w:tab w:val="left" w:pos="991"/>
        </w:tabs>
        <w:ind w:left="0"/>
        <w:jc w:val="both"/>
        <w:rPr>
          <w:rFonts w:ascii="Times New Roman" w:hAnsi="Times New Roman"/>
          <w:noProof/>
          <w:sz w:val="24"/>
        </w:rPr>
      </w:pPr>
      <w:r>
        <w:rPr>
          <w:rFonts w:ascii="Times New Roman" w:hAnsi="Times New Roman"/>
          <w:sz w:val="24"/>
        </w:rPr>
        <w:t>4.22. Visas programmatūras izmaiņas, kas sistēmā tiek izdarītas pēc pirmtestēšanas novērtēšanas, veic saskaņā ar izmaiņu veikšanas procedūru, kas nodrošina izsekojamību.</w:t>
      </w:r>
    </w:p>
    <w:p w14:paraId="39CD363E" w14:textId="77777777" w:rsidR="007C6FE3" w:rsidRPr="001A15AE" w:rsidRDefault="007C6FE3" w:rsidP="00AD7E11">
      <w:pPr>
        <w:widowControl/>
        <w:jc w:val="both"/>
        <w:rPr>
          <w:rFonts w:ascii="Times New Roman" w:eastAsia="Arial" w:hAnsi="Times New Roman" w:cs="Arial"/>
          <w:noProof/>
          <w:sz w:val="24"/>
          <w:szCs w:val="21"/>
          <w:lang w:val="en-GB"/>
        </w:rPr>
      </w:pPr>
    </w:p>
    <w:p w14:paraId="10A6BB53" w14:textId="1E036422" w:rsidR="007C6FE3" w:rsidRPr="001A15AE" w:rsidRDefault="009923C5" w:rsidP="009923C5">
      <w:pPr>
        <w:pStyle w:val="Virsraksts1"/>
        <w:widowControl/>
        <w:tabs>
          <w:tab w:val="left" w:pos="991"/>
        </w:tabs>
        <w:ind w:left="0"/>
        <w:jc w:val="both"/>
        <w:rPr>
          <w:rFonts w:ascii="Times New Roman" w:hAnsi="Times New Roman"/>
          <w:noProof/>
          <w:sz w:val="24"/>
        </w:rPr>
      </w:pPr>
      <w:r>
        <w:rPr>
          <w:rFonts w:ascii="Times New Roman" w:hAnsi="Times New Roman"/>
          <w:sz w:val="24"/>
        </w:rPr>
        <w:t>5. TIPA APSTIPRINĀŠANAS PROCESS</w:t>
      </w:r>
    </w:p>
    <w:p w14:paraId="676D079D" w14:textId="77777777" w:rsidR="007C6FE3" w:rsidRPr="001A15AE" w:rsidRDefault="007C6FE3" w:rsidP="00AD7E11">
      <w:pPr>
        <w:widowControl/>
        <w:jc w:val="both"/>
        <w:rPr>
          <w:rFonts w:ascii="Times New Roman" w:eastAsia="Arial" w:hAnsi="Times New Roman" w:cs="Arial"/>
          <w:b/>
          <w:bCs/>
          <w:noProof/>
          <w:sz w:val="24"/>
          <w:lang w:val="en-GB"/>
        </w:rPr>
      </w:pPr>
    </w:p>
    <w:p w14:paraId="5CC9EF2B" w14:textId="6A06A0AF" w:rsidR="007C6FE3" w:rsidRPr="001A15AE" w:rsidRDefault="009923C5" w:rsidP="009923C5">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5.1. Turpmāk ir izklāstītas </w:t>
      </w:r>
      <w:r>
        <w:rPr>
          <w:rFonts w:ascii="Times New Roman" w:hAnsi="Times New Roman"/>
          <w:i/>
          <w:sz w:val="24"/>
        </w:rPr>
        <w:t>BWMS</w:t>
      </w:r>
      <w:r>
        <w:rPr>
          <w:rFonts w:ascii="Times New Roman" w:hAnsi="Times New Roman"/>
          <w:sz w:val="24"/>
        </w:rPr>
        <w:t xml:space="preserve"> tipa apstiprināšanas prasības.</w:t>
      </w:r>
    </w:p>
    <w:p w14:paraId="49E93C5B" w14:textId="77777777" w:rsidR="007C6FE3" w:rsidRPr="001A15AE" w:rsidRDefault="007C6FE3" w:rsidP="00AD7E11">
      <w:pPr>
        <w:widowControl/>
        <w:jc w:val="both"/>
        <w:rPr>
          <w:rFonts w:ascii="Times New Roman" w:eastAsia="Arial" w:hAnsi="Times New Roman" w:cs="Arial"/>
          <w:noProof/>
          <w:sz w:val="24"/>
          <w:lang w:val="en-GB"/>
        </w:rPr>
      </w:pPr>
    </w:p>
    <w:p w14:paraId="13BD52F1" w14:textId="26289181" w:rsidR="007C6FE3" w:rsidRPr="001A15AE" w:rsidRDefault="009923C5" w:rsidP="009923C5">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5.2. Iekārtas ražotājs iesniedz informāciju par </w:t>
      </w:r>
      <w:r>
        <w:rPr>
          <w:rFonts w:ascii="Times New Roman" w:hAnsi="Times New Roman"/>
          <w:i/>
          <w:sz w:val="24"/>
        </w:rPr>
        <w:t>BWMS</w:t>
      </w:r>
      <w:r>
        <w:rPr>
          <w:rFonts w:ascii="Times New Roman" w:hAnsi="Times New Roman"/>
          <w:sz w:val="24"/>
        </w:rPr>
        <w:t xml:space="preserve"> projektu, uzbūvi, ekspluatāciju un darbību saskaņā ar pielikuma 1. daļu, tostarp informāciju par ūdens kvalitāti un ekspluatācijas parametriem, kas ir svarīgi sistēmas darbībai. Uz šīs informācijas pamata Administrācija veic pirmo piemērotības novērtējumu.</w:t>
      </w:r>
    </w:p>
    <w:p w14:paraId="61239FE5" w14:textId="77777777" w:rsidR="007C6FE3" w:rsidRPr="001A15AE" w:rsidRDefault="007C6FE3" w:rsidP="00AD7E11">
      <w:pPr>
        <w:widowControl/>
        <w:jc w:val="both"/>
        <w:rPr>
          <w:rFonts w:ascii="Times New Roman" w:eastAsia="Arial" w:hAnsi="Times New Roman" w:cs="Arial"/>
          <w:noProof/>
          <w:sz w:val="24"/>
          <w:lang w:val="en-GB"/>
        </w:rPr>
      </w:pPr>
    </w:p>
    <w:p w14:paraId="2EBA04CF" w14:textId="45880D5A" w:rsidR="007C6FE3" w:rsidRPr="001A15AE" w:rsidRDefault="00757C97" w:rsidP="00757C97">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5.3. Pēc Administrācijas veiktā pirmstestēšanas novērtējuma </w:t>
      </w:r>
      <w:r>
        <w:rPr>
          <w:rFonts w:ascii="Times New Roman" w:hAnsi="Times New Roman"/>
          <w:i/>
          <w:sz w:val="24"/>
        </w:rPr>
        <w:t>BWMS</w:t>
      </w:r>
      <w:r>
        <w:rPr>
          <w:rFonts w:ascii="Times New Roman" w:hAnsi="Times New Roman"/>
          <w:sz w:val="24"/>
        </w:rPr>
        <w:t xml:space="preserve"> veic testēšanu uz sauszemes, uz kuģa un citu testēšanu saskaņā ar pielikuma 2. un 3. daļā aprakstītajām procedūrām. </w:t>
      </w:r>
      <w:r>
        <w:rPr>
          <w:rFonts w:ascii="Times New Roman" w:hAnsi="Times New Roman"/>
          <w:i/>
          <w:sz w:val="24"/>
        </w:rPr>
        <w:t>BWMS</w:t>
      </w:r>
      <w:r>
        <w:rPr>
          <w:rFonts w:ascii="Times New Roman" w:hAnsi="Times New Roman"/>
          <w:sz w:val="24"/>
        </w:rPr>
        <w:t>, kam veikta tipa apstiprināšanas testēšana, ir pilnīgi sakomplektēts produkts, kurš atbilst 4. iedaļas prasībām un kura būvniecībā izmantoti tie paši materiāli un procedūras, kas tiks izmantoti ražošanas vienību būvniecībā.</w:t>
      </w:r>
    </w:p>
    <w:p w14:paraId="31575344" w14:textId="77777777" w:rsidR="007C6FE3" w:rsidRPr="001A15AE" w:rsidRDefault="007C6FE3" w:rsidP="00AD7E11">
      <w:pPr>
        <w:widowControl/>
        <w:jc w:val="both"/>
        <w:rPr>
          <w:rFonts w:ascii="Times New Roman" w:eastAsia="Arial" w:hAnsi="Times New Roman" w:cs="Arial"/>
          <w:noProof/>
          <w:sz w:val="24"/>
          <w:lang w:val="en-GB"/>
        </w:rPr>
      </w:pPr>
    </w:p>
    <w:p w14:paraId="7E2217EA" w14:textId="381DDAC0" w:rsidR="007C6FE3" w:rsidRPr="001A15AE" w:rsidRDefault="00757C97" w:rsidP="00757C97">
      <w:pPr>
        <w:pStyle w:val="Pamatteksts"/>
        <w:widowControl/>
        <w:tabs>
          <w:tab w:val="left" w:pos="991"/>
        </w:tabs>
        <w:ind w:left="0"/>
        <w:jc w:val="both"/>
        <w:rPr>
          <w:rFonts w:ascii="Times New Roman" w:hAnsi="Times New Roman"/>
          <w:noProof/>
          <w:sz w:val="24"/>
        </w:rPr>
      </w:pPr>
      <w:r>
        <w:rPr>
          <w:rFonts w:ascii="Times New Roman" w:hAnsi="Times New Roman"/>
          <w:sz w:val="24"/>
        </w:rPr>
        <w:t>5.4. Ja ir sekmīgi izpildītas pielikuma 2. un 3. daļā izklāstītās prasības un procedūras, kā arī visas citas šā kodeksa prasības, Administrācija izsniedz tipa apstiprinājuma sertifikātu saskaņā ar 6. iedaļu.</w:t>
      </w:r>
    </w:p>
    <w:p w14:paraId="7CFC5F65" w14:textId="77777777" w:rsidR="007C6FE3" w:rsidRPr="001A15AE" w:rsidRDefault="007C6FE3" w:rsidP="00AD7E11">
      <w:pPr>
        <w:widowControl/>
        <w:jc w:val="both"/>
        <w:rPr>
          <w:rFonts w:ascii="Times New Roman" w:eastAsia="Arial" w:hAnsi="Times New Roman" w:cs="Arial"/>
          <w:noProof/>
          <w:sz w:val="24"/>
          <w:lang w:val="en-GB"/>
        </w:rPr>
      </w:pPr>
    </w:p>
    <w:p w14:paraId="78E49B67" w14:textId="7D4DC9C4" w:rsidR="007C6FE3" w:rsidRPr="001A15AE" w:rsidRDefault="00757C97" w:rsidP="00757C97">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5.5. Tipa apstiprinājuma sertifikātā norāda gan pielikuma 2.29. un 2.46. punktā noteiktos obligātos tipa apstiprināšanas testēšanas parametrus, ko iesniedzis </w:t>
      </w:r>
      <w:r>
        <w:rPr>
          <w:rFonts w:ascii="Times New Roman" w:hAnsi="Times New Roman"/>
          <w:i/>
          <w:sz w:val="24"/>
        </w:rPr>
        <w:t>BWMS</w:t>
      </w:r>
      <w:r>
        <w:rPr>
          <w:rFonts w:ascii="Times New Roman" w:hAnsi="Times New Roman"/>
          <w:sz w:val="24"/>
        </w:rPr>
        <w:t xml:space="preserve"> ražotājs un apstiprinājusi Administrācija, gan </w:t>
      </w:r>
      <w:r>
        <w:rPr>
          <w:rFonts w:ascii="Times New Roman" w:hAnsi="Times New Roman"/>
          <w:i/>
          <w:sz w:val="24"/>
        </w:rPr>
        <w:t>BWMS</w:t>
      </w:r>
      <w:r>
        <w:rPr>
          <w:rFonts w:ascii="Times New Roman" w:hAnsi="Times New Roman"/>
          <w:sz w:val="24"/>
        </w:rPr>
        <w:t xml:space="preserve"> ierobežojumus. No šiem projektēšanas ierobežojumiem nav atkarīgs tas, vai iekārtai var piešķirt tipa apstiprinājumu, bet tie sniedz informāciju par apstākļiem, kuri pārsniedz tipa apstiprināšanas testēšanas parametrus un kuros var gaidīt iekārtas pareizu darbību.</w:t>
      </w:r>
    </w:p>
    <w:p w14:paraId="752AA60A" w14:textId="77777777" w:rsidR="007C6FE3" w:rsidRPr="001A15AE" w:rsidRDefault="007C6FE3" w:rsidP="00AD7E11">
      <w:pPr>
        <w:widowControl/>
        <w:jc w:val="both"/>
        <w:rPr>
          <w:rFonts w:ascii="Times New Roman" w:eastAsia="Arial" w:hAnsi="Times New Roman" w:cs="Arial"/>
          <w:noProof/>
          <w:sz w:val="24"/>
          <w:lang w:val="en-GB"/>
        </w:rPr>
      </w:pPr>
    </w:p>
    <w:p w14:paraId="0030D5EE" w14:textId="3EB758AF" w:rsidR="007C6FE3" w:rsidRPr="001A15AE" w:rsidRDefault="00757C97" w:rsidP="00757C97">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5.6. Kad uz kuģa ir uzstādīta tipa apstiprināta </w:t>
      </w:r>
      <w:r>
        <w:rPr>
          <w:rFonts w:ascii="Times New Roman" w:hAnsi="Times New Roman"/>
          <w:i/>
          <w:sz w:val="24"/>
        </w:rPr>
        <w:t>BWMS</w:t>
      </w:r>
      <w:r>
        <w:rPr>
          <w:rFonts w:ascii="Times New Roman" w:hAnsi="Times New Roman"/>
          <w:sz w:val="24"/>
        </w:rPr>
        <w:t>, veic uzstādīšanas apsekojumu saskaņā ar 8. iedaļu.</w:t>
      </w:r>
    </w:p>
    <w:p w14:paraId="65BC2864" w14:textId="77777777" w:rsidR="007C6FE3" w:rsidRPr="001A15AE" w:rsidRDefault="007C6FE3" w:rsidP="00AD7E11">
      <w:pPr>
        <w:widowControl/>
        <w:jc w:val="both"/>
        <w:rPr>
          <w:rFonts w:ascii="Times New Roman" w:eastAsia="Arial" w:hAnsi="Times New Roman" w:cs="Arial"/>
          <w:noProof/>
          <w:sz w:val="24"/>
          <w:szCs w:val="16"/>
          <w:lang w:val="en-GB"/>
        </w:rPr>
      </w:pPr>
    </w:p>
    <w:p w14:paraId="7E667CBC" w14:textId="7FC13ADD" w:rsidR="007C6FE3" w:rsidRPr="001A15AE" w:rsidRDefault="00757C97" w:rsidP="00757C97">
      <w:pPr>
        <w:pStyle w:val="Pamatteksts"/>
        <w:widowControl/>
        <w:tabs>
          <w:tab w:val="left" w:pos="991"/>
        </w:tabs>
        <w:ind w:left="0"/>
        <w:jc w:val="both"/>
        <w:rPr>
          <w:rFonts w:ascii="Times New Roman" w:hAnsi="Times New Roman"/>
          <w:noProof/>
          <w:sz w:val="24"/>
        </w:rPr>
      </w:pPr>
      <w:r>
        <w:rPr>
          <w:rFonts w:ascii="Times New Roman" w:hAnsi="Times New Roman"/>
          <w:sz w:val="24"/>
        </w:rPr>
        <w:t>5.7. Apstiprināšanai iesniegtajā dokumentācijā iekļauj vismaz šādu informāciju:</w:t>
      </w:r>
    </w:p>
    <w:p w14:paraId="3CCC3487" w14:textId="77777777" w:rsidR="007C6FE3" w:rsidRPr="001A15AE" w:rsidRDefault="007C6FE3" w:rsidP="00AD7E11">
      <w:pPr>
        <w:widowControl/>
        <w:jc w:val="both"/>
        <w:rPr>
          <w:rFonts w:ascii="Times New Roman" w:eastAsia="Arial" w:hAnsi="Times New Roman" w:cs="Arial"/>
          <w:noProof/>
          <w:sz w:val="24"/>
          <w:lang w:val="en-GB"/>
        </w:rPr>
      </w:pPr>
    </w:p>
    <w:p w14:paraId="0107FF2E" w14:textId="7274A8E0" w:rsidR="007C6FE3" w:rsidRPr="001A15AE" w:rsidRDefault="00757C97" w:rsidP="00757C97">
      <w:pPr>
        <w:pStyle w:val="Pamatteksts"/>
        <w:widowControl/>
        <w:tabs>
          <w:tab w:val="left" w:pos="1841"/>
        </w:tabs>
        <w:ind w:left="567"/>
        <w:jc w:val="both"/>
        <w:rPr>
          <w:rFonts w:ascii="Times New Roman" w:hAnsi="Times New Roman"/>
          <w:noProof/>
          <w:sz w:val="24"/>
        </w:rPr>
      </w:pPr>
      <w:r>
        <w:rPr>
          <w:rFonts w:ascii="Times New Roman" w:hAnsi="Times New Roman"/>
          <w:sz w:val="24"/>
        </w:rPr>
        <w:t>5.7.1. </w:t>
      </w:r>
      <w:r>
        <w:rPr>
          <w:rFonts w:ascii="Times New Roman" w:hAnsi="Times New Roman"/>
          <w:i/>
          <w:sz w:val="24"/>
        </w:rPr>
        <w:t>BWMS</w:t>
      </w:r>
      <w:r>
        <w:rPr>
          <w:rFonts w:ascii="Times New Roman" w:hAnsi="Times New Roman"/>
          <w:sz w:val="24"/>
        </w:rPr>
        <w:t xml:space="preserve"> aprakstu un rasējumus;</w:t>
      </w:r>
    </w:p>
    <w:p w14:paraId="2AD53CE9" w14:textId="77777777" w:rsidR="007C6FE3" w:rsidRPr="001A15AE" w:rsidRDefault="007C6FE3" w:rsidP="00757C97">
      <w:pPr>
        <w:widowControl/>
        <w:ind w:left="567"/>
        <w:jc w:val="both"/>
        <w:rPr>
          <w:rFonts w:ascii="Times New Roman" w:eastAsia="Arial" w:hAnsi="Times New Roman" w:cs="Arial"/>
          <w:noProof/>
          <w:sz w:val="24"/>
          <w:lang w:val="en-GB"/>
        </w:rPr>
      </w:pPr>
    </w:p>
    <w:p w14:paraId="518E8F23" w14:textId="07F71E79" w:rsidR="007C6FE3" w:rsidRPr="001A15AE" w:rsidRDefault="00757C97" w:rsidP="00757C97">
      <w:pPr>
        <w:pStyle w:val="Pamatteksts"/>
        <w:widowControl/>
        <w:tabs>
          <w:tab w:val="left" w:pos="1841"/>
        </w:tabs>
        <w:ind w:left="567"/>
        <w:jc w:val="both"/>
        <w:rPr>
          <w:rFonts w:ascii="Times New Roman" w:hAnsi="Times New Roman"/>
          <w:noProof/>
          <w:sz w:val="24"/>
        </w:rPr>
      </w:pPr>
      <w:r>
        <w:rPr>
          <w:rFonts w:ascii="Times New Roman" w:hAnsi="Times New Roman"/>
          <w:sz w:val="24"/>
        </w:rPr>
        <w:lastRenderedPageBreak/>
        <w:t>5.7.2. ekspluatācijas, tehniskās apkopes un drošības rokasgrāmatu;</w:t>
      </w:r>
    </w:p>
    <w:p w14:paraId="6516048C" w14:textId="77777777" w:rsidR="007C6FE3" w:rsidRPr="001A15AE" w:rsidRDefault="007C6FE3" w:rsidP="00757C97">
      <w:pPr>
        <w:widowControl/>
        <w:ind w:left="567"/>
        <w:jc w:val="both"/>
        <w:rPr>
          <w:rFonts w:ascii="Times New Roman" w:eastAsia="Arial" w:hAnsi="Times New Roman" w:cs="Arial"/>
          <w:noProof/>
          <w:sz w:val="24"/>
          <w:lang w:val="en-GB"/>
        </w:rPr>
      </w:pPr>
    </w:p>
    <w:p w14:paraId="18B95451" w14:textId="7828A8E8" w:rsidR="007C6FE3" w:rsidRPr="001A15AE" w:rsidRDefault="00757C97" w:rsidP="00757C97">
      <w:pPr>
        <w:pStyle w:val="Pamatteksts"/>
        <w:widowControl/>
        <w:tabs>
          <w:tab w:val="left" w:pos="1841"/>
        </w:tabs>
        <w:ind w:left="567"/>
        <w:jc w:val="both"/>
        <w:rPr>
          <w:rFonts w:ascii="Times New Roman" w:hAnsi="Times New Roman"/>
          <w:noProof/>
          <w:sz w:val="24"/>
        </w:rPr>
      </w:pPr>
      <w:r>
        <w:rPr>
          <w:rFonts w:ascii="Times New Roman" w:hAnsi="Times New Roman"/>
          <w:sz w:val="24"/>
        </w:rPr>
        <w:t>5.7.3. bīstamības faktoru identifikāciju;</w:t>
      </w:r>
    </w:p>
    <w:p w14:paraId="18E458A8" w14:textId="77777777" w:rsidR="007C6FE3" w:rsidRPr="001A15AE" w:rsidRDefault="007C6FE3" w:rsidP="00757C97">
      <w:pPr>
        <w:widowControl/>
        <w:ind w:left="567"/>
        <w:jc w:val="both"/>
        <w:rPr>
          <w:rFonts w:ascii="Times New Roman" w:eastAsia="Arial" w:hAnsi="Times New Roman" w:cs="Arial"/>
          <w:noProof/>
          <w:sz w:val="24"/>
          <w:lang w:val="en-GB"/>
        </w:rPr>
      </w:pPr>
    </w:p>
    <w:p w14:paraId="0B29E579" w14:textId="7F4FF381" w:rsidR="007C6FE3" w:rsidRPr="001A15AE" w:rsidRDefault="00757C97" w:rsidP="00757C97">
      <w:pPr>
        <w:pStyle w:val="Pamatteksts"/>
        <w:widowControl/>
        <w:tabs>
          <w:tab w:val="left" w:pos="1841"/>
        </w:tabs>
        <w:ind w:left="567"/>
        <w:jc w:val="both"/>
        <w:rPr>
          <w:rFonts w:ascii="Times New Roman" w:hAnsi="Times New Roman"/>
          <w:noProof/>
          <w:sz w:val="24"/>
        </w:rPr>
      </w:pPr>
      <w:r>
        <w:rPr>
          <w:rFonts w:ascii="Times New Roman" w:hAnsi="Times New Roman"/>
          <w:sz w:val="24"/>
        </w:rPr>
        <w:t>5.7.4. informāciju par ietekmi uz vidi un sabiedrības veselību;</w:t>
      </w:r>
    </w:p>
    <w:p w14:paraId="61550E86" w14:textId="77777777" w:rsidR="007C6FE3" w:rsidRPr="001A15AE" w:rsidRDefault="007C6FE3" w:rsidP="00757C97">
      <w:pPr>
        <w:widowControl/>
        <w:ind w:left="567"/>
        <w:jc w:val="both"/>
        <w:rPr>
          <w:rFonts w:ascii="Times New Roman" w:eastAsia="Arial" w:hAnsi="Times New Roman" w:cs="Arial"/>
          <w:noProof/>
          <w:sz w:val="24"/>
          <w:szCs w:val="21"/>
          <w:lang w:val="en-GB"/>
        </w:rPr>
      </w:pPr>
    </w:p>
    <w:p w14:paraId="171B1408" w14:textId="65E99116" w:rsidR="007C6FE3" w:rsidRPr="001A15AE" w:rsidRDefault="00757C97" w:rsidP="00757C97">
      <w:pPr>
        <w:pStyle w:val="Pamatteksts"/>
        <w:widowControl/>
        <w:tabs>
          <w:tab w:val="left" w:pos="1841"/>
        </w:tabs>
        <w:ind w:left="567"/>
        <w:jc w:val="both"/>
        <w:rPr>
          <w:rFonts w:ascii="Times New Roman" w:hAnsi="Times New Roman"/>
          <w:noProof/>
          <w:sz w:val="24"/>
        </w:rPr>
      </w:pPr>
      <w:r>
        <w:rPr>
          <w:rFonts w:ascii="Times New Roman" w:hAnsi="Times New Roman"/>
          <w:sz w:val="24"/>
        </w:rPr>
        <w:t>5.7.5. sistēmas projektēšanas ierobežojumus.</w:t>
      </w:r>
    </w:p>
    <w:p w14:paraId="04DC3939" w14:textId="77777777" w:rsidR="007C6FE3" w:rsidRPr="001A15AE" w:rsidRDefault="007C6FE3" w:rsidP="00AD7E11">
      <w:pPr>
        <w:widowControl/>
        <w:jc w:val="both"/>
        <w:rPr>
          <w:rFonts w:ascii="Times New Roman" w:eastAsia="Arial" w:hAnsi="Times New Roman" w:cs="Arial"/>
          <w:noProof/>
          <w:sz w:val="24"/>
          <w:szCs w:val="21"/>
          <w:lang w:val="en-GB"/>
        </w:rPr>
      </w:pPr>
    </w:p>
    <w:p w14:paraId="0F8BE9AC" w14:textId="720A90E7" w:rsidR="007C6FE3" w:rsidRPr="001A15AE" w:rsidRDefault="008D005C" w:rsidP="008D005C">
      <w:pPr>
        <w:pStyle w:val="Virsraksts1"/>
        <w:widowControl/>
        <w:tabs>
          <w:tab w:val="left" w:pos="991"/>
        </w:tabs>
        <w:ind w:left="0"/>
        <w:jc w:val="both"/>
        <w:rPr>
          <w:rFonts w:ascii="Times New Roman" w:hAnsi="Times New Roman"/>
          <w:noProof/>
          <w:sz w:val="24"/>
        </w:rPr>
      </w:pPr>
      <w:r>
        <w:rPr>
          <w:rFonts w:ascii="Times New Roman" w:hAnsi="Times New Roman"/>
          <w:sz w:val="24"/>
        </w:rPr>
        <w:t>6. APSTIPRINĀŠANAS UN SERTIFICĒŠANAS PROCEDŪRAS</w:t>
      </w:r>
    </w:p>
    <w:p w14:paraId="0590142D" w14:textId="77777777" w:rsidR="007C6FE3" w:rsidRPr="001A15AE" w:rsidRDefault="007C6FE3" w:rsidP="00AD7E11">
      <w:pPr>
        <w:widowControl/>
        <w:jc w:val="both"/>
        <w:rPr>
          <w:rFonts w:ascii="Times New Roman" w:eastAsia="Arial" w:hAnsi="Times New Roman" w:cs="Arial"/>
          <w:b/>
          <w:bCs/>
          <w:noProof/>
          <w:sz w:val="24"/>
          <w:lang w:val="en-GB"/>
        </w:rPr>
      </w:pPr>
    </w:p>
    <w:p w14:paraId="0362A7AA" w14:textId="02BB4532" w:rsidR="007C6FE3" w:rsidRPr="001A15AE" w:rsidRDefault="008D005C" w:rsidP="008D005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6.1. Administrācija uzstādīšanai uz kuģa var apstiprināt tādu </w:t>
      </w:r>
      <w:r>
        <w:rPr>
          <w:rFonts w:ascii="Times New Roman" w:hAnsi="Times New Roman"/>
          <w:i/>
          <w:sz w:val="24"/>
        </w:rPr>
        <w:t>BWMS</w:t>
      </w:r>
      <w:r>
        <w:rPr>
          <w:rFonts w:ascii="Times New Roman" w:hAnsi="Times New Roman"/>
          <w:sz w:val="24"/>
        </w:rPr>
        <w:t xml:space="preserve">, kas visos aspektos atbilst šā kodeksa prasībām. Šo apstiprinājumu izsniedz </w:t>
      </w:r>
      <w:r>
        <w:rPr>
          <w:rFonts w:ascii="Times New Roman" w:hAnsi="Times New Roman"/>
          <w:i/>
          <w:sz w:val="24"/>
        </w:rPr>
        <w:t>BWMS</w:t>
      </w:r>
      <w:r>
        <w:rPr>
          <w:rFonts w:ascii="Times New Roman" w:hAnsi="Times New Roman"/>
          <w:sz w:val="24"/>
        </w:rPr>
        <w:t xml:space="preserve"> tipa apstiprinājuma sertifikāta veida, kurā norāda galvenos </w:t>
      </w:r>
      <w:r>
        <w:rPr>
          <w:rFonts w:ascii="Times New Roman" w:hAnsi="Times New Roman"/>
          <w:i/>
          <w:sz w:val="24"/>
        </w:rPr>
        <w:t>BWMS</w:t>
      </w:r>
      <w:r>
        <w:rPr>
          <w:rFonts w:ascii="Times New Roman" w:hAnsi="Times New Roman"/>
          <w:sz w:val="24"/>
        </w:rPr>
        <w:t xml:space="preserve"> datus un apstiprinātos SPI. Šādus sertifikātus izsniedz saskaņā ar pielikuma 7. daļu papildinājumā parādītajā formātā.</w:t>
      </w:r>
    </w:p>
    <w:p w14:paraId="7AC6E9C3" w14:textId="77777777" w:rsidR="007C6FE3" w:rsidRPr="001A15AE" w:rsidRDefault="007C6FE3" w:rsidP="00AD7E11">
      <w:pPr>
        <w:widowControl/>
        <w:jc w:val="both"/>
        <w:rPr>
          <w:rFonts w:ascii="Times New Roman" w:eastAsia="Arial" w:hAnsi="Times New Roman" w:cs="Arial"/>
          <w:noProof/>
          <w:sz w:val="24"/>
          <w:lang w:val="en-GB"/>
        </w:rPr>
      </w:pPr>
    </w:p>
    <w:p w14:paraId="3C02E935" w14:textId="0196925D" w:rsidR="007C6FE3" w:rsidRPr="001A15AE" w:rsidRDefault="008D005C" w:rsidP="008D005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6.2. Tādu </w:t>
      </w:r>
      <w:r>
        <w:rPr>
          <w:rFonts w:ascii="Times New Roman" w:hAnsi="Times New Roman"/>
          <w:i/>
          <w:sz w:val="24"/>
        </w:rPr>
        <w:t>BWMS</w:t>
      </w:r>
      <w:r>
        <w:rPr>
          <w:rFonts w:ascii="Times New Roman" w:hAnsi="Times New Roman"/>
          <w:sz w:val="24"/>
        </w:rPr>
        <w:t>, kas visos aspektos atbilst šā kodeksa prasībām, bet nav testēta visās pielikuma 2. daļā norādītajās temperatūrās un ūdens sāļumos, Administrācija apstiprina tikai tad, ja attiecīgie ekspluatācijas režīma ierobežojumi ir skaidri norādīti izsniegtajā tipa apstiprinājuma sertifikātā ar virsrakstu “Ekspluatācijas režīma ierobežojumi”. Robežvērtības norāda informācijā par SPI.</w:t>
      </w:r>
    </w:p>
    <w:p w14:paraId="56B96A66" w14:textId="77777777" w:rsidR="007C6FE3" w:rsidRPr="001A15AE" w:rsidRDefault="007C6FE3" w:rsidP="00AD7E11">
      <w:pPr>
        <w:widowControl/>
        <w:jc w:val="both"/>
        <w:rPr>
          <w:rFonts w:ascii="Times New Roman" w:eastAsia="Arial" w:hAnsi="Times New Roman" w:cs="Arial"/>
          <w:noProof/>
          <w:sz w:val="24"/>
          <w:lang w:val="en-GB"/>
        </w:rPr>
      </w:pPr>
    </w:p>
    <w:p w14:paraId="2233A439" w14:textId="69BFD1AD" w:rsidR="007C6FE3" w:rsidRPr="001A15AE" w:rsidRDefault="008D005C" w:rsidP="008D005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6.3. </w:t>
      </w:r>
      <w:r>
        <w:rPr>
          <w:rFonts w:ascii="Times New Roman" w:hAnsi="Times New Roman"/>
          <w:i/>
          <w:sz w:val="24"/>
        </w:rPr>
        <w:t>BWMS</w:t>
      </w:r>
      <w:r>
        <w:rPr>
          <w:rFonts w:ascii="Times New Roman" w:hAnsi="Times New Roman"/>
          <w:sz w:val="24"/>
        </w:rPr>
        <w:t xml:space="preserve"> tipa apstiprinājuma sertifikātu izsniedz noteiktam izmantošanas nolūkam, kam </w:t>
      </w:r>
      <w:r>
        <w:rPr>
          <w:rFonts w:ascii="Times New Roman" w:hAnsi="Times New Roman"/>
          <w:i/>
          <w:sz w:val="24"/>
        </w:rPr>
        <w:t>BWMS</w:t>
      </w:r>
      <w:r>
        <w:rPr>
          <w:rFonts w:ascii="Times New Roman" w:hAnsi="Times New Roman"/>
          <w:sz w:val="24"/>
        </w:rPr>
        <w:t xml:space="preserve"> ir apstiprināta, piemēram, īpašiem balasta ūdens tilpumiem, plūsmas ātrumiem, sāļuma vai temperatūras režīmiem vai attiecīgā gadījumā citiem ekspluatācijas režīma ierobežojumiem vai nosacījumiem.</w:t>
      </w:r>
    </w:p>
    <w:p w14:paraId="322FD807" w14:textId="77777777" w:rsidR="007C6FE3" w:rsidRPr="001A15AE" w:rsidRDefault="007C6FE3" w:rsidP="00AD7E11">
      <w:pPr>
        <w:widowControl/>
        <w:jc w:val="both"/>
        <w:rPr>
          <w:rFonts w:ascii="Times New Roman" w:eastAsia="Arial" w:hAnsi="Times New Roman" w:cs="Arial"/>
          <w:noProof/>
          <w:sz w:val="24"/>
          <w:lang w:val="en-GB"/>
        </w:rPr>
      </w:pPr>
    </w:p>
    <w:p w14:paraId="707F5CA8" w14:textId="3B0DC2D1" w:rsidR="007C6FE3" w:rsidRPr="001A15AE" w:rsidRDefault="008D005C" w:rsidP="008D005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6.4. Administrācija izsniedz </w:t>
      </w:r>
      <w:r>
        <w:rPr>
          <w:rFonts w:ascii="Times New Roman" w:hAnsi="Times New Roman"/>
          <w:i/>
          <w:sz w:val="24"/>
        </w:rPr>
        <w:t>BWMS</w:t>
      </w:r>
      <w:r>
        <w:rPr>
          <w:rFonts w:ascii="Times New Roman" w:hAnsi="Times New Roman"/>
          <w:sz w:val="24"/>
        </w:rPr>
        <w:t xml:space="preserve"> tipa apstiprinājuma sertifikātu, pamatojoties uz apmierinošu atbilstību visām pielikuma 1., 2., 3. un 4. daļā aprakstītajām prasībām.</w:t>
      </w:r>
    </w:p>
    <w:p w14:paraId="61128A3F" w14:textId="77777777" w:rsidR="007C6FE3" w:rsidRPr="001A15AE" w:rsidRDefault="007C6FE3" w:rsidP="00AD7E11">
      <w:pPr>
        <w:widowControl/>
        <w:jc w:val="both"/>
        <w:rPr>
          <w:rFonts w:ascii="Times New Roman" w:eastAsia="Arial" w:hAnsi="Times New Roman" w:cs="Arial"/>
          <w:noProof/>
          <w:sz w:val="24"/>
          <w:lang w:val="en-GB"/>
        </w:rPr>
      </w:pPr>
    </w:p>
    <w:p w14:paraId="1F4E7E69" w14:textId="4D7D6559" w:rsidR="007C6FE3" w:rsidRPr="001A15AE" w:rsidRDefault="00DD3CE0" w:rsidP="00DD3CE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6.5. SPI norāda tipa apstiprinājuma sertifikātā tabulā, kurā identificēti visi ūdens kvalitātes un ekspluatācijas parametri, kā arī apstiprinātās zemu un/vai augstu parametru vērtības, kam </w:t>
      </w:r>
      <w:r>
        <w:rPr>
          <w:rFonts w:ascii="Times New Roman" w:hAnsi="Times New Roman"/>
          <w:i/>
          <w:sz w:val="24"/>
        </w:rPr>
        <w:t>BWMS</w:t>
      </w:r>
      <w:r>
        <w:rPr>
          <w:rFonts w:ascii="Times New Roman" w:hAnsi="Times New Roman"/>
          <w:sz w:val="24"/>
        </w:rPr>
        <w:t xml:space="preserve"> ir paredzēta, lai izpildītu D-2. noteikumā izklāstīto balasta ūdens veiktspējas standartu.</w:t>
      </w:r>
    </w:p>
    <w:p w14:paraId="21544EB9" w14:textId="77777777" w:rsidR="007C6FE3" w:rsidRPr="001A15AE" w:rsidRDefault="007C6FE3" w:rsidP="00AD7E11">
      <w:pPr>
        <w:widowControl/>
        <w:jc w:val="both"/>
        <w:rPr>
          <w:rFonts w:ascii="Times New Roman" w:eastAsia="Arial" w:hAnsi="Times New Roman" w:cs="Arial"/>
          <w:noProof/>
          <w:sz w:val="24"/>
          <w:lang w:val="en-GB"/>
        </w:rPr>
      </w:pPr>
    </w:p>
    <w:p w14:paraId="3A5CDB1C" w14:textId="3322F0CA" w:rsidR="007C6FE3" w:rsidRPr="001A15AE" w:rsidRDefault="00DD3CE0" w:rsidP="00DD3CE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6.6. Administrācija var izsniegt </w:t>
      </w:r>
      <w:r>
        <w:rPr>
          <w:rFonts w:ascii="Times New Roman" w:hAnsi="Times New Roman"/>
          <w:i/>
          <w:sz w:val="24"/>
        </w:rPr>
        <w:t>BWMS</w:t>
      </w:r>
      <w:r>
        <w:rPr>
          <w:rFonts w:ascii="Times New Roman" w:hAnsi="Times New Roman"/>
          <w:sz w:val="24"/>
        </w:rPr>
        <w:t xml:space="preserve"> tipa apstiprinājuma sertifikātu, pamatojoties uz testēšanu, kas jau ir veikta citas Administrācijas uzraudzībā. Gadījumos, kad Administrācija apstiprina </w:t>
      </w:r>
      <w:r>
        <w:rPr>
          <w:rFonts w:ascii="Times New Roman" w:hAnsi="Times New Roman"/>
          <w:i/>
          <w:sz w:val="24"/>
        </w:rPr>
        <w:t>BWMS</w:t>
      </w:r>
      <w:r>
        <w:rPr>
          <w:rFonts w:ascii="Times New Roman" w:hAnsi="Times New Roman"/>
          <w:sz w:val="24"/>
        </w:rPr>
        <w:t xml:space="preserve"> uzstādīšanai uz kuģa, kas tiek ekspluatēts tās pakļautībā, pamatojoties uz citas Administrācijas veikto testēšanu, apstiprinājumu var sniegt, izdodot balasta ūdens pārvaldības starptautisko apliecību.</w:t>
      </w:r>
    </w:p>
    <w:p w14:paraId="174E9B17" w14:textId="77777777" w:rsidR="007C6FE3" w:rsidRPr="001A15AE" w:rsidRDefault="007C6FE3" w:rsidP="00AD7E11">
      <w:pPr>
        <w:widowControl/>
        <w:jc w:val="both"/>
        <w:rPr>
          <w:rFonts w:ascii="Times New Roman" w:eastAsia="Arial" w:hAnsi="Times New Roman" w:cs="Arial"/>
          <w:noProof/>
          <w:sz w:val="24"/>
          <w:szCs w:val="21"/>
          <w:lang w:val="en-GB"/>
        </w:rPr>
      </w:pPr>
    </w:p>
    <w:p w14:paraId="3DA073A2" w14:textId="6446F2B7" w:rsidR="007C6FE3" w:rsidRPr="001A15AE" w:rsidRDefault="00DD3CE0" w:rsidP="00DD3CE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6.7. Tipa apstiprinājuma sertifikātu izsniedz tikai tādai </w:t>
      </w:r>
      <w:r>
        <w:rPr>
          <w:rFonts w:ascii="Times New Roman" w:hAnsi="Times New Roman"/>
          <w:i/>
          <w:sz w:val="24"/>
        </w:rPr>
        <w:t>BWMS</w:t>
      </w:r>
      <w:r>
        <w:rPr>
          <w:rFonts w:ascii="Times New Roman" w:hAnsi="Times New Roman"/>
          <w:sz w:val="24"/>
        </w:rPr>
        <w:t>, attiecībā uz kuru Administrācija ir konstatējusi, ka tās izmantoto aktīvo vielu ir apstiprinājusi Organizācija saskaņā ar D-3. noteikuma 2. punktu. Turklāt Administrācija nodrošina, lai pirms tipa apstiprinājuma sertifikāta izdošanas tiktu ņemti vērā visi Organizācijas apstiprinājumam pievienotie ieteikumi.</w:t>
      </w:r>
    </w:p>
    <w:p w14:paraId="4F80E31F" w14:textId="77777777" w:rsidR="007C6FE3" w:rsidRPr="001A15AE" w:rsidRDefault="007C6FE3" w:rsidP="00AD7E11">
      <w:pPr>
        <w:widowControl/>
        <w:jc w:val="both"/>
        <w:rPr>
          <w:rFonts w:ascii="Times New Roman" w:eastAsia="Arial" w:hAnsi="Times New Roman" w:cs="Arial"/>
          <w:noProof/>
          <w:sz w:val="24"/>
          <w:lang w:val="en-GB"/>
        </w:rPr>
      </w:pPr>
    </w:p>
    <w:p w14:paraId="1E95EADD" w14:textId="0B5D757D" w:rsidR="007C6FE3" w:rsidRPr="001A15AE" w:rsidRDefault="00DD3CE0" w:rsidP="00DD3CE0">
      <w:pPr>
        <w:pStyle w:val="Pamatteksts"/>
        <w:widowControl/>
        <w:tabs>
          <w:tab w:val="left" w:pos="991"/>
        </w:tabs>
        <w:ind w:left="0"/>
        <w:jc w:val="both"/>
        <w:rPr>
          <w:rFonts w:ascii="Times New Roman" w:hAnsi="Times New Roman"/>
          <w:noProof/>
          <w:sz w:val="24"/>
          <w:szCs w:val="14"/>
        </w:rPr>
      </w:pPr>
      <w:r>
        <w:rPr>
          <w:rFonts w:ascii="Times New Roman" w:hAnsi="Times New Roman"/>
          <w:sz w:val="24"/>
        </w:rPr>
        <w:t>6.8. Tipa apstiprinājuma sertifikātu izdod, ņemot vērā Organizācijas izstrādātās pamatnostādnes.</w:t>
      </w:r>
      <w:r>
        <w:rPr>
          <w:rStyle w:val="Vresatsauce"/>
          <w:rFonts w:ascii="Times New Roman" w:hAnsi="Times New Roman"/>
          <w:noProof/>
          <w:sz w:val="24"/>
          <w:lang w:val="en-GB"/>
        </w:rPr>
        <w:footnoteReference w:id="4"/>
      </w:r>
    </w:p>
    <w:p w14:paraId="738C1960" w14:textId="77777777" w:rsidR="00DD3CE0" w:rsidRDefault="00DD3CE0" w:rsidP="002655BF">
      <w:pPr>
        <w:pStyle w:val="Pamatteksts"/>
        <w:widowControl/>
        <w:tabs>
          <w:tab w:val="left" w:pos="991"/>
        </w:tabs>
        <w:ind w:left="0"/>
        <w:jc w:val="both"/>
        <w:rPr>
          <w:rFonts w:ascii="Times New Roman" w:hAnsi="Times New Roman"/>
          <w:noProof/>
          <w:sz w:val="24"/>
          <w:lang w:val="en-GB"/>
        </w:rPr>
      </w:pPr>
    </w:p>
    <w:p w14:paraId="1062C017" w14:textId="6C544945" w:rsidR="007C6FE3" w:rsidRPr="001A15AE" w:rsidRDefault="0006234D" w:rsidP="0006234D">
      <w:pPr>
        <w:pStyle w:val="Pamatteksts"/>
        <w:widowControl/>
        <w:tabs>
          <w:tab w:val="left" w:pos="991"/>
        </w:tabs>
        <w:ind w:left="0"/>
        <w:jc w:val="both"/>
        <w:rPr>
          <w:rFonts w:ascii="Times New Roman" w:hAnsi="Times New Roman"/>
          <w:noProof/>
          <w:sz w:val="24"/>
        </w:rPr>
      </w:pPr>
      <w:r>
        <w:rPr>
          <w:rFonts w:ascii="Times New Roman" w:hAnsi="Times New Roman"/>
          <w:sz w:val="24"/>
        </w:rPr>
        <w:lastRenderedPageBreak/>
        <w:t xml:space="preserve">6.9. Apstiprinātai </w:t>
      </w:r>
      <w:r>
        <w:rPr>
          <w:rFonts w:ascii="Times New Roman" w:hAnsi="Times New Roman"/>
          <w:i/>
          <w:sz w:val="24"/>
        </w:rPr>
        <w:t>BWMS</w:t>
      </w:r>
      <w:r>
        <w:rPr>
          <w:rFonts w:ascii="Times New Roman" w:hAnsi="Times New Roman"/>
          <w:sz w:val="24"/>
        </w:rPr>
        <w:t xml:space="preserve"> citas Administrācijas var izdot tipa apstiprinājumu lietošanai uz saviem kuģiem. Ja vienā valstī apstiprinātai </w:t>
      </w:r>
      <w:r>
        <w:rPr>
          <w:rFonts w:ascii="Times New Roman" w:hAnsi="Times New Roman"/>
          <w:i/>
          <w:sz w:val="24"/>
        </w:rPr>
        <w:t>BWMS</w:t>
      </w:r>
      <w:r>
        <w:rPr>
          <w:rFonts w:ascii="Times New Roman" w:hAnsi="Times New Roman"/>
          <w:sz w:val="24"/>
        </w:rPr>
        <w:t xml:space="preserve"> neizdodas saņemt tipa apstiprinājumu citā valstī, tad abas attiecīgās valstis savstarpēji apspriežas, lai panāktu abpusēji pieņemamu vienošanos.</w:t>
      </w:r>
    </w:p>
    <w:p w14:paraId="376FD965" w14:textId="77777777" w:rsidR="007C6FE3" w:rsidRPr="001A15AE" w:rsidRDefault="007C6FE3" w:rsidP="00AD7E11">
      <w:pPr>
        <w:widowControl/>
        <w:jc w:val="both"/>
        <w:rPr>
          <w:rFonts w:ascii="Times New Roman" w:eastAsia="Arial" w:hAnsi="Times New Roman" w:cs="Arial"/>
          <w:noProof/>
          <w:sz w:val="24"/>
          <w:szCs w:val="21"/>
          <w:lang w:val="en-GB"/>
        </w:rPr>
      </w:pPr>
    </w:p>
    <w:p w14:paraId="58F3C385" w14:textId="15A11165" w:rsidR="007C6FE3" w:rsidRPr="001A15AE" w:rsidRDefault="00EF5198" w:rsidP="00EF5198">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6.10. Administrācija, kas apstiprina </w:t>
      </w:r>
      <w:r>
        <w:rPr>
          <w:rFonts w:ascii="Times New Roman" w:hAnsi="Times New Roman"/>
          <w:i/>
          <w:sz w:val="24"/>
        </w:rPr>
        <w:t>BWMS</w:t>
      </w:r>
      <w:r>
        <w:rPr>
          <w:rFonts w:ascii="Times New Roman" w:hAnsi="Times New Roman"/>
          <w:sz w:val="24"/>
        </w:rPr>
        <w:t>, nekavējoties iesniedz Organizācijai tipa apstiprinājuma ziņojumu saskaņā ar pielikuma 6. daļu. Saņemot tipa apstiprinājuma ziņojumu, Organizācija to ar attiecīgiem līdzekļiem nekavējoties dara pieejamu sabiedrībai un dalībvalstīm.</w:t>
      </w:r>
    </w:p>
    <w:p w14:paraId="1AA09844" w14:textId="77777777" w:rsidR="007C6FE3" w:rsidRPr="001A15AE" w:rsidRDefault="007C6FE3" w:rsidP="00AD7E11">
      <w:pPr>
        <w:widowControl/>
        <w:jc w:val="both"/>
        <w:rPr>
          <w:rFonts w:ascii="Times New Roman" w:eastAsia="Arial" w:hAnsi="Times New Roman" w:cs="Arial"/>
          <w:noProof/>
          <w:sz w:val="24"/>
          <w:szCs w:val="21"/>
          <w:lang w:val="en-GB"/>
        </w:rPr>
      </w:pPr>
    </w:p>
    <w:p w14:paraId="1DFE1F1A" w14:textId="11DC2E84" w:rsidR="007C6FE3" w:rsidRPr="001A15AE" w:rsidRDefault="00EF5198" w:rsidP="00EF5198">
      <w:pPr>
        <w:pStyle w:val="Pamatteksts"/>
        <w:widowControl/>
        <w:tabs>
          <w:tab w:val="left" w:pos="991"/>
        </w:tabs>
        <w:ind w:left="0"/>
        <w:jc w:val="both"/>
        <w:rPr>
          <w:rFonts w:ascii="Times New Roman" w:hAnsi="Times New Roman"/>
          <w:noProof/>
          <w:sz w:val="24"/>
        </w:rPr>
      </w:pPr>
      <w:r>
        <w:rPr>
          <w:rFonts w:ascii="Times New Roman" w:hAnsi="Times New Roman"/>
          <w:sz w:val="24"/>
        </w:rPr>
        <w:t>6.11. Tāda tipa apstiprinājuma gadījumā, kas pilnīgi pamatojas uz testēšanu, kas jau veikta kādas citas Administrācijas uzraudzībā, sagatavo un saglabā lietā tipa apstiprinājuma ziņojumu un par šo apstiprinājumu informē Organizāciju.</w:t>
      </w:r>
    </w:p>
    <w:p w14:paraId="38FBFD57" w14:textId="77777777" w:rsidR="007C6FE3" w:rsidRPr="001A15AE" w:rsidRDefault="007C6FE3" w:rsidP="00AD7E11">
      <w:pPr>
        <w:widowControl/>
        <w:jc w:val="both"/>
        <w:rPr>
          <w:rFonts w:ascii="Times New Roman" w:eastAsia="Arial" w:hAnsi="Times New Roman" w:cs="Arial"/>
          <w:noProof/>
          <w:sz w:val="24"/>
          <w:lang w:val="en-GB"/>
        </w:rPr>
      </w:pPr>
    </w:p>
    <w:p w14:paraId="3632C4BA" w14:textId="65E47DA6" w:rsidR="007C6FE3" w:rsidRPr="001A15AE" w:rsidRDefault="005A544C" w:rsidP="005A544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6.12. Tādas </w:t>
      </w:r>
      <w:r>
        <w:rPr>
          <w:rFonts w:ascii="Times New Roman" w:hAnsi="Times New Roman"/>
          <w:i/>
          <w:sz w:val="24"/>
        </w:rPr>
        <w:t>BWMS</w:t>
      </w:r>
      <w:r>
        <w:rPr>
          <w:rFonts w:ascii="Times New Roman" w:hAnsi="Times New Roman"/>
          <w:sz w:val="24"/>
        </w:rPr>
        <w:t xml:space="preserve"> gadījumā, kuru Administrācija iepriekš bija apstiprinājusi, ņemot vērā pārskatītās Pamatnostādnes (G8), kas pieņemtas ar Rezolūciju MEPC.174(58), ražotājam, kad tas pieprasa jaunu tipa apstiprinājumu saskaņā ar šo kodeksu, lūdz iesniegt Administrācijai tikai papildu testēšanas protokolus un šajā kodeksā norādītos dokumentus.</w:t>
      </w:r>
    </w:p>
    <w:p w14:paraId="54B1F068" w14:textId="77777777" w:rsidR="007C6FE3" w:rsidRPr="001A15AE" w:rsidRDefault="007C6FE3" w:rsidP="00AD7E11">
      <w:pPr>
        <w:widowControl/>
        <w:jc w:val="both"/>
        <w:rPr>
          <w:rFonts w:ascii="Times New Roman" w:eastAsia="Arial" w:hAnsi="Times New Roman" w:cs="Arial"/>
          <w:noProof/>
          <w:sz w:val="24"/>
          <w:szCs w:val="21"/>
          <w:lang w:val="en-GB"/>
        </w:rPr>
      </w:pPr>
    </w:p>
    <w:p w14:paraId="4960A1A5" w14:textId="1F3C8A23" w:rsidR="007C6FE3" w:rsidRPr="001A15AE" w:rsidRDefault="005A544C" w:rsidP="005A544C">
      <w:pPr>
        <w:pStyle w:val="Virsraksts1"/>
        <w:widowControl/>
        <w:tabs>
          <w:tab w:val="left" w:pos="991"/>
        </w:tabs>
        <w:ind w:left="0"/>
        <w:jc w:val="both"/>
        <w:rPr>
          <w:rFonts w:ascii="Times New Roman" w:hAnsi="Times New Roman"/>
          <w:noProof/>
          <w:sz w:val="24"/>
        </w:rPr>
      </w:pPr>
      <w:r>
        <w:rPr>
          <w:rFonts w:ascii="Times New Roman" w:hAnsi="Times New Roman"/>
          <w:sz w:val="24"/>
        </w:rPr>
        <w:t>7. PRASĪBAS ATTIECĪBĀ UZ UZSTĀDĪŠANU PĒC TIPA APSTIPRINĀŠANAS</w:t>
      </w:r>
    </w:p>
    <w:p w14:paraId="1B2604F2" w14:textId="77777777" w:rsidR="007C6FE3" w:rsidRPr="001A15AE" w:rsidRDefault="007C6FE3" w:rsidP="00AD7E11">
      <w:pPr>
        <w:widowControl/>
        <w:jc w:val="both"/>
        <w:rPr>
          <w:rFonts w:ascii="Times New Roman" w:eastAsia="Arial" w:hAnsi="Times New Roman" w:cs="Arial"/>
          <w:b/>
          <w:bCs/>
          <w:noProof/>
          <w:sz w:val="24"/>
          <w:lang w:val="en-GB"/>
        </w:rPr>
      </w:pPr>
    </w:p>
    <w:p w14:paraId="1C986EC4" w14:textId="3437426B" w:rsidR="007C6FE3" w:rsidRPr="001A15AE" w:rsidRDefault="005A544C" w:rsidP="005A544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7.1. Papildus </w:t>
      </w:r>
      <w:r>
        <w:rPr>
          <w:rFonts w:ascii="Times New Roman" w:hAnsi="Times New Roman"/>
          <w:i/>
          <w:sz w:val="24"/>
        </w:rPr>
        <w:t>BWMS</w:t>
      </w:r>
      <w:r>
        <w:rPr>
          <w:rFonts w:ascii="Times New Roman" w:hAnsi="Times New Roman"/>
          <w:sz w:val="24"/>
        </w:rPr>
        <w:t xml:space="preserve"> uzstāda paraugu ņemšanas iekārtas, ņemot vērā Organizācijas izstrādātās pamatnostādnes</w:t>
      </w:r>
      <w:r>
        <w:rPr>
          <w:rStyle w:val="Vresatsauce"/>
          <w:rFonts w:ascii="Times New Roman" w:hAnsi="Times New Roman"/>
          <w:noProof/>
          <w:sz w:val="24"/>
          <w:lang w:val="en-GB"/>
        </w:rPr>
        <w:footnoteReference w:id="5"/>
      </w:r>
      <w:r>
        <w:rPr>
          <w:rFonts w:ascii="Times New Roman" w:hAnsi="Times New Roman"/>
          <w:sz w:val="24"/>
        </w:rPr>
        <w:t>, un izvieto tā, lai savāktu reprezentatīvus kuģa izvadītā balasta ūdens paraugus.</w:t>
      </w:r>
    </w:p>
    <w:p w14:paraId="1EDE072F" w14:textId="77777777" w:rsidR="007C6FE3" w:rsidRPr="001A15AE" w:rsidRDefault="007C6FE3" w:rsidP="00AD7E11">
      <w:pPr>
        <w:widowControl/>
        <w:jc w:val="both"/>
        <w:rPr>
          <w:rFonts w:ascii="Times New Roman" w:eastAsia="Arial" w:hAnsi="Times New Roman" w:cs="Arial"/>
          <w:noProof/>
          <w:sz w:val="24"/>
          <w:szCs w:val="21"/>
          <w:lang w:val="en-GB"/>
        </w:rPr>
      </w:pPr>
    </w:p>
    <w:p w14:paraId="46C64F78" w14:textId="44D68B39" w:rsidR="007C6FE3" w:rsidRPr="001A15AE" w:rsidRDefault="005A544C" w:rsidP="005A544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7.2. Uzstāda un avārijas gadījumā izmanto piemērotus apvedceļus vai bloķēšanu, lai aizsargātu kuģa un personāla drošību, un tos savieno ar </w:t>
      </w:r>
      <w:r>
        <w:rPr>
          <w:rFonts w:ascii="Times New Roman" w:hAnsi="Times New Roman"/>
          <w:i/>
          <w:sz w:val="24"/>
        </w:rPr>
        <w:t>BWMS</w:t>
      </w:r>
      <w:r>
        <w:rPr>
          <w:rFonts w:ascii="Times New Roman" w:hAnsi="Times New Roman"/>
          <w:sz w:val="24"/>
        </w:rPr>
        <w:t xml:space="preserve"> tā, lai jebkuras </w:t>
      </w:r>
      <w:r>
        <w:rPr>
          <w:rFonts w:ascii="Times New Roman" w:hAnsi="Times New Roman"/>
          <w:i/>
          <w:sz w:val="24"/>
        </w:rPr>
        <w:t>BWMS</w:t>
      </w:r>
      <w:r>
        <w:rPr>
          <w:rFonts w:ascii="Times New Roman" w:hAnsi="Times New Roman"/>
          <w:sz w:val="24"/>
        </w:rPr>
        <w:t xml:space="preserve"> apiešanas gadījumā tiktu aktivizēta trauksme. Apiešanas notikumu reģistrē gan vadības un monitoringa iekārta, gan balasta ūdens reģistrācijas žurnālā.</w:t>
      </w:r>
    </w:p>
    <w:p w14:paraId="40E38DAE" w14:textId="77777777" w:rsidR="007C6FE3" w:rsidRPr="001A15AE" w:rsidRDefault="007C6FE3" w:rsidP="00AD7E11">
      <w:pPr>
        <w:widowControl/>
        <w:jc w:val="both"/>
        <w:rPr>
          <w:rFonts w:ascii="Times New Roman" w:eastAsia="Arial" w:hAnsi="Times New Roman" w:cs="Arial"/>
          <w:noProof/>
          <w:sz w:val="24"/>
          <w:lang w:val="en-GB"/>
        </w:rPr>
      </w:pPr>
    </w:p>
    <w:p w14:paraId="74BF12F1" w14:textId="37CF90FA" w:rsidR="007C6FE3" w:rsidRPr="001A15AE" w:rsidRDefault="005A544C" w:rsidP="005A544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7.3. Prasības, kas noteiktas 7.2. punktā, neattiecas uz balasta ūdens iekšēju pārvietošanu kuģī (piemēram, darbībām sānsveres novēršanai). Ja </w:t>
      </w:r>
      <w:r>
        <w:rPr>
          <w:rFonts w:ascii="Times New Roman" w:hAnsi="Times New Roman"/>
          <w:i/>
          <w:sz w:val="24"/>
        </w:rPr>
        <w:t>BWMS</w:t>
      </w:r>
      <w:r>
        <w:rPr>
          <w:rFonts w:ascii="Times New Roman" w:hAnsi="Times New Roman"/>
          <w:sz w:val="24"/>
        </w:rPr>
        <w:t xml:space="preserve"> nodrošina iekšēju ūdens pārvietošanu (t. i., caurplūdes tipa attīrīšanu vai apstrādi tvertnē), kas var ietekmēt kuģa atbilstību D-2. noteikumā izklāstītā standarta prasībām, šādas iekšējās pārvietošanas darbības norāda, reģistrējot 7.2. punktā minēto informāciju.</w:t>
      </w:r>
    </w:p>
    <w:p w14:paraId="6146935F" w14:textId="77777777" w:rsidR="007C6FE3" w:rsidRPr="001A15AE" w:rsidRDefault="007C6FE3" w:rsidP="00AD7E11">
      <w:pPr>
        <w:widowControl/>
        <w:jc w:val="both"/>
        <w:rPr>
          <w:rFonts w:ascii="Times New Roman" w:eastAsia="Arial" w:hAnsi="Times New Roman" w:cs="Arial"/>
          <w:noProof/>
          <w:sz w:val="24"/>
          <w:szCs w:val="21"/>
          <w:lang w:val="en-GB"/>
        </w:rPr>
      </w:pPr>
    </w:p>
    <w:p w14:paraId="6B908C09" w14:textId="3DA1F98B" w:rsidR="007C6FE3" w:rsidRPr="001A15AE" w:rsidRDefault="005A544C" w:rsidP="005A544C">
      <w:pPr>
        <w:pStyle w:val="Virsraksts1"/>
        <w:widowControl/>
        <w:tabs>
          <w:tab w:val="left" w:pos="991"/>
        </w:tabs>
        <w:ind w:left="0"/>
        <w:jc w:val="both"/>
        <w:rPr>
          <w:rFonts w:ascii="Times New Roman" w:hAnsi="Times New Roman"/>
          <w:noProof/>
          <w:sz w:val="24"/>
        </w:rPr>
      </w:pPr>
      <w:r>
        <w:rPr>
          <w:rFonts w:ascii="Times New Roman" w:hAnsi="Times New Roman"/>
          <w:sz w:val="24"/>
        </w:rPr>
        <w:t>8. UZSTĀDĪŠANAS APSKATE UN PROCEDŪRAS SISTĒMAS NODOŠANAI EKSPLUATĀCIJĀ, KAS JĀĪSTENO PĒC TIPA APSTIPRINĀŠANAS</w:t>
      </w:r>
    </w:p>
    <w:p w14:paraId="23591E05" w14:textId="77777777" w:rsidR="007C6FE3" w:rsidRPr="001A15AE" w:rsidRDefault="007C6FE3" w:rsidP="00AD7E11">
      <w:pPr>
        <w:widowControl/>
        <w:jc w:val="both"/>
        <w:rPr>
          <w:rFonts w:ascii="Times New Roman" w:eastAsia="Arial" w:hAnsi="Times New Roman" w:cs="Arial"/>
          <w:b/>
          <w:bCs/>
          <w:noProof/>
          <w:sz w:val="24"/>
          <w:lang w:val="en-GB"/>
        </w:rPr>
      </w:pPr>
    </w:p>
    <w:p w14:paraId="2CE17D42" w14:textId="29FF4500" w:rsidR="007C6FE3" w:rsidRPr="001A15AE" w:rsidRDefault="005A544C" w:rsidP="005A544C">
      <w:pPr>
        <w:widowControl/>
        <w:tabs>
          <w:tab w:val="left" w:pos="991"/>
        </w:tabs>
        <w:jc w:val="both"/>
        <w:rPr>
          <w:rFonts w:ascii="Times New Roman" w:eastAsia="Arial" w:hAnsi="Times New Roman" w:cs="Arial"/>
          <w:noProof/>
          <w:sz w:val="24"/>
        </w:rPr>
      </w:pPr>
      <w:r>
        <w:rPr>
          <w:rFonts w:ascii="Times New Roman" w:hAnsi="Times New Roman"/>
          <w:sz w:val="24"/>
        </w:rPr>
        <w:t xml:space="preserve">8.1. Turpmākajos punktos izklāstītā papildu informācija ir paredzēta, lai atvieglotu kuģu ekspluatāciju un pārbaudes, kā arī palīdzētu kuģiem un Administrācijām sagatavoties procedūrām, kas aprakstītas Organizācijas izstrādātajā dokumentā “Survey Guidelines for the purpose of the International Convention for the Control and Management of Ships' Ballast Water and Sediments under the Harmonized System of Survey and Certification” [Apsekošanas pamatnostādnes Starptautiskās konvencijas par kuģu balasta ūdens un nosēdumu kontroli un pārvaldību vajadzībām saskaņā ar apsekošanas un sertifikācijas </w:t>
      </w:r>
      <w:r>
        <w:rPr>
          <w:rFonts w:ascii="Times New Roman" w:hAnsi="Times New Roman"/>
          <w:sz w:val="24"/>
        </w:rPr>
        <w:lastRenderedPageBreak/>
        <w:t>harmonizēto sistēmu]</w:t>
      </w:r>
      <w:r w:rsidRPr="00BC51BB">
        <w:rPr>
          <w:rStyle w:val="Vresatsauce"/>
          <w:rFonts w:ascii="Times New Roman" w:hAnsi="Times New Roman"/>
          <w:iCs/>
          <w:noProof/>
          <w:sz w:val="24"/>
          <w:lang w:val="en-GB"/>
        </w:rPr>
        <w:footnoteReference w:id="6"/>
      </w:r>
      <w:r>
        <w:rPr>
          <w:rFonts w:ascii="Times New Roman" w:hAnsi="Times New Roman"/>
          <w:sz w:val="24"/>
        </w:rPr>
        <w:t>, kur aprakstīta plānu un projektu pārbaude un dažādās apskates, kas nepieciešamas saskaņā ar E-1. noteikumu.</w:t>
      </w:r>
    </w:p>
    <w:p w14:paraId="33AF330C" w14:textId="77777777" w:rsidR="007C6FE3" w:rsidRPr="001A15AE" w:rsidRDefault="007C6FE3" w:rsidP="00AD7E11">
      <w:pPr>
        <w:widowControl/>
        <w:jc w:val="both"/>
        <w:rPr>
          <w:rFonts w:ascii="Times New Roman" w:eastAsia="Arial" w:hAnsi="Times New Roman" w:cs="Arial"/>
          <w:noProof/>
          <w:sz w:val="24"/>
          <w:szCs w:val="20"/>
          <w:lang w:val="en-GB"/>
        </w:rPr>
      </w:pPr>
    </w:p>
    <w:p w14:paraId="6CA51C68" w14:textId="1569F908" w:rsidR="007C6FE3" w:rsidRPr="001A15AE" w:rsidRDefault="00602629" w:rsidP="00602629">
      <w:pPr>
        <w:pStyle w:val="Pamatteksts"/>
        <w:widowControl/>
        <w:tabs>
          <w:tab w:val="left" w:pos="991"/>
        </w:tabs>
        <w:ind w:left="0"/>
        <w:jc w:val="both"/>
        <w:rPr>
          <w:rFonts w:ascii="Times New Roman" w:hAnsi="Times New Roman"/>
          <w:noProof/>
          <w:sz w:val="24"/>
        </w:rPr>
      </w:pPr>
      <w:r>
        <w:rPr>
          <w:rFonts w:ascii="Times New Roman" w:hAnsi="Times New Roman"/>
          <w:sz w:val="24"/>
        </w:rPr>
        <w:t>8.2. Administrācija, kas izdod balasta ūdens pārvaldības starptautisko apliecību, pārliecinās, ka uz kuģa piemērotā formātā atrodas šādi dokumenti:</w:t>
      </w:r>
    </w:p>
    <w:p w14:paraId="153FACB5" w14:textId="77777777" w:rsidR="007C6FE3" w:rsidRPr="001A15AE" w:rsidRDefault="007C6FE3" w:rsidP="00AD7E11">
      <w:pPr>
        <w:widowControl/>
        <w:jc w:val="both"/>
        <w:rPr>
          <w:rFonts w:ascii="Times New Roman" w:eastAsia="Arial" w:hAnsi="Times New Roman" w:cs="Arial"/>
          <w:noProof/>
          <w:sz w:val="24"/>
          <w:lang w:val="en-GB"/>
        </w:rPr>
      </w:pPr>
    </w:p>
    <w:p w14:paraId="46D15706" w14:textId="143F4D75" w:rsidR="007C6FE3" w:rsidRPr="001A15AE" w:rsidRDefault="00BF45E2" w:rsidP="00BF45E2">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8.2.1. informatīvos nolūkos – </w:t>
      </w:r>
      <w:r>
        <w:rPr>
          <w:rFonts w:ascii="Times New Roman" w:hAnsi="Times New Roman"/>
          <w:i/>
          <w:sz w:val="24"/>
        </w:rPr>
        <w:t>BWMS</w:t>
      </w:r>
      <w:r>
        <w:rPr>
          <w:rFonts w:ascii="Times New Roman" w:hAnsi="Times New Roman"/>
          <w:sz w:val="24"/>
        </w:rPr>
        <w:t xml:space="preserve"> tipa apstiprinājuma sertifikāta kopija;</w:t>
      </w:r>
    </w:p>
    <w:p w14:paraId="68044EA7" w14:textId="77777777" w:rsidR="007C6FE3" w:rsidRPr="001A15AE" w:rsidRDefault="007C6FE3" w:rsidP="00BF45E2">
      <w:pPr>
        <w:widowControl/>
        <w:ind w:left="567"/>
        <w:jc w:val="both"/>
        <w:rPr>
          <w:rFonts w:ascii="Times New Roman" w:eastAsia="Arial" w:hAnsi="Times New Roman" w:cs="Arial"/>
          <w:noProof/>
          <w:sz w:val="24"/>
          <w:lang w:val="en-GB"/>
        </w:rPr>
      </w:pPr>
    </w:p>
    <w:p w14:paraId="084A55D5" w14:textId="6FBBACB6" w:rsidR="007C6FE3" w:rsidRPr="001A15AE" w:rsidRDefault="00BF45E2" w:rsidP="00BF45E2">
      <w:pPr>
        <w:pStyle w:val="Pamatteksts"/>
        <w:widowControl/>
        <w:tabs>
          <w:tab w:val="left" w:pos="1841"/>
        </w:tabs>
        <w:ind w:left="567"/>
        <w:jc w:val="both"/>
        <w:rPr>
          <w:rFonts w:ascii="Times New Roman" w:hAnsi="Times New Roman"/>
          <w:noProof/>
          <w:sz w:val="24"/>
        </w:rPr>
      </w:pPr>
      <w:r>
        <w:rPr>
          <w:rFonts w:ascii="Times New Roman" w:hAnsi="Times New Roman"/>
          <w:sz w:val="24"/>
        </w:rPr>
        <w:t>8.2.2. </w:t>
      </w:r>
      <w:r>
        <w:rPr>
          <w:rFonts w:ascii="Times New Roman" w:hAnsi="Times New Roman"/>
          <w:i/>
          <w:sz w:val="24"/>
        </w:rPr>
        <w:t>BWMS</w:t>
      </w:r>
      <w:r>
        <w:rPr>
          <w:rFonts w:ascii="Times New Roman" w:hAnsi="Times New Roman"/>
          <w:sz w:val="24"/>
        </w:rPr>
        <w:t xml:space="preserve"> ekspluatācijas, tehniskās apkopes un drošības rokasgrāmata;</w:t>
      </w:r>
    </w:p>
    <w:p w14:paraId="26CB74D8" w14:textId="77777777" w:rsidR="007C6FE3" w:rsidRPr="001A15AE" w:rsidRDefault="007C6FE3" w:rsidP="00BF45E2">
      <w:pPr>
        <w:widowControl/>
        <w:ind w:left="567"/>
        <w:jc w:val="both"/>
        <w:rPr>
          <w:rFonts w:ascii="Times New Roman" w:eastAsia="Arial" w:hAnsi="Times New Roman" w:cs="Arial"/>
          <w:noProof/>
          <w:sz w:val="24"/>
          <w:lang w:val="en-GB"/>
        </w:rPr>
      </w:pPr>
    </w:p>
    <w:p w14:paraId="664E393D" w14:textId="28BE82F3" w:rsidR="007C6FE3" w:rsidRPr="001A15AE" w:rsidRDefault="00BF45E2" w:rsidP="00BF45E2">
      <w:pPr>
        <w:pStyle w:val="Pamatteksts"/>
        <w:widowControl/>
        <w:tabs>
          <w:tab w:val="left" w:pos="1841"/>
        </w:tabs>
        <w:ind w:left="567"/>
        <w:jc w:val="both"/>
        <w:rPr>
          <w:rFonts w:ascii="Times New Roman" w:hAnsi="Times New Roman"/>
          <w:noProof/>
          <w:sz w:val="24"/>
        </w:rPr>
      </w:pPr>
      <w:r>
        <w:rPr>
          <w:rFonts w:ascii="Times New Roman" w:hAnsi="Times New Roman"/>
          <w:sz w:val="24"/>
        </w:rPr>
        <w:t>8.2.3. kuģa balasta ūdens pārvaldības plāns;</w:t>
      </w:r>
    </w:p>
    <w:p w14:paraId="61F6D0E5" w14:textId="77777777" w:rsidR="007C6FE3" w:rsidRPr="001A15AE" w:rsidRDefault="007C6FE3" w:rsidP="00BF45E2">
      <w:pPr>
        <w:widowControl/>
        <w:ind w:left="567"/>
        <w:jc w:val="both"/>
        <w:rPr>
          <w:rFonts w:ascii="Times New Roman" w:eastAsia="Arial" w:hAnsi="Times New Roman" w:cs="Arial"/>
          <w:noProof/>
          <w:sz w:val="24"/>
          <w:szCs w:val="21"/>
          <w:lang w:val="en-GB"/>
        </w:rPr>
      </w:pPr>
    </w:p>
    <w:p w14:paraId="54B8C512" w14:textId="79CCFCFD" w:rsidR="007C6FE3" w:rsidRPr="001A15AE" w:rsidRDefault="00BF45E2" w:rsidP="00BF45E2">
      <w:pPr>
        <w:pStyle w:val="Pamatteksts"/>
        <w:widowControl/>
        <w:tabs>
          <w:tab w:val="left" w:pos="1841"/>
          <w:tab w:val="left" w:pos="3171"/>
          <w:tab w:val="left" w:pos="4848"/>
          <w:tab w:val="left" w:pos="5508"/>
          <w:tab w:val="left" w:pos="6837"/>
          <w:tab w:val="left" w:pos="7962"/>
          <w:tab w:val="left" w:pos="8842"/>
        </w:tabs>
        <w:ind w:left="567"/>
        <w:jc w:val="both"/>
        <w:rPr>
          <w:rFonts w:ascii="Times New Roman" w:hAnsi="Times New Roman"/>
          <w:noProof/>
          <w:sz w:val="24"/>
        </w:rPr>
      </w:pPr>
      <w:r>
        <w:rPr>
          <w:rFonts w:ascii="Times New Roman" w:hAnsi="Times New Roman"/>
          <w:sz w:val="24"/>
        </w:rPr>
        <w:t>8.2.4. uzstādīšanas specifikācijas, piemēram, uzstādīšanas rasējums, cauruļvadu un instrumentu shēmas u. c.;</w:t>
      </w:r>
    </w:p>
    <w:p w14:paraId="4F6D223F" w14:textId="77777777" w:rsidR="007C6FE3" w:rsidRPr="001A15AE" w:rsidRDefault="007C6FE3" w:rsidP="00BF45E2">
      <w:pPr>
        <w:widowControl/>
        <w:ind w:left="567"/>
        <w:jc w:val="both"/>
        <w:rPr>
          <w:rFonts w:ascii="Times New Roman" w:eastAsia="Arial" w:hAnsi="Times New Roman" w:cs="Arial"/>
          <w:noProof/>
          <w:sz w:val="24"/>
          <w:lang w:val="en-GB"/>
        </w:rPr>
      </w:pPr>
    </w:p>
    <w:p w14:paraId="28C7BB81" w14:textId="76D6E563" w:rsidR="007C6FE3" w:rsidRPr="001A15AE" w:rsidRDefault="00BF45E2" w:rsidP="00BF45E2">
      <w:pPr>
        <w:pStyle w:val="Pamatteksts"/>
        <w:widowControl/>
        <w:tabs>
          <w:tab w:val="left" w:pos="1841"/>
        </w:tabs>
        <w:ind w:left="567"/>
        <w:jc w:val="both"/>
        <w:rPr>
          <w:rFonts w:ascii="Times New Roman" w:hAnsi="Times New Roman"/>
          <w:noProof/>
          <w:sz w:val="24"/>
        </w:rPr>
      </w:pPr>
      <w:r>
        <w:rPr>
          <w:rFonts w:ascii="Times New Roman" w:hAnsi="Times New Roman"/>
          <w:sz w:val="24"/>
        </w:rPr>
        <w:t>8.2.5. procedūras uzstādītās sistēmas nodošanai ekspluatācijā.</w:t>
      </w:r>
    </w:p>
    <w:p w14:paraId="11711DEE" w14:textId="77777777" w:rsidR="007C6FE3" w:rsidRPr="001A15AE" w:rsidRDefault="007C6FE3" w:rsidP="00AD7E11">
      <w:pPr>
        <w:widowControl/>
        <w:jc w:val="both"/>
        <w:rPr>
          <w:rFonts w:ascii="Times New Roman" w:eastAsia="Arial" w:hAnsi="Times New Roman" w:cs="Arial"/>
          <w:noProof/>
          <w:sz w:val="24"/>
          <w:lang w:val="en-GB"/>
        </w:rPr>
      </w:pPr>
    </w:p>
    <w:p w14:paraId="3B95F3AD" w14:textId="7C5BF536" w:rsidR="007C6FE3" w:rsidRPr="001A15AE" w:rsidRDefault="00922C4C" w:rsidP="00922C4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8.3. Pirms Administrācija izdod balasta ūdens pārvaldības starptautisko apliecību pēc </w:t>
      </w:r>
      <w:r>
        <w:rPr>
          <w:rFonts w:ascii="Times New Roman" w:hAnsi="Times New Roman"/>
          <w:i/>
          <w:sz w:val="24"/>
        </w:rPr>
        <w:t>BWMS</w:t>
      </w:r>
      <w:r>
        <w:rPr>
          <w:rFonts w:ascii="Times New Roman" w:hAnsi="Times New Roman"/>
          <w:sz w:val="24"/>
        </w:rPr>
        <w:t xml:space="preserve"> uzstādīšanas, tai jāpārbauda, vai:</w:t>
      </w:r>
    </w:p>
    <w:p w14:paraId="02B200E1" w14:textId="77777777" w:rsidR="007C6FE3" w:rsidRPr="001A15AE" w:rsidRDefault="007C6FE3" w:rsidP="00AD7E11">
      <w:pPr>
        <w:widowControl/>
        <w:jc w:val="both"/>
        <w:rPr>
          <w:rFonts w:ascii="Times New Roman" w:eastAsia="Arial" w:hAnsi="Times New Roman" w:cs="Arial"/>
          <w:noProof/>
          <w:sz w:val="24"/>
          <w:lang w:val="en-GB"/>
        </w:rPr>
      </w:pPr>
    </w:p>
    <w:p w14:paraId="01D860BA" w14:textId="2A896A64" w:rsidR="007C6FE3" w:rsidRDefault="00922C4C" w:rsidP="00922C4C">
      <w:pPr>
        <w:pStyle w:val="Pamatteksts"/>
        <w:widowControl/>
        <w:tabs>
          <w:tab w:val="left" w:pos="1841"/>
        </w:tabs>
        <w:ind w:left="567"/>
        <w:jc w:val="both"/>
        <w:rPr>
          <w:rFonts w:ascii="Times New Roman" w:hAnsi="Times New Roman"/>
          <w:noProof/>
          <w:sz w:val="24"/>
        </w:rPr>
      </w:pPr>
      <w:r>
        <w:rPr>
          <w:rFonts w:ascii="Times New Roman" w:hAnsi="Times New Roman"/>
          <w:sz w:val="24"/>
        </w:rPr>
        <w:t>8.3.1. </w:t>
      </w:r>
      <w:r>
        <w:rPr>
          <w:rFonts w:ascii="Times New Roman" w:hAnsi="Times New Roman"/>
          <w:i/>
          <w:sz w:val="24"/>
        </w:rPr>
        <w:t>BWMS</w:t>
      </w:r>
      <w:r>
        <w:rPr>
          <w:rFonts w:ascii="Times New Roman" w:hAnsi="Times New Roman"/>
          <w:sz w:val="24"/>
        </w:rPr>
        <w:t xml:space="preserve"> uzstādīšana ir veikta saskaņā ar 8.2.4 punktā minēto tehnisko uzstādīšanas specifikāciju;</w:t>
      </w:r>
    </w:p>
    <w:p w14:paraId="74C34EF3" w14:textId="77777777" w:rsidR="00922C4C" w:rsidRPr="001A15AE" w:rsidRDefault="00922C4C" w:rsidP="00922C4C">
      <w:pPr>
        <w:pStyle w:val="Pamatteksts"/>
        <w:widowControl/>
        <w:tabs>
          <w:tab w:val="left" w:pos="1841"/>
        </w:tabs>
        <w:ind w:left="567"/>
        <w:jc w:val="both"/>
        <w:rPr>
          <w:rFonts w:ascii="Times New Roman" w:hAnsi="Times New Roman"/>
          <w:noProof/>
          <w:sz w:val="24"/>
          <w:lang w:val="en-GB"/>
        </w:rPr>
      </w:pPr>
    </w:p>
    <w:p w14:paraId="650380C2" w14:textId="31A1E2E0" w:rsidR="007C6FE3" w:rsidRPr="00922C4C" w:rsidRDefault="00922C4C" w:rsidP="00922C4C">
      <w:pPr>
        <w:pStyle w:val="Pamatteksts"/>
        <w:widowControl/>
        <w:tabs>
          <w:tab w:val="left" w:pos="1841"/>
        </w:tabs>
        <w:ind w:left="567"/>
        <w:jc w:val="both"/>
        <w:rPr>
          <w:rFonts w:ascii="Times New Roman" w:hAnsi="Times New Roman"/>
          <w:noProof/>
          <w:sz w:val="24"/>
        </w:rPr>
      </w:pPr>
      <w:r>
        <w:rPr>
          <w:rFonts w:ascii="Times New Roman" w:hAnsi="Times New Roman"/>
          <w:sz w:val="24"/>
        </w:rPr>
        <w:t>8.3.2. </w:t>
      </w:r>
      <w:r>
        <w:rPr>
          <w:rFonts w:ascii="Times New Roman" w:hAnsi="Times New Roman"/>
          <w:i/>
          <w:sz w:val="24"/>
        </w:rPr>
        <w:t>BWMS</w:t>
      </w:r>
      <w:r>
        <w:rPr>
          <w:rFonts w:ascii="Times New Roman" w:hAnsi="Times New Roman"/>
          <w:sz w:val="24"/>
        </w:rPr>
        <w:t xml:space="preserve"> atbilst tai </w:t>
      </w:r>
      <w:r>
        <w:rPr>
          <w:rFonts w:ascii="Times New Roman" w:hAnsi="Times New Roman"/>
          <w:i/>
          <w:sz w:val="24"/>
        </w:rPr>
        <w:t>BWMS</w:t>
      </w:r>
      <w:r>
        <w:rPr>
          <w:rFonts w:ascii="Times New Roman" w:hAnsi="Times New Roman"/>
          <w:sz w:val="24"/>
        </w:rPr>
        <w:t>, kam izdots attiecīgais tipa apstiprinājuma sertifikāts;</w:t>
      </w:r>
    </w:p>
    <w:p w14:paraId="526F845D" w14:textId="77777777" w:rsidR="007C6FE3" w:rsidRPr="001A15AE" w:rsidRDefault="007C6FE3" w:rsidP="00922C4C">
      <w:pPr>
        <w:widowControl/>
        <w:ind w:left="567"/>
        <w:jc w:val="both"/>
        <w:rPr>
          <w:rFonts w:ascii="Times New Roman" w:eastAsia="Arial" w:hAnsi="Times New Roman" w:cs="Arial"/>
          <w:noProof/>
          <w:sz w:val="24"/>
          <w:lang w:val="en-GB"/>
        </w:rPr>
      </w:pPr>
    </w:p>
    <w:p w14:paraId="1B35B995" w14:textId="54A8E35F" w:rsidR="007C6FE3" w:rsidRPr="001A15AE" w:rsidRDefault="00922C4C" w:rsidP="00922C4C">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8.3.3. sakomplektētas </w:t>
      </w:r>
      <w:r>
        <w:rPr>
          <w:rFonts w:ascii="Times New Roman" w:hAnsi="Times New Roman"/>
          <w:i/>
          <w:sz w:val="24"/>
        </w:rPr>
        <w:t>BWMS</w:t>
      </w:r>
      <w:r>
        <w:rPr>
          <w:rFonts w:ascii="Times New Roman" w:hAnsi="Times New Roman"/>
          <w:sz w:val="24"/>
        </w:rPr>
        <w:t xml:space="preserve"> uzstādīšana ir veikta saskaņā ar ražotāja iekārtas specifikācijām;</w:t>
      </w:r>
    </w:p>
    <w:p w14:paraId="771D3BC7" w14:textId="77777777" w:rsidR="007C6FE3" w:rsidRPr="001A15AE" w:rsidRDefault="007C6FE3" w:rsidP="00922C4C">
      <w:pPr>
        <w:widowControl/>
        <w:ind w:left="567"/>
        <w:jc w:val="both"/>
        <w:rPr>
          <w:rFonts w:ascii="Times New Roman" w:eastAsia="Arial" w:hAnsi="Times New Roman" w:cs="Arial"/>
          <w:noProof/>
          <w:sz w:val="24"/>
          <w:lang w:val="en-GB"/>
        </w:rPr>
      </w:pPr>
    </w:p>
    <w:p w14:paraId="378B3967" w14:textId="408918D1" w:rsidR="007C6FE3" w:rsidRPr="001A15AE" w:rsidRDefault="00922C4C" w:rsidP="00922C4C">
      <w:pPr>
        <w:pStyle w:val="Pamatteksts"/>
        <w:widowControl/>
        <w:tabs>
          <w:tab w:val="left" w:pos="1841"/>
        </w:tabs>
        <w:ind w:left="567"/>
        <w:jc w:val="both"/>
        <w:rPr>
          <w:rFonts w:ascii="Times New Roman" w:hAnsi="Times New Roman"/>
          <w:noProof/>
          <w:sz w:val="24"/>
        </w:rPr>
      </w:pPr>
      <w:r>
        <w:rPr>
          <w:rFonts w:ascii="Times New Roman" w:hAnsi="Times New Roman"/>
          <w:sz w:val="24"/>
        </w:rPr>
        <w:t>8.3.4. visas ekspluatācijā izmantojamās ieplūdes un izplūdes atveres atrodas vietās, kas norādītas sūknēšanas iekārtu un cauruļvadu izvietojuma rasējumā;</w:t>
      </w:r>
    </w:p>
    <w:p w14:paraId="732604D9" w14:textId="77777777" w:rsidR="007C6FE3" w:rsidRPr="001A15AE" w:rsidRDefault="007C6FE3" w:rsidP="00922C4C">
      <w:pPr>
        <w:widowControl/>
        <w:ind w:left="567"/>
        <w:jc w:val="both"/>
        <w:rPr>
          <w:rFonts w:ascii="Times New Roman" w:eastAsia="Arial" w:hAnsi="Times New Roman" w:cs="Arial"/>
          <w:noProof/>
          <w:sz w:val="24"/>
          <w:lang w:val="en-GB"/>
        </w:rPr>
      </w:pPr>
    </w:p>
    <w:p w14:paraId="1494F045" w14:textId="29ADC203" w:rsidR="007C6FE3" w:rsidRPr="001A15AE" w:rsidRDefault="00922C4C" w:rsidP="00922C4C">
      <w:pPr>
        <w:pStyle w:val="Pamatteksts"/>
        <w:widowControl/>
        <w:tabs>
          <w:tab w:val="left" w:pos="1841"/>
        </w:tabs>
        <w:ind w:left="567"/>
        <w:jc w:val="both"/>
        <w:rPr>
          <w:rFonts w:ascii="Times New Roman" w:hAnsi="Times New Roman"/>
          <w:noProof/>
          <w:sz w:val="24"/>
        </w:rPr>
      </w:pPr>
      <w:r>
        <w:rPr>
          <w:rFonts w:ascii="Times New Roman" w:hAnsi="Times New Roman"/>
          <w:sz w:val="24"/>
        </w:rPr>
        <w:t>8.3.5. sistēmas uzstādīšanas kvalitāte ir apmierinoša un starpsienas šķērsojošie elementi vai balasta sistēmas cauruļvadu radītās atveres atbilst attiecīgajiem apstiprinātajiem standartiem;</w:t>
      </w:r>
    </w:p>
    <w:p w14:paraId="30D24F39" w14:textId="77777777" w:rsidR="007C6FE3" w:rsidRPr="001A15AE" w:rsidRDefault="007C6FE3" w:rsidP="00922C4C">
      <w:pPr>
        <w:widowControl/>
        <w:ind w:left="567"/>
        <w:jc w:val="both"/>
        <w:rPr>
          <w:rFonts w:ascii="Times New Roman" w:eastAsia="Arial" w:hAnsi="Times New Roman" w:cs="Arial"/>
          <w:noProof/>
          <w:sz w:val="24"/>
          <w:lang w:val="en-GB"/>
        </w:rPr>
      </w:pPr>
    </w:p>
    <w:p w14:paraId="0F36147A" w14:textId="74C27BEF" w:rsidR="007C6FE3" w:rsidRPr="001A15AE" w:rsidRDefault="00922C4C" w:rsidP="00922C4C">
      <w:pPr>
        <w:pStyle w:val="Pamatteksts"/>
        <w:widowControl/>
        <w:tabs>
          <w:tab w:val="left" w:pos="1841"/>
        </w:tabs>
        <w:ind w:left="567"/>
        <w:jc w:val="both"/>
        <w:rPr>
          <w:rFonts w:ascii="Times New Roman" w:hAnsi="Times New Roman"/>
          <w:noProof/>
          <w:sz w:val="24"/>
        </w:rPr>
      </w:pPr>
      <w:r>
        <w:rPr>
          <w:rFonts w:ascii="Times New Roman" w:hAnsi="Times New Roman"/>
          <w:sz w:val="24"/>
        </w:rPr>
        <w:t>8.3.6. ir izpildītas procedūras uzstādītās sistēmas nodošanai ekspluatācijā.</w:t>
      </w:r>
    </w:p>
    <w:p w14:paraId="3FADB12C" w14:textId="77777777" w:rsidR="00922C4C" w:rsidRDefault="00922C4C" w:rsidP="00AD7E11">
      <w:pPr>
        <w:pStyle w:val="Pamatteksts"/>
        <w:widowControl/>
        <w:ind w:left="0"/>
        <w:jc w:val="both"/>
        <w:rPr>
          <w:rFonts w:ascii="Times New Roman" w:hAnsi="Times New Roman"/>
          <w:noProof/>
          <w:sz w:val="24"/>
          <w:lang w:val="en-GB"/>
        </w:rPr>
      </w:pPr>
    </w:p>
    <w:p w14:paraId="1D37E007" w14:textId="039A21BF" w:rsidR="00922C4C" w:rsidRDefault="00922C4C">
      <w:pPr>
        <w:rPr>
          <w:rFonts w:ascii="Times New Roman" w:eastAsia="Arial" w:hAnsi="Times New Roman"/>
          <w:noProof/>
          <w:sz w:val="24"/>
        </w:rPr>
      </w:pPr>
      <w:r>
        <w:br w:type="page"/>
      </w:r>
    </w:p>
    <w:p w14:paraId="4B0D4E83" w14:textId="77777777" w:rsidR="00922C4C" w:rsidRDefault="00922C4C" w:rsidP="00AD7E11">
      <w:pPr>
        <w:pStyle w:val="Pamatteksts"/>
        <w:widowControl/>
        <w:ind w:left="0"/>
        <w:jc w:val="both"/>
        <w:rPr>
          <w:rFonts w:ascii="Times New Roman" w:hAnsi="Times New Roman"/>
          <w:noProof/>
          <w:sz w:val="24"/>
          <w:lang w:val="en-GB"/>
        </w:rPr>
      </w:pPr>
    </w:p>
    <w:p w14:paraId="30A64E96" w14:textId="0572B935" w:rsidR="007C6FE3" w:rsidRPr="001A15AE" w:rsidRDefault="007C6FE3" w:rsidP="002A360B">
      <w:pPr>
        <w:pStyle w:val="Pamatteksts"/>
        <w:widowControl/>
        <w:ind w:left="0"/>
        <w:jc w:val="center"/>
        <w:rPr>
          <w:rFonts w:ascii="Times New Roman" w:hAnsi="Times New Roman"/>
          <w:noProof/>
          <w:sz w:val="24"/>
        </w:rPr>
      </w:pPr>
      <w:r>
        <w:rPr>
          <w:rFonts w:ascii="Times New Roman" w:hAnsi="Times New Roman"/>
          <w:sz w:val="24"/>
        </w:rPr>
        <w:t>Pielikums</w:t>
      </w:r>
    </w:p>
    <w:p w14:paraId="77219E0A" w14:textId="77777777" w:rsidR="007C6FE3" w:rsidRPr="001A15AE" w:rsidRDefault="007C6FE3" w:rsidP="00AD7E11">
      <w:pPr>
        <w:widowControl/>
        <w:jc w:val="both"/>
        <w:rPr>
          <w:rFonts w:ascii="Times New Roman" w:eastAsia="Arial" w:hAnsi="Times New Roman" w:cs="Arial"/>
          <w:noProof/>
          <w:sz w:val="24"/>
          <w:szCs w:val="21"/>
          <w:lang w:val="en-GB"/>
        </w:rPr>
      </w:pPr>
    </w:p>
    <w:p w14:paraId="5FB8E5C2" w14:textId="6519D2DA" w:rsidR="007C6FE3" w:rsidRPr="001A15AE" w:rsidRDefault="007C6FE3" w:rsidP="002A360B">
      <w:pPr>
        <w:pStyle w:val="Virsraksts1"/>
        <w:widowControl/>
        <w:tabs>
          <w:tab w:val="left" w:pos="3495"/>
          <w:tab w:val="left" w:pos="4342"/>
          <w:tab w:val="left" w:pos="5807"/>
          <w:tab w:val="left" w:pos="7616"/>
          <w:tab w:val="left" w:pos="8300"/>
        </w:tabs>
        <w:ind w:left="0"/>
        <w:jc w:val="both"/>
        <w:rPr>
          <w:rFonts w:ascii="Times New Roman" w:hAnsi="Times New Roman"/>
          <w:noProof/>
          <w:sz w:val="24"/>
        </w:rPr>
      </w:pPr>
      <w:r>
        <w:rPr>
          <w:rFonts w:ascii="Times New Roman" w:hAnsi="Times New Roman"/>
          <w:sz w:val="24"/>
        </w:rPr>
        <w:t>1. DAĻA. SPECIFIKĀCIJAS SISTĒMAS DOKUMENTĀCIJAS NOVĒRTĒŠANAI PIRMS TESTĒŠANAS</w:t>
      </w:r>
    </w:p>
    <w:p w14:paraId="535334B1" w14:textId="77777777" w:rsidR="007C6FE3" w:rsidRPr="001A15AE" w:rsidRDefault="007C6FE3" w:rsidP="00AD7E11">
      <w:pPr>
        <w:widowControl/>
        <w:jc w:val="both"/>
        <w:rPr>
          <w:rFonts w:ascii="Times New Roman" w:eastAsia="Arial" w:hAnsi="Times New Roman" w:cs="Arial"/>
          <w:b/>
          <w:bCs/>
          <w:noProof/>
          <w:sz w:val="24"/>
          <w:lang w:val="en-GB"/>
        </w:rPr>
      </w:pPr>
    </w:p>
    <w:p w14:paraId="3A1955C0" w14:textId="58AA1C60" w:rsidR="007C6FE3" w:rsidRPr="001A15AE" w:rsidRDefault="002A360B" w:rsidP="002A360B">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1.1. Sagatavo un Administrācijai iesniedz atbilstošus dokumentus, ko apstiprināšanas procesā nosūta arī testēšanas organizācijai krietni pirms paredzētās </w:t>
      </w:r>
      <w:r>
        <w:rPr>
          <w:rFonts w:ascii="Times New Roman" w:hAnsi="Times New Roman"/>
          <w:i/>
          <w:sz w:val="24"/>
        </w:rPr>
        <w:t>BWMS</w:t>
      </w:r>
      <w:r>
        <w:rPr>
          <w:rFonts w:ascii="Times New Roman" w:hAnsi="Times New Roman"/>
          <w:sz w:val="24"/>
        </w:rPr>
        <w:t xml:space="preserve"> atbilstības testēšanas. Iesniegto dokumentu apstiprināšana ir priekšnoteikums neatkarīgai atbilstības testēšanai.</w:t>
      </w:r>
    </w:p>
    <w:p w14:paraId="78FB6C5B" w14:textId="77777777" w:rsidR="007C6FE3" w:rsidRPr="001A15AE" w:rsidRDefault="007C6FE3" w:rsidP="00AD7E11">
      <w:pPr>
        <w:widowControl/>
        <w:jc w:val="both"/>
        <w:rPr>
          <w:rFonts w:ascii="Times New Roman" w:eastAsia="Arial" w:hAnsi="Times New Roman" w:cs="Arial"/>
          <w:noProof/>
          <w:sz w:val="24"/>
          <w:szCs w:val="21"/>
          <w:lang w:val="en-GB"/>
        </w:rPr>
      </w:pPr>
    </w:p>
    <w:p w14:paraId="6078D572" w14:textId="7E51CF8C" w:rsidR="007C6FE3" w:rsidRPr="001A15AE" w:rsidRDefault="002A360B" w:rsidP="002A360B">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1.2. Ražotājs/izstrādātājs sniedz dokumentus saistībā ar šādiem diviem galvenajiem mērķiem: novērtēt </w:t>
      </w:r>
      <w:r>
        <w:rPr>
          <w:rFonts w:ascii="Times New Roman" w:hAnsi="Times New Roman"/>
          <w:i/>
          <w:sz w:val="24"/>
        </w:rPr>
        <w:t>BWMS</w:t>
      </w:r>
      <w:r>
        <w:rPr>
          <w:rFonts w:ascii="Times New Roman" w:hAnsi="Times New Roman"/>
          <w:sz w:val="24"/>
        </w:rPr>
        <w:t xml:space="preserve"> gatavību atbilstības testēšanai un novērtēt ražotāja ierosinātos SPI un validācijas procedūras.</w:t>
      </w:r>
    </w:p>
    <w:p w14:paraId="16A14FF5" w14:textId="77777777" w:rsidR="007C6FE3" w:rsidRPr="001A15AE" w:rsidRDefault="007C6FE3" w:rsidP="00AD7E11">
      <w:pPr>
        <w:widowControl/>
        <w:jc w:val="both"/>
        <w:rPr>
          <w:rFonts w:ascii="Times New Roman" w:eastAsia="Arial" w:hAnsi="Times New Roman" w:cs="Arial"/>
          <w:noProof/>
          <w:sz w:val="24"/>
          <w:szCs w:val="21"/>
          <w:lang w:val="en-GB"/>
        </w:rPr>
      </w:pPr>
    </w:p>
    <w:p w14:paraId="45851FCD"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Dokumentācija</w:t>
      </w:r>
    </w:p>
    <w:p w14:paraId="1F21E559" w14:textId="77777777" w:rsidR="007C6FE3" w:rsidRPr="001A15AE" w:rsidRDefault="007C6FE3" w:rsidP="00AD7E11">
      <w:pPr>
        <w:widowControl/>
        <w:jc w:val="both"/>
        <w:rPr>
          <w:rFonts w:ascii="Times New Roman" w:eastAsia="Arial" w:hAnsi="Times New Roman" w:cs="Arial"/>
          <w:b/>
          <w:bCs/>
          <w:noProof/>
          <w:sz w:val="24"/>
          <w:lang w:val="en-GB"/>
        </w:rPr>
      </w:pPr>
    </w:p>
    <w:p w14:paraId="7268540E" w14:textId="2071AD65" w:rsidR="007C6FE3" w:rsidRPr="001A15AE" w:rsidRDefault="003D5CF7" w:rsidP="003D5CF7">
      <w:pPr>
        <w:pStyle w:val="Pamatteksts"/>
        <w:widowControl/>
        <w:tabs>
          <w:tab w:val="left" w:pos="991"/>
        </w:tabs>
        <w:ind w:left="0"/>
        <w:jc w:val="both"/>
        <w:rPr>
          <w:rFonts w:ascii="Times New Roman" w:hAnsi="Times New Roman"/>
          <w:noProof/>
          <w:sz w:val="24"/>
        </w:rPr>
      </w:pPr>
      <w:r>
        <w:rPr>
          <w:rFonts w:ascii="Times New Roman" w:hAnsi="Times New Roman"/>
          <w:sz w:val="24"/>
        </w:rPr>
        <w:t>1.3. Gatavības novērtējuma procesā iesniedzamajos dokumentos iekļauj vismaz šādu informāciju:</w:t>
      </w:r>
    </w:p>
    <w:p w14:paraId="276D9D4A" w14:textId="77777777" w:rsidR="007C6FE3" w:rsidRPr="001A15AE" w:rsidRDefault="007C6FE3" w:rsidP="00AD7E11">
      <w:pPr>
        <w:widowControl/>
        <w:jc w:val="both"/>
        <w:rPr>
          <w:rFonts w:ascii="Times New Roman" w:eastAsia="Arial" w:hAnsi="Times New Roman" w:cs="Arial"/>
          <w:noProof/>
          <w:sz w:val="24"/>
          <w:lang w:val="en-GB"/>
        </w:rPr>
      </w:pPr>
    </w:p>
    <w:p w14:paraId="3337F1A1" w14:textId="2016124F" w:rsidR="007C6FE3" w:rsidRPr="001A15AE" w:rsidRDefault="003D5CF7" w:rsidP="003D5CF7">
      <w:pPr>
        <w:pStyle w:val="Pamatteksts"/>
        <w:widowControl/>
        <w:tabs>
          <w:tab w:val="left" w:pos="1841"/>
        </w:tabs>
        <w:ind w:left="567"/>
        <w:jc w:val="both"/>
        <w:rPr>
          <w:rFonts w:ascii="Times New Roman" w:hAnsi="Times New Roman"/>
          <w:noProof/>
          <w:sz w:val="24"/>
        </w:rPr>
      </w:pPr>
      <w:r>
        <w:rPr>
          <w:rFonts w:ascii="Times New Roman" w:hAnsi="Times New Roman"/>
          <w:sz w:val="24"/>
        </w:rPr>
        <w:t>1.3.1. </w:t>
      </w:r>
      <w:r>
        <w:rPr>
          <w:rFonts w:ascii="Times New Roman" w:hAnsi="Times New Roman"/>
          <w:i/>
          <w:sz w:val="24"/>
        </w:rPr>
        <w:t>BWMS</w:t>
      </w:r>
      <w:r>
        <w:rPr>
          <w:rFonts w:ascii="Times New Roman" w:hAnsi="Times New Roman"/>
          <w:sz w:val="24"/>
        </w:rPr>
        <w:t xml:space="preserve"> tehnisko specifikāciju, tostarp vismaz:</w:t>
      </w:r>
    </w:p>
    <w:p w14:paraId="043D8DDA" w14:textId="77777777" w:rsidR="007C6FE3" w:rsidRPr="001A15AE" w:rsidRDefault="007C6FE3" w:rsidP="00AD7E11">
      <w:pPr>
        <w:widowControl/>
        <w:jc w:val="both"/>
        <w:rPr>
          <w:rFonts w:ascii="Times New Roman" w:eastAsia="Arial" w:hAnsi="Times New Roman" w:cs="Arial"/>
          <w:noProof/>
          <w:sz w:val="24"/>
          <w:lang w:val="en-GB"/>
        </w:rPr>
      </w:pPr>
    </w:p>
    <w:p w14:paraId="487787F0" w14:textId="257F7C89" w:rsidR="007C6FE3" w:rsidRPr="001A15AE" w:rsidRDefault="003D5CF7" w:rsidP="003D5CF7">
      <w:pPr>
        <w:pStyle w:val="Pamatteksts"/>
        <w:widowControl/>
        <w:tabs>
          <w:tab w:val="left" w:pos="2691"/>
        </w:tabs>
        <w:ind w:left="1134"/>
        <w:jc w:val="both"/>
        <w:rPr>
          <w:rFonts w:ascii="Times New Roman" w:hAnsi="Times New Roman"/>
          <w:noProof/>
          <w:sz w:val="24"/>
        </w:rPr>
      </w:pPr>
      <w:r>
        <w:rPr>
          <w:rFonts w:ascii="Times New Roman" w:hAnsi="Times New Roman"/>
          <w:sz w:val="24"/>
        </w:rPr>
        <w:t>1.3.1.1. </w:t>
      </w:r>
      <w:r>
        <w:rPr>
          <w:rFonts w:ascii="Times New Roman" w:hAnsi="Times New Roman"/>
          <w:i/>
          <w:sz w:val="24"/>
        </w:rPr>
        <w:t>BWMS</w:t>
      </w:r>
      <w:r>
        <w:rPr>
          <w:rFonts w:ascii="Times New Roman" w:hAnsi="Times New Roman"/>
          <w:sz w:val="24"/>
        </w:rPr>
        <w:t xml:space="preserve"> aprakstu, informāciju par tajā izmantotajiem ūdens attīrīšanas procesiem un ziņas par visām nepieciešamajām atļaujām;</w:t>
      </w:r>
    </w:p>
    <w:p w14:paraId="2CA6CE51" w14:textId="77777777" w:rsidR="007C6FE3" w:rsidRPr="001A15AE" w:rsidRDefault="007C6FE3" w:rsidP="003D5CF7">
      <w:pPr>
        <w:widowControl/>
        <w:ind w:left="1134"/>
        <w:jc w:val="both"/>
        <w:rPr>
          <w:rFonts w:ascii="Times New Roman" w:eastAsia="Arial" w:hAnsi="Times New Roman" w:cs="Arial"/>
          <w:noProof/>
          <w:sz w:val="24"/>
          <w:lang w:val="en-GB"/>
        </w:rPr>
      </w:pPr>
    </w:p>
    <w:p w14:paraId="1645C1E2" w14:textId="26A1450F" w:rsidR="007C6FE3" w:rsidRPr="001A15AE" w:rsidRDefault="003D5CF7" w:rsidP="003D5CF7">
      <w:pPr>
        <w:pStyle w:val="Pamatteksts"/>
        <w:widowControl/>
        <w:tabs>
          <w:tab w:val="left" w:pos="2691"/>
        </w:tabs>
        <w:ind w:left="1134"/>
        <w:jc w:val="both"/>
        <w:rPr>
          <w:rFonts w:ascii="Times New Roman" w:hAnsi="Times New Roman"/>
          <w:noProof/>
          <w:sz w:val="24"/>
        </w:rPr>
      </w:pPr>
      <w:r>
        <w:rPr>
          <w:rFonts w:ascii="Times New Roman" w:hAnsi="Times New Roman"/>
          <w:sz w:val="24"/>
        </w:rPr>
        <w:t>1.3.1.2. pietiekamu informāciju, tostarp sūknēšanas un cauruļvadu iekārtu, elektrisko/elektronisko iekārtu, monitoringa sistēmu, atkritumu plūsmu un paraugu ņemšanas vietu aprakstus un shēmas. Šādai informācijai jānodrošina iespēja konstatēt kļūmes;</w:t>
      </w:r>
    </w:p>
    <w:p w14:paraId="0D2BC762" w14:textId="77777777" w:rsidR="007C6FE3" w:rsidRPr="001A15AE" w:rsidRDefault="007C6FE3" w:rsidP="003D5CF7">
      <w:pPr>
        <w:widowControl/>
        <w:ind w:left="1134"/>
        <w:jc w:val="both"/>
        <w:rPr>
          <w:rFonts w:ascii="Times New Roman" w:eastAsia="Arial" w:hAnsi="Times New Roman" w:cs="Arial"/>
          <w:noProof/>
          <w:sz w:val="24"/>
          <w:lang w:val="en-GB"/>
        </w:rPr>
      </w:pPr>
    </w:p>
    <w:p w14:paraId="638CAAA1" w14:textId="157B5D3C" w:rsidR="007C6FE3" w:rsidRPr="001A15AE" w:rsidRDefault="003D5CF7" w:rsidP="003D5CF7">
      <w:pPr>
        <w:pStyle w:val="Pamatteksts"/>
        <w:widowControl/>
        <w:tabs>
          <w:tab w:val="left" w:pos="2691"/>
        </w:tabs>
        <w:ind w:left="1134"/>
        <w:jc w:val="both"/>
        <w:rPr>
          <w:rFonts w:ascii="Times New Roman" w:hAnsi="Times New Roman"/>
          <w:noProof/>
          <w:sz w:val="24"/>
        </w:rPr>
      </w:pPr>
      <w:r>
        <w:rPr>
          <w:rFonts w:ascii="Times New Roman" w:hAnsi="Times New Roman"/>
          <w:sz w:val="24"/>
        </w:rPr>
        <w:t>1.3.1.3. informāciju par galvenajiem elementiem un izmantotajiem materiāliem (tostarp attiecīgā gadījumā sertifikātus);</w:t>
      </w:r>
    </w:p>
    <w:p w14:paraId="267ACCE3" w14:textId="77777777" w:rsidR="007C6FE3" w:rsidRPr="001A15AE" w:rsidRDefault="007C6FE3" w:rsidP="003D5CF7">
      <w:pPr>
        <w:widowControl/>
        <w:ind w:left="1134"/>
        <w:jc w:val="both"/>
        <w:rPr>
          <w:rFonts w:ascii="Times New Roman" w:eastAsia="Arial" w:hAnsi="Times New Roman" w:cs="Arial"/>
          <w:noProof/>
          <w:sz w:val="24"/>
          <w:szCs w:val="21"/>
          <w:lang w:val="en-GB"/>
        </w:rPr>
      </w:pPr>
    </w:p>
    <w:p w14:paraId="5012F79B" w14:textId="342D5A1D" w:rsidR="007C6FE3" w:rsidRPr="001A15AE" w:rsidRDefault="003D5CF7" w:rsidP="003D5CF7">
      <w:pPr>
        <w:pStyle w:val="Pamatteksts"/>
        <w:widowControl/>
        <w:tabs>
          <w:tab w:val="left" w:pos="2691"/>
        </w:tabs>
        <w:ind w:left="1134"/>
        <w:jc w:val="both"/>
        <w:rPr>
          <w:rFonts w:ascii="Times New Roman" w:hAnsi="Times New Roman"/>
          <w:noProof/>
          <w:sz w:val="24"/>
        </w:rPr>
      </w:pPr>
      <w:r>
        <w:rPr>
          <w:rFonts w:ascii="Times New Roman" w:hAnsi="Times New Roman"/>
          <w:sz w:val="24"/>
        </w:rPr>
        <w:t>1.3.1.4. aprīkojuma sarakstu, kurā norādīti visi testējamie elementi, tostarp specifikācijas, materiāli un sērijas numuri;</w:t>
      </w:r>
    </w:p>
    <w:p w14:paraId="02B1D8AB" w14:textId="77777777" w:rsidR="007C6FE3" w:rsidRPr="001A15AE" w:rsidRDefault="007C6FE3" w:rsidP="003D5CF7">
      <w:pPr>
        <w:widowControl/>
        <w:ind w:left="1134"/>
        <w:jc w:val="both"/>
        <w:rPr>
          <w:rFonts w:ascii="Times New Roman" w:eastAsia="Arial" w:hAnsi="Times New Roman" w:cs="Arial"/>
          <w:noProof/>
          <w:sz w:val="24"/>
          <w:lang w:val="en-GB"/>
        </w:rPr>
      </w:pPr>
    </w:p>
    <w:p w14:paraId="7BD1C60C" w14:textId="208A687F" w:rsidR="007C6FE3" w:rsidRPr="001A15AE" w:rsidRDefault="003D5CF7" w:rsidP="003D5CF7">
      <w:pPr>
        <w:pStyle w:val="Pamatteksts"/>
        <w:widowControl/>
        <w:tabs>
          <w:tab w:val="left" w:pos="2691"/>
        </w:tabs>
        <w:ind w:left="1134"/>
        <w:jc w:val="both"/>
        <w:rPr>
          <w:rFonts w:ascii="Times New Roman" w:hAnsi="Times New Roman"/>
          <w:noProof/>
          <w:sz w:val="24"/>
        </w:rPr>
      </w:pPr>
      <w:r>
        <w:rPr>
          <w:rFonts w:ascii="Times New Roman" w:hAnsi="Times New Roman"/>
          <w:sz w:val="24"/>
        </w:rPr>
        <w:t>1.3.1.5. uzstādīšanas specifikāciju saskaņā ar ražotāja uzstādīšanas kritēriju prasībām, kas noteiktas attiecībā uz konkrēto elementu izvietojumu un montāžu, pasākumiem drošo un bīstamo telpu norobežojuma viengabalainības uzturēšanai un paraugu cauruļvadu izvietojumu;</w:t>
      </w:r>
    </w:p>
    <w:p w14:paraId="39A7C7D4" w14:textId="77777777" w:rsidR="007C6FE3" w:rsidRPr="001A15AE" w:rsidRDefault="007C6FE3" w:rsidP="003D5CF7">
      <w:pPr>
        <w:widowControl/>
        <w:ind w:left="1134"/>
        <w:jc w:val="both"/>
        <w:rPr>
          <w:rFonts w:ascii="Times New Roman" w:eastAsia="Arial" w:hAnsi="Times New Roman" w:cs="Arial"/>
          <w:noProof/>
          <w:sz w:val="24"/>
          <w:lang w:val="en-GB"/>
        </w:rPr>
      </w:pPr>
    </w:p>
    <w:p w14:paraId="74A9D82B" w14:textId="31569C6F" w:rsidR="007C6FE3" w:rsidRPr="001A15AE" w:rsidRDefault="003D5CF7" w:rsidP="003D5CF7">
      <w:pPr>
        <w:pStyle w:val="Pamatteksts"/>
        <w:widowControl/>
        <w:tabs>
          <w:tab w:val="left" w:pos="2691"/>
        </w:tabs>
        <w:ind w:left="1134"/>
        <w:jc w:val="both"/>
        <w:rPr>
          <w:rFonts w:ascii="Times New Roman" w:hAnsi="Times New Roman"/>
          <w:noProof/>
          <w:sz w:val="24"/>
        </w:rPr>
      </w:pPr>
      <w:r>
        <w:rPr>
          <w:rFonts w:ascii="Times New Roman" w:hAnsi="Times New Roman"/>
          <w:sz w:val="24"/>
        </w:rPr>
        <w:t>1.3.1.6. informāciju par raksturlielumiem un izvietojumu, kādā sistēma jāuzstāda, tostarp to kuģu tvērumu (izmēriem, veidu un ekspluatāciju), kuriem attiecīgā sistēma ir paredzēta. Šī informācija var veidot saikni starp sistēmu un kuģa balasta ūdens pārvaldības plānu;</w:t>
      </w:r>
    </w:p>
    <w:p w14:paraId="32D6E6C1" w14:textId="77777777" w:rsidR="007C6FE3" w:rsidRPr="001A15AE" w:rsidRDefault="007C6FE3" w:rsidP="003D5CF7">
      <w:pPr>
        <w:widowControl/>
        <w:ind w:left="1134"/>
        <w:jc w:val="both"/>
        <w:rPr>
          <w:rFonts w:ascii="Times New Roman" w:eastAsia="Arial" w:hAnsi="Times New Roman" w:cs="Arial"/>
          <w:noProof/>
          <w:sz w:val="24"/>
          <w:szCs w:val="21"/>
          <w:lang w:val="en-GB"/>
        </w:rPr>
      </w:pPr>
    </w:p>
    <w:p w14:paraId="795F3AC6" w14:textId="2BA6A00F" w:rsidR="007C6FE3" w:rsidRPr="001A15AE" w:rsidRDefault="003D5CF7" w:rsidP="003D5CF7">
      <w:pPr>
        <w:pStyle w:val="Pamatteksts"/>
        <w:widowControl/>
        <w:tabs>
          <w:tab w:val="left" w:pos="2691"/>
        </w:tabs>
        <w:ind w:left="1134"/>
        <w:jc w:val="both"/>
        <w:rPr>
          <w:rFonts w:ascii="Times New Roman" w:hAnsi="Times New Roman"/>
          <w:noProof/>
          <w:sz w:val="24"/>
        </w:rPr>
      </w:pPr>
      <w:r>
        <w:rPr>
          <w:rFonts w:ascii="Times New Roman" w:hAnsi="Times New Roman"/>
          <w:sz w:val="24"/>
        </w:rPr>
        <w:t>1.3.1.7. </w:t>
      </w:r>
      <w:r>
        <w:rPr>
          <w:rFonts w:ascii="Times New Roman" w:hAnsi="Times New Roman"/>
          <w:i/>
          <w:sz w:val="24"/>
        </w:rPr>
        <w:t>BWMS</w:t>
      </w:r>
      <w:r>
        <w:rPr>
          <w:rFonts w:ascii="Times New Roman" w:hAnsi="Times New Roman"/>
          <w:sz w:val="24"/>
        </w:rPr>
        <w:t xml:space="preserve"> sānu plūsmu aprakstu (piemēram, vai tas ir filtrēts materiāls, centrbēdzes koncentrāts, atkritumi vai ķīmisko vielu atlikumi), tostarp to darbību aprakstu, kuras plānots veikt, lai pienācīgi apsaimniekotu šādus atkritumus un atbrīvotos no tiem;</w:t>
      </w:r>
    </w:p>
    <w:p w14:paraId="407CADD0" w14:textId="77777777" w:rsidR="007C6FE3" w:rsidRPr="001A15AE" w:rsidRDefault="007C6FE3" w:rsidP="00AD7E11">
      <w:pPr>
        <w:widowControl/>
        <w:jc w:val="both"/>
        <w:rPr>
          <w:rFonts w:ascii="Times New Roman" w:eastAsia="Arial" w:hAnsi="Times New Roman" w:cs="Arial"/>
          <w:noProof/>
          <w:sz w:val="24"/>
          <w:szCs w:val="16"/>
          <w:lang w:val="en-GB"/>
        </w:rPr>
      </w:pPr>
    </w:p>
    <w:p w14:paraId="0A24D5CA" w14:textId="5045E1D2" w:rsidR="007C6FE3" w:rsidRPr="001A15AE" w:rsidRDefault="003D5CF7" w:rsidP="003D5CF7">
      <w:pPr>
        <w:pStyle w:val="Pamatteksts"/>
        <w:widowControl/>
        <w:tabs>
          <w:tab w:val="left" w:pos="1841"/>
        </w:tabs>
        <w:ind w:left="567"/>
        <w:jc w:val="both"/>
        <w:rPr>
          <w:rFonts w:ascii="Times New Roman" w:hAnsi="Times New Roman"/>
          <w:noProof/>
          <w:sz w:val="24"/>
        </w:rPr>
      </w:pPr>
      <w:r>
        <w:rPr>
          <w:rFonts w:ascii="Times New Roman" w:hAnsi="Times New Roman"/>
          <w:sz w:val="24"/>
        </w:rPr>
        <w:t>1.3.2. ekspluatācijas, tehniskās apkopes un drošības rokasgrāmatu, tostarp vismaz:</w:t>
      </w:r>
    </w:p>
    <w:p w14:paraId="422A55F6" w14:textId="77777777" w:rsidR="007C6FE3" w:rsidRPr="001A15AE" w:rsidRDefault="007C6FE3" w:rsidP="00AD7E11">
      <w:pPr>
        <w:widowControl/>
        <w:jc w:val="both"/>
        <w:rPr>
          <w:rFonts w:ascii="Times New Roman" w:eastAsia="Arial" w:hAnsi="Times New Roman" w:cs="Arial"/>
          <w:noProof/>
          <w:sz w:val="24"/>
          <w:lang w:val="en-GB"/>
        </w:rPr>
      </w:pPr>
    </w:p>
    <w:p w14:paraId="6D30A551" w14:textId="155F819D" w:rsidR="007C6FE3" w:rsidRPr="001A15AE" w:rsidRDefault="00290AFD" w:rsidP="00290AFD">
      <w:pPr>
        <w:pStyle w:val="Pamatteksts"/>
        <w:widowControl/>
        <w:tabs>
          <w:tab w:val="left" w:pos="2691"/>
        </w:tabs>
        <w:ind w:left="1134"/>
        <w:jc w:val="both"/>
        <w:rPr>
          <w:rFonts w:ascii="Times New Roman" w:hAnsi="Times New Roman"/>
          <w:noProof/>
          <w:sz w:val="24"/>
        </w:rPr>
      </w:pPr>
      <w:r>
        <w:rPr>
          <w:rFonts w:ascii="Times New Roman" w:hAnsi="Times New Roman"/>
          <w:sz w:val="24"/>
        </w:rPr>
        <w:t xml:space="preserve">1.3.2.1. norādījumus pareizai </w:t>
      </w:r>
      <w:r>
        <w:rPr>
          <w:rFonts w:ascii="Times New Roman" w:hAnsi="Times New Roman"/>
          <w:i/>
          <w:sz w:val="24"/>
        </w:rPr>
        <w:t>BWMS</w:t>
      </w:r>
      <w:r>
        <w:rPr>
          <w:rFonts w:ascii="Times New Roman" w:hAnsi="Times New Roman"/>
          <w:sz w:val="24"/>
        </w:rPr>
        <w:t xml:space="preserve"> ekspluatācijai, tostarp procedūras neattīrīta ūdens izvadīšanai balasta ūdens apstrādes aprīkojuma nepareizas darbības gadījumā;</w:t>
      </w:r>
    </w:p>
    <w:p w14:paraId="7E43044A" w14:textId="77777777" w:rsidR="007C6FE3" w:rsidRPr="001A15AE" w:rsidRDefault="007C6FE3" w:rsidP="00290AFD">
      <w:pPr>
        <w:widowControl/>
        <w:ind w:left="1134"/>
        <w:jc w:val="both"/>
        <w:rPr>
          <w:rFonts w:ascii="Times New Roman" w:eastAsia="Arial" w:hAnsi="Times New Roman" w:cs="Arial"/>
          <w:noProof/>
          <w:sz w:val="24"/>
          <w:lang w:val="en-GB"/>
        </w:rPr>
      </w:pPr>
    </w:p>
    <w:p w14:paraId="6C08926D" w14:textId="6FAA991C" w:rsidR="007C6FE3" w:rsidRPr="001A15AE" w:rsidRDefault="00290AFD" w:rsidP="00290AFD">
      <w:pPr>
        <w:pStyle w:val="Pamatteksts"/>
        <w:widowControl/>
        <w:tabs>
          <w:tab w:val="left" w:pos="2691"/>
        </w:tabs>
        <w:ind w:left="1134"/>
        <w:jc w:val="both"/>
        <w:rPr>
          <w:rFonts w:ascii="Times New Roman" w:hAnsi="Times New Roman"/>
          <w:noProof/>
          <w:sz w:val="24"/>
        </w:rPr>
      </w:pPr>
      <w:r>
        <w:rPr>
          <w:rFonts w:ascii="Times New Roman" w:hAnsi="Times New Roman"/>
          <w:sz w:val="24"/>
        </w:rPr>
        <w:t xml:space="preserve">1.3.2.2. norādījumus pareizai </w:t>
      </w:r>
      <w:r>
        <w:rPr>
          <w:rFonts w:ascii="Times New Roman" w:hAnsi="Times New Roman"/>
          <w:i/>
          <w:sz w:val="24"/>
        </w:rPr>
        <w:t>BWMS</w:t>
      </w:r>
      <w:r>
        <w:rPr>
          <w:rFonts w:ascii="Times New Roman" w:hAnsi="Times New Roman"/>
          <w:sz w:val="24"/>
        </w:rPr>
        <w:t xml:space="preserve"> izvietošanai;</w:t>
      </w:r>
    </w:p>
    <w:p w14:paraId="1FE65011" w14:textId="77777777" w:rsidR="007C6FE3" w:rsidRPr="001A15AE" w:rsidRDefault="007C6FE3" w:rsidP="00290AFD">
      <w:pPr>
        <w:widowControl/>
        <w:ind w:left="1134"/>
        <w:jc w:val="both"/>
        <w:rPr>
          <w:rFonts w:ascii="Times New Roman" w:eastAsia="Arial" w:hAnsi="Times New Roman" w:cs="Arial"/>
          <w:noProof/>
          <w:sz w:val="24"/>
          <w:lang w:val="en-GB"/>
        </w:rPr>
      </w:pPr>
    </w:p>
    <w:p w14:paraId="619A6860" w14:textId="51C3A723" w:rsidR="007C6FE3" w:rsidRPr="001A15AE" w:rsidRDefault="00290AFD" w:rsidP="00290AFD">
      <w:pPr>
        <w:pStyle w:val="Pamatteksts"/>
        <w:widowControl/>
        <w:tabs>
          <w:tab w:val="left" w:pos="2691"/>
        </w:tabs>
        <w:ind w:left="1134"/>
        <w:jc w:val="both"/>
        <w:rPr>
          <w:rFonts w:ascii="Times New Roman" w:hAnsi="Times New Roman"/>
          <w:noProof/>
          <w:sz w:val="24"/>
        </w:rPr>
      </w:pPr>
      <w:r>
        <w:rPr>
          <w:rFonts w:ascii="Times New Roman" w:hAnsi="Times New Roman"/>
          <w:sz w:val="24"/>
        </w:rPr>
        <w:t>1.3.2.3. tehniskās apkopes un drošības instrukcijas un nepieciešamību reģistrēt datus;</w:t>
      </w:r>
    </w:p>
    <w:p w14:paraId="7BA320A9" w14:textId="77777777" w:rsidR="007C6FE3" w:rsidRPr="001A15AE" w:rsidRDefault="007C6FE3" w:rsidP="00290AFD">
      <w:pPr>
        <w:widowControl/>
        <w:ind w:left="1134"/>
        <w:jc w:val="both"/>
        <w:rPr>
          <w:rFonts w:ascii="Times New Roman" w:eastAsia="Arial" w:hAnsi="Times New Roman" w:cs="Arial"/>
          <w:noProof/>
          <w:sz w:val="24"/>
          <w:szCs w:val="21"/>
          <w:lang w:val="en-GB"/>
        </w:rPr>
      </w:pPr>
    </w:p>
    <w:p w14:paraId="3C28E1EA" w14:textId="2F6BD749" w:rsidR="007C6FE3" w:rsidRPr="001A15AE" w:rsidRDefault="00290AFD" w:rsidP="00290AFD">
      <w:pPr>
        <w:pStyle w:val="Pamatteksts"/>
        <w:widowControl/>
        <w:tabs>
          <w:tab w:val="left" w:pos="2691"/>
        </w:tabs>
        <w:ind w:left="1134"/>
        <w:jc w:val="both"/>
        <w:rPr>
          <w:rFonts w:ascii="Times New Roman" w:hAnsi="Times New Roman"/>
          <w:noProof/>
          <w:sz w:val="24"/>
        </w:rPr>
      </w:pPr>
      <w:r>
        <w:rPr>
          <w:rFonts w:ascii="Times New Roman" w:hAnsi="Times New Roman"/>
          <w:sz w:val="24"/>
        </w:rPr>
        <w:t>1.3.2.4. traucējummeklēšanas procedūras;</w:t>
      </w:r>
    </w:p>
    <w:p w14:paraId="076FA4DA" w14:textId="77777777" w:rsidR="007C6FE3" w:rsidRPr="001A15AE" w:rsidRDefault="007C6FE3" w:rsidP="00290AFD">
      <w:pPr>
        <w:widowControl/>
        <w:ind w:left="1134"/>
        <w:jc w:val="both"/>
        <w:rPr>
          <w:rFonts w:ascii="Times New Roman" w:eastAsia="Arial" w:hAnsi="Times New Roman" w:cs="Arial"/>
          <w:noProof/>
          <w:sz w:val="24"/>
          <w:lang w:val="en-GB"/>
        </w:rPr>
      </w:pPr>
    </w:p>
    <w:p w14:paraId="611406AD" w14:textId="58E9CAAA" w:rsidR="007C6FE3" w:rsidRPr="001A15AE" w:rsidRDefault="00290AFD" w:rsidP="00290AFD">
      <w:pPr>
        <w:pStyle w:val="Pamatteksts"/>
        <w:widowControl/>
        <w:tabs>
          <w:tab w:val="left" w:pos="2691"/>
        </w:tabs>
        <w:ind w:left="1134"/>
        <w:jc w:val="both"/>
        <w:rPr>
          <w:rFonts w:ascii="Times New Roman" w:hAnsi="Times New Roman"/>
          <w:noProof/>
          <w:sz w:val="24"/>
        </w:rPr>
      </w:pPr>
      <w:r>
        <w:rPr>
          <w:rFonts w:ascii="Times New Roman" w:hAnsi="Times New Roman"/>
          <w:sz w:val="24"/>
        </w:rPr>
        <w:t>1.3.2.5. ārkārtas procedūras, kas nepieciešamas kuģa drošības garantēšanai;</w:t>
      </w:r>
    </w:p>
    <w:p w14:paraId="5850FFA0" w14:textId="77777777" w:rsidR="007C6FE3" w:rsidRPr="001A15AE" w:rsidRDefault="007C6FE3" w:rsidP="00290AFD">
      <w:pPr>
        <w:widowControl/>
        <w:ind w:left="1134"/>
        <w:jc w:val="both"/>
        <w:rPr>
          <w:rFonts w:ascii="Times New Roman" w:eastAsia="Arial" w:hAnsi="Times New Roman" w:cs="Arial"/>
          <w:noProof/>
          <w:sz w:val="24"/>
          <w:lang w:val="en-GB"/>
        </w:rPr>
      </w:pPr>
    </w:p>
    <w:p w14:paraId="366B82BB" w14:textId="19A4B8C5" w:rsidR="007C6FE3" w:rsidRPr="001A15AE" w:rsidRDefault="00290AFD" w:rsidP="00290AFD">
      <w:pPr>
        <w:widowControl/>
        <w:tabs>
          <w:tab w:val="left" w:pos="2691"/>
        </w:tabs>
        <w:ind w:left="1134"/>
        <w:jc w:val="both"/>
        <w:rPr>
          <w:rFonts w:ascii="Times New Roman" w:eastAsia="Arial" w:hAnsi="Times New Roman" w:cs="Arial"/>
          <w:noProof/>
          <w:sz w:val="24"/>
        </w:rPr>
      </w:pPr>
      <w:r>
        <w:rPr>
          <w:rFonts w:ascii="Times New Roman" w:hAnsi="Times New Roman"/>
          <w:sz w:val="24"/>
        </w:rPr>
        <w:t xml:space="preserve">1.3.2.6. jebkuru papildu informāciju, kas uzskatāma par nepieciešamu </w:t>
      </w:r>
      <w:r>
        <w:rPr>
          <w:rFonts w:ascii="Times New Roman" w:hAnsi="Times New Roman"/>
          <w:i/>
          <w:sz w:val="24"/>
        </w:rPr>
        <w:t>BWMS</w:t>
      </w:r>
      <w:r>
        <w:rPr>
          <w:rFonts w:ascii="Times New Roman" w:hAnsi="Times New Roman"/>
          <w:sz w:val="24"/>
        </w:rPr>
        <w:t xml:space="preserve"> drošai un efektīvai ekspluatēšanai, piemēram, dokumentus, kas iesniegti apstiprināšanai saskaņā ar dokumentu “Procedure for approval of ballast water management systems that make use of Active Substances (G9)” [Procedūra to balasta ūdens pārvaldības sistēmu apstiprināšanai, kurās izmanto aktīvās vielas (G9)] (Rezolūcija MEPC.169(57));</w:t>
      </w:r>
    </w:p>
    <w:p w14:paraId="5582FF19" w14:textId="77777777" w:rsidR="007C6FE3" w:rsidRPr="001A15AE" w:rsidRDefault="007C6FE3" w:rsidP="00290AFD">
      <w:pPr>
        <w:widowControl/>
        <w:ind w:left="1134"/>
        <w:jc w:val="both"/>
        <w:rPr>
          <w:rFonts w:ascii="Times New Roman" w:eastAsia="Arial" w:hAnsi="Times New Roman" w:cs="Arial"/>
          <w:noProof/>
          <w:sz w:val="24"/>
          <w:lang w:val="en-GB"/>
        </w:rPr>
      </w:pPr>
    </w:p>
    <w:p w14:paraId="1D8140A5" w14:textId="3F37EDD6" w:rsidR="007C6FE3" w:rsidRPr="001A15AE" w:rsidRDefault="00290AFD" w:rsidP="00290AFD">
      <w:pPr>
        <w:pStyle w:val="Pamatteksts"/>
        <w:widowControl/>
        <w:tabs>
          <w:tab w:val="left" w:pos="2691"/>
        </w:tabs>
        <w:ind w:left="1134"/>
        <w:jc w:val="both"/>
        <w:rPr>
          <w:rFonts w:ascii="Times New Roman" w:hAnsi="Times New Roman"/>
          <w:noProof/>
          <w:sz w:val="24"/>
        </w:rPr>
      </w:pPr>
      <w:r>
        <w:rPr>
          <w:rFonts w:ascii="Times New Roman" w:hAnsi="Times New Roman"/>
          <w:sz w:val="24"/>
        </w:rPr>
        <w:t>1.3.2.7. kalibrēšanas procedūras;</w:t>
      </w:r>
    </w:p>
    <w:p w14:paraId="0299B643" w14:textId="77777777" w:rsidR="007C6FE3" w:rsidRPr="001A15AE" w:rsidRDefault="007C6FE3" w:rsidP="00AD7E11">
      <w:pPr>
        <w:widowControl/>
        <w:jc w:val="both"/>
        <w:rPr>
          <w:rFonts w:ascii="Times New Roman" w:eastAsia="Arial" w:hAnsi="Times New Roman" w:cs="Arial"/>
          <w:noProof/>
          <w:sz w:val="24"/>
          <w:szCs w:val="21"/>
          <w:lang w:val="en-GB"/>
        </w:rPr>
      </w:pPr>
    </w:p>
    <w:p w14:paraId="5DF1E448" w14:textId="00E881CA" w:rsidR="007C6FE3" w:rsidRPr="001A15AE" w:rsidRDefault="00290AFD" w:rsidP="00290AFD">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1.3.3. informāciju par jebkuru bīstamības faktoru identificēšanu, kas veikta, lai identificētu potenciālo bīstamību un noteiktu atbilstošus kontroles pasākumus, ja no </w:t>
      </w:r>
      <w:r>
        <w:rPr>
          <w:rFonts w:ascii="Times New Roman" w:hAnsi="Times New Roman"/>
          <w:i/>
          <w:sz w:val="24"/>
        </w:rPr>
        <w:t>BWMS</w:t>
      </w:r>
      <w:r>
        <w:rPr>
          <w:rFonts w:ascii="Times New Roman" w:hAnsi="Times New Roman"/>
          <w:sz w:val="24"/>
        </w:rPr>
        <w:t xml:space="preserve"> vai no ķīmisko vielu glabāšanas tvertnēm varētu izdalīties bīstamas gāzes vai šķidrumi;</w:t>
      </w:r>
    </w:p>
    <w:p w14:paraId="23CF83FD" w14:textId="77777777" w:rsidR="007C6FE3" w:rsidRPr="001A15AE" w:rsidRDefault="007C6FE3" w:rsidP="00AD7E11">
      <w:pPr>
        <w:widowControl/>
        <w:jc w:val="both"/>
        <w:rPr>
          <w:rFonts w:ascii="Times New Roman" w:eastAsia="Arial" w:hAnsi="Times New Roman" w:cs="Arial"/>
          <w:noProof/>
          <w:sz w:val="24"/>
          <w:szCs w:val="21"/>
          <w:lang w:val="en-GB"/>
        </w:rPr>
      </w:pPr>
    </w:p>
    <w:p w14:paraId="6B07459E" w14:textId="71CA414E" w:rsidR="007C6FE3" w:rsidRPr="001A15AE" w:rsidRDefault="00EE09D8" w:rsidP="00EE09D8">
      <w:pPr>
        <w:pStyle w:val="Pamatteksts"/>
        <w:widowControl/>
        <w:tabs>
          <w:tab w:val="left" w:pos="1374"/>
          <w:tab w:val="left" w:pos="1841"/>
        </w:tabs>
        <w:ind w:left="567"/>
        <w:jc w:val="both"/>
        <w:rPr>
          <w:rFonts w:ascii="Times New Roman" w:hAnsi="Times New Roman"/>
          <w:noProof/>
          <w:sz w:val="24"/>
        </w:rPr>
      </w:pPr>
      <w:r>
        <w:rPr>
          <w:rFonts w:ascii="Times New Roman" w:hAnsi="Times New Roman"/>
          <w:sz w:val="24"/>
        </w:rPr>
        <w:t>1.3.4. informāciju par ietekmi uz vidi un sabiedrības veselību, tostarp par:</w:t>
      </w:r>
    </w:p>
    <w:p w14:paraId="1106ADE5" w14:textId="77777777" w:rsidR="007C6FE3" w:rsidRPr="001A15AE" w:rsidRDefault="007C6FE3" w:rsidP="00AD7E11">
      <w:pPr>
        <w:widowControl/>
        <w:jc w:val="both"/>
        <w:rPr>
          <w:rFonts w:ascii="Times New Roman" w:eastAsia="Arial" w:hAnsi="Times New Roman" w:cs="Arial"/>
          <w:noProof/>
          <w:sz w:val="24"/>
          <w:lang w:val="en-GB"/>
        </w:rPr>
      </w:pPr>
    </w:p>
    <w:p w14:paraId="4849E875" w14:textId="3F8ED31A" w:rsidR="007C6FE3" w:rsidRPr="001A15AE" w:rsidRDefault="00EE09D8" w:rsidP="00EE09D8">
      <w:pPr>
        <w:pStyle w:val="Pamatteksts"/>
        <w:widowControl/>
        <w:tabs>
          <w:tab w:val="left" w:pos="2691"/>
        </w:tabs>
        <w:ind w:left="1134"/>
        <w:jc w:val="both"/>
        <w:rPr>
          <w:rFonts w:ascii="Times New Roman" w:hAnsi="Times New Roman"/>
          <w:noProof/>
          <w:sz w:val="24"/>
        </w:rPr>
      </w:pPr>
      <w:r>
        <w:rPr>
          <w:rFonts w:ascii="Times New Roman" w:hAnsi="Times New Roman"/>
          <w:sz w:val="24"/>
        </w:rPr>
        <w:t>1.3.4.1. iespējamā vides apdraudējuma identificēšanu, pamatojoties uz veiktajiem vides pētījumiem, ciktāl tas vajadzīgs, lai pārliecinātos par to, ka nav gaidāma kaitīga iedarbība;</w:t>
      </w:r>
    </w:p>
    <w:p w14:paraId="5667A82B" w14:textId="77777777" w:rsidR="007C6FE3" w:rsidRPr="001A15AE" w:rsidRDefault="007C6FE3" w:rsidP="00EE09D8">
      <w:pPr>
        <w:widowControl/>
        <w:ind w:left="1134"/>
        <w:jc w:val="both"/>
        <w:rPr>
          <w:rFonts w:ascii="Times New Roman" w:eastAsia="Arial" w:hAnsi="Times New Roman" w:cs="Arial"/>
          <w:noProof/>
          <w:sz w:val="24"/>
          <w:lang w:val="en-GB"/>
        </w:rPr>
      </w:pPr>
    </w:p>
    <w:p w14:paraId="61AB6764" w14:textId="33A75D1A" w:rsidR="007C6FE3" w:rsidRPr="001A15AE" w:rsidRDefault="00EE09D8" w:rsidP="00EE09D8">
      <w:pPr>
        <w:pStyle w:val="Pamatteksts"/>
        <w:widowControl/>
        <w:tabs>
          <w:tab w:val="left" w:pos="2691"/>
        </w:tabs>
        <w:ind w:left="1134"/>
        <w:jc w:val="both"/>
        <w:rPr>
          <w:rFonts w:ascii="Times New Roman" w:hAnsi="Times New Roman"/>
          <w:noProof/>
          <w:sz w:val="24"/>
        </w:rPr>
      </w:pPr>
      <w:r>
        <w:rPr>
          <w:rFonts w:ascii="Times New Roman" w:hAnsi="Times New Roman"/>
          <w:sz w:val="24"/>
        </w:rPr>
        <w:t xml:space="preserve">1.3.4.2. ja </w:t>
      </w:r>
      <w:r>
        <w:rPr>
          <w:rFonts w:ascii="Times New Roman" w:hAnsi="Times New Roman"/>
          <w:i/>
          <w:sz w:val="24"/>
        </w:rPr>
        <w:t>BWMS</w:t>
      </w:r>
      <w:r>
        <w:rPr>
          <w:rFonts w:ascii="Times New Roman" w:hAnsi="Times New Roman"/>
          <w:sz w:val="24"/>
        </w:rPr>
        <w:t xml:space="preserve"> izmanto aktīvās vielas vai preparātus, kas satur vienu vai vairākas aktīvās vielas, informāciju par jebkuras izmantotās aktīvās vielas devām un maksimāli pieļaujamo koncentrāciju izvadītajā ūdenī;</w:t>
      </w:r>
    </w:p>
    <w:p w14:paraId="07AA4524" w14:textId="77777777" w:rsidR="007C6FE3" w:rsidRPr="001A15AE" w:rsidRDefault="007C6FE3" w:rsidP="00EE09D8">
      <w:pPr>
        <w:widowControl/>
        <w:ind w:left="1134"/>
        <w:jc w:val="both"/>
        <w:rPr>
          <w:rFonts w:ascii="Times New Roman" w:eastAsia="Arial" w:hAnsi="Times New Roman" w:cs="Arial"/>
          <w:noProof/>
          <w:sz w:val="24"/>
          <w:lang w:val="en-GB"/>
        </w:rPr>
      </w:pPr>
    </w:p>
    <w:p w14:paraId="2A2B3971" w14:textId="11E699AB" w:rsidR="007C6FE3" w:rsidRPr="001A15AE" w:rsidRDefault="00EE09D8" w:rsidP="00EE09D8">
      <w:pPr>
        <w:pStyle w:val="Pamatteksts"/>
        <w:widowControl/>
        <w:tabs>
          <w:tab w:val="left" w:pos="2691"/>
        </w:tabs>
        <w:ind w:left="1134"/>
        <w:jc w:val="both"/>
        <w:rPr>
          <w:rFonts w:ascii="Times New Roman" w:hAnsi="Times New Roman"/>
          <w:noProof/>
          <w:sz w:val="24"/>
        </w:rPr>
      </w:pPr>
      <w:r>
        <w:rPr>
          <w:rFonts w:ascii="Times New Roman" w:hAnsi="Times New Roman"/>
          <w:sz w:val="24"/>
        </w:rPr>
        <w:t xml:space="preserve">1.3.4.3. attiecībā uz tām </w:t>
      </w:r>
      <w:r>
        <w:rPr>
          <w:rFonts w:ascii="Times New Roman" w:hAnsi="Times New Roman"/>
          <w:i/>
          <w:sz w:val="24"/>
        </w:rPr>
        <w:t>BWMS</w:t>
      </w:r>
      <w:r>
        <w:rPr>
          <w:rFonts w:ascii="Times New Roman" w:hAnsi="Times New Roman"/>
          <w:sz w:val="24"/>
        </w:rPr>
        <w:t>, kurās neizmanto aktīvās vielas vai preparātus, bet no kurām varētu pamatoti gaidīt, ka attīrītā ūdens ķīmiskais sastāvs mainīsies tā, ka pēc izvadīšanas var rasties negatīva ietekme uz saņemošajiem ūdeņiem, dokumentācijā iekļauj attīrītā ūdens toksicitātes testēšanas rezultātus saskaņā ar šā pielikuma 2.19. punktu;</w:t>
      </w:r>
    </w:p>
    <w:p w14:paraId="574762D7" w14:textId="77777777" w:rsidR="007C6FE3" w:rsidRPr="001A15AE" w:rsidRDefault="007C6FE3" w:rsidP="00EE09D8">
      <w:pPr>
        <w:widowControl/>
        <w:ind w:left="1134"/>
        <w:jc w:val="both"/>
        <w:rPr>
          <w:rFonts w:ascii="Times New Roman" w:eastAsia="Arial" w:hAnsi="Times New Roman" w:cs="Arial"/>
          <w:noProof/>
          <w:sz w:val="24"/>
          <w:lang w:val="en-GB"/>
        </w:rPr>
      </w:pPr>
    </w:p>
    <w:p w14:paraId="68A7B42F" w14:textId="5B51821B" w:rsidR="007C6FE3" w:rsidRPr="001A15AE" w:rsidRDefault="00EE09D8" w:rsidP="00EE09D8">
      <w:pPr>
        <w:pStyle w:val="Pamatteksts"/>
        <w:widowControl/>
        <w:tabs>
          <w:tab w:val="left" w:pos="2691"/>
        </w:tabs>
        <w:ind w:left="1134"/>
        <w:jc w:val="both"/>
        <w:rPr>
          <w:rFonts w:ascii="Times New Roman" w:hAnsi="Times New Roman"/>
          <w:noProof/>
          <w:sz w:val="24"/>
        </w:rPr>
      </w:pPr>
      <w:r>
        <w:rPr>
          <w:rFonts w:ascii="Times New Roman" w:hAnsi="Times New Roman"/>
          <w:sz w:val="24"/>
        </w:rPr>
        <w:t>1.3.4. pietiekamu informāciju, lai testēšanas organizācija varētu identificēt visas iespējamās veselības vai vides drošības problēmas, neparastas ekspluatācijas prasības (attiecībā uz darbaspēku vai materiāliem) un visus jautājumus, kas saistīti ar atbrīvošanos no ūdens attīrīšanas blakusproduktiem vai atkritumu plūsmām;</w:t>
      </w:r>
    </w:p>
    <w:p w14:paraId="04B8665D" w14:textId="77777777" w:rsidR="007C6FE3" w:rsidRPr="001A15AE" w:rsidRDefault="007C6FE3" w:rsidP="00AD7E11">
      <w:pPr>
        <w:widowControl/>
        <w:jc w:val="both"/>
        <w:rPr>
          <w:rFonts w:ascii="Times New Roman" w:eastAsia="Arial" w:hAnsi="Times New Roman" w:cs="Arial"/>
          <w:noProof/>
          <w:sz w:val="24"/>
          <w:lang w:val="en-GB"/>
        </w:rPr>
      </w:pPr>
    </w:p>
    <w:p w14:paraId="313BB7DB" w14:textId="30AF6E19" w:rsidR="007C6FE3" w:rsidRPr="001A15AE" w:rsidRDefault="00EE09D8" w:rsidP="00FA2C63">
      <w:pPr>
        <w:pStyle w:val="Pamatteksts"/>
        <w:keepNext/>
        <w:widowControl/>
        <w:tabs>
          <w:tab w:val="left" w:pos="1841"/>
        </w:tabs>
        <w:ind w:left="567"/>
        <w:jc w:val="both"/>
        <w:rPr>
          <w:rFonts w:ascii="Times New Roman" w:hAnsi="Times New Roman"/>
          <w:noProof/>
          <w:sz w:val="24"/>
        </w:rPr>
      </w:pPr>
      <w:r>
        <w:rPr>
          <w:rFonts w:ascii="Times New Roman" w:hAnsi="Times New Roman"/>
          <w:sz w:val="24"/>
        </w:rPr>
        <w:lastRenderedPageBreak/>
        <w:t>1.3.5. informāciju par SPI, tostarp:</w:t>
      </w:r>
    </w:p>
    <w:p w14:paraId="5B091DA1" w14:textId="77777777" w:rsidR="007C6FE3" w:rsidRPr="001A15AE" w:rsidRDefault="007C6FE3" w:rsidP="00FA2C63">
      <w:pPr>
        <w:keepNext/>
        <w:widowControl/>
        <w:jc w:val="both"/>
        <w:rPr>
          <w:rFonts w:ascii="Times New Roman" w:eastAsia="Arial" w:hAnsi="Times New Roman" w:cs="Arial"/>
          <w:noProof/>
          <w:sz w:val="24"/>
          <w:lang w:val="en-GB"/>
        </w:rPr>
      </w:pPr>
    </w:p>
    <w:p w14:paraId="07C297DD" w14:textId="6245BAEA" w:rsidR="007C6FE3" w:rsidRPr="001A15AE" w:rsidRDefault="00EE09D8" w:rsidP="00FA2C63">
      <w:pPr>
        <w:pStyle w:val="Pamatteksts"/>
        <w:keepNext/>
        <w:widowControl/>
        <w:tabs>
          <w:tab w:val="left" w:pos="2691"/>
        </w:tabs>
        <w:ind w:left="1134"/>
        <w:jc w:val="both"/>
        <w:rPr>
          <w:rFonts w:ascii="Times New Roman" w:hAnsi="Times New Roman"/>
          <w:noProof/>
          <w:sz w:val="24"/>
        </w:rPr>
      </w:pPr>
      <w:r>
        <w:rPr>
          <w:rFonts w:ascii="Times New Roman" w:hAnsi="Times New Roman"/>
          <w:sz w:val="24"/>
        </w:rPr>
        <w:t xml:space="preserve">1.3.5.1. identificē visus tos zināmos parametrus, pret kuriem projektētā </w:t>
      </w:r>
      <w:r>
        <w:rPr>
          <w:rFonts w:ascii="Times New Roman" w:hAnsi="Times New Roman"/>
          <w:i/>
          <w:sz w:val="24"/>
        </w:rPr>
        <w:t>BWMS</w:t>
      </w:r>
      <w:r>
        <w:rPr>
          <w:rFonts w:ascii="Times New Roman" w:hAnsi="Times New Roman"/>
          <w:sz w:val="24"/>
        </w:rPr>
        <w:t xml:space="preserve"> ir jutīga;</w:t>
      </w:r>
    </w:p>
    <w:p w14:paraId="796CD622" w14:textId="77777777" w:rsidR="007C6FE3" w:rsidRPr="001A15AE" w:rsidRDefault="007C6FE3" w:rsidP="00EE09D8">
      <w:pPr>
        <w:widowControl/>
        <w:ind w:left="1134"/>
        <w:jc w:val="both"/>
        <w:rPr>
          <w:rFonts w:ascii="Times New Roman" w:eastAsia="Arial" w:hAnsi="Times New Roman" w:cs="Arial"/>
          <w:noProof/>
          <w:sz w:val="24"/>
          <w:szCs w:val="15"/>
          <w:lang w:val="en-GB"/>
        </w:rPr>
      </w:pPr>
    </w:p>
    <w:p w14:paraId="5F5FC5C5" w14:textId="38318F36" w:rsidR="007C6FE3" w:rsidRPr="001A15AE" w:rsidRDefault="00EE09D8" w:rsidP="00EE09D8">
      <w:pPr>
        <w:pStyle w:val="Pamatteksts"/>
        <w:widowControl/>
        <w:tabs>
          <w:tab w:val="left" w:pos="2691"/>
        </w:tabs>
        <w:ind w:left="1134"/>
        <w:jc w:val="both"/>
        <w:rPr>
          <w:rFonts w:ascii="Times New Roman" w:hAnsi="Times New Roman"/>
          <w:noProof/>
          <w:sz w:val="24"/>
        </w:rPr>
      </w:pPr>
      <w:r>
        <w:rPr>
          <w:rFonts w:ascii="Times New Roman" w:hAnsi="Times New Roman"/>
          <w:sz w:val="24"/>
        </w:rPr>
        <w:t xml:space="preserve">1.3.5.2. katram parametram ražotājs norāda zemu un/vai augstu vērtību, kuras gadījumā </w:t>
      </w:r>
      <w:r>
        <w:rPr>
          <w:rFonts w:ascii="Times New Roman" w:hAnsi="Times New Roman"/>
          <w:i/>
          <w:sz w:val="24"/>
        </w:rPr>
        <w:t>BWMS</w:t>
      </w:r>
      <w:r>
        <w:rPr>
          <w:rFonts w:ascii="Times New Roman" w:hAnsi="Times New Roman"/>
          <w:sz w:val="24"/>
        </w:rPr>
        <w:t xml:space="preserve"> spēj izpildīt D-2. noteikumā izklāstīto veiktspējas standartu;</w:t>
      </w:r>
    </w:p>
    <w:p w14:paraId="7832F44C" w14:textId="77777777" w:rsidR="007C6FE3" w:rsidRPr="001A15AE" w:rsidRDefault="007C6FE3" w:rsidP="00EE09D8">
      <w:pPr>
        <w:widowControl/>
        <w:ind w:left="1134"/>
        <w:jc w:val="both"/>
        <w:rPr>
          <w:rFonts w:ascii="Times New Roman" w:eastAsia="Arial" w:hAnsi="Times New Roman" w:cs="Arial"/>
          <w:noProof/>
          <w:sz w:val="24"/>
          <w:lang w:val="en-GB"/>
        </w:rPr>
      </w:pPr>
    </w:p>
    <w:p w14:paraId="55D310BA" w14:textId="21BCF894" w:rsidR="007C6FE3" w:rsidRPr="001A15AE" w:rsidRDefault="00EE09D8" w:rsidP="00EE09D8">
      <w:pPr>
        <w:pStyle w:val="Pamatteksts"/>
        <w:widowControl/>
        <w:tabs>
          <w:tab w:val="left" w:pos="2691"/>
        </w:tabs>
        <w:ind w:left="1134"/>
        <w:jc w:val="both"/>
        <w:rPr>
          <w:rFonts w:ascii="Times New Roman" w:hAnsi="Times New Roman"/>
          <w:noProof/>
          <w:sz w:val="24"/>
        </w:rPr>
      </w:pPr>
      <w:r>
        <w:rPr>
          <w:rFonts w:ascii="Times New Roman" w:hAnsi="Times New Roman"/>
          <w:sz w:val="24"/>
        </w:rPr>
        <w:t>1.3.5.3. apraksta piedāvāto metodi katra pieprasītā SPI validācijai un sniedz informāciju par metodes avotu, piemērotību un uzticamību;</w:t>
      </w:r>
    </w:p>
    <w:p w14:paraId="1D3598FF" w14:textId="77777777" w:rsidR="007C6FE3" w:rsidRPr="001A15AE" w:rsidRDefault="007C6FE3" w:rsidP="00AD7E11">
      <w:pPr>
        <w:widowControl/>
        <w:jc w:val="both"/>
        <w:rPr>
          <w:rFonts w:ascii="Times New Roman" w:eastAsia="Arial" w:hAnsi="Times New Roman" w:cs="Arial"/>
          <w:noProof/>
          <w:sz w:val="24"/>
          <w:lang w:val="en-GB"/>
        </w:rPr>
      </w:pPr>
    </w:p>
    <w:p w14:paraId="2C3B37EB" w14:textId="2F106157" w:rsidR="007C6FE3" w:rsidRPr="001A15AE" w:rsidRDefault="00EE09D8" w:rsidP="00376D7A">
      <w:pPr>
        <w:pStyle w:val="Pamatteksts"/>
        <w:widowControl/>
        <w:tabs>
          <w:tab w:val="left" w:pos="1841"/>
        </w:tabs>
        <w:ind w:left="567"/>
        <w:jc w:val="both"/>
        <w:rPr>
          <w:rFonts w:ascii="Times New Roman" w:hAnsi="Times New Roman"/>
          <w:noProof/>
          <w:sz w:val="24"/>
        </w:rPr>
      </w:pPr>
      <w:r>
        <w:rPr>
          <w:rFonts w:ascii="Times New Roman" w:hAnsi="Times New Roman"/>
          <w:sz w:val="24"/>
        </w:rPr>
        <w:t>1.3.6. programmatūras izmaiņu apstrādes un pārskatīšanas kontroles dokumentu, tostarp informāciju par visām programmatūras izmaiņām, kas ieviestas sistēmā pēc pirmstestēšanas novērtēšanas. Tās veic saskaņā ar izmaiņu apstrādes procedūru, lai nodrošinātu izsekojamību. Tāpēc ražotājs apraksta procedūru, norādot, kā rīkoties izmaiņu gadījumā un kā tiek nodrošināta pārskatīšanas kontrole. Pārveidojuma pieprasījumā sniedz un reģistrē vismaz šādu informāciju:</w:t>
      </w:r>
    </w:p>
    <w:p w14:paraId="76DCFE92" w14:textId="77777777" w:rsidR="007C6FE3" w:rsidRPr="001A15AE" w:rsidRDefault="007C6FE3" w:rsidP="00AD7E11">
      <w:pPr>
        <w:widowControl/>
        <w:jc w:val="both"/>
        <w:rPr>
          <w:rFonts w:ascii="Times New Roman" w:eastAsia="Arial" w:hAnsi="Times New Roman" w:cs="Arial"/>
          <w:noProof/>
          <w:sz w:val="24"/>
          <w:lang w:val="en-GB"/>
        </w:rPr>
      </w:pPr>
    </w:p>
    <w:p w14:paraId="171F1CD4" w14:textId="62C6AC6E" w:rsidR="007C6FE3" w:rsidRPr="001A15AE" w:rsidRDefault="00EA4E2F" w:rsidP="00EA4E2F">
      <w:pPr>
        <w:pStyle w:val="Pamatteksts"/>
        <w:widowControl/>
        <w:tabs>
          <w:tab w:val="left" w:pos="3543"/>
        </w:tabs>
        <w:ind w:left="1134"/>
        <w:jc w:val="both"/>
        <w:rPr>
          <w:rFonts w:ascii="Times New Roman" w:hAnsi="Times New Roman"/>
          <w:noProof/>
          <w:sz w:val="24"/>
        </w:rPr>
      </w:pPr>
      <w:r>
        <w:rPr>
          <w:rFonts w:ascii="Times New Roman" w:hAnsi="Times New Roman"/>
          <w:sz w:val="24"/>
        </w:rPr>
        <w:t>1.3.6.1. pārveidojuma iemeslu;</w:t>
      </w:r>
    </w:p>
    <w:p w14:paraId="1FA1B92D" w14:textId="77777777" w:rsidR="007C6FE3" w:rsidRPr="001A15AE" w:rsidRDefault="007C6FE3" w:rsidP="00EA4E2F">
      <w:pPr>
        <w:widowControl/>
        <w:ind w:left="1134"/>
        <w:jc w:val="both"/>
        <w:rPr>
          <w:rFonts w:ascii="Times New Roman" w:eastAsia="Arial" w:hAnsi="Times New Roman" w:cs="Arial"/>
          <w:noProof/>
          <w:sz w:val="24"/>
          <w:lang w:val="en-GB"/>
        </w:rPr>
      </w:pPr>
    </w:p>
    <w:p w14:paraId="1A49A3C1" w14:textId="2D1360EF" w:rsidR="007C6FE3" w:rsidRPr="001A15AE" w:rsidRDefault="00EA4E2F" w:rsidP="00EA4E2F">
      <w:pPr>
        <w:pStyle w:val="Pamatteksts"/>
        <w:widowControl/>
        <w:tabs>
          <w:tab w:val="left" w:pos="3543"/>
        </w:tabs>
        <w:ind w:left="1134"/>
        <w:jc w:val="both"/>
        <w:rPr>
          <w:rFonts w:ascii="Times New Roman" w:hAnsi="Times New Roman"/>
          <w:noProof/>
          <w:sz w:val="24"/>
        </w:rPr>
      </w:pPr>
      <w:r>
        <w:rPr>
          <w:rFonts w:ascii="Times New Roman" w:hAnsi="Times New Roman"/>
          <w:sz w:val="24"/>
        </w:rPr>
        <w:t>1.3.6.2. ierosinātās izmaiņas specifikāciju;</w:t>
      </w:r>
    </w:p>
    <w:p w14:paraId="161BE3A1" w14:textId="77777777" w:rsidR="007C6FE3" w:rsidRPr="001A15AE" w:rsidRDefault="007C6FE3" w:rsidP="00EA4E2F">
      <w:pPr>
        <w:widowControl/>
        <w:ind w:left="1134"/>
        <w:jc w:val="both"/>
        <w:rPr>
          <w:rFonts w:ascii="Times New Roman" w:eastAsia="Arial" w:hAnsi="Times New Roman" w:cs="Arial"/>
          <w:noProof/>
          <w:sz w:val="24"/>
          <w:szCs w:val="21"/>
          <w:lang w:val="en-GB"/>
        </w:rPr>
      </w:pPr>
    </w:p>
    <w:p w14:paraId="46F85A06" w14:textId="604806C6" w:rsidR="007C6FE3" w:rsidRPr="001A15AE" w:rsidRDefault="00EA4E2F" w:rsidP="00EA4E2F">
      <w:pPr>
        <w:pStyle w:val="Pamatteksts"/>
        <w:widowControl/>
        <w:tabs>
          <w:tab w:val="left" w:pos="3543"/>
        </w:tabs>
        <w:ind w:left="1134"/>
        <w:jc w:val="both"/>
        <w:rPr>
          <w:rFonts w:ascii="Times New Roman" w:hAnsi="Times New Roman"/>
          <w:noProof/>
          <w:sz w:val="24"/>
        </w:rPr>
      </w:pPr>
      <w:r>
        <w:rPr>
          <w:rFonts w:ascii="Times New Roman" w:hAnsi="Times New Roman"/>
          <w:sz w:val="24"/>
        </w:rPr>
        <w:t>1.3.6.3. atļauju veikt pārveidojumu;</w:t>
      </w:r>
    </w:p>
    <w:p w14:paraId="40A27D68" w14:textId="77777777" w:rsidR="007C6FE3" w:rsidRPr="001A15AE" w:rsidRDefault="007C6FE3" w:rsidP="00EA4E2F">
      <w:pPr>
        <w:widowControl/>
        <w:ind w:left="1134"/>
        <w:jc w:val="both"/>
        <w:rPr>
          <w:rFonts w:ascii="Times New Roman" w:eastAsia="Arial" w:hAnsi="Times New Roman" w:cs="Arial"/>
          <w:noProof/>
          <w:sz w:val="24"/>
          <w:lang w:val="en-GB"/>
        </w:rPr>
      </w:pPr>
    </w:p>
    <w:p w14:paraId="34B1E7D5" w14:textId="49432358" w:rsidR="007C6FE3" w:rsidRPr="001A15AE" w:rsidRDefault="00EA4E2F" w:rsidP="00EA4E2F">
      <w:pPr>
        <w:pStyle w:val="Pamatteksts"/>
        <w:widowControl/>
        <w:tabs>
          <w:tab w:val="left" w:pos="3543"/>
        </w:tabs>
        <w:ind w:left="1134"/>
        <w:jc w:val="both"/>
        <w:rPr>
          <w:rFonts w:ascii="Times New Roman" w:hAnsi="Times New Roman"/>
          <w:noProof/>
          <w:sz w:val="24"/>
        </w:rPr>
      </w:pPr>
      <w:r>
        <w:rPr>
          <w:rFonts w:ascii="Times New Roman" w:hAnsi="Times New Roman"/>
          <w:sz w:val="24"/>
        </w:rPr>
        <w:t>1.3.6.4. testēšanas protokolu;</w:t>
      </w:r>
    </w:p>
    <w:p w14:paraId="2817A32F" w14:textId="77777777" w:rsidR="007C6FE3" w:rsidRPr="001A15AE" w:rsidRDefault="007C6FE3" w:rsidP="00AD7E11">
      <w:pPr>
        <w:widowControl/>
        <w:jc w:val="both"/>
        <w:rPr>
          <w:rFonts w:ascii="Times New Roman" w:eastAsia="Arial" w:hAnsi="Times New Roman" w:cs="Arial"/>
          <w:noProof/>
          <w:sz w:val="24"/>
          <w:lang w:val="en-GB"/>
        </w:rPr>
      </w:pPr>
    </w:p>
    <w:p w14:paraId="2DDBFC85" w14:textId="75E56F8C" w:rsidR="007C6FE3" w:rsidRPr="001A15AE" w:rsidRDefault="00EA4E2F" w:rsidP="00EA4E2F">
      <w:pPr>
        <w:pStyle w:val="Pamatteksts"/>
        <w:widowControl/>
        <w:tabs>
          <w:tab w:val="left" w:pos="1841"/>
        </w:tabs>
        <w:ind w:left="567"/>
        <w:jc w:val="both"/>
        <w:rPr>
          <w:rFonts w:ascii="Times New Roman" w:hAnsi="Times New Roman"/>
          <w:noProof/>
          <w:sz w:val="24"/>
        </w:rPr>
      </w:pPr>
      <w:r>
        <w:rPr>
          <w:rFonts w:ascii="Times New Roman" w:hAnsi="Times New Roman"/>
          <w:sz w:val="24"/>
        </w:rPr>
        <w:t>1.3.7. funkciju aprakstu, tostarp teksta veidā, to papildinot ar vajadzīgajiem rasējumiem, shēmām un attēliem, par šādiem aspektiem:</w:t>
      </w:r>
    </w:p>
    <w:p w14:paraId="6B7347DD" w14:textId="77777777" w:rsidR="007C6FE3" w:rsidRPr="001A15AE" w:rsidRDefault="007C6FE3" w:rsidP="00AD7E11">
      <w:pPr>
        <w:widowControl/>
        <w:jc w:val="both"/>
        <w:rPr>
          <w:rFonts w:ascii="Times New Roman" w:eastAsia="Arial" w:hAnsi="Times New Roman" w:cs="Arial"/>
          <w:noProof/>
          <w:sz w:val="24"/>
          <w:lang w:val="en-GB"/>
        </w:rPr>
      </w:pPr>
    </w:p>
    <w:p w14:paraId="4098E96A" w14:textId="4E3A6B8F" w:rsidR="007C6FE3" w:rsidRPr="001A15AE" w:rsidRDefault="00990194" w:rsidP="00990194">
      <w:pPr>
        <w:pStyle w:val="Pamatteksts"/>
        <w:widowControl/>
        <w:tabs>
          <w:tab w:val="left" w:pos="3543"/>
        </w:tabs>
        <w:ind w:left="1134"/>
        <w:jc w:val="both"/>
        <w:rPr>
          <w:rFonts w:ascii="Times New Roman" w:hAnsi="Times New Roman"/>
          <w:noProof/>
          <w:sz w:val="24"/>
        </w:rPr>
      </w:pPr>
      <w:r>
        <w:rPr>
          <w:rFonts w:ascii="Times New Roman" w:hAnsi="Times New Roman"/>
          <w:sz w:val="24"/>
        </w:rPr>
        <w:t>1.3.7.1. sistēmas konfigurāciju un izvietojumu;</w:t>
      </w:r>
    </w:p>
    <w:p w14:paraId="453F525C" w14:textId="77777777" w:rsidR="007C6FE3" w:rsidRPr="001A15AE" w:rsidRDefault="007C6FE3" w:rsidP="00990194">
      <w:pPr>
        <w:widowControl/>
        <w:ind w:left="1134"/>
        <w:jc w:val="both"/>
        <w:rPr>
          <w:rFonts w:ascii="Times New Roman" w:eastAsia="Arial" w:hAnsi="Times New Roman" w:cs="Arial"/>
          <w:noProof/>
          <w:sz w:val="24"/>
          <w:lang w:val="en-GB"/>
        </w:rPr>
      </w:pPr>
    </w:p>
    <w:p w14:paraId="29477EDF" w14:textId="1881EB8D" w:rsidR="007C6FE3" w:rsidRPr="001A15AE" w:rsidRDefault="00990194" w:rsidP="00990194">
      <w:pPr>
        <w:pStyle w:val="Pamatteksts"/>
        <w:widowControl/>
        <w:tabs>
          <w:tab w:val="left" w:pos="3543"/>
        </w:tabs>
        <w:ind w:left="1134"/>
        <w:jc w:val="both"/>
        <w:rPr>
          <w:rFonts w:ascii="Times New Roman" w:hAnsi="Times New Roman"/>
          <w:noProof/>
          <w:sz w:val="24"/>
        </w:rPr>
      </w:pPr>
      <w:r>
        <w:rPr>
          <w:rFonts w:ascii="Times New Roman" w:hAnsi="Times New Roman"/>
          <w:sz w:val="24"/>
        </w:rPr>
        <w:t>1.3.7.2. pievadīšanas apjomu;</w:t>
      </w:r>
    </w:p>
    <w:p w14:paraId="36DAF69F" w14:textId="77777777" w:rsidR="007C6FE3" w:rsidRPr="001A15AE" w:rsidRDefault="007C6FE3" w:rsidP="00990194">
      <w:pPr>
        <w:widowControl/>
        <w:ind w:left="1134"/>
        <w:jc w:val="both"/>
        <w:rPr>
          <w:rFonts w:ascii="Times New Roman" w:eastAsia="Arial" w:hAnsi="Times New Roman" w:cs="Arial"/>
          <w:noProof/>
          <w:sz w:val="24"/>
          <w:lang w:val="en-GB"/>
        </w:rPr>
      </w:pPr>
    </w:p>
    <w:p w14:paraId="093401CA" w14:textId="72ABF095" w:rsidR="007C6FE3" w:rsidRPr="001A15AE" w:rsidRDefault="00990194" w:rsidP="00990194">
      <w:pPr>
        <w:pStyle w:val="Pamatteksts"/>
        <w:widowControl/>
        <w:tabs>
          <w:tab w:val="left" w:pos="3543"/>
        </w:tabs>
        <w:ind w:left="1134"/>
        <w:jc w:val="both"/>
        <w:rPr>
          <w:rFonts w:ascii="Times New Roman" w:hAnsi="Times New Roman"/>
          <w:noProof/>
          <w:sz w:val="24"/>
        </w:rPr>
      </w:pPr>
      <w:r>
        <w:rPr>
          <w:rFonts w:ascii="Times New Roman" w:hAnsi="Times New Roman"/>
          <w:sz w:val="24"/>
        </w:rPr>
        <w:t>1.3.7.3. sistēmas funkcionalitāti, tostarp vadības, monitoringa, trauksmes un drošības funkcijām;</w:t>
      </w:r>
    </w:p>
    <w:p w14:paraId="2B35558F" w14:textId="77777777" w:rsidR="007C6FE3" w:rsidRPr="001A15AE" w:rsidRDefault="007C6FE3" w:rsidP="00990194">
      <w:pPr>
        <w:widowControl/>
        <w:ind w:left="1134"/>
        <w:jc w:val="both"/>
        <w:rPr>
          <w:rFonts w:ascii="Times New Roman" w:eastAsia="Arial" w:hAnsi="Times New Roman" w:cs="Arial"/>
          <w:noProof/>
          <w:sz w:val="24"/>
          <w:lang w:val="en-GB"/>
        </w:rPr>
      </w:pPr>
    </w:p>
    <w:p w14:paraId="38202B1D" w14:textId="121A431A" w:rsidR="007C6FE3" w:rsidRPr="001A15AE" w:rsidRDefault="00990194" w:rsidP="00990194">
      <w:pPr>
        <w:pStyle w:val="Pamatteksts"/>
        <w:widowControl/>
        <w:tabs>
          <w:tab w:val="left" w:pos="3543"/>
        </w:tabs>
        <w:ind w:left="1134"/>
        <w:jc w:val="both"/>
        <w:rPr>
          <w:rFonts w:ascii="Times New Roman" w:hAnsi="Times New Roman"/>
          <w:noProof/>
          <w:sz w:val="24"/>
        </w:rPr>
      </w:pPr>
      <w:r>
        <w:rPr>
          <w:rFonts w:ascii="Times New Roman" w:hAnsi="Times New Roman"/>
          <w:sz w:val="24"/>
        </w:rPr>
        <w:t>1.3.7.4. pašdiagnostikas un trauksmes funkcionalitāti;</w:t>
      </w:r>
    </w:p>
    <w:p w14:paraId="4522BB0C" w14:textId="77777777" w:rsidR="007C6FE3" w:rsidRPr="001A15AE" w:rsidRDefault="007C6FE3" w:rsidP="00990194">
      <w:pPr>
        <w:widowControl/>
        <w:ind w:left="1134"/>
        <w:jc w:val="both"/>
        <w:rPr>
          <w:rFonts w:ascii="Times New Roman" w:eastAsia="Arial" w:hAnsi="Times New Roman" w:cs="Arial"/>
          <w:noProof/>
          <w:sz w:val="24"/>
          <w:lang w:val="en-GB"/>
        </w:rPr>
      </w:pPr>
    </w:p>
    <w:p w14:paraId="606E8816" w14:textId="408F9CB6" w:rsidR="007C6FE3" w:rsidRPr="001A15AE" w:rsidRDefault="00990194" w:rsidP="00990194">
      <w:pPr>
        <w:pStyle w:val="Pamatteksts"/>
        <w:widowControl/>
        <w:tabs>
          <w:tab w:val="left" w:pos="3543"/>
        </w:tabs>
        <w:ind w:left="1134"/>
        <w:jc w:val="both"/>
        <w:rPr>
          <w:rFonts w:ascii="Times New Roman" w:hAnsi="Times New Roman"/>
          <w:noProof/>
          <w:sz w:val="24"/>
        </w:rPr>
      </w:pPr>
      <w:r>
        <w:rPr>
          <w:rFonts w:ascii="Times New Roman" w:hAnsi="Times New Roman"/>
          <w:sz w:val="24"/>
        </w:rPr>
        <w:t>1.3.7.5. drošo stāvokli katrai īstenotajai funkcijai.</w:t>
      </w:r>
    </w:p>
    <w:p w14:paraId="0B678DD6" w14:textId="77777777" w:rsidR="007C6FE3" w:rsidRPr="001A15AE" w:rsidRDefault="007C6FE3" w:rsidP="00AD7E11">
      <w:pPr>
        <w:widowControl/>
        <w:jc w:val="both"/>
        <w:rPr>
          <w:rFonts w:ascii="Times New Roman" w:eastAsia="Arial" w:hAnsi="Times New Roman" w:cs="Arial"/>
          <w:noProof/>
          <w:sz w:val="24"/>
          <w:lang w:val="en-GB"/>
        </w:rPr>
      </w:pPr>
    </w:p>
    <w:p w14:paraId="1EB8F60E" w14:textId="7FE05C7D" w:rsidR="007C6FE3" w:rsidRPr="001A15AE" w:rsidRDefault="00990194" w:rsidP="00990194">
      <w:pPr>
        <w:pStyle w:val="Pamatteksts"/>
        <w:widowControl/>
        <w:tabs>
          <w:tab w:val="left" w:pos="991"/>
        </w:tabs>
        <w:ind w:left="0"/>
        <w:jc w:val="both"/>
        <w:rPr>
          <w:rFonts w:ascii="Times New Roman" w:hAnsi="Times New Roman"/>
          <w:noProof/>
          <w:sz w:val="24"/>
        </w:rPr>
      </w:pPr>
      <w:r>
        <w:rPr>
          <w:rFonts w:ascii="Times New Roman" w:hAnsi="Times New Roman"/>
          <w:sz w:val="24"/>
        </w:rPr>
        <w:t>1.4. Dokumentācija var ietvert specifisku informāciju attiecībā uz testēšanas iekārtas uzstādījumiem, kas jāizmanto testēšanas veikšanai uz sauszemes saskaņā ar šo kodeksu. Šajā informācijā jāietver informācija par paraugu ņemšanu, kas vajadzīga, lai nodrošinātu pareizu darbību, un visa cita būtiskā informācija, kas vajadzīga, lai nodrošinātu iekārtas efektivitātes un iedarbības pienācīgu novērtēšanu. Sniegtajai informācijai jāattiecas arī uz vispārīgu atbilstību piemērojamiem vides, veselības un drošības standartiem tipa apstiprināšanas procedūras laikā.</w:t>
      </w:r>
    </w:p>
    <w:p w14:paraId="38C42A1D" w14:textId="77777777" w:rsidR="007C6FE3" w:rsidRPr="001A15AE" w:rsidRDefault="007C6FE3" w:rsidP="00AD7E11">
      <w:pPr>
        <w:widowControl/>
        <w:jc w:val="both"/>
        <w:rPr>
          <w:rFonts w:ascii="Times New Roman" w:eastAsia="Arial" w:hAnsi="Times New Roman" w:cs="Arial"/>
          <w:noProof/>
          <w:sz w:val="24"/>
          <w:szCs w:val="21"/>
          <w:lang w:val="en-GB"/>
        </w:rPr>
      </w:pPr>
    </w:p>
    <w:p w14:paraId="589068C2" w14:textId="77777777" w:rsidR="007C6FE3" w:rsidRPr="001A15AE" w:rsidRDefault="007C6FE3" w:rsidP="007B768B">
      <w:pPr>
        <w:pStyle w:val="Virsraksts1"/>
        <w:keepNext/>
        <w:widowControl/>
        <w:ind w:left="0"/>
        <w:jc w:val="both"/>
        <w:rPr>
          <w:rFonts w:ascii="Times New Roman" w:hAnsi="Times New Roman"/>
          <w:noProof/>
          <w:sz w:val="24"/>
        </w:rPr>
      </w:pPr>
      <w:r>
        <w:rPr>
          <w:rFonts w:ascii="Times New Roman" w:hAnsi="Times New Roman"/>
          <w:sz w:val="24"/>
        </w:rPr>
        <w:lastRenderedPageBreak/>
        <w:t>Gatavības novērtēšana</w:t>
      </w:r>
    </w:p>
    <w:p w14:paraId="370FCC98" w14:textId="77777777" w:rsidR="007C6FE3" w:rsidRPr="001A15AE" w:rsidRDefault="007C6FE3" w:rsidP="007B768B">
      <w:pPr>
        <w:keepNext/>
        <w:widowControl/>
        <w:jc w:val="both"/>
        <w:rPr>
          <w:rFonts w:ascii="Times New Roman" w:eastAsia="Arial" w:hAnsi="Times New Roman" w:cs="Arial"/>
          <w:b/>
          <w:bCs/>
          <w:noProof/>
          <w:sz w:val="24"/>
          <w:lang w:val="en-GB"/>
        </w:rPr>
      </w:pPr>
    </w:p>
    <w:p w14:paraId="7428AF31" w14:textId="62D92786" w:rsidR="007C6FE3" w:rsidRPr="001A15AE" w:rsidRDefault="00D22274" w:rsidP="007B768B">
      <w:pPr>
        <w:pStyle w:val="Pamatteksts"/>
        <w:keepNext/>
        <w:widowControl/>
        <w:tabs>
          <w:tab w:val="left" w:pos="991"/>
        </w:tabs>
        <w:ind w:left="0"/>
        <w:jc w:val="both"/>
        <w:rPr>
          <w:rFonts w:ascii="Times New Roman" w:hAnsi="Times New Roman"/>
          <w:noProof/>
          <w:sz w:val="24"/>
        </w:rPr>
      </w:pPr>
      <w:r>
        <w:rPr>
          <w:rFonts w:ascii="Times New Roman" w:hAnsi="Times New Roman"/>
          <w:sz w:val="24"/>
        </w:rPr>
        <w:t>1.5. Gatavības novērtēšanas laikā Administrācija pārliecinās par to, ka ir izpildīti visi šā kodeksa 4. iedaļā izklāstītie tehniskie noteikumi, izņemot tos, atbilstība kuriem tiks novērtēta vēlākā testēšanā.</w:t>
      </w:r>
    </w:p>
    <w:p w14:paraId="5281F667" w14:textId="77777777" w:rsidR="007C6FE3" w:rsidRPr="001A15AE" w:rsidRDefault="007C6FE3" w:rsidP="00AD7E11">
      <w:pPr>
        <w:widowControl/>
        <w:jc w:val="both"/>
        <w:rPr>
          <w:rFonts w:ascii="Times New Roman" w:eastAsia="Arial" w:hAnsi="Times New Roman" w:cs="Arial"/>
          <w:noProof/>
          <w:sz w:val="24"/>
          <w:szCs w:val="16"/>
          <w:lang w:val="en-GB"/>
        </w:rPr>
      </w:pPr>
    </w:p>
    <w:p w14:paraId="5ED6A981" w14:textId="60B9B8B7" w:rsidR="007C6FE3" w:rsidRPr="001A15AE" w:rsidRDefault="00D22274" w:rsidP="00D22274">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1.6. Gatavības novērtējumā pārbauda </w:t>
      </w:r>
      <w:r>
        <w:rPr>
          <w:rFonts w:ascii="Times New Roman" w:hAnsi="Times New Roman"/>
          <w:i/>
          <w:sz w:val="24"/>
        </w:rPr>
        <w:t>BWMS</w:t>
      </w:r>
      <w:r>
        <w:rPr>
          <w:rFonts w:ascii="Times New Roman" w:hAnsi="Times New Roman"/>
          <w:sz w:val="24"/>
        </w:rPr>
        <w:t xml:space="preserve"> projektu un izgatavošanu, lai noteiktu, vai pastāv kādas būtiskas problēmas, kas varētu ierobežot </w:t>
      </w:r>
      <w:r>
        <w:rPr>
          <w:rFonts w:ascii="Times New Roman" w:hAnsi="Times New Roman"/>
          <w:i/>
          <w:sz w:val="24"/>
        </w:rPr>
        <w:t>BWMS</w:t>
      </w:r>
      <w:r>
        <w:rPr>
          <w:rFonts w:ascii="Times New Roman" w:hAnsi="Times New Roman"/>
          <w:sz w:val="24"/>
        </w:rPr>
        <w:t xml:space="preserve"> spēju pārvaldīt balasta ūdeni atbilstoši ražotāja paredzētajam vai tikt droši ekspluatētai uz kuģiem.</w:t>
      </w:r>
    </w:p>
    <w:p w14:paraId="6C319CC4" w14:textId="77777777" w:rsidR="007C6FE3" w:rsidRPr="001A15AE" w:rsidRDefault="007C6FE3" w:rsidP="00AD7E11">
      <w:pPr>
        <w:widowControl/>
        <w:jc w:val="both"/>
        <w:rPr>
          <w:rFonts w:ascii="Times New Roman" w:eastAsia="Arial" w:hAnsi="Times New Roman" w:cs="Arial"/>
          <w:noProof/>
          <w:sz w:val="24"/>
          <w:szCs w:val="21"/>
          <w:lang w:val="en-GB"/>
        </w:rPr>
      </w:pPr>
    </w:p>
    <w:p w14:paraId="4658026A" w14:textId="19C6254F" w:rsidR="007C6FE3" w:rsidRPr="001A15AE" w:rsidRDefault="008C1637" w:rsidP="008C1637">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1.7. Administrācijas nodrošina atbilstošu riska novērtējumu, tostarp veic preventīvas darbības saistībā ar </w:t>
      </w:r>
      <w:r>
        <w:rPr>
          <w:rFonts w:ascii="Times New Roman" w:hAnsi="Times New Roman"/>
          <w:i/>
          <w:sz w:val="24"/>
        </w:rPr>
        <w:t>BWMS</w:t>
      </w:r>
      <w:r>
        <w:rPr>
          <w:rFonts w:ascii="Times New Roman" w:hAnsi="Times New Roman"/>
          <w:sz w:val="24"/>
        </w:rPr>
        <w:t xml:space="preserve"> drošu ekspluatāciju.</w:t>
      </w:r>
    </w:p>
    <w:p w14:paraId="3961760C" w14:textId="77777777" w:rsidR="007C6FE3" w:rsidRPr="001A15AE" w:rsidRDefault="007C6FE3" w:rsidP="00AD7E11">
      <w:pPr>
        <w:widowControl/>
        <w:jc w:val="both"/>
        <w:rPr>
          <w:rFonts w:ascii="Times New Roman" w:eastAsia="Arial" w:hAnsi="Times New Roman" w:cs="Arial"/>
          <w:noProof/>
          <w:sz w:val="24"/>
          <w:lang w:val="en-GB"/>
        </w:rPr>
      </w:pPr>
    </w:p>
    <w:p w14:paraId="6AFA8685" w14:textId="0A6F8AE0" w:rsidR="007C6FE3" w:rsidRPr="001A15AE" w:rsidRDefault="008C1637" w:rsidP="008C1637">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1.8. Testēšanas sākumā ražotājs sniedz informāciju par </w:t>
      </w:r>
      <w:r>
        <w:rPr>
          <w:rFonts w:ascii="Times New Roman" w:hAnsi="Times New Roman"/>
          <w:i/>
          <w:sz w:val="24"/>
        </w:rPr>
        <w:t>BWMS</w:t>
      </w:r>
      <w:r>
        <w:rPr>
          <w:rFonts w:ascii="Times New Roman" w:hAnsi="Times New Roman"/>
          <w:sz w:val="24"/>
        </w:rPr>
        <w:t xml:space="preserve"> uzstādīšanas, kalibrēšanas un ekspluatācijas prasībām un procedūrām (tostarp par tehniskās apkopes prasībām). Pēc šā novērtējuma testēšanas organizācijai būtu jāspēj identificēt visas iespējamās veselības vai vides drošības problēmas, neparastas ekspluatācijas prasības (attiecībā uz darbaspēku vai materiāliem) un visus jautājumus, kas saistīti ar atbrīvošanos no ūdens attīrīšanas blakusproduktiem vai atkritumu plūsmām.</w:t>
      </w:r>
    </w:p>
    <w:p w14:paraId="28078631" w14:textId="77777777" w:rsidR="007C6FE3" w:rsidRPr="001A15AE" w:rsidRDefault="007C6FE3" w:rsidP="00AD7E11">
      <w:pPr>
        <w:widowControl/>
        <w:jc w:val="both"/>
        <w:rPr>
          <w:rFonts w:ascii="Times New Roman" w:eastAsia="Arial" w:hAnsi="Times New Roman" w:cs="Arial"/>
          <w:noProof/>
          <w:sz w:val="24"/>
          <w:lang w:val="en-GB"/>
        </w:rPr>
      </w:pPr>
    </w:p>
    <w:p w14:paraId="43B3D29A" w14:textId="6CC9531C" w:rsidR="007C6FE3" w:rsidRPr="001A15AE" w:rsidRDefault="008C1637" w:rsidP="008C1637">
      <w:pPr>
        <w:pStyle w:val="Pamatteksts"/>
        <w:widowControl/>
        <w:tabs>
          <w:tab w:val="left" w:pos="991"/>
        </w:tabs>
        <w:ind w:left="0"/>
        <w:jc w:val="both"/>
        <w:rPr>
          <w:rFonts w:ascii="Times New Roman" w:hAnsi="Times New Roman"/>
          <w:noProof/>
          <w:sz w:val="24"/>
        </w:rPr>
      </w:pPr>
      <w:r>
        <w:rPr>
          <w:rFonts w:ascii="Times New Roman" w:hAnsi="Times New Roman"/>
          <w:sz w:val="24"/>
        </w:rPr>
        <w:t>1.9. Testēšanas iestādei ir procedūra to noviržu novēršanai, kas rodas pirms testēšanas, un novērtēšanas process, kas ietver novērtēšanas un validācijas procesu, lai novērstu jebkuras neparedzētas novirzes, kas var rasties testēšanas laikā. Ziņo par jebkurām novirzēm no testēšanas procedūras.</w:t>
      </w:r>
    </w:p>
    <w:p w14:paraId="64A33EC0" w14:textId="77777777" w:rsidR="007C6FE3" w:rsidRPr="001A15AE" w:rsidRDefault="007C6FE3" w:rsidP="00AD7E11">
      <w:pPr>
        <w:widowControl/>
        <w:jc w:val="both"/>
        <w:rPr>
          <w:rFonts w:ascii="Times New Roman" w:eastAsia="Arial" w:hAnsi="Times New Roman" w:cs="Arial"/>
          <w:noProof/>
          <w:sz w:val="24"/>
          <w:lang w:val="en-GB"/>
        </w:rPr>
      </w:pPr>
    </w:p>
    <w:p w14:paraId="65AB3FA9" w14:textId="797B8846" w:rsidR="007C6FE3" w:rsidRPr="001A15AE" w:rsidRDefault="008C6D40" w:rsidP="008C6D4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1.10. Gatavības novērtēšanas laikā nosaka galvenos </w:t>
      </w:r>
      <w:r>
        <w:rPr>
          <w:rFonts w:ascii="Times New Roman" w:hAnsi="Times New Roman"/>
          <w:i/>
          <w:sz w:val="24"/>
        </w:rPr>
        <w:t>BWMS</w:t>
      </w:r>
      <w:r>
        <w:rPr>
          <w:rFonts w:ascii="Times New Roman" w:hAnsi="Times New Roman"/>
          <w:sz w:val="24"/>
        </w:rPr>
        <w:t xml:space="preserve"> elementus. Par galvenajiem elementiem uzskata tos elementus, kas tiešā veidā ietekmē sistēmas spēju izpildīt D-2. noteikumā izklāstīto veiktspējas standartu. Tipa apstiprināšanas testēšanas laikā galvenos elementus neuzlabo un nemaina. Ja tiek nomainīts kāds no galvenajiem elementiem, iesniedz jaunu testēšanas priekšlikumu un veic jaunu novērtējumu un atkārtotu testēšanu gan uz sauszemes, gan uz kuģa.</w:t>
      </w:r>
    </w:p>
    <w:p w14:paraId="75B63685" w14:textId="77777777" w:rsidR="007C6FE3" w:rsidRPr="001A15AE" w:rsidRDefault="007C6FE3" w:rsidP="00AD7E11">
      <w:pPr>
        <w:widowControl/>
        <w:jc w:val="both"/>
        <w:rPr>
          <w:rFonts w:ascii="Times New Roman" w:eastAsia="Arial" w:hAnsi="Times New Roman" w:cs="Arial"/>
          <w:noProof/>
          <w:sz w:val="24"/>
          <w:lang w:val="en-GB"/>
        </w:rPr>
      </w:pPr>
    </w:p>
    <w:p w14:paraId="6A567D62" w14:textId="01CE3250" w:rsidR="007C6FE3" w:rsidRPr="001A15AE" w:rsidRDefault="008C6D40" w:rsidP="008C6D40">
      <w:pPr>
        <w:pStyle w:val="Pamatteksts"/>
        <w:widowControl/>
        <w:tabs>
          <w:tab w:val="left" w:pos="991"/>
        </w:tabs>
        <w:ind w:left="0"/>
        <w:jc w:val="both"/>
        <w:rPr>
          <w:rFonts w:ascii="Times New Roman" w:hAnsi="Times New Roman"/>
          <w:noProof/>
          <w:sz w:val="24"/>
        </w:rPr>
      </w:pPr>
      <w:r>
        <w:rPr>
          <w:rFonts w:ascii="Times New Roman" w:hAnsi="Times New Roman"/>
          <w:sz w:val="24"/>
        </w:rPr>
        <w:t>1.11. Tipa apstiprināšanas laikā Administrācija var atļaut nomainīt mazāk svarīgus elementus ar elementiem, kam ir līdzvērtīga specifikācija (kas ir neatkarīgi apstiprināti saskaņā ar atzītu un līdzvērtīgu ekspluatācijas standartu). Ja testēšanas laikā kādu nebūtisku elementu aizstāj ar citu elementu, par to ziņo.</w:t>
      </w:r>
    </w:p>
    <w:p w14:paraId="1314F631" w14:textId="77777777" w:rsidR="007C6FE3" w:rsidRPr="001A15AE" w:rsidRDefault="007C6FE3" w:rsidP="00AD7E11">
      <w:pPr>
        <w:widowControl/>
        <w:jc w:val="both"/>
        <w:rPr>
          <w:rFonts w:ascii="Times New Roman" w:eastAsia="Arial" w:hAnsi="Times New Roman" w:cs="Arial"/>
          <w:noProof/>
          <w:sz w:val="24"/>
          <w:lang w:val="en-GB"/>
        </w:rPr>
      </w:pPr>
    </w:p>
    <w:p w14:paraId="26356442" w14:textId="5C6C6C75" w:rsidR="007C6FE3" w:rsidRPr="001A15AE" w:rsidRDefault="008C6D40" w:rsidP="008C6D4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1.12. Tipa apstiprināšanas laikā un pēc tam var atļaut veikt </w:t>
      </w:r>
      <w:r>
        <w:rPr>
          <w:rFonts w:ascii="Times New Roman" w:hAnsi="Times New Roman"/>
          <w:i/>
          <w:sz w:val="24"/>
        </w:rPr>
        <w:t>BWMS</w:t>
      </w:r>
      <w:r>
        <w:rPr>
          <w:rFonts w:ascii="Times New Roman" w:hAnsi="Times New Roman"/>
          <w:sz w:val="24"/>
        </w:rPr>
        <w:t xml:space="preserve"> uzlabošanu, kas saistīta ar šīs sistēmas drošu ekspluatāciju, un par šādu uzlabošanu ziņo. Ja šādi drošības uzlabojumi tieši ietekmē sistēmas spēju izpildīt D-2. noteikumā izklāstītā standarta prasības, to uzskata par galvenā elementa nomaiņu saskaņā ar 1.10. punktu.</w:t>
      </w:r>
    </w:p>
    <w:p w14:paraId="69540321" w14:textId="77777777" w:rsidR="007C6FE3" w:rsidRPr="001A15AE" w:rsidRDefault="007C6FE3" w:rsidP="00AD7E11">
      <w:pPr>
        <w:widowControl/>
        <w:jc w:val="both"/>
        <w:rPr>
          <w:rFonts w:ascii="Times New Roman" w:eastAsia="Arial" w:hAnsi="Times New Roman" w:cs="Arial"/>
          <w:noProof/>
          <w:sz w:val="24"/>
          <w:lang w:val="en-GB"/>
        </w:rPr>
      </w:pPr>
    </w:p>
    <w:p w14:paraId="5708E9F2" w14:textId="2D33E08F" w:rsidR="007C6FE3" w:rsidRPr="001A15AE" w:rsidRDefault="008C6D40" w:rsidP="008C6D4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1.13. Novērtējumā identificē </w:t>
      </w:r>
      <w:r>
        <w:rPr>
          <w:rFonts w:ascii="Times New Roman" w:hAnsi="Times New Roman"/>
          <w:i/>
          <w:sz w:val="24"/>
        </w:rPr>
        <w:t>BWMS</w:t>
      </w:r>
      <w:r>
        <w:rPr>
          <w:rFonts w:ascii="Times New Roman" w:hAnsi="Times New Roman"/>
          <w:sz w:val="24"/>
        </w:rPr>
        <w:t xml:space="preserve"> palīgelementus. Administrācija tipa apstiprināšanas testēšanas laikā var atļaut palīgelementus nomainīt ar līdzīgiem palīgelementiem, un par jebkuru šādu nomaiņu ziņo.</w:t>
      </w:r>
    </w:p>
    <w:p w14:paraId="0C03C468" w14:textId="77777777" w:rsidR="007C6FE3" w:rsidRPr="001A15AE" w:rsidRDefault="007C6FE3" w:rsidP="00AD7E11">
      <w:pPr>
        <w:widowControl/>
        <w:jc w:val="both"/>
        <w:rPr>
          <w:rFonts w:ascii="Times New Roman" w:eastAsia="Arial" w:hAnsi="Times New Roman" w:cs="Arial"/>
          <w:noProof/>
          <w:sz w:val="24"/>
          <w:szCs w:val="21"/>
          <w:lang w:val="en-GB"/>
        </w:rPr>
      </w:pPr>
    </w:p>
    <w:p w14:paraId="079274F2"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Sistēmas projektēšanas ierobežojumu novērtēšana</w:t>
      </w:r>
    </w:p>
    <w:p w14:paraId="189D0D02" w14:textId="77777777" w:rsidR="007C6FE3" w:rsidRPr="001A15AE" w:rsidRDefault="007C6FE3" w:rsidP="00AD7E11">
      <w:pPr>
        <w:widowControl/>
        <w:jc w:val="both"/>
        <w:rPr>
          <w:rFonts w:ascii="Times New Roman" w:eastAsia="Arial" w:hAnsi="Times New Roman" w:cs="Arial"/>
          <w:b/>
          <w:bCs/>
          <w:noProof/>
          <w:sz w:val="24"/>
          <w:lang w:val="en-GB"/>
        </w:rPr>
      </w:pPr>
    </w:p>
    <w:p w14:paraId="5C08B5D4" w14:textId="549032F5" w:rsidR="007C6FE3" w:rsidRPr="001A15AE" w:rsidRDefault="00536FDD" w:rsidP="00536FDD">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1.14. SPI novērtēšanu veic Administrācija. Tā novērtē, vai ir pamats ražotāja apgalvojumam, ka SPI ietver visus zināmos ūdens kvalitātes un ekspluatācijas parametrus, pret kuriem </w:t>
      </w:r>
      <w:r>
        <w:rPr>
          <w:rFonts w:ascii="Times New Roman" w:hAnsi="Times New Roman"/>
          <w:sz w:val="24"/>
        </w:rPr>
        <w:lastRenderedPageBreak/>
        <w:t xml:space="preserve">projektētā </w:t>
      </w:r>
      <w:r>
        <w:rPr>
          <w:rFonts w:ascii="Times New Roman" w:hAnsi="Times New Roman"/>
          <w:i/>
          <w:sz w:val="24"/>
        </w:rPr>
        <w:t>BWMS</w:t>
      </w:r>
      <w:r>
        <w:rPr>
          <w:rFonts w:ascii="Times New Roman" w:hAnsi="Times New Roman"/>
          <w:sz w:val="24"/>
        </w:rPr>
        <w:t xml:space="preserve"> ir jutīga un kuri ir svarīgi tās spējai izpildīt D-2. noteikumā izklāstīto veiktspējas standartu.</w:t>
      </w:r>
    </w:p>
    <w:p w14:paraId="55347762" w14:textId="77777777" w:rsidR="007C6FE3" w:rsidRPr="001A15AE" w:rsidRDefault="007C6FE3" w:rsidP="00AD7E11">
      <w:pPr>
        <w:widowControl/>
        <w:jc w:val="both"/>
        <w:rPr>
          <w:rFonts w:ascii="Times New Roman" w:eastAsia="Arial" w:hAnsi="Times New Roman" w:cs="Arial"/>
          <w:noProof/>
          <w:sz w:val="24"/>
          <w:lang w:val="en-GB"/>
        </w:rPr>
      </w:pPr>
    </w:p>
    <w:p w14:paraId="58D4BD9F" w14:textId="49FF4B55" w:rsidR="007C6FE3" w:rsidRPr="001A15AE" w:rsidRDefault="00536FDD" w:rsidP="00536FDD">
      <w:pPr>
        <w:pStyle w:val="Pamatteksts"/>
        <w:widowControl/>
        <w:tabs>
          <w:tab w:val="left" w:pos="991"/>
        </w:tabs>
        <w:ind w:left="0"/>
        <w:jc w:val="both"/>
        <w:rPr>
          <w:rFonts w:ascii="Times New Roman" w:hAnsi="Times New Roman"/>
          <w:noProof/>
          <w:sz w:val="24"/>
        </w:rPr>
      </w:pPr>
      <w:r>
        <w:rPr>
          <w:rFonts w:ascii="Times New Roman" w:hAnsi="Times New Roman"/>
          <w:sz w:val="24"/>
        </w:rPr>
        <w:t>1.15. Administrācija arī novērtē to metožu piemērotību un uzticamību, kas ierosinātas katram SPI norādīto zemo un/vai augsto vērtību validēšanai. Šīs metodes var ietvert testēšanu, kas jāveic uz sauszemes, uz kuģa vai testēšanas stendā veikto izmēģinājumu laikā, un/vai atbilstošu esošo datu un/vai modeļu izmantošanu.</w:t>
      </w:r>
    </w:p>
    <w:p w14:paraId="3099D8EA" w14:textId="77777777" w:rsidR="007C6FE3" w:rsidRPr="001A15AE" w:rsidRDefault="007C6FE3" w:rsidP="00AD7E11">
      <w:pPr>
        <w:widowControl/>
        <w:jc w:val="both"/>
        <w:rPr>
          <w:rFonts w:ascii="Times New Roman" w:eastAsia="Arial" w:hAnsi="Times New Roman" w:cs="Arial"/>
          <w:noProof/>
          <w:sz w:val="24"/>
          <w:szCs w:val="15"/>
          <w:lang w:val="en-GB"/>
        </w:rPr>
      </w:pPr>
    </w:p>
    <w:p w14:paraId="192359A2" w14:textId="41691B07" w:rsidR="007C6FE3" w:rsidRPr="001A15AE" w:rsidRDefault="007C6FE3" w:rsidP="00536FDD">
      <w:pPr>
        <w:pStyle w:val="Virsraksts1"/>
        <w:widowControl/>
        <w:ind w:left="0"/>
        <w:jc w:val="both"/>
        <w:rPr>
          <w:rFonts w:ascii="Times New Roman" w:hAnsi="Times New Roman"/>
          <w:noProof/>
          <w:sz w:val="24"/>
        </w:rPr>
      </w:pPr>
      <w:r>
        <w:rPr>
          <w:rFonts w:ascii="Times New Roman" w:hAnsi="Times New Roman"/>
          <w:sz w:val="24"/>
        </w:rPr>
        <w:t>2. DAĻA. TESTĒŠANA UN VEIKTSPĒJAS SPECIFIKĀCIJAS BALASTA ŪDENS PĀRVALDĪBAS SISTĒMU APSTIPRINĀŠANAI</w:t>
      </w:r>
    </w:p>
    <w:p w14:paraId="7C326068" w14:textId="77777777" w:rsidR="007C6FE3" w:rsidRPr="001A15AE" w:rsidRDefault="007C6FE3" w:rsidP="00AD7E11">
      <w:pPr>
        <w:widowControl/>
        <w:jc w:val="both"/>
        <w:rPr>
          <w:rFonts w:ascii="Times New Roman" w:eastAsia="Arial" w:hAnsi="Times New Roman" w:cs="Arial"/>
          <w:b/>
          <w:bCs/>
          <w:noProof/>
          <w:sz w:val="24"/>
          <w:lang w:val="en-GB"/>
        </w:rPr>
      </w:pPr>
    </w:p>
    <w:p w14:paraId="33A97DB4" w14:textId="492D4F0C" w:rsidR="007C6FE3" w:rsidRPr="001A15AE" w:rsidRDefault="00536FDD" w:rsidP="00536FDD">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2.1. Administrācija lemj par to, kādā secībā veicama testēšana uz sauszemes un uz kuģa. Administrācijai jāpārliecinās, ka testēšanai izmantotās </w:t>
      </w:r>
      <w:r>
        <w:rPr>
          <w:rFonts w:ascii="Times New Roman" w:hAnsi="Times New Roman"/>
          <w:i/>
          <w:sz w:val="24"/>
        </w:rPr>
        <w:t>BWMS</w:t>
      </w:r>
      <w:r>
        <w:rPr>
          <w:rFonts w:ascii="Times New Roman" w:hAnsi="Times New Roman"/>
          <w:sz w:val="24"/>
        </w:rPr>
        <w:t xml:space="preserve"> ir tās pašas, kas aprakstītas pielikuma 1. daļā, un ka to galvenie elementi atbilst aprakstam dokumentācijā, kas iesniegta saskaņā ar šā pielikuma 1.3.1.3. un 1.3.1.4. punktu.</w:t>
      </w:r>
    </w:p>
    <w:p w14:paraId="0848290D" w14:textId="77777777" w:rsidR="007C6FE3" w:rsidRPr="001A15AE" w:rsidRDefault="007C6FE3" w:rsidP="00AD7E11">
      <w:pPr>
        <w:widowControl/>
        <w:jc w:val="both"/>
        <w:rPr>
          <w:rFonts w:ascii="Times New Roman" w:eastAsia="Arial" w:hAnsi="Times New Roman" w:cs="Arial"/>
          <w:noProof/>
          <w:sz w:val="24"/>
          <w:szCs w:val="21"/>
          <w:lang w:val="en-GB"/>
        </w:rPr>
      </w:pPr>
    </w:p>
    <w:p w14:paraId="535B9636"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Kvalitātes nodrošināšanas un kvalitātes vadības procedūras</w:t>
      </w:r>
    </w:p>
    <w:p w14:paraId="7B9E822F" w14:textId="77777777" w:rsidR="007C6FE3" w:rsidRPr="001A15AE" w:rsidRDefault="007C6FE3" w:rsidP="00AD7E11">
      <w:pPr>
        <w:widowControl/>
        <w:jc w:val="both"/>
        <w:rPr>
          <w:rFonts w:ascii="Times New Roman" w:eastAsia="Arial" w:hAnsi="Times New Roman" w:cs="Arial"/>
          <w:b/>
          <w:bCs/>
          <w:noProof/>
          <w:sz w:val="24"/>
          <w:lang w:val="en-GB"/>
        </w:rPr>
      </w:pPr>
    </w:p>
    <w:p w14:paraId="0AF54CD9" w14:textId="2418F4A0" w:rsidR="007C6FE3" w:rsidRPr="001A15AE" w:rsidRDefault="00536FDD" w:rsidP="00536FDD">
      <w:pPr>
        <w:pStyle w:val="Pamatteksts"/>
        <w:widowControl/>
        <w:tabs>
          <w:tab w:val="left" w:pos="991"/>
        </w:tabs>
        <w:ind w:left="0"/>
        <w:jc w:val="both"/>
        <w:rPr>
          <w:rFonts w:ascii="Times New Roman" w:hAnsi="Times New Roman"/>
          <w:noProof/>
          <w:sz w:val="24"/>
        </w:rPr>
      </w:pPr>
      <w:r>
        <w:rPr>
          <w:rFonts w:ascii="Times New Roman" w:hAnsi="Times New Roman"/>
          <w:sz w:val="24"/>
        </w:rPr>
        <w:t>2.2. Testēšanas iestāde savu kompetenci veikt derīgu tipa apstiprināšanas testēšanu pierāda divos veidos:</w:t>
      </w:r>
    </w:p>
    <w:p w14:paraId="7F91D966" w14:textId="77777777" w:rsidR="007C6FE3" w:rsidRPr="001A15AE" w:rsidRDefault="007C6FE3" w:rsidP="00AD7E11">
      <w:pPr>
        <w:widowControl/>
        <w:jc w:val="both"/>
        <w:rPr>
          <w:rFonts w:ascii="Times New Roman" w:eastAsia="Arial" w:hAnsi="Times New Roman" w:cs="Arial"/>
          <w:noProof/>
          <w:sz w:val="24"/>
          <w:lang w:val="en-GB"/>
        </w:rPr>
      </w:pPr>
    </w:p>
    <w:p w14:paraId="194E2394" w14:textId="742FAE75" w:rsidR="007C6FE3" w:rsidRPr="001A15AE" w:rsidRDefault="00536FDD" w:rsidP="004E7D12">
      <w:pPr>
        <w:pStyle w:val="Pamatteksts"/>
        <w:widowControl/>
        <w:tabs>
          <w:tab w:val="left" w:pos="1841"/>
        </w:tabs>
        <w:ind w:left="567"/>
        <w:jc w:val="both"/>
        <w:rPr>
          <w:rFonts w:ascii="Times New Roman" w:hAnsi="Times New Roman"/>
          <w:noProof/>
          <w:sz w:val="24"/>
        </w:rPr>
      </w:pPr>
      <w:r>
        <w:rPr>
          <w:rFonts w:ascii="Times New Roman" w:hAnsi="Times New Roman"/>
          <w:sz w:val="24"/>
        </w:rPr>
        <w:t>2.2.1. ieviešot stingru kvalitātes vadības / kvalitātes nodrošināšanas programmu, kuru ir apstiprinājusi, sertificējusi un revidējusi neatkarīga akreditācijas struktūra vai apstiprinājusi Administrācija;</w:t>
      </w:r>
    </w:p>
    <w:p w14:paraId="65B7B29D" w14:textId="77777777" w:rsidR="007C6FE3" w:rsidRPr="001A15AE" w:rsidRDefault="007C6FE3" w:rsidP="004E7D12">
      <w:pPr>
        <w:widowControl/>
        <w:ind w:left="567"/>
        <w:jc w:val="both"/>
        <w:rPr>
          <w:rFonts w:ascii="Times New Roman" w:eastAsia="Arial" w:hAnsi="Times New Roman" w:cs="Arial"/>
          <w:noProof/>
          <w:sz w:val="24"/>
          <w:lang w:val="en-GB"/>
        </w:rPr>
      </w:pPr>
    </w:p>
    <w:p w14:paraId="534C26AC" w14:textId="7D0F5FF0" w:rsidR="007C6FE3" w:rsidRPr="001A15AE" w:rsidRDefault="00536FDD" w:rsidP="004E7D12">
      <w:pPr>
        <w:pStyle w:val="Pamatteksts"/>
        <w:widowControl/>
        <w:tabs>
          <w:tab w:val="left" w:pos="1841"/>
        </w:tabs>
        <w:ind w:left="567"/>
        <w:jc w:val="both"/>
        <w:rPr>
          <w:rFonts w:ascii="Times New Roman" w:hAnsi="Times New Roman"/>
          <w:noProof/>
          <w:sz w:val="24"/>
        </w:rPr>
      </w:pPr>
      <w:r>
        <w:rPr>
          <w:rFonts w:ascii="Times New Roman" w:hAnsi="Times New Roman"/>
          <w:sz w:val="24"/>
        </w:rPr>
        <w:t>2.2.2. pierādot savu spēju īstenot derīgus testēšanas ciklus, kuros tā izmanto uzdevumam atbilstošu ūdeni, veic paraugu ņemšanu un analīzi un piemēro metodes noteikšanas robežas.</w:t>
      </w:r>
    </w:p>
    <w:p w14:paraId="2B747512" w14:textId="77777777" w:rsidR="007C6FE3" w:rsidRPr="001A15AE" w:rsidRDefault="007C6FE3" w:rsidP="00AD7E11">
      <w:pPr>
        <w:widowControl/>
        <w:jc w:val="both"/>
        <w:rPr>
          <w:rFonts w:ascii="Times New Roman" w:eastAsia="Arial" w:hAnsi="Times New Roman" w:cs="Arial"/>
          <w:noProof/>
          <w:sz w:val="24"/>
          <w:lang w:val="en-GB"/>
        </w:rPr>
      </w:pPr>
    </w:p>
    <w:p w14:paraId="2DBBEC30"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Par testēšanas iestādes pieņemamības noteikšanu ir atbildīga Administrācija vai tās pilnvarotais pārstāvis.</w:t>
      </w:r>
    </w:p>
    <w:p w14:paraId="1D60AD34" w14:textId="77777777" w:rsidR="007C6FE3" w:rsidRPr="001A15AE" w:rsidRDefault="007C6FE3" w:rsidP="00AD7E11">
      <w:pPr>
        <w:widowControl/>
        <w:jc w:val="both"/>
        <w:rPr>
          <w:rFonts w:ascii="Times New Roman" w:eastAsia="Arial" w:hAnsi="Times New Roman" w:cs="Arial"/>
          <w:noProof/>
          <w:sz w:val="24"/>
          <w:lang w:val="en-GB"/>
        </w:rPr>
      </w:pPr>
    </w:p>
    <w:p w14:paraId="20E16D79" w14:textId="38248417" w:rsidR="007C6FE3" w:rsidRPr="001A15AE" w:rsidRDefault="00536FDD" w:rsidP="00536FDD">
      <w:pPr>
        <w:pStyle w:val="Pamatteksts"/>
        <w:widowControl/>
        <w:tabs>
          <w:tab w:val="left" w:pos="991"/>
        </w:tabs>
        <w:ind w:left="0"/>
        <w:jc w:val="both"/>
        <w:rPr>
          <w:rFonts w:ascii="Times New Roman" w:hAnsi="Times New Roman"/>
          <w:noProof/>
          <w:sz w:val="24"/>
        </w:rPr>
      </w:pPr>
      <w:r>
        <w:rPr>
          <w:rFonts w:ascii="Times New Roman" w:hAnsi="Times New Roman"/>
          <w:sz w:val="24"/>
        </w:rPr>
        <w:t>2.3. Testēšanas iestādes kvalitātes vadības / kvalitātes nodrošināšanas programmu veido:</w:t>
      </w:r>
    </w:p>
    <w:p w14:paraId="03317CAC" w14:textId="77777777" w:rsidR="007C6FE3" w:rsidRPr="001A15AE" w:rsidRDefault="007C6FE3" w:rsidP="00AD7E11">
      <w:pPr>
        <w:widowControl/>
        <w:jc w:val="both"/>
        <w:rPr>
          <w:rFonts w:ascii="Times New Roman" w:eastAsia="Arial" w:hAnsi="Times New Roman" w:cs="Arial"/>
          <w:noProof/>
          <w:sz w:val="24"/>
          <w:lang w:val="en-GB"/>
        </w:rPr>
      </w:pPr>
    </w:p>
    <w:p w14:paraId="1C88916D" w14:textId="1F654743" w:rsidR="007C6FE3" w:rsidRPr="001A15AE" w:rsidRDefault="00C9747E" w:rsidP="00C9747E">
      <w:pPr>
        <w:pStyle w:val="Pamatteksts"/>
        <w:widowControl/>
        <w:tabs>
          <w:tab w:val="left" w:pos="1841"/>
        </w:tabs>
        <w:ind w:left="567"/>
        <w:jc w:val="both"/>
        <w:rPr>
          <w:rFonts w:ascii="Times New Roman" w:hAnsi="Times New Roman"/>
          <w:noProof/>
          <w:sz w:val="24"/>
        </w:rPr>
      </w:pPr>
      <w:r>
        <w:rPr>
          <w:rFonts w:ascii="Times New Roman" w:hAnsi="Times New Roman"/>
          <w:sz w:val="24"/>
        </w:rPr>
        <w:t>2.3.1. kvalitātes vadības plāns (KVP), kurā aplūkota testēšanas iestādes (tostarp apakšuzņēmēju un šai iestādei nepiederošu laboratoriju) kvalitātes kontroles vadības struktūra un politikas nostādnes;</w:t>
      </w:r>
    </w:p>
    <w:p w14:paraId="3E3FCC41" w14:textId="77777777" w:rsidR="007C6FE3" w:rsidRPr="001A15AE" w:rsidRDefault="007C6FE3" w:rsidP="00C9747E">
      <w:pPr>
        <w:widowControl/>
        <w:ind w:left="567"/>
        <w:jc w:val="both"/>
        <w:rPr>
          <w:rFonts w:ascii="Times New Roman" w:eastAsia="Arial" w:hAnsi="Times New Roman" w:cs="Arial"/>
          <w:noProof/>
          <w:sz w:val="24"/>
          <w:lang w:val="en-GB"/>
        </w:rPr>
      </w:pPr>
    </w:p>
    <w:p w14:paraId="308BB94C" w14:textId="171BB5AA" w:rsidR="007C6FE3" w:rsidRPr="001A15AE" w:rsidRDefault="00C9747E" w:rsidP="00C9747E">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2.3.2. kvalitātes nodrošināšanas projekta plāns (KNPP), kur norādītas metodes, procedūras un kvalitātes nodrošināšanas un kvalitātes vadības (KN/KV) protokoli, ko testēšanas iestāde izmanto, lai veiktu vispārīgu testēšanu </w:t>
      </w:r>
      <w:r>
        <w:rPr>
          <w:rFonts w:ascii="Times New Roman" w:hAnsi="Times New Roman"/>
          <w:i/>
          <w:sz w:val="24"/>
        </w:rPr>
        <w:t>BWMS</w:t>
      </w:r>
      <w:r>
        <w:rPr>
          <w:rFonts w:ascii="Times New Roman" w:hAnsi="Times New Roman"/>
          <w:sz w:val="24"/>
        </w:rPr>
        <w:t>. Tajā ir norādīti testēšanas grupas dalībnieki un iekļautas visas attiecīgās standartprocedūras (SP), parasti pielikuma veidā;</w:t>
      </w:r>
    </w:p>
    <w:p w14:paraId="7B5070B9" w14:textId="77777777" w:rsidR="007C6FE3" w:rsidRPr="001A15AE" w:rsidRDefault="007C6FE3" w:rsidP="00C9747E">
      <w:pPr>
        <w:widowControl/>
        <w:ind w:left="567"/>
        <w:jc w:val="both"/>
        <w:rPr>
          <w:rFonts w:ascii="Times New Roman" w:eastAsia="Arial" w:hAnsi="Times New Roman" w:cs="Arial"/>
          <w:noProof/>
          <w:sz w:val="24"/>
          <w:lang w:val="en-GB"/>
        </w:rPr>
      </w:pPr>
    </w:p>
    <w:p w14:paraId="58015A6C" w14:textId="1F3AB33E" w:rsidR="007C6FE3" w:rsidRPr="001A15AE" w:rsidRDefault="00C9747E" w:rsidP="00C9747E">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2.3.3. testēšanas/kvalitātes nodrošināšanas plāns (PKNP), kur sniegta konkrēta informācija par attiecīgās </w:t>
      </w:r>
      <w:r>
        <w:rPr>
          <w:rFonts w:ascii="Times New Roman" w:hAnsi="Times New Roman"/>
          <w:i/>
          <w:sz w:val="24"/>
        </w:rPr>
        <w:t>BWMS</w:t>
      </w:r>
      <w:r>
        <w:rPr>
          <w:rFonts w:ascii="Times New Roman" w:hAnsi="Times New Roman"/>
          <w:sz w:val="24"/>
        </w:rPr>
        <w:t xml:space="preserve"> testēšanu noteiktā vietā un laikā. PKNP ir iekļauti sīki izstrādāti plāni </w:t>
      </w:r>
      <w:r>
        <w:rPr>
          <w:rFonts w:ascii="Times New Roman" w:hAnsi="Times New Roman"/>
          <w:i/>
          <w:sz w:val="24"/>
        </w:rPr>
        <w:t>BWMS</w:t>
      </w:r>
      <w:r>
        <w:rPr>
          <w:rFonts w:ascii="Times New Roman" w:hAnsi="Times New Roman"/>
          <w:sz w:val="24"/>
        </w:rPr>
        <w:t xml:space="preserve"> nodošanai ekspluatācijā, ekspluatācijas pārtraukšanai un rezultātu paziņošanai, kā arī eksperimentālais plāns. PKNP ir identificētas visas organizācijas, kas piedalās testēšanā, un iekļauta </w:t>
      </w:r>
      <w:r>
        <w:rPr>
          <w:rFonts w:ascii="Times New Roman" w:hAnsi="Times New Roman"/>
          <w:i/>
          <w:sz w:val="24"/>
        </w:rPr>
        <w:t>BWMS</w:t>
      </w:r>
      <w:r>
        <w:rPr>
          <w:rFonts w:ascii="Times New Roman" w:hAnsi="Times New Roman"/>
          <w:sz w:val="24"/>
        </w:rPr>
        <w:t xml:space="preserve"> ražotāja dokumentācija, kā arī ražotāja norādītie veiktspējas parametri. PKNP norāda arī reģistrējamos datus, ekspluatācijas un uzdevuma parametrus, kas jāizmanto testēšanas ciklā, lai tas būtu </w:t>
      </w:r>
      <w:r>
        <w:rPr>
          <w:rFonts w:ascii="Times New Roman" w:hAnsi="Times New Roman"/>
          <w:sz w:val="24"/>
        </w:rPr>
        <w:lastRenderedPageBreak/>
        <w:t>derīgs, verifikācijas ziņojumā iekļaujamās datu analīzes un testēšanas grafiku. Datu analīzē ņem vērā un izmanto atbilstošus statistiskos sadalījumus.</w:t>
      </w:r>
    </w:p>
    <w:p w14:paraId="46F6CCC2" w14:textId="77777777" w:rsidR="007C6FE3" w:rsidRPr="001A15AE" w:rsidRDefault="007C6FE3" w:rsidP="00AD7E11">
      <w:pPr>
        <w:widowControl/>
        <w:jc w:val="both"/>
        <w:rPr>
          <w:rFonts w:ascii="Times New Roman" w:eastAsia="Arial" w:hAnsi="Times New Roman" w:cs="Arial"/>
          <w:noProof/>
          <w:sz w:val="24"/>
          <w:szCs w:val="21"/>
          <w:lang w:val="en-GB"/>
        </w:rPr>
      </w:pPr>
    </w:p>
    <w:p w14:paraId="0519FB0F" w14:textId="5CA7688D" w:rsidR="007C6FE3" w:rsidRPr="001A15AE" w:rsidRDefault="00C9747E" w:rsidP="00C9747E">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2.4. Testēšanas iestāde, kas veic </w:t>
      </w:r>
      <w:r>
        <w:rPr>
          <w:rFonts w:ascii="Times New Roman" w:hAnsi="Times New Roman"/>
          <w:i/>
          <w:sz w:val="24"/>
        </w:rPr>
        <w:t>BWMS</w:t>
      </w:r>
      <w:r>
        <w:rPr>
          <w:rFonts w:ascii="Times New Roman" w:hAnsi="Times New Roman"/>
          <w:sz w:val="24"/>
        </w:rPr>
        <w:t xml:space="preserve"> testēšanu, ir neatkarīga. Tā nepieder nevienam </w:t>
      </w:r>
      <w:r>
        <w:rPr>
          <w:rFonts w:ascii="Times New Roman" w:hAnsi="Times New Roman"/>
          <w:i/>
          <w:sz w:val="24"/>
        </w:rPr>
        <w:t>BWMS</w:t>
      </w:r>
      <w:r>
        <w:rPr>
          <w:rFonts w:ascii="Times New Roman" w:hAnsi="Times New Roman"/>
          <w:sz w:val="24"/>
        </w:rPr>
        <w:t xml:space="preserve"> ražotājam vai pārdevējam, kā arī šo iekārtu galveno elementu ražotājam vai piegādātājam un nav ar to saistīta.</w:t>
      </w:r>
    </w:p>
    <w:p w14:paraId="5DEAE18D" w14:textId="77777777" w:rsidR="007C6FE3" w:rsidRPr="001A15AE" w:rsidRDefault="007C6FE3" w:rsidP="00AD7E11">
      <w:pPr>
        <w:widowControl/>
        <w:jc w:val="both"/>
        <w:rPr>
          <w:rFonts w:ascii="Times New Roman" w:eastAsia="Arial" w:hAnsi="Times New Roman" w:cs="Arial"/>
          <w:noProof/>
          <w:sz w:val="24"/>
          <w:szCs w:val="15"/>
          <w:lang w:val="en-GB"/>
        </w:rPr>
      </w:pPr>
    </w:p>
    <w:p w14:paraId="16DBCCE5"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Neobjektīvas paraugu ņemšanas novēršana</w:t>
      </w:r>
    </w:p>
    <w:p w14:paraId="09502B89" w14:textId="77777777" w:rsidR="007C6FE3" w:rsidRPr="001A15AE" w:rsidRDefault="007C6FE3" w:rsidP="00AD7E11">
      <w:pPr>
        <w:widowControl/>
        <w:jc w:val="both"/>
        <w:rPr>
          <w:rFonts w:ascii="Times New Roman" w:eastAsia="Arial" w:hAnsi="Times New Roman" w:cs="Arial"/>
          <w:b/>
          <w:bCs/>
          <w:noProof/>
          <w:sz w:val="24"/>
          <w:lang w:val="en-GB"/>
        </w:rPr>
      </w:pPr>
    </w:p>
    <w:p w14:paraId="63A2DF0A" w14:textId="750C12BA" w:rsidR="007C6FE3" w:rsidRPr="001A15AE" w:rsidRDefault="00163F1C" w:rsidP="00163F1C">
      <w:pPr>
        <w:pStyle w:val="Pamatteksts"/>
        <w:widowControl/>
        <w:tabs>
          <w:tab w:val="left" w:pos="991"/>
        </w:tabs>
        <w:ind w:left="0"/>
        <w:jc w:val="both"/>
        <w:rPr>
          <w:rFonts w:ascii="Times New Roman" w:hAnsi="Times New Roman"/>
          <w:noProof/>
          <w:sz w:val="24"/>
        </w:rPr>
      </w:pPr>
      <w:r>
        <w:rPr>
          <w:rFonts w:ascii="Times New Roman" w:hAnsi="Times New Roman"/>
          <w:sz w:val="24"/>
        </w:rPr>
        <w:t>2.5. Paraugu ņemšanas protokolam jānodrošina, ka organismu mirstība ir minimāla, piemēram, izmantojot piemērotus vārstus un plūsmas ātrumus plūsmas kontrolei paraugu ņemšanas iekārtā, iegremdējot tīklus paraugu ņemšanas laikā, izmantojot piemērotu paraugu ņemšanas ilgumu un apstrādes laiku, kā arī piemērotu koncentrēšanas metodiku. Visas metodes, kas paredzētas neobjektīvas paraugu ņemšanas novēršanai, apstiprina Administrācija.</w:t>
      </w:r>
    </w:p>
    <w:p w14:paraId="7A536C47" w14:textId="77777777" w:rsidR="007C6FE3" w:rsidRPr="001A15AE" w:rsidRDefault="007C6FE3" w:rsidP="00AD7E11">
      <w:pPr>
        <w:widowControl/>
        <w:jc w:val="both"/>
        <w:rPr>
          <w:rFonts w:ascii="Times New Roman" w:eastAsia="Arial" w:hAnsi="Times New Roman" w:cs="Arial"/>
          <w:noProof/>
          <w:sz w:val="24"/>
          <w:szCs w:val="21"/>
          <w:lang w:val="en-GB"/>
        </w:rPr>
      </w:pPr>
    </w:p>
    <w:p w14:paraId="6D6DE457"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Uz kuģa veicamā testēšana</w:t>
      </w:r>
    </w:p>
    <w:p w14:paraId="2BDDC3E2" w14:textId="77777777" w:rsidR="007C6FE3" w:rsidRPr="001A15AE" w:rsidRDefault="007C6FE3" w:rsidP="00AD7E11">
      <w:pPr>
        <w:widowControl/>
        <w:jc w:val="both"/>
        <w:rPr>
          <w:rFonts w:ascii="Times New Roman" w:eastAsia="Arial" w:hAnsi="Times New Roman" w:cs="Arial"/>
          <w:b/>
          <w:bCs/>
          <w:noProof/>
          <w:sz w:val="24"/>
          <w:lang w:val="en-GB"/>
        </w:rPr>
      </w:pPr>
    </w:p>
    <w:p w14:paraId="75B08CB1" w14:textId="086698DD" w:rsidR="007C6FE3" w:rsidRPr="001A15AE" w:rsidRDefault="00025620" w:rsidP="00025620">
      <w:pPr>
        <w:pStyle w:val="Pamatteksts"/>
        <w:widowControl/>
        <w:tabs>
          <w:tab w:val="left" w:pos="991"/>
        </w:tabs>
        <w:ind w:left="0"/>
        <w:jc w:val="both"/>
        <w:rPr>
          <w:rFonts w:ascii="Times New Roman" w:hAnsi="Times New Roman"/>
          <w:noProof/>
          <w:sz w:val="24"/>
        </w:rPr>
      </w:pPr>
      <w:r>
        <w:rPr>
          <w:rFonts w:ascii="Times New Roman" w:hAnsi="Times New Roman"/>
          <w:sz w:val="24"/>
        </w:rPr>
        <w:t>2.6. Uz kuģa veicamās testēšanas cikls ietver:</w:t>
      </w:r>
    </w:p>
    <w:p w14:paraId="1112491B" w14:textId="77777777" w:rsidR="007C6FE3" w:rsidRPr="001A15AE" w:rsidRDefault="007C6FE3" w:rsidP="00AD7E11">
      <w:pPr>
        <w:widowControl/>
        <w:jc w:val="both"/>
        <w:rPr>
          <w:rFonts w:ascii="Times New Roman" w:eastAsia="Arial" w:hAnsi="Times New Roman" w:cs="Arial"/>
          <w:noProof/>
          <w:sz w:val="24"/>
          <w:lang w:val="en-GB"/>
        </w:rPr>
      </w:pPr>
    </w:p>
    <w:p w14:paraId="058B4C61" w14:textId="2C284B0C" w:rsidR="007C6FE3" w:rsidRPr="001A15AE" w:rsidRDefault="00025620" w:rsidP="00025620">
      <w:pPr>
        <w:pStyle w:val="Pamatteksts"/>
        <w:widowControl/>
        <w:tabs>
          <w:tab w:val="left" w:pos="1841"/>
        </w:tabs>
        <w:ind w:left="567"/>
        <w:jc w:val="both"/>
        <w:rPr>
          <w:rFonts w:ascii="Times New Roman" w:hAnsi="Times New Roman"/>
          <w:noProof/>
          <w:sz w:val="24"/>
        </w:rPr>
      </w:pPr>
      <w:r>
        <w:rPr>
          <w:rFonts w:ascii="Times New Roman" w:hAnsi="Times New Roman"/>
          <w:sz w:val="24"/>
        </w:rPr>
        <w:t>2.6.1. kuģa balasta ūdens uzņemšanu;</w:t>
      </w:r>
    </w:p>
    <w:p w14:paraId="4BFDE839" w14:textId="77777777" w:rsidR="007C6FE3" w:rsidRPr="001A15AE" w:rsidRDefault="007C6FE3" w:rsidP="00025620">
      <w:pPr>
        <w:widowControl/>
        <w:ind w:left="567"/>
        <w:jc w:val="both"/>
        <w:rPr>
          <w:rFonts w:ascii="Times New Roman" w:eastAsia="Arial" w:hAnsi="Times New Roman" w:cs="Arial"/>
          <w:noProof/>
          <w:sz w:val="24"/>
          <w:lang w:val="en-GB"/>
        </w:rPr>
      </w:pPr>
    </w:p>
    <w:p w14:paraId="66C2BB61" w14:textId="7CC393FA" w:rsidR="007C6FE3" w:rsidRPr="001A15AE" w:rsidRDefault="00025620" w:rsidP="00025620">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2.6.2. balasta ūdens attīrīšanu </w:t>
      </w:r>
      <w:r>
        <w:rPr>
          <w:rFonts w:ascii="Times New Roman" w:hAnsi="Times New Roman"/>
          <w:i/>
          <w:sz w:val="24"/>
        </w:rPr>
        <w:t>BWMS</w:t>
      </w:r>
      <w:r>
        <w:rPr>
          <w:rFonts w:ascii="Times New Roman" w:hAnsi="Times New Roman"/>
          <w:sz w:val="24"/>
        </w:rPr>
        <w:t xml:space="preserve"> saskaņā ar šā pielikuma 2.8.4. punktu;</w:t>
      </w:r>
    </w:p>
    <w:p w14:paraId="579B6EEC" w14:textId="77777777" w:rsidR="007C6FE3" w:rsidRPr="001A15AE" w:rsidRDefault="007C6FE3" w:rsidP="00025620">
      <w:pPr>
        <w:widowControl/>
        <w:ind w:left="567"/>
        <w:jc w:val="both"/>
        <w:rPr>
          <w:rFonts w:ascii="Times New Roman" w:eastAsia="Arial" w:hAnsi="Times New Roman" w:cs="Arial"/>
          <w:noProof/>
          <w:sz w:val="24"/>
          <w:szCs w:val="21"/>
          <w:lang w:val="en-GB"/>
        </w:rPr>
      </w:pPr>
    </w:p>
    <w:p w14:paraId="00FB4927" w14:textId="1C9C91AE" w:rsidR="007C6FE3" w:rsidRPr="001A15AE" w:rsidRDefault="00025620" w:rsidP="00025620">
      <w:pPr>
        <w:pStyle w:val="Pamatteksts"/>
        <w:widowControl/>
        <w:tabs>
          <w:tab w:val="left" w:pos="1841"/>
        </w:tabs>
        <w:ind w:left="567"/>
        <w:jc w:val="both"/>
        <w:rPr>
          <w:rFonts w:ascii="Times New Roman" w:hAnsi="Times New Roman"/>
          <w:noProof/>
          <w:sz w:val="24"/>
        </w:rPr>
      </w:pPr>
      <w:r>
        <w:rPr>
          <w:rFonts w:ascii="Times New Roman" w:hAnsi="Times New Roman"/>
          <w:sz w:val="24"/>
        </w:rPr>
        <w:t>2.6.3. balasta ūdens uzglabāšanu uz kuģa reisa laikā;</w:t>
      </w:r>
    </w:p>
    <w:p w14:paraId="4332027B" w14:textId="77777777" w:rsidR="007C6FE3" w:rsidRPr="001A15AE" w:rsidRDefault="007C6FE3" w:rsidP="00025620">
      <w:pPr>
        <w:widowControl/>
        <w:ind w:left="567"/>
        <w:jc w:val="both"/>
        <w:rPr>
          <w:rFonts w:ascii="Times New Roman" w:eastAsia="Arial" w:hAnsi="Times New Roman" w:cs="Arial"/>
          <w:noProof/>
          <w:sz w:val="24"/>
          <w:lang w:val="en-GB"/>
        </w:rPr>
      </w:pPr>
    </w:p>
    <w:p w14:paraId="7096140E" w14:textId="4EDCA387" w:rsidR="007C6FE3" w:rsidRPr="001A15AE" w:rsidRDefault="00025620" w:rsidP="00025620">
      <w:pPr>
        <w:pStyle w:val="Pamatteksts"/>
        <w:widowControl/>
        <w:tabs>
          <w:tab w:val="left" w:pos="1841"/>
        </w:tabs>
        <w:ind w:left="567"/>
        <w:jc w:val="both"/>
        <w:rPr>
          <w:rFonts w:ascii="Times New Roman" w:hAnsi="Times New Roman"/>
          <w:noProof/>
          <w:sz w:val="24"/>
        </w:rPr>
      </w:pPr>
      <w:r>
        <w:rPr>
          <w:rFonts w:ascii="Times New Roman" w:hAnsi="Times New Roman"/>
          <w:sz w:val="24"/>
        </w:rPr>
        <w:t>2.6.4. balasta ūdens izvadīšanu no kuģa.</w:t>
      </w:r>
    </w:p>
    <w:p w14:paraId="488C4D8E" w14:textId="77777777" w:rsidR="007C6FE3" w:rsidRPr="001A15AE" w:rsidRDefault="007C6FE3" w:rsidP="00AD7E11">
      <w:pPr>
        <w:widowControl/>
        <w:jc w:val="both"/>
        <w:rPr>
          <w:rFonts w:ascii="Times New Roman" w:eastAsia="Arial" w:hAnsi="Times New Roman" w:cs="Arial"/>
          <w:noProof/>
          <w:sz w:val="24"/>
          <w:lang w:val="en-GB"/>
        </w:rPr>
      </w:pPr>
    </w:p>
    <w:p w14:paraId="49880CCA" w14:textId="04AD6F5F" w:rsidR="007C6FE3" w:rsidRPr="001A15AE" w:rsidRDefault="00025620" w:rsidP="0002562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2.7. </w:t>
      </w:r>
      <w:r>
        <w:rPr>
          <w:rFonts w:ascii="Times New Roman" w:hAnsi="Times New Roman"/>
          <w:i/>
          <w:sz w:val="24"/>
        </w:rPr>
        <w:t>BWMS</w:t>
      </w:r>
      <w:r>
        <w:rPr>
          <w:rFonts w:ascii="Times New Roman" w:hAnsi="Times New Roman"/>
          <w:sz w:val="24"/>
        </w:rPr>
        <w:t xml:space="preserve"> testēšanu uz kuģa veic testēšanas iestāde, kas ir neatkarīga no </w:t>
      </w:r>
      <w:r>
        <w:rPr>
          <w:rFonts w:ascii="Times New Roman" w:hAnsi="Times New Roman"/>
          <w:i/>
          <w:sz w:val="24"/>
        </w:rPr>
        <w:t>BWMS</w:t>
      </w:r>
      <w:r>
        <w:rPr>
          <w:rFonts w:ascii="Times New Roman" w:hAnsi="Times New Roman"/>
          <w:sz w:val="24"/>
        </w:rPr>
        <w:t xml:space="preserve"> ražotāja, un sistēmu ekspluatē un uztur kuģa apkalpe saskaņā ar ekspluatācijas, tehniskās apkopes un drošības rokasgrāmatu.</w:t>
      </w:r>
    </w:p>
    <w:p w14:paraId="035F70D0" w14:textId="77777777" w:rsidR="007C6FE3" w:rsidRPr="001A15AE" w:rsidRDefault="007C6FE3" w:rsidP="00AD7E11">
      <w:pPr>
        <w:widowControl/>
        <w:jc w:val="both"/>
        <w:rPr>
          <w:rFonts w:ascii="Times New Roman" w:eastAsia="Arial" w:hAnsi="Times New Roman" w:cs="Arial"/>
          <w:noProof/>
          <w:sz w:val="24"/>
          <w:lang w:val="en-GB"/>
        </w:rPr>
      </w:pPr>
    </w:p>
    <w:p w14:paraId="7F777D5A" w14:textId="77777777" w:rsidR="007C6FE3" w:rsidRPr="001A15AE" w:rsidRDefault="007C6FE3" w:rsidP="00AD7E11">
      <w:pPr>
        <w:pStyle w:val="Virsraksts2"/>
        <w:widowControl/>
        <w:ind w:left="0"/>
        <w:jc w:val="both"/>
        <w:rPr>
          <w:rFonts w:ascii="Times New Roman" w:hAnsi="Times New Roman"/>
          <w:noProof/>
          <w:sz w:val="24"/>
        </w:rPr>
      </w:pPr>
      <w:r>
        <w:rPr>
          <w:rFonts w:ascii="Times New Roman" w:hAnsi="Times New Roman"/>
          <w:sz w:val="24"/>
        </w:rPr>
        <w:t>Kritēriji sekmīgai testēšanai uz kuģa</w:t>
      </w:r>
    </w:p>
    <w:p w14:paraId="2610E2D4" w14:textId="77777777" w:rsidR="007C6FE3" w:rsidRPr="001A15AE" w:rsidRDefault="007C6FE3" w:rsidP="00AD7E11">
      <w:pPr>
        <w:widowControl/>
        <w:jc w:val="both"/>
        <w:rPr>
          <w:rFonts w:ascii="Times New Roman" w:eastAsia="Arial" w:hAnsi="Times New Roman" w:cs="Arial"/>
          <w:b/>
          <w:bCs/>
          <w:i/>
          <w:noProof/>
          <w:sz w:val="24"/>
          <w:szCs w:val="21"/>
          <w:lang w:val="en-GB"/>
        </w:rPr>
      </w:pPr>
    </w:p>
    <w:p w14:paraId="70DA9FAD" w14:textId="2B984633" w:rsidR="007C6FE3" w:rsidRPr="001A15AE" w:rsidRDefault="00BF0B81" w:rsidP="00BF0B81">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2.8. Lai Administrācija varētu novērtēt </w:t>
      </w:r>
      <w:r>
        <w:rPr>
          <w:rFonts w:ascii="Times New Roman" w:hAnsi="Times New Roman"/>
          <w:i/>
          <w:sz w:val="24"/>
        </w:rPr>
        <w:t>BWMS</w:t>
      </w:r>
      <w:r>
        <w:rPr>
          <w:rFonts w:ascii="Times New Roman" w:hAnsi="Times New Roman"/>
          <w:sz w:val="24"/>
        </w:rPr>
        <w:t xml:space="preserve"> iekārtas(-u) veiktspēju uz kuģa vai kuģiem, tai iesniedz šādu informāciju un rezultātus:</w:t>
      </w:r>
    </w:p>
    <w:p w14:paraId="0E2CA6B0" w14:textId="77777777" w:rsidR="007C6FE3" w:rsidRPr="001A15AE" w:rsidRDefault="007C6FE3" w:rsidP="00AD7E11">
      <w:pPr>
        <w:widowControl/>
        <w:jc w:val="both"/>
        <w:rPr>
          <w:rFonts w:ascii="Times New Roman" w:eastAsia="Arial" w:hAnsi="Times New Roman" w:cs="Arial"/>
          <w:noProof/>
          <w:sz w:val="24"/>
          <w:lang w:val="en-GB"/>
        </w:rPr>
      </w:pPr>
    </w:p>
    <w:p w14:paraId="620364B5" w14:textId="2E3E77F8" w:rsidR="007C6FE3" w:rsidRPr="001A15AE" w:rsidRDefault="00D30444" w:rsidP="00D30444">
      <w:pPr>
        <w:pStyle w:val="Pamatteksts"/>
        <w:widowControl/>
        <w:tabs>
          <w:tab w:val="left" w:pos="1841"/>
        </w:tabs>
        <w:ind w:left="567"/>
        <w:jc w:val="both"/>
        <w:rPr>
          <w:rFonts w:ascii="Times New Roman" w:hAnsi="Times New Roman"/>
          <w:noProof/>
          <w:sz w:val="24"/>
        </w:rPr>
      </w:pPr>
      <w:r>
        <w:rPr>
          <w:rFonts w:ascii="Times New Roman" w:hAnsi="Times New Roman"/>
          <w:sz w:val="24"/>
        </w:rPr>
        <w:t>2.8.1. testēšanas plānu, kas jāiesniedz pirms testēšanas;</w:t>
      </w:r>
    </w:p>
    <w:p w14:paraId="373B6B7D" w14:textId="77777777" w:rsidR="007C6FE3" w:rsidRPr="001A15AE" w:rsidRDefault="007C6FE3" w:rsidP="00D30444">
      <w:pPr>
        <w:widowControl/>
        <w:ind w:left="567"/>
        <w:jc w:val="both"/>
        <w:rPr>
          <w:rFonts w:ascii="Times New Roman" w:eastAsia="Arial" w:hAnsi="Times New Roman" w:cs="Arial"/>
          <w:noProof/>
          <w:sz w:val="24"/>
          <w:szCs w:val="21"/>
          <w:lang w:val="en-GB"/>
        </w:rPr>
      </w:pPr>
    </w:p>
    <w:p w14:paraId="7D977E49" w14:textId="1E21CC73" w:rsidR="007C6FE3" w:rsidRPr="001A15AE" w:rsidRDefault="00D30444" w:rsidP="00D30444">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2.8.2. dokumentāciju, kas apliecina, ka cauruļvadā iebūvētas </w:t>
      </w:r>
      <w:r>
        <w:rPr>
          <w:rFonts w:ascii="Times New Roman" w:hAnsi="Times New Roman"/>
          <w:i/>
          <w:sz w:val="24"/>
        </w:rPr>
        <w:t>BWMS</w:t>
      </w:r>
      <w:r>
        <w:rPr>
          <w:rFonts w:ascii="Times New Roman" w:hAnsi="Times New Roman"/>
          <w:sz w:val="24"/>
        </w:rPr>
        <w:t xml:space="preserve"> jauda ir atbilstoša balasta ūdens sūkņa ražīgumam, ņemot vērā </w:t>
      </w:r>
      <w:r>
        <w:rPr>
          <w:rFonts w:ascii="Times New Roman" w:hAnsi="Times New Roman"/>
          <w:i/>
          <w:sz w:val="24"/>
        </w:rPr>
        <w:t>BWMS</w:t>
      </w:r>
      <w:r>
        <w:rPr>
          <w:rFonts w:ascii="Times New Roman" w:hAnsi="Times New Roman"/>
          <w:sz w:val="24"/>
        </w:rPr>
        <w:t xml:space="preserve"> NAJ;</w:t>
      </w:r>
    </w:p>
    <w:p w14:paraId="37D4BB98" w14:textId="77777777" w:rsidR="007C6FE3" w:rsidRPr="001A15AE" w:rsidRDefault="007C6FE3" w:rsidP="00D30444">
      <w:pPr>
        <w:widowControl/>
        <w:ind w:left="567"/>
        <w:jc w:val="both"/>
        <w:rPr>
          <w:rFonts w:ascii="Times New Roman" w:eastAsia="Arial" w:hAnsi="Times New Roman" w:cs="Arial"/>
          <w:noProof/>
          <w:sz w:val="24"/>
          <w:szCs w:val="17"/>
          <w:lang w:val="en-GB"/>
        </w:rPr>
      </w:pPr>
    </w:p>
    <w:p w14:paraId="772D8078" w14:textId="7ECEF979" w:rsidR="007C6FE3" w:rsidRPr="001A15AE" w:rsidRDefault="00D30444" w:rsidP="00D30444">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2.8.3. dokumentāciju, kas apliecina, ka </w:t>
      </w:r>
      <w:r>
        <w:rPr>
          <w:rFonts w:ascii="Times New Roman" w:hAnsi="Times New Roman"/>
          <w:i/>
          <w:sz w:val="24"/>
        </w:rPr>
        <w:t>BWMS</w:t>
      </w:r>
      <w:r>
        <w:rPr>
          <w:rFonts w:ascii="Times New Roman" w:hAnsi="Times New Roman"/>
          <w:sz w:val="24"/>
        </w:rPr>
        <w:t>, kas apstrādā ūdeni tvertnē, tilpums ir atbilstošs tam balasta ūdens tilpumam, ko ir paredzēts attīrīt noteiktā laika posmā;</w:t>
      </w:r>
    </w:p>
    <w:p w14:paraId="27A67C06" w14:textId="77777777" w:rsidR="007C6FE3" w:rsidRPr="001A15AE" w:rsidRDefault="007C6FE3" w:rsidP="00D30444">
      <w:pPr>
        <w:widowControl/>
        <w:ind w:left="567"/>
        <w:jc w:val="both"/>
        <w:rPr>
          <w:rFonts w:ascii="Times New Roman" w:eastAsia="Arial" w:hAnsi="Times New Roman" w:cs="Arial"/>
          <w:noProof/>
          <w:sz w:val="24"/>
          <w:szCs w:val="18"/>
          <w:lang w:val="en-GB"/>
        </w:rPr>
      </w:pPr>
    </w:p>
    <w:p w14:paraId="38F0B28B" w14:textId="4ABB9BD5" w:rsidR="007C6FE3" w:rsidRPr="001A15AE" w:rsidRDefault="00D30444" w:rsidP="00D30444">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2.8.4. dokumentāciju, kas apliecina, ka balasta ūdens daudzums, kas tiek testēts uz kuģa veicamajā testēšanas ciklā, atbilst parastajām darbībām ar kuģa balasta ūdeni un </w:t>
      </w:r>
      <w:r>
        <w:rPr>
          <w:rFonts w:ascii="Times New Roman" w:hAnsi="Times New Roman"/>
          <w:i/>
          <w:sz w:val="24"/>
        </w:rPr>
        <w:t>BWMS</w:t>
      </w:r>
      <w:r>
        <w:rPr>
          <w:rFonts w:ascii="Times New Roman" w:hAnsi="Times New Roman"/>
          <w:sz w:val="24"/>
        </w:rPr>
        <w:t xml:space="preserve"> ekspluatē ar to NAJ, kurai to ir paredzēts apstiprināt;</w:t>
      </w:r>
    </w:p>
    <w:p w14:paraId="04FE5977" w14:textId="77777777" w:rsidR="007C6FE3" w:rsidRPr="001A15AE" w:rsidRDefault="007C6FE3" w:rsidP="00D30444">
      <w:pPr>
        <w:widowControl/>
        <w:ind w:left="567"/>
        <w:jc w:val="both"/>
        <w:rPr>
          <w:rFonts w:ascii="Times New Roman" w:eastAsia="Arial" w:hAnsi="Times New Roman" w:cs="Arial"/>
          <w:noProof/>
          <w:sz w:val="24"/>
          <w:szCs w:val="18"/>
          <w:lang w:val="en-GB"/>
        </w:rPr>
      </w:pPr>
    </w:p>
    <w:p w14:paraId="2CBACAFA" w14:textId="65DD2D9D" w:rsidR="007C6FE3" w:rsidRPr="001A15AE" w:rsidRDefault="00D30444" w:rsidP="00D30444">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2.8.5. dokumentāciju, kas apliecina, ka katrā derīgā testēšanas ciklā izvadītais ūdens atbilda D-2. noteikuma prasībām. Lai testēšana būtu derīga, uzņemtajā balasta ūdenī, </w:t>
      </w:r>
      <w:r>
        <w:rPr>
          <w:rFonts w:ascii="Times New Roman" w:hAnsi="Times New Roman"/>
          <w:sz w:val="24"/>
        </w:rPr>
        <w:lastRenderedPageBreak/>
        <w:t>kas jāattīra, ir tāds dzīvotspējīgu organismu blīvums, kas desmit reizes pārsniedz D-2. noteikuma 1. punktā atļautās maksimālās vērtības;</w:t>
      </w:r>
    </w:p>
    <w:p w14:paraId="15099AC3" w14:textId="77777777" w:rsidR="007C6FE3" w:rsidRPr="001A15AE" w:rsidRDefault="007C6FE3" w:rsidP="00D30444">
      <w:pPr>
        <w:widowControl/>
        <w:ind w:left="567"/>
        <w:jc w:val="both"/>
        <w:rPr>
          <w:rFonts w:ascii="Times New Roman" w:eastAsia="Arial" w:hAnsi="Times New Roman" w:cs="Arial"/>
          <w:noProof/>
          <w:sz w:val="24"/>
          <w:szCs w:val="18"/>
          <w:lang w:val="en-GB"/>
        </w:rPr>
      </w:pPr>
    </w:p>
    <w:p w14:paraId="2C82D853" w14:textId="7F125A4E" w:rsidR="007C6FE3" w:rsidRPr="001A15AE" w:rsidRDefault="00D30444" w:rsidP="00D30444">
      <w:pPr>
        <w:pStyle w:val="Pamatteksts"/>
        <w:widowControl/>
        <w:tabs>
          <w:tab w:val="left" w:pos="1841"/>
        </w:tabs>
        <w:ind w:left="567"/>
        <w:jc w:val="both"/>
        <w:rPr>
          <w:rFonts w:ascii="Times New Roman" w:hAnsi="Times New Roman"/>
          <w:noProof/>
          <w:sz w:val="24"/>
        </w:rPr>
      </w:pPr>
      <w:r>
        <w:rPr>
          <w:rFonts w:ascii="Times New Roman" w:hAnsi="Times New Roman"/>
          <w:sz w:val="24"/>
        </w:rPr>
        <w:t>2.8.6. paraugu ņemšanas režīmu un tilpumus analīžu veikšanai:</w:t>
      </w:r>
    </w:p>
    <w:p w14:paraId="32B1A572" w14:textId="77777777" w:rsidR="007C6FE3" w:rsidRPr="001A15AE" w:rsidRDefault="007C6FE3" w:rsidP="00AD7E11">
      <w:pPr>
        <w:widowControl/>
        <w:jc w:val="both"/>
        <w:rPr>
          <w:rFonts w:ascii="Times New Roman" w:eastAsia="Arial" w:hAnsi="Times New Roman" w:cs="Arial"/>
          <w:noProof/>
          <w:sz w:val="24"/>
          <w:lang w:val="en-GB"/>
        </w:rPr>
      </w:pPr>
    </w:p>
    <w:p w14:paraId="6424D037" w14:textId="4D9F8334" w:rsidR="007C6FE3" w:rsidRPr="001A15AE" w:rsidRDefault="00E05779" w:rsidP="00E05779">
      <w:pPr>
        <w:pStyle w:val="Pamatteksts"/>
        <w:widowControl/>
        <w:tabs>
          <w:tab w:val="left" w:pos="2691"/>
        </w:tabs>
        <w:ind w:left="1134"/>
        <w:jc w:val="both"/>
        <w:rPr>
          <w:rFonts w:ascii="Times New Roman" w:hAnsi="Times New Roman"/>
          <w:noProof/>
          <w:sz w:val="24"/>
        </w:rPr>
      </w:pPr>
      <w:r>
        <w:rPr>
          <w:rFonts w:ascii="Times New Roman" w:hAnsi="Times New Roman"/>
          <w:sz w:val="24"/>
        </w:rPr>
        <w:t>2.8.6.1. to dzīvotspējīgo organismu uzskaitei kuru minimālais izmērs ir vismaz 50 </w:t>
      </w:r>
      <w:r>
        <w:rPr>
          <w:rFonts w:ascii="Times New Roman" w:hAnsi="Times New Roman"/>
          <w:color w:val="212121"/>
          <w:sz w:val="24"/>
        </w:rPr>
        <w:t>μm</w:t>
      </w:r>
      <w:r>
        <w:rPr>
          <w:rFonts w:ascii="Times New Roman" w:hAnsi="Times New Roman"/>
          <w:sz w:val="24"/>
        </w:rPr>
        <w:t xml:space="preserve"> vai lielāks:</w:t>
      </w:r>
    </w:p>
    <w:p w14:paraId="7354CAF5" w14:textId="77777777" w:rsidR="007C6FE3" w:rsidRPr="001A15AE" w:rsidRDefault="007C6FE3" w:rsidP="00AD7E11">
      <w:pPr>
        <w:widowControl/>
        <w:jc w:val="both"/>
        <w:rPr>
          <w:rFonts w:ascii="Times New Roman" w:eastAsia="Arial" w:hAnsi="Times New Roman" w:cs="Arial"/>
          <w:noProof/>
          <w:sz w:val="24"/>
          <w:lang w:val="en-GB"/>
        </w:rPr>
      </w:pPr>
    </w:p>
    <w:p w14:paraId="3513193D" w14:textId="1AFC0050" w:rsidR="007C6FE3" w:rsidRPr="00E05779" w:rsidRDefault="00E05779" w:rsidP="00E05779">
      <w:pPr>
        <w:pStyle w:val="Pamatteksts"/>
        <w:widowControl/>
        <w:tabs>
          <w:tab w:val="left" w:pos="3543"/>
        </w:tabs>
        <w:ind w:left="1701"/>
        <w:jc w:val="both"/>
        <w:rPr>
          <w:rFonts w:ascii="Times New Roman" w:hAnsi="Times New Roman"/>
          <w:noProof/>
          <w:sz w:val="24"/>
        </w:rPr>
      </w:pPr>
      <w:r>
        <w:rPr>
          <w:rFonts w:ascii="Times New Roman" w:hAnsi="Times New Roman"/>
          <w:sz w:val="24"/>
        </w:rPr>
        <w:t>2.8.6.1.1. ieplūdes ūdeni tā uzņemšanas laikā savāc kā vienu laikintegrētu paraugu. Paraugu vāc vai nu kā vienu nepārtraukti paņemtu paraugu, vai kā paraugu, ko veido vairāki secīgi paņemti paraugi, kas savākti, piemēram, noteiktos intervālos ekspluatācijas sākumā, vidū un beigās. Kopējais parauga tilpums ir vismaz 1 m</w:t>
      </w:r>
      <w:r>
        <w:rPr>
          <w:rFonts w:ascii="Times New Roman" w:hAnsi="Times New Roman"/>
          <w:sz w:val="24"/>
          <w:vertAlign w:val="superscript"/>
        </w:rPr>
        <w:t>3</w:t>
      </w:r>
      <w:r>
        <w:rPr>
          <w:rFonts w:ascii="Times New Roman" w:hAnsi="Times New Roman"/>
          <w:sz w:val="24"/>
        </w:rPr>
        <w:t>. Ja reprezentatīva organismu parauga nodrošināšanai ir validēts mazāks tilpums, to var izmantot;</w:t>
      </w:r>
    </w:p>
    <w:p w14:paraId="38BBF8ED" w14:textId="77777777" w:rsidR="007C6FE3" w:rsidRPr="001A15AE" w:rsidRDefault="007C6FE3" w:rsidP="00E05779">
      <w:pPr>
        <w:widowControl/>
        <w:ind w:left="1701"/>
        <w:jc w:val="both"/>
        <w:rPr>
          <w:rFonts w:ascii="Times New Roman" w:hAnsi="Times New Roman"/>
          <w:noProof/>
          <w:sz w:val="24"/>
          <w:lang w:val="en-GB"/>
        </w:rPr>
      </w:pPr>
    </w:p>
    <w:p w14:paraId="00CE85ED" w14:textId="2F2C6683" w:rsidR="007C6FE3" w:rsidRPr="001A15AE" w:rsidRDefault="00E05779" w:rsidP="00BE131B">
      <w:pPr>
        <w:pStyle w:val="Pamatteksts"/>
        <w:widowControl/>
        <w:tabs>
          <w:tab w:val="left" w:pos="3543"/>
        </w:tabs>
        <w:ind w:left="1701"/>
        <w:jc w:val="both"/>
        <w:rPr>
          <w:rFonts w:ascii="Times New Roman" w:hAnsi="Times New Roman"/>
          <w:noProof/>
          <w:sz w:val="24"/>
        </w:rPr>
      </w:pPr>
      <w:r>
        <w:rPr>
          <w:rFonts w:ascii="Times New Roman" w:hAnsi="Times New Roman"/>
          <w:sz w:val="24"/>
        </w:rPr>
        <w:t>2.8.6.1.2. izvadīto attīrīto ūdeni savāc kā vienu laikintegrētu paraugu, kas paņemts visā tvertnes(-ņu) iztukšošanas laikā. Šo paraugu var savākt vai nu kā vienu nepārtraukti paņemtu paraugu, vai kā paraugu, ko veido vairāki secīgi paņemti paraugi, kas savākti, piemēram, ekspluatācijas sākumā, vidū un beigās. Kopējais parauga tilpums ir vismaz 3 m</w:t>
      </w:r>
      <w:r>
        <w:rPr>
          <w:rFonts w:ascii="Times New Roman" w:hAnsi="Times New Roman"/>
          <w:sz w:val="24"/>
          <w:vertAlign w:val="superscript"/>
        </w:rPr>
        <w:t>3</w:t>
      </w:r>
      <w:r>
        <w:rPr>
          <w:rFonts w:ascii="Times New Roman" w:hAnsi="Times New Roman"/>
          <w:sz w:val="24"/>
        </w:rPr>
        <w:t>;</w:t>
      </w:r>
    </w:p>
    <w:p w14:paraId="0DF4940A" w14:textId="77777777" w:rsidR="007C6FE3" w:rsidRPr="001A15AE" w:rsidRDefault="007C6FE3" w:rsidP="00E05779">
      <w:pPr>
        <w:widowControl/>
        <w:ind w:left="1701"/>
        <w:jc w:val="both"/>
        <w:rPr>
          <w:rFonts w:ascii="Times New Roman" w:eastAsia="Arial" w:hAnsi="Times New Roman" w:cs="Arial"/>
          <w:noProof/>
          <w:sz w:val="24"/>
          <w:szCs w:val="19"/>
          <w:lang w:val="en-GB"/>
        </w:rPr>
      </w:pPr>
    </w:p>
    <w:p w14:paraId="7AE00D49" w14:textId="1059050D" w:rsidR="007C6FE3" w:rsidRPr="001A15AE" w:rsidRDefault="00E05779" w:rsidP="00E05779">
      <w:pPr>
        <w:pStyle w:val="Pamatteksts"/>
        <w:widowControl/>
        <w:tabs>
          <w:tab w:val="left" w:pos="3543"/>
        </w:tabs>
        <w:ind w:left="1701"/>
        <w:jc w:val="both"/>
        <w:rPr>
          <w:rFonts w:ascii="Times New Roman" w:hAnsi="Times New Roman"/>
          <w:noProof/>
          <w:sz w:val="24"/>
        </w:rPr>
      </w:pPr>
      <w:r>
        <w:rPr>
          <w:rFonts w:ascii="Times New Roman" w:hAnsi="Times New Roman"/>
          <w:sz w:val="24"/>
        </w:rPr>
        <w:t>2.8.6.1.3. ja paraugi tiek koncentrēti organismu uzskaitei, šos organismus koncentrē, izmantojot sietu, kura acu diagonāles izmērs nepārsniedz 50 </w:t>
      </w:r>
      <w:r>
        <w:rPr>
          <w:rFonts w:ascii="Times New Roman" w:hAnsi="Times New Roman"/>
          <w:color w:val="212121"/>
          <w:sz w:val="24"/>
        </w:rPr>
        <w:t>μm</w:t>
      </w:r>
      <w:r>
        <w:rPr>
          <w:rFonts w:ascii="Times New Roman" w:hAnsi="Times New Roman"/>
          <w:sz w:val="24"/>
        </w:rPr>
        <w:t>. Uzskaita tikai tos organismus, kuru mazākais izmērs pārsniedz 50 </w:t>
      </w:r>
      <w:r>
        <w:rPr>
          <w:rFonts w:ascii="Times New Roman" w:hAnsi="Times New Roman"/>
          <w:color w:val="212121"/>
          <w:sz w:val="24"/>
        </w:rPr>
        <w:t>μm</w:t>
      </w:r>
      <w:r>
        <w:rPr>
          <w:rFonts w:ascii="Times New Roman" w:hAnsi="Times New Roman"/>
          <w:sz w:val="24"/>
        </w:rPr>
        <w:t>;</w:t>
      </w:r>
    </w:p>
    <w:p w14:paraId="006AA412" w14:textId="77777777" w:rsidR="007C6FE3" w:rsidRPr="001A15AE" w:rsidRDefault="007C6FE3" w:rsidP="00E05779">
      <w:pPr>
        <w:widowControl/>
        <w:ind w:left="1701"/>
        <w:jc w:val="both"/>
        <w:rPr>
          <w:rFonts w:ascii="Times New Roman" w:eastAsia="Arial" w:hAnsi="Times New Roman" w:cs="Arial"/>
          <w:noProof/>
          <w:sz w:val="24"/>
          <w:szCs w:val="19"/>
          <w:lang w:val="en-GB"/>
        </w:rPr>
      </w:pPr>
    </w:p>
    <w:p w14:paraId="1624E9AF" w14:textId="485A2B23" w:rsidR="007C6FE3" w:rsidRPr="001A15AE" w:rsidRDefault="00E05779" w:rsidP="00E05779">
      <w:pPr>
        <w:pStyle w:val="Pamatteksts"/>
        <w:widowControl/>
        <w:tabs>
          <w:tab w:val="left" w:pos="3543"/>
        </w:tabs>
        <w:ind w:left="1701"/>
        <w:jc w:val="both"/>
        <w:rPr>
          <w:rFonts w:ascii="Times New Roman" w:hAnsi="Times New Roman"/>
          <w:noProof/>
          <w:sz w:val="24"/>
        </w:rPr>
      </w:pPr>
      <w:r>
        <w:rPr>
          <w:rFonts w:ascii="Times New Roman" w:hAnsi="Times New Roman"/>
          <w:sz w:val="24"/>
        </w:rPr>
        <w:t>2.8.6.1.4. analizē visu parauga tilpumu, ja vien kopējais organismu skaits nav liels, piemēram, 100. Šajā gadījumā vidējo blīvumu var ekstrapolēt, pamatojoties uz pienācīgi sajauktu apakšparaugu un izmantojot apstiprinātu metodi;</w:t>
      </w:r>
    </w:p>
    <w:p w14:paraId="21259952" w14:textId="77777777" w:rsidR="007C6FE3" w:rsidRPr="001A15AE" w:rsidRDefault="007C6FE3" w:rsidP="00AD7E11">
      <w:pPr>
        <w:widowControl/>
        <w:jc w:val="both"/>
        <w:rPr>
          <w:rFonts w:ascii="Times New Roman" w:eastAsia="Arial" w:hAnsi="Times New Roman" w:cs="Arial"/>
          <w:noProof/>
          <w:sz w:val="24"/>
          <w:szCs w:val="19"/>
          <w:lang w:val="en-GB"/>
        </w:rPr>
      </w:pPr>
    </w:p>
    <w:p w14:paraId="3A77AD5A" w14:textId="3B26990C" w:rsidR="007C6FE3" w:rsidRPr="001A15AE" w:rsidRDefault="00E05779" w:rsidP="00E05779">
      <w:pPr>
        <w:pStyle w:val="Pamatteksts"/>
        <w:widowControl/>
        <w:tabs>
          <w:tab w:val="left" w:pos="2691"/>
        </w:tabs>
        <w:ind w:left="1134"/>
        <w:jc w:val="both"/>
        <w:rPr>
          <w:rFonts w:ascii="Times New Roman" w:hAnsi="Times New Roman"/>
          <w:noProof/>
          <w:sz w:val="24"/>
        </w:rPr>
      </w:pPr>
      <w:r>
        <w:rPr>
          <w:rFonts w:ascii="Times New Roman" w:hAnsi="Times New Roman"/>
          <w:sz w:val="24"/>
        </w:rPr>
        <w:t>2.8.6.2. to dzīvotspējīgo organismu uzskaitei, kuru minimālais izmērs ir 10 </w:t>
      </w:r>
      <w:r>
        <w:rPr>
          <w:rFonts w:ascii="Times New Roman" w:hAnsi="Times New Roman"/>
          <w:color w:val="212121"/>
          <w:sz w:val="24"/>
        </w:rPr>
        <w:t>μm</w:t>
      </w:r>
      <w:r>
        <w:rPr>
          <w:rFonts w:ascii="Times New Roman" w:hAnsi="Times New Roman"/>
          <w:sz w:val="24"/>
        </w:rPr>
        <w:t xml:space="preserve"> vai lielāks, bet mazāks nekā 50 </w:t>
      </w:r>
      <w:r>
        <w:rPr>
          <w:rFonts w:ascii="Times New Roman" w:hAnsi="Times New Roman"/>
          <w:color w:val="212121"/>
          <w:sz w:val="24"/>
        </w:rPr>
        <w:t>μm</w:t>
      </w:r>
      <w:r>
        <w:rPr>
          <w:rFonts w:ascii="Times New Roman" w:hAnsi="Times New Roman"/>
          <w:sz w:val="24"/>
        </w:rPr>
        <w:t>:</w:t>
      </w:r>
    </w:p>
    <w:p w14:paraId="1C422DA0" w14:textId="77777777" w:rsidR="007C6FE3" w:rsidRPr="001A15AE" w:rsidRDefault="007C6FE3" w:rsidP="00AD7E11">
      <w:pPr>
        <w:widowControl/>
        <w:jc w:val="both"/>
        <w:rPr>
          <w:rFonts w:ascii="Times New Roman" w:eastAsia="Arial" w:hAnsi="Times New Roman" w:cs="Arial"/>
          <w:noProof/>
          <w:sz w:val="24"/>
          <w:szCs w:val="19"/>
          <w:lang w:val="en-GB"/>
        </w:rPr>
      </w:pPr>
    </w:p>
    <w:p w14:paraId="31DD1FB4" w14:textId="66B0B468" w:rsidR="007C6FE3" w:rsidRPr="001A15AE" w:rsidRDefault="00BE131B" w:rsidP="00BE131B">
      <w:pPr>
        <w:pStyle w:val="Pamatteksts"/>
        <w:widowControl/>
        <w:tabs>
          <w:tab w:val="left" w:pos="3543"/>
        </w:tabs>
        <w:ind w:left="1701"/>
        <w:jc w:val="both"/>
        <w:rPr>
          <w:rFonts w:ascii="Times New Roman" w:hAnsi="Times New Roman"/>
          <w:noProof/>
          <w:sz w:val="24"/>
        </w:rPr>
      </w:pPr>
      <w:r>
        <w:rPr>
          <w:rFonts w:ascii="Times New Roman" w:hAnsi="Times New Roman"/>
          <w:sz w:val="24"/>
        </w:rPr>
        <w:t>2.8.6.2.1. ieplūdes ūdeni tā uzņemšanas laikā savāc kā vienu laikintegrētu paraugu. Paraugu vāc vai nu kā vienu nepārtraukti paņemtu paraugu, vai kā paraugu, ko veido vairāki secīgi paņemti paraugi, kas savākti, piemēram, noteiktos intervālos ekspluatācijas sākumā, vidū un beigās. Savāc paraugu, kura tilpums ir vismaz 10 l, un no tā var atdalīt apakšparaugu nogādāšanai laboratorijā ar nosacījumu, ka tas ir reprezentatīvs paraugs un tā tilpums ir vismaz 1 l. Lai uzskaitītu organismus, pilnu analīzi veic vismaz trim 1 ml lieliem apakšparaugiem;</w:t>
      </w:r>
    </w:p>
    <w:p w14:paraId="0B16084C" w14:textId="77777777" w:rsidR="007C6FE3" w:rsidRPr="001A15AE" w:rsidRDefault="007C6FE3" w:rsidP="00BE131B">
      <w:pPr>
        <w:widowControl/>
        <w:ind w:left="1701"/>
        <w:jc w:val="both"/>
        <w:rPr>
          <w:rFonts w:ascii="Times New Roman" w:eastAsia="Arial" w:hAnsi="Times New Roman" w:cs="Arial"/>
          <w:noProof/>
          <w:sz w:val="24"/>
          <w:szCs w:val="19"/>
          <w:lang w:val="en-GB"/>
        </w:rPr>
      </w:pPr>
    </w:p>
    <w:p w14:paraId="7671A088" w14:textId="7F11C74E" w:rsidR="007C6FE3" w:rsidRPr="00BE131B" w:rsidRDefault="00BE131B" w:rsidP="00BE131B">
      <w:pPr>
        <w:pStyle w:val="Pamatteksts"/>
        <w:widowControl/>
        <w:tabs>
          <w:tab w:val="left" w:pos="3543"/>
        </w:tabs>
        <w:ind w:left="1701"/>
        <w:jc w:val="both"/>
        <w:rPr>
          <w:rFonts w:ascii="Times New Roman" w:hAnsi="Times New Roman"/>
          <w:noProof/>
          <w:sz w:val="24"/>
        </w:rPr>
      </w:pPr>
      <w:r>
        <w:rPr>
          <w:rFonts w:ascii="Times New Roman" w:hAnsi="Times New Roman"/>
          <w:sz w:val="24"/>
        </w:rPr>
        <w:t>2.8.6.2.2. izvadīto attīrīto ūdeni savāc kā vienu laikintegrētu paraugu, kas paņemts visā tvertnes(-ņu) iztukšošanas laikā. Šo paraugu var savākt vai nu kā vienu nepārtraukti paņemtu paraugu, vai kā paraugu, ko veido vairāki secīgi paņemti paraugi, kas savākti, piemēram, ekspluatācijas sākumā, vidū un beigās. Savāc paraugu, kura tilpums ir vismaz 10 l, un no tā var atdalīt apakšparaugu nogādāšanai laboratorijā ar nosacījumu, ka tas ir reprezentatīvs paraugs un tā tilpums ir vismaz 1 l. Lai uzskaitītu organismus, pilnu analīzi veic vismaz sešiem 1 ml lieliem apakšparaugiem;</w:t>
      </w:r>
    </w:p>
    <w:p w14:paraId="00287D0B" w14:textId="77777777" w:rsidR="007C6FE3" w:rsidRPr="001A15AE" w:rsidRDefault="007C6FE3" w:rsidP="00BE131B">
      <w:pPr>
        <w:widowControl/>
        <w:ind w:left="1701"/>
        <w:jc w:val="both"/>
        <w:rPr>
          <w:rFonts w:ascii="Times New Roman" w:eastAsia="Arial" w:hAnsi="Times New Roman" w:cs="Arial"/>
          <w:noProof/>
          <w:sz w:val="24"/>
          <w:szCs w:val="19"/>
          <w:lang w:val="en-GB"/>
        </w:rPr>
      </w:pPr>
    </w:p>
    <w:p w14:paraId="2C51B762" w14:textId="1364FEF2" w:rsidR="007C6FE3" w:rsidRPr="001A15AE" w:rsidRDefault="00BE131B" w:rsidP="00BE131B">
      <w:pPr>
        <w:pStyle w:val="Pamatteksts"/>
        <w:widowControl/>
        <w:tabs>
          <w:tab w:val="left" w:pos="3543"/>
        </w:tabs>
        <w:ind w:left="1701"/>
        <w:jc w:val="both"/>
        <w:rPr>
          <w:rFonts w:ascii="Times New Roman" w:hAnsi="Times New Roman"/>
          <w:noProof/>
          <w:sz w:val="24"/>
        </w:rPr>
      </w:pPr>
      <w:r>
        <w:rPr>
          <w:rFonts w:ascii="Times New Roman" w:hAnsi="Times New Roman"/>
          <w:sz w:val="24"/>
        </w:rPr>
        <w:lastRenderedPageBreak/>
        <w:t>2.8.6.2.3. paraugu nevar koncentrēt analīzes veikšanai, ja vien šī procedūra nav validēta. Uzskaita tikai tos organismus, kuru mazākais izmērs ir lielāks nekā 10 </w:t>
      </w:r>
      <w:r>
        <w:rPr>
          <w:rFonts w:ascii="Times New Roman" w:hAnsi="Times New Roman"/>
          <w:color w:val="212121"/>
          <w:sz w:val="24"/>
        </w:rPr>
        <w:t>μm</w:t>
      </w:r>
      <w:r>
        <w:rPr>
          <w:rFonts w:ascii="Times New Roman" w:hAnsi="Times New Roman"/>
          <w:sz w:val="24"/>
        </w:rPr>
        <w:t xml:space="preserve"> un mazāks nekā 50 </w:t>
      </w:r>
      <w:r>
        <w:rPr>
          <w:rFonts w:ascii="Times New Roman" w:hAnsi="Times New Roman"/>
          <w:color w:val="212121"/>
          <w:sz w:val="24"/>
        </w:rPr>
        <w:t>μm</w:t>
      </w:r>
      <w:r>
        <w:rPr>
          <w:rFonts w:ascii="Times New Roman" w:hAnsi="Times New Roman"/>
          <w:sz w:val="24"/>
        </w:rPr>
        <w:t>;</w:t>
      </w:r>
    </w:p>
    <w:p w14:paraId="753953CD" w14:textId="77777777" w:rsidR="007C6FE3" w:rsidRPr="001A15AE" w:rsidRDefault="007C6FE3" w:rsidP="00BE131B">
      <w:pPr>
        <w:widowControl/>
        <w:ind w:left="1701"/>
        <w:jc w:val="both"/>
        <w:rPr>
          <w:rFonts w:ascii="Times New Roman" w:eastAsia="Arial" w:hAnsi="Times New Roman" w:cs="Arial"/>
          <w:noProof/>
          <w:sz w:val="24"/>
          <w:szCs w:val="16"/>
          <w:lang w:val="en-GB"/>
        </w:rPr>
      </w:pPr>
    </w:p>
    <w:p w14:paraId="3350C633" w14:textId="2F35B47C" w:rsidR="007C6FE3" w:rsidRPr="001A15AE" w:rsidRDefault="00BE131B" w:rsidP="00BE131B">
      <w:pPr>
        <w:pStyle w:val="Pamatteksts"/>
        <w:widowControl/>
        <w:tabs>
          <w:tab w:val="left" w:pos="3543"/>
        </w:tabs>
        <w:ind w:left="1701"/>
        <w:jc w:val="both"/>
        <w:rPr>
          <w:rFonts w:ascii="Times New Roman" w:hAnsi="Times New Roman"/>
          <w:noProof/>
          <w:sz w:val="24"/>
        </w:rPr>
      </w:pPr>
      <w:r>
        <w:rPr>
          <w:rFonts w:ascii="Times New Roman" w:hAnsi="Times New Roman"/>
          <w:sz w:val="24"/>
        </w:rPr>
        <w:t>2.8.6.2.4. analizē visu parauga tilpumu, ja vien kopējais organismu skaits nav liels, piemēram, 100. Šajā gadījumā vidējo blīvumu var ekstrapolēt, pamatojoties uz pienācīgi sajauktu apakšparaugu un izmantojot apstiprinātu metodi;</w:t>
      </w:r>
    </w:p>
    <w:p w14:paraId="3CD06D91" w14:textId="77777777" w:rsidR="007C6FE3" w:rsidRPr="001A15AE" w:rsidRDefault="007C6FE3" w:rsidP="00AD7E11">
      <w:pPr>
        <w:widowControl/>
        <w:jc w:val="both"/>
        <w:rPr>
          <w:rFonts w:ascii="Times New Roman" w:eastAsia="Arial" w:hAnsi="Times New Roman" w:cs="Arial"/>
          <w:noProof/>
          <w:sz w:val="24"/>
          <w:szCs w:val="21"/>
          <w:lang w:val="en-GB"/>
        </w:rPr>
      </w:pPr>
    </w:p>
    <w:p w14:paraId="230821C1" w14:textId="5F2C0C0B" w:rsidR="007C6FE3" w:rsidRPr="001A15AE" w:rsidRDefault="00BE131B" w:rsidP="00BE131B">
      <w:pPr>
        <w:pStyle w:val="Pamatteksts"/>
        <w:widowControl/>
        <w:tabs>
          <w:tab w:val="left" w:pos="2691"/>
        </w:tabs>
        <w:ind w:left="1134"/>
        <w:jc w:val="both"/>
        <w:rPr>
          <w:rFonts w:ascii="Times New Roman" w:hAnsi="Times New Roman"/>
          <w:noProof/>
          <w:sz w:val="24"/>
        </w:rPr>
      </w:pPr>
      <w:r>
        <w:rPr>
          <w:rFonts w:ascii="Times New Roman" w:hAnsi="Times New Roman"/>
          <w:sz w:val="24"/>
        </w:rPr>
        <w:t>2.8.6.3. baktēriju daudzuma novērtēšanai:</w:t>
      </w:r>
    </w:p>
    <w:p w14:paraId="0A03A6EF" w14:textId="77777777" w:rsidR="007C6FE3" w:rsidRPr="001A15AE" w:rsidRDefault="007C6FE3" w:rsidP="00AD7E11">
      <w:pPr>
        <w:widowControl/>
        <w:jc w:val="both"/>
        <w:rPr>
          <w:rFonts w:ascii="Times New Roman" w:eastAsia="Arial" w:hAnsi="Times New Roman" w:cs="Arial"/>
          <w:noProof/>
          <w:sz w:val="24"/>
          <w:lang w:val="en-GB"/>
        </w:rPr>
      </w:pPr>
    </w:p>
    <w:p w14:paraId="4927CCAE" w14:textId="2C03C597" w:rsidR="007C6FE3" w:rsidRPr="001A15AE" w:rsidRDefault="00AA2A87" w:rsidP="00AA2A87">
      <w:pPr>
        <w:pStyle w:val="Pamatteksts"/>
        <w:widowControl/>
        <w:tabs>
          <w:tab w:val="left" w:pos="3543"/>
        </w:tabs>
        <w:ind w:left="1701"/>
        <w:jc w:val="both"/>
        <w:rPr>
          <w:rFonts w:ascii="Times New Roman" w:hAnsi="Times New Roman"/>
          <w:noProof/>
          <w:sz w:val="24"/>
        </w:rPr>
      </w:pPr>
      <w:r>
        <w:rPr>
          <w:rFonts w:ascii="Times New Roman" w:hAnsi="Times New Roman"/>
          <w:sz w:val="24"/>
        </w:rPr>
        <w:t>2.8.6.3.1. ieplūdes un izvadīšanas paraugiem jāizmanto vai nu 2.8.6.2.1. un 2.8.6.2.2. punktā minētais paraugs, kura tilpums ir vismaz 10 l, vai cits paraugs, kura tilpums ir vismaz 10 l un kurš savākts līdzīgā veidā, un apakšparaugu, kura tilpums ir vismaz 1 l, var pārvietot uz sterilu trauku analīžu veikšanai;</w:t>
      </w:r>
    </w:p>
    <w:p w14:paraId="16E40F59" w14:textId="77777777" w:rsidR="007C6FE3" w:rsidRPr="001A15AE" w:rsidRDefault="007C6FE3" w:rsidP="00AA2A87">
      <w:pPr>
        <w:widowControl/>
        <w:ind w:left="1701"/>
        <w:jc w:val="both"/>
        <w:rPr>
          <w:rFonts w:ascii="Times New Roman" w:eastAsia="Arial" w:hAnsi="Times New Roman" w:cs="Arial"/>
          <w:noProof/>
          <w:sz w:val="24"/>
          <w:lang w:val="en-GB"/>
        </w:rPr>
      </w:pPr>
    </w:p>
    <w:p w14:paraId="462D7E88" w14:textId="73033BD2" w:rsidR="007C6FE3" w:rsidRPr="001A15AE" w:rsidRDefault="00AA2A87" w:rsidP="00AA2A87">
      <w:pPr>
        <w:pStyle w:val="Pamatteksts"/>
        <w:widowControl/>
        <w:tabs>
          <w:tab w:val="left" w:pos="3543"/>
        </w:tabs>
        <w:ind w:left="1701"/>
        <w:jc w:val="both"/>
        <w:rPr>
          <w:rFonts w:ascii="Times New Roman" w:hAnsi="Times New Roman"/>
          <w:noProof/>
          <w:sz w:val="24"/>
        </w:rPr>
      </w:pPr>
      <w:r>
        <w:rPr>
          <w:rFonts w:ascii="Times New Roman" w:hAnsi="Times New Roman"/>
          <w:sz w:val="24"/>
        </w:rPr>
        <w:t>2.8.6.3.2. analizē vismaz trīs atbilstoša tilpuma apakšparaugus, kas ņemti no iepriekš aprakstītā 1 l apakšparauga, lai noteiktu, vai tajos ir D-2. noteikumā uzskaitīto baktēriju koloniju veidojošās vienības;</w:t>
      </w:r>
    </w:p>
    <w:p w14:paraId="5A5BFFE5" w14:textId="77777777" w:rsidR="007C6FE3" w:rsidRPr="001A15AE" w:rsidRDefault="007C6FE3" w:rsidP="00AA2A87">
      <w:pPr>
        <w:widowControl/>
        <w:ind w:left="1701"/>
        <w:jc w:val="both"/>
        <w:rPr>
          <w:rFonts w:ascii="Times New Roman" w:eastAsia="Arial" w:hAnsi="Times New Roman" w:cs="Arial"/>
          <w:noProof/>
          <w:sz w:val="24"/>
          <w:lang w:val="en-GB"/>
        </w:rPr>
      </w:pPr>
    </w:p>
    <w:p w14:paraId="1674E1E4" w14:textId="23FC4771" w:rsidR="007C6FE3" w:rsidRPr="001A15AE" w:rsidRDefault="00AA2A87" w:rsidP="00AA2A87">
      <w:pPr>
        <w:pStyle w:val="Pamatteksts"/>
        <w:widowControl/>
        <w:tabs>
          <w:tab w:val="left" w:pos="3543"/>
        </w:tabs>
        <w:ind w:left="1701"/>
        <w:jc w:val="both"/>
        <w:rPr>
          <w:rFonts w:ascii="Times New Roman" w:hAnsi="Times New Roman"/>
          <w:noProof/>
          <w:sz w:val="24"/>
        </w:rPr>
      </w:pPr>
      <w:r>
        <w:rPr>
          <w:rFonts w:ascii="Times New Roman" w:hAnsi="Times New Roman"/>
          <w:sz w:val="24"/>
        </w:rPr>
        <w:t>2.8.6.3.3. testēšanu attiecībā uz atbilstību toksikogēnajām prasībām veic attiecīgi apstiprinātā laboratorijā. Ja nav pieejama apstiprināta laboratorija, var validēt Administrācijai pieņemamu analīzes metodi;</w:t>
      </w:r>
    </w:p>
    <w:p w14:paraId="1D0A984F" w14:textId="77777777" w:rsidR="007C6FE3" w:rsidRPr="001A15AE" w:rsidRDefault="007C6FE3" w:rsidP="00AD7E11">
      <w:pPr>
        <w:widowControl/>
        <w:jc w:val="both"/>
        <w:rPr>
          <w:rFonts w:ascii="Times New Roman" w:eastAsia="Arial" w:hAnsi="Times New Roman" w:cs="Arial"/>
          <w:noProof/>
          <w:sz w:val="24"/>
          <w:lang w:val="en-GB"/>
        </w:rPr>
      </w:pPr>
    </w:p>
    <w:p w14:paraId="3A81D62E" w14:textId="428667DE" w:rsidR="007C6FE3" w:rsidRPr="001A15AE" w:rsidRDefault="00AA2A87" w:rsidP="00AA2A87">
      <w:pPr>
        <w:pStyle w:val="Pamatteksts"/>
        <w:widowControl/>
        <w:tabs>
          <w:tab w:val="left" w:pos="1841"/>
        </w:tabs>
        <w:ind w:left="567"/>
        <w:jc w:val="both"/>
        <w:rPr>
          <w:rFonts w:ascii="Times New Roman" w:hAnsi="Times New Roman"/>
          <w:noProof/>
          <w:sz w:val="24"/>
        </w:rPr>
      </w:pPr>
      <w:r>
        <w:rPr>
          <w:rFonts w:ascii="Times New Roman" w:hAnsi="Times New Roman"/>
          <w:sz w:val="24"/>
        </w:rPr>
        <w:t>2.8.7. testēšanas cikli, tostarp nederīgie testēšanas cikli, aptver vismaz sešus mēnešus;</w:t>
      </w:r>
    </w:p>
    <w:p w14:paraId="2202877E" w14:textId="77777777" w:rsidR="007C6FE3" w:rsidRPr="001A15AE" w:rsidRDefault="007C6FE3" w:rsidP="00AA2A87">
      <w:pPr>
        <w:widowControl/>
        <w:ind w:left="567"/>
        <w:jc w:val="both"/>
        <w:rPr>
          <w:rFonts w:ascii="Times New Roman" w:eastAsia="Arial" w:hAnsi="Times New Roman" w:cs="Arial"/>
          <w:noProof/>
          <w:sz w:val="24"/>
          <w:szCs w:val="21"/>
          <w:lang w:val="en-GB"/>
        </w:rPr>
      </w:pPr>
    </w:p>
    <w:p w14:paraId="5614AC03" w14:textId="74A6D4AB" w:rsidR="007C6FE3" w:rsidRPr="001A15AE" w:rsidRDefault="00AA2A87" w:rsidP="00AA2A87">
      <w:pPr>
        <w:pStyle w:val="Pamatteksts"/>
        <w:widowControl/>
        <w:tabs>
          <w:tab w:val="left" w:pos="1841"/>
        </w:tabs>
        <w:ind w:left="567"/>
        <w:jc w:val="both"/>
        <w:rPr>
          <w:rFonts w:ascii="Times New Roman" w:hAnsi="Times New Roman"/>
          <w:noProof/>
          <w:sz w:val="24"/>
        </w:rPr>
      </w:pPr>
      <w:r>
        <w:rPr>
          <w:rFonts w:ascii="Times New Roman" w:hAnsi="Times New Roman"/>
          <w:sz w:val="24"/>
        </w:rPr>
        <w:t>2.8.8. jāveic trīs secīgi testēšanas cikli saskaņā ar D-2. noteikuma prasībām. Nederīgie testēšanas cikli neietekmē secīgo virkni;</w:t>
      </w:r>
    </w:p>
    <w:p w14:paraId="7217D49D" w14:textId="77777777" w:rsidR="007C6FE3" w:rsidRPr="001A15AE" w:rsidRDefault="007C6FE3" w:rsidP="00AA2A87">
      <w:pPr>
        <w:widowControl/>
        <w:ind w:left="567"/>
        <w:jc w:val="both"/>
        <w:rPr>
          <w:rFonts w:ascii="Times New Roman" w:eastAsia="Arial" w:hAnsi="Times New Roman" w:cs="Arial"/>
          <w:noProof/>
          <w:sz w:val="24"/>
          <w:lang w:val="en-GB"/>
        </w:rPr>
      </w:pPr>
    </w:p>
    <w:p w14:paraId="17448FF6" w14:textId="45477E05" w:rsidR="007C6FE3" w:rsidRPr="001A15AE" w:rsidRDefault="00AA2A87" w:rsidP="00AA2A87">
      <w:pPr>
        <w:pStyle w:val="Pamatteksts"/>
        <w:widowControl/>
        <w:tabs>
          <w:tab w:val="left" w:pos="1841"/>
        </w:tabs>
        <w:ind w:left="567"/>
        <w:jc w:val="both"/>
        <w:rPr>
          <w:rFonts w:ascii="Times New Roman" w:hAnsi="Times New Roman"/>
          <w:noProof/>
          <w:sz w:val="24"/>
        </w:rPr>
      </w:pPr>
      <w:r>
        <w:rPr>
          <w:rFonts w:ascii="Times New Roman" w:hAnsi="Times New Roman"/>
          <w:sz w:val="24"/>
        </w:rPr>
        <w:t>2.8.9. sešu mēnešu testēšanas laiks uz kuģa sākas un beidzas ar tāda sekmīga testēšanas cikla vai tāda nederīga testēšanas cikla pabeigšanu, kas atbilst D-2. noteikumā izklāstītā standarta prasībām. Saskaņā ar 2.8.8. punktu iepriekš sešu mēnešu periodā ar piemērotiem starplaikiem ir jāveic trīs secīgi un derīgi testēšanas cikli;</w:t>
      </w:r>
    </w:p>
    <w:p w14:paraId="3C538CD6" w14:textId="77777777" w:rsidR="007C6FE3" w:rsidRPr="001A15AE" w:rsidRDefault="007C6FE3" w:rsidP="00AA2A87">
      <w:pPr>
        <w:widowControl/>
        <w:ind w:left="567"/>
        <w:jc w:val="both"/>
        <w:rPr>
          <w:rFonts w:ascii="Times New Roman" w:eastAsia="Arial" w:hAnsi="Times New Roman" w:cs="Arial"/>
          <w:noProof/>
          <w:sz w:val="24"/>
          <w:lang w:val="en-GB"/>
        </w:rPr>
      </w:pPr>
    </w:p>
    <w:p w14:paraId="6C4EB79E" w14:textId="1F744B3F" w:rsidR="007C6FE3" w:rsidRPr="001A15AE" w:rsidRDefault="00AA2A87" w:rsidP="00AA2A87">
      <w:pPr>
        <w:pStyle w:val="Pamatteksts"/>
        <w:widowControl/>
        <w:tabs>
          <w:tab w:val="left" w:pos="1841"/>
        </w:tabs>
        <w:ind w:left="567"/>
        <w:jc w:val="both"/>
        <w:rPr>
          <w:rFonts w:ascii="Times New Roman" w:hAnsi="Times New Roman"/>
          <w:noProof/>
          <w:sz w:val="24"/>
        </w:rPr>
      </w:pPr>
      <w:r>
        <w:rPr>
          <w:rFonts w:ascii="Times New Roman" w:hAnsi="Times New Roman"/>
          <w:sz w:val="24"/>
        </w:rPr>
        <w:t>2.8.10. testēšanas cikliem izmantoto ūdeni raksturo, mērot tā sāļumu, temperatūru, organiskā oglekļa daļiņu daudzumu, kopējo suspendēto cietvielu daudzumu un izšķīdušā organiskā oglekļa daudzumu;</w:t>
      </w:r>
    </w:p>
    <w:p w14:paraId="22E72C59" w14:textId="77777777" w:rsidR="007C6FE3" w:rsidRPr="001A15AE" w:rsidRDefault="007C6FE3" w:rsidP="00AA2A87">
      <w:pPr>
        <w:widowControl/>
        <w:ind w:left="567"/>
        <w:jc w:val="both"/>
        <w:rPr>
          <w:rFonts w:ascii="Times New Roman" w:eastAsia="Arial" w:hAnsi="Times New Roman" w:cs="Arial"/>
          <w:noProof/>
          <w:sz w:val="24"/>
          <w:lang w:val="en-GB"/>
        </w:rPr>
      </w:pPr>
    </w:p>
    <w:p w14:paraId="199D273A" w14:textId="490866D9" w:rsidR="007C6FE3" w:rsidRPr="001A15AE" w:rsidRDefault="00AA2A87" w:rsidP="00AA2A87">
      <w:pPr>
        <w:pStyle w:val="Pamatteksts"/>
        <w:widowControl/>
        <w:tabs>
          <w:tab w:val="left" w:pos="1841"/>
        </w:tabs>
        <w:ind w:left="567"/>
        <w:jc w:val="both"/>
        <w:rPr>
          <w:rFonts w:ascii="Times New Roman" w:hAnsi="Times New Roman"/>
          <w:noProof/>
          <w:sz w:val="24"/>
        </w:rPr>
      </w:pPr>
      <w:r>
        <w:rPr>
          <w:rFonts w:ascii="Times New Roman" w:hAnsi="Times New Roman"/>
          <w:sz w:val="24"/>
        </w:rPr>
        <w:t>2.8.11. sistēmas ekspluatācijas vajadzībām visā testēšanas laikā sniedz arī šādu informāciju:</w:t>
      </w:r>
    </w:p>
    <w:p w14:paraId="3CF6AE31" w14:textId="77777777" w:rsidR="007C6FE3" w:rsidRPr="001A15AE" w:rsidRDefault="007C6FE3" w:rsidP="00AD7E11">
      <w:pPr>
        <w:widowControl/>
        <w:jc w:val="both"/>
        <w:rPr>
          <w:rFonts w:ascii="Times New Roman" w:eastAsia="Arial" w:hAnsi="Times New Roman" w:cs="Arial"/>
          <w:noProof/>
          <w:sz w:val="24"/>
          <w:lang w:val="en-GB"/>
        </w:rPr>
      </w:pPr>
    </w:p>
    <w:p w14:paraId="5E856AA3" w14:textId="18C6A64B" w:rsidR="007C6FE3" w:rsidRPr="001A15AE" w:rsidRDefault="000E1794" w:rsidP="000E1794">
      <w:pPr>
        <w:pStyle w:val="Pamatteksts"/>
        <w:widowControl/>
        <w:tabs>
          <w:tab w:val="left" w:pos="2691"/>
        </w:tabs>
        <w:ind w:left="1134"/>
        <w:jc w:val="both"/>
        <w:rPr>
          <w:rFonts w:ascii="Times New Roman" w:hAnsi="Times New Roman"/>
          <w:noProof/>
          <w:sz w:val="24"/>
        </w:rPr>
      </w:pPr>
      <w:r>
        <w:rPr>
          <w:rFonts w:ascii="Times New Roman" w:hAnsi="Times New Roman"/>
          <w:sz w:val="24"/>
        </w:rPr>
        <w:t>2.8.11.1. dokumentus par visām darbībām ar balasta ūdeni, tostarp par uzņemto un izvadīto tilpumu un vietām, kur tas darīts, kā arī par to, vai un kur ir pastāvējuši nelabvēlīgi laikapstākļi;</w:t>
      </w:r>
    </w:p>
    <w:p w14:paraId="3F58CB14" w14:textId="77777777" w:rsidR="007C6FE3" w:rsidRPr="001A15AE" w:rsidRDefault="007C6FE3" w:rsidP="000E1794">
      <w:pPr>
        <w:widowControl/>
        <w:ind w:left="1134"/>
        <w:jc w:val="both"/>
        <w:rPr>
          <w:rFonts w:ascii="Times New Roman" w:eastAsia="Arial" w:hAnsi="Times New Roman" w:cs="Arial"/>
          <w:noProof/>
          <w:sz w:val="24"/>
          <w:lang w:val="en-GB"/>
        </w:rPr>
      </w:pPr>
    </w:p>
    <w:p w14:paraId="4C738C44" w14:textId="0C419D94" w:rsidR="007C6FE3" w:rsidRPr="001A15AE" w:rsidRDefault="000E1794" w:rsidP="000E1794">
      <w:pPr>
        <w:pStyle w:val="Pamatteksts"/>
        <w:widowControl/>
        <w:tabs>
          <w:tab w:val="left" w:pos="2691"/>
        </w:tabs>
        <w:ind w:left="1134"/>
        <w:jc w:val="both"/>
        <w:rPr>
          <w:rFonts w:ascii="Times New Roman" w:hAnsi="Times New Roman"/>
          <w:noProof/>
          <w:sz w:val="24"/>
        </w:rPr>
      </w:pPr>
      <w:r>
        <w:rPr>
          <w:rFonts w:ascii="Times New Roman" w:hAnsi="Times New Roman"/>
          <w:sz w:val="24"/>
        </w:rPr>
        <w:t xml:space="preserve">2.8.11.2. dokumentus, kas apliecina, ka </w:t>
      </w:r>
      <w:r>
        <w:rPr>
          <w:rFonts w:ascii="Times New Roman" w:hAnsi="Times New Roman"/>
          <w:i/>
          <w:sz w:val="24"/>
        </w:rPr>
        <w:t>BWMS</w:t>
      </w:r>
      <w:r>
        <w:rPr>
          <w:rFonts w:ascii="Times New Roman" w:hAnsi="Times New Roman"/>
          <w:sz w:val="24"/>
        </w:rPr>
        <w:t xml:space="preserve"> tika nepārtraukti ekspluatēta visu testēšanas laiku saistībā ar visām kuģa balastēšanas un balasta ūdens novadīšanas darbībām;</w:t>
      </w:r>
    </w:p>
    <w:p w14:paraId="07D8E9EB" w14:textId="77777777" w:rsidR="007C6FE3" w:rsidRPr="001A15AE" w:rsidRDefault="007C6FE3" w:rsidP="000E1794">
      <w:pPr>
        <w:widowControl/>
        <w:ind w:left="1134"/>
        <w:jc w:val="both"/>
        <w:rPr>
          <w:rFonts w:ascii="Times New Roman" w:eastAsia="Arial" w:hAnsi="Times New Roman" w:cs="Arial"/>
          <w:noProof/>
          <w:sz w:val="24"/>
          <w:lang w:val="en-GB"/>
        </w:rPr>
      </w:pPr>
    </w:p>
    <w:p w14:paraId="27928E5A" w14:textId="61422896" w:rsidR="007C6FE3" w:rsidRPr="001A15AE" w:rsidRDefault="000E1794" w:rsidP="000E1794">
      <w:pPr>
        <w:pStyle w:val="Pamatteksts"/>
        <w:widowControl/>
        <w:tabs>
          <w:tab w:val="left" w:pos="2691"/>
        </w:tabs>
        <w:ind w:left="1134"/>
        <w:jc w:val="both"/>
        <w:rPr>
          <w:rFonts w:ascii="Times New Roman" w:hAnsi="Times New Roman"/>
          <w:noProof/>
          <w:sz w:val="24"/>
        </w:rPr>
      </w:pPr>
      <w:r>
        <w:rPr>
          <w:rFonts w:ascii="Times New Roman" w:hAnsi="Times New Roman"/>
          <w:sz w:val="24"/>
        </w:rPr>
        <w:lastRenderedPageBreak/>
        <w:t>2.8.11.3. dokumentus, kuros sīki norādīti testēšanas organizācijas noteiktie ūdens kvalitātes parametri un kuri jāsniedz, ja tas ir nepieciešams un iespējams;</w:t>
      </w:r>
    </w:p>
    <w:p w14:paraId="582F42C5" w14:textId="77777777" w:rsidR="007C6FE3" w:rsidRPr="001A15AE" w:rsidRDefault="007C6FE3" w:rsidP="000E1794">
      <w:pPr>
        <w:widowControl/>
        <w:ind w:left="1134"/>
        <w:jc w:val="both"/>
        <w:rPr>
          <w:rFonts w:ascii="Times New Roman" w:eastAsia="Arial" w:hAnsi="Times New Roman" w:cs="Arial"/>
          <w:noProof/>
          <w:sz w:val="24"/>
          <w:szCs w:val="15"/>
          <w:lang w:val="en-GB"/>
        </w:rPr>
      </w:pPr>
    </w:p>
    <w:p w14:paraId="28216159" w14:textId="33EDC6BB" w:rsidR="007C6FE3" w:rsidRPr="001A15AE" w:rsidRDefault="000E1794" w:rsidP="000E1794">
      <w:pPr>
        <w:pStyle w:val="Pamatteksts"/>
        <w:widowControl/>
        <w:tabs>
          <w:tab w:val="left" w:pos="2691"/>
        </w:tabs>
        <w:ind w:left="1134"/>
        <w:jc w:val="both"/>
        <w:rPr>
          <w:rFonts w:ascii="Times New Roman" w:hAnsi="Times New Roman"/>
          <w:noProof/>
          <w:sz w:val="24"/>
        </w:rPr>
      </w:pPr>
      <w:r>
        <w:rPr>
          <w:rFonts w:ascii="Times New Roman" w:hAnsi="Times New Roman"/>
          <w:sz w:val="24"/>
        </w:rPr>
        <w:t>2.8.11.4. nederīga testēšanas cikla vai testēšanas cikla laikā notikušas un D-2. noteikumā izklāstītajam standartam neatbilstošas ūdens izvadīšanas iespējamos iemeslus, kurus noskaidro un par kuriem paziņo Administrācijai;</w:t>
      </w:r>
    </w:p>
    <w:p w14:paraId="23A06EBF" w14:textId="77777777" w:rsidR="007C6FE3" w:rsidRPr="001A15AE" w:rsidRDefault="007C6FE3" w:rsidP="000E1794">
      <w:pPr>
        <w:widowControl/>
        <w:ind w:left="1134"/>
        <w:jc w:val="both"/>
        <w:rPr>
          <w:rFonts w:ascii="Times New Roman" w:eastAsia="Arial" w:hAnsi="Times New Roman" w:cs="Arial"/>
          <w:noProof/>
          <w:sz w:val="24"/>
          <w:lang w:val="en-GB"/>
        </w:rPr>
      </w:pPr>
    </w:p>
    <w:p w14:paraId="5CC55FF0" w14:textId="7B9800D6" w:rsidR="007C6FE3" w:rsidRPr="001A15AE" w:rsidRDefault="000E1794" w:rsidP="000E1794">
      <w:pPr>
        <w:pStyle w:val="Pamatteksts"/>
        <w:widowControl/>
        <w:tabs>
          <w:tab w:val="left" w:pos="2691"/>
        </w:tabs>
        <w:ind w:left="1134"/>
        <w:jc w:val="both"/>
        <w:rPr>
          <w:rFonts w:ascii="Times New Roman" w:hAnsi="Times New Roman"/>
          <w:noProof/>
          <w:sz w:val="24"/>
        </w:rPr>
      </w:pPr>
      <w:r>
        <w:rPr>
          <w:rFonts w:ascii="Times New Roman" w:hAnsi="Times New Roman"/>
          <w:sz w:val="24"/>
        </w:rPr>
        <w:t>2.8.11.5. dokumentus par plānoto tehniski apkopi, kas sistēmai veikta testēšanas laikā;</w:t>
      </w:r>
    </w:p>
    <w:p w14:paraId="1AFE7021" w14:textId="77777777" w:rsidR="007C6FE3" w:rsidRPr="001A15AE" w:rsidRDefault="007C6FE3" w:rsidP="000E1794">
      <w:pPr>
        <w:widowControl/>
        <w:ind w:left="1134"/>
        <w:jc w:val="both"/>
        <w:rPr>
          <w:rFonts w:ascii="Times New Roman" w:eastAsia="Arial" w:hAnsi="Times New Roman" w:cs="Arial"/>
          <w:noProof/>
          <w:sz w:val="24"/>
          <w:lang w:val="en-GB"/>
        </w:rPr>
      </w:pPr>
    </w:p>
    <w:p w14:paraId="2E2051B8" w14:textId="0DD8C103" w:rsidR="007C6FE3" w:rsidRPr="001A15AE" w:rsidRDefault="000E1794" w:rsidP="000E1794">
      <w:pPr>
        <w:pStyle w:val="Pamatteksts"/>
        <w:widowControl/>
        <w:tabs>
          <w:tab w:val="left" w:pos="2691"/>
        </w:tabs>
        <w:ind w:left="1134"/>
        <w:jc w:val="both"/>
        <w:rPr>
          <w:rFonts w:ascii="Times New Roman" w:hAnsi="Times New Roman"/>
          <w:noProof/>
          <w:sz w:val="24"/>
        </w:rPr>
      </w:pPr>
      <w:r>
        <w:rPr>
          <w:rFonts w:ascii="Times New Roman" w:hAnsi="Times New Roman"/>
          <w:sz w:val="24"/>
        </w:rPr>
        <w:t>2.8.11.6. dokumentus par neplānotu tehnisko apkopi un remontdarbiem, kas sistēmai veikti testēšanas laikā;</w:t>
      </w:r>
    </w:p>
    <w:p w14:paraId="28EBCE5F" w14:textId="77777777" w:rsidR="007C6FE3" w:rsidRPr="001A15AE" w:rsidRDefault="007C6FE3" w:rsidP="000E1794">
      <w:pPr>
        <w:widowControl/>
        <w:ind w:left="1134"/>
        <w:jc w:val="both"/>
        <w:rPr>
          <w:rFonts w:ascii="Times New Roman" w:eastAsia="Arial" w:hAnsi="Times New Roman" w:cs="Arial"/>
          <w:noProof/>
          <w:sz w:val="24"/>
          <w:szCs w:val="21"/>
          <w:lang w:val="en-GB"/>
        </w:rPr>
      </w:pPr>
    </w:p>
    <w:p w14:paraId="7958D3C5" w14:textId="6B92B25F" w:rsidR="007C6FE3" w:rsidRPr="001A15AE" w:rsidRDefault="000E1794" w:rsidP="000E1794">
      <w:pPr>
        <w:pStyle w:val="Pamatteksts"/>
        <w:widowControl/>
        <w:tabs>
          <w:tab w:val="left" w:pos="2691"/>
        </w:tabs>
        <w:ind w:left="1134"/>
        <w:jc w:val="both"/>
        <w:rPr>
          <w:rFonts w:ascii="Times New Roman" w:hAnsi="Times New Roman"/>
          <w:noProof/>
          <w:sz w:val="24"/>
        </w:rPr>
      </w:pPr>
      <w:r>
        <w:rPr>
          <w:rFonts w:ascii="Times New Roman" w:hAnsi="Times New Roman"/>
          <w:sz w:val="24"/>
        </w:rPr>
        <w:t>2.8.11.7. dokumentus, kurā norādīti inženiertehniskie parametri, kas tiek monitorēti atbilstoši konkrētajai sistēmai;</w:t>
      </w:r>
    </w:p>
    <w:p w14:paraId="5FC134C9" w14:textId="77777777" w:rsidR="007C6FE3" w:rsidRPr="001A15AE" w:rsidRDefault="007C6FE3" w:rsidP="000E1794">
      <w:pPr>
        <w:widowControl/>
        <w:ind w:left="1134"/>
        <w:jc w:val="both"/>
        <w:rPr>
          <w:rFonts w:ascii="Times New Roman" w:eastAsia="Arial" w:hAnsi="Times New Roman" w:cs="Arial"/>
          <w:noProof/>
          <w:sz w:val="24"/>
          <w:lang w:val="en-GB"/>
        </w:rPr>
      </w:pPr>
    </w:p>
    <w:p w14:paraId="1212E58E" w14:textId="0873729D" w:rsidR="007C6FE3" w:rsidRPr="001A15AE" w:rsidRDefault="000E1794" w:rsidP="000E1794">
      <w:pPr>
        <w:pStyle w:val="Pamatteksts"/>
        <w:widowControl/>
        <w:tabs>
          <w:tab w:val="left" w:pos="2691"/>
        </w:tabs>
        <w:ind w:left="1134"/>
        <w:jc w:val="both"/>
        <w:rPr>
          <w:rFonts w:ascii="Times New Roman" w:hAnsi="Times New Roman"/>
          <w:noProof/>
          <w:sz w:val="24"/>
        </w:rPr>
      </w:pPr>
      <w:r>
        <w:rPr>
          <w:rFonts w:ascii="Times New Roman" w:hAnsi="Times New Roman"/>
          <w:sz w:val="24"/>
        </w:rPr>
        <w:t>2.8.11.8. ziņojumu, kurā sīki aprakstīta vadības un monitoringa iekārtu darbība.</w:t>
      </w:r>
    </w:p>
    <w:p w14:paraId="79FD2697" w14:textId="77777777" w:rsidR="007C6FE3" w:rsidRPr="001A15AE" w:rsidRDefault="007C6FE3" w:rsidP="00AD7E11">
      <w:pPr>
        <w:widowControl/>
        <w:jc w:val="both"/>
        <w:rPr>
          <w:rFonts w:ascii="Times New Roman" w:eastAsia="Arial" w:hAnsi="Times New Roman" w:cs="Arial"/>
          <w:noProof/>
          <w:sz w:val="24"/>
          <w:szCs w:val="21"/>
          <w:lang w:val="en-GB"/>
        </w:rPr>
      </w:pPr>
    </w:p>
    <w:p w14:paraId="7FBE5CEC"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Uz sauszemes veicamā testēšana</w:t>
      </w:r>
    </w:p>
    <w:p w14:paraId="44FFC37E" w14:textId="77777777" w:rsidR="007C6FE3" w:rsidRPr="001A15AE" w:rsidRDefault="007C6FE3" w:rsidP="00AD7E11">
      <w:pPr>
        <w:widowControl/>
        <w:jc w:val="both"/>
        <w:rPr>
          <w:rFonts w:ascii="Times New Roman" w:eastAsia="Arial" w:hAnsi="Times New Roman" w:cs="Arial"/>
          <w:b/>
          <w:bCs/>
          <w:noProof/>
          <w:sz w:val="24"/>
          <w:lang w:val="en-GB"/>
        </w:rPr>
      </w:pPr>
    </w:p>
    <w:p w14:paraId="22FB990F" w14:textId="52940075" w:rsidR="007C6FE3" w:rsidRPr="001A15AE" w:rsidRDefault="00470342" w:rsidP="0047034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2.9. Veicot testēšanu uz sauszemes, tiek iegūti dati, lai noteiktu bioloģisko efektivitāti un vides pieņemamību tai </w:t>
      </w:r>
      <w:r>
        <w:rPr>
          <w:rFonts w:ascii="Times New Roman" w:hAnsi="Times New Roman"/>
          <w:i/>
          <w:sz w:val="24"/>
        </w:rPr>
        <w:t>BWMS</w:t>
      </w:r>
      <w:r>
        <w:rPr>
          <w:rFonts w:ascii="Times New Roman" w:hAnsi="Times New Roman"/>
          <w:sz w:val="24"/>
        </w:rPr>
        <w:t>, kuras tipa apstiprinājums tiek izskatīts. Atbilstības testēšanas mērķis ir nodrošināt atkārtojamību un salīdzināmību ar citu apstrādes aprīkojumu.</w:t>
      </w:r>
    </w:p>
    <w:p w14:paraId="292B9796" w14:textId="77777777" w:rsidR="007C6FE3" w:rsidRPr="001A15AE" w:rsidRDefault="007C6FE3" w:rsidP="00AD7E11">
      <w:pPr>
        <w:widowControl/>
        <w:jc w:val="both"/>
        <w:rPr>
          <w:rFonts w:ascii="Times New Roman" w:eastAsia="Arial" w:hAnsi="Times New Roman" w:cs="Arial"/>
          <w:noProof/>
          <w:sz w:val="24"/>
          <w:lang w:val="en-GB"/>
        </w:rPr>
      </w:pPr>
    </w:p>
    <w:p w14:paraId="086325BE" w14:textId="4FF897FE" w:rsidR="007C6FE3" w:rsidRPr="001A15AE" w:rsidRDefault="00237FD2" w:rsidP="00237FD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2.10. Administrācija pienācīgi norāda un izvērtē visus šeit aprakstītās testēšanas procedūras ierobežojumus attiecībā uz konkrēto </w:t>
      </w:r>
      <w:r>
        <w:rPr>
          <w:rFonts w:ascii="Times New Roman" w:hAnsi="Times New Roman"/>
          <w:i/>
          <w:sz w:val="24"/>
        </w:rPr>
        <w:t>BWMS</w:t>
      </w:r>
      <w:r>
        <w:rPr>
          <w:rFonts w:ascii="Times New Roman" w:hAnsi="Times New Roman"/>
          <w:sz w:val="24"/>
        </w:rPr>
        <w:t>.</w:t>
      </w:r>
    </w:p>
    <w:p w14:paraId="5EABB21A" w14:textId="77777777" w:rsidR="007C6FE3" w:rsidRPr="001A15AE" w:rsidRDefault="007C6FE3" w:rsidP="00AD7E11">
      <w:pPr>
        <w:widowControl/>
        <w:jc w:val="both"/>
        <w:rPr>
          <w:rFonts w:ascii="Times New Roman" w:eastAsia="Arial" w:hAnsi="Times New Roman" w:cs="Arial"/>
          <w:noProof/>
          <w:sz w:val="24"/>
          <w:szCs w:val="21"/>
          <w:lang w:val="en-GB"/>
        </w:rPr>
      </w:pPr>
    </w:p>
    <w:p w14:paraId="7BDC859B" w14:textId="2328AE9D" w:rsidR="007C6FE3" w:rsidRPr="001A15AE" w:rsidRDefault="00237FD2" w:rsidP="00237FD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2.11. Testēšanas iekārta, tostarp </w:t>
      </w:r>
      <w:r>
        <w:rPr>
          <w:rFonts w:ascii="Times New Roman" w:hAnsi="Times New Roman"/>
          <w:i/>
          <w:sz w:val="24"/>
        </w:rPr>
        <w:t>BWMS</w:t>
      </w:r>
      <w:r>
        <w:rPr>
          <w:rFonts w:ascii="Times New Roman" w:hAnsi="Times New Roman"/>
          <w:sz w:val="24"/>
        </w:rPr>
        <w:t>, darbojas atbilstoši aprakstam pievienotajā ekspluatācijas, tehniskās apkopes un drošības rokasgrāmatā vismaz tik ilgi, līdz katram sāļumam ir sekmīgi pabeigti pieci secīgi testēšanas cikli.</w:t>
      </w:r>
    </w:p>
    <w:p w14:paraId="55FE764E" w14:textId="77777777" w:rsidR="007C6FE3" w:rsidRPr="001A15AE" w:rsidRDefault="007C6FE3" w:rsidP="00AD7E11">
      <w:pPr>
        <w:widowControl/>
        <w:jc w:val="both"/>
        <w:rPr>
          <w:rFonts w:ascii="Times New Roman" w:eastAsia="Arial" w:hAnsi="Times New Roman" w:cs="Arial"/>
          <w:noProof/>
          <w:sz w:val="24"/>
          <w:lang w:val="en-GB"/>
        </w:rPr>
      </w:pPr>
    </w:p>
    <w:p w14:paraId="1E0D76DD" w14:textId="3EB145A5" w:rsidR="007C6FE3" w:rsidRPr="001A15AE" w:rsidRDefault="00237FD2" w:rsidP="00237FD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2.12. Uz sauszemes veicamais testēšanas cikls ietver balasta ūdens iesūknēšanu, balasta ūdens uzglabāšanu, balasta ūdens attīrīšanu </w:t>
      </w:r>
      <w:r>
        <w:rPr>
          <w:rFonts w:ascii="Times New Roman" w:hAnsi="Times New Roman"/>
          <w:i/>
          <w:sz w:val="24"/>
        </w:rPr>
        <w:t>BWMS</w:t>
      </w:r>
      <w:r>
        <w:rPr>
          <w:rFonts w:ascii="Times New Roman" w:hAnsi="Times New Roman"/>
          <w:sz w:val="24"/>
        </w:rPr>
        <w:t xml:space="preserve"> (izņemot vadības tvertnēs) un balasta ūdens izsūknēšanu. Kārtība, kādā tiek veiktas šīs darbības, ir atkarīga no konkrētās </w:t>
      </w:r>
      <w:r>
        <w:rPr>
          <w:rFonts w:ascii="Times New Roman" w:hAnsi="Times New Roman"/>
          <w:i/>
          <w:sz w:val="24"/>
        </w:rPr>
        <w:t>BWMS</w:t>
      </w:r>
      <w:r>
        <w:rPr>
          <w:rFonts w:ascii="Times New Roman" w:hAnsi="Times New Roman"/>
          <w:sz w:val="24"/>
        </w:rPr>
        <w:t>.</w:t>
      </w:r>
    </w:p>
    <w:p w14:paraId="0595BEAD" w14:textId="77777777" w:rsidR="007C6FE3" w:rsidRPr="001A15AE" w:rsidRDefault="007C6FE3" w:rsidP="00AD7E11">
      <w:pPr>
        <w:widowControl/>
        <w:jc w:val="both"/>
        <w:rPr>
          <w:rFonts w:ascii="Times New Roman" w:eastAsia="Arial" w:hAnsi="Times New Roman" w:cs="Arial"/>
          <w:noProof/>
          <w:sz w:val="24"/>
          <w:lang w:val="en-GB"/>
        </w:rPr>
      </w:pPr>
    </w:p>
    <w:p w14:paraId="5CC0A3C6" w14:textId="2D1B1064" w:rsidR="007C6FE3" w:rsidRPr="001A15AE" w:rsidRDefault="00237FD2" w:rsidP="00237FD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2.13. Katram testētajam sāļumam veic vismaz divus testēšanas ciklus, lai novērtētu atbilstību D-2. noteikumā izklāstītā standarta prasībām </w:t>
      </w:r>
      <w:r>
        <w:rPr>
          <w:rFonts w:ascii="Times New Roman" w:hAnsi="Times New Roman"/>
          <w:i/>
          <w:sz w:val="24"/>
        </w:rPr>
        <w:t>BWMS</w:t>
      </w:r>
      <w:r>
        <w:rPr>
          <w:rFonts w:ascii="Times New Roman" w:hAnsi="Times New Roman"/>
          <w:sz w:val="24"/>
        </w:rPr>
        <w:t xml:space="preserve"> ražotāja norādītajā minimālajā uzglabāšanas laikā.</w:t>
      </w:r>
    </w:p>
    <w:p w14:paraId="6557D438" w14:textId="77777777" w:rsidR="007C6FE3" w:rsidRPr="001A15AE" w:rsidRDefault="007C6FE3" w:rsidP="00AD7E11">
      <w:pPr>
        <w:widowControl/>
        <w:jc w:val="both"/>
        <w:rPr>
          <w:rFonts w:ascii="Times New Roman" w:eastAsia="Arial" w:hAnsi="Times New Roman" w:cs="Arial"/>
          <w:noProof/>
          <w:sz w:val="24"/>
          <w:szCs w:val="21"/>
          <w:lang w:val="en-GB"/>
        </w:rPr>
      </w:pPr>
    </w:p>
    <w:p w14:paraId="75755AC2" w14:textId="68ABB225" w:rsidR="007C6FE3" w:rsidRPr="001A15AE" w:rsidRDefault="00237FD2" w:rsidP="00237FD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2.14. Testēšanas iekārtas, ar ko identificē attiecīgās ķīmiskās vielas un testē attīrītā balasta ūdens toksiskumu testēšanas ciklos, kuros uzglabāšanas laiks ir īsāks vai ilgāks par piecām dienām, nodrošina, ka pēc piecām dienām pietiekams attīrīta ūdens tilpums tiek savākts vai tiek uzglabāts pēc iedarbīguma testēšanas, lai vismaz vienā testēšanas ciklā katram sāļumam būtu iespējams novērtēt, vai apstiprināmā </w:t>
      </w:r>
      <w:r>
        <w:rPr>
          <w:rFonts w:ascii="Times New Roman" w:hAnsi="Times New Roman"/>
          <w:i/>
          <w:sz w:val="24"/>
        </w:rPr>
        <w:t>BWMS</w:t>
      </w:r>
      <w:r>
        <w:rPr>
          <w:rFonts w:ascii="Times New Roman" w:hAnsi="Times New Roman"/>
          <w:sz w:val="24"/>
        </w:rPr>
        <w:t>, kurā tiek izmantotas aktīvās vielas, atbilst Organizācijas izstrādāto pamatnostādņu</w:t>
      </w:r>
      <w:r>
        <w:rPr>
          <w:rStyle w:val="Vresatsauce"/>
          <w:rFonts w:ascii="Times New Roman" w:hAnsi="Times New Roman" w:cs="Arial"/>
          <w:noProof/>
          <w:sz w:val="24"/>
          <w:lang w:val="en-GB"/>
        </w:rPr>
        <w:footnoteReference w:id="7"/>
      </w:r>
      <w:r>
        <w:rPr>
          <w:rFonts w:ascii="Times New Roman" w:hAnsi="Times New Roman"/>
          <w:sz w:val="24"/>
        </w:rPr>
        <w:t xml:space="preserve"> prasībām.</w:t>
      </w:r>
    </w:p>
    <w:p w14:paraId="3227AC54" w14:textId="77777777" w:rsidR="007C6FE3" w:rsidRPr="001A15AE" w:rsidRDefault="007C6FE3" w:rsidP="00AD7E11">
      <w:pPr>
        <w:widowControl/>
        <w:jc w:val="both"/>
        <w:rPr>
          <w:rFonts w:ascii="Times New Roman" w:eastAsia="Arial" w:hAnsi="Times New Roman" w:cs="Arial"/>
          <w:noProof/>
          <w:sz w:val="24"/>
          <w:lang w:val="en-GB"/>
        </w:rPr>
      </w:pPr>
    </w:p>
    <w:p w14:paraId="370AE310" w14:textId="7EC31D69" w:rsidR="007C6FE3" w:rsidRPr="001A15AE" w:rsidRDefault="00237FD2" w:rsidP="00237FD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2.15. </w:t>
      </w:r>
      <w:r>
        <w:rPr>
          <w:rFonts w:ascii="Times New Roman" w:hAnsi="Times New Roman"/>
          <w:i/>
          <w:sz w:val="24"/>
        </w:rPr>
        <w:t>BWMS</w:t>
      </w:r>
      <w:r>
        <w:rPr>
          <w:rFonts w:ascii="Times New Roman" w:hAnsi="Times New Roman"/>
          <w:sz w:val="24"/>
        </w:rPr>
        <w:t xml:space="preserve"> testēšanu uz sauszemes veic neatkarīgi no sistēmas ražotāja.</w:t>
      </w:r>
    </w:p>
    <w:p w14:paraId="37B5C0C5" w14:textId="77777777" w:rsidR="007C6FE3" w:rsidRPr="001A15AE" w:rsidRDefault="007C6FE3" w:rsidP="00AD7E11">
      <w:pPr>
        <w:widowControl/>
        <w:jc w:val="both"/>
        <w:rPr>
          <w:rFonts w:ascii="Times New Roman" w:eastAsia="Arial" w:hAnsi="Times New Roman" w:cs="Arial"/>
          <w:noProof/>
          <w:sz w:val="24"/>
          <w:lang w:val="en-GB"/>
        </w:rPr>
      </w:pPr>
    </w:p>
    <w:p w14:paraId="52B104E1" w14:textId="506769E9" w:rsidR="007C6FE3" w:rsidRPr="001A15AE" w:rsidRDefault="00237FD2" w:rsidP="00237FD2">
      <w:pPr>
        <w:pStyle w:val="Pamatteksts"/>
        <w:widowControl/>
        <w:tabs>
          <w:tab w:val="left" w:pos="991"/>
        </w:tabs>
        <w:ind w:left="0"/>
        <w:jc w:val="both"/>
        <w:rPr>
          <w:rFonts w:ascii="Times New Roman" w:hAnsi="Times New Roman"/>
          <w:noProof/>
          <w:sz w:val="24"/>
        </w:rPr>
      </w:pPr>
      <w:r>
        <w:rPr>
          <w:rFonts w:ascii="Times New Roman" w:hAnsi="Times New Roman"/>
          <w:sz w:val="24"/>
        </w:rPr>
        <w:lastRenderedPageBreak/>
        <w:t>2.16. Testēšanu veic secīgi, izmantojot dažādus ūdens apstākļus, saskaņā ar šā pielikuma 2.29. un 2.31. punktu.</w:t>
      </w:r>
    </w:p>
    <w:p w14:paraId="6C15183B" w14:textId="77777777" w:rsidR="007C6FE3" w:rsidRPr="001A15AE" w:rsidRDefault="007C6FE3" w:rsidP="00AD7E11">
      <w:pPr>
        <w:widowControl/>
        <w:jc w:val="both"/>
        <w:rPr>
          <w:rFonts w:ascii="Times New Roman" w:eastAsia="Arial" w:hAnsi="Times New Roman" w:cs="Arial"/>
          <w:noProof/>
          <w:sz w:val="24"/>
          <w:lang w:val="en-GB"/>
        </w:rPr>
      </w:pPr>
    </w:p>
    <w:p w14:paraId="004F903D" w14:textId="01617ACB" w:rsidR="007C6FE3" w:rsidRPr="001A15AE" w:rsidRDefault="00237FD2" w:rsidP="00237FD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2.17. Katrā testēšanas ciklā </w:t>
      </w:r>
      <w:r>
        <w:rPr>
          <w:rFonts w:ascii="Times New Roman" w:hAnsi="Times New Roman"/>
          <w:i/>
          <w:sz w:val="24"/>
        </w:rPr>
        <w:t>BWMS</w:t>
      </w:r>
      <w:r>
        <w:rPr>
          <w:rFonts w:ascii="Times New Roman" w:hAnsi="Times New Roman"/>
          <w:sz w:val="24"/>
        </w:rPr>
        <w:t xml:space="preserve"> testē ar tās NAJ vai saskaņā ar šā pielikuma 2.25.–2.28. punktā sniegtajiem norādījumiem. Šīs testēšanas laikā iekārta darbojas atbilstoši specifikācijām.</w:t>
      </w:r>
    </w:p>
    <w:p w14:paraId="075D30EE" w14:textId="77777777" w:rsidR="007C6FE3" w:rsidRPr="001A15AE" w:rsidRDefault="007C6FE3" w:rsidP="00AD7E11">
      <w:pPr>
        <w:widowControl/>
        <w:jc w:val="both"/>
        <w:rPr>
          <w:rFonts w:ascii="Times New Roman" w:eastAsia="Arial" w:hAnsi="Times New Roman" w:cs="Arial"/>
          <w:noProof/>
          <w:sz w:val="24"/>
          <w:szCs w:val="27"/>
          <w:lang w:val="en-GB"/>
        </w:rPr>
      </w:pPr>
    </w:p>
    <w:p w14:paraId="4F9DD5DB" w14:textId="0A515D71" w:rsidR="007C6FE3" w:rsidRPr="001A15AE" w:rsidRDefault="00237FD2" w:rsidP="00237FD2">
      <w:pPr>
        <w:pStyle w:val="Pamatteksts"/>
        <w:widowControl/>
        <w:tabs>
          <w:tab w:val="left" w:pos="991"/>
        </w:tabs>
        <w:ind w:left="0"/>
        <w:jc w:val="both"/>
        <w:rPr>
          <w:rFonts w:ascii="Times New Roman" w:hAnsi="Times New Roman"/>
          <w:noProof/>
          <w:sz w:val="24"/>
        </w:rPr>
      </w:pPr>
      <w:r>
        <w:rPr>
          <w:rFonts w:ascii="Times New Roman" w:hAnsi="Times New Roman"/>
          <w:sz w:val="24"/>
        </w:rPr>
        <w:t>2.18. Katrā testēšanas ciklā veicot izvadītā attīrītā ūdens analīzi, nosaka, vai šis attīrītais ūdens atbilst D-2. noteikuma prasībām.</w:t>
      </w:r>
    </w:p>
    <w:p w14:paraId="752222E9" w14:textId="77777777" w:rsidR="007C6FE3" w:rsidRPr="001A15AE" w:rsidRDefault="007C6FE3" w:rsidP="00AD7E11">
      <w:pPr>
        <w:widowControl/>
        <w:jc w:val="both"/>
        <w:rPr>
          <w:rFonts w:ascii="Times New Roman" w:eastAsia="Arial" w:hAnsi="Times New Roman" w:cs="Arial"/>
          <w:noProof/>
          <w:sz w:val="24"/>
          <w:lang w:val="en-GB"/>
        </w:rPr>
      </w:pPr>
    </w:p>
    <w:p w14:paraId="39A23FD4" w14:textId="2BB2B388" w:rsidR="007C6FE3" w:rsidRPr="001A15AE" w:rsidRDefault="00237FD2" w:rsidP="00237FD2">
      <w:pPr>
        <w:pStyle w:val="Pamatteksts"/>
        <w:widowControl/>
        <w:tabs>
          <w:tab w:val="left" w:pos="991"/>
        </w:tabs>
        <w:ind w:left="0"/>
        <w:jc w:val="both"/>
        <w:rPr>
          <w:rFonts w:ascii="Times New Roman" w:hAnsi="Times New Roman"/>
          <w:noProof/>
          <w:sz w:val="24"/>
          <w:szCs w:val="14"/>
        </w:rPr>
      </w:pPr>
      <w:r>
        <w:rPr>
          <w:rFonts w:ascii="Times New Roman" w:hAnsi="Times New Roman"/>
          <w:sz w:val="24"/>
        </w:rPr>
        <w:t xml:space="preserve">2.19. Attiecīgā(-o) testēšanas cikla(-u) laikā izvadītā attīrītā ūdens analīzi izmanto arī tam, lai novērtētu attiecīgo ķīmisko vielu veidošanos, kā arī izvadītā ūdens toksicitāti </w:t>
      </w:r>
      <w:r>
        <w:rPr>
          <w:rFonts w:ascii="Times New Roman" w:hAnsi="Times New Roman"/>
          <w:i/>
          <w:sz w:val="24"/>
        </w:rPr>
        <w:t>BWMS</w:t>
      </w:r>
      <w:r>
        <w:rPr>
          <w:rFonts w:ascii="Times New Roman" w:hAnsi="Times New Roman"/>
          <w:sz w:val="24"/>
        </w:rPr>
        <w:t xml:space="preserve">, kurās izmanto aktīvās vielas. Tādu pašu novērtējumu veic tām </w:t>
      </w:r>
      <w:r>
        <w:rPr>
          <w:rFonts w:ascii="Times New Roman" w:hAnsi="Times New Roman"/>
          <w:i/>
          <w:sz w:val="24"/>
        </w:rPr>
        <w:t>BWMS</w:t>
      </w:r>
      <w:r>
        <w:rPr>
          <w:rFonts w:ascii="Times New Roman" w:hAnsi="Times New Roman"/>
          <w:sz w:val="24"/>
        </w:rPr>
        <w:t>, kurās neizmanto aktīvās vielas vai preparātus, bet attiecībā uz kurām varētu pamatoti gaidīt, ka attīrītā ūdens ķīmiskais sastāvs mainīsies tā, ka pēc izvadīšanas tas varētu negatīvi ietekmēt saņemošos ūdeņus. Attīrītā izvadītā ūdens toksicitātes testēšanu veic, ņemot vērā Organizācijas izstrādātās pamatnostādnes.</w:t>
      </w:r>
      <w:r w:rsidR="008B7078">
        <w:rPr>
          <w:rStyle w:val="Vresatsauce"/>
          <w:rFonts w:ascii="Times New Roman" w:hAnsi="Times New Roman"/>
          <w:noProof/>
          <w:sz w:val="24"/>
          <w:lang w:val="en-GB"/>
        </w:rPr>
        <w:footnoteReference w:id="8"/>
      </w:r>
    </w:p>
    <w:p w14:paraId="2077732C" w14:textId="77777777" w:rsidR="007C6FE3" w:rsidRPr="001A15AE" w:rsidRDefault="007C6FE3" w:rsidP="00AD7E11">
      <w:pPr>
        <w:widowControl/>
        <w:jc w:val="both"/>
        <w:rPr>
          <w:rFonts w:ascii="Times New Roman" w:eastAsia="Arial" w:hAnsi="Times New Roman" w:cs="Arial"/>
          <w:noProof/>
          <w:sz w:val="24"/>
          <w:lang w:val="en-GB"/>
        </w:rPr>
      </w:pPr>
    </w:p>
    <w:p w14:paraId="218A1995" w14:textId="77777777" w:rsidR="007C6FE3" w:rsidRPr="001A15AE" w:rsidRDefault="007C6FE3" w:rsidP="00AD7E11">
      <w:pPr>
        <w:pStyle w:val="Virsraksts2"/>
        <w:widowControl/>
        <w:ind w:left="0"/>
        <w:jc w:val="both"/>
        <w:rPr>
          <w:rFonts w:ascii="Times New Roman" w:hAnsi="Times New Roman"/>
          <w:noProof/>
          <w:sz w:val="24"/>
        </w:rPr>
      </w:pPr>
      <w:r>
        <w:rPr>
          <w:rFonts w:ascii="Times New Roman" w:hAnsi="Times New Roman"/>
          <w:sz w:val="24"/>
        </w:rPr>
        <w:t>Uz sauszemes veicamās testēšanas iekārta</w:t>
      </w:r>
    </w:p>
    <w:p w14:paraId="4A041E41" w14:textId="77777777" w:rsidR="007C6FE3" w:rsidRPr="001A15AE" w:rsidRDefault="007C6FE3" w:rsidP="00AD7E11">
      <w:pPr>
        <w:widowControl/>
        <w:jc w:val="both"/>
        <w:rPr>
          <w:rFonts w:ascii="Times New Roman" w:eastAsia="Arial" w:hAnsi="Times New Roman" w:cs="Arial"/>
          <w:b/>
          <w:bCs/>
          <w:i/>
          <w:noProof/>
          <w:sz w:val="24"/>
          <w:lang w:val="en-GB"/>
        </w:rPr>
      </w:pPr>
    </w:p>
    <w:p w14:paraId="1B097523" w14:textId="7B481D2D" w:rsidR="007C6FE3" w:rsidRPr="001A15AE" w:rsidRDefault="00D12853" w:rsidP="00D12853">
      <w:pPr>
        <w:pStyle w:val="Pamatteksts"/>
        <w:widowControl/>
        <w:tabs>
          <w:tab w:val="left" w:pos="991"/>
        </w:tabs>
        <w:ind w:left="0"/>
        <w:jc w:val="both"/>
        <w:rPr>
          <w:rFonts w:ascii="Times New Roman" w:hAnsi="Times New Roman"/>
          <w:noProof/>
          <w:sz w:val="24"/>
        </w:rPr>
      </w:pPr>
      <w:r>
        <w:rPr>
          <w:rFonts w:ascii="Times New Roman" w:hAnsi="Times New Roman"/>
          <w:sz w:val="24"/>
        </w:rPr>
        <w:t>2.20. Testēšanas iekārta atbilstības testēšanai ir tipiska to kuģu tipu parametriem un izvietojumam, kuros paredzēts uzstādīt šo iekārtu. Tāpēc testēšanas iekārta ietver vismaz šādus elementus:</w:t>
      </w:r>
    </w:p>
    <w:p w14:paraId="54DF8B2B" w14:textId="77777777" w:rsidR="007C6FE3" w:rsidRPr="001A15AE" w:rsidRDefault="007C6FE3" w:rsidP="00AD7E11">
      <w:pPr>
        <w:widowControl/>
        <w:jc w:val="both"/>
        <w:rPr>
          <w:rFonts w:ascii="Times New Roman" w:eastAsia="Arial" w:hAnsi="Times New Roman" w:cs="Arial"/>
          <w:noProof/>
          <w:sz w:val="24"/>
          <w:lang w:val="en-GB"/>
        </w:rPr>
      </w:pPr>
    </w:p>
    <w:p w14:paraId="1EEAC717" w14:textId="22C69DFC" w:rsidR="007C6FE3" w:rsidRPr="001A15AE" w:rsidRDefault="0026652C" w:rsidP="0026652C">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2.20.1. sakomplektētu testējamo </w:t>
      </w:r>
      <w:r>
        <w:rPr>
          <w:rFonts w:ascii="Times New Roman" w:hAnsi="Times New Roman"/>
          <w:i/>
          <w:sz w:val="24"/>
        </w:rPr>
        <w:t>BWMS</w:t>
      </w:r>
      <w:r>
        <w:rPr>
          <w:rFonts w:ascii="Times New Roman" w:hAnsi="Times New Roman"/>
          <w:sz w:val="24"/>
        </w:rPr>
        <w:t>;</w:t>
      </w:r>
    </w:p>
    <w:p w14:paraId="2FE4885C" w14:textId="77777777" w:rsidR="007C6FE3" w:rsidRPr="001A15AE" w:rsidRDefault="007C6FE3" w:rsidP="0026652C">
      <w:pPr>
        <w:widowControl/>
        <w:ind w:left="567"/>
        <w:jc w:val="both"/>
        <w:rPr>
          <w:rFonts w:ascii="Times New Roman" w:eastAsia="Arial" w:hAnsi="Times New Roman" w:cs="Arial"/>
          <w:noProof/>
          <w:sz w:val="24"/>
          <w:lang w:val="en-GB"/>
        </w:rPr>
      </w:pPr>
    </w:p>
    <w:p w14:paraId="6D500471" w14:textId="5837EE1A" w:rsidR="007C6FE3" w:rsidRPr="001A15AE" w:rsidRDefault="0026652C" w:rsidP="0026652C">
      <w:pPr>
        <w:pStyle w:val="Pamatteksts"/>
        <w:widowControl/>
        <w:tabs>
          <w:tab w:val="left" w:pos="1841"/>
        </w:tabs>
        <w:ind w:left="567"/>
        <w:jc w:val="both"/>
        <w:rPr>
          <w:rFonts w:ascii="Times New Roman" w:hAnsi="Times New Roman"/>
          <w:noProof/>
          <w:sz w:val="24"/>
        </w:rPr>
      </w:pPr>
      <w:r>
        <w:rPr>
          <w:rFonts w:ascii="Times New Roman" w:hAnsi="Times New Roman"/>
          <w:sz w:val="24"/>
        </w:rPr>
        <w:t>2.20.2. cauruļvadu sistēmas un sūknēšanas iekārtas;</w:t>
      </w:r>
    </w:p>
    <w:p w14:paraId="31C746C8" w14:textId="77777777" w:rsidR="007C6FE3" w:rsidRPr="001A15AE" w:rsidRDefault="007C6FE3" w:rsidP="0026652C">
      <w:pPr>
        <w:widowControl/>
        <w:ind w:left="567"/>
        <w:jc w:val="both"/>
        <w:rPr>
          <w:rFonts w:ascii="Times New Roman" w:eastAsia="Arial" w:hAnsi="Times New Roman" w:cs="Arial"/>
          <w:noProof/>
          <w:sz w:val="24"/>
          <w:szCs w:val="21"/>
          <w:lang w:val="en-GB"/>
        </w:rPr>
      </w:pPr>
    </w:p>
    <w:p w14:paraId="44F33781" w14:textId="7F0646C2" w:rsidR="007C6FE3" w:rsidRPr="001A15AE" w:rsidRDefault="0026652C" w:rsidP="0026652C">
      <w:pPr>
        <w:pStyle w:val="Pamatteksts"/>
        <w:widowControl/>
        <w:tabs>
          <w:tab w:val="left" w:pos="1841"/>
        </w:tabs>
        <w:ind w:left="567"/>
        <w:jc w:val="both"/>
        <w:rPr>
          <w:rFonts w:ascii="Times New Roman" w:hAnsi="Times New Roman"/>
          <w:noProof/>
          <w:sz w:val="24"/>
        </w:rPr>
      </w:pPr>
      <w:r>
        <w:rPr>
          <w:rFonts w:ascii="Times New Roman" w:hAnsi="Times New Roman"/>
          <w:sz w:val="24"/>
        </w:rPr>
        <w:t>2.20.3. glabāšanas tvertni, kas imitē balasta tvertni un ir būvēta tā, lai ūdens tajā būtu pilnīgi pasargāts no gaismas.</w:t>
      </w:r>
    </w:p>
    <w:p w14:paraId="41A52954" w14:textId="77777777" w:rsidR="007C6FE3" w:rsidRPr="001A15AE" w:rsidRDefault="007C6FE3" w:rsidP="00AD7E11">
      <w:pPr>
        <w:widowControl/>
        <w:jc w:val="both"/>
        <w:rPr>
          <w:rFonts w:ascii="Times New Roman" w:eastAsia="Arial" w:hAnsi="Times New Roman" w:cs="Arial"/>
          <w:noProof/>
          <w:sz w:val="24"/>
          <w:lang w:val="en-GB"/>
        </w:rPr>
      </w:pPr>
    </w:p>
    <w:p w14:paraId="782F50B5" w14:textId="48FD5D32" w:rsidR="007C6FE3" w:rsidRPr="001A15AE" w:rsidRDefault="0026652C" w:rsidP="0026652C">
      <w:pPr>
        <w:pStyle w:val="Pamatteksts"/>
        <w:widowControl/>
        <w:tabs>
          <w:tab w:val="left" w:pos="991"/>
        </w:tabs>
        <w:ind w:left="0"/>
        <w:jc w:val="both"/>
        <w:rPr>
          <w:rFonts w:ascii="Times New Roman" w:hAnsi="Times New Roman"/>
          <w:noProof/>
          <w:sz w:val="24"/>
        </w:rPr>
      </w:pPr>
      <w:r>
        <w:rPr>
          <w:rFonts w:ascii="Times New Roman" w:hAnsi="Times New Roman"/>
          <w:sz w:val="24"/>
        </w:rPr>
        <w:t>2.21. Gan kontroles tvertne, gan imitētā attīrītā balasta ūdens tvertne:</w:t>
      </w:r>
    </w:p>
    <w:p w14:paraId="4A381DC0" w14:textId="77777777" w:rsidR="007C6FE3" w:rsidRPr="001A15AE" w:rsidRDefault="007C6FE3" w:rsidP="00AD7E11">
      <w:pPr>
        <w:widowControl/>
        <w:jc w:val="both"/>
        <w:rPr>
          <w:rFonts w:ascii="Times New Roman" w:eastAsia="Arial" w:hAnsi="Times New Roman" w:cs="Arial"/>
          <w:noProof/>
          <w:sz w:val="24"/>
          <w:szCs w:val="21"/>
          <w:lang w:val="en-GB"/>
        </w:rPr>
      </w:pPr>
    </w:p>
    <w:p w14:paraId="65DA1B1A" w14:textId="2E34E4C3" w:rsidR="007C6FE3" w:rsidRPr="001A15AE" w:rsidRDefault="008B7078" w:rsidP="008B7078">
      <w:pPr>
        <w:pStyle w:val="Pamatteksts"/>
        <w:widowControl/>
        <w:tabs>
          <w:tab w:val="left" w:pos="1841"/>
        </w:tabs>
        <w:ind w:left="567"/>
        <w:jc w:val="both"/>
        <w:rPr>
          <w:rFonts w:ascii="Times New Roman" w:hAnsi="Times New Roman"/>
          <w:noProof/>
          <w:sz w:val="24"/>
        </w:rPr>
      </w:pPr>
      <w:r>
        <w:rPr>
          <w:rFonts w:ascii="Times New Roman" w:hAnsi="Times New Roman"/>
          <w:sz w:val="24"/>
        </w:rPr>
        <w:t>2.21.1. ir vismaz 200 m</w:t>
      </w:r>
      <w:r>
        <w:rPr>
          <w:rFonts w:ascii="Times New Roman" w:hAnsi="Times New Roman"/>
          <w:sz w:val="24"/>
          <w:vertAlign w:val="superscript"/>
        </w:rPr>
        <w:t>3</w:t>
      </w:r>
      <w:r>
        <w:rPr>
          <w:rFonts w:ascii="Times New Roman" w:hAnsi="Times New Roman"/>
          <w:sz w:val="24"/>
        </w:rPr>
        <w:t xml:space="preserve"> liela;</w:t>
      </w:r>
    </w:p>
    <w:p w14:paraId="7B4E91CD" w14:textId="77777777" w:rsidR="007C6FE3" w:rsidRPr="001A15AE" w:rsidRDefault="007C6FE3" w:rsidP="008B7078">
      <w:pPr>
        <w:widowControl/>
        <w:ind w:left="567"/>
        <w:jc w:val="both"/>
        <w:rPr>
          <w:rFonts w:ascii="Times New Roman" w:eastAsia="Arial" w:hAnsi="Times New Roman" w:cs="Arial"/>
          <w:noProof/>
          <w:sz w:val="24"/>
          <w:lang w:val="en-GB"/>
        </w:rPr>
      </w:pPr>
    </w:p>
    <w:p w14:paraId="103C721E" w14:textId="6A0D1E08" w:rsidR="007C6FE3" w:rsidRPr="001A15AE" w:rsidRDefault="008B7078" w:rsidP="008B7078">
      <w:pPr>
        <w:widowControl/>
        <w:tabs>
          <w:tab w:val="left" w:pos="1841"/>
        </w:tabs>
        <w:ind w:left="567"/>
        <w:jc w:val="both"/>
        <w:rPr>
          <w:rFonts w:ascii="Times New Roman" w:eastAsia="Arial" w:hAnsi="Times New Roman" w:cs="Arial"/>
          <w:noProof/>
          <w:sz w:val="24"/>
        </w:rPr>
      </w:pPr>
      <w:r>
        <w:rPr>
          <w:rFonts w:ascii="Times New Roman" w:hAnsi="Times New Roman"/>
          <w:sz w:val="24"/>
        </w:rPr>
        <w:t>2.21.2. ir projektēta un būvēta saskaņā ar nozares standartpraksi; virsmas pārklājums ir saskaņā ar dokumentu “Performance standard for protective coatings of dedicated seawater ballast tanks on all new ships and of double-sided skin spaces of bulk carriers (PSPC)” [Veiktspējas standarts attiecībā uz visu jauno kuģu specializēto jūras ūdens balasta tvertņu un beramkravu kuģu telpu ar dubultsienām apšuvuma aizsargpārklājumu (</w:t>
      </w:r>
      <w:r>
        <w:rPr>
          <w:rFonts w:ascii="Times New Roman" w:hAnsi="Times New Roman"/>
          <w:i/>
          <w:sz w:val="24"/>
        </w:rPr>
        <w:t>PSPC</w:t>
      </w:r>
      <w:r>
        <w:rPr>
          <w:rFonts w:ascii="Times New Roman" w:hAnsi="Times New Roman"/>
          <w:sz w:val="24"/>
        </w:rPr>
        <w:t>)] (Rezolūcija MSC.215(82));</w:t>
      </w:r>
    </w:p>
    <w:p w14:paraId="79F29A20" w14:textId="77777777" w:rsidR="007C6FE3" w:rsidRPr="001A15AE" w:rsidRDefault="007C6FE3" w:rsidP="008B7078">
      <w:pPr>
        <w:widowControl/>
        <w:ind w:left="567"/>
        <w:jc w:val="both"/>
        <w:rPr>
          <w:rFonts w:ascii="Times New Roman" w:eastAsia="Arial" w:hAnsi="Times New Roman" w:cs="Arial"/>
          <w:noProof/>
          <w:sz w:val="24"/>
          <w:lang w:val="en-GB"/>
        </w:rPr>
      </w:pPr>
    </w:p>
    <w:p w14:paraId="6B0FA46D" w14:textId="768FFA73" w:rsidR="007C6FE3" w:rsidRPr="001A15AE" w:rsidRDefault="008B7078" w:rsidP="008B7078">
      <w:pPr>
        <w:pStyle w:val="Pamatteksts"/>
        <w:widowControl/>
        <w:tabs>
          <w:tab w:val="left" w:pos="1841"/>
        </w:tabs>
        <w:ind w:left="567"/>
        <w:jc w:val="both"/>
        <w:rPr>
          <w:rFonts w:ascii="Times New Roman" w:hAnsi="Times New Roman"/>
          <w:noProof/>
          <w:sz w:val="24"/>
        </w:rPr>
      </w:pPr>
      <w:r>
        <w:rPr>
          <w:rFonts w:ascii="Times New Roman" w:hAnsi="Times New Roman"/>
          <w:sz w:val="24"/>
        </w:rPr>
        <w:t>2.21.3. ietver obligātos pārveidojumus, kas nepieciešami tās konstrukcijas integritātei uz sauszemes.</w:t>
      </w:r>
    </w:p>
    <w:p w14:paraId="5223CB87" w14:textId="77777777" w:rsidR="007C6FE3" w:rsidRPr="001A15AE" w:rsidRDefault="007C6FE3" w:rsidP="00AD7E11">
      <w:pPr>
        <w:widowControl/>
        <w:jc w:val="both"/>
        <w:rPr>
          <w:rFonts w:ascii="Times New Roman" w:eastAsia="Arial" w:hAnsi="Times New Roman" w:cs="Arial"/>
          <w:noProof/>
          <w:sz w:val="24"/>
          <w:szCs w:val="21"/>
          <w:lang w:val="en-GB"/>
        </w:rPr>
      </w:pPr>
    </w:p>
    <w:p w14:paraId="4243E378" w14:textId="1DE5E745" w:rsidR="007C6FE3" w:rsidRPr="001A15AE" w:rsidRDefault="00FF051E" w:rsidP="00FF051E">
      <w:pPr>
        <w:pStyle w:val="Pamatteksts"/>
        <w:widowControl/>
        <w:tabs>
          <w:tab w:val="left" w:pos="991"/>
        </w:tabs>
        <w:ind w:left="0"/>
        <w:jc w:val="both"/>
        <w:rPr>
          <w:rFonts w:ascii="Times New Roman" w:hAnsi="Times New Roman"/>
          <w:noProof/>
          <w:sz w:val="24"/>
        </w:rPr>
      </w:pPr>
      <w:r>
        <w:rPr>
          <w:rFonts w:ascii="Times New Roman" w:hAnsi="Times New Roman"/>
          <w:sz w:val="24"/>
        </w:rPr>
        <w:t>2.22. Kontroles un imitētajai attīrītā balasta ūdens tvertnei ir parasta iekšējā konstrukcija, tostarp apgaismojums un drenāžas atveres.</w:t>
      </w:r>
    </w:p>
    <w:p w14:paraId="417A3BE0" w14:textId="77777777" w:rsidR="007C6FE3" w:rsidRPr="001A15AE" w:rsidRDefault="007C6FE3" w:rsidP="00AD7E11">
      <w:pPr>
        <w:widowControl/>
        <w:jc w:val="both"/>
        <w:rPr>
          <w:rFonts w:ascii="Times New Roman" w:eastAsia="Arial" w:hAnsi="Times New Roman" w:cs="Arial"/>
          <w:noProof/>
          <w:sz w:val="24"/>
          <w:lang w:val="en-GB"/>
        </w:rPr>
      </w:pPr>
    </w:p>
    <w:p w14:paraId="0957CC95" w14:textId="7AE37416" w:rsidR="007C6FE3" w:rsidRPr="001A15AE" w:rsidRDefault="00FF051E" w:rsidP="00FF051E">
      <w:pPr>
        <w:pStyle w:val="Pamatteksts"/>
        <w:widowControl/>
        <w:tabs>
          <w:tab w:val="left" w:pos="991"/>
        </w:tabs>
        <w:ind w:left="0"/>
        <w:jc w:val="both"/>
        <w:rPr>
          <w:rFonts w:ascii="Times New Roman" w:hAnsi="Times New Roman"/>
          <w:noProof/>
          <w:sz w:val="24"/>
        </w:rPr>
      </w:pPr>
      <w:r>
        <w:rPr>
          <w:rFonts w:ascii="Times New Roman" w:hAnsi="Times New Roman"/>
          <w:sz w:val="24"/>
        </w:rPr>
        <w:lastRenderedPageBreak/>
        <w:t>2.23. Testēšanas iekārtu pirms testēšanas procedūru sākšanas un starp testēšanas cikliem nomazgā ar spiedienu, šim nolūkam izmantojot krāna ūdeni, nožāvē un noslauka, lai to notīrītu no atdalāmiem gružiem, organismiem un citām vielām.</w:t>
      </w:r>
    </w:p>
    <w:p w14:paraId="08501931" w14:textId="77777777" w:rsidR="007C6FE3" w:rsidRPr="001A15AE" w:rsidRDefault="007C6FE3" w:rsidP="00AD7E11">
      <w:pPr>
        <w:widowControl/>
        <w:jc w:val="both"/>
        <w:rPr>
          <w:rFonts w:ascii="Times New Roman" w:eastAsia="Arial" w:hAnsi="Times New Roman" w:cs="Arial"/>
          <w:noProof/>
          <w:sz w:val="24"/>
          <w:szCs w:val="21"/>
          <w:lang w:val="en-GB"/>
        </w:rPr>
      </w:pPr>
    </w:p>
    <w:p w14:paraId="03E334F6" w14:textId="04016279" w:rsidR="007C6FE3" w:rsidRPr="001A15AE" w:rsidRDefault="00FF051E" w:rsidP="00FF051E">
      <w:pPr>
        <w:pStyle w:val="Pamatteksts"/>
        <w:widowControl/>
        <w:tabs>
          <w:tab w:val="left" w:pos="991"/>
        </w:tabs>
        <w:ind w:left="0"/>
        <w:jc w:val="both"/>
        <w:rPr>
          <w:rFonts w:ascii="Times New Roman" w:hAnsi="Times New Roman"/>
          <w:noProof/>
          <w:sz w:val="24"/>
        </w:rPr>
      </w:pPr>
      <w:r>
        <w:rPr>
          <w:rFonts w:ascii="Times New Roman" w:hAnsi="Times New Roman"/>
          <w:sz w:val="24"/>
        </w:rPr>
        <w:t>2.24. Testēšanas iekārta ietver ierīces, kas nepieciešamas paraugu ņemšanai saskaņā ar šā pielikuma 2.40. un 2.41. punktu, un līdzekļus ieplūstošā ūdens piegādāšanai sistēmai saskaņā ar šā pielikuma 2.29., 2.30., 2.33. un 2.34. punktu. Uzstādīšanas priekšnosacījumi visos gadījumos atbilst tiem, kas noteikti un apstiprināti saskaņā ar šā kodeksa 7. iedaļā aprakstīto procedūru.</w:t>
      </w:r>
    </w:p>
    <w:p w14:paraId="3E7371C5" w14:textId="77777777" w:rsidR="007C6FE3" w:rsidRPr="001A15AE" w:rsidRDefault="007C6FE3" w:rsidP="00AD7E11">
      <w:pPr>
        <w:widowControl/>
        <w:jc w:val="both"/>
        <w:rPr>
          <w:rFonts w:ascii="Times New Roman" w:eastAsia="Arial" w:hAnsi="Times New Roman" w:cs="Arial"/>
          <w:noProof/>
          <w:sz w:val="24"/>
          <w:szCs w:val="20"/>
          <w:lang w:val="en-GB"/>
        </w:rPr>
      </w:pPr>
    </w:p>
    <w:p w14:paraId="4F3FD86E" w14:textId="77777777" w:rsidR="007C6FE3" w:rsidRPr="001A15AE" w:rsidRDefault="007C6FE3" w:rsidP="00AD7E11">
      <w:pPr>
        <w:pStyle w:val="Virsraksts2"/>
        <w:widowControl/>
        <w:ind w:left="0"/>
        <w:jc w:val="both"/>
        <w:rPr>
          <w:rFonts w:ascii="Times New Roman" w:hAnsi="Times New Roman"/>
          <w:noProof/>
          <w:sz w:val="24"/>
        </w:rPr>
      </w:pPr>
      <w:r>
        <w:rPr>
          <w:rFonts w:ascii="Times New Roman" w:hAnsi="Times New Roman"/>
          <w:sz w:val="24"/>
        </w:rPr>
        <w:t>Balasta ūdens pārvaldības sistēmas mēroga palielināšana vai samazināšana</w:t>
      </w:r>
    </w:p>
    <w:p w14:paraId="5F5EE57A" w14:textId="77777777" w:rsidR="007C6FE3" w:rsidRPr="001A15AE" w:rsidRDefault="007C6FE3" w:rsidP="00AD7E11">
      <w:pPr>
        <w:widowControl/>
        <w:jc w:val="both"/>
        <w:rPr>
          <w:rFonts w:ascii="Times New Roman" w:eastAsia="Arial" w:hAnsi="Times New Roman" w:cs="Arial"/>
          <w:b/>
          <w:bCs/>
          <w:i/>
          <w:noProof/>
          <w:sz w:val="24"/>
          <w:lang w:val="en-GB"/>
        </w:rPr>
      </w:pPr>
    </w:p>
    <w:p w14:paraId="56965A47" w14:textId="1E2A52D7" w:rsidR="007C6FE3" w:rsidRPr="001A15AE" w:rsidRDefault="00973B78" w:rsidP="00973B78">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2.25. Palielinot vai samazinot </w:t>
      </w:r>
      <w:r>
        <w:rPr>
          <w:rFonts w:ascii="Times New Roman" w:hAnsi="Times New Roman"/>
          <w:i/>
          <w:sz w:val="24"/>
        </w:rPr>
        <w:t>BWMS</w:t>
      </w:r>
      <w:r>
        <w:rPr>
          <w:rFonts w:ascii="Times New Roman" w:hAnsi="Times New Roman"/>
          <w:sz w:val="24"/>
        </w:rPr>
        <w:t xml:space="preserve"> mērogu, jāņem vērā Organizācijas izstrādātie norādījumi.</w:t>
      </w:r>
      <w:r w:rsidR="0049553A">
        <w:rPr>
          <w:rStyle w:val="Vresatsauce"/>
          <w:rFonts w:ascii="Times New Roman" w:hAnsi="Times New Roman"/>
          <w:noProof/>
          <w:sz w:val="24"/>
          <w:lang w:val="en-GB"/>
        </w:rPr>
        <w:footnoteReference w:id="9"/>
      </w:r>
      <w:r>
        <w:rPr>
          <w:rFonts w:ascii="Times New Roman" w:hAnsi="Times New Roman"/>
          <w:sz w:val="24"/>
        </w:rPr>
        <w:t xml:space="preserve"> Administrācija pārbauda, vai izmantotais mērogs ir atbilstīgs </w:t>
      </w:r>
      <w:r>
        <w:rPr>
          <w:rFonts w:ascii="Times New Roman" w:hAnsi="Times New Roman"/>
          <w:i/>
          <w:sz w:val="24"/>
        </w:rPr>
        <w:t>BWMS</w:t>
      </w:r>
      <w:r>
        <w:rPr>
          <w:rFonts w:ascii="Times New Roman" w:hAnsi="Times New Roman"/>
          <w:sz w:val="24"/>
        </w:rPr>
        <w:t xml:space="preserve"> ekspluatācijas plānam.</w:t>
      </w:r>
    </w:p>
    <w:p w14:paraId="61123147" w14:textId="77777777" w:rsidR="007C6FE3" w:rsidRPr="001A15AE" w:rsidRDefault="007C6FE3" w:rsidP="00AD7E11">
      <w:pPr>
        <w:widowControl/>
        <w:jc w:val="both"/>
        <w:rPr>
          <w:rFonts w:ascii="Times New Roman" w:eastAsia="Arial" w:hAnsi="Times New Roman" w:cs="Arial"/>
          <w:noProof/>
          <w:sz w:val="24"/>
          <w:szCs w:val="21"/>
          <w:lang w:val="en-GB"/>
        </w:rPr>
      </w:pPr>
    </w:p>
    <w:p w14:paraId="11F968AE" w14:textId="52E94887" w:rsidR="007C6FE3" w:rsidRPr="001A15AE" w:rsidRDefault="00973B78" w:rsidP="00973B78">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2.26. Mērogu nesamazina tām </w:t>
      </w:r>
      <w:r>
        <w:rPr>
          <w:rFonts w:ascii="Times New Roman" w:hAnsi="Times New Roman"/>
          <w:i/>
          <w:sz w:val="24"/>
        </w:rPr>
        <w:t>BWMS</w:t>
      </w:r>
      <w:r>
        <w:rPr>
          <w:rFonts w:ascii="Times New Roman" w:hAnsi="Times New Roman"/>
          <w:sz w:val="24"/>
        </w:rPr>
        <w:t>, kam ir vismaz viens modelis, kura NAJ ir vienāda ar 200 m</w:t>
      </w:r>
      <w:r>
        <w:rPr>
          <w:rFonts w:ascii="Times New Roman" w:hAnsi="Times New Roman"/>
          <w:sz w:val="24"/>
          <w:vertAlign w:val="superscript"/>
        </w:rPr>
        <w:t>3</w:t>
      </w:r>
      <w:r>
        <w:rPr>
          <w:rFonts w:ascii="Times New Roman" w:hAnsi="Times New Roman"/>
          <w:sz w:val="24"/>
        </w:rPr>
        <w:t>/h vai mazāka.</w:t>
      </w:r>
    </w:p>
    <w:p w14:paraId="2831A6AA" w14:textId="77777777" w:rsidR="007C6FE3" w:rsidRPr="001A15AE" w:rsidRDefault="007C6FE3" w:rsidP="00AD7E11">
      <w:pPr>
        <w:widowControl/>
        <w:jc w:val="both"/>
        <w:rPr>
          <w:rFonts w:ascii="Times New Roman" w:eastAsia="Arial" w:hAnsi="Times New Roman" w:cs="Arial"/>
          <w:noProof/>
          <w:sz w:val="24"/>
          <w:szCs w:val="21"/>
          <w:lang w:val="en-GB"/>
        </w:rPr>
      </w:pPr>
    </w:p>
    <w:p w14:paraId="13D39E3A" w14:textId="36A3B3E4" w:rsidR="007C6FE3" w:rsidRPr="001A15AE" w:rsidRDefault="00973B78" w:rsidP="00973B78">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2.27. Ja </w:t>
      </w:r>
      <w:r>
        <w:rPr>
          <w:rFonts w:ascii="Times New Roman" w:hAnsi="Times New Roman"/>
          <w:i/>
          <w:sz w:val="24"/>
        </w:rPr>
        <w:t>BWMS</w:t>
      </w:r>
      <w:r>
        <w:rPr>
          <w:rFonts w:ascii="Times New Roman" w:hAnsi="Times New Roman"/>
          <w:sz w:val="24"/>
        </w:rPr>
        <w:t xml:space="preserve"> ir vismaz viens modelis, kura NAJ ir lielāka par 200 m</w:t>
      </w:r>
      <w:r>
        <w:rPr>
          <w:rFonts w:ascii="Times New Roman" w:hAnsi="Times New Roman"/>
          <w:sz w:val="24"/>
          <w:vertAlign w:val="superscript"/>
        </w:rPr>
        <w:t>3</w:t>
      </w:r>
      <w:r>
        <w:rPr>
          <w:rFonts w:ascii="Times New Roman" w:hAnsi="Times New Roman"/>
          <w:sz w:val="24"/>
        </w:rPr>
        <w:t>/h vai 1000 m</w:t>
      </w:r>
      <w:r>
        <w:rPr>
          <w:rFonts w:ascii="Times New Roman" w:hAnsi="Times New Roman"/>
          <w:sz w:val="24"/>
          <w:vertAlign w:val="superscript"/>
        </w:rPr>
        <w:t>3</w:t>
      </w:r>
      <w:r>
        <w:rPr>
          <w:rFonts w:ascii="Times New Roman" w:hAnsi="Times New Roman"/>
          <w:sz w:val="24"/>
        </w:rPr>
        <w:t>/h, tad, veicot testēšanu uz sauszemes, jāievēro turpmāk izklāstītie nosacījumi. Lai veiktu testēšanu uz sauszemes, mērogu drīkst samazināt cauruļvadā iebūvētam apstrādes aprīkojumam, bet tikai tad, ja ņem vērā šādus kritērijus:</w:t>
      </w:r>
    </w:p>
    <w:p w14:paraId="3869E213" w14:textId="77777777" w:rsidR="007C6FE3" w:rsidRPr="001A15AE" w:rsidRDefault="007C6FE3" w:rsidP="00AD7E11">
      <w:pPr>
        <w:widowControl/>
        <w:jc w:val="both"/>
        <w:rPr>
          <w:rFonts w:ascii="Times New Roman" w:hAnsi="Times New Roman"/>
          <w:noProof/>
          <w:sz w:val="24"/>
          <w:lang w:val="en-GB"/>
        </w:rPr>
      </w:pPr>
    </w:p>
    <w:p w14:paraId="5112C5EC" w14:textId="25D9C85D" w:rsidR="007C6FE3" w:rsidRPr="001A15AE" w:rsidRDefault="00480818" w:rsidP="00480818">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2.27.1. ja </w:t>
      </w:r>
      <w:r>
        <w:rPr>
          <w:rFonts w:ascii="Times New Roman" w:hAnsi="Times New Roman"/>
          <w:i/>
          <w:sz w:val="24"/>
        </w:rPr>
        <w:t>BWMS</w:t>
      </w:r>
      <w:r>
        <w:rPr>
          <w:rFonts w:ascii="Times New Roman" w:hAnsi="Times New Roman"/>
          <w:sz w:val="24"/>
        </w:rPr>
        <w:t xml:space="preserve"> ir vismaz viens modelis, kura NAJ pārsniedz 200 m</w:t>
      </w:r>
      <w:r>
        <w:rPr>
          <w:rFonts w:ascii="Times New Roman" w:hAnsi="Times New Roman"/>
          <w:sz w:val="24"/>
          <w:vertAlign w:val="superscript"/>
        </w:rPr>
        <w:t>3</w:t>
      </w:r>
      <w:r>
        <w:rPr>
          <w:rFonts w:ascii="Times New Roman" w:hAnsi="Times New Roman"/>
          <w:sz w:val="24"/>
        </w:rPr>
        <w:t>/h, bet ir mazāka par 1000 m</w:t>
      </w:r>
      <w:r>
        <w:rPr>
          <w:rFonts w:ascii="Times New Roman" w:hAnsi="Times New Roman"/>
          <w:sz w:val="24"/>
          <w:vertAlign w:val="superscript"/>
        </w:rPr>
        <w:t>3</w:t>
      </w:r>
      <w:r>
        <w:rPr>
          <w:rFonts w:ascii="Times New Roman" w:hAnsi="Times New Roman"/>
          <w:sz w:val="24"/>
        </w:rPr>
        <w:t>/h, šīs sistēmas mērogu var samazināt maksimāli līdz 1:5, bet tās NAJ nedrīkst būt mazāka kā 200 m</w:t>
      </w:r>
      <w:r>
        <w:rPr>
          <w:rFonts w:ascii="Times New Roman" w:hAnsi="Times New Roman"/>
          <w:sz w:val="24"/>
          <w:vertAlign w:val="superscript"/>
        </w:rPr>
        <w:t>3</w:t>
      </w:r>
      <w:r>
        <w:rPr>
          <w:rFonts w:ascii="Times New Roman" w:hAnsi="Times New Roman"/>
          <w:sz w:val="24"/>
        </w:rPr>
        <w:t>/h;</w:t>
      </w:r>
    </w:p>
    <w:p w14:paraId="583FD276" w14:textId="77777777" w:rsidR="007C6FE3" w:rsidRPr="001A15AE" w:rsidRDefault="007C6FE3" w:rsidP="00480818">
      <w:pPr>
        <w:widowControl/>
        <w:ind w:left="567"/>
        <w:jc w:val="both"/>
        <w:rPr>
          <w:rFonts w:ascii="Times New Roman" w:eastAsia="Arial" w:hAnsi="Times New Roman" w:cs="Arial"/>
          <w:noProof/>
          <w:sz w:val="24"/>
          <w:lang w:val="en-GB"/>
        </w:rPr>
      </w:pPr>
    </w:p>
    <w:p w14:paraId="2379F001" w14:textId="3875B5D0" w:rsidR="007C6FE3" w:rsidRPr="001A15AE" w:rsidRDefault="00480818" w:rsidP="00480818">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2.27.2. ja </w:t>
      </w:r>
      <w:r>
        <w:rPr>
          <w:rFonts w:ascii="Times New Roman" w:hAnsi="Times New Roman"/>
          <w:i/>
          <w:sz w:val="24"/>
        </w:rPr>
        <w:t>BWMS</w:t>
      </w:r>
      <w:r>
        <w:rPr>
          <w:rFonts w:ascii="Times New Roman" w:hAnsi="Times New Roman"/>
          <w:sz w:val="24"/>
        </w:rPr>
        <w:t xml:space="preserve"> ir vismaz viens modelis, kura NAJ ir vienāda ar 1000 m</w:t>
      </w:r>
      <w:r>
        <w:rPr>
          <w:rFonts w:ascii="Times New Roman" w:hAnsi="Times New Roman"/>
          <w:sz w:val="24"/>
          <w:vertAlign w:val="superscript"/>
        </w:rPr>
        <w:t>3</w:t>
      </w:r>
      <w:r>
        <w:rPr>
          <w:rFonts w:ascii="Times New Roman" w:hAnsi="Times New Roman"/>
          <w:sz w:val="24"/>
        </w:rPr>
        <w:t>/h vai lielāka, šīs sistēmas mērogu var samazināt maksimāli līdz 1:100, bet tās NAJ nedrīkst būt mazāka kā 200 m</w:t>
      </w:r>
      <w:r>
        <w:rPr>
          <w:rFonts w:ascii="Times New Roman" w:hAnsi="Times New Roman"/>
          <w:sz w:val="24"/>
          <w:vertAlign w:val="superscript"/>
        </w:rPr>
        <w:t>3</w:t>
      </w:r>
      <w:r>
        <w:rPr>
          <w:rFonts w:ascii="Times New Roman" w:hAnsi="Times New Roman"/>
          <w:sz w:val="24"/>
        </w:rPr>
        <w:t>/h.</w:t>
      </w:r>
    </w:p>
    <w:p w14:paraId="17F928DD" w14:textId="77777777" w:rsidR="007C6FE3" w:rsidRPr="001A15AE" w:rsidRDefault="007C6FE3" w:rsidP="00AD7E11">
      <w:pPr>
        <w:widowControl/>
        <w:jc w:val="both"/>
        <w:rPr>
          <w:rFonts w:ascii="Times New Roman" w:eastAsia="Arial" w:hAnsi="Times New Roman" w:cs="Arial"/>
          <w:noProof/>
          <w:sz w:val="24"/>
          <w:lang w:val="en-GB"/>
        </w:rPr>
      </w:pPr>
    </w:p>
    <w:p w14:paraId="4CA1593C" w14:textId="23976902" w:rsidR="007C6FE3" w:rsidRPr="001A15AE" w:rsidRDefault="00480818" w:rsidP="00480818">
      <w:pPr>
        <w:pStyle w:val="Pamatteksts"/>
        <w:widowControl/>
        <w:tabs>
          <w:tab w:val="left" w:pos="991"/>
        </w:tabs>
        <w:ind w:left="0"/>
        <w:jc w:val="both"/>
        <w:rPr>
          <w:rFonts w:ascii="Times New Roman" w:hAnsi="Times New Roman"/>
          <w:noProof/>
          <w:sz w:val="24"/>
        </w:rPr>
      </w:pPr>
      <w:r>
        <w:rPr>
          <w:rFonts w:ascii="Times New Roman" w:hAnsi="Times New Roman"/>
          <w:sz w:val="24"/>
        </w:rPr>
        <w:t>2.28. Tvertnē izvietoto apstrādes aprīkojumu testē tādā mērogā, lai būtu iespējams pārliecināties par pilna mēroga iekārtas efektivitāti. Testēšanas iekārtas piemērotību novērtē ražotājs un apstiprina Administrācija.</w:t>
      </w:r>
    </w:p>
    <w:p w14:paraId="64E9406A" w14:textId="77777777" w:rsidR="007C6FE3" w:rsidRPr="001A15AE" w:rsidRDefault="007C6FE3" w:rsidP="00AD7E11">
      <w:pPr>
        <w:widowControl/>
        <w:jc w:val="both"/>
        <w:rPr>
          <w:rFonts w:ascii="Times New Roman" w:eastAsia="Arial" w:hAnsi="Times New Roman" w:cs="Arial"/>
          <w:noProof/>
          <w:sz w:val="24"/>
          <w:szCs w:val="21"/>
          <w:lang w:val="en-GB"/>
        </w:rPr>
      </w:pPr>
    </w:p>
    <w:p w14:paraId="635918BE" w14:textId="77777777" w:rsidR="007C6FE3" w:rsidRPr="001A15AE" w:rsidRDefault="007C6FE3" w:rsidP="00AD7E11">
      <w:pPr>
        <w:pStyle w:val="Virsraksts2"/>
        <w:widowControl/>
        <w:ind w:left="0"/>
        <w:jc w:val="both"/>
        <w:rPr>
          <w:rFonts w:ascii="Times New Roman" w:hAnsi="Times New Roman"/>
          <w:noProof/>
          <w:sz w:val="24"/>
        </w:rPr>
      </w:pPr>
      <w:r>
        <w:rPr>
          <w:rFonts w:ascii="Times New Roman" w:hAnsi="Times New Roman"/>
          <w:sz w:val="24"/>
        </w:rPr>
        <w:t>Uz sauszemes veicamas testēšanas plāns – ieplūdes un izplūdes kritēriji</w:t>
      </w:r>
    </w:p>
    <w:p w14:paraId="6C1722FD" w14:textId="77777777" w:rsidR="007C6FE3" w:rsidRPr="000E06DF" w:rsidRDefault="007C6FE3" w:rsidP="00AD7E11">
      <w:pPr>
        <w:widowControl/>
        <w:jc w:val="both"/>
        <w:rPr>
          <w:rFonts w:ascii="Times New Roman" w:eastAsia="Arial" w:hAnsi="Times New Roman" w:cs="Arial"/>
          <w:iCs/>
          <w:noProof/>
          <w:sz w:val="24"/>
          <w:lang w:val="en-GB"/>
        </w:rPr>
      </w:pPr>
    </w:p>
    <w:p w14:paraId="4EA62850" w14:textId="5A1027BC" w:rsidR="007C6FE3" w:rsidRPr="001A15AE" w:rsidRDefault="0049553A" w:rsidP="0049553A">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2.29. Veicot katru noteiktu testēšanas ciklu kopumu (par kopumu uzskata piecus ciklus), katram ciklam izvēlas noteiktu ūdens sāļuma diapazonu. Pieņemot, ka testēšanas ciklā izmanto testēšanas iekārtas sāļumus, kas atbilst saldūdenim, iesāļam ūdenim un jūras ūdenim, katrā no tiem ir izšķīdis un daļiņveida saturs vienā no kombinācijām, kas norādītas turpmākajā tabulā. Par novirzēm no tabulā norādītajiem jūras un iesāļa ūdens sāļuma diapazoniem ziņo un tās pamato, un attiecīgajā testēšanā </w:t>
      </w:r>
      <w:r>
        <w:rPr>
          <w:rFonts w:ascii="Times New Roman" w:hAnsi="Times New Roman"/>
          <w:i/>
          <w:sz w:val="24"/>
        </w:rPr>
        <w:t>BWMS</w:t>
      </w:r>
      <w:r>
        <w:rPr>
          <w:rFonts w:ascii="Times New Roman" w:hAnsi="Times New Roman"/>
          <w:sz w:val="24"/>
        </w:rPr>
        <w:t xml:space="preserve"> nepiemēro vieglākus nosacījumus par tiem, kas pastāvētu gadījumā, ja novirzes nebūtu notikušas.</w:t>
      </w:r>
    </w:p>
    <w:p w14:paraId="57656E30" w14:textId="77777777" w:rsidR="007C6FE3" w:rsidRPr="001A15AE" w:rsidRDefault="007C6FE3" w:rsidP="00AD7E11">
      <w:pPr>
        <w:widowControl/>
        <w:jc w:val="both"/>
        <w:rPr>
          <w:rFonts w:ascii="Times New Roman" w:eastAsia="Arial" w:hAnsi="Times New Roman" w:cs="Arial"/>
          <w:noProof/>
          <w:sz w:val="24"/>
          <w:lang w:val="en-GB"/>
        </w:rPr>
      </w:pPr>
    </w:p>
    <w:tbl>
      <w:tblPr>
        <w:tblStyle w:val="TableNormal"/>
        <w:tblW w:w="5000" w:type="pct"/>
        <w:tblCellMar>
          <w:top w:w="28" w:type="dxa"/>
          <w:left w:w="28" w:type="dxa"/>
          <w:bottom w:w="28" w:type="dxa"/>
          <w:right w:w="28" w:type="dxa"/>
        </w:tblCellMar>
        <w:tblLook w:val="01E0" w:firstRow="1" w:lastRow="1" w:firstColumn="1" w:lastColumn="1" w:noHBand="0" w:noVBand="0"/>
      </w:tblPr>
      <w:tblGrid>
        <w:gridCol w:w="2200"/>
        <w:gridCol w:w="2358"/>
        <w:gridCol w:w="2661"/>
        <w:gridCol w:w="1912"/>
      </w:tblGrid>
      <w:tr w:rsidR="007B21A4" w:rsidRPr="001A15AE" w14:paraId="1165C5C7" w14:textId="77777777" w:rsidTr="007B21A4">
        <w:tc>
          <w:tcPr>
            <w:tcW w:w="1205" w:type="pct"/>
            <w:tcBorders>
              <w:top w:val="nil"/>
              <w:left w:val="nil"/>
              <w:bottom w:val="nil"/>
              <w:right w:val="single" w:sz="5" w:space="0" w:color="000000"/>
            </w:tcBorders>
          </w:tcPr>
          <w:p w14:paraId="6940FB35" w14:textId="77777777" w:rsidR="007B21A4" w:rsidRPr="001A15AE" w:rsidRDefault="007B21A4" w:rsidP="00B2645B">
            <w:pPr>
              <w:keepNext/>
              <w:widowControl/>
              <w:jc w:val="both"/>
              <w:rPr>
                <w:rFonts w:ascii="Times New Roman" w:hAnsi="Times New Roman"/>
                <w:noProof/>
                <w:sz w:val="24"/>
                <w:lang w:val="en-GB"/>
              </w:rPr>
            </w:pPr>
          </w:p>
        </w:tc>
        <w:tc>
          <w:tcPr>
            <w:tcW w:w="3795" w:type="pct"/>
            <w:gridSpan w:val="3"/>
            <w:tcBorders>
              <w:top w:val="single" w:sz="5" w:space="0" w:color="000000"/>
              <w:left w:val="single" w:sz="5" w:space="0" w:color="000000"/>
              <w:bottom w:val="single" w:sz="5" w:space="0" w:color="000000"/>
              <w:right w:val="single" w:sz="5" w:space="0" w:color="000000"/>
            </w:tcBorders>
          </w:tcPr>
          <w:p w14:paraId="03D15991" w14:textId="4D0D6ED0" w:rsidR="007B21A4" w:rsidRPr="001A15AE" w:rsidRDefault="007B21A4" w:rsidP="00B2645B">
            <w:pPr>
              <w:keepNext/>
              <w:widowControl/>
              <w:jc w:val="center"/>
              <w:rPr>
                <w:rFonts w:ascii="Times New Roman" w:hAnsi="Times New Roman"/>
                <w:noProof/>
                <w:sz w:val="24"/>
              </w:rPr>
            </w:pPr>
            <w:r>
              <w:rPr>
                <w:rFonts w:ascii="Times New Roman" w:hAnsi="Times New Roman"/>
                <w:b/>
                <w:sz w:val="24"/>
              </w:rPr>
              <w:t>Sāļums</w:t>
            </w:r>
          </w:p>
        </w:tc>
      </w:tr>
      <w:tr w:rsidR="007C6FE3" w:rsidRPr="001A15AE" w14:paraId="21F5D2E1" w14:textId="77777777" w:rsidTr="0049553A">
        <w:tc>
          <w:tcPr>
            <w:tcW w:w="1205" w:type="pct"/>
            <w:tcBorders>
              <w:top w:val="nil"/>
              <w:left w:val="nil"/>
              <w:bottom w:val="single" w:sz="5" w:space="0" w:color="000000"/>
              <w:right w:val="single" w:sz="5" w:space="0" w:color="000000"/>
            </w:tcBorders>
          </w:tcPr>
          <w:p w14:paraId="08611C51" w14:textId="77777777" w:rsidR="007C6FE3" w:rsidRPr="001A15AE" w:rsidRDefault="007C6FE3" w:rsidP="00B2645B">
            <w:pPr>
              <w:keepNext/>
              <w:widowControl/>
              <w:jc w:val="both"/>
              <w:rPr>
                <w:rFonts w:ascii="Times New Roman" w:hAnsi="Times New Roman"/>
                <w:noProof/>
                <w:sz w:val="24"/>
                <w:lang w:val="en-GB"/>
              </w:rPr>
            </w:pPr>
          </w:p>
        </w:tc>
        <w:tc>
          <w:tcPr>
            <w:tcW w:w="1291" w:type="pct"/>
            <w:tcBorders>
              <w:top w:val="single" w:sz="5" w:space="0" w:color="000000"/>
              <w:left w:val="single" w:sz="5" w:space="0" w:color="000000"/>
              <w:bottom w:val="single" w:sz="5" w:space="0" w:color="000000"/>
              <w:right w:val="single" w:sz="5" w:space="0" w:color="000000"/>
            </w:tcBorders>
          </w:tcPr>
          <w:p w14:paraId="4E347A75" w14:textId="77777777" w:rsidR="007C6FE3" w:rsidRPr="001A15AE" w:rsidRDefault="007C6FE3" w:rsidP="00B2645B">
            <w:pPr>
              <w:pStyle w:val="TableParagraph"/>
              <w:keepNext/>
              <w:widowControl/>
              <w:jc w:val="center"/>
              <w:rPr>
                <w:rFonts w:ascii="Times New Roman" w:eastAsia="Arial" w:hAnsi="Times New Roman" w:cs="Arial"/>
                <w:b/>
                <w:bCs/>
                <w:noProof/>
                <w:sz w:val="24"/>
              </w:rPr>
            </w:pPr>
            <w:r>
              <w:rPr>
                <w:rFonts w:ascii="Times New Roman" w:hAnsi="Times New Roman"/>
                <w:b/>
                <w:bCs/>
                <w:sz w:val="24"/>
              </w:rPr>
              <w:t>Jūras ūdens –</w:t>
            </w:r>
            <w:r>
              <w:rPr>
                <w:rFonts w:ascii="Times New Roman" w:hAnsi="Times New Roman"/>
                <w:b/>
                <w:bCs/>
                <w:sz w:val="24"/>
              </w:rPr>
              <w:tab/>
              <w:t>28–36 </w:t>
            </w:r>
            <w:r>
              <w:rPr>
                <w:rFonts w:ascii="Times New Roman" w:hAnsi="Times New Roman"/>
                <w:b/>
                <w:bCs/>
                <w:i/>
                <w:sz w:val="24"/>
              </w:rPr>
              <w:t>PSU</w:t>
            </w:r>
          </w:p>
        </w:tc>
        <w:tc>
          <w:tcPr>
            <w:tcW w:w="1457" w:type="pct"/>
            <w:tcBorders>
              <w:top w:val="single" w:sz="5" w:space="0" w:color="000000"/>
              <w:left w:val="single" w:sz="5" w:space="0" w:color="000000"/>
              <w:bottom w:val="single" w:sz="5" w:space="0" w:color="000000"/>
              <w:right w:val="single" w:sz="5" w:space="0" w:color="000000"/>
            </w:tcBorders>
          </w:tcPr>
          <w:p w14:paraId="255F69D6" w14:textId="77777777" w:rsidR="007C6FE3" w:rsidRPr="001A15AE" w:rsidRDefault="007C6FE3" w:rsidP="00B2645B">
            <w:pPr>
              <w:pStyle w:val="TableParagraph"/>
              <w:keepNext/>
              <w:widowControl/>
              <w:jc w:val="center"/>
              <w:rPr>
                <w:rFonts w:ascii="Times New Roman" w:eastAsia="Arial" w:hAnsi="Times New Roman" w:cs="Arial"/>
                <w:b/>
                <w:bCs/>
                <w:noProof/>
                <w:sz w:val="24"/>
              </w:rPr>
            </w:pPr>
            <w:r>
              <w:rPr>
                <w:rFonts w:ascii="Times New Roman" w:hAnsi="Times New Roman"/>
                <w:b/>
                <w:bCs/>
                <w:sz w:val="24"/>
              </w:rPr>
              <w:t>Iesāļš ūdens –</w:t>
            </w:r>
            <w:r>
              <w:rPr>
                <w:rFonts w:ascii="Times New Roman" w:hAnsi="Times New Roman"/>
                <w:b/>
                <w:bCs/>
                <w:sz w:val="24"/>
              </w:rPr>
              <w:tab/>
              <w:t>10–20 </w:t>
            </w:r>
            <w:r>
              <w:rPr>
                <w:rFonts w:ascii="Times New Roman" w:hAnsi="Times New Roman"/>
                <w:b/>
                <w:bCs/>
                <w:i/>
                <w:sz w:val="24"/>
              </w:rPr>
              <w:t>PSU</w:t>
            </w:r>
          </w:p>
        </w:tc>
        <w:tc>
          <w:tcPr>
            <w:tcW w:w="1047" w:type="pct"/>
            <w:tcBorders>
              <w:top w:val="single" w:sz="5" w:space="0" w:color="000000"/>
              <w:left w:val="single" w:sz="5" w:space="0" w:color="000000"/>
              <w:bottom w:val="single" w:sz="5" w:space="0" w:color="000000"/>
              <w:right w:val="single" w:sz="5" w:space="0" w:color="000000"/>
            </w:tcBorders>
          </w:tcPr>
          <w:p w14:paraId="4426DCEA" w14:textId="7CF06E85" w:rsidR="007C6FE3" w:rsidRPr="001A15AE" w:rsidRDefault="007C6FE3" w:rsidP="00B2645B">
            <w:pPr>
              <w:pStyle w:val="TableParagraph"/>
              <w:keepNext/>
              <w:widowControl/>
              <w:jc w:val="center"/>
              <w:rPr>
                <w:rFonts w:ascii="Times New Roman" w:hAnsi="Times New Roman"/>
                <w:b/>
                <w:noProof/>
                <w:sz w:val="24"/>
              </w:rPr>
            </w:pPr>
            <w:r>
              <w:rPr>
                <w:rFonts w:ascii="Times New Roman" w:hAnsi="Times New Roman"/>
                <w:b/>
                <w:sz w:val="24"/>
              </w:rPr>
              <w:t>Saldūdens –</w:t>
            </w:r>
            <w:r w:rsidR="00805480">
              <w:rPr>
                <w:rFonts w:ascii="Times New Roman" w:hAnsi="Times New Roman"/>
                <w:b/>
                <w:sz w:val="24"/>
              </w:rPr>
              <w:t xml:space="preserve"> </w:t>
            </w:r>
            <w:r>
              <w:rPr>
                <w:rFonts w:ascii="Times New Roman" w:hAnsi="Times New Roman"/>
                <w:b/>
                <w:sz w:val="24"/>
              </w:rPr>
              <w:t>&lt; 1 </w:t>
            </w:r>
            <w:r>
              <w:rPr>
                <w:rFonts w:ascii="Times New Roman" w:hAnsi="Times New Roman"/>
                <w:b/>
                <w:i/>
                <w:sz w:val="24"/>
              </w:rPr>
              <w:t>PSU</w:t>
            </w:r>
          </w:p>
        </w:tc>
      </w:tr>
      <w:tr w:rsidR="007C6FE3" w:rsidRPr="001A15AE" w14:paraId="7B0D5DDB" w14:textId="77777777" w:rsidTr="004B7AC3">
        <w:tc>
          <w:tcPr>
            <w:tcW w:w="1205" w:type="pct"/>
            <w:tcBorders>
              <w:top w:val="single" w:sz="5" w:space="0" w:color="000000"/>
              <w:left w:val="single" w:sz="5" w:space="0" w:color="000000"/>
              <w:bottom w:val="single" w:sz="5" w:space="0" w:color="000000"/>
              <w:right w:val="single" w:sz="5" w:space="0" w:color="000000"/>
            </w:tcBorders>
            <w:vAlign w:val="center"/>
          </w:tcPr>
          <w:p w14:paraId="6EA7BB5B" w14:textId="77777777" w:rsidR="007C6FE3" w:rsidRPr="001A15AE" w:rsidRDefault="007C6FE3" w:rsidP="00B2645B">
            <w:pPr>
              <w:pStyle w:val="TableParagraph"/>
              <w:keepNext/>
              <w:widowControl/>
              <w:jc w:val="both"/>
              <w:rPr>
                <w:rFonts w:ascii="Times New Roman" w:hAnsi="Times New Roman"/>
                <w:noProof/>
                <w:sz w:val="24"/>
              </w:rPr>
            </w:pPr>
            <w:r>
              <w:rPr>
                <w:rFonts w:ascii="Times New Roman" w:hAnsi="Times New Roman"/>
                <w:sz w:val="24"/>
              </w:rPr>
              <w:t>Izšķīdušais organiskais ogleklis (</w:t>
            </w:r>
            <w:r>
              <w:rPr>
                <w:rFonts w:ascii="Times New Roman" w:hAnsi="Times New Roman"/>
                <w:i/>
                <w:sz w:val="24"/>
              </w:rPr>
              <w:t>DOC</w:t>
            </w:r>
            <w:r>
              <w:rPr>
                <w:rFonts w:ascii="Times New Roman" w:hAnsi="Times New Roman"/>
                <w:sz w:val="24"/>
              </w:rPr>
              <w:t>)</w:t>
            </w:r>
          </w:p>
        </w:tc>
        <w:tc>
          <w:tcPr>
            <w:tcW w:w="1291" w:type="pct"/>
            <w:tcBorders>
              <w:top w:val="single" w:sz="5" w:space="0" w:color="000000"/>
              <w:left w:val="single" w:sz="5" w:space="0" w:color="000000"/>
              <w:bottom w:val="single" w:sz="5" w:space="0" w:color="000000"/>
              <w:right w:val="single" w:sz="5" w:space="0" w:color="000000"/>
            </w:tcBorders>
            <w:vAlign w:val="center"/>
          </w:tcPr>
          <w:p w14:paraId="33CB860C" w14:textId="77777777" w:rsidR="007C6FE3" w:rsidRPr="001A15AE" w:rsidRDefault="007C6FE3" w:rsidP="00B2645B">
            <w:pPr>
              <w:pStyle w:val="TableParagraph"/>
              <w:keepNext/>
              <w:widowControl/>
              <w:jc w:val="center"/>
              <w:rPr>
                <w:rFonts w:ascii="Times New Roman" w:hAnsi="Times New Roman"/>
                <w:noProof/>
                <w:sz w:val="24"/>
              </w:rPr>
            </w:pPr>
            <w:r>
              <w:rPr>
                <w:rFonts w:ascii="Times New Roman" w:hAnsi="Times New Roman"/>
                <w:sz w:val="24"/>
              </w:rPr>
              <w:t>&gt; 1 mg/l</w:t>
            </w:r>
          </w:p>
        </w:tc>
        <w:tc>
          <w:tcPr>
            <w:tcW w:w="1457" w:type="pct"/>
            <w:tcBorders>
              <w:top w:val="single" w:sz="5" w:space="0" w:color="000000"/>
              <w:left w:val="single" w:sz="5" w:space="0" w:color="000000"/>
              <w:bottom w:val="single" w:sz="5" w:space="0" w:color="000000"/>
              <w:right w:val="single" w:sz="5" w:space="0" w:color="000000"/>
            </w:tcBorders>
            <w:vAlign w:val="center"/>
          </w:tcPr>
          <w:p w14:paraId="21E25B18" w14:textId="77777777" w:rsidR="007C6FE3" w:rsidRPr="001A15AE" w:rsidRDefault="007C6FE3" w:rsidP="00B2645B">
            <w:pPr>
              <w:pStyle w:val="TableParagraph"/>
              <w:keepNext/>
              <w:widowControl/>
              <w:jc w:val="center"/>
              <w:rPr>
                <w:rFonts w:ascii="Times New Roman" w:hAnsi="Times New Roman"/>
                <w:noProof/>
                <w:sz w:val="24"/>
              </w:rPr>
            </w:pPr>
            <w:r>
              <w:rPr>
                <w:rFonts w:ascii="Times New Roman" w:hAnsi="Times New Roman"/>
                <w:sz w:val="24"/>
              </w:rPr>
              <w:t>&gt; 5 mg/l</w:t>
            </w:r>
          </w:p>
        </w:tc>
        <w:tc>
          <w:tcPr>
            <w:tcW w:w="1047" w:type="pct"/>
            <w:tcBorders>
              <w:top w:val="single" w:sz="5" w:space="0" w:color="000000"/>
              <w:left w:val="single" w:sz="5" w:space="0" w:color="000000"/>
              <w:bottom w:val="single" w:sz="5" w:space="0" w:color="000000"/>
              <w:right w:val="single" w:sz="5" w:space="0" w:color="000000"/>
            </w:tcBorders>
            <w:vAlign w:val="center"/>
          </w:tcPr>
          <w:p w14:paraId="03CD6E4E" w14:textId="77777777" w:rsidR="007C6FE3" w:rsidRPr="001A15AE" w:rsidRDefault="007C6FE3" w:rsidP="00B2645B">
            <w:pPr>
              <w:pStyle w:val="TableParagraph"/>
              <w:keepNext/>
              <w:widowControl/>
              <w:jc w:val="center"/>
              <w:rPr>
                <w:rFonts w:ascii="Times New Roman" w:hAnsi="Times New Roman"/>
                <w:noProof/>
                <w:sz w:val="24"/>
              </w:rPr>
            </w:pPr>
            <w:r>
              <w:rPr>
                <w:rFonts w:ascii="Times New Roman" w:hAnsi="Times New Roman"/>
                <w:sz w:val="24"/>
              </w:rPr>
              <w:t>&gt; 5 mg/l</w:t>
            </w:r>
          </w:p>
        </w:tc>
      </w:tr>
      <w:tr w:rsidR="007C6FE3" w:rsidRPr="001A15AE" w14:paraId="379EF784" w14:textId="77777777" w:rsidTr="004B7AC3">
        <w:tc>
          <w:tcPr>
            <w:tcW w:w="1205" w:type="pct"/>
            <w:tcBorders>
              <w:top w:val="single" w:sz="5" w:space="0" w:color="000000"/>
              <w:left w:val="single" w:sz="5" w:space="0" w:color="000000"/>
              <w:bottom w:val="single" w:sz="5" w:space="0" w:color="000000"/>
              <w:right w:val="single" w:sz="5" w:space="0" w:color="000000"/>
            </w:tcBorders>
            <w:vAlign w:val="center"/>
          </w:tcPr>
          <w:p w14:paraId="4AD68B40" w14:textId="77777777" w:rsidR="007C6FE3" w:rsidRPr="001A15AE" w:rsidRDefault="007C6FE3" w:rsidP="00AD7E11">
            <w:pPr>
              <w:pStyle w:val="TableParagraph"/>
              <w:widowControl/>
              <w:jc w:val="both"/>
              <w:rPr>
                <w:rFonts w:ascii="Times New Roman" w:hAnsi="Times New Roman"/>
                <w:noProof/>
                <w:sz w:val="24"/>
              </w:rPr>
            </w:pPr>
            <w:r>
              <w:rPr>
                <w:rFonts w:ascii="Times New Roman" w:hAnsi="Times New Roman"/>
                <w:sz w:val="24"/>
              </w:rPr>
              <w:t>Organiskā oglekļa daļiņas (</w:t>
            </w:r>
            <w:r>
              <w:rPr>
                <w:rFonts w:ascii="Times New Roman" w:hAnsi="Times New Roman"/>
                <w:i/>
                <w:sz w:val="24"/>
              </w:rPr>
              <w:t>POC</w:t>
            </w:r>
            <w:r>
              <w:rPr>
                <w:rFonts w:ascii="Times New Roman" w:hAnsi="Times New Roman"/>
                <w:sz w:val="24"/>
              </w:rPr>
              <w:t>)</w:t>
            </w:r>
          </w:p>
        </w:tc>
        <w:tc>
          <w:tcPr>
            <w:tcW w:w="1291" w:type="pct"/>
            <w:tcBorders>
              <w:top w:val="single" w:sz="5" w:space="0" w:color="000000"/>
              <w:left w:val="single" w:sz="5" w:space="0" w:color="000000"/>
              <w:bottom w:val="single" w:sz="5" w:space="0" w:color="000000"/>
              <w:right w:val="single" w:sz="5" w:space="0" w:color="000000"/>
            </w:tcBorders>
            <w:vAlign w:val="center"/>
          </w:tcPr>
          <w:p w14:paraId="23A8F749" w14:textId="77777777" w:rsidR="007C6FE3" w:rsidRPr="001A15AE" w:rsidRDefault="007C6FE3" w:rsidP="0049553A">
            <w:pPr>
              <w:pStyle w:val="TableParagraph"/>
              <w:widowControl/>
              <w:jc w:val="center"/>
              <w:rPr>
                <w:rFonts w:ascii="Times New Roman" w:hAnsi="Times New Roman"/>
                <w:noProof/>
                <w:sz w:val="24"/>
              </w:rPr>
            </w:pPr>
            <w:r>
              <w:rPr>
                <w:rFonts w:ascii="Times New Roman" w:hAnsi="Times New Roman"/>
                <w:sz w:val="24"/>
              </w:rPr>
              <w:t>&gt; 1 mg/l</w:t>
            </w:r>
          </w:p>
        </w:tc>
        <w:tc>
          <w:tcPr>
            <w:tcW w:w="1457" w:type="pct"/>
            <w:tcBorders>
              <w:top w:val="single" w:sz="5" w:space="0" w:color="000000"/>
              <w:left w:val="single" w:sz="5" w:space="0" w:color="000000"/>
              <w:bottom w:val="single" w:sz="5" w:space="0" w:color="000000"/>
              <w:right w:val="single" w:sz="5" w:space="0" w:color="000000"/>
            </w:tcBorders>
            <w:vAlign w:val="center"/>
          </w:tcPr>
          <w:p w14:paraId="2423679D" w14:textId="77777777" w:rsidR="007C6FE3" w:rsidRPr="001A15AE" w:rsidRDefault="007C6FE3" w:rsidP="0049553A">
            <w:pPr>
              <w:pStyle w:val="TableParagraph"/>
              <w:widowControl/>
              <w:jc w:val="center"/>
              <w:rPr>
                <w:rFonts w:ascii="Times New Roman" w:hAnsi="Times New Roman"/>
                <w:noProof/>
                <w:sz w:val="24"/>
              </w:rPr>
            </w:pPr>
            <w:r>
              <w:rPr>
                <w:rFonts w:ascii="Times New Roman" w:hAnsi="Times New Roman"/>
                <w:sz w:val="24"/>
              </w:rPr>
              <w:t>&gt; 5 mg/l</w:t>
            </w:r>
          </w:p>
        </w:tc>
        <w:tc>
          <w:tcPr>
            <w:tcW w:w="1047" w:type="pct"/>
            <w:tcBorders>
              <w:top w:val="single" w:sz="5" w:space="0" w:color="000000"/>
              <w:left w:val="single" w:sz="5" w:space="0" w:color="000000"/>
              <w:bottom w:val="single" w:sz="5" w:space="0" w:color="000000"/>
              <w:right w:val="single" w:sz="5" w:space="0" w:color="000000"/>
            </w:tcBorders>
            <w:vAlign w:val="center"/>
          </w:tcPr>
          <w:p w14:paraId="7D4ABF6F" w14:textId="77777777" w:rsidR="007C6FE3" w:rsidRPr="001A15AE" w:rsidRDefault="007C6FE3" w:rsidP="0049553A">
            <w:pPr>
              <w:pStyle w:val="TableParagraph"/>
              <w:widowControl/>
              <w:jc w:val="center"/>
              <w:rPr>
                <w:rFonts w:ascii="Times New Roman" w:hAnsi="Times New Roman"/>
                <w:noProof/>
                <w:sz w:val="24"/>
              </w:rPr>
            </w:pPr>
            <w:r>
              <w:rPr>
                <w:rFonts w:ascii="Times New Roman" w:hAnsi="Times New Roman"/>
                <w:sz w:val="24"/>
              </w:rPr>
              <w:t>&gt; 5 mg/l</w:t>
            </w:r>
          </w:p>
        </w:tc>
      </w:tr>
      <w:tr w:rsidR="007C6FE3" w:rsidRPr="001A15AE" w14:paraId="49B2577B" w14:textId="77777777" w:rsidTr="004B7AC3">
        <w:tc>
          <w:tcPr>
            <w:tcW w:w="1205" w:type="pct"/>
            <w:tcBorders>
              <w:top w:val="single" w:sz="5" w:space="0" w:color="000000"/>
              <w:left w:val="single" w:sz="5" w:space="0" w:color="000000"/>
              <w:bottom w:val="single" w:sz="5" w:space="0" w:color="000000"/>
              <w:right w:val="single" w:sz="5" w:space="0" w:color="000000"/>
            </w:tcBorders>
            <w:vAlign w:val="center"/>
          </w:tcPr>
          <w:p w14:paraId="688A55E6" w14:textId="4EBB21D7" w:rsidR="007C6FE3" w:rsidRPr="001A15AE" w:rsidRDefault="007C6FE3" w:rsidP="00AD7E11">
            <w:pPr>
              <w:pStyle w:val="TableParagraph"/>
              <w:widowControl/>
              <w:tabs>
                <w:tab w:val="left" w:pos="841"/>
              </w:tabs>
              <w:jc w:val="both"/>
              <w:rPr>
                <w:rFonts w:ascii="Times New Roman" w:hAnsi="Times New Roman"/>
                <w:noProof/>
                <w:sz w:val="24"/>
              </w:rPr>
            </w:pPr>
            <w:r>
              <w:rPr>
                <w:rFonts w:ascii="Times New Roman" w:hAnsi="Times New Roman"/>
                <w:sz w:val="24"/>
              </w:rPr>
              <w:t>Kopējais suspendēto cietvielu daudzums (</w:t>
            </w:r>
            <w:r>
              <w:rPr>
                <w:rFonts w:ascii="Times New Roman" w:hAnsi="Times New Roman"/>
                <w:i/>
                <w:sz w:val="24"/>
              </w:rPr>
              <w:t>TSS</w:t>
            </w:r>
            <w:r>
              <w:rPr>
                <w:rFonts w:ascii="Times New Roman" w:hAnsi="Times New Roman"/>
                <w:sz w:val="24"/>
              </w:rPr>
              <w:t>)</w:t>
            </w:r>
          </w:p>
        </w:tc>
        <w:tc>
          <w:tcPr>
            <w:tcW w:w="1291" w:type="pct"/>
            <w:tcBorders>
              <w:top w:val="single" w:sz="5" w:space="0" w:color="000000"/>
              <w:left w:val="single" w:sz="5" w:space="0" w:color="000000"/>
              <w:bottom w:val="single" w:sz="5" w:space="0" w:color="000000"/>
              <w:right w:val="single" w:sz="5" w:space="0" w:color="000000"/>
            </w:tcBorders>
            <w:vAlign w:val="center"/>
          </w:tcPr>
          <w:p w14:paraId="1E0E3551" w14:textId="77777777" w:rsidR="007C6FE3" w:rsidRPr="001A15AE" w:rsidRDefault="007C6FE3" w:rsidP="0049553A">
            <w:pPr>
              <w:pStyle w:val="TableParagraph"/>
              <w:widowControl/>
              <w:jc w:val="center"/>
              <w:rPr>
                <w:rFonts w:ascii="Times New Roman" w:hAnsi="Times New Roman"/>
                <w:noProof/>
                <w:sz w:val="24"/>
              </w:rPr>
            </w:pPr>
            <w:r>
              <w:rPr>
                <w:rFonts w:ascii="Times New Roman" w:hAnsi="Times New Roman"/>
                <w:sz w:val="24"/>
              </w:rPr>
              <w:t>&gt; 1 mg/l</w:t>
            </w:r>
          </w:p>
        </w:tc>
        <w:tc>
          <w:tcPr>
            <w:tcW w:w="1457" w:type="pct"/>
            <w:tcBorders>
              <w:top w:val="single" w:sz="5" w:space="0" w:color="000000"/>
              <w:left w:val="single" w:sz="5" w:space="0" w:color="000000"/>
              <w:bottom w:val="single" w:sz="5" w:space="0" w:color="000000"/>
              <w:right w:val="single" w:sz="5" w:space="0" w:color="000000"/>
            </w:tcBorders>
            <w:vAlign w:val="center"/>
          </w:tcPr>
          <w:p w14:paraId="22203952" w14:textId="77777777" w:rsidR="007C6FE3" w:rsidRPr="001A15AE" w:rsidRDefault="007C6FE3" w:rsidP="0049553A">
            <w:pPr>
              <w:pStyle w:val="TableParagraph"/>
              <w:widowControl/>
              <w:jc w:val="center"/>
              <w:rPr>
                <w:rFonts w:ascii="Times New Roman" w:hAnsi="Times New Roman"/>
                <w:noProof/>
                <w:sz w:val="24"/>
              </w:rPr>
            </w:pPr>
            <w:r>
              <w:rPr>
                <w:rFonts w:ascii="Times New Roman" w:hAnsi="Times New Roman"/>
                <w:sz w:val="24"/>
              </w:rPr>
              <w:t>&gt; 50 mg/L</w:t>
            </w:r>
          </w:p>
        </w:tc>
        <w:tc>
          <w:tcPr>
            <w:tcW w:w="1047" w:type="pct"/>
            <w:tcBorders>
              <w:top w:val="single" w:sz="5" w:space="0" w:color="000000"/>
              <w:left w:val="single" w:sz="5" w:space="0" w:color="000000"/>
              <w:bottom w:val="single" w:sz="5" w:space="0" w:color="000000"/>
              <w:right w:val="single" w:sz="5" w:space="0" w:color="000000"/>
            </w:tcBorders>
            <w:vAlign w:val="center"/>
          </w:tcPr>
          <w:p w14:paraId="4943D0E9" w14:textId="77777777" w:rsidR="007C6FE3" w:rsidRPr="001A15AE" w:rsidRDefault="007C6FE3" w:rsidP="0049553A">
            <w:pPr>
              <w:pStyle w:val="TableParagraph"/>
              <w:widowControl/>
              <w:jc w:val="center"/>
              <w:rPr>
                <w:rFonts w:ascii="Times New Roman" w:hAnsi="Times New Roman"/>
                <w:noProof/>
                <w:sz w:val="24"/>
              </w:rPr>
            </w:pPr>
            <w:r>
              <w:rPr>
                <w:rFonts w:ascii="Times New Roman" w:hAnsi="Times New Roman"/>
                <w:sz w:val="24"/>
              </w:rPr>
              <w:t>&gt; 50 mg/L</w:t>
            </w:r>
          </w:p>
        </w:tc>
      </w:tr>
    </w:tbl>
    <w:p w14:paraId="42FE4479" w14:textId="77777777" w:rsidR="0049553A" w:rsidRDefault="0049553A" w:rsidP="0049553A">
      <w:pPr>
        <w:pStyle w:val="Pamatteksts"/>
        <w:widowControl/>
        <w:tabs>
          <w:tab w:val="left" w:pos="991"/>
        </w:tabs>
        <w:ind w:left="0"/>
        <w:jc w:val="both"/>
        <w:rPr>
          <w:rFonts w:ascii="Times New Roman" w:hAnsi="Times New Roman"/>
          <w:noProof/>
          <w:sz w:val="24"/>
          <w:lang w:val="en-GB"/>
        </w:rPr>
      </w:pPr>
    </w:p>
    <w:p w14:paraId="5C38C94A" w14:textId="4CCAF4F9" w:rsidR="007C6FE3" w:rsidRPr="001A15AE" w:rsidRDefault="0049553A" w:rsidP="0049553A">
      <w:pPr>
        <w:pStyle w:val="Pamatteksts"/>
        <w:widowControl/>
        <w:tabs>
          <w:tab w:val="left" w:pos="991"/>
        </w:tabs>
        <w:ind w:left="0"/>
        <w:jc w:val="both"/>
        <w:rPr>
          <w:rFonts w:ascii="Times New Roman" w:hAnsi="Times New Roman"/>
          <w:noProof/>
          <w:sz w:val="24"/>
        </w:rPr>
      </w:pPr>
      <w:r>
        <w:rPr>
          <w:rFonts w:ascii="Times New Roman" w:hAnsi="Times New Roman"/>
          <w:sz w:val="24"/>
        </w:rPr>
        <w:t>2.30. Testēšanai ūdeni ņem no dabiskas ūdenstilpes. Testēšanai izmantotā ūdens tilpuma jebkādu palielināšanu ar izšķīdinātu organisko oglekli (</w:t>
      </w:r>
      <w:r>
        <w:rPr>
          <w:rFonts w:ascii="Times New Roman" w:hAnsi="Times New Roman"/>
          <w:i/>
          <w:sz w:val="24"/>
        </w:rPr>
        <w:t>DOC</w:t>
      </w:r>
      <w:r>
        <w:rPr>
          <w:rFonts w:ascii="Times New Roman" w:hAnsi="Times New Roman"/>
          <w:sz w:val="24"/>
        </w:rPr>
        <w:t>), organiskā oglekļa daļiņām (</w:t>
      </w:r>
      <w:r>
        <w:rPr>
          <w:rFonts w:ascii="Times New Roman" w:hAnsi="Times New Roman"/>
          <w:i/>
          <w:sz w:val="24"/>
        </w:rPr>
        <w:t>POC</w:t>
      </w:r>
      <w:r>
        <w:rPr>
          <w:rFonts w:ascii="Times New Roman" w:hAnsi="Times New Roman"/>
          <w:sz w:val="24"/>
        </w:rPr>
        <w:t>) vai kopējām suspendētām cietvielām (</w:t>
      </w:r>
      <w:r>
        <w:rPr>
          <w:rFonts w:ascii="Times New Roman" w:hAnsi="Times New Roman"/>
          <w:i/>
          <w:sz w:val="24"/>
        </w:rPr>
        <w:t>TSS</w:t>
      </w:r>
      <w:r>
        <w:rPr>
          <w:rFonts w:ascii="Times New Roman" w:hAnsi="Times New Roman"/>
          <w:sz w:val="24"/>
        </w:rPr>
        <w:t xml:space="preserve">), lai sasniegtu minimālo nepieciešamo saturu, validē un apstiprina Administrācija. Tā kā dabiskās </w:t>
      </w:r>
      <w:r>
        <w:rPr>
          <w:rFonts w:ascii="Times New Roman" w:hAnsi="Times New Roman"/>
          <w:i/>
          <w:sz w:val="24"/>
        </w:rPr>
        <w:t>DOC</w:t>
      </w:r>
      <w:r>
        <w:rPr>
          <w:rFonts w:ascii="Times New Roman" w:hAnsi="Times New Roman"/>
          <w:sz w:val="24"/>
        </w:rPr>
        <w:t xml:space="preserve"> sastāvdaļas ir kompleksas un galvenokārt aromātiskas, pievienotā </w:t>
      </w:r>
      <w:r>
        <w:rPr>
          <w:rFonts w:ascii="Times New Roman" w:hAnsi="Times New Roman"/>
          <w:i/>
          <w:sz w:val="24"/>
        </w:rPr>
        <w:t>DOC</w:t>
      </w:r>
      <w:r>
        <w:rPr>
          <w:rFonts w:ascii="Times New Roman" w:hAnsi="Times New Roman"/>
          <w:sz w:val="24"/>
        </w:rPr>
        <w:t xml:space="preserve"> veids ir īpaši svarīgs, lai novērtētu </w:t>
      </w:r>
      <w:r>
        <w:rPr>
          <w:rFonts w:ascii="Times New Roman" w:hAnsi="Times New Roman"/>
          <w:i/>
          <w:sz w:val="24"/>
        </w:rPr>
        <w:t>BWMS</w:t>
      </w:r>
      <w:r>
        <w:rPr>
          <w:rFonts w:ascii="Times New Roman" w:hAnsi="Times New Roman"/>
          <w:sz w:val="24"/>
        </w:rPr>
        <w:t xml:space="preserve"> veiktspēju. Validācija nodrošina, ka attiecīgās palielinātā ūdens tilpuma īpašības (piemēram, nepieciešamie oksidētāji / </w:t>
      </w:r>
      <w:r>
        <w:rPr>
          <w:rFonts w:ascii="Times New Roman" w:hAnsi="Times New Roman"/>
          <w:i/>
          <w:sz w:val="24"/>
        </w:rPr>
        <w:t>TRO</w:t>
      </w:r>
      <w:r>
        <w:rPr>
          <w:rFonts w:ascii="Times New Roman" w:hAnsi="Times New Roman"/>
          <w:sz w:val="24"/>
        </w:rPr>
        <w:t xml:space="preserve"> sabrukšana un UV absorbcija diapazonā no 200 līdz 280 nm, dezinfekcijas blakusproduktu ražošana un suspendēto cietvielu daļiņu izmēra sadalījums) ir līdzīgas dabiskas ūdenstilpes ūdens īpašībām – izteiktām miligramos uz litru (mg/l) –, kas kvantitatīvi atbilst uzdevuma nosacījumiem. Turklāt validācijas ceļā nodrošina, ka ūdens tilpuma palielināšanas dēļ testēšana nekļūst neobjektīva par labu kādam noteiktam attīrīšanas procesam vai pret to. Testēšanas protokolā iekļauj pamatojumu izvēlei veikt, izmantot un validēt ūdens tilpuma palielināšanu.</w:t>
      </w:r>
    </w:p>
    <w:p w14:paraId="098F01DD" w14:textId="77777777" w:rsidR="007C6FE3" w:rsidRPr="001A15AE" w:rsidRDefault="007C6FE3" w:rsidP="00AD7E11">
      <w:pPr>
        <w:widowControl/>
        <w:jc w:val="both"/>
        <w:rPr>
          <w:rFonts w:ascii="Times New Roman" w:eastAsia="Arial" w:hAnsi="Times New Roman" w:cs="Arial"/>
          <w:noProof/>
          <w:sz w:val="24"/>
          <w:szCs w:val="21"/>
          <w:lang w:val="en-GB"/>
        </w:rPr>
      </w:pPr>
    </w:p>
    <w:p w14:paraId="4E4736ED" w14:textId="1DEF0F09" w:rsidR="007C6FE3" w:rsidRPr="001A15AE" w:rsidRDefault="00D4693D" w:rsidP="00D4693D">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2.31. </w:t>
      </w:r>
      <w:r>
        <w:rPr>
          <w:rFonts w:ascii="Times New Roman" w:hAnsi="Times New Roman"/>
          <w:i/>
          <w:sz w:val="24"/>
        </w:rPr>
        <w:t>BWMS</w:t>
      </w:r>
      <w:r>
        <w:rPr>
          <w:rFonts w:ascii="Times New Roman" w:hAnsi="Times New Roman"/>
          <w:sz w:val="24"/>
        </w:rPr>
        <w:t xml:space="preserve"> jātestē tādos apstākļos, kādiem tā tiks apstiprināta. Lai </w:t>
      </w:r>
      <w:r>
        <w:rPr>
          <w:rFonts w:ascii="Times New Roman" w:hAnsi="Times New Roman"/>
          <w:i/>
          <w:sz w:val="24"/>
        </w:rPr>
        <w:t>BWMS</w:t>
      </w:r>
      <w:r>
        <w:rPr>
          <w:rFonts w:ascii="Times New Roman" w:hAnsi="Times New Roman"/>
          <w:sz w:val="24"/>
        </w:rPr>
        <w:t xml:space="preserve"> piešķirtu ūdens sāļuma ziņā neierobežotu tipa apstiprinājuma sertifikātu, katrā no trim ūdens sāļuma diapazoniem, kurā ir attiecīgs izšķīdušais un daļiņu saturs atbilstoši 2.29. punktam, veic vienu testēšanas ciklu kopumu. Ja testēšanai izmanto ūdeni, kura sāļums atbilst blakus esošiem sāļuma diapazoniem saskaņā ar iepriekšējo tabulu, atšķirība starp šiem sāļumiem ir vismaz 10 </w:t>
      </w:r>
      <w:r>
        <w:rPr>
          <w:rFonts w:ascii="Times New Roman" w:hAnsi="Times New Roman"/>
          <w:i/>
          <w:sz w:val="24"/>
        </w:rPr>
        <w:t>PSU</w:t>
      </w:r>
      <w:r>
        <w:rPr>
          <w:rFonts w:ascii="Times New Roman" w:hAnsi="Times New Roman"/>
          <w:sz w:val="24"/>
        </w:rPr>
        <w:t>.</w:t>
      </w:r>
    </w:p>
    <w:p w14:paraId="1D13126B" w14:textId="77777777" w:rsidR="007C6FE3" w:rsidRPr="001A15AE" w:rsidRDefault="007C6FE3" w:rsidP="00AD7E11">
      <w:pPr>
        <w:widowControl/>
        <w:jc w:val="both"/>
        <w:rPr>
          <w:rFonts w:ascii="Times New Roman" w:eastAsia="Arial" w:hAnsi="Times New Roman" w:cs="Arial"/>
          <w:noProof/>
          <w:sz w:val="24"/>
          <w:lang w:val="en-GB"/>
        </w:rPr>
      </w:pPr>
    </w:p>
    <w:p w14:paraId="7FB6510F" w14:textId="350B5B00" w:rsidR="007C6FE3" w:rsidRPr="001A15AE" w:rsidRDefault="00D4693D" w:rsidP="00D4693D">
      <w:pPr>
        <w:pStyle w:val="Pamatteksts"/>
        <w:widowControl/>
        <w:tabs>
          <w:tab w:val="left" w:pos="991"/>
        </w:tabs>
        <w:ind w:left="0"/>
        <w:jc w:val="both"/>
        <w:rPr>
          <w:rFonts w:ascii="Times New Roman" w:hAnsi="Times New Roman"/>
          <w:noProof/>
          <w:sz w:val="24"/>
        </w:rPr>
      </w:pPr>
      <w:r>
        <w:rPr>
          <w:rFonts w:ascii="Times New Roman" w:hAnsi="Times New Roman"/>
          <w:sz w:val="24"/>
        </w:rPr>
        <w:t>2.32. Standarta testējamo organismu (SPO) izmantošana:</w:t>
      </w:r>
    </w:p>
    <w:p w14:paraId="1050A383" w14:textId="77777777" w:rsidR="007C6FE3" w:rsidRPr="001A15AE" w:rsidRDefault="007C6FE3" w:rsidP="00AD7E11">
      <w:pPr>
        <w:widowControl/>
        <w:jc w:val="both"/>
        <w:rPr>
          <w:rFonts w:ascii="Times New Roman" w:eastAsia="Arial" w:hAnsi="Times New Roman" w:cs="Arial"/>
          <w:noProof/>
          <w:sz w:val="24"/>
          <w:lang w:val="en-GB"/>
        </w:rPr>
      </w:pPr>
    </w:p>
    <w:p w14:paraId="009DA432" w14:textId="3337EBDC" w:rsidR="007C6FE3" w:rsidRPr="001A15AE" w:rsidRDefault="00C16780" w:rsidP="00C16780">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2.32.1. standarta testējamo organismu (SPO) izmantošana ir pieļaujama, ja, ņemot vērā organismu daudzumu testēšanas iestādē dabiski pieejamajā ūdenī, tie ir jāpapildina. SPO izmantošanu neuzskata par standartpraksi, un Administrācija katrā gadījumā pārliecinās par to, vai, ņemot vērā papildu SPO izvēli, daudzumu un izmantošanu, </w:t>
      </w:r>
      <w:r>
        <w:rPr>
          <w:rFonts w:ascii="Times New Roman" w:hAnsi="Times New Roman"/>
          <w:i/>
          <w:sz w:val="24"/>
        </w:rPr>
        <w:t>BWMS</w:t>
      </w:r>
      <w:r>
        <w:rPr>
          <w:rFonts w:ascii="Times New Roman" w:hAnsi="Times New Roman"/>
          <w:sz w:val="24"/>
        </w:rPr>
        <w:t xml:space="preserve"> tiek izvirzīts tāds uzdevums, lai testēšana būtu pietiekami stingra. SPO izmantošanas rezultātā testēšana nedrīkst kļūt neobjektīva par labu kādam noteiktam attīrīšanas procesam vai pret to. Tos lokāli izolē, lai nodrošinātu, ka tiek maksimāli samazināts risks vietējai videi; nelieto organismus, kas nav vietējie un iespējami var radīt kaitējumu videi;</w:t>
      </w:r>
    </w:p>
    <w:p w14:paraId="3AB0D035" w14:textId="77777777" w:rsidR="007C6FE3" w:rsidRPr="001A15AE" w:rsidRDefault="007C6FE3" w:rsidP="00C16780">
      <w:pPr>
        <w:widowControl/>
        <w:ind w:left="567"/>
        <w:jc w:val="both"/>
        <w:rPr>
          <w:rFonts w:ascii="Times New Roman" w:eastAsia="Arial" w:hAnsi="Times New Roman" w:cs="Arial"/>
          <w:noProof/>
          <w:sz w:val="24"/>
          <w:lang w:val="en-GB"/>
        </w:rPr>
      </w:pPr>
    </w:p>
    <w:p w14:paraId="2C304405" w14:textId="44D59E79" w:rsidR="007C6FE3" w:rsidRPr="001A15AE" w:rsidRDefault="00C16780" w:rsidP="00C16780">
      <w:pPr>
        <w:pStyle w:val="Pamatteksts"/>
        <w:widowControl/>
        <w:tabs>
          <w:tab w:val="left" w:pos="1841"/>
        </w:tabs>
        <w:ind w:left="567"/>
        <w:jc w:val="both"/>
        <w:rPr>
          <w:rFonts w:ascii="Times New Roman" w:hAnsi="Times New Roman"/>
          <w:noProof/>
          <w:sz w:val="24"/>
        </w:rPr>
      </w:pPr>
      <w:r>
        <w:rPr>
          <w:rFonts w:ascii="Times New Roman" w:hAnsi="Times New Roman"/>
          <w:sz w:val="24"/>
        </w:rPr>
        <w:t>2.32.2. procedūras, procesi un norādījumi SPO izmantošanai pamatojas uz pašiem atbilstošākajiem un jaunākajiem pieejamajiem zinātniskajiem datiem. Šādas procedūras, procesi un norādījumi ir daļa no pētniecības iestādes kvalitātes nodrošināšanas režīma;</w:t>
      </w:r>
    </w:p>
    <w:p w14:paraId="52AE2CB0" w14:textId="77777777" w:rsidR="007C6FE3" w:rsidRPr="001A15AE" w:rsidRDefault="007C6FE3" w:rsidP="00C16780">
      <w:pPr>
        <w:widowControl/>
        <w:ind w:left="567"/>
        <w:jc w:val="both"/>
        <w:rPr>
          <w:rFonts w:ascii="Times New Roman" w:eastAsia="Arial" w:hAnsi="Times New Roman" w:cs="Arial"/>
          <w:noProof/>
          <w:sz w:val="24"/>
          <w:lang w:val="en-GB"/>
        </w:rPr>
      </w:pPr>
    </w:p>
    <w:p w14:paraId="7EF5309A" w14:textId="0FF8029A" w:rsidR="007C6FE3" w:rsidRPr="001A15AE" w:rsidRDefault="00C16780" w:rsidP="00C16780">
      <w:pPr>
        <w:pStyle w:val="Pamatteksts"/>
        <w:widowControl/>
        <w:tabs>
          <w:tab w:val="left" w:pos="1841"/>
        </w:tabs>
        <w:ind w:left="567"/>
        <w:jc w:val="both"/>
        <w:rPr>
          <w:rFonts w:ascii="Times New Roman" w:hAnsi="Times New Roman"/>
          <w:noProof/>
          <w:sz w:val="24"/>
        </w:rPr>
      </w:pPr>
      <w:r>
        <w:rPr>
          <w:rFonts w:ascii="Times New Roman" w:hAnsi="Times New Roman"/>
          <w:sz w:val="24"/>
        </w:rPr>
        <w:lastRenderedPageBreak/>
        <w:t>2.32.3. SPO izmantošanu, tostarp to koncentrācijas un sugas, norāda testēšanas protokolā. Testēšanas protokolā iekļauj informāciju par SPO izmantošanas novērtējumu un pamatojumu, novērtējumu par to izmantošanas ietekmi uz citiem testēšanas parametriem un to iespējamo ietekmi uz veicamo testēšanu. Protokolā ietvertā informācija atspoguļo gan SPO izmantošanas labvēlīgo, gan nelabvēlīgo ietekmi.</w:t>
      </w:r>
    </w:p>
    <w:p w14:paraId="1F568DE4" w14:textId="77777777" w:rsidR="007C6FE3" w:rsidRPr="001A15AE" w:rsidRDefault="007C6FE3" w:rsidP="00AD7E11">
      <w:pPr>
        <w:widowControl/>
        <w:jc w:val="both"/>
        <w:rPr>
          <w:rFonts w:ascii="Times New Roman" w:eastAsia="Arial" w:hAnsi="Times New Roman" w:cs="Arial"/>
          <w:noProof/>
          <w:sz w:val="24"/>
          <w:lang w:val="en-GB"/>
        </w:rPr>
      </w:pPr>
    </w:p>
    <w:p w14:paraId="568E26BD" w14:textId="199376B0" w:rsidR="007C6FE3" w:rsidRPr="001A15AE" w:rsidRDefault="00BC0F45" w:rsidP="00BC0F45">
      <w:pPr>
        <w:pStyle w:val="Pamatteksts"/>
        <w:widowControl/>
        <w:tabs>
          <w:tab w:val="left" w:pos="991"/>
        </w:tabs>
        <w:ind w:left="0"/>
        <w:jc w:val="both"/>
        <w:rPr>
          <w:rFonts w:ascii="Times New Roman" w:hAnsi="Times New Roman"/>
          <w:noProof/>
          <w:sz w:val="24"/>
        </w:rPr>
      </w:pPr>
      <w:r>
        <w:rPr>
          <w:rFonts w:ascii="Times New Roman" w:hAnsi="Times New Roman"/>
          <w:sz w:val="24"/>
        </w:rPr>
        <w:t>2.33. Ieplūstošajā ūdenī ir:</w:t>
      </w:r>
    </w:p>
    <w:p w14:paraId="2671025E" w14:textId="77777777" w:rsidR="007C6FE3" w:rsidRPr="001A15AE" w:rsidRDefault="007C6FE3" w:rsidP="00AD7E11">
      <w:pPr>
        <w:widowControl/>
        <w:jc w:val="both"/>
        <w:rPr>
          <w:rFonts w:ascii="Times New Roman" w:eastAsia="Arial" w:hAnsi="Times New Roman" w:cs="Arial"/>
          <w:noProof/>
          <w:sz w:val="24"/>
          <w:szCs w:val="18"/>
          <w:lang w:val="en-GB"/>
        </w:rPr>
      </w:pPr>
    </w:p>
    <w:p w14:paraId="5874A497" w14:textId="2E3CE56C" w:rsidR="007C6FE3" w:rsidRPr="001A15AE" w:rsidRDefault="0016687D" w:rsidP="0016687D">
      <w:pPr>
        <w:pStyle w:val="Pamatteksts"/>
        <w:widowControl/>
        <w:tabs>
          <w:tab w:val="left" w:pos="1841"/>
        </w:tabs>
        <w:ind w:left="567"/>
        <w:jc w:val="both"/>
        <w:rPr>
          <w:rFonts w:ascii="Times New Roman" w:hAnsi="Times New Roman"/>
          <w:noProof/>
          <w:sz w:val="24"/>
        </w:rPr>
      </w:pPr>
      <w:r>
        <w:rPr>
          <w:rFonts w:ascii="Times New Roman" w:hAnsi="Times New Roman"/>
          <w:sz w:val="24"/>
        </w:rPr>
        <w:t>2.33.1. testējamie organismi, kuru minimālais izmērs ir 50 </w:t>
      </w:r>
      <w:r>
        <w:rPr>
          <w:rFonts w:ascii="Times New Roman" w:hAnsi="Times New Roman"/>
          <w:color w:val="212121"/>
          <w:sz w:val="24"/>
        </w:rPr>
        <w:t>μm</w:t>
      </w:r>
      <w:r>
        <w:rPr>
          <w:rFonts w:ascii="Times New Roman" w:hAnsi="Times New Roman"/>
          <w:sz w:val="24"/>
        </w:rPr>
        <w:t xml:space="preserve"> vai lielāks un kopējais blīvums ir, vēlams, 106, bet ne mazāks par 105 indivīdiem uz kubikmetru, un šajā ūdenī ir vismaz pieci šo organismu veidi, kas ņemti no vismaz trim dažādām sugām/sadalījumiem;</w:t>
      </w:r>
    </w:p>
    <w:p w14:paraId="0DDB29E6" w14:textId="77777777" w:rsidR="007C6FE3" w:rsidRPr="001A15AE" w:rsidRDefault="007C6FE3" w:rsidP="0016687D">
      <w:pPr>
        <w:widowControl/>
        <w:ind w:left="567"/>
        <w:jc w:val="both"/>
        <w:rPr>
          <w:rFonts w:ascii="Times New Roman" w:eastAsia="Arial" w:hAnsi="Times New Roman" w:cs="Arial"/>
          <w:noProof/>
          <w:sz w:val="24"/>
          <w:szCs w:val="18"/>
          <w:lang w:val="en-GB"/>
        </w:rPr>
      </w:pPr>
    </w:p>
    <w:p w14:paraId="2BE30564" w14:textId="657A111D" w:rsidR="007C6FE3" w:rsidRPr="001A15AE" w:rsidRDefault="0016687D" w:rsidP="0016687D">
      <w:pPr>
        <w:pStyle w:val="Pamatteksts"/>
        <w:widowControl/>
        <w:tabs>
          <w:tab w:val="left" w:pos="1841"/>
        </w:tabs>
        <w:ind w:left="567"/>
        <w:jc w:val="both"/>
        <w:rPr>
          <w:rFonts w:ascii="Times New Roman" w:hAnsi="Times New Roman"/>
          <w:noProof/>
          <w:sz w:val="24"/>
        </w:rPr>
      </w:pPr>
      <w:r>
        <w:rPr>
          <w:rFonts w:ascii="Times New Roman" w:hAnsi="Times New Roman"/>
          <w:sz w:val="24"/>
        </w:rPr>
        <w:t>2.33.2. testējamie organismi, kuru minimālais izmērs ir 10 </w:t>
      </w:r>
      <w:r>
        <w:rPr>
          <w:rFonts w:ascii="Times New Roman" w:hAnsi="Times New Roman"/>
          <w:color w:val="212121"/>
          <w:sz w:val="24"/>
        </w:rPr>
        <w:t>μm</w:t>
      </w:r>
      <w:r>
        <w:rPr>
          <w:rFonts w:ascii="Times New Roman" w:hAnsi="Times New Roman"/>
          <w:sz w:val="24"/>
        </w:rPr>
        <w:t xml:space="preserve"> vai lielāks, bet mazāks nekā 50 </w:t>
      </w:r>
      <w:r>
        <w:rPr>
          <w:rFonts w:ascii="Times New Roman" w:hAnsi="Times New Roman"/>
          <w:color w:val="212121"/>
          <w:sz w:val="24"/>
        </w:rPr>
        <w:t>μm</w:t>
      </w:r>
      <w:r>
        <w:rPr>
          <w:rFonts w:ascii="Times New Roman" w:hAnsi="Times New Roman"/>
          <w:sz w:val="24"/>
        </w:rPr>
        <w:t xml:space="preserve"> un kopējais blīvums ir, vēlams, 104, bet ne mazāks par 103 indivīdiem uz mililitru, un šajā ūdenī ir vismaz pieci šo organismu veidi, kas ņemti no vismaz trim dažādām sugām/sadalījumiem;</w:t>
      </w:r>
    </w:p>
    <w:p w14:paraId="3F52A6F1" w14:textId="77777777" w:rsidR="007C6FE3" w:rsidRPr="001A15AE" w:rsidRDefault="007C6FE3" w:rsidP="0016687D">
      <w:pPr>
        <w:widowControl/>
        <w:ind w:left="567"/>
        <w:jc w:val="both"/>
        <w:rPr>
          <w:rFonts w:ascii="Times New Roman" w:eastAsia="Arial" w:hAnsi="Times New Roman" w:cs="Arial"/>
          <w:noProof/>
          <w:sz w:val="24"/>
          <w:szCs w:val="17"/>
          <w:lang w:val="en-GB"/>
        </w:rPr>
      </w:pPr>
    </w:p>
    <w:p w14:paraId="60DB4EAE" w14:textId="040AB6CD" w:rsidR="007C6FE3" w:rsidRPr="001A15AE" w:rsidRDefault="0016687D" w:rsidP="0016687D">
      <w:pPr>
        <w:pStyle w:val="Pamatteksts"/>
        <w:widowControl/>
        <w:tabs>
          <w:tab w:val="left" w:pos="1841"/>
        </w:tabs>
        <w:ind w:left="567"/>
        <w:jc w:val="both"/>
        <w:rPr>
          <w:rFonts w:ascii="Times New Roman" w:hAnsi="Times New Roman"/>
          <w:noProof/>
          <w:sz w:val="24"/>
        </w:rPr>
      </w:pPr>
      <w:r>
        <w:rPr>
          <w:rFonts w:ascii="Times New Roman" w:hAnsi="Times New Roman"/>
          <w:sz w:val="24"/>
        </w:rPr>
        <w:t>2.33.3. heterotrofās baktērijas, kuru blīvums ir vismaz 104 dzīvas baktērijas uz mililitru;</w:t>
      </w:r>
    </w:p>
    <w:p w14:paraId="58664EF6" w14:textId="77777777" w:rsidR="007C6FE3" w:rsidRPr="001A15AE" w:rsidRDefault="007C6FE3" w:rsidP="0016687D">
      <w:pPr>
        <w:widowControl/>
        <w:ind w:left="567"/>
        <w:jc w:val="both"/>
        <w:rPr>
          <w:rFonts w:ascii="Times New Roman" w:eastAsia="Arial" w:hAnsi="Times New Roman" w:cs="Arial"/>
          <w:noProof/>
          <w:sz w:val="24"/>
          <w:szCs w:val="18"/>
          <w:lang w:val="en-GB"/>
        </w:rPr>
      </w:pPr>
    </w:p>
    <w:p w14:paraId="67F026D4" w14:textId="6978784D" w:rsidR="007C6FE3" w:rsidRPr="001A15AE" w:rsidRDefault="0016687D" w:rsidP="0016687D">
      <w:pPr>
        <w:pStyle w:val="Pamatteksts"/>
        <w:widowControl/>
        <w:tabs>
          <w:tab w:val="left" w:pos="1834"/>
        </w:tabs>
        <w:ind w:left="567"/>
        <w:jc w:val="both"/>
        <w:rPr>
          <w:rFonts w:ascii="Times New Roman" w:hAnsi="Times New Roman"/>
          <w:noProof/>
          <w:sz w:val="24"/>
        </w:rPr>
      </w:pPr>
      <w:r>
        <w:rPr>
          <w:rFonts w:ascii="Times New Roman" w:hAnsi="Times New Roman"/>
          <w:sz w:val="24"/>
        </w:rPr>
        <w:t>2.33.4. dažādi organismi, kurus dokumentē atbilstoši iepriekš minētajām lieluma klasēm neatkarīgi no tā, vai blīvuma un organisma šķirnes prasību izpildei ir izmantoti dabisko organismu kopumi vai kultivētie organismi.</w:t>
      </w:r>
    </w:p>
    <w:p w14:paraId="0B60F560" w14:textId="77777777" w:rsidR="007C6FE3" w:rsidRPr="001A15AE" w:rsidRDefault="007C6FE3" w:rsidP="00AD7E11">
      <w:pPr>
        <w:widowControl/>
        <w:jc w:val="both"/>
        <w:rPr>
          <w:rFonts w:ascii="Times New Roman" w:eastAsia="Arial" w:hAnsi="Times New Roman" w:cs="Arial"/>
          <w:noProof/>
          <w:sz w:val="24"/>
          <w:szCs w:val="15"/>
          <w:lang w:val="en-GB"/>
        </w:rPr>
      </w:pPr>
    </w:p>
    <w:p w14:paraId="21B213AE" w14:textId="1EC71DAC" w:rsidR="007C6FE3" w:rsidRPr="001A15AE" w:rsidRDefault="00AE5263" w:rsidP="00AE5263">
      <w:pPr>
        <w:pStyle w:val="Pamatteksts"/>
        <w:widowControl/>
        <w:tabs>
          <w:tab w:val="left" w:pos="991"/>
        </w:tabs>
        <w:ind w:left="0"/>
        <w:jc w:val="both"/>
        <w:rPr>
          <w:rFonts w:ascii="Times New Roman" w:hAnsi="Times New Roman"/>
          <w:noProof/>
          <w:sz w:val="24"/>
        </w:rPr>
      </w:pPr>
      <w:r>
        <w:rPr>
          <w:rFonts w:ascii="Times New Roman" w:hAnsi="Times New Roman"/>
          <w:sz w:val="24"/>
        </w:rPr>
        <w:t>2.34. Turpmāk minētās baktērijas nav jāpievieno ieplūstošajam ūdenim, bet tās mēra ieplūdes un izvadīšanas laikā:</w:t>
      </w:r>
    </w:p>
    <w:p w14:paraId="47A9CFB4" w14:textId="77777777" w:rsidR="007C6FE3" w:rsidRPr="001A15AE" w:rsidRDefault="007C6FE3" w:rsidP="00AD7E11">
      <w:pPr>
        <w:widowControl/>
        <w:jc w:val="both"/>
        <w:rPr>
          <w:rFonts w:ascii="Times New Roman" w:eastAsia="Arial" w:hAnsi="Times New Roman" w:cs="Arial"/>
          <w:noProof/>
          <w:sz w:val="24"/>
          <w:lang w:val="en-GB"/>
        </w:rPr>
      </w:pPr>
    </w:p>
    <w:p w14:paraId="58920FE5" w14:textId="10187B27" w:rsidR="007C6FE3" w:rsidRPr="001A15AE" w:rsidRDefault="00C97E64" w:rsidP="00C97E64">
      <w:pPr>
        <w:pStyle w:val="Pamatteksts"/>
        <w:widowControl/>
        <w:tabs>
          <w:tab w:val="left" w:pos="1841"/>
        </w:tabs>
        <w:ind w:left="567"/>
        <w:jc w:val="both"/>
        <w:rPr>
          <w:rFonts w:ascii="Times New Roman" w:hAnsi="Times New Roman"/>
          <w:noProof/>
          <w:sz w:val="24"/>
        </w:rPr>
      </w:pPr>
      <w:r>
        <w:rPr>
          <w:rFonts w:ascii="Times New Roman" w:hAnsi="Times New Roman"/>
          <w:sz w:val="24"/>
        </w:rPr>
        <w:t>2.34.1. kolibaktērijas;</w:t>
      </w:r>
    </w:p>
    <w:p w14:paraId="7678A66B" w14:textId="77777777" w:rsidR="007C6FE3" w:rsidRPr="001A15AE" w:rsidRDefault="007C6FE3" w:rsidP="00C97E64">
      <w:pPr>
        <w:widowControl/>
        <w:ind w:left="567"/>
        <w:jc w:val="both"/>
        <w:rPr>
          <w:rFonts w:ascii="Times New Roman" w:eastAsia="Arial" w:hAnsi="Times New Roman" w:cs="Arial"/>
          <w:noProof/>
          <w:sz w:val="24"/>
          <w:szCs w:val="21"/>
          <w:lang w:val="en-GB"/>
        </w:rPr>
      </w:pPr>
    </w:p>
    <w:p w14:paraId="0D955C19" w14:textId="28655C9A" w:rsidR="007C6FE3" w:rsidRPr="001A15AE" w:rsidRDefault="00C97E64" w:rsidP="00C97E64">
      <w:pPr>
        <w:pStyle w:val="Pamatteksts"/>
        <w:widowControl/>
        <w:tabs>
          <w:tab w:val="left" w:pos="1841"/>
        </w:tabs>
        <w:ind w:left="567"/>
        <w:jc w:val="both"/>
        <w:rPr>
          <w:rFonts w:ascii="Times New Roman" w:hAnsi="Times New Roman"/>
          <w:noProof/>
          <w:sz w:val="24"/>
        </w:rPr>
      </w:pPr>
      <w:r>
        <w:rPr>
          <w:rFonts w:ascii="Times New Roman" w:hAnsi="Times New Roman"/>
          <w:sz w:val="24"/>
        </w:rPr>
        <w:t>2.34.2. enterokoku grupas baktērijas;</w:t>
      </w:r>
    </w:p>
    <w:p w14:paraId="35FADD0F" w14:textId="77777777" w:rsidR="007C6FE3" w:rsidRPr="001A15AE" w:rsidRDefault="007C6FE3" w:rsidP="00C97E64">
      <w:pPr>
        <w:widowControl/>
        <w:ind w:left="567"/>
        <w:jc w:val="both"/>
        <w:rPr>
          <w:rFonts w:ascii="Times New Roman" w:eastAsia="Arial" w:hAnsi="Times New Roman" w:cs="Arial"/>
          <w:noProof/>
          <w:sz w:val="24"/>
          <w:lang w:val="en-GB"/>
        </w:rPr>
      </w:pPr>
    </w:p>
    <w:p w14:paraId="73FF6834" w14:textId="381A4B7F" w:rsidR="007C6FE3" w:rsidRPr="001A15AE" w:rsidRDefault="00C97E64" w:rsidP="00C97E64">
      <w:pPr>
        <w:widowControl/>
        <w:tabs>
          <w:tab w:val="left" w:pos="1841"/>
        </w:tabs>
        <w:ind w:left="567"/>
        <w:jc w:val="both"/>
        <w:rPr>
          <w:rFonts w:ascii="Times New Roman" w:eastAsia="Arial" w:hAnsi="Times New Roman" w:cs="Arial"/>
          <w:noProof/>
          <w:sz w:val="24"/>
        </w:rPr>
      </w:pPr>
      <w:r>
        <w:rPr>
          <w:rFonts w:ascii="Times New Roman" w:hAnsi="Times New Roman"/>
          <w:iCs/>
          <w:sz w:val="24"/>
        </w:rPr>
        <w:t>2.34.3.</w:t>
      </w:r>
      <w:r>
        <w:rPr>
          <w:rFonts w:ascii="Times New Roman" w:hAnsi="Times New Roman"/>
          <w:sz w:val="24"/>
        </w:rPr>
        <w:t> </w:t>
      </w:r>
      <w:r>
        <w:rPr>
          <w:rFonts w:ascii="Times New Roman" w:hAnsi="Times New Roman"/>
          <w:i/>
          <w:sz w:val="24"/>
        </w:rPr>
        <w:t>Vibrio cholerae</w:t>
      </w:r>
      <w:r>
        <w:rPr>
          <w:rFonts w:ascii="Times New Roman" w:hAnsi="Times New Roman"/>
          <w:sz w:val="24"/>
        </w:rPr>
        <w:t xml:space="preserve"> baktērijas;</w:t>
      </w:r>
    </w:p>
    <w:p w14:paraId="284D9857" w14:textId="77777777" w:rsidR="007C6FE3" w:rsidRPr="001A15AE" w:rsidRDefault="007C6FE3" w:rsidP="00C97E64">
      <w:pPr>
        <w:widowControl/>
        <w:ind w:left="567"/>
        <w:jc w:val="both"/>
        <w:rPr>
          <w:rFonts w:ascii="Times New Roman" w:eastAsia="Arial" w:hAnsi="Times New Roman" w:cs="Arial"/>
          <w:noProof/>
          <w:sz w:val="24"/>
          <w:lang w:val="en-GB"/>
        </w:rPr>
      </w:pPr>
    </w:p>
    <w:p w14:paraId="43DA086A" w14:textId="60E16C0E" w:rsidR="007C6FE3" w:rsidRPr="001A15AE" w:rsidRDefault="00C97E64" w:rsidP="00C97E64">
      <w:pPr>
        <w:pStyle w:val="Pamatteksts"/>
        <w:widowControl/>
        <w:tabs>
          <w:tab w:val="left" w:pos="1841"/>
        </w:tabs>
        <w:ind w:left="567"/>
        <w:jc w:val="both"/>
        <w:rPr>
          <w:rFonts w:ascii="Times New Roman" w:hAnsi="Times New Roman"/>
          <w:noProof/>
          <w:sz w:val="24"/>
        </w:rPr>
      </w:pPr>
      <w:r>
        <w:rPr>
          <w:rFonts w:ascii="Times New Roman" w:hAnsi="Times New Roman"/>
          <w:sz w:val="24"/>
        </w:rPr>
        <w:t>2.34.4. heterotrofās baktērijas.</w:t>
      </w:r>
    </w:p>
    <w:p w14:paraId="1E8196F0" w14:textId="77777777" w:rsidR="007C6FE3" w:rsidRPr="001A15AE" w:rsidRDefault="007C6FE3" w:rsidP="00AD7E11">
      <w:pPr>
        <w:widowControl/>
        <w:jc w:val="both"/>
        <w:rPr>
          <w:rFonts w:ascii="Times New Roman" w:eastAsia="Arial" w:hAnsi="Times New Roman" w:cs="Arial"/>
          <w:noProof/>
          <w:sz w:val="24"/>
          <w:lang w:val="en-GB"/>
        </w:rPr>
      </w:pPr>
    </w:p>
    <w:p w14:paraId="6C883327" w14:textId="330F33C2" w:rsidR="007C6FE3" w:rsidRPr="001A15AE" w:rsidRDefault="00513867" w:rsidP="00513867">
      <w:pPr>
        <w:pStyle w:val="Pamatteksts"/>
        <w:widowControl/>
        <w:tabs>
          <w:tab w:val="left" w:pos="991"/>
        </w:tabs>
        <w:ind w:left="0"/>
        <w:jc w:val="both"/>
        <w:rPr>
          <w:rFonts w:ascii="Times New Roman" w:hAnsi="Times New Roman"/>
          <w:noProof/>
          <w:sz w:val="24"/>
        </w:rPr>
      </w:pPr>
      <w:r>
        <w:rPr>
          <w:rFonts w:ascii="Times New Roman" w:hAnsi="Times New Roman"/>
          <w:sz w:val="24"/>
        </w:rPr>
        <w:t>2.35. Ja izmanto kultivētus testējamos organismus, tos kultivējot un atbrīvojot, ņem vērā vietējā mērogā piemērojamos karantīnas noteikumus.</w:t>
      </w:r>
    </w:p>
    <w:p w14:paraId="401F4153" w14:textId="77777777" w:rsidR="007C6FE3" w:rsidRPr="001A15AE" w:rsidRDefault="007C6FE3" w:rsidP="00AD7E11">
      <w:pPr>
        <w:widowControl/>
        <w:jc w:val="both"/>
        <w:rPr>
          <w:rFonts w:ascii="Times New Roman" w:eastAsia="Arial" w:hAnsi="Times New Roman" w:cs="Arial"/>
          <w:noProof/>
          <w:sz w:val="24"/>
          <w:lang w:val="en-GB"/>
        </w:rPr>
      </w:pPr>
    </w:p>
    <w:p w14:paraId="0A19E532" w14:textId="77777777" w:rsidR="007C6FE3" w:rsidRPr="001A15AE" w:rsidRDefault="007C6FE3" w:rsidP="00AD7E11">
      <w:pPr>
        <w:pStyle w:val="Virsraksts2"/>
        <w:widowControl/>
        <w:ind w:left="0"/>
        <w:jc w:val="both"/>
        <w:rPr>
          <w:rFonts w:ascii="Times New Roman" w:hAnsi="Times New Roman"/>
          <w:noProof/>
          <w:sz w:val="24"/>
        </w:rPr>
      </w:pPr>
      <w:r>
        <w:rPr>
          <w:rFonts w:ascii="Times New Roman" w:hAnsi="Times New Roman"/>
          <w:sz w:val="24"/>
        </w:rPr>
        <w:t>Monitorings un paraugu ņemšana uz sauszemes</w:t>
      </w:r>
    </w:p>
    <w:p w14:paraId="1E7A730D" w14:textId="77777777" w:rsidR="007C6FE3" w:rsidRPr="001A15AE" w:rsidRDefault="007C6FE3" w:rsidP="00AD7E11">
      <w:pPr>
        <w:widowControl/>
        <w:jc w:val="both"/>
        <w:rPr>
          <w:rFonts w:ascii="Times New Roman" w:eastAsia="Arial" w:hAnsi="Times New Roman" w:cs="Arial"/>
          <w:b/>
          <w:bCs/>
          <w:i/>
          <w:noProof/>
          <w:sz w:val="24"/>
          <w:lang w:val="en-GB"/>
        </w:rPr>
      </w:pPr>
    </w:p>
    <w:p w14:paraId="5A9C82ED" w14:textId="0891ED60" w:rsidR="007C6FE3" w:rsidRPr="001A15AE" w:rsidRDefault="00513867" w:rsidP="00513867">
      <w:pPr>
        <w:pStyle w:val="Pamatteksts"/>
        <w:widowControl/>
        <w:tabs>
          <w:tab w:val="left" w:pos="991"/>
        </w:tabs>
        <w:ind w:left="0"/>
        <w:jc w:val="both"/>
        <w:rPr>
          <w:rFonts w:ascii="Times New Roman" w:hAnsi="Times New Roman"/>
          <w:noProof/>
          <w:sz w:val="24"/>
        </w:rPr>
      </w:pPr>
      <w:r>
        <w:rPr>
          <w:rFonts w:ascii="Times New Roman" w:hAnsi="Times New Roman"/>
          <w:sz w:val="24"/>
        </w:rPr>
        <w:t>2.36. Testējamo organismu skaita izmaiņas attīrīšanas rezultātā un uzglabāšanas laikā imitētajā balasta ūdens tvertnē mēra, izmantojot šā pielikuma 4. daļā aprakstītās metodes (4.5.–4.7. punkts).</w:t>
      </w:r>
    </w:p>
    <w:p w14:paraId="4157A9B2" w14:textId="77777777" w:rsidR="007C6FE3" w:rsidRPr="001A15AE" w:rsidRDefault="007C6FE3" w:rsidP="00AD7E11">
      <w:pPr>
        <w:widowControl/>
        <w:jc w:val="both"/>
        <w:rPr>
          <w:rFonts w:ascii="Times New Roman" w:eastAsia="Arial" w:hAnsi="Times New Roman" w:cs="Arial"/>
          <w:noProof/>
          <w:sz w:val="24"/>
          <w:szCs w:val="21"/>
          <w:lang w:val="en-GB"/>
        </w:rPr>
      </w:pPr>
    </w:p>
    <w:p w14:paraId="5B15E535" w14:textId="1B374C09" w:rsidR="007C6FE3" w:rsidRPr="001A15AE" w:rsidRDefault="00513867" w:rsidP="00513867">
      <w:pPr>
        <w:pStyle w:val="Pamatteksts"/>
        <w:widowControl/>
        <w:tabs>
          <w:tab w:val="left" w:pos="991"/>
        </w:tabs>
        <w:ind w:left="0"/>
        <w:jc w:val="both"/>
        <w:rPr>
          <w:rFonts w:ascii="Times New Roman" w:hAnsi="Times New Roman"/>
          <w:noProof/>
          <w:sz w:val="24"/>
        </w:rPr>
      </w:pPr>
      <w:r>
        <w:rPr>
          <w:rFonts w:ascii="Times New Roman" w:hAnsi="Times New Roman"/>
          <w:sz w:val="24"/>
        </w:rPr>
        <w:t>2.37. Pārliecinās par to, vai testēšanas cikla laikā apstrādes aprīkojums darbojas atbilstoši tai noteiktajiem parametriem, piemēram, elektroenerģijas patēriņam un plūsmas ātrumam.</w:t>
      </w:r>
    </w:p>
    <w:p w14:paraId="72071065" w14:textId="77777777" w:rsidR="007C6FE3" w:rsidRPr="001A15AE" w:rsidRDefault="007C6FE3" w:rsidP="00AD7E11">
      <w:pPr>
        <w:widowControl/>
        <w:jc w:val="both"/>
        <w:rPr>
          <w:rFonts w:ascii="Times New Roman" w:eastAsia="Arial" w:hAnsi="Times New Roman" w:cs="Arial"/>
          <w:noProof/>
          <w:sz w:val="24"/>
          <w:lang w:val="en-GB"/>
        </w:rPr>
      </w:pPr>
    </w:p>
    <w:p w14:paraId="140CF359" w14:textId="46DCE8EF" w:rsidR="007C6FE3" w:rsidRPr="001A15AE" w:rsidRDefault="00513867" w:rsidP="00513867">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2.38. To darba plūsmas ātrumu diapazonus, par kuriem ir gaidāms, ka </w:t>
      </w:r>
      <w:r>
        <w:rPr>
          <w:rFonts w:ascii="Times New Roman" w:hAnsi="Times New Roman"/>
          <w:i/>
          <w:sz w:val="24"/>
        </w:rPr>
        <w:t>BWMS</w:t>
      </w:r>
      <w:r>
        <w:rPr>
          <w:rFonts w:ascii="Times New Roman" w:hAnsi="Times New Roman"/>
          <w:sz w:val="24"/>
        </w:rPr>
        <w:t xml:space="preserve"> tos sasniegs ekspluatācijas laikā, pārbauda aiz filtra sūkņa izvadīšanas pusē maksimālā un minimālā darba plūsmas ātruma apstākļos (ja tas ir ieteicams konkrētās tehnoloģijas gadījumā). Plūsmas ātruma diapazonu var noskaidrot, veicot vai nu empīrisku testēšanu, vai skaitļošanas </w:t>
      </w:r>
      <w:r>
        <w:rPr>
          <w:rFonts w:ascii="Times New Roman" w:hAnsi="Times New Roman"/>
          <w:sz w:val="24"/>
        </w:rPr>
        <w:lastRenderedPageBreak/>
        <w:t>modelēšanu. Ja tas ir ieteicams konkrētās tehnoloģijas gadījumā, sistēmas efektivitātes demonstrēšana zema plūsmas ātruma apstākļos atspoguļo to, vai balasta operāciju pēdējos posmos ir vajadzība samazināt plūsmas ātrumu.</w:t>
      </w:r>
    </w:p>
    <w:p w14:paraId="4FE04C29" w14:textId="77777777" w:rsidR="007C6FE3" w:rsidRPr="001A15AE" w:rsidRDefault="007C6FE3" w:rsidP="00AD7E11">
      <w:pPr>
        <w:widowControl/>
        <w:jc w:val="both"/>
        <w:rPr>
          <w:rFonts w:ascii="Times New Roman" w:eastAsia="Arial" w:hAnsi="Times New Roman" w:cs="Arial"/>
          <w:noProof/>
          <w:sz w:val="24"/>
          <w:lang w:val="en-GB"/>
        </w:rPr>
      </w:pPr>
    </w:p>
    <w:p w14:paraId="6AD6AEE3" w14:textId="7D7E36F1" w:rsidR="007C6FE3" w:rsidRPr="001A15AE" w:rsidRDefault="00513867" w:rsidP="00513867">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2.39. Vides parametrus, piemēram, pH līmeni, temperatūru, ūdens sāļumu, izšķīdušo skābekli, </w:t>
      </w:r>
      <w:r>
        <w:rPr>
          <w:rFonts w:ascii="Times New Roman" w:hAnsi="Times New Roman"/>
          <w:i/>
          <w:sz w:val="24"/>
        </w:rPr>
        <w:t>TSS</w:t>
      </w:r>
      <w:r>
        <w:rPr>
          <w:rFonts w:ascii="Times New Roman" w:hAnsi="Times New Roman"/>
          <w:sz w:val="24"/>
        </w:rPr>
        <w:t xml:space="preserve">, </w:t>
      </w:r>
      <w:r>
        <w:rPr>
          <w:rFonts w:ascii="Times New Roman" w:hAnsi="Times New Roman"/>
          <w:i/>
          <w:sz w:val="24"/>
        </w:rPr>
        <w:t>DOC</w:t>
      </w:r>
      <w:r>
        <w:rPr>
          <w:rFonts w:ascii="Times New Roman" w:hAnsi="Times New Roman"/>
          <w:sz w:val="24"/>
        </w:rPr>
        <w:t xml:space="preserve">, </w:t>
      </w:r>
      <w:r>
        <w:rPr>
          <w:rFonts w:ascii="Times New Roman" w:hAnsi="Times New Roman"/>
          <w:i/>
          <w:sz w:val="24"/>
        </w:rPr>
        <w:t>POC</w:t>
      </w:r>
      <w:r>
        <w:rPr>
          <w:rFonts w:ascii="Times New Roman" w:hAnsi="Times New Roman"/>
          <w:sz w:val="24"/>
        </w:rPr>
        <w:t xml:space="preserve"> un duļķainību (nominālās duļķainības vienība, NDV) mēra aprakstīto paraugu ņemšanas laikā.</w:t>
      </w:r>
    </w:p>
    <w:p w14:paraId="49002D2E" w14:textId="77777777" w:rsidR="007C6FE3" w:rsidRPr="001A15AE" w:rsidRDefault="007C6FE3" w:rsidP="00AD7E11">
      <w:pPr>
        <w:widowControl/>
        <w:jc w:val="both"/>
        <w:rPr>
          <w:rFonts w:ascii="Times New Roman" w:eastAsia="Arial" w:hAnsi="Times New Roman" w:cs="Arial"/>
          <w:noProof/>
          <w:sz w:val="24"/>
          <w:lang w:val="en-GB"/>
        </w:rPr>
      </w:pPr>
    </w:p>
    <w:p w14:paraId="26D21B26" w14:textId="5979CD98" w:rsidR="007C6FE3" w:rsidRPr="001A15AE" w:rsidRDefault="00513867" w:rsidP="00513867">
      <w:pPr>
        <w:pStyle w:val="Pamatteksts"/>
        <w:widowControl/>
        <w:tabs>
          <w:tab w:val="left" w:pos="991"/>
        </w:tabs>
        <w:ind w:left="0"/>
        <w:jc w:val="both"/>
        <w:rPr>
          <w:rFonts w:ascii="Times New Roman" w:hAnsi="Times New Roman"/>
          <w:noProof/>
          <w:sz w:val="24"/>
        </w:rPr>
      </w:pPr>
      <w:r>
        <w:rPr>
          <w:rFonts w:ascii="Times New Roman" w:hAnsi="Times New Roman"/>
          <w:sz w:val="24"/>
        </w:rPr>
        <w:t>2.40. Bioloģiskās efektivitātes noteikšanai veiktas testēšanas laikā paraugus ņem šādos laikos un vietās: tieši pirms apstrādes aprīkojuma, tūlīt pēc apstrādes aprīkojuma un izvadīšanas laikā pēc tam, kad ir beidzies attiecīgais uzglabāšanas laiks.</w:t>
      </w:r>
    </w:p>
    <w:p w14:paraId="656847AF" w14:textId="77777777" w:rsidR="007C6FE3" w:rsidRPr="001A15AE" w:rsidRDefault="007C6FE3" w:rsidP="00AD7E11">
      <w:pPr>
        <w:widowControl/>
        <w:jc w:val="both"/>
        <w:rPr>
          <w:rFonts w:ascii="Times New Roman" w:eastAsia="Arial" w:hAnsi="Times New Roman" w:cs="Arial"/>
          <w:noProof/>
          <w:sz w:val="24"/>
          <w:lang w:val="en-GB"/>
        </w:rPr>
      </w:pPr>
    </w:p>
    <w:p w14:paraId="6C92FE55" w14:textId="531F46C5" w:rsidR="007C6FE3" w:rsidRPr="001A15AE" w:rsidRDefault="00513867" w:rsidP="00513867">
      <w:pPr>
        <w:pStyle w:val="Pamatteksts"/>
        <w:widowControl/>
        <w:tabs>
          <w:tab w:val="left" w:pos="991"/>
        </w:tabs>
        <w:ind w:left="0"/>
        <w:jc w:val="both"/>
        <w:rPr>
          <w:rFonts w:ascii="Times New Roman" w:hAnsi="Times New Roman"/>
          <w:noProof/>
          <w:sz w:val="24"/>
        </w:rPr>
      </w:pPr>
      <w:r>
        <w:rPr>
          <w:rFonts w:ascii="Times New Roman" w:hAnsi="Times New Roman"/>
          <w:sz w:val="24"/>
        </w:rPr>
        <w:t>2.41. Vadības un attīrīšanas ciklus var īstenot vienlaikus vai secīgi. Kontrolparaugi jāņem tāpat kā paraugi iekārtas testēšanai, ievērojot 2.40. punkta noteikumus, balasta ūdens ieplūdes un izvadīšanas laikā.</w:t>
      </w:r>
    </w:p>
    <w:p w14:paraId="5E33E316" w14:textId="77777777" w:rsidR="007C6FE3" w:rsidRPr="001A15AE" w:rsidRDefault="007C6FE3" w:rsidP="00AD7E11">
      <w:pPr>
        <w:widowControl/>
        <w:jc w:val="both"/>
        <w:rPr>
          <w:rFonts w:ascii="Times New Roman" w:eastAsia="Arial" w:hAnsi="Times New Roman" w:cs="Arial"/>
          <w:noProof/>
          <w:sz w:val="24"/>
          <w:lang w:val="en-GB"/>
        </w:rPr>
      </w:pPr>
    </w:p>
    <w:p w14:paraId="079BA587" w14:textId="0631F889" w:rsidR="007C6FE3" w:rsidRDefault="00513867" w:rsidP="00513867">
      <w:pPr>
        <w:pStyle w:val="Pamatteksts"/>
        <w:widowControl/>
        <w:tabs>
          <w:tab w:val="left" w:pos="991"/>
        </w:tabs>
        <w:ind w:left="0"/>
        <w:jc w:val="both"/>
        <w:rPr>
          <w:rFonts w:ascii="Times New Roman" w:hAnsi="Times New Roman"/>
          <w:noProof/>
          <w:sz w:val="24"/>
        </w:rPr>
      </w:pPr>
      <w:r>
        <w:rPr>
          <w:rFonts w:ascii="Times New Roman" w:hAnsi="Times New Roman"/>
          <w:sz w:val="24"/>
        </w:rPr>
        <w:t>2.42. Paraugu ņemšanai nodrošina iekārtas un aprīkojumu, lai garantētu iespēju paņemt reprezentatīvus attīrītā ūdens un kontroles ūdens paraugus, kas pēc iespējas mazāk nelabvēlīgi ietekmētu organismus.</w:t>
      </w:r>
    </w:p>
    <w:p w14:paraId="461843CF" w14:textId="77777777" w:rsidR="00513867" w:rsidRPr="001A15AE" w:rsidRDefault="00513867" w:rsidP="00513867">
      <w:pPr>
        <w:pStyle w:val="Pamatteksts"/>
        <w:widowControl/>
        <w:tabs>
          <w:tab w:val="left" w:pos="991"/>
        </w:tabs>
        <w:ind w:left="0"/>
        <w:jc w:val="both"/>
        <w:rPr>
          <w:rFonts w:ascii="Times New Roman" w:hAnsi="Times New Roman"/>
          <w:noProof/>
          <w:sz w:val="24"/>
          <w:lang w:val="en-GB"/>
        </w:rPr>
      </w:pPr>
    </w:p>
    <w:p w14:paraId="58CECB3D" w14:textId="7C87F0E8" w:rsidR="007C6FE3" w:rsidRPr="001A15AE" w:rsidRDefault="00513867" w:rsidP="00513867">
      <w:pPr>
        <w:pStyle w:val="Pamatteksts"/>
        <w:widowControl/>
        <w:tabs>
          <w:tab w:val="left" w:pos="991"/>
        </w:tabs>
        <w:ind w:left="0"/>
        <w:jc w:val="both"/>
        <w:rPr>
          <w:rFonts w:ascii="Times New Roman" w:hAnsi="Times New Roman"/>
          <w:noProof/>
          <w:sz w:val="24"/>
        </w:rPr>
      </w:pPr>
      <w:r>
        <w:rPr>
          <w:rFonts w:ascii="Times New Roman" w:hAnsi="Times New Roman"/>
          <w:sz w:val="24"/>
        </w:rPr>
        <w:t>2.43. Iepriekš 2.40. un 2.41. punktā aprakstītos paraugus savāc, ievērojot šādu paraugu ņemšanas režīmu un paņemot šādus analizējamos tilpumus:</w:t>
      </w:r>
    </w:p>
    <w:p w14:paraId="1057D834" w14:textId="77777777" w:rsidR="007C6FE3" w:rsidRPr="001A15AE" w:rsidRDefault="007C6FE3" w:rsidP="00AD7E11">
      <w:pPr>
        <w:widowControl/>
        <w:jc w:val="both"/>
        <w:rPr>
          <w:rFonts w:ascii="Times New Roman" w:eastAsia="Arial" w:hAnsi="Times New Roman" w:cs="Arial"/>
          <w:noProof/>
          <w:sz w:val="24"/>
          <w:lang w:val="en-GB"/>
        </w:rPr>
      </w:pPr>
    </w:p>
    <w:p w14:paraId="150DEBBB" w14:textId="43EFA59B" w:rsidR="007C6FE3" w:rsidRPr="001A15AE" w:rsidRDefault="00FE0795" w:rsidP="00FE0795">
      <w:pPr>
        <w:pStyle w:val="Pamatteksts"/>
        <w:widowControl/>
        <w:ind w:left="567"/>
        <w:jc w:val="both"/>
        <w:rPr>
          <w:rFonts w:ascii="Times New Roman" w:hAnsi="Times New Roman"/>
          <w:noProof/>
          <w:sz w:val="24"/>
        </w:rPr>
      </w:pPr>
      <w:r>
        <w:rPr>
          <w:rFonts w:ascii="Times New Roman" w:hAnsi="Times New Roman"/>
          <w:sz w:val="24"/>
        </w:rPr>
        <w:t>2.43.1. to dzīvotspējīgo organismu uzskaitei, kuru minimālais izmērs ir 50 </w:t>
      </w:r>
      <w:r>
        <w:rPr>
          <w:rFonts w:ascii="Times New Roman" w:hAnsi="Times New Roman"/>
          <w:color w:val="212121"/>
          <w:sz w:val="24"/>
        </w:rPr>
        <w:t>μm</w:t>
      </w:r>
      <w:r>
        <w:rPr>
          <w:rFonts w:ascii="Times New Roman" w:hAnsi="Times New Roman"/>
          <w:sz w:val="24"/>
        </w:rPr>
        <w:t xml:space="preserve"> vai lielāks:</w:t>
      </w:r>
    </w:p>
    <w:p w14:paraId="5219182F" w14:textId="77777777" w:rsidR="007C6FE3" w:rsidRPr="001A15AE" w:rsidRDefault="007C6FE3" w:rsidP="00AD7E11">
      <w:pPr>
        <w:widowControl/>
        <w:jc w:val="both"/>
        <w:rPr>
          <w:rFonts w:ascii="Times New Roman" w:eastAsia="Arial" w:hAnsi="Times New Roman" w:cs="Arial"/>
          <w:noProof/>
          <w:sz w:val="24"/>
          <w:lang w:val="en-GB"/>
        </w:rPr>
      </w:pPr>
    </w:p>
    <w:p w14:paraId="4B11FEA5" w14:textId="4A7343C4" w:rsidR="007C6FE3" w:rsidRPr="001A15AE" w:rsidRDefault="00FE0795" w:rsidP="00FE0795">
      <w:pPr>
        <w:pStyle w:val="Pamatteksts"/>
        <w:widowControl/>
        <w:tabs>
          <w:tab w:val="left" w:pos="2691"/>
        </w:tabs>
        <w:ind w:left="1134"/>
        <w:jc w:val="both"/>
        <w:rPr>
          <w:rFonts w:ascii="Times New Roman" w:hAnsi="Times New Roman"/>
          <w:noProof/>
          <w:sz w:val="24"/>
        </w:rPr>
      </w:pPr>
      <w:r>
        <w:rPr>
          <w:rFonts w:ascii="Times New Roman" w:hAnsi="Times New Roman"/>
          <w:sz w:val="24"/>
        </w:rPr>
        <w:t>2.43.1.1. ieplūstošo ūdeni tā uzņemšanas laikā savāc viena laikintegrēta parauga veidā. Paraugu vāc vai nu kā vienu nepārtraukti paņemtu paraugu, vai kā paraugu, ko veido vairāki secīgi paņemti paraugi, kas savākti, piemēram, noteiktos intervālos ekspluatācijas sākumā, vidū un beigās. Kopējais parauga tilpums ir vismaz viens kubikmetrs. Ja reprezentatīva organismu parauga nodrošināšanai ir validēts mazāks tilpums, to var izmantot;</w:t>
      </w:r>
    </w:p>
    <w:p w14:paraId="0C62CD0C" w14:textId="77777777" w:rsidR="007C6FE3" w:rsidRPr="001A15AE" w:rsidRDefault="007C6FE3" w:rsidP="00FE0795">
      <w:pPr>
        <w:widowControl/>
        <w:ind w:left="1134"/>
        <w:jc w:val="both"/>
        <w:rPr>
          <w:rFonts w:ascii="Times New Roman" w:eastAsia="Arial" w:hAnsi="Times New Roman" w:cs="Arial"/>
          <w:noProof/>
          <w:sz w:val="24"/>
          <w:lang w:val="en-GB"/>
        </w:rPr>
      </w:pPr>
    </w:p>
    <w:p w14:paraId="4560F550" w14:textId="4283848D" w:rsidR="007C6FE3" w:rsidRPr="001A15AE" w:rsidRDefault="00FE0795" w:rsidP="00FE0795">
      <w:pPr>
        <w:pStyle w:val="Pamatteksts"/>
        <w:widowControl/>
        <w:tabs>
          <w:tab w:val="left" w:pos="2691"/>
        </w:tabs>
        <w:ind w:left="1134"/>
        <w:jc w:val="both"/>
        <w:rPr>
          <w:rFonts w:ascii="Times New Roman" w:hAnsi="Times New Roman"/>
          <w:noProof/>
          <w:sz w:val="24"/>
        </w:rPr>
      </w:pPr>
      <w:r>
        <w:rPr>
          <w:rFonts w:ascii="Times New Roman" w:hAnsi="Times New Roman"/>
          <w:sz w:val="24"/>
        </w:rPr>
        <w:t>2.43.1.2. izvadīto kontroles ūdeni un attīrīto ūdeni savāc kā vienu laikintegrētu paraugu, kas paņemts visā tvertnes(-ņu) iztukšošanas laikā. Šo paraugu var savākt vai nu kā vienu nepārtraukti paņemtu paraugu, vai kā paraugu, ko veido vairāki secīgi paņemti paraugi, kas savākti, piemēram, ekspluatācijas sākumā, vidū un beigās. Kopējais parauga tilpums ir vismaz 3 m</w:t>
      </w:r>
      <w:r>
        <w:rPr>
          <w:rFonts w:ascii="Times New Roman" w:hAnsi="Times New Roman"/>
          <w:sz w:val="24"/>
          <w:vertAlign w:val="superscript"/>
        </w:rPr>
        <w:t>3</w:t>
      </w:r>
      <w:r>
        <w:rPr>
          <w:rFonts w:ascii="Times New Roman" w:hAnsi="Times New Roman"/>
          <w:sz w:val="24"/>
        </w:rPr>
        <w:t>;</w:t>
      </w:r>
    </w:p>
    <w:p w14:paraId="33AFE17E" w14:textId="77777777" w:rsidR="007C6FE3" w:rsidRPr="001A15AE" w:rsidRDefault="007C6FE3" w:rsidP="00FE0795">
      <w:pPr>
        <w:widowControl/>
        <w:ind w:left="1134"/>
        <w:jc w:val="both"/>
        <w:rPr>
          <w:rFonts w:ascii="Times New Roman" w:eastAsia="Arial" w:hAnsi="Times New Roman" w:cs="Arial"/>
          <w:noProof/>
          <w:sz w:val="24"/>
          <w:lang w:val="en-GB"/>
        </w:rPr>
      </w:pPr>
    </w:p>
    <w:p w14:paraId="7D6A7A08" w14:textId="269943A1" w:rsidR="007C6FE3" w:rsidRPr="001A15AE" w:rsidRDefault="00FE0795" w:rsidP="00FE0795">
      <w:pPr>
        <w:pStyle w:val="Pamatteksts"/>
        <w:widowControl/>
        <w:tabs>
          <w:tab w:val="left" w:pos="2691"/>
        </w:tabs>
        <w:ind w:left="1134"/>
        <w:jc w:val="both"/>
        <w:rPr>
          <w:rFonts w:ascii="Times New Roman" w:hAnsi="Times New Roman"/>
          <w:noProof/>
          <w:sz w:val="24"/>
        </w:rPr>
      </w:pPr>
      <w:r>
        <w:rPr>
          <w:rFonts w:ascii="Times New Roman" w:hAnsi="Times New Roman"/>
          <w:sz w:val="24"/>
        </w:rPr>
        <w:t>2.43.1.3. ja organismu uzskaites vajadzībām paraugi tiek koncentrēti, šos organismus koncentrē, izmantojot sietu, kura acu diagonāles izmērs nepārsniedz 50 </w:t>
      </w:r>
      <w:r>
        <w:rPr>
          <w:rFonts w:ascii="Times New Roman" w:hAnsi="Times New Roman"/>
          <w:color w:val="212121"/>
          <w:sz w:val="24"/>
        </w:rPr>
        <w:t>μm</w:t>
      </w:r>
      <w:r>
        <w:rPr>
          <w:rFonts w:ascii="Times New Roman" w:hAnsi="Times New Roman"/>
          <w:sz w:val="24"/>
        </w:rPr>
        <w:t>. Uzskaita tikai tos organismus, kuru mazākais izmērs ir lielāks nekā 50 </w:t>
      </w:r>
      <w:r>
        <w:rPr>
          <w:rFonts w:ascii="Times New Roman" w:hAnsi="Times New Roman"/>
          <w:color w:val="212121"/>
          <w:sz w:val="24"/>
        </w:rPr>
        <w:t>μm</w:t>
      </w:r>
      <w:r>
        <w:rPr>
          <w:rFonts w:ascii="Times New Roman" w:hAnsi="Times New Roman"/>
          <w:sz w:val="24"/>
        </w:rPr>
        <w:t>;</w:t>
      </w:r>
    </w:p>
    <w:p w14:paraId="78D88E3F" w14:textId="77777777" w:rsidR="007C6FE3" w:rsidRPr="001A15AE" w:rsidRDefault="007C6FE3" w:rsidP="00FE0795">
      <w:pPr>
        <w:widowControl/>
        <w:ind w:left="1134"/>
        <w:jc w:val="both"/>
        <w:rPr>
          <w:rFonts w:ascii="Times New Roman" w:eastAsia="Arial" w:hAnsi="Times New Roman" w:cs="Arial"/>
          <w:noProof/>
          <w:sz w:val="24"/>
          <w:lang w:val="en-GB"/>
        </w:rPr>
      </w:pPr>
    </w:p>
    <w:p w14:paraId="26D60525" w14:textId="64BF0F5F" w:rsidR="007C6FE3" w:rsidRPr="001A15AE" w:rsidRDefault="00FE0795" w:rsidP="00FE0795">
      <w:pPr>
        <w:pStyle w:val="Pamatteksts"/>
        <w:widowControl/>
        <w:tabs>
          <w:tab w:val="left" w:pos="2691"/>
        </w:tabs>
        <w:ind w:left="1134"/>
        <w:jc w:val="both"/>
        <w:rPr>
          <w:rFonts w:ascii="Times New Roman" w:hAnsi="Times New Roman"/>
          <w:noProof/>
          <w:sz w:val="24"/>
        </w:rPr>
      </w:pPr>
      <w:r>
        <w:rPr>
          <w:rFonts w:ascii="Times New Roman" w:hAnsi="Times New Roman"/>
          <w:sz w:val="24"/>
        </w:rPr>
        <w:t>2.43.1.4. analizē visu parauga tilpumu, ja vien kopējais organismu skaits nav liels, piemēram, 100. Šajā gadījumā vidējo blīvumu var ekstrapolēt, pamatojoties uz pienācīgi sajauktu apakšparaugu un izmantojot apstiprinātu metodi;</w:t>
      </w:r>
    </w:p>
    <w:p w14:paraId="7B901276" w14:textId="77777777" w:rsidR="007C6FE3" w:rsidRPr="001A15AE" w:rsidRDefault="007C6FE3" w:rsidP="00AD7E11">
      <w:pPr>
        <w:widowControl/>
        <w:jc w:val="both"/>
        <w:rPr>
          <w:rFonts w:ascii="Times New Roman" w:eastAsia="Arial" w:hAnsi="Times New Roman" w:cs="Arial"/>
          <w:noProof/>
          <w:sz w:val="24"/>
          <w:lang w:val="en-GB"/>
        </w:rPr>
      </w:pPr>
    </w:p>
    <w:p w14:paraId="612137A5" w14:textId="7A760B9D" w:rsidR="007C6FE3" w:rsidRPr="001A15AE" w:rsidRDefault="000D4DDA" w:rsidP="000D4DDA">
      <w:pPr>
        <w:pStyle w:val="Pamatteksts"/>
        <w:widowControl/>
        <w:tabs>
          <w:tab w:val="left" w:pos="1841"/>
        </w:tabs>
        <w:ind w:left="567"/>
        <w:jc w:val="both"/>
        <w:rPr>
          <w:rFonts w:ascii="Times New Roman" w:hAnsi="Times New Roman"/>
          <w:noProof/>
          <w:sz w:val="24"/>
        </w:rPr>
      </w:pPr>
      <w:r>
        <w:rPr>
          <w:rFonts w:ascii="Times New Roman" w:hAnsi="Times New Roman"/>
          <w:sz w:val="24"/>
        </w:rPr>
        <w:t>2.43.2. to dzīvotspējīgo organismu uzskaitei, kuru minimālais izmērs ir 10 </w:t>
      </w:r>
      <w:r>
        <w:rPr>
          <w:rFonts w:ascii="Times New Roman" w:hAnsi="Times New Roman"/>
          <w:color w:val="212121"/>
          <w:sz w:val="24"/>
        </w:rPr>
        <w:t>μm</w:t>
      </w:r>
      <w:r>
        <w:rPr>
          <w:rFonts w:ascii="Times New Roman" w:hAnsi="Times New Roman"/>
          <w:sz w:val="24"/>
        </w:rPr>
        <w:t xml:space="preserve"> vai lielāks, bet mazāks nekā 50 </w:t>
      </w:r>
      <w:r>
        <w:rPr>
          <w:rFonts w:ascii="Times New Roman" w:hAnsi="Times New Roman"/>
          <w:color w:val="212121"/>
          <w:sz w:val="24"/>
        </w:rPr>
        <w:t>μm</w:t>
      </w:r>
      <w:r>
        <w:rPr>
          <w:rFonts w:ascii="Times New Roman" w:hAnsi="Times New Roman"/>
          <w:sz w:val="24"/>
        </w:rPr>
        <w:t>:</w:t>
      </w:r>
    </w:p>
    <w:p w14:paraId="52609BAB" w14:textId="77777777" w:rsidR="007C6FE3" w:rsidRPr="001A15AE" w:rsidRDefault="007C6FE3" w:rsidP="00AD7E11">
      <w:pPr>
        <w:widowControl/>
        <w:jc w:val="both"/>
        <w:rPr>
          <w:rFonts w:ascii="Times New Roman" w:eastAsia="Arial" w:hAnsi="Times New Roman" w:cs="Arial"/>
          <w:noProof/>
          <w:sz w:val="24"/>
          <w:lang w:val="en-GB"/>
        </w:rPr>
      </w:pPr>
    </w:p>
    <w:p w14:paraId="53957519" w14:textId="573464BB" w:rsidR="007C6FE3" w:rsidRPr="001A15AE" w:rsidRDefault="00B362B9" w:rsidP="00B362B9">
      <w:pPr>
        <w:pStyle w:val="Pamatteksts"/>
        <w:widowControl/>
        <w:tabs>
          <w:tab w:val="left" w:pos="2691"/>
        </w:tabs>
        <w:ind w:left="1134"/>
        <w:jc w:val="both"/>
        <w:rPr>
          <w:rFonts w:ascii="Times New Roman" w:hAnsi="Times New Roman"/>
          <w:noProof/>
          <w:sz w:val="24"/>
        </w:rPr>
      </w:pPr>
      <w:r>
        <w:rPr>
          <w:rFonts w:ascii="Times New Roman" w:hAnsi="Times New Roman"/>
          <w:sz w:val="24"/>
        </w:rPr>
        <w:lastRenderedPageBreak/>
        <w:t>2.43.2.1. ieplūstošo ūdeni tā uzņemšanas laikā savāc kā vienu laikintegrētu paraugu. Paraugu vāc vai nu kā vienu nepārtraukti paņemtu paraugu, vai kā paraugu, ko veido vairāki secīgi paņemti paraugi, kas savākti, piemēram, noteiktos intervālos ekspluatācijas sākumā, vidū un beigās. Savāc paraugu, kura tilpums ir vismaz 10 l, un no tā var atdalīt apakšparaugu nogādāšanai laboratorijā ar nosacījumu, ka tas ir reprezentatīvs paraugs un tā tilpums ir vismaz 1 l. Lai uzskaitītu organismus, pilnu analīzi veic vismaz trim 1 ml lieliem apakšparaugiem;</w:t>
      </w:r>
    </w:p>
    <w:p w14:paraId="27BA2862" w14:textId="77777777" w:rsidR="007C6FE3" w:rsidRPr="001A15AE" w:rsidRDefault="007C6FE3" w:rsidP="00B362B9">
      <w:pPr>
        <w:widowControl/>
        <w:ind w:left="1134"/>
        <w:jc w:val="both"/>
        <w:rPr>
          <w:rFonts w:ascii="Times New Roman" w:eastAsia="Arial" w:hAnsi="Times New Roman" w:cs="Arial"/>
          <w:noProof/>
          <w:sz w:val="24"/>
          <w:szCs w:val="21"/>
          <w:lang w:val="en-GB"/>
        </w:rPr>
      </w:pPr>
    </w:p>
    <w:p w14:paraId="2BAC0B73" w14:textId="2249BC2D" w:rsidR="007C6FE3" w:rsidRPr="001A15AE" w:rsidRDefault="00B362B9" w:rsidP="00B362B9">
      <w:pPr>
        <w:pStyle w:val="Pamatteksts"/>
        <w:widowControl/>
        <w:tabs>
          <w:tab w:val="left" w:pos="2691"/>
        </w:tabs>
        <w:ind w:left="1134"/>
        <w:jc w:val="both"/>
        <w:rPr>
          <w:rFonts w:ascii="Times New Roman" w:hAnsi="Times New Roman"/>
          <w:noProof/>
          <w:sz w:val="24"/>
        </w:rPr>
      </w:pPr>
      <w:r>
        <w:rPr>
          <w:rFonts w:ascii="Times New Roman" w:hAnsi="Times New Roman"/>
          <w:sz w:val="24"/>
        </w:rPr>
        <w:t>2.43.2.2. izvadīto kontroles ūdeni un attīrīto ūdeni savāc kā vienu laikintegrētu paraugu, kas paņemts visā tvertnes(-ņu) iztukšošanas laikā. Šo paraugu var savākt vai nu kā vienu nepārtraukti paņemtu paraugu, vai kā paraugu, ko veido vairāki secīgi paņemti paraugi, kas savākti, piemēram, ekspluatācijas sākumā, vidū un beigās. Savāc paraugu, kura tilpums ir vismaz 10 l, un no tā var atdalīt apakšparaugu nogādāšanai laboratorijā ar nosacījumu, ka tas ir reprezentatīvs paraugs un tā tilpums ir vismaz 1 l. Lai uzskaitītu organismus, pilnu analīzi veic vismaz sešiem 1 ml lieliem apakšparaugiem;</w:t>
      </w:r>
    </w:p>
    <w:p w14:paraId="17C58646" w14:textId="77777777" w:rsidR="007C6FE3" w:rsidRPr="001A15AE" w:rsidRDefault="007C6FE3" w:rsidP="00B362B9">
      <w:pPr>
        <w:widowControl/>
        <w:ind w:left="1134"/>
        <w:jc w:val="both"/>
        <w:rPr>
          <w:rFonts w:ascii="Times New Roman" w:eastAsia="Arial" w:hAnsi="Times New Roman" w:cs="Arial"/>
          <w:noProof/>
          <w:sz w:val="24"/>
          <w:szCs w:val="15"/>
          <w:lang w:val="en-GB"/>
        </w:rPr>
      </w:pPr>
    </w:p>
    <w:p w14:paraId="0FBCE667" w14:textId="0D35108A" w:rsidR="007C6FE3" w:rsidRPr="001A15AE" w:rsidRDefault="00B362B9" w:rsidP="00B362B9">
      <w:pPr>
        <w:pStyle w:val="Pamatteksts"/>
        <w:widowControl/>
        <w:tabs>
          <w:tab w:val="left" w:pos="2691"/>
        </w:tabs>
        <w:ind w:left="1134"/>
        <w:jc w:val="both"/>
        <w:rPr>
          <w:rFonts w:ascii="Times New Roman" w:hAnsi="Times New Roman"/>
          <w:noProof/>
          <w:sz w:val="24"/>
        </w:rPr>
      </w:pPr>
      <w:r>
        <w:rPr>
          <w:rFonts w:ascii="Times New Roman" w:hAnsi="Times New Roman"/>
          <w:sz w:val="24"/>
        </w:rPr>
        <w:t>2.43.2.3. paraugu nevar koncentrēt analīzes veikšanai, ja vien procedūra nav validēta. Uzskaita tikai tos organismus, kuru mazākais izmērs ir lielāks nekā 10 </w:t>
      </w:r>
      <w:r>
        <w:rPr>
          <w:rFonts w:ascii="Times New Roman" w:hAnsi="Times New Roman"/>
          <w:color w:val="212121"/>
          <w:sz w:val="24"/>
        </w:rPr>
        <w:t>μm</w:t>
      </w:r>
      <w:r>
        <w:rPr>
          <w:rFonts w:ascii="Times New Roman" w:hAnsi="Times New Roman"/>
          <w:sz w:val="24"/>
        </w:rPr>
        <w:t xml:space="preserve"> un mazāks nekā 50 </w:t>
      </w:r>
      <w:r>
        <w:rPr>
          <w:rFonts w:ascii="Times New Roman" w:hAnsi="Times New Roman"/>
          <w:color w:val="212121"/>
          <w:sz w:val="24"/>
        </w:rPr>
        <w:t>μm</w:t>
      </w:r>
      <w:r>
        <w:rPr>
          <w:rFonts w:ascii="Times New Roman" w:hAnsi="Times New Roman"/>
          <w:sz w:val="24"/>
        </w:rPr>
        <w:t>;</w:t>
      </w:r>
    </w:p>
    <w:p w14:paraId="5CDFAF05" w14:textId="77777777" w:rsidR="007C6FE3" w:rsidRPr="001A15AE" w:rsidRDefault="007C6FE3" w:rsidP="00B362B9">
      <w:pPr>
        <w:widowControl/>
        <w:ind w:left="1134"/>
        <w:jc w:val="both"/>
        <w:rPr>
          <w:rFonts w:ascii="Times New Roman" w:eastAsia="Arial" w:hAnsi="Times New Roman" w:cs="Arial"/>
          <w:noProof/>
          <w:sz w:val="24"/>
          <w:lang w:val="en-GB"/>
        </w:rPr>
      </w:pPr>
    </w:p>
    <w:p w14:paraId="0C4A361A" w14:textId="2B08BA9C" w:rsidR="007C6FE3" w:rsidRPr="001A15AE" w:rsidRDefault="00B362B9" w:rsidP="00B362B9">
      <w:pPr>
        <w:pStyle w:val="Pamatteksts"/>
        <w:widowControl/>
        <w:tabs>
          <w:tab w:val="left" w:pos="2691"/>
        </w:tabs>
        <w:ind w:left="1134"/>
        <w:jc w:val="both"/>
        <w:rPr>
          <w:rFonts w:ascii="Times New Roman" w:hAnsi="Times New Roman"/>
          <w:noProof/>
          <w:sz w:val="24"/>
        </w:rPr>
      </w:pPr>
      <w:r>
        <w:rPr>
          <w:rFonts w:ascii="Times New Roman" w:hAnsi="Times New Roman"/>
          <w:sz w:val="24"/>
        </w:rPr>
        <w:t>2.43.2.4. analizē visu parauga tilpumu, ja vien kopējais organismu skaits nav liels, piemēram, 100. Šajā gadījumā vidējo blīvumu var ekstrapolēt, pamatojoties uz pienācīgi sajauktu apakšparaugu un izmantojot apstiprinātu metodi;</w:t>
      </w:r>
    </w:p>
    <w:p w14:paraId="160A2A69" w14:textId="77777777" w:rsidR="007C6FE3" w:rsidRPr="001A15AE" w:rsidRDefault="007C6FE3" w:rsidP="00AD7E11">
      <w:pPr>
        <w:widowControl/>
        <w:jc w:val="both"/>
        <w:rPr>
          <w:rFonts w:ascii="Times New Roman" w:eastAsia="Arial" w:hAnsi="Times New Roman" w:cs="Arial"/>
          <w:noProof/>
          <w:sz w:val="24"/>
          <w:lang w:val="en-GB"/>
        </w:rPr>
      </w:pPr>
    </w:p>
    <w:p w14:paraId="1F09C302" w14:textId="778AD5D9" w:rsidR="007C6FE3" w:rsidRPr="001A15AE" w:rsidRDefault="00B362B9" w:rsidP="000E5C82">
      <w:pPr>
        <w:pStyle w:val="Pamatteksts"/>
        <w:widowControl/>
        <w:tabs>
          <w:tab w:val="left" w:pos="1841"/>
        </w:tabs>
        <w:ind w:left="567"/>
        <w:jc w:val="both"/>
        <w:rPr>
          <w:rFonts w:ascii="Times New Roman" w:hAnsi="Times New Roman"/>
          <w:noProof/>
          <w:sz w:val="24"/>
        </w:rPr>
      </w:pPr>
      <w:r>
        <w:rPr>
          <w:rFonts w:ascii="Times New Roman" w:hAnsi="Times New Roman"/>
          <w:sz w:val="24"/>
        </w:rPr>
        <w:t>2.43.3. baktēriju skaita novērtēšanai:</w:t>
      </w:r>
    </w:p>
    <w:p w14:paraId="548AD46E" w14:textId="77777777" w:rsidR="007C6FE3" w:rsidRPr="001A15AE" w:rsidRDefault="007C6FE3" w:rsidP="00AD7E11">
      <w:pPr>
        <w:widowControl/>
        <w:jc w:val="both"/>
        <w:rPr>
          <w:rFonts w:ascii="Times New Roman" w:eastAsia="Arial" w:hAnsi="Times New Roman" w:cs="Arial"/>
          <w:noProof/>
          <w:sz w:val="24"/>
          <w:lang w:val="en-GB"/>
        </w:rPr>
      </w:pPr>
    </w:p>
    <w:p w14:paraId="6D045C58" w14:textId="7E86804C" w:rsidR="007C6FE3" w:rsidRPr="001A15AE" w:rsidRDefault="000E5C82" w:rsidP="000E5C82">
      <w:pPr>
        <w:pStyle w:val="Pamatteksts"/>
        <w:widowControl/>
        <w:tabs>
          <w:tab w:val="left" w:pos="2691"/>
        </w:tabs>
        <w:ind w:left="1134"/>
        <w:jc w:val="both"/>
        <w:rPr>
          <w:rFonts w:ascii="Times New Roman" w:hAnsi="Times New Roman"/>
          <w:noProof/>
          <w:sz w:val="24"/>
        </w:rPr>
      </w:pPr>
      <w:r>
        <w:rPr>
          <w:rFonts w:ascii="Times New Roman" w:hAnsi="Times New Roman"/>
          <w:sz w:val="24"/>
        </w:rPr>
        <w:t>2.43.3.1. ieplūdes un izvadīšanas paraugiem jāizmanto vai nu iepriekš attiecīgi 2.8.6.2.1. un 2.8.6.2.2. punktā minētais paraugs, kura tilpums ir vismaz 10 l, vai cits paraugs, kura tilpums ir vismaz 10 l un kurš savākts līdzīgā veidā, un vismaz 1 l lielu apakšparaugu var pārvietot uz sterilu trauku analīžu veikšanai;</w:t>
      </w:r>
    </w:p>
    <w:p w14:paraId="5B579ABF" w14:textId="77777777" w:rsidR="007C6FE3" w:rsidRPr="001A15AE" w:rsidRDefault="007C6FE3" w:rsidP="000E5C82">
      <w:pPr>
        <w:widowControl/>
        <w:ind w:left="1134"/>
        <w:jc w:val="both"/>
        <w:rPr>
          <w:rFonts w:ascii="Times New Roman" w:eastAsia="Arial" w:hAnsi="Times New Roman" w:cs="Arial"/>
          <w:noProof/>
          <w:sz w:val="24"/>
          <w:lang w:val="en-GB"/>
        </w:rPr>
      </w:pPr>
    </w:p>
    <w:p w14:paraId="4AD8781D" w14:textId="641EEF57" w:rsidR="007C6FE3" w:rsidRPr="001A15AE" w:rsidRDefault="000E5C82" w:rsidP="000E5C82">
      <w:pPr>
        <w:pStyle w:val="Pamatteksts"/>
        <w:widowControl/>
        <w:tabs>
          <w:tab w:val="left" w:pos="2691"/>
        </w:tabs>
        <w:ind w:left="1134"/>
        <w:jc w:val="both"/>
        <w:rPr>
          <w:rFonts w:ascii="Times New Roman" w:hAnsi="Times New Roman"/>
          <w:noProof/>
          <w:sz w:val="24"/>
        </w:rPr>
      </w:pPr>
      <w:r>
        <w:rPr>
          <w:rFonts w:ascii="Times New Roman" w:hAnsi="Times New Roman"/>
          <w:sz w:val="24"/>
        </w:rPr>
        <w:t>2.43.3.2. analizē vismaz trīs atbilstoša tilpuma apakšparaugus, kas ņemti no iepriekš aprakstītā 1 l apakšparauga, lai noteiktu, vai tajos ir D-2. noteikumā uzskaitīto baktēriju koloniju veidojošās vienības;</w:t>
      </w:r>
    </w:p>
    <w:p w14:paraId="6D84CB7F" w14:textId="77777777" w:rsidR="007C6FE3" w:rsidRPr="001A15AE" w:rsidRDefault="007C6FE3" w:rsidP="000E5C82">
      <w:pPr>
        <w:widowControl/>
        <w:ind w:left="1134"/>
        <w:jc w:val="both"/>
        <w:rPr>
          <w:rFonts w:ascii="Times New Roman" w:eastAsia="Arial" w:hAnsi="Times New Roman" w:cs="Arial"/>
          <w:noProof/>
          <w:sz w:val="24"/>
          <w:lang w:val="en-GB"/>
        </w:rPr>
      </w:pPr>
    </w:p>
    <w:p w14:paraId="1A7FB49C" w14:textId="18383D58" w:rsidR="007C6FE3" w:rsidRPr="001A15AE" w:rsidRDefault="000E5C82" w:rsidP="000E5C82">
      <w:pPr>
        <w:pStyle w:val="Pamatteksts"/>
        <w:widowControl/>
        <w:tabs>
          <w:tab w:val="left" w:pos="2691"/>
        </w:tabs>
        <w:ind w:left="1134"/>
        <w:jc w:val="both"/>
        <w:rPr>
          <w:rFonts w:ascii="Times New Roman" w:hAnsi="Times New Roman"/>
          <w:noProof/>
          <w:sz w:val="24"/>
        </w:rPr>
      </w:pPr>
      <w:r>
        <w:rPr>
          <w:rFonts w:ascii="Times New Roman" w:hAnsi="Times New Roman"/>
          <w:sz w:val="24"/>
        </w:rPr>
        <w:t>2.43.3.3. testēšanu attiecībā uz atbilstību toksikogēnajām prasībām veic attiecīgi apstiprinātā laboratorijā. Ja nav pieejama apstiprināta laboratorija, var validēt Administrācijai pieņemamu analīzes metodi.</w:t>
      </w:r>
    </w:p>
    <w:p w14:paraId="304086AF" w14:textId="77777777" w:rsidR="007C6FE3" w:rsidRPr="001A15AE" w:rsidRDefault="007C6FE3" w:rsidP="00AD7E11">
      <w:pPr>
        <w:widowControl/>
        <w:jc w:val="both"/>
        <w:rPr>
          <w:rFonts w:ascii="Times New Roman" w:eastAsia="Arial" w:hAnsi="Times New Roman" w:cs="Arial"/>
          <w:noProof/>
          <w:sz w:val="24"/>
          <w:lang w:val="en-GB"/>
        </w:rPr>
      </w:pPr>
    </w:p>
    <w:p w14:paraId="367BC263" w14:textId="53184B01" w:rsidR="007C6FE3" w:rsidRPr="001A15AE" w:rsidRDefault="00145335" w:rsidP="00145335">
      <w:pPr>
        <w:pStyle w:val="Pamatteksts"/>
        <w:widowControl/>
        <w:tabs>
          <w:tab w:val="left" w:pos="991"/>
        </w:tabs>
        <w:ind w:left="0"/>
        <w:jc w:val="both"/>
        <w:rPr>
          <w:rFonts w:ascii="Times New Roman" w:hAnsi="Times New Roman"/>
          <w:noProof/>
          <w:sz w:val="24"/>
        </w:rPr>
      </w:pPr>
      <w:r>
        <w:rPr>
          <w:rFonts w:ascii="Times New Roman" w:hAnsi="Times New Roman"/>
          <w:sz w:val="24"/>
        </w:rPr>
        <w:t>2.44. Paraugus analizē iespējami drīz pēc paraugu paņemšanas un tos vai nu analizē neattīrītā veidā sešu stundu laikā, vai attīra tā, lai būtu iespējams veikt pienācīgu analīzi.</w:t>
      </w:r>
    </w:p>
    <w:p w14:paraId="44DD2F80" w14:textId="77777777" w:rsidR="007C6FE3" w:rsidRPr="001A15AE" w:rsidRDefault="007C6FE3" w:rsidP="00AD7E11">
      <w:pPr>
        <w:widowControl/>
        <w:jc w:val="both"/>
        <w:rPr>
          <w:rFonts w:ascii="Times New Roman" w:eastAsia="Arial" w:hAnsi="Times New Roman" w:cs="Arial"/>
          <w:noProof/>
          <w:sz w:val="24"/>
          <w:lang w:val="en-GB"/>
        </w:rPr>
      </w:pPr>
    </w:p>
    <w:p w14:paraId="74740BAD" w14:textId="4466E4C7" w:rsidR="007C6FE3" w:rsidRPr="001A15AE" w:rsidRDefault="00145335" w:rsidP="00145335">
      <w:pPr>
        <w:pStyle w:val="Pamatteksts"/>
        <w:widowControl/>
        <w:tabs>
          <w:tab w:val="left" w:pos="991"/>
        </w:tabs>
        <w:ind w:left="0"/>
        <w:jc w:val="both"/>
        <w:rPr>
          <w:rFonts w:ascii="Times New Roman" w:hAnsi="Times New Roman"/>
          <w:noProof/>
          <w:sz w:val="24"/>
        </w:rPr>
      </w:pPr>
      <w:r>
        <w:rPr>
          <w:rFonts w:ascii="Times New Roman" w:hAnsi="Times New Roman"/>
          <w:sz w:val="24"/>
        </w:rPr>
        <w:t>2.45. Ja kādā testēšanas ciklā izvadītajā kontroles ūdenī organismu koncentrācija ir vienāda ar desmitkārtīgām D-2. noteikuma 1. punktā norādītajām vērtībām vai mazāka, šis testēšanas cikls nav derīgs.</w:t>
      </w:r>
    </w:p>
    <w:p w14:paraId="22F0E54F" w14:textId="77777777" w:rsidR="007C6FE3" w:rsidRPr="001A15AE" w:rsidRDefault="007C6FE3" w:rsidP="00AD7E11">
      <w:pPr>
        <w:widowControl/>
        <w:jc w:val="both"/>
        <w:rPr>
          <w:rFonts w:ascii="Times New Roman" w:eastAsia="Arial" w:hAnsi="Times New Roman" w:cs="Arial"/>
          <w:noProof/>
          <w:sz w:val="24"/>
          <w:szCs w:val="21"/>
          <w:lang w:val="en-GB"/>
        </w:rPr>
      </w:pPr>
    </w:p>
    <w:p w14:paraId="0E99CC1D" w14:textId="77777777" w:rsidR="007C6FE3" w:rsidRPr="001A15AE" w:rsidRDefault="007C6FE3" w:rsidP="00F366D3">
      <w:pPr>
        <w:pStyle w:val="Virsraksts1"/>
        <w:keepNext/>
        <w:widowControl/>
        <w:ind w:left="0"/>
        <w:jc w:val="both"/>
        <w:rPr>
          <w:rFonts w:ascii="Times New Roman" w:hAnsi="Times New Roman"/>
          <w:noProof/>
          <w:sz w:val="24"/>
        </w:rPr>
      </w:pPr>
      <w:r>
        <w:rPr>
          <w:rFonts w:ascii="Times New Roman" w:hAnsi="Times New Roman"/>
          <w:sz w:val="24"/>
        </w:rPr>
        <w:lastRenderedPageBreak/>
        <w:t>Temperatūra</w:t>
      </w:r>
    </w:p>
    <w:p w14:paraId="3D3821CB" w14:textId="77777777" w:rsidR="007C6FE3" w:rsidRPr="001A15AE" w:rsidRDefault="007C6FE3" w:rsidP="00F366D3">
      <w:pPr>
        <w:keepNext/>
        <w:widowControl/>
        <w:jc w:val="both"/>
        <w:rPr>
          <w:rFonts w:ascii="Times New Roman" w:eastAsia="Arial" w:hAnsi="Times New Roman" w:cs="Arial"/>
          <w:b/>
          <w:bCs/>
          <w:noProof/>
          <w:sz w:val="24"/>
          <w:lang w:val="en-GB"/>
        </w:rPr>
      </w:pPr>
    </w:p>
    <w:p w14:paraId="2D75377F" w14:textId="0A61F1AC" w:rsidR="007C6FE3" w:rsidRPr="001A15AE" w:rsidRDefault="00D26132" w:rsidP="00F366D3">
      <w:pPr>
        <w:pStyle w:val="Pamatteksts"/>
        <w:keepNext/>
        <w:widowControl/>
        <w:tabs>
          <w:tab w:val="left" w:pos="991"/>
        </w:tabs>
        <w:ind w:left="0"/>
        <w:jc w:val="both"/>
        <w:rPr>
          <w:rFonts w:ascii="Times New Roman" w:hAnsi="Times New Roman"/>
          <w:noProof/>
          <w:sz w:val="24"/>
        </w:rPr>
      </w:pPr>
      <w:r>
        <w:rPr>
          <w:rFonts w:ascii="Times New Roman" w:hAnsi="Times New Roman"/>
          <w:sz w:val="24"/>
        </w:rPr>
        <w:t xml:space="preserve">2.46. Novērtē faktisko </w:t>
      </w:r>
      <w:r>
        <w:rPr>
          <w:rFonts w:ascii="Times New Roman" w:hAnsi="Times New Roman"/>
          <w:i/>
          <w:sz w:val="24"/>
        </w:rPr>
        <w:t>BWMS</w:t>
      </w:r>
      <w:r>
        <w:rPr>
          <w:rFonts w:ascii="Times New Roman" w:hAnsi="Times New Roman"/>
          <w:sz w:val="24"/>
        </w:rPr>
        <w:t xml:space="preserve"> veiktspēju, izmantojot balasta ūdeni, kura temperatūra ir robežās no 0° C līdz 40° C (saldūdens gadījumā no 2° C līdz 40° C) un vidējā temperatūra – robežās no 10° C līdz 20° C, un Administrācija pārbauda šo novērtējumu.</w:t>
      </w:r>
    </w:p>
    <w:p w14:paraId="04DED94F" w14:textId="77777777" w:rsidR="007C6FE3" w:rsidRPr="001A15AE" w:rsidRDefault="007C6FE3" w:rsidP="00AD7E11">
      <w:pPr>
        <w:widowControl/>
        <w:jc w:val="both"/>
        <w:rPr>
          <w:rFonts w:ascii="Times New Roman" w:eastAsia="Arial" w:hAnsi="Times New Roman" w:cs="Arial"/>
          <w:noProof/>
          <w:sz w:val="24"/>
          <w:lang w:val="en-GB"/>
        </w:rPr>
      </w:pPr>
    </w:p>
    <w:p w14:paraId="74435AD4" w14:textId="75542B5C" w:rsidR="007C6FE3" w:rsidRPr="001A15AE" w:rsidRDefault="00D26132" w:rsidP="00D26132">
      <w:pPr>
        <w:pStyle w:val="Pamatteksts"/>
        <w:widowControl/>
        <w:tabs>
          <w:tab w:val="left" w:pos="991"/>
        </w:tabs>
        <w:ind w:left="0"/>
        <w:jc w:val="both"/>
        <w:rPr>
          <w:rFonts w:ascii="Times New Roman" w:hAnsi="Times New Roman"/>
          <w:noProof/>
          <w:sz w:val="24"/>
        </w:rPr>
      </w:pPr>
      <w:r>
        <w:rPr>
          <w:rFonts w:ascii="Times New Roman" w:hAnsi="Times New Roman"/>
          <w:sz w:val="24"/>
        </w:rPr>
        <w:t>2.47. Šis novērtējums var ietvert:</w:t>
      </w:r>
    </w:p>
    <w:p w14:paraId="57005A85" w14:textId="77777777" w:rsidR="007C6FE3" w:rsidRPr="001A15AE" w:rsidRDefault="007C6FE3" w:rsidP="00AD7E11">
      <w:pPr>
        <w:widowControl/>
        <w:jc w:val="both"/>
        <w:rPr>
          <w:rFonts w:ascii="Times New Roman" w:eastAsia="Arial" w:hAnsi="Times New Roman" w:cs="Arial"/>
          <w:noProof/>
          <w:sz w:val="24"/>
          <w:lang w:val="en-GB"/>
        </w:rPr>
      </w:pPr>
    </w:p>
    <w:p w14:paraId="439D828C" w14:textId="2F4DD13A" w:rsidR="007C6FE3" w:rsidRPr="001A15AE" w:rsidRDefault="00D26132" w:rsidP="00D26132">
      <w:pPr>
        <w:pStyle w:val="Pamatteksts"/>
        <w:widowControl/>
        <w:tabs>
          <w:tab w:val="left" w:pos="1841"/>
        </w:tabs>
        <w:ind w:left="567"/>
        <w:jc w:val="both"/>
        <w:rPr>
          <w:rFonts w:ascii="Times New Roman" w:hAnsi="Times New Roman"/>
          <w:noProof/>
          <w:sz w:val="24"/>
        </w:rPr>
      </w:pPr>
      <w:r>
        <w:rPr>
          <w:rFonts w:ascii="Times New Roman" w:hAnsi="Times New Roman"/>
          <w:sz w:val="24"/>
        </w:rPr>
        <w:t>2.47.1. testēšanu uz sauszemes, uz kuģa un laboratorijā vai izmēģinājumus testēšanas stendā, un/vai</w:t>
      </w:r>
    </w:p>
    <w:p w14:paraId="0CA613B9" w14:textId="77777777" w:rsidR="007C6FE3" w:rsidRPr="001A15AE" w:rsidRDefault="007C6FE3" w:rsidP="00D26132">
      <w:pPr>
        <w:widowControl/>
        <w:ind w:left="567"/>
        <w:jc w:val="both"/>
        <w:rPr>
          <w:rFonts w:ascii="Times New Roman" w:eastAsia="Arial" w:hAnsi="Times New Roman" w:cs="Arial"/>
          <w:noProof/>
          <w:sz w:val="24"/>
          <w:lang w:val="en-GB"/>
        </w:rPr>
      </w:pPr>
    </w:p>
    <w:p w14:paraId="5A4F5208" w14:textId="7E143336" w:rsidR="007C6FE3" w:rsidRPr="001A15AE" w:rsidRDefault="00D26132" w:rsidP="00D26132">
      <w:pPr>
        <w:pStyle w:val="Pamatteksts"/>
        <w:widowControl/>
        <w:tabs>
          <w:tab w:val="left" w:pos="1841"/>
        </w:tabs>
        <w:ind w:left="567"/>
        <w:jc w:val="both"/>
        <w:rPr>
          <w:rFonts w:ascii="Times New Roman" w:hAnsi="Times New Roman"/>
          <w:noProof/>
          <w:sz w:val="24"/>
        </w:rPr>
      </w:pPr>
      <w:r>
        <w:rPr>
          <w:rFonts w:ascii="Times New Roman" w:hAnsi="Times New Roman"/>
          <w:sz w:val="24"/>
        </w:rPr>
        <w:t>2.47.2. esošo datu un/vai modeļu izmantošanu, ja protokolā norāda to avotu, piemērotību un uzticamību.</w:t>
      </w:r>
    </w:p>
    <w:p w14:paraId="300AF518" w14:textId="77777777" w:rsidR="007C6FE3" w:rsidRPr="001A15AE" w:rsidRDefault="007C6FE3" w:rsidP="00AD7E11">
      <w:pPr>
        <w:widowControl/>
        <w:jc w:val="both"/>
        <w:rPr>
          <w:rFonts w:ascii="Times New Roman" w:eastAsia="Arial" w:hAnsi="Times New Roman" w:cs="Arial"/>
          <w:noProof/>
          <w:sz w:val="24"/>
          <w:lang w:val="en-GB"/>
        </w:rPr>
      </w:pPr>
    </w:p>
    <w:p w14:paraId="2F695AAF" w14:textId="55B0803E" w:rsidR="007C6FE3" w:rsidRPr="001A15AE" w:rsidRDefault="00F666A3" w:rsidP="00F666A3">
      <w:pPr>
        <w:pStyle w:val="Pamatteksts"/>
        <w:widowControl/>
        <w:tabs>
          <w:tab w:val="left" w:pos="991"/>
        </w:tabs>
        <w:ind w:left="0"/>
        <w:jc w:val="both"/>
        <w:rPr>
          <w:rFonts w:ascii="Times New Roman" w:hAnsi="Times New Roman"/>
          <w:noProof/>
          <w:sz w:val="24"/>
        </w:rPr>
      </w:pPr>
      <w:r>
        <w:rPr>
          <w:rFonts w:ascii="Times New Roman" w:hAnsi="Times New Roman"/>
          <w:sz w:val="24"/>
        </w:rPr>
        <w:t>2.48. Administrācijai iesniegtajā ziņojumā iever visu dokumentāciju (tostarp procedūras, metodes, datus, modeļus, rezultātus, paskaidrojumus un piezīmes), kas saistīta ar temperatūras novērtēšanu. Ziņojumā iekļauj vismaz šā pielikuma 2.57. punktā norādīto informāciju.</w:t>
      </w:r>
    </w:p>
    <w:p w14:paraId="14093035" w14:textId="77777777" w:rsidR="00642D95" w:rsidRDefault="00642D95" w:rsidP="00AD7E11">
      <w:pPr>
        <w:pStyle w:val="Virsraksts1"/>
        <w:widowControl/>
        <w:ind w:left="0"/>
        <w:jc w:val="both"/>
        <w:rPr>
          <w:rFonts w:ascii="Times New Roman" w:hAnsi="Times New Roman"/>
          <w:noProof/>
          <w:sz w:val="24"/>
          <w:lang w:val="en-GB"/>
        </w:rPr>
      </w:pPr>
    </w:p>
    <w:p w14:paraId="5CB19E22" w14:textId="1D6DB01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Organismu atjaunošanās novērtēšana</w:t>
      </w:r>
    </w:p>
    <w:p w14:paraId="250C5E09" w14:textId="77777777" w:rsidR="007C6FE3" w:rsidRPr="001A15AE" w:rsidRDefault="007C6FE3" w:rsidP="00AD7E11">
      <w:pPr>
        <w:widowControl/>
        <w:jc w:val="both"/>
        <w:rPr>
          <w:rFonts w:ascii="Times New Roman" w:eastAsia="Arial" w:hAnsi="Times New Roman" w:cs="Arial"/>
          <w:b/>
          <w:bCs/>
          <w:noProof/>
          <w:sz w:val="24"/>
          <w:lang w:val="en-GB"/>
        </w:rPr>
      </w:pPr>
    </w:p>
    <w:p w14:paraId="66805762" w14:textId="3ED613E1" w:rsidR="007C6FE3" w:rsidRPr="001A15AE" w:rsidRDefault="00261AA5" w:rsidP="00261AA5">
      <w:pPr>
        <w:pStyle w:val="Pamatteksts"/>
        <w:widowControl/>
        <w:tabs>
          <w:tab w:val="left" w:pos="991"/>
        </w:tabs>
        <w:ind w:left="0"/>
        <w:jc w:val="both"/>
        <w:rPr>
          <w:rFonts w:ascii="Times New Roman" w:hAnsi="Times New Roman"/>
          <w:noProof/>
          <w:sz w:val="24"/>
        </w:rPr>
      </w:pPr>
      <w:r>
        <w:rPr>
          <w:rFonts w:ascii="Times New Roman" w:hAnsi="Times New Roman"/>
          <w:sz w:val="24"/>
        </w:rPr>
        <w:t>2.49. Organismu atjaunošanos Administrācijai pieņemamā veidā novērtē, veicot testēšanu uz sauszemes un/vai uz kuģa – vismaz divus testēšanas ciklus katram sāļumam.</w:t>
      </w:r>
    </w:p>
    <w:p w14:paraId="64A53BD1" w14:textId="77777777" w:rsidR="007C6FE3" w:rsidRPr="001A15AE" w:rsidRDefault="007C6FE3" w:rsidP="00AD7E11">
      <w:pPr>
        <w:widowControl/>
        <w:jc w:val="both"/>
        <w:rPr>
          <w:rFonts w:ascii="Times New Roman" w:eastAsia="Arial" w:hAnsi="Times New Roman" w:cs="Arial"/>
          <w:noProof/>
          <w:sz w:val="24"/>
          <w:lang w:val="en-GB"/>
        </w:rPr>
      </w:pPr>
    </w:p>
    <w:p w14:paraId="31F4AC60" w14:textId="13CF52E8" w:rsidR="007C6FE3" w:rsidRPr="001A15AE" w:rsidRDefault="00261AA5" w:rsidP="00261AA5">
      <w:pPr>
        <w:pStyle w:val="Pamatteksts"/>
        <w:widowControl/>
        <w:tabs>
          <w:tab w:val="left" w:pos="991"/>
        </w:tabs>
        <w:ind w:left="0"/>
        <w:jc w:val="both"/>
        <w:rPr>
          <w:rFonts w:ascii="Times New Roman" w:hAnsi="Times New Roman"/>
          <w:noProof/>
          <w:sz w:val="24"/>
        </w:rPr>
      </w:pPr>
      <w:r>
        <w:rPr>
          <w:rFonts w:ascii="Times New Roman" w:hAnsi="Times New Roman"/>
          <w:sz w:val="24"/>
        </w:rPr>
        <w:t>2.50. Ja testēšanu uz sauszemes veic ūdenim, kas uzglabāts mazāk nekā piecas dienas, pietiekamu daudzumu attīrīta uzņemtā ūdens tur apstākļos, kas ir līdzīgi apstākļiem attiecīgajā uzglabāšanas tvertnē. Uz kuģa veicamas testēšanas gadījumā ūdeni patur uz kuģa, lai novērtētu organismu atjaunošanos uz kuģa veicama testēšanas cikla laikā. Papildus uz sauszemes un/vai kuģa veicamajai testēšanai var veikt izmēģinājumus testēšanas stendā.</w:t>
      </w:r>
    </w:p>
    <w:p w14:paraId="1285A47D" w14:textId="77777777" w:rsidR="007C6FE3" w:rsidRPr="001A15AE" w:rsidRDefault="007C6FE3" w:rsidP="00AD7E11">
      <w:pPr>
        <w:widowControl/>
        <w:jc w:val="both"/>
        <w:rPr>
          <w:rFonts w:ascii="Times New Roman" w:eastAsia="Arial" w:hAnsi="Times New Roman" w:cs="Arial"/>
          <w:noProof/>
          <w:sz w:val="24"/>
          <w:lang w:val="en-GB"/>
        </w:rPr>
      </w:pPr>
    </w:p>
    <w:p w14:paraId="2C03F912" w14:textId="61049841" w:rsidR="007C6FE3" w:rsidRPr="001A15AE" w:rsidRDefault="00261AA5" w:rsidP="00261AA5">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2.51. Ja </w:t>
      </w:r>
      <w:r>
        <w:rPr>
          <w:rFonts w:ascii="Times New Roman" w:hAnsi="Times New Roman"/>
          <w:i/>
          <w:sz w:val="24"/>
        </w:rPr>
        <w:t>BWMS</w:t>
      </w:r>
      <w:r>
        <w:rPr>
          <w:rFonts w:ascii="Times New Roman" w:hAnsi="Times New Roman"/>
          <w:sz w:val="24"/>
        </w:rPr>
        <w:t xml:space="preserve"> ietver mehāniskus, fizikālus, ķīmiskus un/vai bioloģiskus procesus, kuru mērķis ir nogalināt, padarīt nekaitīgus vai aizvākt organismus balasta ūdenī tā izvadīšanas laikā vai nepārtraukti starp tā uzņemšanu un izvadīšanu, organismu atjaunošanos novērtē saskaņā ar šā pielikuma iedaļām “Testēšana uz kuģa” un “Testēšana uz sauszemes” un ūdens uzglabāšanas laiks ir vismaz piecas dienas.</w:t>
      </w:r>
    </w:p>
    <w:p w14:paraId="2F770114" w14:textId="77777777" w:rsidR="007C6FE3" w:rsidRPr="001A15AE" w:rsidRDefault="007C6FE3" w:rsidP="00AD7E11">
      <w:pPr>
        <w:widowControl/>
        <w:jc w:val="both"/>
        <w:rPr>
          <w:rFonts w:ascii="Times New Roman" w:eastAsia="Arial" w:hAnsi="Times New Roman" w:cs="Arial"/>
          <w:noProof/>
          <w:sz w:val="24"/>
          <w:lang w:val="en-GB"/>
        </w:rPr>
      </w:pPr>
    </w:p>
    <w:p w14:paraId="0371386E" w14:textId="57A7A0DD" w:rsidR="007C6FE3" w:rsidRPr="001A15AE" w:rsidRDefault="00261AA5" w:rsidP="00261AA5">
      <w:pPr>
        <w:pStyle w:val="Pamatteksts"/>
        <w:widowControl/>
        <w:tabs>
          <w:tab w:val="left" w:pos="991"/>
        </w:tabs>
        <w:ind w:left="0"/>
        <w:jc w:val="both"/>
        <w:rPr>
          <w:rFonts w:ascii="Times New Roman" w:hAnsi="Times New Roman"/>
          <w:noProof/>
          <w:sz w:val="24"/>
        </w:rPr>
      </w:pPr>
      <w:r>
        <w:rPr>
          <w:rFonts w:ascii="Times New Roman" w:hAnsi="Times New Roman"/>
          <w:sz w:val="24"/>
        </w:rPr>
        <w:t>2.52. Pretējā gadījumā organismu uzskaiti ar mērķi novērtēt to atjaunošanos veic vismaz piecas dienas pēc visu to mehānisko, fizikālo, ķīmisko un/vai bioloģisko procesu pabeigšanas, kuru mērķis ir nogalināt, padarīt nekaitīgus vai aizvākt balasta ūdenī mītošos organismus.</w:t>
      </w:r>
    </w:p>
    <w:p w14:paraId="298E9779" w14:textId="77777777" w:rsidR="007C6FE3" w:rsidRPr="001A15AE" w:rsidRDefault="007C6FE3" w:rsidP="00AD7E11">
      <w:pPr>
        <w:widowControl/>
        <w:jc w:val="both"/>
        <w:rPr>
          <w:rFonts w:ascii="Times New Roman" w:eastAsia="Arial" w:hAnsi="Times New Roman" w:cs="Arial"/>
          <w:noProof/>
          <w:sz w:val="24"/>
          <w:szCs w:val="21"/>
          <w:lang w:val="en-GB"/>
        </w:rPr>
      </w:pPr>
    </w:p>
    <w:p w14:paraId="5E55C9AF" w14:textId="34268B1E" w:rsidR="007C6FE3" w:rsidRPr="001A15AE" w:rsidRDefault="00261AA5" w:rsidP="00261AA5">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2.53. Jebkura balasta ūdens neitralizēšana, kas nepieciešama </w:t>
      </w:r>
      <w:r>
        <w:rPr>
          <w:rFonts w:ascii="Times New Roman" w:hAnsi="Times New Roman"/>
          <w:i/>
          <w:sz w:val="24"/>
        </w:rPr>
        <w:t>BWMS</w:t>
      </w:r>
      <w:r>
        <w:rPr>
          <w:rFonts w:ascii="Times New Roman" w:hAnsi="Times New Roman"/>
          <w:sz w:val="24"/>
        </w:rPr>
        <w:t>, notiek uzglabāšanas laika beigās un tieši pirms organismu uzskaites.</w:t>
      </w:r>
    </w:p>
    <w:p w14:paraId="1C27186A" w14:textId="77777777" w:rsidR="007C6FE3" w:rsidRPr="001A15AE" w:rsidRDefault="007C6FE3" w:rsidP="00AD7E11">
      <w:pPr>
        <w:widowControl/>
        <w:jc w:val="both"/>
        <w:rPr>
          <w:rFonts w:ascii="Times New Roman" w:eastAsia="Arial" w:hAnsi="Times New Roman" w:cs="Arial"/>
          <w:noProof/>
          <w:sz w:val="24"/>
          <w:lang w:val="en-GB"/>
        </w:rPr>
      </w:pPr>
    </w:p>
    <w:p w14:paraId="22E06C2F" w14:textId="1A7BE177" w:rsidR="007C6FE3" w:rsidRPr="001A15AE" w:rsidRDefault="00261AA5" w:rsidP="00261AA5">
      <w:pPr>
        <w:pStyle w:val="Pamatteksts"/>
        <w:widowControl/>
        <w:tabs>
          <w:tab w:val="left" w:pos="991"/>
        </w:tabs>
        <w:ind w:left="0"/>
        <w:jc w:val="both"/>
        <w:rPr>
          <w:rFonts w:ascii="Times New Roman" w:hAnsi="Times New Roman"/>
          <w:noProof/>
          <w:sz w:val="24"/>
        </w:rPr>
      </w:pPr>
      <w:r>
        <w:rPr>
          <w:rFonts w:ascii="Times New Roman" w:hAnsi="Times New Roman"/>
          <w:sz w:val="24"/>
        </w:rPr>
        <w:t>2.54. Atjaunošanās novērtēšanas mērķis nav noteikt piesārņojumu balasta tvertnēs vai cauruļvados, piemēram, to, kas var rasties no neattīrīta ūdens vai atlikušo nosēdumu klātbūtnes rezultātā.</w:t>
      </w:r>
    </w:p>
    <w:p w14:paraId="16A2FA1A" w14:textId="77777777" w:rsidR="007C6FE3" w:rsidRPr="001A15AE" w:rsidRDefault="007C6FE3" w:rsidP="00AD7E11">
      <w:pPr>
        <w:widowControl/>
        <w:jc w:val="both"/>
        <w:rPr>
          <w:rFonts w:ascii="Times New Roman" w:eastAsia="Arial" w:hAnsi="Times New Roman" w:cs="Arial"/>
          <w:noProof/>
          <w:sz w:val="24"/>
          <w:lang w:val="en-GB"/>
        </w:rPr>
      </w:pPr>
    </w:p>
    <w:p w14:paraId="056185AD" w14:textId="389300F1" w:rsidR="007C6FE3" w:rsidRPr="001A15AE" w:rsidRDefault="00261AA5" w:rsidP="00261AA5">
      <w:pPr>
        <w:pStyle w:val="Pamatteksts"/>
        <w:widowControl/>
        <w:tabs>
          <w:tab w:val="left" w:pos="991"/>
        </w:tabs>
        <w:ind w:left="0"/>
        <w:jc w:val="both"/>
        <w:rPr>
          <w:rFonts w:ascii="Times New Roman" w:hAnsi="Times New Roman"/>
          <w:noProof/>
          <w:sz w:val="24"/>
        </w:rPr>
      </w:pPr>
      <w:r>
        <w:rPr>
          <w:rFonts w:ascii="Times New Roman" w:hAnsi="Times New Roman"/>
          <w:sz w:val="24"/>
        </w:rPr>
        <w:t>2.55. Administrācijai iesniedz ziņojumu, kur ietverta visa dokumentācija (tostarp procedūras, metodes, dati, modeļi, rezultāti, paskaidrojumi un piezīmes) saistībā ar atjaunošanās novērtējumu. Šajā ziņojumā iekļauj vismaz šā pielikuma 2.57. punktā norādīto informāciju.</w:t>
      </w:r>
    </w:p>
    <w:p w14:paraId="0951E33E" w14:textId="77777777" w:rsidR="007C6FE3" w:rsidRPr="001A15AE" w:rsidRDefault="007C6FE3" w:rsidP="00AD7E11">
      <w:pPr>
        <w:widowControl/>
        <w:jc w:val="both"/>
        <w:rPr>
          <w:rFonts w:ascii="Times New Roman" w:eastAsia="Arial" w:hAnsi="Times New Roman" w:cs="Arial"/>
          <w:noProof/>
          <w:sz w:val="24"/>
          <w:szCs w:val="21"/>
          <w:lang w:val="en-GB"/>
        </w:rPr>
      </w:pPr>
    </w:p>
    <w:p w14:paraId="25876724" w14:textId="77777777" w:rsidR="007C6FE3" w:rsidRPr="001A15AE" w:rsidRDefault="007C6FE3" w:rsidP="00A3556D">
      <w:pPr>
        <w:pStyle w:val="Virsraksts1"/>
        <w:keepNext/>
        <w:widowControl/>
        <w:ind w:left="0"/>
        <w:jc w:val="both"/>
        <w:rPr>
          <w:rFonts w:ascii="Times New Roman" w:hAnsi="Times New Roman"/>
          <w:noProof/>
          <w:sz w:val="24"/>
        </w:rPr>
      </w:pPr>
      <w:r>
        <w:rPr>
          <w:rFonts w:ascii="Times New Roman" w:hAnsi="Times New Roman"/>
          <w:sz w:val="24"/>
        </w:rPr>
        <w:lastRenderedPageBreak/>
        <w:t>Ziņošana par testēšanas rezultātiem</w:t>
      </w:r>
    </w:p>
    <w:p w14:paraId="568C8A99" w14:textId="77777777" w:rsidR="007C6FE3" w:rsidRPr="001A15AE" w:rsidRDefault="007C6FE3" w:rsidP="00A3556D">
      <w:pPr>
        <w:keepNext/>
        <w:widowControl/>
        <w:jc w:val="both"/>
        <w:rPr>
          <w:rFonts w:ascii="Times New Roman" w:eastAsia="Arial" w:hAnsi="Times New Roman" w:cs="Arial"/>
          <w:b/>
          <w:bCs/>
          <w:noProof/>
          <w:sz w:val="24"/>
          <w:lang w:val="en-GB"/>
        </w:rPr>
      </w:pPr>
    </w:p>
    <w:p w14:paraId="68ADE419" w14:textId="75491545" w:rsidR="007C6FE3" w:rsidRPr="001A15AE" w:rsidRDefault="00261AA5" w:rsidP="00261AA5">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2.56. Pēc atbilstības testēšanas pabeigšanas Administrācijai iesniedz testēšanas protokolu. Šajā protokolā iekļauj informāciju par testēšanas plānu, analīžu metodēm un šo analīžu rezultātiem katrā testēšanas ciklā (tostarp nederīgajos testēšanas ciklos), </w:t>
      </w:r>
      <w:r>
        <w:rPr>
          <w:rFonts w:ascii="Times New Roman" w:hAnsi="Times New Roman"/>
          <w:i/>
          <w:sz w:val="24"/>
        </w:rPr>
        <w:t>BWMS</w:t>
      </w:r>
      <w:r>
        <w:rPr>
          <w:rFonts w:ascii="Times New Roman" w:hAnsi="Times New Roman"/>
          <w:sz w:val="24"/>
        </w:rPr>
        <w:t xml:space="preserve"> tehniskās apkopes žurnālus un informāciju par jebkuru novēroto </w:t>
      </w:r>
      <w:r>
        <w:rPr>
          <w:rFonts w:ascii="Times New Roman" w:hAnsi="Times New Roman"/>
          <w:i/>
          <w:sz w:val="24"/>
        </w:rPr>
        <w:t>BWMS</w:t>
      </w:r>
      <w:r>
        <w:rPr>
          <w:rFonts w:ascii="Times New Roman" w:hAnsi="Times New Roman"/>
          <w:sz w:val="24"/>
        </w:rPr>
        <w:t xml:space="preserve"> ietekmi uz kuģa balasta sistēmu (piemēram, sūkņiem, caurulēm, tvertnēm vai vārstiem). Uz kuģa veiktās testēšanas protokolos iekļauj informāciju par kopējo un nepārtraukto </w:t>
      </w:r>
      <w:r>
        <w:rPr>
          <w:rFonts w:ascii="Times New Roman" w:hAnsi="Times New Roman"/>
          <w:i/>
          <w:sz w:val="24"/>
        </w:rPr>
        <w:t>BWMS</w:t>
      </w:r>
      <w:r>
        <w:rPr>
          <w:rFonts w:ascii="Times New Roman" w:hAnsi="Times New Roman"/>
          <w:sz w:val="24"/>
        </w:rPr>
        <w:t xml:space="preserve"> ekspluatācijas laiku.</w:t>
      </w:r>
    </w:p>
    <w:p w14:paraId="72148F16" w14:textId="77777777" w:rsidR="007C6FE3" w:rsidRPr="001A15AE" w:rsidRDefault="007C6FE3" w:rsidP="00AD7E11">
      <w:pPr>
        <w:widowControl/>
        <w:jc w:val="both"/>
        <w:rPr>
          <w:rFonts w:ascii="Times New Roman" w:eastAsia="Arial" w:hAnsi="Times New Roman" w:cs="Arial"/>
          <w:noProof/>
          <w:sz w:val="24"/>
          <w:lang w:val="en-GB"/>
        </w:rPr>
      </w:pPr>
    </w:p>
    <w:p w14:paraId="19C23070" w14:textId="318DA431" w:rsidR="007C6FE3" w:rsidRPr="001A15AE" w:rsidRDefault="00E46C2A" w:rsidP="00E46C2A">
      <w:pPr>
        <w:pStyle w:val="Pamatteksts"/>
        <w:widowControl/>
        <w:tabs>
          <w:tab w:val="left" w:pos="991"/>
        </w:tabs>
        <w:ind w:left="0"/>
        <w:jc w:val="both"/>
        <w:rPr>
          <w:rFonts w:ascii="Times New Roman" w:hAnsi="Times New Roman"/>
          <w:noProof/>
          <w:sz w:val="24"/>
        </w:rPr>
      </w:pPr>
      <w:r>
        <w:rPr>
          <w:rFonts w:ascii="Times New Roman" w:hAnsi="Times New Roman"/>
          <w:sz w:val="24"/>
        </w:rPr>
        <w:t>2.57. Protokolos, kas iesniegti saskaņā ar 2.56. punktu, ir ietverta vismaz šāda informācija:</w:t>
      </w:r>
    </w:p>
    <w:p w14:paraId="49C8EC76" w14:textId="77777777" w:rsidR="007C6FE3" w:rsidRPr="001A15AE" w:rsidRDefault="007C6FE3" w:rsidP="00AD7E11">
      <w:pPr>
        <w:widowControl/>
        <w:jc w:val="both"/>
        <w:rPr>
          <w:rFonts w:ascii="Times New Roman" w:eastAsia="Arial" w:hAnsi="Times New Roman" w:cs="Arial"/>
          <w:noProof/>
          <w:sz w:val="24"/>
          <w:lang w:val="en-GB"/>
        </w:rPr>
      </w:pPr>
    </w:p>
    <w:p w14:paraId="3C24586A" w14:textId="556E0711" w:rsidR="007C6FE3" w:rsidRPr="001A15AE" w:rsidRDefault="004B1494" w:rsidP="004B1494">
      <w:pPr>
        <w:pStyle w:val="Pamatteksts"/>
        <w:widowControl/>
        <w:tabs>
          <w:tab w:val="left" w:pos="1841"/>
        </w:tabs>
        <w:ind w:left="567"/>
        <w:jc w:val="both"/>
        <w:rPr>
          <w:rFonts w:ascii="Times New Roman" w:hAnsi="Times New Roman"/>
          <w:noProof/>
          <w:sz w:val="24"/>
        </w:rPr>
      </w:pPr>
      <w:r>
        <w:rPr>
          <w:rFonts w:ascii="Times New Roman" w:hAnsi="Times New Roman"/>
          <w:sz w:val="24"/>
        </w:rPr>
        <w:t>2.57.1 tās laboratorijas nosaukums un adrese, kas veic vai uzrauga pārbaudes, testēšanu un novērtējumus, un attiecīgā gadījumā šīs laboratorijas valsts izdots akreditācijas vai kvalitātes vadības sertifikāts;</w:t>
      </w:r>
    </w:p>
    <w:p w14:paraId="5960A369" w14:textId="77777777" w:rsidR="007C6FE3" w:rsidRPr="001A15AE" w:rsidRDefault="007C6FE3" w:rsidP="004343F4">
      <w:pPr>
        <w:widowControl/>
        <w:ind w:left="567"/>
        <w:jc w:val="both"/>
        <w:rPr>
          <w:rFonts w:ascii="Times New Roman" w:eastAsia="Arial" w:hAnsi="Times New Roman" w:cs="Arial"/>
          <w:noProof/>
          <w:sz w:val="24"/>
          <w:szCs w:val="21"/>
          <w:lang w:val="en-GB"/>
        </w:rPr>
      </w:pPr>
    </w:p>
    <w:p w14:paraId="6B69E93B" w14:textId="759AB14E" w:rsidR="007C6FE3" w:rsidRPr="001A15AE" w:rsidRDefault="004B1494" w:rsidP="004B1494">
      <w:pPr>
        <w:pStyle w:val="Pamatteksts"/>
        <w:widowControl/>
        <w:tabs>
          <w:tab w:val="left" w:pos="1841"/>
        </w:tabs>
        <w:ind w:left="567"/>
        <w:jc w:val="both"/>
        <w:rPr>
          <w:rFonts w:ascii="Times New Roman" w:hAnsi="Times New Roman"/>
          <w:noProof/>
          <w:sz w:val="24"/>
        </w:rPr>
      </w:pPr>
      <w:r>
        <w:rPr>
          <w:rFonts w:ascii="Times New Roman" w:hAnsi="Times New Roman"/>
          <w:sz w:val="24"/>
        </w:rPr>
        <w:t>2.57.2. ražotāja nosaukums;</w:t>
      </w:r>
    </w:p>
    <w:p w14:paraId="59256076" w14:textId="77777777" w:rsidR="007C6FE3" w:rsidRPr="001A15AE" w:rsidRDefault="007C6FE3" w:rsidP="004343F4">
      <w:pPr>
        <w:widowControl/>
        <w:ind w:left="567"/>
        <w:jc w:val="both"/>
        <w:rPr>
          <w:rFonts w:ascii="Times New Roman" w:eastAsia="Arial" w:hAnsi="Times New Roman" w:cs="Arial"/>
          <w:noProof/>
          <w:sz w:val="24"/>
          <w:lang w:val="en-GB"/>
        </w:rPr>
      </w:pPr>
    </w:p>
    <w:p w14:paraId="09F27B97" w14:textId="788C9050" w:rsidR="007C6FE3" w:rsidRPr="001A15AE" w:rsidRDefault="004B1494" w:rsidP="004B1494">
      <w:pPr>
        <w:pStyle w:val="Pamatteksts"/>
        <w:widowControl/>
        <w:tabs>
          <w:tab w:val="left" w:pos="1841"/>
        </w:tabs>
        <w:ind w:left="567"/>
        <w:jc w:val="both"/>
        <w:rPr>
          <w:rFonts w:ascii="Times New Roman" w:hAnsi="Times New Roman"/>
          <w:noProof/>
          <w:sz w:val="24"/>
        </w:rPr>
      </w:pPr>
      <w:r>
        <w:rPr>
          <w:rFonts w:ascii="Times New Roman" w:hAnsi="Times New Roman"/>
          <w:sz w:val="24"/>
        </w:rPr>
        <w:t>2.57.3. tirdzniecības zīme, produkta apzīmējums (piemēram, modeļa numuri) un apskatītās, testētās vai novērtētās iekārtas vai materiāla sīks apraksts;</w:t>
      </w:r>
    </w:p>
    <w:p w14:paraId="7C5BAD11" w14:textId="77777777" w:rsidR="007C6FE3" w:rsidRPr="001A15AE" w:rsidRDefault="007C6FE3" w:rsidP="004343F4">
      <w:pPr>
        <w:widowControl/>
        <w:ind w:left="567"/>
        <w:jc w:val="both"/>
        <w:rPr>
          <w:rFonts w:ascii="Times New Roman" w:eastAsia="Arial" w:hAnsi="Times New Roman" w:cs="Arial"/>
          <w:noProof/>
          <w:sz w:val="24"/>
          <w:szCs w:val="15"/>
          <w:lang w:val="en-GB"/>
        </w:rPr>
      </w:pPr>
    </w:p>
    <w:p w14:paraId="640B58B7" w14:textId="229397EC" w:rsidR="007C6FE3" w:rsidRPr="001A15AE" w:rsidRDefault="004B1494" w:rsidP="004B1494">
      <w:pPr>
        <w:pStyle w:val="Pamatteksts"/>
        <w:widowControl/>
        <w:tabs>
          <w:tab w:val="left" w:pos="1841"/>
        </w:tabs>
        <w:ind w:left="567"/>
        <w:jc w:val="both"/>
        <w:rPr>
          <w:rFonts w:ascii="Times New Roman" w:hAnsi="Times New Roman"/>
          <w:noProof/>
          <w:sz w:val="24"/>
        </w:rPr>
      </w:pPr>
      <w:r>
        <w:rPr>
          <w:rFonts w:ascii="Times New Roman" w:hAnsi="Times New Roman"/>
          <w:sz w:val="24"/>
        </w:rPr>
        <w:t>2.57.4. katras atbilstības apskates, testēšanas vai novērtējuma izdarīšanas laiks, datums un vieta;</w:t>
      </w:r>
    </w:p>
    <w:p w14:paraId="225741EB" w14:textId="77777777" w:rsidR="007C6FE3" w:rsidRPr="001A15AE" w:rsidRDefault="007C6FE3" w:rsidP="004343F4">
      <w:pPr>
        <w:widowControl/>
        <w:ind w:left="567"/>
        <w:jc w:val="both"/>
        <w:rPr>
          <w:rFonts w:ascii="Times New Roman" w:eastAsia="Arial" w:hAnsi="Times New Roman" w:cs="Arial"/>
          <w:noProof/>
          <w:sz w:val="24"/>
          <w:lang w:val="en-GB"/>
        </w:rPr>
      </w:pPr>
    </w:p>
    <w:p w14:paraId="08889B42" w14:textId="316C8427" w:rsidR="007C6FE3" w:rsidRPr="001A15AE" w:rsidRDefault="004B1494" w:rsidP="004B1494">
      <w:pPr>
        <w:pStyle w:val="Pamatteksts"/>
        <w:widowControl/>
        <w:tabs>
          <w:tab w:val="left" w:pos="1841"/>
        </w:tabs>
        <w:ind w:left="567"/>
        <w:jc w:val="both"/>
        <w:rPr>
          <w:rFonts w:ascii="Times New Roman" w:hAnsi="Times New Roman"/>
          <w:noProof/>
          <w:sz w:val="24"/>
        </w:rPr>
      </w:pPr>
      <w:r>
        <w:rPr>
          <w:rFonts w:ascii="Times New Roman" w:hAnsi="Times New Roman"/>
          <w:sz w:val="24"/>
        </w:rPr>
        <w:t>2.57.5. katras tās personas vārds, uzvārds un amats, kas veic vai uzrauga testēšanu un novērtēšanu vai ir tās lieciniece;</w:t>
      </w:r>
    </w:p>
    <w:p w14:paraId="7BB8E001" w14:textId="77777777" w:rsidR="007C6FE3" w:rsidRPr="001A15AE" w:rsidRDefault="007C6FE3" w:rsidP="004343F4">
      <w:pPr>
        <w:widowControl/>
        <w:ind w:left="567"/>
        <w:jc w:val="both"/>
        <w:rPr>
          <w:rFonts w:ascii="Times New Roman" w:eastAsia="Arial" w:hAnsi="Times New Roman" w:cs="Arial"/>
          <w:noProof/>
          <w:sz w:val="24"/>
          <w:szCs w:val="21"/>
          <w:lang w:val="en-GB"/>
        </w:rPr>
      </w:pPr>
    </w:p>
    <w:p w14:paraId="7E768CEE" w14:textId="6C3CA7C4" w:rsidR="007C6FE3" w:rsidRPr="001A15AE" w:rsidRDefault="004B1494" w:rsidP="004B1494">
      <w:pPr>
        <w:pStyle w:val="Pamatteksts"/>
        <w:widowControl/>
        <w:tabs>
          <w:tab w:val="left" w:pos="1841"/>
        </w:tabs>
        <w:ind w:left="567"/>
        <w:jc w:val="both"/>
        <w:rPr>
          <w:rFonts w:ascii="Times New Roman" w:hAnsi="Times New Roman"/>
          <w:noProof/>
          <w:sz w:val="24"/>
        </w:rPr>
      </w:pPr>
      <w:r>
        <w:rPr>
          <w:rFonts w:ascii="Times New Roman" w:hAnsi="Times New Roman"/>
          <w:sz w:val="24"/>
        </w:rPr>
        <w:t>2.57.6. kopsavilkums;</w:t>
      </w:r>
    </w:p>
    <w:p w14:paraId="25098F5B" w14:textId="77777777" w:rsidR="007C6FE3" w:rsidRPr="001A15AE" w:rsidRDefault="007C6FE3" w:rsidP="004343F4">
      <w:pPr>
        <w:widowControl/>
        <w:ind w:left="567"/>
        <w:jc w:val="both"/>
        <w:rPr>
          <w:rFonts w:ascii="Times New Roman" w:eastAsia="Arial" w:hAnsi="Times New Roman" w:cs="Arial"/>
          <w:noProof/>
          <w:sz w:val="24"/>
          <w:lang w:val="en-GB"/>
        </w:rPr>
      </w:pPr>
    </w:p>
    <w:p w14:paraId="7ACD6A80" w14:textId="47D87A12" w:rsidR="007C6FE3" w:rsidRPr="001A15AE" w:rsidRDefault="004B1494" w:rsidP="004B1494">
      <w:pPr>
        <w:pStyle w:val="Pamatteksts"/>
        <w:widowControl/>
        <w:tabs>
          <w:tab w:val="left" w:pos="1841"/>
        </w:tabs>
        <w:ind w:left="567"/>
        <w:jc w:val="both"/>
        <w:rPr>
          <w:rFonts w:ascii="Times New Roman" w:hAnsi="Times New Roman"/>
          <w:noProof/>
          <w:sz w:val="24"/>
        </w:rPr>
      </w:pPr>
      <w:r>
        <w:rPr>
          <w:rFonts w:ascii="Times New Roman" w:hAnsi="Times New Roman"/>
          <w:sz w:val="24"/>
        </w:rPr>
        <w:t>2.57.7. ievads un vispārīgā informācija;</w:t>
      </w:r>
    </w:p>
    <w:p w14:paraId="357BA58A" w14:textId="77777777" w:rsidR="007C6FE3" w:rsidRPr="001A15AE" w:rsidRDefault="007C6FE3" w:rsidP="004343F4">
      <w:pPr>
        <w:widowControl/>
        <w:ind w:left="567"/>
        <w:jc w:val="both"/>
        <w:rPr>
          <w:rFonts w:ascii="Times New Roman" w:eastAsia="Arial" w:hAnsi="Times New Roman" w:cs="Arial"/>
          <w:noProof/>
          <w:sz w:val="24"/>
          <w:lang w:val="en-GB"/>
        </w:rPr>
      </w:pPr>
    </w:p>
    <w:p w14:paraId="638A6E7B" w14:textId="4EDE2F44" w:rsidR="007C6FE3" w:rsidRPr="001A15AE" w:rsidRDefault="004B1494" w:rsidP="004B1494">
      <w:pPr>
        <w:pStyle w:val="Pamatteksts"/>
        <w:widowControl/>
        <w:tabs>
          <w:tab w:val="left" w:pos="1841"/>
        </w:tabs>
        <w:ind w:left="567"/>
        <w:jc w:val="both"/>
        <w:rPr>
          <w:rFonts w:ascii="Times New Roman" w:hAnsi="Times New Roman"/>
          <w:noProof/>
          <w:sz w:val="24"/>
        </w:rPr>
      </w:pPr>
      <w:r>
        <w:rPr>
          <w:rFonts w:ascii="Times New Roman" w:hAnsi="Times New Roman"/>
          <w:sz w:val="24"/>
        </w:rPr>
        <w:t>2.57.8. attiecībā uz katru veikto testēšanas ciklu, apskati vai novērtējumu vispārīgs apraksts par šādiem aspektiem:</w:t>
      </w:r>
    </w:p>
    <w:p w14:paraId="50BD4C3C" w14:textId="77777777" w:rsidR="007C6FE3" w:rsidRPr="001A15AE" w:rsidRDefault="007C6FE3" w:rsidP="00AD7E11">
      <w:pPr>
        <w:widowControl/>
        <w:jc w:val="both"/>
        <w:rPr>
          <w:rFonts w:ascii="Times New Roman" w:eastAsia="Arial" w:hAnsi="Times New Roman" w:cs="Arial"/>
          <w:noProof/>
          <w:sz w:val="24"/>
          <w:lang w:val="en-GB"/>
        </w:rPr>
      </w:pPr>
    </w:p>
    <w:p w14:paraId="092274B0" w14:textId="6B7DE03E" w:rsidR="007C6FE3" w:rsidRPr="001A15AE" w:rsidRDefault="004B1494" w:rsidP="004B1494">
      <w:pPr>
        <w:pStyle w:val="Pamatteksts"/>
        <w:widowControl/>
        <w:tabs>
          <w:tab w:val="left" w:pos="2691"/>
        </w:tabs>
        <w:ind w:left="1134"/>
        <w:jc w:val="both"/>
        <w:rPr>
          <w:rFonts w:ascii="Times New Roman" w:hAnsi="Times New Roman"/>
          <w:noProof/>
          <w:sz w:val="24"/>
        </w:rPr>
      </w:pPr>
      <w:r>
        <w:rPr>
          <w:rFonts w:ascii="Times New Roman" w:hAnsi="Times New Roman"/>
          <w:sz w:val="24"/>
        </w:rPr>
        <w:t>2.57.8.1. eksperimentālo projektu;</w:t>
      </w:r>
    </w:p>
    <w:p w14:paraId="09E34414" w14:textId="77777777" w:rsidR="007C6FE3" w:rsidRPr="001A15AE" w:rsidRDefault="007C6FE3" w:rsidP="004B1494">
      <w:pPr>
        <w:widowControl/>
        <w:ind w:left="1134"/>
        <w:jc w:val="both"/>
        <w:rPr>
          <w:rFonts w:ascii="Times New Roman" w:eastAsia="Arial" w:hAnsi="Times New Roman" w:cs="Arial"/>
          <w:noProof/>
          <w:sz w:val="24"/>
          <w:lang w:val="en-GB"/>
        </w:rPr>
      </w:pPr>
    </w:p>
    <w:p w14:paraId="6EB77952" w14:textId="1513F26E" w:rsidR="007C6FE3" w:rsidRPr="001A15AE" w:rsidRDefault="004B1494" w:rsidP="004B1494">
      <w:pPr>
        <w:pStyle w:val="Pamatteksts"/>
        <w:widowControl/>
        <w:tabs>
          <w:tab w:val="left" w:pos="2691"/>
        </w:tabs>
        <w:ind w:left="1134"/>
        <w:jc w:val="both"/>
        <w:rPr>
          <w:rFonts w:ascii="Times New Roman" w:hAnsi="Times New Roman"/>
          <w:noProof/>
          <w:sz w:val="24"/>
        </w:rPr>
      </w:pPr>
      <w:r>
        <w:rPr>
          <w:rFonts w:ascii="Times New Roman" w:hAnsi="Times New Roman"/>
          <w:sz w:val="24"/>
        </w:rPr>
        <w:t>2.57.8.2. metodēm un procedūrām;</w:t>
      </w:r>
    </w:p>
    <w:p w14:paraId="0FB638A0" w14:textId="77777777" w:rsidR="007C6FE3" w:rsidRPr="001A15AE" w:rsidRDefault="007C6FE3" w:rsidP="004B1494">
      <w:pPr>
        <w:widowControl/>
        <w:ind w:left="1134"/>
        <w:jc w:val="both"/>
        <w:rPr>
          <w:rFonts w:ascii="Times New Roman" w:eastAsia="Arial" w:hAnsi="Times New Roman" w:cs="Arial"/>
          <w:noProof/>
          <w:sz w:val="24"/>
          <w:szCs w:val="20"/>
          <w:lang w:val="en-GB"/>
        </w:rPr>
      </w:pPr>
    </w:p>
    <w:p w14:paraId="5CA71316" w14:textId="4DFE3F12" w:rsidR="007C6FE3" w:rsidRPr="001A15AE" w:rsidRDefault="004B1494" w:rsidP="004B1494">
      <w:pPr>
        <w:pStyle w:val="Pamatteksts"/>
        <w:widowControl/>
        <w:tabs>
          <w:tab w:val="left" w:pos="2691"/>
        </w:tabs>
        <w:ind w:left="1134"/>
        <w:jc w:val="both"/>
        <w:rPr>
          <w:rFonts w:ascii="Times New Roman" w:hAnsi="Times New Roman"/>
          <w:noProof/>
          <w:sz w:val="24"/>
        </w:rPr>
      </w:pPr>
      <w:r>
        <w:rPr>
          <w:rFonts w:ascii="Times New Roman" w:hAnsi="Times New Roman"/>
          <w:sz w:val="24"/>
        </w:rPr>
        <w:t>2.57.8.3. rezultātiem un izklāstu, tostarp jebkura nederīga testēšanas cikla aprakstu (šā pielikuma 2. daļā minētā ziņojuma gadījumā) un salīdzinājumu ar gaidītajiem veiktspējas rādītājiem;</w:t>
      </w:r>
    </w:p>
    <w:p w14:paraId="10941F57" w14:textId="77777777" w:rsidR="007C6FE3" w:rsidRPr="001A15AE" w:rsidRDefault="007C6FE3" w:rsidP="004B1494">
      <w:pPr>
        <w:widowControl/>
        <w:ind w:left="1134"/>
        <w:jc w:val="both"/>
        <w:rPr>
          <w:rFonts w:ascii="Times New Roman" w:eastAsia="Arial" w:hAnsi="Times New Roman" w:cs="Arial"/>
          <w:noProof/>
          <w:sz w:val="24"/>
          <w:szCs w:val="19"/>
          <w:lang w:val="en-GB"/>
        </w:rPr>
      </w:pPr>
    </w:p>
    <w:p w14:paraId="1D83191C" w14:textId="776BDA77" w:rsidR="007C6FE3" w:rsidRPr="001A15AE" w:rsidRDefault="004B1494" w:rsidP="004B1494">
      <w:pPr>
        <w:pStyle w:val="Pamatteksts"/>
        <w:widowControl/>
        <w:tabs>
          <w:tab w:val="left" w:pos="2691"/>
        </w:tabs>
        <w:ind w:left="1134"/>
        <w:jc w:val="both"/>
        <w:rPr>
          <w:rFonts w:ascii="Times New Roman" w:hAnsi="Times New Roman"/>
          <w:noProof/>
          <w:sz w:val="24"/>
        </w:rPr>
      </w:pPr>
      <w:r>
        <w:rPr>
          <w:rFonts w:ascii="Times New Roman" w:hAnsi="Times New Roman"/>
          <w:sz w:val="24"/>
        </w:rPr>
        <w:t>2.57.8.4. uz sauszemes veiktas testēšanas gadījumā testēšanas apstākļiem, tostarp sīku informāciju par uzdevumam atbilstošā ūdens sagatavošanu saskaņā ar šā pielikuma 2.30. punktu;</w:t>
      </w:r>
    </w:p>
    <w:p w14:paraId="49670C1B" w14:textId="77777777" w:rsidR="007C6FE3" w:rsidRPr="001A15AE" w:rsidRDefault="007C6FE3" w:rsidP="00AD7E11">
      <w:pPr>
        <w:widowControl/>
        <w:jc w:val="both"/>
        <w:rPr>
          <w:rFonts w:ascii="Times New Roman" w:eastAsia="Arial" w:hAnsi="Times New Roman" w:cs="Arial"/>
          <w:noProof/>
          <w:sz w:val="24"/>
          <w:szCs w:val="19"/>
          <w:lang w:val="en-GB"/>
        </w:rPr>
      </w:pPr>
    </w:p>
    <w:p w14:paraId="114845D9" w14:textId="4B3CDB64" w:rsidR="007C6FE3" w:rsidRPr="001A15AE" w:rsidRDefault="005C3FAE" w:rsidP="005C3FAE">
      <w:pPr>
        <w:pStyle w:val="Pamatteksts"/>
        <w:widowControl/>
        <w:tabs>
          <w:tab w:val="left" w:pos="1841"/>
        </w:tabs>
        <w:ind w:left="567"/>
        <w:jc w:val="both"/>
        <w:rPr>
          <w:rFonts w:ascii="Times New Roman" w:hAnsi="Times New Roman"/>
          <w:noProof/>
          <w:sz w:val="24"/>
        </w:rPr>
      </w:pPr>
      <w:r>
        <w:rPr>
          <w:rFonts w:ascii="Times New Roman" w:hAnsi="Times New Roman"/>
          <w:sz w:val="24"/>
        </w:rPr>
        <w:t>2.57.9. apskatē, testēšanā vai novērtēšanā izmantoto procedūru un iekārtu apraksts vai fotogrāfijas vai atsauce uz citu dokumentu, kurā ir sniegts atbilstošs apraksts vai fotogrāfijas;</w:t>
      </w:r>
    </w:p>
    <w:p w14:paraId="1CAC47BD" w14:textId="77777777" w:rsidR="007C6FE3" w:rsidRPr="001A15AE" w:rsidRDefault="007C6FE3" w:rsidP="005C3FAE">
      <w:pPr>
        <w:widowControl/>
        <w:ind w:left="567"/>
        <w:jc w:val="both"/>
        <w:rPr>
          <w:rFonts w:ascii="Times New Roman" w:eastAsia="Arial" w:hAnsi="Times New Roman" w:cs="Arial"/>
          <w:noProof/>
          <w:sz w:val="24"/>
          <w:szCs w:val="19"/>
          <w:lang w:val="en-GB"/>
        </w:rPr>
      </w:pPr>
    </w:p>
    <w:p w14:paraId="1848D017" w14:textId="1B6C575C" w:rsidR="007C6FE3" w:rsidRPr="001A15AE" w:rsidRDefault="005C3FAE" w:rsidP="005C3FAE">
      <w:pPr>
        <w:pStyle w:val="Pamatteksts"/>
        <w:widowControl/>
        <w:tabs>
          <w:tab w:val="left" w:pos="1841"/>
        </w:tabs>
        <w:ind w:left="567"/>
        <w:jc w:val="both"/>
        <w:rPr>
          <w:rFonts w:ascii="Times New Roman" w:hAnsi="Times New Roman"/>
          <w:noProof/>
          <w:sz w:val="24"/>
        </w:rPr>
      </w:pPr>
      <w:r>
        <w:rPr>
          <w:rFonts w:ascii="Times New Roman" w:hAnsi="Times New Roman"/>
          <w:sz w:val="24"/>
        </w:rPr>
        <w:t>2.57.10. vismaz viena fotogrāfija, kurā redzams apskatītās, testētās vai novērtētās iekārtas vai materiāla kopskats, un citas fotogrāfijas, kurās var redzēt:</w:t>
      </w:r>
    </w:p>
    <w:p w14:paraId="3C63BF33" w14:textId="77777777" w:rsidR="007C6FE3" w:rsidRPr="001A15AE" w:rsidRDefault="007C6FE3" w:rsidP="00AD7E11">
      <w:pPr>
        <w:widowControl/>
        <w:jc w:val="both"/>
        <w:rPr>
          <w:rFonts w:ascii="Times New Roman" w:eastAsia="Arial" w:hAnsi="Times New Roman" w:cs="Arial"/>
          <w:noProof/>
          <w:sz w:val="24"/>
          <w:szCs w:val="19"/>
          <w:lang w:val="en-GB"/>
        </w:rPr>
      </w:pPr>
    </w:p>
    <w:p w14:paraId="59AACDE2" w14:textId="5DDA94A7" w:rsidR="007C6FE3" w:rsidRPr="001A15AE" w:rsidRDefault="008768F3" w:rsidP="008768F3">
      <w:pPr>
        <w:pStyle w:val="Pamatteksts"/>
        <w:widowControl/>
        <w:tabs>
          <w:tab w:val="left" w:pos="2691"/>
        </w:tabs>
        <w:ind w:left="1134"/>
        <w:jc w:val="both"/>
        <w:rPr>
          <w:rFonts w:ascii="Times New Roman" w:hAnsi="Times New Roman"/>
          <w:noProof/>
          <w:sz w:val="24"/>
        </w:rPr>
      </w:pPr>
      <w:r>
        <w:rPr>
          <w:rFonts w:ascii="Times New Roman" w:hAnsi="Times New Roman"/>
          <w:sz w:val="24"/>
        </w:rPr>
        <w:t>2.57.10.1. konstrukcijas detaļas;</w:t>
      </w:r>
    </w:p>
    <w:p w14:paraId="08A94673" w14:textId="77777777" w:rsidR="007C6FE3" w:rsidRPr="001A15AE" w:rsidRDefault="007C6FE3" w:rsidP="008768F3">
      <w:pPr>
        <w:widowControl/>
        <w:ind w:left="1134"/>
        <w:jc w:val="both"/>
        <w:rPr>
          <w:rFonts w:ascii="Times New Roman" w:eastAsia="Arial" w:hAnsi="Times New Roman" w:cs="Arial"/>
          <w:noProof/>
          <w:sz w:val="24"/>
          <w:szCs w:val="19"/>
          <w:lang w:val="en-GB"/>
        </w:rPr>
      </w:pPr>
    </w:p>
    <w:p w14:paraId="61005A1B" w14:textId="7AE00D35" w:rsidR="007C6FE3" w:rsidRPr="001A15AE" w:rsidRDefault="008768F3" w:rsidP="008768F3">
      <w:pPr>
        <w:pStyle w:val="Pamatteksts"/>
        <w:widowControl/>
        <w:tabs>
          <w:tab w:val="left" w:pos="2691"/>
        </w:tabs>
        <w:ind w:left="1134"/>
        <w:jc w:val="both"/>
        <w:rPr>
          <w:rFonts w:ascii="Times New Roman" w:hAnsi="Times New Roman"/>
          <w:noProof/>
          <w:sz w:val="24"/>
        </w:rPr>
      </w:pPr>
      <w:r>
        <w:rPr>
          <w:rFonts w:ascii="Times New Roman" w:hAnsi="Times New Roman"/>
          <w:sz w:val="24"/>
        </w:rPr>
        <w:t>2.57.10.2. visus iekārtas vai materiāla bojājumus vai deformācijas, kas radušās atbilstības testēšanas vai novērtēšanas laikā;</w:t>
      </w:r>
    </w:p>
    <w:p w14:paraId="658D9DB7" w14:textId="77777777" w:rsidR="007C6FE3" w:rsidRPr="001A15AE" w:rsidRDefault="007C6FE3" w:rsidP="00AD7E11">
      <w:pPr>
        <w:widowControl/>
        <w:jc w:val="both"/>
        <w:rPr>
          <w:rFonts w:ascii="Times New Roman" w:eastAsia="Arial" w:hAnsi="Times New Roman" w:cs="Arial"/>
          <w:noProof/>
          <w:sz w:val="24"/>
          <w:szCs w:val="19"/>
          <w:lang w:val="en-GB"/>
        </w:rPr>
      </w:pPr>
    </w:p>
    <w:p w14:paraId="04E86281" w14:textId="65863453" w:rsidR="007C6FE3" w:rsidRPr="001A15AE" w:rsidRDefault="008768F3" w:rsidP="008768F3">
      <w:pPr>
        <w:pStyle w:val="Pamatteksts"/>
        <w:widowControl/>
        <w:tabs>
          <w:tab w:val="left" w:pos="1841"/>
        </w:tabs>
        <w:ind w:left="567"/>
        <w:jc w:val="both"/>
        <w:rPr>
          <w:rFonts w:ascii="Times New Roman" w:hAnsi="Times New Roman"/>
          <w:noProof/>
          <w:sz w:val="24"/>
        </w:rPr>
      </w:pPr>
      <w:r>
        <w:rPr>
          <w:rFonts w:ascii="Times New Roman" w:hAnsi="Times New Roman"/>
          <w:sz w:val="24"/>
        </w:rPr>
        <w:t>2.57.11. </w:t>
      </w:r>
      <w:r>
        <w:rPr>
          <w:rFonts w:ascii="Times New Roman" w:hAnsi="Times New Roman"/>
          <w:i/>
          <w:sz w:val="24"/>
        </w:rPr>
        <w:t>BWMS</w:t>
      </w:r>
      <w:r>
        <w:rPr>
          <w:rFonts w:ascii="Times New Roman" w:hAnsi="Times New Roman"/>
          <w:sz w:val="24"/>
        </w:rPr>
        <w:t xml:space="preserve"> ekspluatācijas drošības prasības un visi ar drošību saistītie atzinumi, kas izdarīti apskatēs, testēšanā vai novērtēšanā;</w:t>
      </w:r>
    </w:p>
    <w:p w14:paraId="6217AD5A" w14:textId="77777777" w:rsidR="007C6FE3" w:rsidRPr="001A15AE" w:rsidRDefault="007C6FE3" w:rsidP="008768F3">
      <w:pPr>
        <w:widowControl/>
        <w:ind w:left="567"/>
        <w:jc w:val="both"/>
        <w:rPr>
          <w:rFonts w:ascii="Times New Roman" w:eastAsia="Arial" w:hAnsi="Times New Roman" w:cs="Arial"/>
          <w:noProof/>
          <w:sz w:val="24"/>
          <w:szCs w:val="20"/>
          <w:lang w:val="en-GB"/>
        </w:rPr>
      </w:pPr>
    </w:p>
    <w:p w14:paraId="41624244" w14:textId="7B7019BE" w:rsidR="007C6FE3" w:rsidRPr="001A15AE" w:rsidRDefault="008768F3" w:rsidP="008768F3">
      <w:pPr>
        <w:pStyle w:val="Pamatteksts"/>
        <w:widowControl/>
        <w:tabs>
          <w:tab w:val="left" w:pos="1841"/>
        </w:tabs>
        <w:ind w:left="567"/>
        <w:jc w:val="both"/>
        <w:rPr>
          <w:rFonts w:ascii="Times New Roman" w:hAnsi="Times New Roman"/>
          <w:noProof/>
          <w:sz w:val="24"/>
        </w:rPr>
      </w:pPr>
      <w:r>
        <w:rPr>
          <w:rFonts w:ascii="Times New Roman" w:hAnsi="Times New Roman"/>
          <w:sz w:val="24"/>
        </w:rPr>
        <w:t>2.57.12. apliecinājums, ka ir veikta nepieciešamā apskate, testēšana vai novērtēšana un pārskatā nav zināmu kļūdu, trūkumu vai nepatiesu apgalvojumu. Šis apliecinājums jāparaksta laboratorijas vadītājam vai vadītāja pārstāvim;</w:t>
      </w:r>
    </w:p>
    <w:p w14:paraId="71950C1B" w14:textId="77777777" w:rsidR="007C6FE3" w:rsidRPr="001A15AE" w:rsidRDefault="007C6FE3" w:rsidP="008768F3">
      <w:pPr>
        <w:widowControl/>
        <w:ind w:left="567"/>
        <w:jc w:val="both"/>
        <w:rPr>
          <w:rFonts w:ascii="Times New Roman" w:eastAsia="Arial" w:hAnsi="Times New Roman" w:cs="Arial"/>
          <w:noProof/>
          <w:sz w:val="24"/>
          <w:lang w:val="en-GB"/>
        </w:rPr>
      </w:pPr>
    </w:p>
    <w:p w14:paraId="7DFE6D1A" w14:textId="5A590EC7" w:rsidR="007C6FE3" w:rsidRPr="001A15AE" w:rsidRDefault="008768F3" w:rsidP="008768F3">
      <w:pPr>
        <w:pStyle w:val="Pamatteksts"/>
        <w:widowControl/>
        <w:tabs>
          <w:tab w:val="left" w:pos="1841"/>
        </w:tabs>
        <w:ind w:left="567"/>
        <w:jc w:val="both"/>
        <w:rPr>
          <w:rFonts w:ascii="Times New Roman" w:hAnsi="Times New Roman"/>
          <w:noProof/>
          <w:sz w:val="24"/>
        </w:rPr>
      </w:pPr>
      <w:r>
        <w:rPr>
          <w:rFonts w:ascii="Times New Roman" w:hAnsi="Times New Roman"/>
          <w:sz w:val="24"/>
        </w:rPr>
        <w:t>2.57.13. papildinājumi, tostarp:</w:t>
      </w:r>
    </w:p>
    <w:p w14:paraId="24AC840B" w14:textId="77777777" w:rsidR="007C6FE3" w:rsidRPr="001A15AE" w:rsidRDefault="007C6FE3" w:rsidP="00AD7E11">
      <w:pPr>
        <w:widowControl/>
        <w:jc w:val="both"/>
        <w:rPr>
          <w:rFonts w:ascii="Times New Roman" w:eastAsia="Arial" w:hAnsi="Times New Roman" w:cs="Arial"/>
          <w:noProof/>
          <w:sz w:val="24"/>
          <w:szCs w:val="20"/>
          <w:lang w:val="en-GB"/>
        </w:rPr>
      </w:pPr>
    </w:p>
    <w:p w14:paraId="09526EBE" w14:textId="0B4F1A6D" w:rsidR="007C6FE3" w:rsidRPr="001A15AE" w:rsidRDefault="008768F3" w:rsidP="008768F3">
      <w:pPr>
        <w:pStyle w:val="Pamatteksts"/>
        <w:widowControl/>
        <w:tabs>
          <w:tab w:val="left" w:pos="2691"/>
        </w:tabs>
        <w:ind w:left="1134"/>
        <w:jc w:val="both"/>
        <w:rPr>
          <w:rFonts w:ascii="Times New Roman" w:hAnsi="Times New Roman"/>
          <w:noProof/>
          <w:sz w:val="24"/>
        </w:rPr>
      </w:pPr>
      <w:r>
        <w:rPr>
          <w:rFonts w:ascii="Times New Roman" w:hAnsi="Times New Roman"/>
          <w:sz w:val="24"/>
        </w:rPr>
        <w:t>2.57.13.1. pilns testēšanas plāns un dati, kas iegūti testēšanas un novērtēšanas laikā un sniegti saskaņā ar 2.57.8. punktu, tostarp vismaz:</w:t>
      </w:r>
    </w:p>
    <w:p w14:paraId="3A6F3335" w14:textId="77777777" w:rsidR="007C6FE3" w:rsidRPr="001A15AE" w:rsidRDefault="007C6FE3" w:rsidP="00AD7E11">
      <w:pPr>
        <w:widowControl/>
        <w:jc w:val="both"/>
        <w:rPr>
          <w:rFonts w:ascii="Times New Roman" w:eastAsia="Arial" w:hAnsi="Times New Roman" w:cs="Arial"/>
          <w:noProof/>
          <w:sz w:val="24"/>
          <w:szCs w:val="21"/>
          <w:lang w:val="en-GB"/>
        </w:rPr>
      </w:pPr>
    </w:p>
    <w:p w14:paraId="570C5D55" w14:textId="6A430C13" w:rsidR="007C6FE3" w:rsidRPr="001A15AE" w:rsidRDefault="008768F3" w:rsidP="008768F3">
      <w:pPr>
        <w:pStyle w:val="Pamatteksts"/>
        <w:widowControl/>
        <w:tabs>
          <w:tab w:val="left" w:pos="3543"/>
        </w:tabs>
        <w:ind w:left="1701"/>
        <w:jc w:val="both"/>
        <w:rPr>
          <w:rFonts w:ascii="Times New Roman" w:hAnsi="Times New Roman"/>
          <w:noProof/>
          <w:sz w:val="24"/>
        </w:rPr>
      </w:pPr>
      <w:r>
        <w:rPr>
          <w:rFonts w:ascii="Times New Roman" w:hAnsi="Times New Roman"/>
          <w:sz w:val="24"/>
        </w:rPr>
        <w:t>2.57.13.1.1. uz sauszemes veiktas testēšanas gadījumā informācija par to, vai ir izmantoti apkārtējās vides organismi, kultivētie organismi vai testējamo organismu maisījumi (tostarp kultivēto organismu sugas līmeņa identifikācija un apkārtējās vides organismu identifikācija līdz zemākajam iespējamajam taksonomijas līmenim);</w:t>
      </w:r>
    </w:p>
    <w:p w14:paraId="5048C930" w14:textId="77777777" w:rsidR="007C6FE3" w:rsidRPr="001A15AE" w:rsidRDefault="007C6FE3" w:rsidP="008768F3">
      <w:pPr>
        <w:widowControl/>
        <w:ind w:left="1701"/>
        <w:jc w:val="both"/>
        <w:rPr>
          <w:rFonts w:ascii="Times New Roman" w:eastAsia="Arial" w:hAnsi="Times New Roman" w:cs="Arial"/>
          <w:noProof/>
          <w:sz w:val="24"/>
          <w:szCs w:val="16"/>
          <w:lang w:val="en-GB"/>
        </w:rPr>
      </w:pPr>
    </w:p>
    <w:p w14:paraId="135B23C3" w14:textId="0DFAECF2" w:rsidR="007C6FE3" w:rsidRPr="001A15AE" w:rsidRDefault="008768F3" w:rsidP="008768F3">
      <w:pPr>
        <w:pStyle w:val="Pamatteksts"/>
        <w:widowControl/>
        <w:tabs>
          <w:tab w:val="left" w:pos="3543"/>
        </w:tabs>
        <w:ind w:left="1701"/>
        <w:jc w:val="both"/>
        <w:rPr>
          <w:rFonts w:ascii="Times New Roman" w:hAnsi="Times New Roman"/>
          <w:noProof/>
          <w:sz w:val="24"/>
        </w:rPr>
      </w:pPr>
      <w:r>
        <w:rPr>
          <w:rFonts w:ascii="Times New Roman" w:hAnsi="Times New Roman"/>
          <w:sz w:val="24"/>
        </w:rPr>
        <w:t xml:space="preserve">2.57.13.1.2. uz kuģa veiktās testēšanas gadījumā sistēmas ekspluatācijas parametri sekmīgu attīrīšanas operāciju laikā (piemēram, devas, ultravioletā starojuma intensitāte un </w:t>
      </w:r>
      <w:r>
        <w:rPr>
          <w:rFonts w:ascii="Times New Roman" w:hAnsi="Times New Roman"/>
          <w:i/>
          <w:sz w:val="24"/>
        </w:rPr>
        <w:t>BWMS</w:t>
      </w:r>
      <w:r>
        <w:rPr>
          <w:rFonts w:ascii="Times New Roman" w:hAnsi="Times New Roman"/>
          <w:sz w:val="24"/>
        </w:rPr>
        <w:t xml:space="preserve"> enerģijas patēriņš, to ekspluatējot ar normālo vai testējamo NAJ, ja šādi dati ir pieejami);</w:t>
      </w:r>
    </w:p>
    <w:p w14:paraId="2A77A3D7" w14:textId="77777777" w:rsidR="007C6FE3" w:rsidRPr="001A15AE" w:rsidRDefault="007C6FE3" w:rsidP="008768F3">
      <w:pPr>
        <w:widowControl/>
        <w:ind w:left="1701"/>
        <w:jc w:val="both"/>
        <w:rPr>
          <w:rFonts w:ascii="Times New Roman" w:eastAsia="Arial" w:hAnsi="Times New Roman" w:cs="Arial"/>
          <w:noProof/>
          <w:sz w:val="24"/>
          <w:szCs w:val="21"/>
          <w:lang w:val="en-GB"/>
        </w:rPr>
      </w:pPr>
    </w:p>
    <w:p w14:paraId="4AD54B31" w14:textId="19CA67CD" w:rsidR="007C6FE3" w:rsidRPr="001A15AE" w:rsidRDefault="008768F3" w:rsidP="008768F3">
      <w:pPr>
        <w:pStyle w:val="Pamatteksts"/>
        <w:widowControl/>
        <w:tabs>
          <w:tab w:val="left" w:pos="3543"/>
        </w:tabs>
        <w:ind w:left="1701"/>
        <w:jc w:val="both"/>
        <w:rPr>
          <w:rFonts w:ascii="Times New Roman" w:hAnsi="Times New Roman"/>
          <w:noProof/>
          <w:sz w:val="24"/>
        </w:rPr>
      </w:pPr>
      <w:r>
        <w:rPr>
          <w:rFonts w:ascii="Times New Roman" w:hAnsi="Times New Roman"/>
          <w:sz w:val="24"/>
        </w:rPr>
        <w:t>2.57.13.1.3. SPI gadījumā sīka informācija par visām procedūrām, metodēm, datiem, modeļiem, rezultātiem, paskaidrojumiem un piezīmēm, kuru rezultātā iegūta validācija;</w:t>
      </w:r>
    </w:p>
    <w:p w14:paraId="73B279B4" w14:textId="77777777" w:rsidR="007C6FE3" w:rsidRPr="001A15AE" w:rsidRDefault="007C6FE3" w:rsidP="008768F3">
      <w:pPr>
        <w:widowControl/>
        <w:ind w:left="1701"/>
        <w:jc w:val="both"/>
        <w:rPr>
          <w:rFonts w:ascii="Times New Roman" w:eastAsia="Arial" w:hAnsi="Times New Roman" w:cs="Arial"/>
          <w:noProof/>
          <w:sz w:val="24"/>
          <w:lang w:val="en-GB"/>
        </w:rPr>
      </w:pPr>
    </w:p>
    <w:p w14:paraId="20F3E59B" w14:textId="14873FC0" w:rsidR="007C6FE3" w:rsidRPr="001A15AE" w:rsidRDefault="008768F3" w:rsidP="008768F3">
      <w:pPr>
        <w:pStyle w:val="Pamatteksts"/>
        <w:widowControl/>
        <w:tabs>
          <w:tab w:val="left" w:pos="3543"/>
        </w:tabs>
        <w:ind w:left="1701"/>
        <w:jc w:val="both"/>
        <w:rPr>
          <w:rFonts w:ascii="Times New Roman" w:hAnsi="Times New Roman"/>
          <w:noProof/>
          <w:sz w:val="24"/>
        </w:rPr>
      </w:pPr>
      <w:r>
        <w:rPr>
          <w:rFonts w:ascii="Times New Roman" w:hAnsi="Times New Roman"/>
          <w:sz w:val="24"/>
        </w:rPr>
        <w:t>2.57.13.1.4. informācija par nederīgo testēšanu;</w:t>
      </w:r>
    </w:p>
    <w:p w14:paraId="47BC1E7C" w14:textId="77777777" w:rsidR="007C6FE3" w:rsidRPr="001A15AE" w:rsidRDefault="007C6FE3" w:rsidP="00AD7E11">
      <w:pPr>
        <w:widowControl/>
        <w:jc w:val="both"/>
        <w:rPr>
          <w:rFonts w:ascii="Times New Roman" w:eastAsia="Arial" w:hAnsi="Times New Roman" w:cs="Arial"/>
          <w:noProof/>
          <w:sz w:val="24"/>
          <w:lang w:val="en-GB"/>
        </w:rPr>
      </w:pPr>
    </w:p>
    <w:p w14:paraId="16EA5736" w14:textId="6A8126ED" w:rsidR="007C6FE3" w:rsidRPr="001A15AE" w:rsidRDefault="00A33E9C" w:rsidP="00A33E9C">
      <w:pPr>
        <w:pStyle w:val="Pamatteksts"/>
        <w:widowControl/>
        <w:tabs>
          <w:tab w:val="left" w:pos="2691"/>
        </w:tabs>
        <w:ind w:left="1134"/>
        <w:jc w:val="both"/>
        <w:rPr>
          <w:rFonts w:ascii="Times New Roman" w:hAnsi="Times New Roman"/>
          <w:noProof/>
          <w:sz w:val="24"/>
        </w:rPr>
      </w:pPr>
      <w:r>
        <w:rPr>
          <w:rFonts w:ascii="Times New Roman" w:hAnsi="Times New Roman"/>
          <w:sz w:val="24"/>
        </w:rPr>
        <w:t>2.57.13.2. KVP, KNPP un kvalitātes nodrošināšanas un kvalitātes vadības protokoli;</w:t>
      </w:r>
    </w:p>
    <w:p w14:paraId="37207621" w14:textId="77777777" w:rsidR="007C6FE3" w:rsidRPr="001A15AE" w:rsidRDefault="007C6FE3" w:rsidP="00A33E9C">
      <w:pPr>
        <w:widowControl/>
        <w:ind w:left="1134"/>
        <w:jc w:val="both"/>
        <w:rPr>
          <w:rFonts w:ascii="Times New Roman" w:eastAsia="Arial" w:hAnsi="Times New Roman" w:cs="Arial"/>
          <w:noProof/>
          <w:sz w:val="24"/>
          <w:lang w:val="en-GB"/>
        </w:rPr>
      </w:pPr>
    </w:p>
    <w:p w14:paraId="73609CB6" w14:textId="7F84A9F5" w:rsidR="007C6FE3" w:rsidRPr="001A15AE" w:rsidRDefault="00A33E9C" w:rsidP="00A33E9C">
      <w:pPr>
        <w:pStyle w:val="Pamatteksts"/>
        <w:widowControl/>
        <w:tabs>
          <w:tab w:val="left" w:pos="2691"/>
          <w:tab w:val="left" w:pos="4168"/>
          <w:tab w:val="left" w:pos="4790"/>
          <w:tab w:val="left" w:pos="5874"/>
          <w:tab w:val="left" w:pos="6210"/>
          <w:tab w:val="left" w:pos="7052"/>
          <w:tab w:val="left" w:pos="7450"/>
          <w:tab w:val="left" w:pos="8021"/>
        </w:tabs>
        <w:ind w:left="1134"/>
        <w:jc w:val="both"/>
        <w:rPr>
          <w:rFonts w:ascii="Times New Roman" w:hAnsi="Times New Roman"/>
          <w:noProof/>
          <w:sz w:val="24"/>
        </w:rPr>
      </w:pPr>
      <w:r>
        <w:rPr>
          <w:rFonts w:ascii="Times New Roman" w:hAnsi="Times New Roman"/>
          <w:sz w:val="24"/>
        </w:rPr>
        <w:t>2.57.13.3. tehniskās apkopes žurnāli, tostarp visu nomainīto palīgmateriālu reģistrs;</w:t>
      </w:r>
    </w:p>
    <w:p w14:paraId="5C68F251" w14:textId="77777777" w:rsidR="007C6FE3" w:rsidRPr="001A15AE" w:rsidRDefault="007C6FE3" w:rsidP="00A33E9C">
      <w:pPr>
        <w:widowControl/>
        <w:ind w:left="1134"/>
        <w:jc w:val="both"/>
        <w:rPr>
          <w:rFonts w:ascii="Times New Roman" w:eastAsia="Arial" w:hAnsi="Times New Roman" w:cs="Arial"/>
          <w:noProof/>
          <w:sz w:val="24"/>
          <w:szCs w:val="21"/>
          <w:lang w:val="en-GB"/>
        </w:rPr>
      </w:pPr>
    </w:p>
    <w:p w14:paraId="41250589" w14:textId="000B3B01" w:rsidR="007C6FE3" w:rsidRPr="001A15AE" w:rsidRDefault="00A33E9C" w:rsidP="00A33E9C">
      <w:pPr>
        <w:pStyle w:val="Pamatteksts"/>
        <w:widowControl/>
        <w:tabs>
          <w:tab w:val="left" w:pos="2691"/>
        </w:tabs>
        <w:ind w:left="1134"/>
        <w:jc w:val="both"/>
        <w:rPr>
          <w:rFonts w:ascii="Times New Roman" w:hAnsi="Times New Roman"/>
          <w:noProof/>
          <w:sz w:val="24"/>
        </w:rPr>
      </w:pPr>
      <w:r>
        <w:rPr>
          <w:rFonts w:ascii="Times New Roman" w:hAnsi="Times New Roman"/>
          <w:sz w:val="24"/>
        </w:rPr>
        <w:t>2.57.13.4. attiecīgie reģistri un testēšanas rezultāti, kas saglabāti vai izveidoti testēšanas laikā.</w:t>
      </w:r>
    </w:p>
    <w:p w14:paraId="44523921" w14:textId="77777777" w:rsidR="007C6FE3" w:rsidRPr="001A15AE" w:rsidRDefault="007C6FE3" w:rsidP="00AD7E11">
      <w:pPr>
        <w:widowControl/>
        <w:jc w:val="both"/>
        <w:rPr>
          <w:rFonts w:ascii="Times New Roman" w:eastAsia="Arial" w:hAnsi="Times New Roman" w:cs="Arial"/>
          <w:noProof/>
          <w:sz w:val="24"/>
          <w:lang w:val="en-GB"/>
        </w:rPr>
      </w:pPr>
    </w:p>
    <w:p w14:paraId="21667118" w14:textId="6211EA5E" w:rsidR="007C6FE3" w:rsidRPr="001A15AE" w:rsidRDefault="007C6F31" w:rsidP="007C6F31">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2.58. </w:t>
      </w:r>
      <w:r>
        <w:rPr>
          <w:rFonts w:ascii="Times New Roman" w:hAnsi="Times New Roman"/>
          <w:i/>
          <w:sz w:val="24"/>
        </w:rPr>
        <w:t>BWMS</w:t>
      </w:r>
      <w:r>
        <w:rPr>
          <w:rFonts w:ascii="Times New Roman" w:hAnsi="Times New Roman"/>
          <w:sz w:val="24"/>
        </w:rPr>
        <w:t xml:space="preserve"> bioloģiskā iedarbīguma testēšanas rezultātus pieņem, ja sauszemes un kuģa testēšanas laikā, kas veiktas saskaņā ar šā pielikuma iedaļām “Testēšana uz kuģa” un “Testēšana uz sauszemes”, tiek parādīts, ka sistēma atbilst D-2. noteikumā izklāstītā standarta prasībām un uzņemtā ūdens kvalitātes prasības ir izpildītas visos atsevišķajos testēšanas ciklos, kā tas noteikts turpmāk 4.7. punktā.</w:t>
      </w:r>
    </w:p>
    <w:p w14:paraId="720D71D8" w14:textId="77777777" w:rsidR="007C6FE3" w:rsidRPr="001A15AE" w:rsidRDefault="007C6FE3" w:rsidP="00AD7E11">
      <w:pPr>
        <w:widowControl/>
        <w:jc w:val="both"/>
        <w:rPr>
          <w:rFonts w:ascii="Times New Roman" w:eastAsia="Arial" w:hAnsi="Times New Roman" w:cs="Arial"/>
          <w:noProof/>
          <w:sz w:val="24"/>
          <w:lang w:val="en-GB"/>
        </w:rPr>
      </w:pPr>
    </w:p>
    <w:p w14:paraId="7BF5953B" w14:textId="7F24591D" w:rsidR="007C6FE3" w:rsidRPr="001A15AE" w:rsidRDefault="007C6F31" w:rsidP="007C6F31">
      <w:pPr>
        <w:pStyle w:val="Pamatteksts"/>
        <w:widowControl/>
        <w:tabs>
          <w:tab w:val="left" w:pos="991"/>
        </w:tabs>
        <w:ind w:left="0"/>
        <w:jc w:val="both"/>
        <w:rPr>
          <w:rFonts w:ascii="Times New Roman" w:hAnsi="Times New Roman"/>
          <w:noProof/>
          <w:sz w:val="24"/>
        </w:rPr>
      </w:pPr>
      <w:r>
        <w:rPr>
          <w:rFonts w:ascii="Times New Roman" w:hAnsi="Times New Roman"/>
          <w:sz w:val="24"/>
        </w:rPr>
        <w:lastRenderedPageBreak/>
        <w:t>2.59. Testēšanas protokolā iekļauj informāciju par visiem testēšanas cikliem, kas veikti testēšanā uz sauszemes un uz kuģa, tostarp par nesekmīgajiem un nederīgajiem testēšanas cikliem, sniedzot 2.8.11.4. punktā paredzēto skaidrojumu attiecībā uz testēšanu, kas veikta uz sauszemes un uz kuģa.</w:t>
      </w:r>
    </w:p>
    <w:p w14:paraId="176AFC29" w14:textId="77777777" w:rsidR="007C6FE3" w:rsidRPr="001A15AE" w:rsidRDefault="007C6FE3" w:rsidP="00AD7E11">
      <w:pPr>
        <w:widowControl/>
        <w:jc w:val="both"/>
        <w:rPr>
          <w:rFonts w:ascii="Times New Roman" w:eastAsia="Arial" w:hAnsi="Times New Roman" w:cs="Arial"/>
          <w:noProof/>
          <w:sz w:val="24"/>
          <w:lang w:val="en-GB"/>
        </w:rPr>
      </w:pPr>
    </w:p>
    <w:p w14:paraId="7E5870F4" w14:textId="1520A7A5"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 xml:space="preserve">2.60. Administrācija identificē un rediģē komerciāli svarīgu informāciju (konfidenciālu informāciju un informāciju, kas nav saistīta ar </w:t>
      </w:r>
      <w:r>
        <w:rPr>
          <w:rFonts w:ascii="Times New Roman" w:hAnsi="Times New Roman"/>
          <w:i/>
          <w:sz w:val="24"/>
        </w:rPr>
        <w:t>BWMS</w:t>
      </w:r>
      <w:r>
        <w:rPr>
          <w:rFonts w:ascii="Times New Roman" w:hAnsi="Times New Roman"/>
          <w:sz w:val="24"/>
        </w:rPr>
        <w:t xml:space="preserve"> veiktspēju), bet visu pārējo informāciju dara pieejamu ieinteresētajām pusēm un Organizācijai. Šajā informācijā iekļauj visus testēšanas protokolus, tostarp gan uz sauszemes, gan uz kuģa nesekmīgi veiktās testēšanas protokolus.</w:t>
      </w:r>
    </w:p>
    <w:p w14:paraId="21F24C76" w14:textId="77777777" w:rsidR="007C6FE3" w:rsidRPr="001A15AE" w:rsidRDefault="007C6FE3" w:rsidP="00AD7E11">
      <w:pPr>
        <w:widowControl/>
        <w:jc w:val="both"/>
        <w:rPr>
          <w:rFonts w:ascii="Times New Roman" w:eastAsia="Arial" w:hAnsi="Times New Roman" w:cs="Arial"/>
          <w:noProof/>
          <w:sz w:val="24"/>
          <w:szCs w:val="21"/>
          <w:lang w:val="en-GB"/>
        </w:rPr>
      </w:pPr>
    </w:p>
    <w:p w14:paraId="676BFC3E" w14:textId="65260F70" w:rsidR="007C6FE3" w:rsidRPr="001A15AE" w:rsidRDefault="007C6FE3" w:rsidP="007C6F31">
      <w:pPr>
        <w:pStyle w:val="Virsraksts1"/>
        <w:widowControl/>
        <w:ind w:left="0"/>
        <w:jc w:val="both"/>
        <w:rPr>
          <w:rFonts w:ascii="Times New Roman" w:hAnsi="Times New Roman"/>
          <w:noProof/>
          <w:sz w:val="24"/>
        </w:rPr>
      </w:pPr>
      <w:r>
        <w:rPr>
          <w:rFonts w:ascii="Times New Roman" w:hAnsi="Times New Roman"/>
          <w:sz w:val="24"/>
        </w:rPr>
        <w:t>3. DAĻA. SPECIFIKĀCIJA VIDES TESTĒŠANAI, KAS VEICAMA BALASTA ŪDENS PĀRVALDĪBAS SISTĒMU APSTIPRINĀŠANAI</w:t>
      </w:r>
    </w:p>
    <w:p w14:paraId="34B8CB43" w14:textId="77777777" w:rsidR="007C6FE3" w:rsidRPr="001A15AE" w:rsidRDefault="007C6FE3" w:rsidP="00AD7E11">
      <w:pPr>
        <w:widowControl/>
        <w:jc w:val="both"/>
        <w:rPr>
          <w:rFonts w:ascii="Times New Roman" w:eastAsia="Arial" w:hAnsi="Times New Roman" w:cs="Arial"/>
          <w:b/>
          <w:bCs/>
          <w:noProof/>
          <w:sz w:val="24"/>
          <w:lang w:val="en-GB"/>
        </w:rPr>
      </w:pPr>
    </w:p>
    <w:p w14:paraId="305AA308" w14:textId="03E4ECD4" w:rsidR="007C6FE3" w:rsidRPr="001A15AE" w:rsidRDefault="005F18B3" w:rsidP="005F18B3">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3.1. </w:t>
      </w:r>
      <w:r>
        <w:rPr>
          <w:rFonts w:ascii="Times New Roman" w:hAnsi="Times New Roman"/>
          <w:i/>
          <w:sz w:val="24"/>
        </w:rPr>
        <w:t>BWMS</w:t>
      </w:r>
      <w:r>
        <w:rPr>
          <w:rFonts w:ascii="Times New Roman" w:hAnsi="Times New Roman"/>
          <w:sz w:val="24"/>
        </w:rPr>
        <w:t xml:space="preserve"> elektriskajām un elektroniskajām daļām, kas ietilpst standarta ražošanas konfigurācijā, veic attiecīgās 3.3. punktā norādītās testēšanas laboratorijā, kuru šim nolūkam apstiprinājusi Administrācija vai laboratorijas akreditācijas iestāde, saskaņā ar attiecīgajiem testēšanas standartiem un izsniedz attiecīgu akreditāciju</w:t>
      </w:r>
      <w:r>
        <w:rPr>
          <w:rStyle w:val="Vresatsauce"/>
          <w:rFonts w:ascii="Times New Roman" w:hAnsi="Times New Roman" w:cs="Arial"/>
          <w:noProof/>
          <w:sz w:val="24"/>
          <w:lang w:val="en-GB"/>
        </w:rPr>
        <w:footnoteReference w:id="10"/>
      </w:r>
      <w:r>
        <w:rPr>
          <w:rFonts w:ascii="Times New Roman" w:hAnsi="Times New Roman"/>
          <w:sz w:val="24"/>
        </w:rPr>
        <w:t>.</w:t>
      </w:r>
    </w:p>
    <w:p w14:paraId="202D2DA5" w14:textId="77777777" w:rsidR="007C6FE3" w:rsidRPr="001A15AE" w:rsidRDefault="007C6FE3" w:rsidP="00AD7E11">
      <w:pPr>
        <w:widowControl/>
        <w:jc w:val="both"/>
        <w:rPr>
          <w:rFonts w:ascii="Times New Roman" w:eastAsia="Arial" w:hAnsi="Times New Roman" w:cs="Arial"/>
          <w:noProof/>
          <w:sz w:val="24"/>
          <w:lang w:val="en-GB"/>
        </w:rPr>
      </w:pPr>
    </w:p>
    <w:p w14:paraId="003CCE37" w14:textId="76988926" w:rsidR="007C6FE3" w:rsidRPr="001A15AE" w:rsidRDefault="005F18B3" w:rsidP="005F18B3">
      <w:pPr>
        <w:pStyle w:val="Pamatteksts"/>
        <w:widowControl/>
        <w:tabs>
          <w:tab w:val="left" w:pos="991"/>
        </w:tabs>
        <w:ind w:left="0"/>
        <w:jc w:val="both"/>
        <w:rPr>
          <w:rFonts w:ascii="Times New Roman" w:hAnsi="Times New Roman"/>
          <w:noProof/>
          <w:sz w:val="24"/>
        </w:rPr>
      </w:pPr>
      <w:r>
        <w:rPr>
          <w:rFonts w:ascii="Times New Roman" w:hAnsi="Times New Roman"/>
          <w:sz w:val="24"/>
        </w:rPr>
        <w:t>3.2. Ražotājs Administrācijai kopā ar tipa apstiprinājuma pieteikumu iesniedz arī pierādījumus par sekmīgiem rezultātiem turpmāk minētajā vides testēšanā.</w:t>
      </w:r>
    </w:p>
    <w:p w14:paraId="37BFBB18" w14:textId="77777777" w:rsidR="007C6FE3" w:rsidRPr="001A15AE" w:rsidRDefault="007C6FE3" w:rsidP="00AD7E11">
      <w:pPr>
        <w:widowControl/>
        <w:jc w:val="both"/>
        <w:rPr>
          <w:rFonts w:ascii="Times New Roman" w:eastAsia="Arial" w:hAnsi="Times New Roman" w:cs="Arial"/>
          <w:noProof/>
          <w:sz w:val="24"/>
          <w:lang w:val="en-GB"/>
        </w:rPr>
      </w:pPr>
    </w:p>
    <w:p w14:paraId="51795A84" w14:textId="71E0C732" w:rsidR="007C6FE3" w:rsidRPr="001A15AE" w:rsidRDefault="005F18B3" w:rsidP="005F18B3">
      <w:pPr>
        <w:pStyle w:val="Pamatteksts"/>
        <w:widowControl/>
        <w:tabs>
          <w:tab w:val="left" w:pos="991"/>
        </w:tabs>
        <w:ind w:left="0"/>
        <w:jc w:val="both"/>
        <w:rPr>
          <w:rFonts w:ascii="Times New Roman" w:hAnsi="Times New Roman"/>
          <w:noProof/>
          <w:sz w:val="24"/>
          <w:szCs w:val="14"/>
        </w:rPr>
      </w:pPr>
      <w:r>
        <w:rPr>
          <w:rFonts w:ascii="Times New Roman" w:hAnsi="Times New Roman"/>
          <w:sz w:val="24"/>
        </w:rPr>
        <w:t>3.3. Iekārtas jātestē, ņemot vērā starptautiskās tipa apstiprināšanas testēšanas specifikācijas.</w:t>
      </w:r>
      <w:r>
        <w:rPr>
          <w:rStyle w:val="Vresatsauce"/>
          <w:rFonts w:ascii="Times New Roman" w:hAnsi="Times New Roman"/>
          <w:noProof/>
          <w:sz w:val="24"/>
          <w:lang w:val="en-GB"/>
        </w:rPr>
        <w:footnoteReference w:id="11"/>
      </w:r>
    </w:p>
    <w:p w14:paraId="3792572A" w14:textId="77777777" w:rsidR="007C6FE3" w:rsidRPr="001A15AE" w:rsidRDefault="007C6FE3" w:rsidP="00AD7E11">
      <w:pPr>
        <w:widowControl/>
        <w:jc w:val="both"/>
        <w:rPr>
          <w:rFonts w:ascii="Times New Roman" w:eastAsia="Arial" w:hAnsi="Times New Roman" w:cs="Arial"/>
          <w:noProof/>
          <w:sz w:val="24"/>
          <w:szCs w:val="20"/>
          <w:lang w:val="en-GB"/>
        </w:rPr>
      </w:pPr>
    </w:p>
    <w:p w14:paraId="09084673" w14:textId="16144A48" w:rsidR="007C6FE3" w:rsidRPr="001A15AE" w:rsidRDefault="005F18B3" w:rsidP="005F18B3">
      <w:pPr>
        <w:pStyle w:val="Pamatteksts"/>
        <w:widowControl/>
        <w:tabs>
          <w:tab w:val="left" w:pos="991"/>
        </w:tabs>
        <w:ind w:left="0"/>
        <w:jc w:val="both"/>
        <w:rPr>
          <w:rFonts w:ascii="Times New Roman" w:hAnsi="Times New Roman"/>
          <w:noProof/>
          <w:sz w:val="24"/>
        </w:rPr>
      </w:pPr>
      <w:r>
        <w:rPr>
          <w:rFonts w:ascii="Times New Roman" w:hAnsi="Times New Roman"/>
          <w:sz w:val="24"/>
        </w:rPr>
        <w:t>3.4. Administrācijai iesniedz pārskatu par vides testēšanu, un tajā iekļauj vismaz šā pielikuma 2.57. punktā norādīto informāciju.</w:t>
      </w:r>
    </w:p>
    <w:p w14:paraId="1D83620D" w14:textId="77777777" w:rsidR="007C6FE3" w:rsidRPr="001A15AE" w:rsidRDefault="007C6FE3" w:rsidP="00AD7E11">
      <w:pPr>
        <w:widowControl/>
        <w:jc w:val="both"/>
        <w:rPr>
          <w:rFonts w:ascii="Times New Roman" w:eastAsia="Arial" w:hAnsi="Times New Roman" w:cs="Arial"/>
          <w:noProof/>
          <w:sz w:val="24"/>
          <w:szCs w:val="21"/>
          <w:lang w:val="en-GB"/>
        </w:rPr>
      </w:pPr>
    </w:p>
    <w:p w14:paraId="54555002" w14:textId="77777777" w:rsidR="007C6FE3" w:rsidRPr="001A15AE" w:rsidRDefault="007C6FE3" w:rsidP="005F18B3">
      <w:pPr>
        <w:pStyle w:val="Virsraksts1"/>
        <w:widowControl/>
        <w:ind w:left="0"/>
        <w:jc w:val="both"/>
        <w:rPr>
          <w:rFonts w:ascii="Times New Roman" w:hAnsi="Times New Roman"/>
          <w:noProof/>
          <w:sz w:val="24"/>
        </w:rPr>
      </w:pPr>
      <w:r>
        <w:rPr>
          <w:rFonts w:ascii="Times New Roman" w:hAnsi="Times New Roman"/>
          <w:sz w:val="24"/>
        </w:rPr>
        <w:t>4. DAĻA. PARAUGU ANALĪZES METODES BIOLOĢISKO SASTĀVDAĻU NOTEIKŠANAI BALASTA ŪDENĪ</w:t>
      </w:r>
    </w:p>
    <w:p w14:paraId="67EB3AE9" w14:textId="77777777" w:rsidR="007C6FE3" w:rsidRPr="001A15AE" w:rsidRDefault="007C6FE3" w:rsidP="00AD7E11">
      <w:pPr>
        <w:widowControl/>
        <w:jc w:val="both"/>
        <w:rPr>
          <w:rFonts w:ascii="Times New Roman" w:eastAsia="Arial" w:hAnsi="Times New Roman" w:cs="Arial"/>
          <w:b/>
          <w:bCs/>
          <w:noProof/>
          <w:sz w:val="24"/>
          <w:lang w:val="en-GB"/>
        </w:rPr>
      </w:pPr>
    </w:p>
    <w:p w14:paraId="463FE2D9" w14:textId="77777777" w:rsidR="007C6FE3" w:rsidRPr="001A15AE" w:rsidRDefault="007C6FE3" w:rsidP="00AD7E11">
      <w:pPr>
        <w:widowControl/>
        <w:jc w:val="both"/>
        <w:rPr>
          <w:rFonts w:ascii="Times New Roman" w:hAnsi="Times New Roman"/>
          <w:b/>
          <w:noProof/>
          <w:sz w:val="24"/>
        </w:rPr>
      </w:pPr>
      <w:r>
        <w:rPr>
          <w:rFonts w:ascii="Times New Roman" w:hAnsi="Times New Roman"/>
          <w:b/>
          <w:sz w:val="24"/>
        </w:rPr>
        <w:t>Paraugu apstrāde un analīze</w:t>
      </w:r>
    </w:p>
    <w:p w14:paraId="1BEE6F62" w14:textId="77777777" w:rsidR="007C6FE3" w:rsidRPr="001A15AE" w:rsidRDefault="007C6FE3" w:rsidP="00AD7E11">
      <w:pPr>
        <w:widowControl/>
        <w:jc w:val="both"/>
        <w:rPr>
          <w:rFonts w:ascii="Times New Roman" w:eastAsia="Arial" w:hAnsi="Times New Roman" w:cs="Arial"/>
          <w:b/>
          <w:bCs/>
          <w:noProof/>
          <w:sz w:val="24"/>
          <w:lang w:val="en-GB"/>
        </w:rPr>
      </w:pPr>
    </w:p>
    <w:p w14:paraId="2533C032" w14:textId="6A0C37CE" w:rsidR="007C6FE3" w:rsidRPr="001A15AE" w:rsidRDefault="00AE790C" w:rsidP="00AE790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4.1. </w:t>
      </w:r>
      <w:r>
        <w:rPr>
          <w:rFonts w:ascii="Times New Roman" w:hAnsi="Times New Roman"/>
          <w:i/>
          <w:sz w:val="24"/>
        </w:rPr>
        <w:t>BWMS</w:t>
      </w:r>
      <w:r>
        <w:rPr>
          <w:rFonts w:ascii="Times New Roman" w:hAnsi="Times New Roman"/>
          <w:sz w:val="24"/>
        </w:rPr>
        <w:t xml:space="preserve"> testēšanas laikā paņemtie paraugi, visticamāk, satur plašu organismu taksonomisko daudzveidību, kuriem ļoti atšķiras izmērs un jutība pret bojājumiem, kas var rasties paraugu ņemšanas un analīžu laikā.</w:t>
      </w:r>
    </w:p>
    <w:p w14:paraId="4D60FD7A" w14:textId="77777777" w:rsidR="007C6FE3" w:rsidRPr="001A15AE" w:rsidRDefault="007C6FE3" w:rsidP="00AD7E11">
      <w:pPr>
        <w:widowControl/>
        <w:jc w:val="both"/>
        <w:rPr>
          <w:rFonts w:ascii="Times New Roman" w:eastAsia="Arial" w:hAnsi="Times New Roman" w:cs="Arial"/>
          <w:noProof/>
          <w:sz w:val="24"/>
          <w:lang w:val="en-GB"/>
        </w:rPr>
      </w:pPr>
    </w:p>
    <w:p w14:paraId="1CE91DD2" w14:textId="29191808" w:rsidR="007C6FE3" w:rsidRPr="001A15AE" w:rsidRDefault="00AE790C" w:rsidP="00AE790C">
      <w:pPr>
        <w:pStyle w:val="Pamatteksts"/>
        <w:widowControl/>
        <w:tabs>
          <w:tab w:val="left" w:pos="991"/>
        </w:tabs>
        <w:ind w:left="0"/>
        <w:jc w:val="both"/>
        <w:rPr>
          <w:rFonts w:ascii="Times New Roman" w:hAnsi="Times New Roman"/>
          <w:noProof/>
          <w:sz w:val="24"/>
        </w:rPr>
      </w:pPr>
      <w:r>
        <w:rPr>
          <w:rFonts w:ascii="Times New Roman" w:hAnsi="Times New Roman"/>
          <w:sz w:val="24"/>
        </w:rPr>
        <w:t>4.2. Paraugu savākšanai, apstrādei (tostarp koncentrēšanai), uzglabāšanai un analīzei jāizmanto plaši atzītas standartmetodes, ja šādas metodes ir pieejamas. Testēšanas plānos un protokolos šīs metodes skaidri norāda un apraksta. Šīs metodes var ietvert metodes organismu klātbūtnes konstatēšanai, uzskaitei, to minimālo izmēru noteikšanai un identificēšanai, kā arī to dzīvotspējas noteikšanai (saskaņā ar šo kodeksu).</w:t>
      </w:r>
    </w:p>
    <w:p w14:paraId="3629B55D" w14:textId="77777777" w:rsidR="007C6FE3" w:rsidRPr="001A15AE" w:rsidRDefault="007C6FE3" w:rsidP="00AD7E11">
      <w:pPr>
        <w:widowControl/>
        <w:jc w:val="both"/>
        <w:rPr>
          <w:rFonts w:ascii="Times New Roman" w:eastAsia="Arial" w:hAnsi="Times New Roman" w:cs="Arial"/>
          <w:noProof/>
          <w:sz w:val="24"/>
          <w:lang w:val="en-GB"/>
        </w:rPr>
      </w:pPr>
    </w:p>
    <w:p w14:paraId="791F93D6" w14:textId="18FB49C1" w:rsidR="007C6FE3" w:rsidRPr="001A15AE" w:rsidRDefault="00AE790C" w:rsidP="00AE790C">
      <w:pPr>
        <w:pStyle w:val="Pamatteksts"/>
        <w:widowControl/>
        <w:tabs>
          <w:tab w:val="left" w:pos="991"/>
        </w:tabs>
        <w:ind w:left="0"/>
        <w:jc w:val="both"/>
        <w:rPr>
          <w:rFonts w:ascii="Times New Roman" w:hAnsi="Times New Roman"/>
          <w:noProof/>
          <w:sz w:val="24"/>
        </w:rPr>
      </w:pPr>
      <w:r>
        <w:rPr>
          <w:rFonts w:ascii="Times New Roman" w:hAnsi="Times New Roman"/>
          <w:sz w:val="24"/>
        </w:rPr>
        <w:t>4.3. Ja nav pieejamas standartmetodes attiecībā uz noteiktiem organismiem vai taksonomiskajām grupām, testēšanas plānos un protokolos sīki apraksta tās metodes, kas izstrādātas lietošanai šādā gadījumā. Aprakstošajā dokumentācijā iekļauj visus eksperimentus, kas jāveic, lai apstiprinātu metožu lietošanu.</w:t>
      </w:r>
    </w:p>
    <w:p w14:paraId="4B777DE4" w14:textId="77777777" w:rsidR="007C6FE3" w:rsidRPr="001A15AE" w:rsidRDefault="007C6FE3" w:rsidP="00AD7E11">
      <w:pPr>
        <w:widowControl/>
        <w:jc w:val="both"/>
        <w:rPr>
          <w:rFonts w:ascii="Times New Roman" w:eastAsia="Arial" w:hAnsi="Times New Roman" w:cs="Arial"/>
          <w:noProof/>
          <w:sz w:val="24"/>
          <w:lang w:val="en-GB"/>
        </w:rPr>
      </w:pPr>
    </w:p>
    <w:p w14:paraId="42256520" w14:textId="4E3DCA49" w:rsidR="007C6FE3" w:rsidRPr="001A15AE" w:rsidRDefault="00AE790C" w:rsidP="00AE790C">
      <w:pPr>
        <w:pStyle w:val="Pamatteksts"/>
        <w:widowControl/>
        <w:tabs>
          <w:tab w:val="left" w:pos="991"/>
        </w:tabs>
        <w:ind w:left="0"/>
        <w:jc w:val="both"/>
        <w:rPr>
          <w:rFonts w:ascii="Times New Roman" w:hAnsi="Times New Roman"/>
          <w:noProof/>
          <w:sz w:val="24"/>
        </w:rPr>
      </w:pPr>
      <w:r>
        <w:rPr>
          <w:rFonts w:ascii="Times New Roman" w:hAnsi="Times New Roman"/>
          <w:sz w:val="24"/>
        </w:rPr>
        <w:lastRenderedPageBreak/>
        <w:t>4.4. Ņemot vērā dabīga un attīrīta ūdens paraugu komplicētību, D-2. noteikumā pieprasīto organismu mazo skaitu attīrītos paraugos un ar pašreizējo standartmetožu lietošanu saistītās izmaksas un laiku, iespējams, tiks izstrādātas vairākas jaunas pieejas balasta ūdens paraugos mītošo organismu sastāva, koncentrācijas un dzīvotspējas analizēšanai. Administrācijas/puses tiek mudinātas gan zinātniskajos pasākumos, gan dokumentos, kas tiek izplatīti ar Organizācijas starpniecību, sniegt informāciju par balasta ūdens paraugu analīzes metodēm.</w:t>
      </w:r>
    </w:p>
    <w:p w14:paraId="2FA5598A" w14:textId="77777777" w:rsidR="007C6FE3" w:rsidRPr="001A15AE" w:rsidRDefault="007C6FE3" w:rsidP="00AD7E11">
      <w:pPr>
        <w:widowControl/>
        <w:jc w:val="both"/>
        <w:rPr>
          <w:rFonts w:ascii="Times New Roman" w:eastAsia="Arial" w:hAnsi="Times New Roman" w:cs="Arial"/>
          <w:noProof/>
          <w:sz w:val="24"/>
          <w:szCs w:val="21"/>
          <w:lang w:val="en-GB"/>
        </w:rPr>
      </w:pPr>
    </w:p>
    <w:p w14:paraId="7568BF99"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Paraugu analīze, lai noteiktu, cik efektīvi iekārta nodrošina balasta ūdens izvadīšanas standarta izpildi</w:t>
      </w:r>
    </w:p>
    <w:p w14:paraId="4E8B40D3" w14:textId="77777777" w:rsidR="007C6FE3" w:rsidRPr="001A15AE" w:rsidRDefault="007C6FE3" w:rsidP="00AD7E11">
      <w:pPr>
        <w:widowControl/>
        <w:jc w:val="both"/>
        <w:rPr>
          <w:rFonts w:ascii="Times New Roman" w:eastAsia="Arial" w:hAnsi="Times New Roman" w:cs="Arial"/>
          <w:b/>
          <w:bCs/>
          <w:noProof/>
          <w:sz w:val="24"/>
          <w:lang w:val="en-GB"/>
        </w:rPr>
      </w:pPr>
    </w:p>
    <w:p w14:paraId="4F42BC63" w14:textId="4B1D6126" w:rsidR="007C6FE3" w:rsidRPr="001A15AE" w:rsidRDefault="002A4CD2" w:rsidP="002A4CD2">
      <w:pPr>
        <w:pStyle w:val="Pamatteksts"/>
        <w:widowControl/>
        <w:tabs>
          <w:tab w:val="left" w:pos="991"/>
        </w:tabs>
        <w:ind w:left="0"/>
        <w:jc w:val="both"/>
        <w:rPr>
          <w:rFonts w:ascii="Times New Roman" w:hAnsi="Times New Roman"/>
          <w:noProof/>
          <w:sz w:val="24"/>
        </w:rPr>
      </w:pPr>
      <w:r>
        <w:rPr>
          <w:rFonts w:ascii="Times New Roman" w:hAnsi="Times New Roman"/>
          <w:sz w:val="24"/>
        </w:rPr>
        <w:t>4.5. Paraugu analīzes nolūks ir noteikt, kādas sugas pārstāv paraugā konstatētie dzīvotspējīgie organismi, un to skaitu paraugā. Lai noteiktu organismu dzīvotspēju un to, kādas sugas šie organismi pārstāv, var paņemt dažādus paraugus.</w:t>
      </w:r>
    </w:p>
    <w:p w14:paraId="4E4204B8" w14:textId="77777777" w:rsidR="007C6FE3" w:rsidRPr="001A15AE" w:rsidRDefault="007C6FE3" w:rsidP="00AD7E11">
      <w:pPr>
        <w:widowControl/>
        <w:jc w:val="both"/>
        <w:rPr>
          <w:rFonts w:ascii="Times New Roman" w:eastAsia="Arial" w:hAnsi="Times New Roman" w:cs="Arial"/>
          <w:noProof/>
          <w:sz w:val="24"/>
          <w:szCs w:val="21"/>
          <w:lang w:val="en-GB"/>
        </w:rPr>
      </w:pPr>
    </w:p>
    <w:p w14:paraId="55BBF01E" w14:textId="629A695F" w:rsidR="007C6FE3" w:rsidRPr="001A15AE" w:rsidRDefault="002A4CD2" w:rsidP="002A4CD2">
      <w:pPr>
        <w:pStyle w:val="Pamatteksts"/>
        <w:widowControl/>
        <w:tabs>
          <w:tab w:val="left" w:pos="991"/>
        </w:tabs>
        <w:ind w:left="0"/>
        <w:jc w:val="both"/>
        <w:rPr>
          <w:rFonts w:ascii="Times New Roman" w:hAnsi="Times New Roman"/>
          <w:noProof/>
          <w:sz w:val="24"/>
        </w:rPr>
      </w:pPr>
      <w:r>
        <w:rPr>
          <w:rFonts w:ascii="Times New Roman" w:hAnsi="Times New Roman"/>
          <w:sz w:val="24"/>
        </w:rPr>
        <w:t>4.6. Organismu dzīvotspēju nosaka, ņemot vērā Organizācijas izstrādātās pamatnostādnes</w:t>
      </w:r>
      <w:r>
        <w:rPr>
          <w:rStyle w:val="Vresatsauce"/>
          <w:rFonts w:ascii="Times New Roman" w:hAnsi="Times New Roman" w:cs="Arial"/>
          <w:noProof/>
          <w:sz w:val="24"/>
          <w:lang w:val="en-GB"/>
        </w:rPr>
        <w:footnoteReference w:id="12"/>
      </w:r>
      <w:r>
        <w:rPr>
          <w:rFonts w:ascii="Times New Roman" w:hAnsi="Times New Roman"/>
          <w:sz w:val="24"/>
        </w:rPr>
        <w:t xml:space="preserve"> un izmantojot metodiku, kas ir piemērota testējamajai balasta ūdens attīrīšanas tehnoloģijai. Šāda metodika rada pārliecību par to, ka no balasta ūdens neizņemtie organismi ir nogalināti vai padarīti nekaitīgi videi, cilvēku veselībai, īpašumam un resursiem. Dzīvotspēju var noteikt, novērtējot vienas vai vairāku būtisku dzīvības pazīmju klātbūtni, piemēram, struktūras integritāti, metabolismu, vairošanos, motilitāti un reaģēšanu uz stimuliem.</w:t>
      </w:r>
    </w:p>
    <w:p w14:paraId="25F7909B" w14:textId="77777777" w:rsidR="007C6FE3" w:rsidRPr="001A15AE" w:rsidRDefault="007C6FE3" w:rsidP="00AD7E11">
      <w:pPr>
        <w:widowControl/>
        <w:jc w:val="both"/>
        <w:rPr>
          <w:rFonts w:ascii="Times New Roman" w:hAnsi="Times New Roman"/>
          <w:noProof/>
          <w:sz w:val="24"/>
          <w:lang w:val="en-GB"/>
        </w:rPr>
      </w:pPr>
    </w:p>
    <w:p w14:paraId="25735EC1" w14:textId="48342319" w:rsidR="007C6FE3" w:rsidRPr="001A15AE" w:rsidRDefault="00CF0691" w:rsidP="00CF0691">
      <w:pPr>
        <w:pStyle w:val="Pamatteksts"/>
        <w:widowControl/>
        <w:tabs>
          <w:tab w:val="left" w:pos="991"/>
        </w:tabs>
        <w:ind w:left="0"/>
        <w:jc w:val="both"/>
        <w:rPr>
          <w:rFonts w:ascii="Times New Roman" w:hAnsi="Times New Roman"/>
          <w:noProof/>
          <w:sz w:val="24"/>
        </w:rPr>
      </w:pPr>
      <w:r>
        <w:rPr>
          <w:rFonts w:ascii="Times New Roman" w:hAnsi="Times New Roman"/>
          <w:sz w:val="24"/>
        </w:rPr>
        <w:t>4.7. Attīrīšanas testēšanas ciklu uzskata par sekmīgu, ja:</w:t>
      </w:r>
    </w:p>
    <w:p w14:paraId="5606E0C9" w14:textId="77777777" w:rsidR="007C6FE3" w:rsidRPr="001A15AE" w:rsidRDefault="007C6FE3" w:rsidP="00AD7E11">
      <w:pPr>
        <w:widowControl/>
        <w:jc w:val="both"/>
        <w:rPr>
          <w:rFonts w:ascii="Times New Roman" w:eastAsia="Arial" w:hAnsi="Times New Roman" w:cs="Arial"/>
          <w:noProof/>
          <w:sz w:val="24"/>
          <w:szCs w:val="21"/>
          <w:lang w:val="en-GB"/>
        </w:rPr>
      </w:pPr>
    </w:p>
    <w:p w14:paraId="60EA7495" w14:textId="48D6C856" w:rsidR="007C6FE3" w:rsidRPr="001A15AE" w:rsidRDefault="00B82D1F" w:rsidP="00B82D1F">
      <w:pPr>
        <w:pStyle w:val="Pamatteksts"/>
        <w:widowControl/>
        <w:tabs>
          <w:tab w:val="left" w:pos="1841"/>
        </w:tabs>
        <w:ind w:left="567"/>
        <w:jc w:val="both"/>
        <w:rPr>
          <w:rFonts w:ascii="Times New Roman" w:hAnsi="Times New Roman"/>
          <w:noProof/>
          <w:sz w:val="24"/>
        </w:rPr>
      </w:pPr>
      <w:r>
        <w:rPr>
          <w:rFonts w:ascii="Times New Roman" w:hAnsi="Times New Roman"/>
          <w:sz w:val="24"/>
        </w:rPr>
        <w:t>4.7.1. tas ir derīgs attiecīgi saskaņā ar šā pielikuma 2.8.5. punktu (testēšana uz kuģa) vai 2.29., 2.30., 2.33. un 2.47. punktu (testēšana uz sauszemes);</w:t>
      </w:r>
    </w:p>
    <w:p w14:paraId="21CCC2EC" w14:textId="77777777" w:rsidR="007C6FE3" w:rsidRPr="001A15AE" w:rsidRDefault="007C6FE3" w:rsidP="00B82D1F">
      <w:pPr>
        <w:widowControl/>
        <w:ind w:left="567"/>
        <w:jc w:val="both"/>
        <w:rPr>
          <w:rFonts w:ascii="Times New Roman" w:eastAsia="Arial" w:hAnsi="Times New Roman" w:cs="Arial"/>
          <w:noProof/>
          <w:sz w:val="24"/>
          <w:szCs w:val="20"/>
          <w:lang w:val="en-GB"/>
        </w:rPr>
      </w:pPr>
    </w:p>
    <w:p w14:paraId="31638B7A" w14:textId="62B9F5E4" w:rsidR="007C6FE3" w:rsidRPr="001A15AE" w:rsidRDefault="00B82D1F" w:rsidP="00B82D1F">
      <w:pPr>
        <w:pStyle w:val="Pamatteksts"/>
        <w:widowControl/>
        <w:tabs>
          <w:tab w:val="left" w:pos="1841"/>
        </w:tabs>
        <w:ind w:left="567"/>
        <w:jc w:val="both"/>
        <w:rPr>
          <w:rFonts w:ascii="Times New Roman" w:hAnsi="Times New Roman"/>
          <w:noProof/>
          <w:sz w:val="24"/>
        </w:rPr>
      </w:pPr>
      <w:r>
        <w:rPr>
          <w:rFonts w:ascii="Times New Roman" w:hAnsi="Times New Roman"/>
          <w:sz w:val="24"/>
        </w:rPr>
        <w:t>4.7.2. to organismu blīvums, kuru minimālais diametrs ir vienāds ar 50 </w:t>
      </w:r>
      <w:r>
        <w:rPr>
          <w:rFonts w:ascii="Times New Roman" w:hAnsi="Times New Roman"/>
          <w:color w:val="212121"/>
          <w:sz w:val="24"/>
        </w:rPr>
        <w:t>μm</w:t>
      </w:r>
      <w:r>
        <w:rPr>
          <w:rFonts w:ascii="Times New Roman" w:hAnsi="Times New Roman"/>
          <w:sz w:val="24"/>
        </w:rPr>
        <w:t xml:space="preserve"> vai lielāks, paralēlos paraugos ir mazāks nekā 10 dzīvotspējīgi organismi uz vienu kubikmetru ūdens;</w:t>
      </w:r>
    </w:p>
    <w:p w14:paraId="52EA904D" w14:textId="77777777" w:rsidR="007C6FE3" w:rsidRPr="001A15AE" w:rsidRDefault="007C6FE3" w:rsidP="00B82D1F">
      <w:pPr>
        <w:widowControl/>
        <w:ind w:left="567"/>
        <w:jc w:val="both"/>
        <w:rPr>
          <w:rFonts w:ascii="Times New Roman" w:eastAsia="Arial" w:hAnsi="Times New Roman" w:cs="Arial"/>
          <w:noProof/>
          <w:sz w:val="24"/>
          <w:szCs w:val="17"/>
          <w:lang w:val="en-GB"/>
        </w:rPr>
      </w:pPr>
    </w:p>
    <w:p w14:paraId="0BAEB0AB" w14:textId="42A74E32" w:rsidR="007C6FE3" w:rsidRPr="001A15AE" w:rsidRDefault="00B82D1F" w:rsidP="00B82D1F">
      <w:pPr>
        <w:pStyle w:val="Pamatteksts"/>
        <w:widowControl/>
        <w:tabs>
          <w:tab w:val="left" w:pos="1841"/>
        </w:tabs>
        <w:ind w:left="567"/>
        <w:jc w:val="both"/>
        <w:rPr>
          <w:rFonts w:ascii="Times New Roman" w:hAnsi="Times New Roman"/>
          <w:noProof/>
          <w:sz w:val="24"/>
        </w:rPr>
      </w:pPr>
      <w:r>
        <w:rPr>
          <w:rFonts w:ascii="Times New Roman" w:hAnsi="Times New Roman"/>
          <w:sz w:val="24"/>
        </w:rPr>
        <w:t>4.7.3. to organismu blīvums, kuru minimālais diametrs ir mazāks nekā 50 </w:t>
      </w:r>
      <w:r>
        <w:rPr>
          <w:rFonts w:ascii="Times New Roman" w:hAnsi="Times New Roman"/>
          <w:color w:val="212121"/>
          <w:sz w:val="24"/>
        </w:rPr>
        <w:t>μm</w:t>
      </w:r>
      <w:r>
        <w:rPr>
          <w:rFonts w:ascii="Times New Roman" w:hAnsi="Times New Roman"/>
          <w:sz w:val="24"/>
        </w:rPr>
        <w:t xml:space="preserve"> un vienāds ar 10 </w:t>
      </w:r>
      <w:r>
        <w:rPr>
          <w:rFonts w:ascii="Times New Roman" w:hAnsi="Times New Roman"/>
          <w:color w:val="212121"/>
          <w:sz w:val="24"/>
        </w:rPr>
        <w:t>μm</w:t>
      </w:r>
      <w:r>
        <w:rPr>
          <w:rFonts w:ascii="Times New Roman" w:hAnsi="Times New Roman"/>
          <w:sz w:val="24"/>
        </w:rPr>
        <w:t xml:space="preserve"> vai lielāks, paralēlos paraugos ir mazāks nekā 10 dzīvotspējīgi organismi uz vienu mililitru ūdens;</w:t>
      </w:r>
    </w:p>
    <w:p w14:paraId="47BC49AA" w14:textId="77777777" w:rsidR="007C6FE3" w:rsidRPr="001A15AE" w:rsidRDefault="007C6FE3" w:rsidP="00B82D1F">
      <w:pPr>
        <w:widowControl/>
        <w:ind w:left="567"/>
        <w:jc w:val="both"/>
        <w:rPr>
          <w:rFonts w:ascii="Times New Roman" w:eastAsia="Arial" w:hAnsi="Times New Roman" w:cs="Arial"/>
          <w:noProof/>
          <w:sz w:val="24"/>
          <w:szCs w:val="17"/>
          <w:lang w:val="en-GB"/>
        </w:rPr>
      </w:pPr>
    </w:p>
    <w:p w14:paraId="1D62EBC8" w14:textId="43D8F1BB" w:rsidR="007C6FE3" w:rsidRDefault="00B82D1F" w:rsidP="00B82D1F">
      <w:pPr>
        <w:pStyle w:val="Pamatteksts"/>
        <w:widowControl/>
        <w:tabs>
          <w:tab w:val="left" w:pos="1841"/>
        </w:tabs>
        <w:ind w:left="567"/>
        <w:jc w:val="both"/>
        <w:rPr>
          <w:rFonts w:ascii="Times New Roman" w:hAnsi="Times New Roman"/>
          <w:noProof/>
          <w:sz w:val="24"/>
        </w:rPr>
      </w:pPr>
      <w:r>
        <w:rPr>
          <w:rFonts w:ascii="Times New Roman" w:hAnsi="Times New Roman"/>
          <w:sz w:val="24"/>
        </w:rPr>
        <w:t>4.7.4. </w:t>
      </w:r>
      <w:r>
        <w:rPr>
          <w:rFonts w:ascii="Times New Roman" w:hAnsi="Times New Roman"/>
          <w:i/>
          <w:sz w:val="24"/>
        </w:rPr>
        <w:t>Vibrio cholerae</w:t>
      </w:r>
      <w:r>
        <w:rPr>
          <w:rFonts w:ascii="Times New Roman" w:hAnsi="Times New Roman"/>
          <w:sz w:val="24"/>
        </w:rPr>
        <w:t xml:space="preserve"> baktēriju (serotipi O1 un O139) blīvums zooplanktona paraugos ir mazāks nekā viena koloniju veidojošā vienība (KVV) uz 100 ml vai mazāks nekā viena KVV uz 1 g (mitrā masa);</w:t>
      </w:r>
    </w:p>
    <w:p w14:paraId="74BE728A" w14:textId="77777777" w:rsidR="00B82D1F" w:rsidRPr="001A15AE" w:rsidRDefault="00B82D1F" w:rsidP="00B82D1F">
      <w:pPr>
        <w:pStyle w:val="Pamatteksts"/>
        <w:widowControl/>
        <w:tabs>
          <w:tab w:val="left" w:pos="1841"/>
        </w:tabs>
        <w:ind w:left="567"/>
        <w:jc w:val="both"/>
        <w:rPr>
          <w:rFonts w:ascii="Times New Roman" w:hAnsi="Times New Roman"/>
          <w:noProof/>
          <w:sz w:val="24"/>
          <w:lang w:val="en-GB"/>
        </w:rPr>
      </w:pPr>
    </w:p>
    <w:p w14:paraId="76FC1625" w14:textId="50090AF3" w:rsidR="007C6FE3" w:rsidRPr="001A15AE" w:rsidRDefault="00B82D1F" w:rsidP="00B82D1F">
      <w:pPr>
        <w:pStyle w:val="Pamatteksts"/>
        <w:widowControl/>
        <w:tabs>
          <w:tab w:val="left" w:pos="1841"/>
        </w:tabs>
        <w:ind w:left="567"/>
        <w:jc w:val="both"/>
        <w:rPr>
          <w:rFonts w:ascii="Times New Roman" w:hAnsi="Times New Roman"/>
          <w:noProof/>
          <w:sz w:val="24"/>
        </w:rPr>
      </w:pPr>
      <w:r>
        <w:rPr>
          <w:rFonts w:ascii="Times New Roman" w:hAnsi="Times New Roman"/>
          <w:sz w:val="24"/>
        </w:rPr>
        <w:t>4.7.5. </w:t>
      </w:r>
      <w:r>
        <w:rPr>
          <w:rFonts w:ascii="Times New Roman" w:hAnsi="Times New Roman"/>
          <w:i/>
          <w:sz w:val="24"/>
        </w:rPr>
        <w:t>E. coli</w:t>
      </w:r>
      <w:r>
        <w:rPr>
          <w:rFonts w:ascii="Times New Roman" w:hAnsi="Times New Roman"/>
          <w:sz w:val="24"/>
        </w:rPr>
        <w:t xml:space="preserve"> baktēriju blīvums paralēlos paraugos ir mazāks nekā 250 KVV uz 100 ml ūdens;</w:t>
      </w:r>
    </w:p>
    <w:p w14:paraId="3FEA7603" w14:textId="77777777" w:rsidR="007C6FE3" w:rsidRPr="001A15AE" w:rsidRDefault="007C6FE3" w:rsidP="00B82D1F">
      <w:pPr>
        <w:widowControl/>
        <w:ind w:left="567"/>
        <w:jc w:val="both"/>
        <w:rPr>
          <w:rFonts w:ascii="Times New Roman" w:eastAsia="Arial" w:hAnsi="Times New Roman" w:cs="Arial"/>
          <w:noProof/>
          <w:sz w:val="24"/>
          <w:szCs w:val="17"/>
          <w:lang w:val="en-GB"/>
        </w:rPr>
      </w:pPr>
    </w:p>
    <w:p w14:paraId="20BE3293" w14:textId="21892AD9" w:rsidR="007C6FE3" w:rsidRPr="001A15AE" w:rsidRDefault="00B82D1F" w:rsidP="00B82D1F">
      <w:pPr>
        <w:pStyle w:val="Pamatteksts"/>
        <w:widowControl/>
        <w:tabs>
          <w:tab w:val="left" w:pos="1841"/>
        </w:tabs>
        <w:ind w:left="567"/>
        <w:jc w:val="both"/>
        <w:rPr>
          <w:rFonts w:ascii="Times New Roman" w:hAnsi="Times New Roman"/>
          <w:noProof/>
          <w:sz w:val="24"/>
        </w:rPr>
      </w:pPr>
      <w:r>
        <w:rPr>
          <w:rFonts w:ascii="Times New Roman" w:hAnsi="Times New Roman"/>
          <w:sz w:val="24"/>
        </w:rPr>
        <w:t>4.7.6. zarnu enterokoku baktēriju blīvums paralēlos paraugos ir mazāks nekā 100 KVV uz 100 ml ūdens;</w:t>
      </w:r>
    </w:p>
    <w:p w14:paraId="3BA6F0F1" w14:textId="77777777" w:rsidR="007C6FE3" w:rsidRPr="001A15AE" w:rsidRDefault="007C6FE3" w:rsidP="00B82D1F">
      <w:pPr>
        <w:widowControl/>
        <w:ind w:left="567"/>
        <w:jc w:val="both"/>
        <w:rPr>
          <w:rFonts w:ascii="Times New Roman" w:eastAsia="Arial" w:hAnsi="Times New Roman" w:cs="Arial"/>
          <w:noProof/>
          <w:sz w:val="24"/>
          <w:szCs w:val="17"/>
          <w:lang w:val="en-GB"/>
        </w:rPr>
      </w:pPr>
    </w:p>
    <w:p w14:paraId="0E762898" w14:textId="4923391B" w:rsidR="007C6FE3" w:rsidRPr="001A15AE" w:rsidRDefault="00B82D1F" w:rsidP="00B82D1F">
      <w:pPr>
        <w:pStyle w:val="Pamatteksts"/>
        <w:widowControl/>
        <w:tabs>
          <w:tab w:val="left" w:pos="1841"/>
        </w:tabs>
        <w:ind w:left="567"/>
        <w:jc w:val="both"/>
        <w:rPr>
          <w:rFonts w:ascii="Times New Roman" w:hAnsi="Times New Roman"/>
          <w:noProof/>
          <w:sz w:val="24"/>
        </w:rPr>
      </w:pPr>
      <w:r>
        <w:rPr>
          <w:rFonts w:ascii="Times New Roman" w:hAnsi="Times New Roman"/>
          <w:sz w:val="24"/>
        </w:rPr>
        <w:t>4.7.7. nav notikusi vidējā testēšanas ciklu skaita aprēķināšana vai nesekmīgo testēšanas ciklu diskontēšana.</w:t>
      </w:r>
    </w:p>
    <w:p w14:paraId="65FFF6EE" w14:textId="77777777" w:rsidR="007C6FE3" w:rsidRPr="001A15AE" w:rsidRDefault="007C6FE3" w:rsidP="00AD7E11">
      <w:pPr>
        <w:widowControl/>
        <w:jc w:val="both"/>
        <w:rPr>
          <w:rFonts w:ascii="Times New Roman" w:eastAsia="Arial" w:hAnsi="Times New Roman" w:cs="Arial"/>
          <w:noProof/>
          <w:sz w:val="24"/>
          <w:szCs w:val="17"/>
          <w:lang w:val="en-GB"/>
        </w:rPr>
      </w:pPr>
    </w:p>
    <w:p w14:paraId="27B0ECA4" w14:textId="46CA4C53" w:rsidR="007C6FE3" w:rsidRPr="001A15AE" w:rsidRDefault="008802F5" w:rsidP="008802F5">
      <w:pPr>
        <w:pStyle w:val="Pamatteksts"/>
        <w:widowControl/>
        <w:tabs>
          <w:tab w:val="left" w:pos="991"/>
        </w:tabs>
        <w:ind w:left="0"/>
        <w:jc w:val="both"/>
        <w:rPr>
          <w:rFonts w:ascii="Times New Roman" w:hAnsi="Times New Roman"/>
          <w:noProof/>
          <w:sz w:val="24"/>
          <w:szCs w:val="14"/>
        </w:rPr>
      </w:pPr>
      <w:r>
        <w:rPr>
          <w:rFonts w:ascii="Times New Roman" w:hAnsi="Times New Roman"/>
          <w:sz w:val="24"/>
        </w:rPr>
        <w:lastRenderedPageBreak/>
        <w:t>4.8. Ir ieteicams apsvērt arvien papildināma standartmetožu un novatorisku pētniecības metožu saraksta izveidi.</w:t>
      </w:r>
      <w:r w:rsidR="0067222B">
        <w:rPr>
          <w:rStyle w:val="Vresatsauce"/>
          <w:rFonts w:ascii="Times New Roman" w:hAnsi="Times New Roman"/>
          <w:noProof/>
          <w:sz w:val="24"/>
          <w:lang w:val="en-GB"/>
        </w:rPr>
        <w:footnoteReference w:id="13"/>
      </w:r>
    </w:p>
    <w:p w14:paraId="497323CC" w14:textId="77777777" w:rsidR="007C6FE3" w:rsidRPr="001A15AE" w:rsidRDefault="007C6FE3" w:rsidP="00AD7E11">
      <w:pPr>
        <w:widowControl/>
        <w:jc w:val="both"/>
        <w:rPr>
          <w:rFonts w:ascii="Times New Roman" w:eastAsia="Arial" w:hAnsi="Times New Roman" w:cs="Arial"/>
          <w:noProof/>
          <w:sz w:val="24"/>
          <w:szCs w:val="17"/>
          <w:lang w:val="en-GB"/>
        </w:rPr>
      </w:pPr>
    </w:p>
    <w:p w14:paraId="6131293E"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Paraugu analīze, lai noteiktu izvadītā ūdens ekoloģisko un toksikoloģisko pieņemamību</w:t>
      </w:r>
    </w:p>
    <w:p w14:paraId="36080B16" w14:textId="77777777" w:rsidR="007C6FE3" w:rsidRPr="001A15AE" w:rsidRDefault="007C6FE3" w:rsidP="00AD7E11">
      <w:pPr>
        <w:widowControl/>
        <w:jc w:val="both"/>
        <w:rPr>
          <w:rFonts w:ascii="Times New Roman" w:eastAsia="Arial" w:hAnsi="Times New Roman" w:cs="Arial"/>
          <w:b/>
          <w:bCs/>
          <w:noProof/>
          <w:sz w:val="24"/>
          <w:szCs w:val="18"/>
          <w:lang w:val="en-GB"/>
        </w:rPr>
      </w:pPr>
    </w:p>
    <w:p w14:paraId="6D9E237B" w14:textId="039B207D" w:rsidR="007C6FE3" w:rsidRPr="001A15AE" w:rsidRDefault="00172882" w:rsidP="00172882">
      <w:pPr>
        <w:pStyle w:val="Pamatteksts"/>
        <w:widowControl/>
        <w:tabs>
          <w:tab w:val="left" w:pos="991"/>
        </w:tabs>
        <w:ind w:left="0"/>
        <w:jc w:val="both"/>
        <w:rPr>
          <w:rFonts w:ascii="Times New Roman" w:hAnsi="Times New Roman"/>
          <w:noProof/>
          <w:sz w:val="24"/>
          <w:szCs w:val="14"/>
        </w:rPr>
      </w:pPr>
      <w:r>
        <w:rPr>
          <w:rFonts w:ascii="Times New Roman" w:hAnsi="Times New Roman"/>
          <w:sz w:val="24"/>
        </w:rPr>
        <w:t>4.9. Izvadītā attīrītā ūdens toksicitātes testēšanu veic, ņemot vērā Organizācijas izstrādātās pamatnostādnes.</w:t>
      </w:r>
      <w:r>
        <w:rPr>
          <w:rStyle w:val="Vresatsauce"/>
          <w:rFonts w:ascii="Times New Roman" w:hAnsi="Times New Roman"/>
          <w:noProof/>
          <w:sz w:val="24"/>
          <w:lang w:val="en-GB"/>
        </w:rPr>
        <w:footnoteReference w:id="14"/>
      </w:r>
    </w:p>
    <w:p w14:paraId="66C41360" w14:textId="77777777" w:rsidR="007C6FE3" w:rsidRPr="001A15AE" w:rsidRDefault="007C6FE3" w:rsidP="00AD7E11">
      <w:pPr>
        <w:widowControl/>
        <w:jc w:val="both"/>
        <w:rPr>
          <w:rFonts w:ascii="Times New Roman" w:eastAsia="Arial" w:hAnsi="Times New Roman" w:cs="Arial"/>
          <w:noProof/>
          <w:sz w:val="24"/>
          <w:szCs w:val="17"/>
          <w:lang w:val="en-GB"/>
        </w:rPr>
      </w:pPr>
    </w:p>
    <w:p w14:paraId="0B284715"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5. DAĻA. PAŠKONTROLE</w:t>
      </w:r>
    </w:p>
    <w:p w14:paraId="233BB81D" w14:textId="77777777" w:rsidR="007C6FE3" w:rsidRPr="001A15AE" w:rsidRDefault="007C6FE3" w:rsidP="00AD7E11">
      <w:pPr>
        <w:widowControl/>
        <w:jc w:val="both"/>
        <w:rPr>
          <w:rFonts w:ascii="Times New Roman" w:eastAsia="Arial" w:hAnsi="Times New Roman" w:cs="Arial"/>
          <w:b/>
          <w:bCs/>
          <w:noProof/>
          <w:sz w:val="24"/>
          <w:szCs w:val="18"/>
          <w:lang w:val="en-GB"/>
        </w:rPr>
      </w:pPr>
    </w:p>
    <w:p w14:paraId="4512EEF3" w14:textId="77777777" w:rsidR="007C6FE3" w:rsidRPr="001A15AE" w:rsidRDefault="007C6FE3" w:rsidP="00AD7E11">
      <w:pPr>
        <w:widowControl/>
        <w:jc w:val="both"/>
        <w:rPr>
          <w:rFonts w:ascii="Times New Roman" w:hAnsi="Times New Roman"/>
          <w:b/>
          <w:noProof/>
          <w:sz w:val="24"/>
        </w:rPr>
      </w:pPr>
      <w:r>
        <w:rPr>
          <w:rFonts w:ascii="Times New Roman" w:hAnsi="Times New Roman"/>
          <w:b/>
          <w:sz w:val="24"/>
        </w:rPr>
        <w:t>Ievads</w:t>
      </w:r>
    </w:p>
    <w:p w14:paraId="0265C5E2" w14:textId="77777777" w:rsidR="007C6FE3" w:rsidRPr="001A15AE" w:rsidRDefault="007C6FE3" w:rsidP="00AD7E11">
      <w:pPr>
        <w:widowControl/>
        <w:jc w:val="both"/>
        <w:rPr>
          <w:rFonts w:ascii="Times New Roman" w:eastAsia="Arial" w:hAnsi="Times New Roman" w:cs="Arial"/>
          <w:b/>
          <w:bCs/>
          <w:noProof/>
          <w:sz w:val="24"/>
          <w:szCs w:val="18"/>
          <w:lang w:val="en-GB"/>
        </w:rPr>
      </w:pPr>
    </w:p>
    <w:p w14:paraId="15652E45" w14:textId="1445A54C" w:rsidR="007C6FE3" w:rsidRPr="001A15AE" w:rsidRDefault="00172882" w:rsidP="0017288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5.1. </w:t>
      </w:r>
      <w:r>
        <w:rPr>
          <w:rFonts w:ascii="Times New Roman" w:hAnsi="Times New Roman"/>
          <w:i/>
          <w:sz w:val="24"/>
        </w:rPr>
        <w:t>BWMS</w:t>
      </w:r>
      <w:r>
        <w:rPr>
          <w:rFonts w:ascii="Times New Roman" w:hAnsi="Times New Roman"/>
          <w:sz w:val="24"/>
        </w:rPr>
        <w:t xml:space="preserve"> veic obligāto parametru monitoringu un saglabā tos sīkākai novērtēšanai. Turklāt tā saglabā visas sistēmas norādes un trauksmes signālus, kas ir pieejami pārbaudei. Datu glabāšana un izguve notiek saskaņā ar kopīgiem standartiem. Šajā daļā ir sniegts apskats par obligāti nepieciešamiem paškontroles parametriem.</w:t>
      </w:r>
    </w:p>
    <w:p w14:paraId="65ACC543" w14:textId="77777777" w:rsidR="007C6FE3" w:rsidRPr="001A15AE" w:rsidRDefault="007C6FE3" w:rsidP="00AD7E11">
      <w:pPr>
        <w:widowControl/>
        <w:jc w:val="both"/>
        <w:rPr>
          <w:rFonts w:ascii="Times New Roman" w:eastAsia="Arial" w:hAnsi="Times New Roman" w:cs="Arial"/>
          <w:noProof/>
          <w:sz w:val="24"/>
          <w:szCs w:val="17"/>
          <w:lang w:val="en-GB"/>
        </w:rPr>
      </w:pPr>
    </w:p>
    <w:p w14:paraId="30189506"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Parametru monitorings</w:t>
      </w:r>
    </w:p>
    <w:p w14:paraId="3A19E06C" w14:textId="77777777" w:rsidR="007C6FE3" w:rsidRPr="001A15AE" w:rsidRDefault="007C6FE3" w:rsidP="00AD7E11">
      <w:pPr>
        <w:widowControl/>
        <w:jc w:val="both"/>
        <w:rPr>
          <w:rFonts w:ascii="Times New Roman" w:eastAsia="Arial" w:hAnsi="Times New Roman" w:cs="Arial"/>
          <w:b/>
          <w:bCs/>
          <w:noProof/>
          <w:sz w:val="24"/>
          <w:szCs w:val="18"/>
          <w:lang w:val="en-GB"/>
        </w:rPr>
      </w:pPr>
    </w:p>
    <w:p w14:paraId="0DC34F87" w14:textId="360386F2" w:rsidR="007C6FE3" w:rsidRPr="001A15AE" w:rsidRDefault="007F3C62" w:rsidP="007F3C62">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5.2. Katra </w:t>
      </w:r>
      <w:r>
        <w:rPr>
          <w:rFonts w:ascii="Times New Roman" w:hAnsi="Times New Roman"/>
          <w:i/>
          <w:sz w:val="24"/>
        </w:rPr>
        <w:t>BWMS</w:t>
      </w:r>
      <w:r>
        <w:rPr>
          <w:rFonts w:ascii="Times New Roman" w:hAnsi="Times New Roman"/>
          <w:sz w:val="24"/>
        </w:rPr>
        <w:t xml:space="preserve"> reģistrē turpmāk norādītos attiecīgos paškontroles parametrus.</w:t>
      </w:r>
      <w:r>
        <w:rPr>
          <w:rStyle w:val="Vresatsauce"/>
          <w:rFonts w:ascii="Times New Roman" w:hAnsi="Times New Roman"/>
          <w:noProof/>
          <w:sz w:val="24"/>
          <w:lang w:val="en-GB"/>
        </w:rPr>
        <w:footnoteReference w:id="15"/>
      </w:r>
      <w:r>
        <w:rPr>
          <w:rFonts w:ascii="Times New Roman" w:hAnsi="Times New Roman"/>
          <w:sz w:val="24"/>
        </w:rPr>
        <w:t xml:space="preserve"> Administrācija nosaka un sistēmā saglabā visus papildu parametrus, kas nepieciešami, lai pārliecinātos par sistēmas veiktspēju un drošību. Ja sistēmas īpatnību dēļ kāds parametrs nav attiecināms, Administrācija var atcelt prasību reģistrēt šo parametru. Ražotājs nosaka un Administrācija apstiprina </w:t>
      </w:r>
      <w:r>
        <w:rPr>
          <w:rFonts w:ascii="Times New Roman" w:hAnsi="Times New Roman"/>
          <w:i/>
          <w:sz w:val="24"/>
        </w:rPr>
        <w:t>BWMS</w:t>
      </w:r>
      <w:r>
        <w:rPr>
          <w:rFonts w:ascii="Times New Roman" w:hAnsi="Times New Roman"/>
          <w:sz w:val="24"/>
        </w:rPr>
        <w:t xml:space="preserve"> ekspluatācijas režīma ierobežojumus.</w:t>
      </w:r>
    </w:p>
    <w:p w14:paraId="48628E02" w14:textId="77777777" w:rsidR="007C6FE3" w:rsidRPr="001A15AE" w:rsidRDefault="007C6FE3" w:rsidP="00AD7E11">
      <w:pPr>
        <w:widowControl/>
        <w:jc w:val="both"/>
        <w:rPr>
          <w:rFonts w:ascii="Times New Roman" w:eastAsia="Arial" w:hAnsi="Times New Roman" w:cs="Arial"/>
          <w:noProof/>
          <w:sz w:val="24"/>
          <w:szCs w:val="15"/>
          <w:lang w:val="en-GB"/>
        </w:rPr>
      </w:pPr>
    </w:p>
    <w:p w14:paraId="07EEB12E" w14:textId="77777777" w:rsidR="007C6FE3" w:rsidRPr="001A15AE" w:rsidRDefault="007C6FE3" w:rsidP="00AD7E11">
      <w:pPr>
        <w:pStyle w:val="Virsraksts2"/>
        <w:widowControl/>
        <w:ind w:left="0"/>
        <w:jc w:val="both"/>
        <w:rPr>
          <w:rFonts w:ascii="Times New Roman" w:hAnsi="Times New Roman"/>
          <w:noProof/>
          <w:sz w:val="24"/>
        </w:rPr>
      </w:pPr>
      <w:r>
        <w:rPr>
          <w:rFonts w:ascii="Times New Roman" w:hAnsi="Times New Roman"/>
          <w:sz w:val="24"/>
        </w:rPr>
        <w:t>Vispārīgā informācija par visām sistēmām</w:t>
      </w:r>
    </w:p>
    <w:p w14:paraId="6B0FEC01" w14:textId="77777777" w:rsidR="007C6FE3" w:rsidRPr="001A15AE" w:rsidRDefault="007C6FE3" w:rsidP="00AD7E11">
      <w:pPr>
        <w:widowControl/>
        <w:jc w:val="both"/>
        <w:rPr>
          <w:rFonts w:ascii="Times New Roman" w:eastAsia="Arial" w:hAnsi="Times New Roman" w:cs="Arial"/>
          <w:b/>
          <w:bCs/>
          <w:i/>
          <w:noProof/>
          <w:sz w:val="24"/>
          <w:lang w:val="en-GB"/>
        </w:rPr>
      </w:pPr>
    </w:p>
    <w:p w14:paraId="5CDDC857" w14:textId="6DC47F10" w:rsidR="007C6FE3" w:rsidRPr="001A15AE" w:rsidRDefault="004526A7" w:rsidP="004526A7">
      <w:pPr>
        <w:pStyle w:val="Pamatteksts"/>
        <w:widowControl/>
        <w:tabs>
          <w:tab w:val="left" w:pos="991"/>
        </w:tabs>
        <w:ind w:left="0"/>
        <w:jc w:val="both"/>
        <w:rPr>
          <w:rFonts w:ascii="Times New Roman" w:hAnsi="Times New Roman"/>
          <w:noProof/>
          <w:sz w:val="24"/>
        </w:rPr>
      </w:pPr>
      <w:r>
        <w:rPr>
          <w:rFonts w:ascii="Times New Roman" w:hAnsi="Times New Roman"/>
          <w:sz w:val="24"/>
        </w:rPr>
        <w:t>5.3. Visām sistēmām cita starpā jāreģistrē šāda informācija un piemērojamie paškontroles parametri:</w:t>
      </w:r>
    </w:p>
    <w:p w14:paraId="435B93B0" w14:textId="77777777" w:rsidR="007C6FE3" w:rsidRPr="001A15AE" w:rsidRDefault="007C6FE3" w:rsidP="00AD7E11">
      <w:pPr>
        <w:widowControl/>
        <w:jc w:val="both"/>
        <w:rPr>
          <w:rFonts w:ascii="Times New Roman" w:eastAsia="Arial" w:hAnsi="Times New Roman" w:cs="Arial"/>
          <w:noProof/>
          <w:sz w:val="24"/>
          <w:szCs w:val="19"/>
          <w:lang w:val="en-GB"/>
        </w:rPr>
      </w:pPr>
    </w:p>
    <w:p w14:paraId="2B3D97DD" w14:textId="117AE2D1" w:rsidR="007C6FE3" w:rsidRPr="001A15AE" w:rsidRDefault="002D6DAD" w:rsidP="002D6DAD">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5.3.1. vispārīgā informācija: kuģa nosaukums, </w:t>
      </w:r>
      <w:r>
        <w:rPr>
          <w:rFonts w:ascii="Times New Roman" w:hAnsi="Times New Roman"/>
          <w:i/>
          <w:sz w:val="24"/>
        </w:rPr>
        <w:t>IMO</w:t>
      </w:r>
      <w:r>
        <w:rPr>
          <w:rFonts w:ascii="Times New Roman" w:hAnsi="Times New Roman"/>
          <w:sz w:val="24"/>
        </w:rPr>
        <w:t xml:space="preserve"> numurs, </w:t>
      </w:r>
      <w:r>
        <w:rPr>
          <w:rFonts w:ascii="Times New Roman" w:hAnsi="Times New Roman"/>
          <w:i/>
          <w:sz w:val="24"/>
        </w:rPr>
        <w:t>BWMS</w:t>
      </w:r>
      <w:r>
        <w:rPr>
          <w:rFonts w:ascii="Times New Roman" w:hAnsi="Times New Roman"/>
          <w:sz w:val="24"/>
        </w:rPr>
        <w:t xml:space="preserve"> ražotājs un tipa apzīmējums, </w:t>
      </w:r>
      <w:r>
        <w:rPr>
          <w:rFonts w:ascii="Times New Roman" w:hAnsi="Times New Roman"/>
          <w:i/>
          <w:sz w:val="24"/>
        </w:rPr>
        <w:t>BWMS</w:t>
      </w:r>
      <w:r>
        <w:rPr>
          <w:rFonts w:ascii="Times New Roman" w:hAnsi="Times New Roman"/>
          <w:sz w:val="24"/>
        </w:rPr>
        <w:t xml:space="preserve"> sērijas numurs, datums, kad </w:t>
      </w:r>
      <w:r>
        <w:rPr>
          <w:rFonts w:ascii="Times New Roman" w:hAnsi="Times New Roman"/>
          <w:i/>
          <w:sz w:val="24"/>
        </w:rPr>
        <w:t>BWMS</w:t>
      </w:r>
      <w:r>
        <w:rPr>
          <w:rFonts w:ascii="Times New Roman" w:hAnsi="Times New Roman"/>
          <w:sz w:val="24"/>
        </w:rPr>
        <w:t xml:space="preserve"> uzstādīta uz kuģa, </w:t>
      </w:r>
      <w:r>
        <w:rPr>
          <w:rFonts w:ascii="Times New Roman" w:hAnsi="Times New Roman"/>
          <w:i/>
          <w:sz w:val="24"/>
        </w:rPr>
        <w:t>BWMS</w:t>
      </w:r>
      <w:r>
        <w:rPr>
          <w:rFonts w:ascii="Times New Roman" w:hAnsi="Times New Roman"/>
          <w:sz w:val="24"/>
        </w:rPr>
        <w:t xml:space="preserve"> NAJ un attīrīšanas princips (cauruļvadā iebūvēts / ar apstrādi tvertnē);</w:t>
      </w:r>
    </w:p>
    <w:p w14:paraId="74F7B35A" w14:textId="77777777" w:rsidR="007C6FE3" w:rsidRPr="001A15AE" w:rsidRDefault="007C6FE3" w:rsidP="004526A7">
      <w:pPr>
        <w:widowControl/>
        <w:ind w:left="567"/>
        <w:jc w:val="both"/>
        <w:rPr>
          <w:rFonts w:ascii="Times New Roman" w:eastAsia="Arial" w:hAnsi="Times New Roman" w:cs="Arial"/>
          <w:noProof/>
          <w:sz w:val="24"/>
          <w:szCs w:val="19"/>
          <w:lang w:val="en-GB"/>
        </w:rPr>
      </w:pPr>
    </w:p>
    <w:p w14:paraId="5DA87B21" w14:textId="3A024DA2" w:rsidR="007C6FE3" w:rsidRPr="001A15AE" w:rsidRDefault="002D6DAD" w:rsidP="002D6DAD">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5.3.2. ekspluatācijas parametri: attiecīgā gadījumā visiem reģistrētajiem parametriem jāpievieno laika birkas: </w:t>
      </w:r>
      <w:r>
        <w:rPr>
          <w:rFonts w:ascii="Times New Roman" w:hAnsi="Times New Roman"/>
          <w:i/>
          <w:sz w:val="24"/>
        </w:rPr>
        <w:t>BWMS</w:t>
      </w:r>
      <w:r>
        <w:rPr>
          <w:rFonts w:ascii="Times New Roman" w:hAnsi="Times New Roman"/>
          <w:sz w:val="24"/>
        </w:rPr>
        <w:t xml:space="preserve"> ekspluatācijas režīmi un visi pārejas režīmi, tostarp apiešanas darbības (piemēram, uzņemšana, izvadīšana, uzsildīšana, tīrīšana un palaišana), tas, vai darbojas balasta ūdens sūknis (jā/nē – ja kuģis var sniegt šo </w:t>
      </w:r>
      <w:r>
        <w:rPr>
          <w:rFonts w:ascii="Times New Roman" w:hAnsi="Times New Roman"/>
          <w:sz w:val="24"/>
        </w:rPr>
        <w:lastRenderedPageBreak/>
        <w:t>informāciju), plūsmas ātrums pie sistēmas izejas un norāde uz balasta ūdens tvertni, kas tiek izmantota darbībām ar balasta ūdeni, ja tas ir praktiski iespējams;</w:t>
      </w:r>
    </w:p>
    <w:p w14:paraId="23888F82" w14:textId="77777777" w:rsidR="007C6FE3" w:rsidRPr="001A15AE" w:rsidRDefault="007C6FE3" w:rsidP="004526A7">
      <w:pPr>
        <w:widowControl/>
        <w:ind w:left="567"/>
        <w:jc w:val="both"/>
        <w:rPr>
          <w:rFonts w:ascii="Times New Roman" w:eastAsia="Arial" w:hAnsi="Times New Roman" w:cs="Arial"/>
          <w:noProof/>
          <w:sz w:val="24"/>
          <w:szCs w:val="20"/>
          <w:lang w:val="en-GB"/>
        </w:rPr>
      </w:pPr>
    </w:p>
    <w:p w14:paraId="48F644FE" w14:textId="5F58362B" w:rsidR="007C6FE3" w:rsidRPr="001A15AE" w:rsidRDefault="002D6DAD" w:rsidP="002D6DAD">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5.3.3. ir ieteicams automātiski reģistrēt informāciju par atrašanās vietu, kur veiktas darbības ar balasta ūdeni, un par balasta ūdens uzglabāšanas laiku. Pretējā gadījumā šīs ziņas attiecīgā gadījumā manuāli reģistrē balasta ūdens reģistrācijas žurnālā. Administrācijas tiek aicinātas pēc iespējas plašāk piemērot automātisku atrašanās vietas informācijas reģistrēšanu attiecībā uz tiem kuģiem, kuros to būvēšanas laikā ir uzstādītas </w:t>
      </w:r>
      <w:r>
        <w:rPr>
          <w:rFonts w:ascii="Times New Roman" w:hAnsi="Times New Roman"/>
          <w:i/>
          <w:sz w:val="24"/>
        </w:rPr>
        <w:t>BWMS</w:t>
      </w:r>
      <w:r>
        <w:rPr>
          <w:rFonts w:ascii="Times New Roman" w:hAnsi="Times New Roman"/>
          <w:sz w:val="24"/>
        </w:rPr>
        <w:t>;</w:t>
      </w:r>
    </w:p>
    <w:p w14:paraId="2AC1AB27" w14:textId="77777777" w:rsidR="007C6FE3" w:rsidRPr="001A15AE" w:rsidRDefault="007C6FE3" w:rsidP="004526A7">
      <w:pPr>
        <w:widowControl/>
        <w:ind w:left="567"/>
        <w:jc w:val="both"/>
        <w:rPr>
          <w:rFonts w:ascii="Times New Roman" w:eastAsia="Arial" w:hAnsi="Times New Roman" w:cs="Arial"/>
          <w:noProof/>
          <w:sz w:val="24"/>
          <w:szCs w:val="19"/>
          <w:lang w:val="en-GB"/>
        </w:rPr>
      </w:pPr>
    </w:p>
    <w:p w14:paraId="62CFB9B4" w14:textId="69807D1F" w:rsidR="007C6FE3" w:rsidRPr="001A15AE" w:rsidRDefault="002D6DAD" w:rsidP="002D6DAD">
      <w:pPr>
        <w:pStyle w:val="Pamatteksts"/>
        <w:widowControl/>
        <w:tabs>
          <w:tab w:val="left" w:pos="1841"/>
        </w:tabs>
        <w:ind w:left="567"/>
        <w:jc w:val="both"/>
        <w:rPr>
          <w:rFonts w:ascii="Times New Roman" w:hAnsi="Times New Roman"/>
          <w:noProof/>
          <w:sz w:val="24"/>
        </w:rPr>
      </w:pPr>
      <w:r>
        <w:rPr>
          <w:rFonts w:ascii="Times New Roman" w:hAnsi="Times New Roman"/>
          <w:sz w:val="24"/>
        </w:rPr>
        <w:t>5.3.4. trauksmes signāli un norādes sistēmā: visām sistēmām ir trauksmes režīms. Katru trauksmes signālu reģistrē, pievienojot laika zīmogu. Pārbaužu veikšanai būtu lietderīgi pēc katras darbības ar balasta ūdeni automātiski reģistrēt trauksmes signālu kopsavilkumu, ja tas ir iespējams;</w:t>
      </w:r>
    </w:p>
    <w:p w14:paraId="5614139E" w14:textId="77777777" w:rsidR="007C6FE3" w:rsidRPr="001A15AE" w:rsidRDefault="007C6FE3" w:rsidP="004526A7">
      <w:pPr>
        <w:widowControl/>
        <w:ind w:left="567"/>
        <w:jc w:val="both"/>
        <w:rPr>
          <w:rFonts w:ascii="Times New Roman" w:eastAsia="Arial" w:hAnsi="Times New Roman" w:cs="Arial"/>
          <w:noProof/>
          <w:sz w:val="24"/>
          <w:szCs w:val="17"/>
          <w:lang w:val="en-GB"/>
        </w:rPr>
      </w:pPr>
    </w:p>
    <w:p w14:paraId="5B417D72" w14:textId="68D0AD39" w:rsidR="007C6FE3" w:rsidRPr="001A15AE" w:rsidRDefault="002D6DAD" w:rsidP="002D6DAD">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5.3.5. vispārējie trauksmes signāli: attiecīgā gadījumā trauksmes signāls par sistēmas izslēgšanu ekspluatācijas laikā, trauksmes signāls par to, ka nepieciešama tehniskā apkope, </w:t>
      </w:r>
      <w:r>
        <w:rPr>
          <w:rFonts w:ascii="Times New Roman" w:hAnsi="Times New Roman"/>
          <w:i/>
          <w:sz w:val="24"/>
        </w:rPr>
        <w:t>BWMS</w:t>
      </w:r>
      <w:r>
        <w:rPr>
          <w:rFonts w:ascii="Times New Roman" w:hAnsi="Times New Roman"/>
          <w:sz w:val="24"/>
        </w:rPr>
        <w:t xml:space="preserve"> apiešanas vārsta statuss un to </w:t>
      </w:r>
      <w:r>
        <w:rPr>
          <w:rFonts w:ascii="Times New Roman" w:hAnsi="Times New Roman"/>
          <w:i/>
          <w:sz w:val="24"/>
        </w:rPr>
        <w:t>BWMS</w:t>
      </w:r>
      <w:r>
        <w:rPr>
          <w:rFonts w:ascii="Times New Roman" w:hAnsi="Times New Roman"/>
          <w:sz w:val="24"/>
        </w:rPr>
        <w:t xml:space="preserve"> vārstu statuss, kas norāda sistēmas ekspluatācijas režīmu;</w:t>
      </w:r>
    </w:p>
    <w:p w14:paraId="7A767193" w14:textId="77777777" w:rsidR="007C6FE3" w:rsidRPr="001A15AE" w:rsidRDefault="007C6FE3" w:rsidP="004526A7">
      <w:pPr>
        <w:widowControl/>
        <w:ind w:left="567"/>
        <w:jc w:val="both"/>
        <w:rPr>
          <w:rFonts w:ascii="Times New Roman" w:eastAsia="Arial" w:hAnsi="Times New Roman" w:cs="Arial"/>
          <w:noProof/>
          <w:sz w:val="24"/>
          <w:szCs w:val="18"/>
          <w:lang w:val="en-GB"/>
        </w:rPr>
      </w:pPr>
    </w:p>
    <w:p w14:paraId="2CF01B93" w14:textId="7C70B639" w:rsidR="007C6FE3" w:rsidRPr="001A15AE" w:rsidRDefault="002D6DAD" w:rsidP="002D6DAD">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5.3.6. ekspluatācijas trauksmes signāli: ikreiz, kad kāds būtisks parametrs pārsniedz Administrācijas apstiprināto pieļaujamo diapazonu, sistēma par to brīdina. Turklāt trauksmes signālus reģistrē, pievienojot laika zīmogu, arī tad, ja attiecīgo parametru kombinācija pārsniedz sistēmas specifikācijās noteiktās vērtības, pat ja katrs atsevišķs parametrs nepārsniedz tam apstiprināto diapazonu. Ja kāds drošībai svarīgs parametrs (apkalpes, kravas un/vai kuģa drošībai), kas saistīts ar </w:t>
      </w:r>
      <w:r>
        <w:rPr>
          <w:rFonts w:ascii="Times New Roman" w:hAnsi="Times New Roman"/>
          <w:i/>
          <w:sz w:val="24"/>
        </w:rPr>
        <w:t>BWMS</w:t>
      </w:r>
      <w:r>
        <w:rPr>
          <w:rFonts w:ascii="Times New Roman" w:hAnsi="Times New Roman"/>
          <w:sz w:val="24"/>
        </w:rPr>
        <w:t>, pārsniedz tam apstiprinātās robežas, trauksmes signāls / brīdinājums ir obligāts (piemēram, attiecībā uz ūdeņraža līmeni attiecīgajā(-os) mērīšanas punktā(-os));</w:t>
      </w:r>
    </w:p>
    <w:p w14:paraId="125EA3F5" w14:textId="77777777" w:rsidR="007C6FE3" w:rsidRPr="001A15AE" w:rsidRDefault="007C6FE3" w:rsidP="004526A7">
      <w:pPr>
        <w:widowControl/>
        <w:ind w:left="567"/>
        <w:jc w:val="both"/>
        <w:rPr>
          <w:rFonts w:ascii="Times New Roman" w:eastAsia="Arial" w:hAnsi="Times New Roman" w:cs="Arial"/>
          <w:noProof/>
          <w:sz w:val="24"/>
          <w:szCs w:val="19"/>
          <w:lang w:val="en-GB"/>
        </w:rPr>
      </w:pPr>
    </w:p>
    <w:p w14:paraId="53C4A167" w14:textId="4E4890B6" w:rsidR="007C6FE3" w:rsidRPr="001A15AE" w:rsidRDefault="002D6DAD" w:rsidP="002D6DAD">
      <w:pPr>
        <w:pStyle w:val="Pamatteksts"/>
        <w:widowControl/>
        <w:tabs>
          <w:tab w:val="left" w:pos="1841"/>
        </w:tabs>
        <w:ind w:left="567"/>
        <w:jc w:val="both"/>
        <w:rPr>
          <w:rFonts w:ascii="Times New Roman" w:hAnsi="Times New Roman"/>
          <w:noProof/>
          <w:sz w:val="24"/>
        </w:rPr>
      </w:pPr>
      <w:r>
        <w:rPr>
          <w:rFonts w:ascii="Times New Roman" w:hAnsi="Times New Roman"/>
          <w:sz w:val="24"/>
        </w:rPr>
        <w:t>5.3.7. Administrācija var pieprasīt papildu trauksmes signālus atkarībā no sistēmas projekta un turpmākās attīstības;</w:t>
      </w:r>
    </w:p>
    <w:p w14:paraId="3970DD7C" w14:textId="77777777" w:rsidR="007C6FE3" w:rsidRPr="001A15AE" w:rsidRDefault="007C6FE3" w:rsidP="004526A7">
      <w:pPr>
        <w:widowControl/>
        <w:ind w:left="567"/>
        <w:jc w:val="both"/>
        <w:rPr>
          <w:rFonts w:ascii="Times New Roman" w:eastAsia="Arial" w:hAnsi="Times New Roman" w:cs="Arial"/>
          <w:noProof/>
          <w:sz w:val="24"/>
          <w:szCs w:val="19"/>
          <w:lang w:val="en-GB"/>
        </w:rPr>
      </w:pPr>
    </w:p>
    <w:p w14:paraId="39EDBB8F" w14:textId="69C8CEBA" w:rsidR="007C6FE3" w:rsidRPr="001A15AE" w:rsidRDefault="002D6DAD" w:rsidP="002D6DAD">
      <w:pPr>
        <w:pStyle w:val="Pamatteksts"/>
        <w:widowControl/>
        <w:tabs>
          <w:tab w:val="left" w:pos="1841"/>
        </w:tabs>
        <w:ind w:left="567"/>
        <w:jc w:val="both"/>
        <w:rPr>
          <w:rFonts w:ascii="Times New Roman" w:hAnsi="Times New Roman"/>
          <w:noProof/>
          <w:sz w:val="24"/>
        </w:rPr>
      </w:pPr>
      <w:r>
        <w:rPr>
          <w:rFonts w:ascii="Times New Roman" w:hAnsi="Times New Roman"/>
          <w:sz w:val="24"/>
        </w:rPr>
        <w:t>5.3.8. SPI parametri un tiem atbilstošie dati, piemēram, diapazons, trauksmes robeža, trauksmes signāla kavēšanās u. c., ir aizsargāti ar paroli līmenī, kas ir augstāks nekā parastai ekspluatācijai un tehniskajai apkopei nepieciešamais līmenis, t. i., sistēmas administratora līmenī. Jebkuru ar paroli aizsargātu datu vai parametru maiņa un mērījumu pārtraukšana (vadu pārrāvums, signāls ārpus diapazona) tiek automātiski reģistrēts un ir izgūstams tehniskās apkopes piekļuves līmenī.</w:t>
      </w:r>
    </w:p>
    <w:p w14:paraId="68E3885A" w14:textId="77777777" w:rsidR="007C6FE3" w:rsidRPr="001A15AE" w:rsidRDefault="007C6FE3" w:rsidP="00AD7E11">
      <w:pPr>
        <w:widowControl/>
        <w:jc w:val="both"/>
        <w:rPr>
          <w:rFonts w:ascii="Times New Roman" w:eastAsia="Arial" w:hAnsi="Times New Roman" w:cs="Arial"/>
          <w:noProof/>
          <w:sz w:val="24"/>
          <w:szCs w:val="15"/>
          <w:lang w:val="en-GB"/>
        </w:rPr>
      </w:pPr>
    </w:p>
    <w:p w14:paraId="7BF2D562"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Datu glabāšana un izguve</w:t>
      </w:r>
    </w:p>
    <w:p w14:paraId="2DF11800" w14:textId="77777777" w:rsidR="007C6FE3" w:rsidRPr="001A15AE" w:rsidRDefault="007C6FE3" w:rsidP="00AD7E11">
      <w:pPr>
        <w:widowControl/>
        <w:jc w:val="both"/>
        <w:rPr>
          <w:rFonts w:ascii="Times New Roman" w:eastAsia="Arial" w:hAnsi="Times New Roman" w:cs="Arial"/>
          <w:b/>
          <w:bCs/>
          <w:noProof/>
          <w:sz w:val="24"/>
          <w:lang w:val="en-GB"/>
        </w:rPr>
      </w:pPr>
    </w:p>
    <w:p w14:paraId="1532742C" w14:textId="52C2B97B" w:rsidR="007C6FE3" w:rsidRPr="001A15AE" w:rsidRDefault="00AA3E3A" w:rsidP="00AA3E3A">
      <w:pPr>
        <w:pStyle w:val="Pamatteksts"/>
        <w:widowControl/>
        <w:tabs>
          <w:tab w:val="left" w:pos="991"/>
        </w:tabs>
        <w:ind w:left="0"/>
        <w:jc w:val="both"/>
        <w:rPr>
          <w:rFonts w:ascii="Times New Roman" w:hAnsi="Times New Roman"/>
          <w:noProof/>
          <w:sz w:val="24"/>
        </w:rPr>
      </w:pPr>
      <w:r>
        <w:rPr>
          <w:rFonts w:ascii="Times New Roman" w:hAnsi="Times New Roman"/>
          <w:sz w:val="24"/>
        </w:rPr>
        <w:t>5.4. Datu glabāšana notiek saskaņā ar šā kodeksa 4.17.–4.22. punkta prasībām. Iekārtas spēj glabāt obligāto paškontroles parametru skaitu, ievērojot Organizācijas noteiktos kopīgos standartus.</w:t>
      </w:r>
    </w:p>
    <w:p w14:paraId="4B9F69FD" w14:textId="77777777" w:rsidR="007C6FE3" w:rsidRPr="001A15AE" w:rsidRDefault="007C6FE3" w:rsidP="00AD7E11">
      <w:pPr>
        <w:widowControl/>
        <w:jc w:val="both"/>
        <w:rPr>
          <w:rFonts w:ascii="Times New Roman" w:eastAsia="Arial" w:hAnsi="Times New Roman" w:cs="Arial"/>
          <w:noProof/>
          <w:sz w:val="24"/>
          <w:lang w:val="en-GB"/>
        </w:rPr>
      </w:pPr>
    </w:p>
    <w:p w14:paraId="3DB1FCFB" w14:textId="0B9C0073" w:rsidR="007C6FE3" w:rsidRPr="001A15AE" w:rsidRDefault="00AA3E3A" w:rsidP="00AA3E3A">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5.5. Vadības un monitoringa iekārta bez mijiedarbības ar lietotāju automātiski reģistrē gan </w:t>
      </w:r>
      <w:r>
        <w:rPr>
          <w:rFonts w:ascii="Times New Roman" w:hAnsi="Times New Roman"/>
          <w:i/>
          <w:sz w:val="24"/>
        </w:rPr>
        <w:t>BWMS</w:t>
      </w:r>
      <w:r>
        <w:rPr>
          <w:rFonts w:ascii="Times New Roman" w:hAnsi="Times New Roman"/>
          <w:sz w:val="24"/>
        </w:rPr>
        <w:t xml:space="preserve"> pareizu darbību, gan kļūmi un katram ierakstam pievieno laika zīmogu. Turklāt, lai atvieglotu pārbaudes, sistēmai ir rīks, kas pēc pieprasījuma izveido kopsavilkuma teksta datnes par katru darbību ar balasta ūdeni.</w:t>
      </w:r>
    </w:p>
    <w:p w14:paraId="7042FC80" w14:textId="77777777" w:rsidR="007C6FE3" w:rsidRPr="001A15AE" w:rsidRDefault="007C6FE3" w:rsidP="00AD7E11">
      <w:pPr>
        <w:widowControl/>
        <w:jc w:val="both"/>
        <w:rPr>
          <w:rFonts w:ascii="Times New Roman" w:eastAsia="Arial" w:hAnsi="Times New Roman" w:cs="Arial"/>
          <w:noProof/>
          <w:sz w:val="24"/>
          <w:lang w:val="en-GB"/>
        </w:rPr>
      </w:pPr>
    </w:p>
    <w:p w14:paraId="54DDBA1A" w14:textId="0F746FFD" w:rsidR="007C6FE3" w:rsidRPr="001A15AE" w:rsidRDefault="00AA3E3A" w:rsidP="00AA3E3A">
      <w:pPr>
        <w:pStyle w:val="Pamatteksts"/>
        <w:widowControl/>
        <w:tabs>
          <w:tab w:val="left" w:pos="991"/>
        </w:tabs>
        <w:ind w:left="0"/>
        <w:jc w:val="both"/>
        <w:rPr>
          <w:rFonts w:ascii="Times New Roman" w:hAnsi="Times New Roman"/>
          <w:noProof/>
          <w:sz w:val="24"/>
        </w:rPr>
      </w:pPr>
      <w:r>
        <w:rPr>
          <w:rFonts w:ascii="Times New Roman" w:hAnsi="Times New Roman"/>
          <w:sz w:val="24"/>
        </w:rPr>
        <w:lastRenderedPageBreak/>
        <w:t>5.6. Sistēma glabā vajadzīgos datus pieņemamā formātā, lai varētu parādīt, izdrukāt vai eksportēt datus oficiālām pārbaudēm. Pieņemams formāts varētu būt:</w:t>
      </w:r>
    </w:p>
    <w:p w14:paraId="59395E2C" w14:textId="77777777" w:rsidR="007C6FE3" w:rsidRPr="001A15AE" w:rsidRDefault="007C6FE3" w:rsidP="00AD7E11">
      <w:pPr>
        <w:widowControl/>
        <w:jc w:val="both"/>
        <w:rPr>
          <w:rFonts w:ascii="Times New Roman" w:eastAsia="Arial" w:hAnsi="Times New Roman" w:cs="Arial"/>
          <w:noProof/>
          <w:sz w:val="24"/>
          <w:szCs w:val="20"/>
          <w:lang w:val="en-GB"/>
        </w:rPr>
      </w:pPr>
    </w:p>
    <w:p w14:paraId="08DE98F3" w14:textId="300C6C96" w:rsidR="007C6FE3" w:rsidRPr="001A15AE" w:rsidRDefault="00AA3E3A" w:rsidP="00AA3E3A">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5.6.1. starptautiski standartizēts lasāms formāts (piemēram, teksta formāts, </w:t>
      </w:r>
      <w:r>
        <w:rPr>
          <w:rFonts w:ascii="Times New Roman" w:hAnsi="Times New Roman"/>
          <w:i/>
          <w:sz w:val="24"/>
        </w:rPr>
        <w:t>pdf</w:t>
      </w:r>
      <w:r>
        <w:rPr>
          <w:rFonts w:ascii="Times New Roman" w:hAnsi="Times New Roman"/>
          <w:sz w:val="24"/>
        </w:rPr>
        <w:t xml:space="preserve">, </w:t>
      </w:r>
      <w:r>
        <w:rPr>
          <w:rFonts w:ascii="Times New Roman" w:hAnsi="Times New Roman"/>
          <w:i/>
          <w:sz w:val="24"/>
        </w:rPr>
        <w:t>MS Excel</w:t>
      </w:r>
      <w:r>
        <w:rPr>
          <w:rFonts w:ascii="Times New Roman" w:hAnsi="Times New Roman"/>
          <w:sz w:val="24"/>
        </w:rPr>
        <w:t>) vai</w:t>
      </w:r>
    </w:p>
    <w:p w14:paraId="5E9E6962" w14:textId="77777777" w:rsidR="007C6FE3" w:rsidRPr="001A15AE" w:rsidRDefault="007C6FE3" w:rsidP="00AA3E3A">
      <w:pPr>
        <w:widowControl/>
        <w:ind w:left="567"/>
        <w:jc w:val="both"/>
        <w:rPr>
          <w:rFonts w:ascii="Times New Roman" w:eastAsia="Arial" w:hAnsi="Times New Roman" w:cs="Arial"/>
          <w:noProof/>
          <w:sz w:val="24"/>
          <w:szCs w:val="18"/>
          <w:lang w:val="en-GB"/>
        </w:rPr>
      </w:pPr>
    </w:p>
    <w:p w14:paraId="7E3DBCE6" w14:textId="47A1A446" w:rsidR="007C6FE3" w:rsidRPr="001A15AE" w:rsidRDefault="00AA3E3A" w:rsidP="00AA3E3A">
      <w:pPr>
        <w:pStyle w:val="Pamatteksts"/>
        <w:widowControl/>
        <w:tabs>
          <w:tab w:val="left" w:pos="1841"/>
        </w:tabs>
        <w:ind w:left="567"/>
        <w:jc w:val="both"/>
        <w:rPr>
          <w:rFonts w:ascii="Times New Roman" w:hAnsi="Times New Roman"/>
          <w:noProof/>
          <w:sz w:val="24"/>
        </w:rPr>
      </w:pPr>
      <w:r>
        <w:rPr>
          <w:rFonts w:ascii="Times New Roman" w:hAnsi="Times New Roman"/>
          <w:sz w:val="24"/>
        </w:rPr>
        <w:t>5.6.2. paplašināmās iezīmēšanas valoda (</w:t>
      </w:r>
      <w:r>
        <w:rPr>
          <w:rFonts w:ascii="Times New Roman" w:hAnsi="Times New Roman"/>
          <w:i/>
          <w:sz w:val="24"/>
        </w:rPr>
        <w:t>xml</w:t>
      </w:r>
      <w:r>
        <w:rPr>
          <w:rFonts w:ascii="Times New Roman" w:hAnsi="Times New Roman"/>
          <w:sz w:val="24"/>
        </w:rPr>
        <w:t>).</w:t>
      </w:r>
    </w:p>
    <w:p w14:paraId="2184BDC4" w14:textId="77777777" w:rsidR="007C6FE3" w:rsidRPr="001A15AE" w:rsidRDefault="007C6FE3" w:rsidP="00AD7E11">
      <w:pPr>
        <w:widowControl/>
        <w:jc w:val="both"/>
        <w:rPr>
          <w:rFonts w:ascii="Times New Roman" w:eastAsia="Arial" w:hAnsi="Times New Roman" w:cs="Arial"/>
          <w:noProof/>
          <w:sz w:val="24"/>
          <w:szCs w:val="21"/>
          <w:lang w:val="en-GB"/>
        </w:rPr>
      </w:pPr>
    </w:p>
    <w:p w14:paraId="7C70C591" w14:textId="1C12E39F" w:rsidR="007C6FE3" w:rsidRPr="001A15AE" w:rsidRDefault="00B863DC" w:rsidP="00B863DC">
      <w:pPr>
        <w:pStyle w:val="Pamatteksts"/>
        <w:widowControl/>
        <w:tabs>
          <w:tab w:val="left" w:pos="991"/>
        </w:tabs>
        <w:ind w:left="0"/>
        <w:jc w:val="both"/>
        <w:rPr>
          <w:rFonts w:ascii="Times New Roman" w:hAnsi="Times New Roman"/>
          <w:noProof/>
          <w:sz w:val="24"/>
        </w:rPr>
      </w:pPr>
      <w:r>
        <w:rPr>
          <w:rFonts w:ascii="Times New Roman" w:hAnsi="Times New Roman"/>
          <w:sz w:val="24"/>
        </w:rPr>
        <w:t>5.7. Iekārtas ir projektētas tā, lai, ciktāl tas ir praktiski iespējams, nebūtu iespējams manipulēt ar sistēmas saglabātajiem datiem vai jau reģistrētajiem datiem. Tiek reģistrēti visi mēģinājumi iejaukties datu integritātē.</w:t>
      </w:r>
    </w:p>
    <w:p w14:paraId="0D5842D1" w14:textId="77777777" w:rsidR="007C6FE3" w:rsidRPr="001A15AE" w:rsidRDefault="007C6FE3" w:rsidP="00AD7E11">
      <w:pPr>
        <w:widowControl/>
        <w:jc w:val="both"/>
        <w:rPr>
          <w:rFonts w:ascii="Times New Roman" w:eastAsia="Arial" w:hAnsi="Times New Roman" w:cs="Arial"/>
          <w:noProof/>
          <w:sz w:val="24"/>
          <w:lang w:val="en-GB"/>
        </w:rPr>
      </w:pPr>
    </w:p>
    <w:p w14:paraId="0E07F836" w14:textId="3FE7E5A6" w:rsidR="007C6FE3" w:rsidRPr="001A15AE" w:rsidRDefault="00B863DC" w:rsidP="00B863DC">
      <w:pPr>
        <w:pStyle w:val="Pamatteksts"/>
        <w:widowControl/>
        <w:tabs>
          <w:tab w:val="left" w:pos="991"/>
        </w:tabs>
        <w:ind w:left="0"/>
        <w:jc w:val="both"/>
        <w:rPr>
          <w:rFonts w:ascii="Times New Roman" w:hAnsi="Times New Roman"/>
          <w:noProof/>
          <w:sz w:val="24"/>
          <w:szCs w:val="14"/>
        </w:rPr>
      </w:pPr>
      <w:r>
        <w:rPr>
          <w:rFonts w:ascii="Times New Roman" w:hAnsi="Times New Roman"/>
          <w:sz w:val="24"/>
        </w:rPr>
        <w:t>5.8. Reģistrētos datus nav iespējams neatgriezeniski dzēst. Lai atvieglotu Konvencijas B-2. noteikuma ievērošanu, sistēma spēj glabāt reģistrētos datus vismaz 24 mēnešus. Ja monitoringa sistēmai ir pievienota navigācijas iekārta, kas sniedz reģistrējamos datus, saskarnes izstrādā, ņemot vērā attiecīgo starptautisko standartu piemērojamās daļas.</w:t>
      </w:r>
      <w:r>
        <w:rPr>
          <w:rStyle w:val="Vresatsauce"/>
          <w:rFonts w:ascii="Times New Roman" w:hAnsi="Times New Roman"/>
          <w:noProof/>
          <w:sz w:val="24"/>
          <w:lang w:val="en-GB"/>
        </w:rPr>
        <w:footnoteReference w:id="16"/>
      </w:r>
    </w:p>
    <w:p w14:paraId="62C9F081" w14:textId="77777777" w:rsidR="007C6FE3" w:rsidRPr="001A15AE" w:rsidRDefault="007C6FE3" w:rsidP="00AD7E11">
      <w:pPr>
        <w:widowControl/>
        <w:jc w:val="both"/>
        <w:rPr>
          <w:rFonts w:ascii="Times New Roman" w:eastAsia="Arial" w:hAnsi="Times New Roman" w:cs="Arial"/>
          <w:noProof/>
          <w:sz w:val="24"/>
          <w:szCs w:val="21"/>
          <w:lang w:val="en-GB"/>
        </w:rPr>
      </w:pPr>
    </w:p>
    <w:p w14:paraId="781C6A3D"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6. DAĻA. SISTĒMAS PROJEKTĒŠANAS IEROBEŽOJUMU VALIDĀCIJA</w:t>
      </w:r>
    </w:p>
    <w:p w14:paraId="75249D25" w14:textId="77777777" w:rsidR="007C6FE3" w:rsidRPr="001A15AE" w:rsidRDefault="007C6FE3" w:rsidP="00AD7E11">
      <w:pPr>
        <w:widowControl/>
        <w:jc w:val="both"/>
        <w:rPr>
          <w:rFonts w:ascii="Times New Roman" w:eastAsia="Arial" w:hAnsi="Times New Roman" w:cs="Arial"/>
          <w:b/>
          <w:bCs/>
          <w:noProof/>
          <w:sz w:val="24"/>
          <w:lang w:val="en-GB"/>
        </w:rPr>
      </w:pPr>
    </w:p>
    <w:p w14:paraId="18AD7F5E" w14:textId="12DA34C0" w:rsidR="007C6FE3" w:rsidRPr="001A15AE" w:rsidRDefault="00B863DC" w:rsidP="00B863DC">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6.1. SPI pieejai ir divi mērķi. Pirmkārt, tā nodrošina, ka </w:t>
      </w:r>
      <w:r>
        <w:rPr>
          <w:rFonts w:ascii="Times New Roman" w:hAnsi="Times New Roman"/>
          <w:i/>
          <w:sz w:val="24"/>
        </w:rPr>
        <w:t>BWMS</w:t>
      </w:r>
      <w:r>
        <w:rPr>
          <w:rFonts w:ascii="Times New Roman" w:hAnsi="Times New Roman"/>
          <w:sz w:val="24"/>
        </w:rPr>
        <w:t xml:space="preserve"> veiktspēja tiek pārredzami novērtēta, ņemot vērā tos zināmos ūdens kvalitātes un ekspluatācijas parametrus, kas ir svarīgi šīs sistēmas ekspluatācijā, tostarp tos, kas, iespējams, nav īpaši paredzēti šajā kodeksā. Otrkārt, tā ļauj pārredzami pārraudzīt ražotāja norādītos </w:t>
      </w:r>
      <w:r>
        <w:rPr>
          <w:rFonts w:ascii="Times New Roman" w:hAnsi="Times New Roman"/>
          <w:i/>
          <w:sz w:val="24"/>
        </w:rPr>
        <w:t>BWMS</w:t>
      </w:r>
      <w:r>
        <w:rPr>
          <w:rFonts w:ascii="Times New Roman" w:hAnsi="Times New Roman"/>
          <w:sz w:val="24"/>
        </w:rPr>
        <w:t xml:space="preserve"> veiktspējas parametrus, kas var pārsniegt konkrētus šā kodeksa kritērijus. Lai gan SPI validācijas ceļā tiek iegūta informācija, ko norāda tipa apstiprinājuma sertifikātā, šī informācija neietekmē </w:t>
      </w:r>
      <w:r>
        <w:rPr>
          <w:rFonts w:ascii="Times New Roman" w:hAnsi="Times New Roman"/>
          <w:i/>
          <w:sz w:val="24"/>
        </w:rPr>
        <w:t>BWMS</w:t>
      </w:r>
      <w:r>
        <w:rPr>
          <w:rFonts w:ascii="Times New Roman" w:hAnsi="Times New Roman"/>
          <w:sz w:val="24"/>
        </w:rPr>
        <w:t xml:space="preserve"> atbilstību tipa apstiprinājuma saņemšanai.</w:t>
      </w:r>
    </w:p>
    <w:p w14:paraId="52FBF46A" w14:textId="77777777" w:rsidR="007C6FE3" w:rsidRPr="001A15AE" w:rsidRDefault="007C6FE3" w:rsidP="00AD7E11">
      <w:pPr>
        <w:widowControl/>
        <w:jc w:val="both"/>
        <w:rPr>
          <w:rFonts w:ascii="Times New Roman" w:eastAsia="Arial" w:hAnsi="Times New Roman" w:cs="Arial"/>
          <w:noProof/>
          <w:sz w:val="24"/>
          <w:lang w:val="en-GB"/>
        </w:rPr>
      </w:pPr>
    </w:p>
    <w:p w14:paraId="26DC7A59" w14:textId="7E98460B" w:rsidR="007C6FE3" w:rsidRPr="001A15AE" w:rsidRDefault="00B863DC" w:rsidP="00B863DC">
      <w:pPr>
        <w:pStyle w:val="Pamatteksts"/>
        <w:widowControl/>
        <w:tabs>
          <w:tab w:val="left" w:pos="991"/>
        </w:tabs>
        <w:ind w:left="0"/>
        <w:jc w:val="both"/>
        <w:rPr>
          <w:rFonts w:ascii="Times New Roman" w:hAnsi="Times New Roman"/>
          <w:noProof/>
          <w:sz w:val="24"/>
        </w:rPr>
      </w:pPr>
      <w:r>
        <w:rPr>
          <w:rFonts w:ascii="Times New Roman" w:hAnsi="Times New Roman"/>
          <w:sz w:val="24"/>
        </w:rPr>
        <w:t>6.2. Katra SPI zemo un/vai augsto parametru vērtības Administrācijai apstiprina šādā veidā:</w:t>
      </w:r>
    </w:p>
    <w:p w14:paraId="734E7B20" w14:textId="77777777" w:rsidR="007C6FE3" w:rsidRPr="001A15AE" w:rsidRDefault="007C6FE3" w:rsidP="00AD7E11">
      <w:pPr>
        <w:widowControl/>
        <w:jc w:val="both"/>
        <w:rPr>
          <w:rFonts w:ascii="Times New Roman" w:eastAsia="Arial" w:hAnsi="Times New Roman" w:cs="Arial"/>
          <w:noProof/>
          <w:sz w:val="24"/>
          <w:lang w:val="en-GB"/>
        </w:rPr>
      </w:pPr>
    </w:p>
    <w:p w14:paraId="24D66FD1" w14:textId="7218EFC6" w:rsidR="007C6FE3" w:rsidRPr="001A15AE" w:rsidRDefault="00793C71" w:rsidP="00793C71">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6.2.1. Administrācija pārrauga validāciju, un tā sastāv no stingra, ar pierādījumiem pamatota novērtējuma attiecībā uz konkrētu </w:t>
      </w:r>
      <w:r>
        <w:rPr>
          <w:rFonts w:ascii="Times New Roman" w:hAnsi="Times New Roman"/>
          <w:i/>
          <w:sz w:val="24"/>
        </w:rPr>
        <w:t>BWMS</w:t>
      </w:r>
      <w:r>
        <w:rPr>
          <w:rFonts w:ascii="Times New Roman" w:hAnsi="Times New Roman"/>
          <w:sz w:val="24"/>
        </w:rPr>
        <w:t xml:space="preserve"> ražotāja apgalvojumu, ka iepriekš norādīto parametru vērtību robežās iekārta darbosies tā, kā paredzēts;</w:t>
      </w:r>
    </w:p>
    <w:p w14:paraId="518C5BB3" w14:textId="77777777" w:rsidR="007C6FE3" w:rsidRPr="001A15AE" w:rsidRDefault="007C6FE3" w:rsidP="00B863DC">
      <w:pPr>
        <w:widowControl/>
        <w:ind w:left="567"/>
        <w:jc w:val="both"/>
        <w:rPr>
          <w:rFonts w:ascii="Times New Roman" w:eastAsia="Arial" w:hAnsi="Times New Roman" w:cs="Arial"/>
          <w:noProof/>
          <w:sz w:val="24"/>
          <w:lang w:val="en-GB"/>
        </w:rPr>
      </w:pPr>
    </w:p>
    <w:p w14:paraId="10A6B367" w14:textId="286553D0" w:rsidR="007C6FE3" w:rsidRPr="001A15AE" w:rsidRDefault="00793C71" w:rsidP="00793C71">
      <w:pPr>
        <w:pStyle w:val="Pamatteksts"/>
        <w:widowControl/>
        <w:tabs>
          <w:tab w:val="left" w:pos="1841"/>
        </w:tabs>
        <w:ind w:left="567"/>
        <w:jc w:val="both"/>
        <w:rPr>
          <w:rFonts w:ascii="Times New Roman" w:hAnsi="Times New Roman"/>
          <w:noProof/>
          <w:sz w:val="24"/>
        </w:rPr>
      </w:pPr>
      <w:r>
        <w:rPr>
          <w:rFonts w:ascii="Times New Roman" w:hAnsi="Times New Roman"/>
          <w:sz w:val="24"/>
        </w:rPr>
        <w:t>6.2.2. SPI validēšanai veic testēšanu saskaņā ar šā pielikuma 2.2.–2.4. punktu. Šādu testēšanu var apvienot ar testēšanu, kas veicama uz sauszemes un/vai uz kuģa, ja KNPP ir noteikts, ka validācijas testēšana netraucēs īstenot šā pielikuma 2. daļā minētās īpašās procedūras. SPI validēšanai var izmantot arī testēšanu laboratorijā vai izmēģinājumus testēšanas stendā;</w:t>
      </w:r>
    </w:p>
    <w:p w14:paraId="2A828548" w14:textId="77777777" w:rsidR="00B863DC" w:rsidRDefault="00B863DC" w:rsidP="00B863DC">
      <w:pPr>
        <w:pStyle w:val="Pamatteksts"/>
        <w:widowControl/>
        <w:tabs>
          <w:tab w:val="left" w:pos="1841"/>
        </w:tabs>
        <w:ind w:left="567"/>
        <w:jc w:val="both"/>
        <w:rPr>
          <w:rFonts w:ascii="Times New Roman" w:hAnsi="Times New Roman"/>
          <w:noProof/>
          <w:sz w:val="24"/>
          <w:lang w:val="en-GB"/>
        </w:rPr>
      </w:pPr>
    </w:p>
    <w:p w14:paraId="621B7E39" w14:textId="2A174895" w:rsidR="007C6FE3" w:rsidRPr="001A15AE" w:rsidRDefault="00793C71" w:rsidP="00793C71">
      <w:pPr>
        <w:pStyle w:val="Pamatteksts"/>
        <w:widowControl/>
        <w:tabs>
          <w:tab w:val="left" w:pos="1841"/>
        </w:tabs>
        <w:ind w:left="567"/>
        <w:jc w:val="both"/>
        <w:rPr>
          <w:rFonts w:ascii="Times New Roman" w:hAnsi="Times New Roman"/>
          <w:noProof/>
          <w:sz w:val="24"/>
        </w:rPr>
      </w:pPr>
      <w:r>
        <w:rPr>
          <w:rFonts w:ascii="Times New Roman" w:hAnsi="Times New Roman"/>
          <w:sz w:val="24"/>
        </w:rPr>
        <w:t>6.2.3. SPI validācijā var lietot citas metodes, nevis testēšanu, piemēram, izmantot esošos datus un/vai modeļus. Ziņojumā norāda šādu metožu avotu, piemērotību un uzticamību;</w:t>
      </w:r>
    </w:p>
    <w:p w14:paraId="53C63316" w14:textId="77777777" w:rsidR="007C6FE3" w:rsidRPr="001A15AE" w:rsidRDefault="007C6FE3" w:rsidP="00B863DC">
      <w:pPr>
        <w:widowControl/>
        <w:ind w:left="567"/>
        <w:jc w:val="both"/>
        <w:rPr>
          <w:rFonts w:ascii="Times New Roman" w:eastAsia="Arial" w:hAnsi="Times New Roman" w:cs="Arial"/>
          <w:noProof/>
          <w:sz w:val="24"/>
          <w:lang w:val="en-GB"/>
        </w:rPr>
      </w:pPr>
    </w:p>
    <w:p w14:paraId="75A2BFC9" w14:textId="220DED69" w:rsidR="007C6FE3" w:rsidRPr="001A15AE" w:rsidRDefault="00793C71" w:rsidP="00793C71">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6.2.4. validācijas nolūks nav veikt </w:t>
      </w:r>
      <w:r>
        <w:rPr>
          <w:rFonts w:ascii="Times New Roman" w:hAnsi="Times New Roman"/>
          <w:i/>
          <w:sz w:val="24"/>
        </w:rPr>
        <w:t>BWMS</w:t>
      </w:r>
      <w:r>
        <w:rPr>
          <w:rFonts w:ascii="Times New Roman" w:hAnsi="Times New Roman"/>
          <w:sz w:val="24"/>
        </w:rPr>
        <w:t xml:space="preserve"> spriedzes testēšanu, un tā nav procedūra iekārtas atteices punktu noteikšanai. Validāciju veic neatkarīgi no </w:t>
      </w:r>
      <w:r>
        <w:rPr>
          <w:rFonts w:ascii="Times New Roman" w:hAnsi="Times New Roman"/>
          <w:i/>
          <w:sz w:val="24"/>
        </w:rPr>
        <w:t>BWMS</w:t>
      </w:r>
      <w:r>
        <w:rPr>
          <w:rFonts w:ascii="Times New Roman" w:hAnsi="Times New Roman"/>
          <w:sz w:val="24"/>
        </w:rPr>
        <w:t xml:space="preserve"> ražotāja un atsevišķi no </w:t>
      </w:r>
      <w:r>
        <w:rPr>
          <w:rFonts w:ascii="Times New Roman" w:hAnsi="Times New Roman"/>
          <w:i/>
          <w:sz w:val="24"/>
        </w:rPr>
        <w:t>BWMS</w:t>
      </w:r>
      <w:r>
        <w:rPr>
          <w:rFonts w:ascii="Times New Roman" w:hAnsi="Times New Roman"/>
          <w:sz w:val="24"/>
        </w:rPr>
        <w:t xml:space="preserve"> pētniecības un attīstības darbībām. Attiecīgā gadījumā ražotājs var iesniegt datus un modeļus, taču tos vērtē neatkarīgi.</w:t>
      </w:r>
    </w:p>
    <w:p w14:paraId="7FA47854" w14:textId="77777777" w:rsidR="007C6FE3" w:rsidRPr="001A15AE" w:rsidRDefault="007C6FE3" w:rsidP="00AD7E11">
      <w:pPr>
        <w:widowControl/>
        <w:jc w:val="both"/>
        <w:rPr>
          <w:rFonts w:ascii="Times New Roman" w:eastAsia="Arial" w:hAnsi="Times New Roman" w:cs="Arial"/>
          <w:noProof/>
          <w:sz w:val="24"/>
          <w:szCs w:val="21"/>
          <w:lang w:val="en-GB"/>
        </w:rPr>
      </w:pPr>
    </w:p>
    <w:p w14:paraId="63A92786" w14:textId="79434500" w:rsidR="007C6FE3" w:rsidRPr="001A15AE" w:rsidRDefault="00CD003B" w:rsidP="00CD003B">
      <w:pPr>
        <w:pStyle w:val="Pamatteksts"/>
        <w:widowControl/>
        <w:tabs>
          <w:tab w:val="left" w:pos="991"/>
        </w:tabs>
        <w:ind w:left="0"/>
        <w:jc w:val="both"/>
        <w:rPr>
          <w:rFonts w:ascii="Times New Roman" w:hAnsi="Times New Roman"/>
          <w:noProof/>
          <w:sz w:val="24"/>
        </w:rPr>
      </w:pPr>
      <w:r>
        <w:rPr>
          <w:rFonts w:ascii="Times New Roman" w:hAnsi="Times New Roman"/>
          <w:sz w:val="24"/>
        </w:rPr>
        <w:lastRenderedPageBreak/>
        <w:t>6.3. Validē arī apgalvojumus par neierobežotu veiktspēju (kas izteikta kā sistēmas projektēšanas ierobežojuma zemas vai augstas parametra vērtības trūkums).</w:t>
      </w:r>
    </w:p>
    <w:p w14:paraId="6B5E2701" w14:textId="77777777" w:rsidR="007C6FE3" w:rsidRPr="001A15AE" w:rsidRDefault="007C6FE3" w:rsidP="00AD7E11">
      <w:pPr>
        <w:widowControl/>
        <w:jc w:val="both"/>
        <w:rPr>
          <w:rFonts w:ascii="Times New Roman" w:eastAsia="Arial" w:hAnsi="Times New Roman" w:cs="Arial"/>
          <w:noProof/>
          <w:sz w:val="24"/>
          <w:lang w:val="en-GB"/>
        </w:rPr>
      </w:pPr>
    </w:p>
    <w:p w14:paraId="160B3DB6" w14:textId="1E0CA79E" w:rsidR="007C6FE3" w:rsidRPr="001A15AE" w:rsidRDefault="00CD003B" w:rsidP="00CD003B">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6.4. </w:t>
      </w:r>
      <w:r>
        <w:rPr>
          <w:rFonts w:ascii="Times New Roman" w:hAnsi="Times New Roman"/>
          <w:i/>
          <w:sz w:val="24"/>
        </w:rPr>
        <w:t>BWMS</w:t>
      </w:r>
      <w:r>
        <w:rPr>
          <w:rFonts w:ascii="Times New Roman" w:hAnsi="Times New Roman"/>
          <w:sz w:val="24"/>
        </w:rPr>
        <w:t xml:space="preserve"> ražotāji, norādot SPI, var iekļaut kļūdas robežvērtību. Tāpēc SPI nav katrā ziņā jāinterpretē kā precīzas parametru vērtības, kuras pārsniedzot </w:t>
      </w:r>
      <w:r>
        <w:rPr>
          <w:rFonts w:ascii="Times New Roman" w:hAnsi="Times New Roman"/>
          <w:i/>
          <w:sz w:val="24"/>
        </w:rPr>
        <w:t>BWMS</w:t>
      </w:r>
      <w:r>
        <w:rPr>
          <w:rFonts w:ascii="Times New Roman" w:hAnsi="Times New Roman"/>
          <w:sz w:val="24"/>
        </w:rPr>
        <w:t xml:space="preserve"> nav ekspluatējama. Administrācija to ņem vērā, apsverot, vai saistībā ar SPI validāciju tipa apstiprinājuma sertifikātā ir jāiekļauj kādi papildu ierobežojumi.</w:t>
      </w:r>
    </w:p>
    <w:p w14:paraId="484B3BC5" w14:textId="77777777" w:rsidR="007C6FE3" w:rsidRPr="001A15AE" w:rsidRDefault="007C6FE3" w:rsidP="00AD7E11">
      <w:pPr>
        <w:widowControl/>
        <w:jc w:val="both"/>
        <w:rPr>
          <w:rFonts w:ascii="Times New Roman" w:eastAsia="Arial" w:hAnsi="Times New Roman" w:cs="Arial"/>
          <w:noProof/>
          <w:sz w:val="24"/>
          <w:lang w:val="en-GB"/>
        </w:rPr>
      </w:pPr>
    </w:p>
    <w:p w14:paraId="0940C771" w14:textId="4E079FEF" w:rsidR="007C6FE3" w:rsidRPr="001A15AE" w:rsidRDefault="00CD003B" w:rsidP="00CD003B">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6.5. SPI nosaka attiecībā uz visiem zināmajiem parametriem, pret kuriem </w:t>
      </w:r>
      <w:r>
        <w:rPr>
          <w:rFonts w:ascii="Times New Roman" w:hAnsi="Times New Roman"/>
          <w:i/>
          <w:sz w:val="24"/>
        </w:rPr>
        <w:t>BWMS</w:t>
      </w:r>
      <w:r>
        <w:rPr>
          <w:rFonts w:ascii="Times New Roman" w:hAnsi="Times New Roman"/>
          <w:sz w:val="24"/>
        </w:rPr>
        <w:t xml:space="preserve"> projekts ir jutīgs un kuri ir svarīgi </w:t>
      </w:r>
      <w:r>
        <w:rPr>
          <w:rFonts w:ascii="Times New Roman" w:hAnsi="Times New Roman"/>
          <w:i/>
          <w:sz w:val="24"/>
        </w:rPr>
        <w:t>BWMS</w:t>
      </w:r>
      <w:r>
        <w:rPr>
          <w:rFonts w:ascii="Times New Roman" w:hAnsi="Times New Roman"/>
          <w:sz w:val="24"/>
        </w:rPr>
        <w:t xml:space="preserve"> ekspluatācijā. Gadījumā, ja uz SPI parametriem attiecas arī konkrēti šā pielikuma 2. daļā minētie kritēriji, īsteno 2. daļā aprakstīto procedūru. Saistībā ar šādiem parametriem 6.2. punktā minēto pieeju var izmantot tikai tiktāl, ciktāl ražotāja norādītie veiktspējas parametri pārsniedz 2. daļā minētos īpašos kritērijus.</w:t>
      </w:r>
    </w:p>
    <w:p w14:paraId="152FE97C" w14:textId="77777777" w:rsidR="007C6FE3" w:rsidRPr="001A15AE" w:rsidRDefault="007C6FE3" w:rsidP="00AD7E11">
      <w:pPr>
        <w:widowControl/>
        <w:jc w:val="both"/>
        <w:rPr>
          <w:rFonts w:ascii="Times New Roman" w:eastAsia="Arial" w:hAnsi="Times New Roman" w:cs="Arial"/>
          <w:noProof/>
          <w:sz w:val="24"/>
          <w:szCs w:val="21"/>
          <w:lang w:val="en-GB"/>
        </w:rPr>
      </w:pPr>
    </w:p>
    <w:p w14:paraId="6A1CECB2" w14:textId="60247282" w:rsidR="007C6FE3" w:rsidRPr="001A15AE" w:rsidRDefault="00CD003B" w:rsidP="00CD003B">
      <w:pPr>
        <w:pStyle w:val="Pamatteksts"/>
        <w:widowControl/>
        <w:tabs>
          <w:tab w:val="left" w:pos="991"/>
        </w:tabs>
        <w:ind w:left="0"/>
        <w:jc w:val="both"/>
        <w:rPr>
          <w:rFonts w:ascii="Times New Roman" w:hAnsi="Times New Roman"/>
          <w:noProof/>
          <w:sz w:val="24"/>
        </w:rPr>
      </w:pPr>
      <w:r>
        <w:rPr>
          <w:rFonts w:ascii="Times New Roman" w:hAnsi="Times New Roman"/>
          <w:sz w:val="24"/>
        </w:rPr>
        <w:t>6.6. Administrācijai iesniedz ziņojumu, kurā ietverta visa dokumentācija (tostarp procedūras, metodes, dati, modeļi, rezultāti, paskaidrojumi un piezīmes), kas saistīta ar SPI validāciju. Šajā ziņojumā iekļauj vismaz šā pielikuma 2.57. punktā norādīto informāciju.</w:t>
      </w:r>
    </w:p>
    <w:p w14:paraId="72B160C5" w14:textId="77777777" w:rsidR="007C6FE3" w:rsidRPr="001A15AE" w:rsidRDefault="007C6FE3" w:rsidP="00AD7E11">
      <w:pPr>
        <w:widowControl/>
        <w:jc w:val="both"/>
        <w:rPr>
          <w:rFonts w:ascii="Times New Roman" w:eastAsia="Arial" w:hAnsi="Times New Roman" w:cs="Arial"/>
          <w:noProof/>
          <w:sz w:val="24"/>
          <w:szCs w:val="21"/>
          <w:lang w:val="en-GB"/>
        </w:rPr>
      </w:pPr>
    </w:p>
    <w:p w14:paraId="19DA6C4A" w14:textId="77777777" w:rsidR="007C6FE3" w:rsidRPr="001A15AE" w:rsidRDefault="007C6FE3" w:rsidP="00AD7E11">
      <w:pPr>
        <w:pStyle w:val="Virsraksts1"/>
        <w:widowControl/>
        <w:ind w:left="0"/>
        <w:jc w:val="both"/>
        <w:rPr>
          <w:rFonts w:ascii="Times New Roman" w:hAnsi="Times New Roman"/>
          <w:noProof/>
          <w:sz w:val="24"/>
        </w:rPr>
      </w:pPr>
      <w:r>
        <w:rPr>
          <w:rFonts w:ascii="Times New Roman" w:hAnsi="Times New Roman"/>
          <w:sz w:val="24"/>
        </w:rPr>
        <w:t>7. DAĻA. TIPA APSTIPRINĀJUMA SERTIFIKĀTS UN TIPA APSTIPRINĀJUMA ZIŅOJUMS</w:t>
      </w:r>
    </w:p>
    <w:p w14:paraId="6B791D22" w14:textId="77777777" w:rsidR="007C6FE3" w:rsidRPr="001A15AE" w:rsidRDefault="007C6FE3" w:rsidP="00AD7E11">
      <w:pPr>
        <w:widowControl/>
        <w:jc w:val="both"/>
        <w:rPr>
          <w:rFonts w:ascii="Times New Roman" w:eastAsia="Arial" w:hAnsi="Times New Roman" w:cs="Arial"/>
          <w:b/>
          <w:bCs/>
          <w:noProof/>
          <w:sz w:val="24"/>
          <w:szCs w:val="21"/>
          <w:lang w:val="en-GB"/>
        </w:rPr>
      </w:pPr>
    </w:p>
    <w:p w14:paraId="205FA1C8" w14:textId="77777777" w:rsidR="007C6FE3" w:rsidRPr="001A15AE" w:rsidRDefault="007C6FE3" w:rsidP="00AD7E11">
      <w:pPr>
        <w:widowControl/>
        <w:jc w:val="both"/>
        <w:rPr>
          <w:rFonts w:ascii="Times New Roman" w:hAnsi="Times New Roman"/>
          <w:b/>
          <w:noProof/>
          <w:sz w:val="24"/>
        </w:rPr>
      </w:pPr>
      <w:r>
        <w:rPr>
          <w:rFonts w:ascii="Times New Roman" w:hAnsi="Times New Roman"/>
          <w:b/>
          <w:sz w:val="24"/>
        </w:rPr>
        <w:t>Tipa apstiprinājuma sertifikāts</w:t>
      </w:r>
    </w:p>
    <w:p w14:paraId="0FCE3606" w14:textId="77777777" w:rsidR="007C6FE3" w:rsidRPr="001A15AE" w:rsidRDefault="007C6FE3" w:rsidP="00AD7E11">
      <w:pPr>
        <w:widowControl/>
        <w:jc w:val="both"/>
        <w:rPr>
          <w:rFonts w:ascii="Times New Roman" w:eastAsia="Arial" w:hAnsi="Times New Roman" w:cs="Arial"/>
          <w:b/>
          <w:bCs/>
          <w:noProof/>
          <w:sz w:val="24"/>
          <w:lang w:val="en-GB"/>
        </w:rPr>
      </w:pPr>
    </w:p>
    <w:p w14:paraId="74FB38C7" w14:textId="127F1D6C" w:rsidR="007C6FE3" w:rsidRPr="001A15AE" w:rsidRDefault="00C71C10" w:rsidP="00C71C10">
      <w:pPr>
        <w:pStyle w:val="Pamatteksts"/>
        <w:widowControl/>
        <w:tabs>
          <w:tab w:val="left" w:pos="991"/>
        </w:tabs>
        <w:ind w:left="0"/>
        <w:jc w:val="both"/>
        <w:rPr>
          <w:rFonts w:ascii="Times New Roman" w:hAnsi="Times New Roman"/>
          <w:noProof/>
          <w:sz w:val="24"/>
        </w:rPr>
      </w:pPr>
      <w:r>
        <w:rPr>
          <w:rFonts w:ascii="Times New Roman" w:hAnsi="Times New Roman"/>
          <w:sz w:val="24"/>
        </w:rPr>
        <w:t xml:space="preserve">7.1. </w:t>
      </w:r>
      <w:r>
        <w:rPr>
          <w:rFonts w:ascii="Times New Roman" w:hAnsi="Times New Roman"/>
          <w:i/>
          <w:sz w:val="24"/>
        </w:rPr>
        <w:t>BWMS</w:t>
      </w:r>
      <w:r>
        <w:rPr>
          <w:rFonts w:ascii="Times New Roman" w:hAnsi="Times New Roman"/>
          <w:sz w:val="24"/>
        </w:rPr>
        <w:t xml:space="preserve"> tipa apstiprinājuma sertifikātā:</w:t>
      </w:r>
    </w:p>
    <w:p w14:paraId="64BE17C3" w14:textId="77777777" w:rsidR="007C6FE3" w:rsidRPr="001A15AE" w:rsidRDefault="007C6FE3" w:rsidP="00AD7E11">
      <w:pPr>
        <w:widowControl/>
        <w:jc w:val="both"/>
        <w:rPr>
          <w:rFonts w:ascii="Times New Roman" w:eastAsia="Arial" w:hAnsi="Times New Roman" w:cs="Arial"/>
          <w:noProof/>
          <w:sz w:val="24"/>
          <w:lang w:val="en-GB"/>
        </w:rPr>
      </w:pPr>
    </w:p>
    <w:p w14:paraId="6BA27C36" w14:textId="03A9AAC0" w:rsidR="007C6FE3" w:rsidRPr="001A15AE" w:rsidRDefault="00C71C10" w:rsidP="00C71C10">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7.1.1. norāda </w:t>
      </w:r>
      <w:r>
        <w:rPr>
          <w:rFonts w:ascii="Times New Roman" w:hAnsi="Times New Roman"/>
          <w:i/>
          <w:sz w:val="24"/>
        </w:rPr>
        <w:t>BWMS</w:t>
      </w:r>
      <w:r>
        <w:rPr>
          <w:rFonts w:ascii="Times New Roman" w:hAnsi="Times New Roman"/>
          <w:sz w:val="24"/>
        </w:rPr>
        <w:t xml:space="preserve"> tipu un modeli, uz kuru šis sertifikāts attiecas, un identificē iekārtas montāžas rasējumus, ko pienācīgi datē;</w:t>
      </w:r>
    </w:p>
    <w:p w14:paraId="538424CB" w14:textId="77777777" w:rsidR="007C6FE3" w:rsidRPr="001A15AE" w:rsidRDefault="007C6FE3" w:rsidP="00C71C10">
      <w:pPr>
        <w:widowControl/>
        <w:ind w:left="567"/>
        <w:jc w:val="both"/>
        <w:rPr>
          <w:rFonts w:ascii="Times New Roman" w:eastAsia="Arial" w:hAnsi="Times New Roman" w:cs="Arial"/>
          <w:noProof/>
          <w:sz w:val="24"/>
          <w:szCs w:val="20"/>
          <w:lang w:val="en-GB"/>
        </w:rPr>
      </w:pPr>
    </w:p>
    <w:p w14:paraId="0F845F48" w14:textId="3541987C" w:rsidR="007C6FE3" w:rsidRPr="001A15AE" w:rsidRDefault="00C71C10" w:rsidP="00C71C10">
      <w:pPr>
        <w:pStyle w:val="Pamatteksts"/>
        <w:widowControl/>
        <w:tabs>
          <w:tab w:val="left" w:pos="1841"/>
        </w:tabs>
        <w:ind w:left="567"/>
        <w:jc w:val="both"/>
        <w:rPr>
          <w:rFonts w:ascii="Times New Roman" w:hAnsi="Times New Roman"/>
          <w:noProof/>
          <w:sz w:val="24"/>
        </w:rPr>
      </w:pPr>
      <w:r>
        <w:rPr>
          <w:rFonts w:ascii="Times New Roman" w:hAnsi="Times New Roman"/>
          <w:sz w:val="24"/>
        </w:rPr>
        <w:t>7.1.2. attiecīgos rasējumus identificē ar modeļa specifikācijas numuriem vai līdzvērtīgu identifikācijas informāciju;</w:t>
      </w:r>
    </w:p>
    <w:p w14:paraId="64481755" w14:textId="77777777" w:rsidR="007C6FE3" w:rsidRPr="001A15AE" w:rsidRDefault="007C6FE3" w:rsidP="00C71C10">
      <w:pPr>
        <w:widowControl/>
        <w:ind w:left="567"/>
        <w:jc w:val="both"/>
        <w:rPr>
          <w:rFonts w:ascii="Times New Roman" w:eastAsia="Arial" w:hAnsi="Times New Roman" w:cs="Arial"/>
          <w:noProof/>
          <w:sz w:val="24"/>
          <w:szCs w:val="19"/>
          <w:lang w:val="en-GB"/>
        </w:rPr>
      </w:pPr>
    </w:p>
    <w:p w14:paraId="3CB41157" w14:textId="729C3C70" w:rsidR="007C6FE3" w:rsidRPr="001A15AE" w:rsidRDefault="00C71C10" w:rsidP="00C71C10">
      <w:pPr>
        <w:pStyle w:val="Pamatteksts"/>
        <w:widowControl/>
        <w:tabs>
          <w:tab w:val="left" w:pos="1841"/>
        </w:tabs>
        <w:ind w:left="567"/>
        <w:jc w:val="both"/>
        <w:rPr>
          <w:rFonts w:ascii="Times New Roman" w:hAnsi="Times New Roman"/>
          <w:noProof/>
          <w:sz w:val="24"/>
        </w:rPr>
      </w:pPr>
      <w:r>
        <w:rPr>
          <w:rFonts w:ascii="Times New Roman" w:hAnsi="Times New Roman"/>
          <w:sz w:val="24"/>
        </w:rPr>
        <w:t>7.1.3. iekļauj atsauci uz pilno veiktspējas testēšanas protokolu, kas ir tipa apstiprinājuma pamatā;</w:t>
      </w:r>
    </w:p>
    <w:p w14:paraId="6309FAF0" w14:textId="77777777" w:rsidR="007C6FE3" w:rsidRPr="001A15AE" w:rsidRDefault="007C6FE3" w:rsidP="00C71C10">
      <w:pPr>
        <w:widowControl/>
        <w:ind w:left="567"/>
        <w:jc w:val="both"/>
        <w:rPr>
          <w:rFonts w:ascii="Times New Roman" w:eastAsia="Arial" w:hAnsi="Times New Roman" w:cs="Arial"/>
          <w:noProof/>
          <w:sz w:val="24"/>
          <w:szCs w:val="19"/>
          <w:lang w:val="en-GB"/>
        </w:rPr>
      </w:pPr>
    </w:p>
    <w:p w14:paraId="10ECBC35" w14:textId="6CCF4C5F" w:rsidR="007C6FE3" w:rsidRPr="001A15AE" w:rsidRDefault="00C71C10" w:rsidP="00C71C10">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7.1.4. norāda, vai Administrācija izdod šo sertifikātu, pamatojoties uz tādu tipa apstiprinājuma sertifikātu, ko iepriekš izsniegusi cita Administrācija. Šādā sertifikātā norāda to Administrāciju, kas uzraudzīja </w:t>
      </w:r>
      <w:r>
        <w:rPr>
          <w:rFonts w:ascii="Times New Roman" w:hAnsi="Times New Roman"/>
          <w:i/>
          <w:sz w:val="24"/>
        </w:rPr>
        <w:t>BWMS</w:t>
      </w:r>
      <w:r>
        <w:rPr>
          <w:rFonts w:ascii="Times New Roman" w:hAnsi="Times New Roman"/>
          <w:sz w:val="24"/>
        </w:rPr>
        <w:t xml:space="preserve"> testēšanu, un </w:t>
      </w:r>
      <w:r>
        <w:rPr>
          <w:rFonts w:ascii="Times New Roman" w:hAnsi="Times New Roman"/>
          <w:i/>
          <w:sz w:val="24"/>
        </w:rPr>
        <w:t>BWMS</w:t>
      </w:r>
      <w:r>
        <w:rPr>
          <w:rFonts w:ascii="Times New Roman" w:hAnsi="Times New Roman"/>
          <w:sz w:val="24"/>
        </w:rPr>
        <w:t xml:space="preserve"> tipa apstiprinājuma sertifikātam pievieno testēšanas rezultātu oriģināla kopiju;</w:t>
      </w:r>
    </w:p>
    <w:p w14:paraId="64FCE9C2" w14:textId="77777777" w:rsidR="007C6FE3" w:rsidRPr="001A15AE" w:rsidRDefault="007C6FE3" w:rsidP="00C71C10">
      <w:pPr>
        <w:widowControl/>
        <w:ind w:left="567"/>
        <w:jc w:val="both"/>
        <w:rPr>
          <w:rFonts w:ascii="Times New Roman" w:eastAsia="Arial" w:hAnsi="Times New Roman" w:cs="Arial"/>
          <w:noProof/>
          <w:sz w:val="24"/>
          <w:lang w:val="en-GB"/>
        </w:rPr>
      </w:pPr>
    </w:p>
    <w:p w14:paraId="55A0B3A2" w14:textId="52E9937E" w:rsidR="007C6FE3" w:rsidRDefault="00C71C10" w:rsidP="00C71C10">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7.1.5. norāda visus nosacījumus un ierobežojumus </w:t>
      </w:r>
      <w:r>
        <w:rPr>
          <w:rFonts w:ascii="Times New Roman" w:hAnsi="Times New Roman"/>
          <w:i/>
          <w:sz w:val="24"/>
        </w:rPr>
        <w:t>BWMS</w:t>
      </w:r>
      <w:r>
        <w:rPr>
          <w:rFonts w:ascii="Times New Roman" w:hAnsi="Times New Roman"/>
          <w:sz w:val="24"/>
        </w:rPr>
        <w:t xml:space="preserve"> uzstādīšanai uz kuģa;</w:t>
      </w:r>
    </w:p>
    <w:p w14:paraId="0DC1C04D" w14:textId="77777777" w:rsidR="00C71C10" w:rsidRPr="001A15AE" w:rsidRDefault="00C71C10" w:rsidP="00C71C10">
      <w:pPr>
        <w:pStyle w:val="Pamatteksts"/>
        <w:widowControl/>
        <w:tabs>
          <w:tab w:val="left" w:pos="1841"/>
        </w:tabs>
        <w:ind w:left="567"/>
        <w:jc w:val="both"/>
        <w:rPr>
          <w:rFonts w:ascii="Times New Roman" w:hAnsi="Times New Roman"/>
          <w:noProof/>
          <w:sz w:val="24"/>
          <w:lang w:val="en-GB"/>
        </w:rPr>
      </w:pPr>
    </w:p>
    <w:p w14:paraId="111826DF" w14:textId="708C3A6C" w:rsidR="007C6FE3" w:rsidRPr="001A15AE" w:rsidRDefault="00C71C10" w:rsidP="00C71C10">
      <w:pPr>
        <w:pStyle w:val="Pamatteksts"/>
        <w:widowControl/>
        <w:tabs>
          <w:tab w:val="left" w:pos="1841"/>
        </w:tabs>
        <w:ind w:left="567"/>
        <w:jc w:val="both"/>
        <w:rPr>
          <w:rFonts w:ascii="Times New Roman" w:hAnsi="Times New Roman"/>
          <w:noProof/>
          <w:sz w:val="24"/>
        </w:rPr>
      </w:pPr>
      <w:r>
        <w:rPr>
          <w:rFonts w:ascii="Times New Roman" w:hAnsi="Times New Roman"/>
          <w:sz w:val="24"/>
        </w:rPr>
        <w:t>7.1.6. iekļauj SPI, ko norāda sadaļā “Šī iekārta ir paredzēta ekspluatācijai šādos apstākļos”;</w:t>
      </w:r>
    </w:p>
    <w:p w14:paraId="3CCAAFC5" w14:textId="77777777" w:rsidR="007C6FE3" w:rsidRPr="001A15AE" w:rsidRDefault="007C6FE3" w:rsidP="00C71C10">
      <w:pPr>
        <w:widowControl/>
        <w:ind w:left="567"/>
        <w:jc w:val="both"/>
        <w:rPr>
          <w:rFonts w:ascii="Times New Roman" w:eastAsia="Arial" w:hAnsi="Times New Roman" w:cs="Arial"/>
          <w:noProof/>
          <w:sz w:val="24"/>
          <w:szCs w:val="16"/>
          <w:lang w:val="en-GB"/>
        </w:rPr>
      </w:pPr>
    </w:p>
    <w:p w14:paraId="46C5E0B9" w14:textId="6C8334E6" w:rsidR="007C6FE3" w:rsidRDefault="00C71C10" w:rsidP="00C71C10">
      <w:pPr>
        <w:pStyle w:val="Pamatteksts"/>
        <w:widowControl/>
        <w:tabs>
          <w:tab w:val="left" w:pos="1841"/>
        </w:tabs>
        <w:ind w:left="567"/>
        <w:jc w:val="both"/>
        <w:rPr>
          <w:rFonts w:ascii="Times New Roman" w:hAnsi="Times New Roman"/>
          <w:noProof/>
          <w:sz w:val="24"/>
        </w:rPr>
      </w:pPr>
      <w:r>
        <w:rPr>
          <w:rFonts w:ascii="Times New Roman" w:hAnsi="Times New Roman"/>
          <w:sz w:val="24"/>
        </w:rPr>
        <w:t>7.1.7. iekļauj visus ierobežojumus, ko Administrācija noteikusi ūdens uzglabāšanas minimālā laika dēļ vai saskaņā ar šā pielikuma 6.4. punktu; šie ierobežojumi ietver visus attiecīgos vides apstākļus (piemēram, UV caurlaidību u. c.) un/vai sistēmas ekspluatācijas parametrus (piemēram, attiecīgā gadījumā minimālo/maksimālo spiedienu, spiedienu starpības, minimālo/maksimālo kopējo oksidētāju atlikumu (</w:t>
      </w:r>
      <w:r>
        <w:rPr>
          <w:rFonts w:ascii="Times New Roman" w:hAnsi="Times New Roman"/>
          <w:i/>
          <w:sz w:val="24"/>
        </w:rPr>
        <w:t>TRO</w:t>
      </w:r>
      <w:r>
        <w:rPr>
          <w:rFonts w:ascii="Times New Roman" w:hAnsi="Times New Roman"/>
          <w:sz w:val="24"/>
        </w:rPr>
        <w:t>));</w:t>
      </w:r>
    </w:p>
    <w:p w14:paraId="65BD6049" w14:textId="77777777" w:rsidR="00C71C10" w:rsidRPr="001A15AE" w:rsidRDefault="00C71C10" w:rsidP="00C71C10">
      <w:pPr>
        <w:pStyle w:val="Pamatteksts"/>
        <w:widowControl/>
        <w:tabs>
          <w:tab w:val="left" w:pos="1841"/>
        </w:tabs>
        <w:ind w:left="567"/>
        <w:jc w:val="both"/>
        <w:rPr>
          <w:rFonts w:ascii="Times New Roman" w:hAnsi="Times New Roman"/>
          <w:noProof/>
          <w:sz w:val="24"/>
          <w:lang w:val="en-GB"/>
        </w:rPr>
      </w:pPr>
    </w:p>
    <w:p w14:paraId="304AEFFA" w14:textId="4B24759E" w:rsidR="007C6FE3" w:rsidRDefault="00C71C10" w:rsidP="00C71C10">
      <w:pPr>
        <w:pStyle w:val="Pamatteksts"/>
        <w:widowControl/>
        <w:tabs>
          <w:tab w:val="left" w:pos="1841"/>
        </w:tabs>
        <w:ind w:left="567"/>
        <w:jc w:val="both"/>
        <w:rPr>
          <w:rFonts w:ascii="Times New Roman" w:hAnsi="Times New Roman"/>
          <w:noProof/>
          <w:sz w:val="24"/>
        </w:rPr>
      </w:pPr>
      <w:r>
        <w:rPr>
          <w:rFonts w:ascii="Times New Roman" w:hAnsi="Times New Roman"/>
          <w:sz w:val="24"/>
        </w:rPr>
        <w:lastRenderedPageBreak/>
        <w:t>7.1.8. iekļauj papildinājumu, kurā sniedz katra uz sauszemes un uz kuģa veiktā testēšanas cikla rezultātus. Šajos testēšanas rezultātos iekļauj vismaz skaitlisko sāļumu, temperatūru, plūsmas ātrumus un attiecīgā gadījumā UV caurlaidību. Šajos testēšanas rezultātos iekļauj arī visus pārējos būtiskos mainīgos lielumus. Tipa apstiprinājuma sertifikātā norāda visus identificētos SPI parametrus.</w:t>
      </w:r>
    </w:p>
    <w:p w14:paraId="25A301E3" w14:textId="77777777" w:rsidR="00C71C10" w:rsidRPr="001A15AE" w:rsidRDefault="00C71C10" w:rsidP="00C71C10">
      <w:pPr>
        <w:pStyle w:val="Pamatteksts"/>
        <w:widowControl/>
        <w:tabs>
          <w:tab w:val="left" w:pos="1841"/>
        </w:tabs>
        <w:ind w:left="0"/>
        <w:jc w:val="both"/>
        <w:rPr>
          <w:rFonts w:ascii="Times New Roman" w:hAnsi="Times New Roman"/>
          <w:noProof/>
          <w:sz w:val="24"/>
          <w:lang w:val="en-GB"/>
        </w:rPr>
      </w:pPr>
    </w:p>
    <w:p w14:paraId="45E50A55" w14:textId="798C37C7" w:rsidR="007C6FE3" w:rsidRDefault="007C6FE3" w:rsidP="00AD7E11">
      <w:pPr>
        <w:pStyle w:val="Virsraksts1"/>
        <w:widowControl/>
        <w:ind w:left="0"/>
        <w:jc w:val="both"/>
        <w:rPr>
          <w:rFonts w:ascii="Times New Roman" w:hAnsi="Times New Roman"/>
          <w:noProof/>
          <w:sz w:val="24"/>
        </w:rPr>
      </w:pPr>
      <w:r>
        <w:rPr>
          <w:rFonts w:ascii="Times New Roman" w:hAnsi="Times New Roman"/>
          <w:sz w:val="24"/>
        </w:rPr>
        <w:t>Tipa apstiprinājuma ziņojums</w:t>
      </w:r>
    </w:p>
    <w:p w14:paraId="1344D717" w14:textId="77777777" w:rsidR="00C71C10" w:rsidRPr="001A15AE" w:rsidRDefault="00C71C10" w:rsidP="00C71C10">
      <w:pPr>
        <w:pStyle w:val="Pamatteksts"/>
        <w:widowControl/>
        <w:tabs>
          <w:tab w:val="left" w:pos="991"/>
        </w:tabs>
        <w:ind w:left="0"/>
        <w:jc w:val="both"/>
        <w:rPr>
          <w:rFonts w:ascii="Times New Roman" w:hAnsi="Times New Roman"/>
          <w:noProof/>
          <w:sz w:val="24"/>
          <w:lang w:val="en-GB"/>
        </w:rPr>
      </w:pPr>
    </w:p>
    <w:p w14:paraId="7ECA47C6" w14:textId="4C73FC92" w:rsidR="007C6FE3" w:rsidRDefault="00C71C10" w:rsidP="00C71C10">
      <w:pPr>
        <w:pStyle w:val="Pamatteksts"/>
        <w:widowControl/>
        <w:tabs>
          <w:tab w:val="left" w:pos="991"/>
        </w:tabs>
        <w:ind w:left="0"/>
        <w:jc w:val="both"/>
        <w:rPr>
          <w:rFonts w:ascii="Times New Roman" w:hAnsi="Times New Roman"/>
          <w:noProof/>
          <w:sz w:val="24"/>
        </w:rPr>
      </w:pPr>
      <w:r>
        <w:rPr>
          <w:rFonts w:ascii="Times New Roman" w:hAnsi="Times New Roman"/>
          <w:sz w:val="24"/>
        </w:rPr>
        <w:t>7.2. Tipa apstiprinājuma ziņojumu iesniedz Organizācijai un ar piemērotiem līdzekļiem dara pieejamu sabiedrībai un dalībvalstīm. Tajā iekļauj vismaz:</w:t>
      </w:r>
    </w:p>
    <w:p w14:paraId="18AD5A70" w14:textId="77777777" w:rsidR="00DD501E" w:rsidRPr="001A15AE" w:rsidRDefault="00DD501E" w:rsidP="00C71C10">
      <w:pPr>
        <w:pStyle w:val="Pamatteksts"/>
        <w:widowControl/>
        <w:tabs>
          <w:tab w:val="left" w:pos="991"/>
        </w:tabs>
        <w:ind w:left="0"/>
        <w:jc w:val="both"/>
        <w:rPr>
          <w:rFonts w:ascii="Times New Roman" w:hAnsi="Times New Roman"/>
          <w:noProof/>
          <w:sz w:val="24"/>
          <w:lang w:val="en-GB"/>
        </w:rPr>
      </w:pPr>
    </w:p>
    <w:p w14:paraId="31308286" w14:textId="140405E4" w:rsidR="007C6FE3" w:rsidRDefault="00DD501E" w:rsidP="00DD501E">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7.2.1. informāciju par </w:t>
      </w:r>
      <w:r>
        <w:rPr>
          <w:rFonts w:ascii="Times New Roman" w:hAnsi="Times New Roman"/>
          <w:i/>
          <w:sz w:val="24"/>
        </w:rPr>
        <w:t>BWMS</w:t>
      </w:r>
      <w:r>
        <w:rPr>
          <w:rFonts w:ascii="Times New Roman" w:hAnsi="Times New Roman"/>
          <w:sz w:val="24"/>
        </w:rPr>
        <w:t xml:space="preserve"> tipa apstiprinājumu, tostarp:</w:t>
      </w:r>
    </w:p>
    <w:p w14:paraId="57DE45FF" w14:textId="77777777" w:rsidR="00DD501E" w:rsidRPr="001A15AE" w:rsidRDefault="00DD501E" w:rsidP="00DD501E">
      <w:pPr>
        <w:pStyle w:val="Pamatteksts"/>
        <w:widowControl/>
        <w:tabs>
          <w:tab w:val="left" w:pos="1841"/>
        </w:tabs>
        <w:ind w:left="0"/>
        <w:jc w:val="both"/>
        <w:rPr>
          <w:rFonts w:ascii="Times New Roman" w:hAnsi="Times New Roman"/>
          <w:noProof/>
          <w:sz w:val="24"/>
          <w:lang w:val="en-GB"/>
        </w:rPr>
      </w:pPr>
    </w:p>
    <w:p w14:paraId="2D0C1171" w14:textId="260BFA21" w:rsidR="007C6FE3" w:rsidRDefault="00DD501E" w:rsidP="00DD501E">
      <w:pPr>
        <w:pStyle w:val="Pamatteksts"/>
        <w:widowControl/>
        <w:tabs>
          <w:tab w:val="left" w:pos="2691"/>
        </w:tabs>
        <w:ind w:left="1134"/>
        <w:jc w:val="both"/>
        <w:rPr>
          <w:rFonts w:ascii="Times New Roman" w:hAnsi="Times New Roman"/>
          <w:noProof/>
          <w:sz w:val="24"/>
        </w:rPr>
      </w:pPr>
      <w:r>
        <w:rPr>
          <w:rFonts w:ascii="Times New Roman" w:hAnsi="Times New Roman"/>
          <w:sz w:val="24"/>
        </w:rPr>
        <w:t>7.2.1.1. apstiprināšanas datumu;</w:t>
      </w:r>
    </w:p>
    <w:p w14:paraId="348795E3" w14:textId="77777777" w:rsidR="00DD501E" w:rsidRPr="001A15AE" w:rsidRDefault="00DD501E" w:rsidP="00DD501E">
      <w:pPr>
        <w:pStyle w:val="Pamatteksts"/>
        <w:widowControl/>
        <w:tabs>
          <w:tab w:val="left" w:pos="2691"/>
        </w:tabs>
        <w:ind w:left="1134"/>
        <w:jc w:val="both"/>
        <w:rPr>
          <w:rFonts w:ascii="Times New Roman" w:hAnsi="Times New Roman"/>
          <w:noProof/>
          <w:sz w:val="24"/>
          <w:lang w:val="en-GB"/>
        </w:rPr>
      </w:pPr>
    </w:p>
    <w:p w14:paraId="4305EFD2" w14:textId="508DED65" w:rsidR="007C6FE3" w:rsidRDefault="00DD501E" w:rsidP="00DD501E">
      <w:pPr>
        <w:pStyle w:val="Pamatteksts"/>
        <w:widowControl/>
        <w:tabs>
          <w:tab w:val="left" w:pos="2691"/>
        </w:tabs>
        <w:ind w:left="1134"/>
        <w:jc w:val="both"/>
        <w:rPr>
          <w:rFonts w:ascii="Times New Roman" w:hAnsi="Times New Roman"/>
          <w:noProof/>
          <w:sz w:val="24"/>
        </w:rPr>
      </w:pPr>
      <w:r>
        <w:rPr>
          <w:rFonts w:ascii="Times New Roman" w:hAnsi="Times New Roman"/>
          <w:sz w:val="24"/>
        </w:rPr>
        <w:t>7.2.1.2. Administrācijas nosaukumu;</w:t>
      </w:r>
    </w:p>
    <w:p w14:paraId="6FD923EA" w14:textId="77777777" w:rsidR="00DD501E" w:rsidRPr="001A15AE" w:rsidRDefault="00DD501E" w:rsidP="00DD501E">
      <w:pPr>
        <w:pStyle w:val="Pamatteksts"/>
        <w:widowControl/>
        <w:tabs>
          <w:tab w:val="left" w:pos="2691"/>
        </w:tabs>
        <w:ind w:left="1134"/>
        <w:jc w:val="both"/>
        <w:rPr>
          <w:rFonts w:ascii="Times New Roman" w:hAnsi="Times New Roman"/>
          <w:noProof/>
          <w:sz w:val="24"/>
          <w:lang w:val="en-GB"/>
        </w:rPr>
      </w:pPr>
    </w:p>
    <w:p w14:paraId="55CE27F9" w14:textId="7843BB3F" w:rsidR="007C6FE3" w:rsidRDefault="00DD501E" w:rsidP="00DD501E">
      <w:pPr>
        <w:pStyle w:val="Pamatteksts"/>
        <w:widowControl/>
        <w:tabs>
          <w:tab w:val="left" w:pos="2691"/>
        </w:tabs>
        <w:ind w:left="1134"/>
        <w:jc w:val="both"/>
        <w:rPr>
          <w:rFonts w:ascii="Times New Roman" w:hAnsi="Times New Roman"/>
          <w:noProof/>
          <w:sz w:val="24"/>
        </w:rPr>
      </w:pPr>
      <w:r>
        <w:rPr>
          <w:rFonts w:ascii="Times New Roman" w:hAnsi="Times New Roman"/>
          <w:sz w:val="24"/>
        </w:rPr>
        <w:t>7.2.1.3. ražotāja nosaukumu;</w:t>
      </w:r>
    </w:p>
    <w:p w14:paraId="597347D0" w14:textId="77777777" w:rsidR="00DD501E" w:rsidRPr="001A15AE" w:rsidRDefault="00DD501E" w:rsidP="00DD501E">
      <w:pPr>
        <w:pStyle w:val="Pamatteksts"/>
        <w:widowControl/>
        <w:tabs>
          <w:tab w:val="left" w:pos="2691"/>
        </w:tabs>
        <w:ind w:left="1134"/>
        <w:jc w:val="both"/>
        <w:rPr>
          <w:rFonts w:ascii="Times New Roman" w:hAnsi="Times New Roman"/>
          <w:noProof/>
          <w:sz w:val="24"/>
          <w:lang w:val="en-GB"/>
        </w:rPr>
      </w:pPr>
    </w:p>
    <w:p w14:paraId="60E06FBE" w14:textId="3696CE01" w:rsidR="007C6FE3" w:rsidRDefault="00DD501E" w:rsidP="00DD501E">
      <w:pPr>
        <w:pStyle w:val="Pamatteksts"/>
        <w:widowControl/>
        <w:tabs>
          <w:tab w:val="left" w:pos="2691"/>
        </w:tabs>
        <w:ind w:left="1134"/>
        <w:jc w:val="both"/>
        <w:rPr>
          <w:rFonts w:ascii="Times New Roman" w:hAnsi="Times New Roman"/>
          <w:noProof/>
          <w:sz w:val="24"/>
        </w:rPr>
      </w:pPr>
      <w:r>
        <w:rPr>
          <w:rFonts w:ascii="Times New Roman" w:hAnsi="Times New Roman"/>
          <w:sz w:val="24"/>
        </w:rPr>
        <w:t>7.2.1.4. </w:t>
      </w:r>
      <w:r>
        <w:rPr>
          <w:rFonts w:ascii="Times New Roman" w:hAnsi="Times New Roman"/>
          <w:i/>
          <w:sz w:val="24"/>
        </w:rPr>
        <w:t>BWMS</w:t>
      </w:r>
      <w:r>
        <w:rPr>
          <w:rFonts w:ascii="Times New Roman" w:hAnsi="Times New Roman"/>
          <w:sz w:val="24"/>
        </w:rPr>
        <w:t xml:space="preserve"> tirdzniecības zīmi un produkta nosaukumu (piemēram, modeļa numurus);</w:t>
      </w:r>
    </w:p>
    <w:p w14:paraId="5269D53A" w14:textId="77777777" w:rsidR="00DD501E" w:rsidRPr="001A15AE" w:rsidRDefault="00DD501E" w:rsidP="00DD501E">
      <w:pPr>
        <w:pStyle w:val="Pamatteksts"/>
        <w:widowControl/>
        <w:tabs>
          <w:tab w:val="left" w:pos="2691"/>
        </w:tabs>
        <w:ind w:left="1134"/>
        <w:jc w:val="both"/>
        <w:rPr>
          <w:rFonts w:ascii="Times New Roman" w:hAnsi="Times New Roman"/>
          <w:noProof/>
          <w:sz w:val="24"/>
          <w:lang w:val="en-GB"/>
        </w:rPr>
      </w:pPr>
    </w:p>
    <w:p w14:paraId="1D2BC8A2" w14:textId="4D92A35A" w:rsidR="007C6FE3" w:rsidRDefault="00DD501E" w:rsidP="00DD501E">
      <w:pPr>
        <w:pStyle w:val="Pamatteksts"/>
        <w:widowControl/>
        <w:tabs>
          <w:tab w:val="left" w:pos="2691"/>
        </w:tabs>
        <w:ind w:left="1134"/>
        <w:jc w:val="both"/>
        <w:rPr>
          <w:rFonts w:ascii="Times New Roman" w:hAnsi="Times New Roman"/>
          <w:noProof/>
          <w:sz w:val="24"/>
        </w:rPr>
      </w:pPr>
      <w:r>
        <w:rPr>
          <w:rFonts w:ascii="Times New Roman" w:hAnsi="Times New Roman"/>
          <w:sz w:val="24"/>
        </w:rPr>
        <w:t>7.2.1.5. tipa apstiprinājuma sertifikāta kopiju ar papildinājumiem, pielikumiem vai citiem pievienotajiem dokumentiem;</w:t>
      </w:r>
    </w:p>
    <w:p w14:paraId="0D919BA0" w14:textId="77777777" w:rsidR="00DD501E" w:rsidRPr="001A15AE" w:rsidRDefault="00DD501E" w:rsidP="00DD501E">
      <w:pPr>
        <w:pStyle w:val="Pamatteksts"/>
        <w:widowControl/>
        <w:tabs>
          <w:tab w:val="left" w:pos="2691"/>
        </w:tabs>
        <w:ind w:left="1134"/>
        <w:jc w:val="both"/>
        <w:rPr>
          <w:rFonts w:ascii="Times New Roman" w:hAnsi="Times New Roman"/>
          <w:noProof/>
          <w:sz w:val="24"/>
          <w:lang w:val="en-GB"/>
        </w:rPr>
      </w:pPr>
    </w:p>
    <w:p w14:paraId="33BCA4F3" w14:textId="19CA33C0" w:rsidR="007C6FE3" w:rsidRPr="001A15AE" w:rsidRDefault="004B6F07" w:rsidP="004B6F07">
      <w:pPr>
        <w:pStyle w:val="Pamatteksts"/>
        <w:widowControl/>
        <w:tabs>
          <w:tab w:val="left" w:pos="1841"/>
        </w:tabs>
        <w:ind w:left="567"/>
        <w:jc w:val="both"/>
        <w:rPr>
          <w:rFonts w:ascii="Times New Roman" w:hAnsi="Times New Roman"/>
          <w:noProof/>
          <w:sz w:val="24"/>
        </w:rPr>
      </w:pPr>
      <w:r>
        <w:rPr>
          <w:rFonts w:ascii="Times New Roman" w:hAnsi="Times New Roman"/>
          <w:sz w:val="24"/>
        </w:rPr>
        <w:t>7.2.2. kopsavilkumu;</w:t>
      </w:r>
    </w:p>
    <w:p w14:paraId="6710DDA9" w14:textId="77777777" w:rsidR="007C6FE3" w:rsidRPr="001A15AE" w:rsidRDefault="007C6FE3" w:rsidP="00AD7E11">
      <w:pPr>
        <w:widowControl/>
        <w:jc w:val="both"/>
        <w:rPr>
          <w:rFonts w:ascii="Times New Roman" w:eastAsia="Arial" w:hAnsi="Times New Roman" w:cs="Arial"/>
          <w:noProof/>
          <w:sz w:val="24"/>
          <w:lang w:val="en-GB"/>
        </w:rPr>
      </w:pPr>
    </w:p>
    <w:p w14:paraId="0D147F01" w14:textId="638AF0F7" w:rsidR="007C6FE3" w:rsidRPr="001A15AE" w:rsidRDefault="004B6F07" w:rsidP="004B6F07">
      <w:pPr>
        <w:pStyle w:val="Pamatteksts"/>
        <w:widowControl/>
        <w:tabs>
          <w:tab w:val="left" w:pos="1841"/>
        </w:tabs>
        <w:ind w:left="567"/>
        <w:jc w:val="both"/>
        <w:rPr>
          <w:rFonts w:ascii="Times New Roman" w:hAnsi="Times New Roman"/>
          <w:noProof/>
          <w:sz w:val="24"/>
        </w:rPr>
      </w:pPr>
      <w:r>
        <w:rPr>
          <w:rFonts w:ascii="Times New Roman" w:hAnsi="Times New Roman"/>
          <w:sz w:val="24"/>
        </w:rPr>
        <w:t>7.2.3. </w:t>
      </w:r>
      <w:r>
        <w:rPr>
          <w:rFonts w:ascii="Times New Roman" w:hAnsi="Times New Roman"/>
          <w:i/>
          <w:sz w:val="24"/>
        </w:rPr>
        <w:t>BWMS</w:t>
      </w:r>
      <w:r>
        <w:rPr>
          <w:rFonts w:ascii="Times New Roman" w:hAnsi="Times New Roman"/>
          <w:sz w:val="24"/>
        </w:rPr>
        <w:t xml:space="preserve"> aprakstu, tostarp gadījumā, ja </w:t>
      </w:r>
      <w:r>
        <w:rPr>
          <w:rFonts w:ascii="Times New Roman" w:hAnsi="Times New Roman"/>
          <w:i/>
          <w:sz w:val="24"/>
        </w:rPr>
        <w:t>BWMS</w:t>
      </w:r>
      <w:r>
        <w:rPr>
          <w:rFonts w:ascii="Times New Roman" w:hAnsi="Times New Roman"/>
          <w:sz w:val="24"/>
        </w:rPr>
        <w:t xml:space="preserve"> izmanto aktīvās vielas, šādu informāciju:</w:t>
      </w:r>
    </w:p>
    <w:p w14:paraId="6658FE56" w14:textId="77777777" w:rsidR="007C6FE3" w:rsidRPr="001A15AE" w:rsidRDefault="007C6FE3" w:rsidP="00AD7E11">
      <w:pPr>
        <w:widowControl/>
        <w:jc w:val="both"/>
        <w:rPr>
          <w:rFonts w:ascii="Times New Roman" w:eastAsia="Arial" w:hAnsi="Times New Roman" w:cs="Arial"/>
          <w:noProof/>
          <w:sz w:val="24"/>
          <w:szCs w:val="21"/>
          <w:lang w:val="en-GB"/>
        </w:rPr>
      </w:pPr>
    </w:p>
    <w:p w14:paraId="7F221330" w14:textId="60CD7DFF" w:rsidR="007C6FE3" w:rsidRPr="001A15AE" w:rsidRDefault="004B6F07" w:rsidP="004B6F07">
      <w:pPr>
        <w:pStyle w:val="Pamatteksts"/>
        <w:widowControl/>
        <w:tabs>
          <w:tab w:val="left" w:pos="2691"/>
        </w:tabs>
        <w:ind w:left="1134"/>
        <w:jc w:val="both"/>
        <w:rPr>
          <w:rFonts w:ascii="Times New Roman" w:hAnsi="Times New Roman"/>
          <w:noProof/>
          <w:sz w:val="24"/>
        </w:rPr>
      </w:pPr>
      <w:r>
        <w:rPr>
          <w:rFonts w:ascii="Times New Roman" w:hAnsi="Times New Roman"/>
          <w:sz w:val="24"/>
        </w:rPr>
        <w:t>7.2.3.1. izmantotās(-o) aktīvās(-o) vielas(-u) vai preparāta(-u) nosaukumu(-us);</w:t>
      </w:r>
    </w:p>
    <w:p w14:paraId="5947127F" w14:textId="77777777" w:rsidR="007C6FE3" w:rsidRPr="001A15AE" w:rsidRDefault="007C6FE3" w:rsidP="004B6F07">
      <w:pPr>
        <w:widowControl/>
        <w:ind w:left="1134"/>
        <w:jc w:val="both"/>
        <w:rPr>
          <w:rFonts w:ascii="Times New Roman" w:eastAsia="Arial" w:hAnsi="Times New Roman" w:cs="Arial"/>
          <w:noProof/>
          <w:sz w:val="24"/>
          <w:lang w:val="en-GB"/>
        </w:rPr>
      </w:pPr>
    </w:p>
    <w:p w14:paraId="169D67EF" w14:textId="4362449D" w:rsidR="007C6FE3" w:rsidRPr="001A15AE" w:rsidRDefault="004B6F07" w:rsidP="004B6F07">
      <w:pPr>
        <w:pStyle w:val="Pamatteksts"/>
        <w:widowControl/>
        <w:tabs>
          <w:tab w:val="left" w:pos="2691"/>
        </w:tabs>
        <w:ind w:left="1134"/>
        <w:jc w:val="both"/>
        <w:rPr>
          <w:rFonts w:ascii="Times New Roman" w:hAnsi="Times New Roman"/>
          <w:noProof/>
          <w:sz w:val="24"/>
          <w:szCs w:val="14"/>
        </w:rPr>
      </w:pPr>
      <w:r>
        <w:rPr>
          <w:rFonts w:ascii="Times New Roman" w:hAnsi="Times New Roman"/>
          <w:sz w:val="24"/>
        </w:rPr>
        <w:t>7.2.3.2. norāda konkrēto Jūras vides aizsardzības komitejas (</w:t>
      </w:r>
      <w:r>
        <w:rPr>
          <w:rFonts w:ascii="Times New Roman" w:hAnsi="Times New Roman"/>
          <w:i/>
          <w:sz w:val="24"/>
        </w:rPr>
        <w:t>MEPC</w:t>
      </w:r>
      <w:r>
        <w:rPr>
          <w:rFonts w:ascii="Times New Roman" w:hAnsi="Times New Roman"/>
          <w:sz w:val="24"/>
        </w:rPr>
        <w:t>) ziņojumu un tā punkta numuru, saskaņā ar kuru ir piešķirts galīgais apstiprinājums, ņemot vērā Organizācijas izstrādātās pamatnostādnes;</w:t>
      </w:r>
      <w:r>
        <w:rPr>
          <w:rStyle w:val="Vresatsauce"/>
          <w:rFonts w:ascii="Times New Roman" w:hAnsi="Times New Roman"/>
          <w:noProof/>
          <w:sz w:val="24"/>
          <w:lang w:val="en-GB"/>
        </w:rPr>
        <w:footnoteReference w:id="17"/>
      </w:r>
    </w:p>
    <w:p w14:paraId="2FA8EE7A" w14:textId="77777777" w:rsidR="007C6FE3" w:rsidRPr="001A15AE" w:rsidRDefault="007C6FE3" w:rsidP="00AD7E11">
      <w:pPr>
        <w:widowControl/>
        <w:jc w:val="both"/>
        <w:rPr>
          <w:rFonts w:ascii="Times New Roman" w:eastAsia="Arial" w:hAnsi="Times New Roman" w:cs="Arial"/>
          <w:noProof/>
          <w:sz w:val="24"/>
          <w:lang w:val="en-GB"/>
        </w:rPr>
      </w:pPr>
    </w:p>
    <w:p w14:paraId="7ED19010" w14:textId="6952E85C" w:rsidR="007C6FE3" w:rsidRPr="001A15AE" w:rsidRDefault="000C116C" w:rsidP="000C116C">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7.2.4. pārskatu par procesu, ko Administrācija veikusi, lai novērtētu </w:t>
      </w:r>
      <w:r>
        <w:rPr>
          <w:rFonts w:ascii="Times New Roman" w:hAnsi="Times New Roman"/>
          <w:i/>
          <w:sz w:val="24"/>
        </w:rPr>
        <w:t>BWMS</w:t>
      </w:r>
      <w:r>
        <w:rPr>
          <w:rFonts w:ascii="Times New Roman" w:hAnsi="Times New Roman"/>
          <w:sz w:val="24"/>
        </w:rPr>
        <w:t xml:space="preserve">, tostarp katras tās testēšanas iestādes, apakšuzņēmēja un testēšanas organizācijas nosaukumu un funkcijas, kas piedalījās </w:t>
      </w:r>
      <w:r>
        <w:rPr>
          <w:rFonts w:ascii="Times New Roman" w:hAnsi="Times New Roman"/>
          <w:i/>
          <w:sz w:val="24"/>
        </w:rPr>
        <w:t>BWMS</w:t>
      </w:r>
      <w:r>
        <w:rPr>
          <w:rFonts w:ascii="Times New Roman" w:hAnsi="Times New Roman"/>
          <w:sz w:val="24"/>
        </w:rPr>
        <w:t xml:space="preserve"> testēšanas veikšanā un apstiprināšanā, katra ziņojuma un protokola nozīmi tipa apstiprināšanas lēmuma pieņemšanā un kopsavilkumu par Administrācijas īstenoto pieeju vispārējai kvalitātes nodrošināšanai un kvalitātes vadībai;</w:t>
      </w:r>
    </w:p>
    <w:p w14:paraId="4890BC89" w14:textId="77777777" w:rsidR="007C6FE3" w:rsidRPr="001A15AE" w:rsidRDefault="007C6FE3" w:rsidP="000C116C">
      <w:pPr>
        <w:widowControl/>
        <w:ind w:left="567"/>
        <w:jc w:val="both"/>
        <w:rPr>
          <w:rFonts w:ascii="Times New Roman" w:eastAsia="Arial" w:hAnsi="Times New Roman" w:cs="Arial"/>
          <w:noProof/>
          <w:sz w:val="24"/>
          <w:lang w:val="en-GB"/>
        </w:rPr>
      </w:pPr>
    </w:p>
    <w:p w14:paraId="739D9E05" w14:textId="28D90A8D" w:rsidR="007C6FE3" w:rsidRPr="001A15AE" w:rsidRDefault="000C116C" w:rsidP="000C116C">
      <w:pPr>
        <w:pStyle w:val="Pamatteksts"/>
        <w:widowControl/>
        <w:tabs>
          <w:tab w:val="left" w:pos="1841"/>
        </w:tabs>
        <w:ind w:left="567"/>
        <w:jc w:val="both"/>
        <w:rPr>
          <w:rFonts w:ascii="Times New Roman" w:hAnsi="Times New Roman"/>
          <w:noProof/>
          <w:sz w:val="24"/>
        </w:rPr>
      </w:pPr>
      <w:r>
        <w:rPr>
          <w:rFonts w:ascii="Times New Roman" w:hAnsi="Times New Roman"/>
          <w:sz w:val="24"/>
        </w:rPr>
        <w:t>7.2.5. katra testēšanas protokola kopsavilkumu, kas sagatavots saskaņā ar šā pielikuma 2.48. punktu, 2.55.–2.57. punktu, 3.4. punktu un 6.6. punktu;</w:t>
      </w:r>
    </w:p>
    <w:p w14:paraId="0AAD10B6" w14:textId="77777777" w:rsidR="007C6FE3" w:rsidRPr="001A15AE" w:rsidRDefault="007C6FE3" w:rsidP="000C116C">
      <w:pPr>
        <w:widowControl/>
        <w:ind w:left="567"/>
        <w:jc w:val="both"/>
        <w:rPr>
          <w:rFonts w:ascii="Times New Roman" w:eastAsia="Arial" w:hAnsi="Times New Roman" w:cs="Arial"/>
          <w:noProof/>
          <w:sz w:val="24"/>
          <w:szCs w:val="15"/>
          <w:lang w:val="en-GB"/>
        </w:rPr>
      </w:pPr>
    </w:p>
    <w:p w14:paraId="2C66C4F3" w14:textId="28208CB4" w:rsidR="007C6FE3" w:rsidRPr="001A15AE" w:rsidRDefault="000C116C" w:rsidP="000C116C">
      <w:pPr>
        <w:pStyle w:val="Pamatteksts"/>
        <w:widowControl/>
        <w:tabs>
          <w:tab w:val="left" w:pos="1841"/>
        </w:tabs>
        <w:ind w:left="567"/>
        <w:jc w:val="both"/>
        <w:rPr>
          <w:rFonts w:ascii="Times New Roman" w:hAnsi="Times New Roman"/>
          <w:noProof/>
          <w:sz w:val="24"/>
        </w:rPr>
      </w:pPr>
      <w:r>
        <w:rPr>
          <w:rFonts w:ascii="Times New Roman" w:hAnsi="Times New Roman"/>
          <w:sz w:val="24"/>
        </w:rPr>
        <w:t>7.2.6. </w:t>
      </w:r>
      <w:r>
        <w:rPr>
          <w:rFonts w:ascii="Times New Roman" w:hAnsi="Times New Roman"/>
          <w:i/>
          <w:sz w:val="24"/>
        </w:rPr>
        <w:t>BWMS</w:t>
      </w:r>
      <w:r>
        <w:rPr>
          <w:rFonts w:ascii="Times New Roman" w:hAnsi="Times New Roman"/>
          <w:sz w:val="24"/>
        </w:rPr>
        <w:t xml:space="preserve"> ekspluatācijas drošības prasības un visus ar drošību saistītos atzinumus, kas izdarīti tipa apstiprināšanas procesā;</w:t>
      </w:r>
    </w:p>
    <w:p w14:paraId="7D9E65E8" w14:textId="77777777" w:rsidR="007C6FE3" w:rsidRPr="001A15AE" w:rsidRDefault="007C6FE3" w:rsidP="000C116C">
      <w:pPr>
        <w:widowControl/>
        <w:ind w:left="567"/>
        <w:jc w:val="both"/>
        <w:rPr>
          <w:rFonts w:ascii="Times New Roman" w:eastAsia="Arial" w:hAnsi="Times New Roman" w:cs="Arial"/>
          <w:noProof/>
          <w:sz w:val="24"/>
          <w:lang w:val="en-GB"/>
        </w:rPr>
      </w:pPr>
    </w:p>
    <w:p w14:paraId="40B867FF" w14:textId="6974BEA1" w:rsidR="007C6FE3" w:rsidRPr="001A15AE" w:rsidRDefault="000C116C" w:rsidP="000C116C">
      <w:pPr>
        <w:pStyle w:val="Pamatteksts"/>
        <w:widowControl/>
        <w:tabs>
          <w:tab w:val="left" w:pos="1841"/>
        </w:tabs>
        <w:ind w:left="567"/>
        <w:jc w:val="both"/>
        <w:rPr>
          <w:rFonts w:ascii="Times New Roman" w:hAnsi="Times New Roman"/>
          <w:noProof/>
          <w:sz w:val="24"/>
        </w:rPr>
      </w:pPr>
      <w:r>
        <w:rPr>
          <w:rFonts w:ascii="Times New Roman" w:hAnsi="Times New Roman"/>
          <w:sz w:val="24"/>
        </w:rPr>
        <w:t xml:space="preserve">7.2.7. izklāsta sadaļu, kurā izskaidrots Administrācijas novērtējums, ka </w:t>
      </w:r>
      <w:r>
        <w:rPr>
          <w:rFonts w:ascii="Times New Roman" w:hAnsi="Times New Roman"/>
          <w:i/>
          <w:sz w:val="24"/>
        </w:rPr>
        <w:t>BWMS</w:t>
      </w:r>
      <w:r>
        <w:rPr>
          <w:rFonts w:ascii="Times New Roman" w:hAnsi="Times New Roman"/>
          <w:sz w:val="24"/>
        </w:rPr>
        <w:t>:</w:t>
      </w:r>
    </w:p>
    <w:p w14:paraId="7D7A7F12" w14:textId="77777777" w:rsidR="007C6FE3" w:rsidRPr="001A15AE" w:rsidRDefault="007C6FE3" w:rsidP="00AD7E11">
      <w:pPr>
        <w:widowControl/>
        <w:jc w:val="both"/>
        <w:rPr>
          <w:rFonts w:ascii="Times New Roman" w:eastAsia="Arial" w:hAnsi="Times New Roman" w:cs="Arial"/>
          <w:noProof/>
          <w:sz w:val="24"/>
          <w:lang w:val="en-GB"/>
        </w:rPr>
      </w:pPr>
    </w:p>
    <w:p w14:paraId="5F69C2C8" w14:textId="61FD05AF" w:rsidR="007C6FE3" w:rsidRPr="001A15AE" w:rsidRDefault="004A2EE5" w:rsidP="004A2EE5">
      <w:pPr>
        <w:pStyle w:val="Pamatteksts"/>
        <w:widowControl/>
        <w:tabs>
          <w:tab w:val="left" w:pos="2691"/>
        </w:tabs>
        <w:ind w:left="1134"/>
        <w:jc w:val="both"/>
        <w:rPr>
          <w:rFonts w:ascii="Times New Roman" w:hAnsi="Times New Roman"/>
          <w:noProof/>
          <w:sz w:val="24"/>
        </w:rPr>
      </w:pPr>
      <w:r>
        <w:rPr>
          <w:rFonts w:ascii="Times New Roman" w:hAnsi="Times New Roman"/>
          <w:sz w:val="24"/>
        </w:rPr>
        <w:t>7.2.7.1. visos aspektos atbilst šā kodeksa prasībām, tostarp saskaņā ar procedūrām un nosacījumiem, kas noteikti gan uz sauszemes, gan uz kuģa veicamu testēšanu, ir pierādīta tās atbilstība D-2. noteikumā izklāstītajam balasta ūdens veiktspējas standartam;</w:t>
      </w:r>
    </w:p>
    <w:p w14:paraId="77626C90" w14:textId="77777777" w:rsidR="007C6FE3" w:rsidRPr="001A15AE" w:rsidRDefault="007C6FE3" w:rsidP="004A2EE5">
      <w:pPr>
        <w:widowControl/>
        <w:ind w:left="1134"/>
        <w:jc w:val="both"/>
        <w:rPr>
          <w:rFonts w:ascii="Times New Roman" w:eastAsia="Arial" w:hAnsi="Times New Roman" w:cs="Arial"/>
          <w:noProof/>
          <w:sz w:val="24"/>
          <w:lang w:val="en-GB"/>
        </w:rPr>
      </w:pPr>
    </w:p>
    <w:p w14:paraId="15EBBE76" w14:textId="2D851939" w:rsidR="007C6FE3" w:rsidRPr="001A15AE" w:rsidRDefault="004A2EE5" w:rsidP="004A2EE5">
      <w:pPr>
        <w:pStyle w:val="Pamatteksts"/>
        <w:widowControl/>
        <w:tabs>
          <w:tab w:val="left" w:pos="2691"/>
        </w:tabs>
        <w:ind w:left="1134"/>
        <w:jc w:val="both"/>
        <w:rPr>
          <w:rFonts w:ascii="Times New Roman" w:hAnsi="Times New Roman"/>
          <w:noProof/>
          <w:sz w:val="24"/>
        </w:rPr>
      </w:pPr>
      <w:r>
        <w:rPr>
          <w:rFonts w:ascii="Times New Roman" w:hAnsi="Times New Roman"/>
          <w:sz w:val="24"/>
        </w:rPr>
        <w:t>7.2.7.2. ir projektēta un ražota atbilstoši prasībām un standartiem;</w:t>
      </w:r>
    </w:p>
    <w:p w14:paraId="0FF668F2" w14:textId="77777777" w:rsidR="007C6FE3" w:rsidRPr="001A15AE" w:rsidRDefault="007C6FE3" w:rsidP="004A2EE5">
      <w:pPr>
        <w:widowControl/>
        <w:ind w:left="1134"/>
        <w:jc w:val="both"/>
        <w:rPr>
          <w:rFonts w:ascii="Times New Roman" w:eastAsia="Arial" w:hAnsi="Times New Roman" w:cs="Arial"/>
          <w:noProof/>
          <w:sz w:val="24"/>
          <w:lang w:val="en-GB"/>
        </w:rPr>
      </w:pPr>
    </w:p>
    <w:p w14:paraId="7B24C89A" w14:textId="4509A24B" w:rsidR="007C6FE3" w:rsidRPr="001A15AE" w:rsidRDefault="004A2EE5" w:rsidP="004A2EE5">
      <w:pPr>
        <w:pStyle w:val="Pamatteksts"/>
        <w:widowControl/>
        <w:tabs>
          <w:tab w:val="left" w:pos="2691"/>
        </w:tabs>
        <w:ind w:left="1134"/>
        <w:jc w:val="both"/>
        <w:rPr>
          <w:rFonts w:ascii="Times New Roman" w:hAnsi="Times New Roman"/>
          <w:noProof/>
          <w:sz w:val="24"/>
        </w:rPr>
      </w:pPr>
      <w:r>
        <w:rPr>
          <w:rFonts w:ascii="Times New Roman" w:hAnsi="Times New Roman"/>
          <w:sz w:val="24"/>
        </w:rPr>
        <w:t>7.2.7.3. atbilst visām piemērojamajām prasībām;</w:t>
      </w:r>
    </w:p>
    <w:p w14:paraId="4D30C118" w14:textId="77777777" w:rsidR="007C6FE3" w:rsidRPr="001A15AE" w:rsidRDefault="007C6FE3" w:rsidP="004A2EE5">
      <w:pPr>
        <w:widowControl/>
        <w:ind w:left="1134"/>
        <w:jc w:val="both"/>
        <w:rPr>
          <w:rFonts w:ascii="Times New Roman" w:eastAsia="Arial" w:hAnsi="Times New Roman" w:cs="Arial"/>
          <w:noProof/>
          <w:sz w:val="24"/>
          <w:lang w:val="en-GB"/>
        </w:rPr>
      </w:pPr>
    </w:p>
    <w:p w14:paraId="626C8704" w14:textId="761F3498" w:rsidR="007C6FE3" w:rsidRPr="001A15AE" w:rsidRDefault="004A2EE5" w:rsidP="004A2EE5">
      <w:pPr>
        <w:pStyle w:val="Pamatteksts"/>
        <w:widowControl/>
        <w:tabs>
          <w:tab w:val="left" w:pos="2691"/>
        </w:tabs>
        <w:ind w:left="1134"/>
        <w:jc w:val="both"/>
        <w:rPr>
          <w:rFonts w:ascii="Times New Roman" w:hAnsi="Times New Roman"/>
          <w:noProof/>
          <w:sz w:val="24"/>
        </w:rPr>
      </w:pPr>
      <w:r>
        <w:rPr>
          <w:rFonts w:ascii="Times New Roman" w:hAnsi="Times New Roman"/>
          <w:sz w:val="24"/>
        </w:rPr>
        <w:t xml:space="preserve">7.2.7.4. ir apstiprināta, attiecīgā gadījumā ņemot vērā ieteikumus, ko </w:t>
      </w:r>
      <w:r>
        <w:rPr>
          <w:rFonts w:ascii="Times New Roman" w:hAnsi="Times New Roman"/>
          <w:i/>
          <w:sz w:val="24"/>
        </w:rPr>
        <w:t>MEPC</w:t>
      </w:r>
      <w:r>
        <w:rPr>
          <w:rFonts w:ascii="Times New Roman" w:hAnsi="Times New Roman"/>
          <w:sz w:val="24"/>
        </w:rPr>
        <w:t xml:space="preserve"> sniegusi </w:t>
      </w:r>
      <w:r>
        <w:rPr>
          <w:rFonts w:ascii="Times New Roman" w:hAnsi="Times New Roman"/>
          <w:i/>
          <w:sz w:val="24"/>
        </w:rPr>
        <w:t>BWMS</w:t>
      </w:r>
      <w:r>
        <w:rPr>
          <w:rFonts w:ascii="Times New Roman" w:hAnsi="Times New Roman"/>
          <w:sz w:val="24"/>
        </w:rPr>
        <w:t xml:space="preserve"> galīgajā apstiprinājumā;</w:t>
      </w:r>
    </w:p>
    <w:p w14:paraId="7884815C" w14:textId="77777777" w:rsidR="007C6FE3" w:rsidRPr="001A15AE" w:rsidRDefault="007C6FE3" w:rsidP="004A2EE5">
      <w:pPr>
        <w:widowControl/>
        <w:ind w:left="1134"/>
        <w:jc w:val="both"/>
        <w:rPr>
          <w:rFonts w:ascii="Times New Roman" w:eastAsia="Arial" w:hAnsi="Times New Roman" w:cs="Arial"/>
          <w:noProof/>
          <w:sz w:val="24"/>
          <w:lang w:val="en-GB"/>
        </w:rPr>
      </w:pPr>
    </w:p>
    <w:p w14:paraId="0E63AF9E" w14:textId="5D0308C0" w:rsidR="007C6FE3" w:rsidRPr="001A15AE" w:rsidRDefault="004A2EE5" w:rsidP="004A2EE5">
      <w:pPr>
        <w:pStyle w:val="Pamatteksts"/>
        <w:widowControl/>
        <w:tabs>
          <w:tab w:val="left" w:pos="2691"/>
        </w:tabs>
        <w:ind w:left="1134"/>
        <w:jc w:val="both"/>
        <w:rPr>
          <w:rFonts w:ascii="Times New Roman" w:hAnsi="Times New Roman"/>
          <w:noProof/>
          <w:sz w:val="24"/>
        </w:rPr>
      </w:pPr>
      <w:r>
        <w:rPr>
          <w:rFonts w:ascii="Times New Roman" w:hAnsi="Times New Roman"/>
          <w:sz w:val="24"/>
        </w:rPr>
        <w:t>7.2.7.5. tiek ekspluatēta, nepārkāpjot SPI, ar tai norādīto NAJ, un tās veiktspēja un uzticamība atbilst ražotāja norādījumiem;</w:t>
      </w:r>
    </w:p>
    <w:p w14:paraId="21550A5B" w14:textId="77777777" w:rsidR="007C6FE3" w:rsidRPr="001A15AE" w:rsidRDefault="007C6FE3" w:rsidP="004A2EE5">
      <w:pPr>
        <w:widowControl/>
        <w:ind w:left="1134"/>
        <w:jc w:val="both"/>
        <w:rPr>
          <w:rFonts w:ascii="Times New Roman" w:eastAsia="Arial" w:hAnsi="Times New Roman" w:cs="Arial"/>
          <w:noProof/>
          <w:sz w:val="24"/>
          <w:lang w:val="en-GB"/>
        </w:rPr>
      </w:pPr>
    </w:p>
    <w:p w14:paraId="567B033F" w14:textId="3234617F" w:rsidR="007C6FE3" w:rsidRPr="001A15AE" w:rsidRDefault="004A2EE5" w:rsidP="004A2EE5">
      <w:pPr>
        <w:pStyle w:val="Pamatteksts"/>
        <w:widowControl/>
        <w:tabs>
          <w:tab w:val="left" w:pos="2691"/>
        </w:tabs>
        <w:ind w:left="1134"/>
        <w:jc w:val="both"/>
        <w:rPr>
          <w:rFonts w:ascii="Times New Roman" w:hAnsi="Times New Roman"/>
          <w:noProof/>
          <w:sz w:val="24"/>
        </w:rPr>
      </w:pPr>
      <w:r>
        <w:rPr>
          <w:rFonts w:ascii="Times New Roman" w:hAnsi="Times New Roman"/>
          <w:sz w:val="24"/>
        </w:rPr>
        <w:t>7.2.7.6. tai ir vadības un monitoringa iekārta, kas darbojas pareizi;</w:t>
      </w:r>
    </w:p>
    <w:p w14:paraId="48387EF3" w14:textId="77777777" w:rsidR="007C6FE3" w:rsidRPr="001A15AE" w:rsidRDefault="007C6FE3" w:rsidP="004A2EE5">
      <w:pPr>
        <w:widowControl/>
        <w:ind w:left="1134"/>
        <w:jc w:val="both"/>
        <w:rPr>
          <w:rFonts w:ascii="Times New Roman" w:eastAsia="Arial" w:hAnsi="Times New Roman" w:cs="Arial"/>
          <w:noProof/>
          <w:sz w:val="24"/>
          <w:lang w:val="en-GB"/>
        </w:rPr>
      </w:pPr>
    </w:p>
    <w:p w14:paraId="3A6AFBCE" w14:textId="45E6C86E" w:rsidR="007C6FE3" w:rsidRPr="001A15AE" w:rsidRDefault="004A2EE5" w:rsidP="004A2EE5">
      <w:pPr>
        <w:pStyle w:val="Pamatteksts"/>
        <w:widowControl/>
        <w:tabs>
          <w:tab w:val="left" w:pos="2691"/>
        </w:tabs>
        <w:ind w:left="1134"/>
        <w:jc w:val="both"/>
        <w:rPr>
          <w:rFonts w:ascii="Times New Roman" w:hAnsi="Times New Roman"/>
          <w:noProof/>
          <w:sz w:val="24"/>
        </w:rPr>
      </w:pPr>
      <w:r>
        <w:rPr>
          <w:rFonts w:ascii="Times New Roman" w:hAnsi="Times New Roman"/>
          <w:sz w:val="24"/>
        </w:rPr>
        <w:t>7.2.7.7. katrā testēšanā tika uzstādīta saskaņā ar ražotāja tehnisko uzstādīšanas specifikāciju;</w:t>
      </w:r>
    </w:p>
    <w:p w14:paraId="354AEB46" w14:textId="77777777" w:rsidR="007C6FE3" w:rsidRPr="001A15AE" w:rsidRDefault="007C6FE3" w:rsidP="004A2EE5">
      <w:pPr>
        <w:widowControl/>
        <w:ind w:left="1134"/>
        <w:jc w:val="both"/>
        <w:rPr>
          <w:rFonts w:ascii="Times New Roman" w:eastAsia="Arial" w:hAnsi="Times New Roman" w:cs="Arial"/>
          <w:noProof/>
          <w:sz w:val="24"/>
          <w:lang w:val="en-GB"/>
        </w:rPr>
      </w:pPr>
    </w:p>
    <w:p w14:paraId="1630A351" w14:textId="1FA92C76" w:rsidR="007C6FE3" w:rsidRPr="001A15AE" w:rsidRDefault="004A2EE5" w:rsidP="004A2EE5">
      <w:pPr>
        <w:pStyle w:val="Pamatteksts"/>
        <w:widowControl/>
        <w:tabs>
          <w:tab w:val="left" w:pos="2691"/>
        </w:tabs>
        <w:ind w:left="1134"/>
        <w:jc w:val="both"/>
        <w:rPr>
          <w:rFonts w:ascii="Times New Roman" w:hAnsi="Times New Roman"/>
          <w:noProof/>
          <w:sz w:val="24"/>
        </w:rPr>
      </w:pPr>
      <w:r>
        <w:rPr>
          <w:rFonts w:ascii="Times New Roman" w:hAnsi="Times New Roman"/>
          <w:sz w:val="24"/>
        </w:rPr>
        <w:t>7.2.7.8. tika izmantota, lai uz kuģa veiktās testēšanas laikā attīrītu tādu balasta ūdens tilpumu un ar tādu plūsmas ātrumu, kāds atbilst uz kuģa parasti veiktajām darbībām ar balastu;</w:t>
      </w:r>
    </w:p>
    <w:p w14:paraId="62F60775" w14:textId="77777777" w:rsidR="007C6FE3" w:rsidRPr="001A15AE" w:rsidRDefault="007C6FE3" w:rsidP="00AD7E11">
      <w:pPr>
        <w:widowControl/>
        <w:jc w:val="both"/>
        <w:rPr>
          <w:rFonts w:ascii="Times New Roman" w:eastAsia="Arial" w:hAnsi="Times New Roman" w:cs="Arial"/>
          <w:noProof/>
          <w:sz w:val="24"/>
          <w:lang w:val="en-GB"/>
        </w:rPr>
      </w:pPr>
    </w:p>
    <w:p w14:paraId="1388F3B7" w14:textId="5AB111B2" w:rsidR="007C6FE3" w:rsidRPr="001A15AE" w:rsidRDefault="004A2EE5" w:rsidP="004A2EE5">
      <w:pPr>
        <w:pStyle w:val="Pamatteksts"/>
        <w:widowControl/>
        <w:tabs>
          <w:tab w:val="left" w:pos="1841"/>
        </w:tabs>
        <w:ind w:left="567"/>
        <w:jc w:val="both"/>
        <w:rPr>
          <w:rFonts w:ascii="Times New Roman" w:hAnsi="Times New Roman"/>
          <w:noProof/>
          <w:sz w:val="24"/>
        </w:rPr>
      </w:pPr>
      <w:r>
        <w:rPr>
          <w:rFonts w:ascii="Times New Roman" w:hAnsi="Times New Roman"/>
          <w:sz w:val="24"/>
        </w:rPr>
        <w:t>7.2.8. šādus pielikumus:</w:t>
      </w:r>
    </w:p>
    <w:p w14:paraId="07FA6FA7" w14:textId="77777777" w:rsidR="007C6FE3" w:rsidRPr="001A15AE" w:rsidRDefault="007C6FE3" w:rsidP="00AD7E11">
      <w:pPr>
        <w:widowControl/>
        <w:jc w:val="both"/>
        <w:rPr>
          <w:rFonts w:ascii="Times New Roman" w:eastAsia="Arial" w:hAnsi="Times New Roman" w:cs="Arial"/>
          <w:noProof/>
          <w:sz w:val="24"/>
          <w:lang w:val="en-GB"/>
        </w:rPr>
      </w:pPr>
    </w:p>
    <w:p w14:paraId="2D9A07AD" w14:textId="14E0B2CD" w:rsidR="007C6FE3" w:rsidRPr="001A15AE" w:rsidRDefault="00AC7FC9" w:rsidP="00AC7FC9">
      <w:pPr>
        <w:pStyle w:val="Pamatteksts"/>
        <w:widowControl/>
        <w:tabs>
          <w:tab w:val="left" w:pos="2691"/>
        </w:tabs>
        <w:ind w:left="1134"/>
        <w:jc w:val="both"/>
        <w:rPr>
          <w:rFonts w:ascii="Times New Roman" w:hAnsi="Times New Roman"/>
          <w:noProof/>
          <w:sz w:val="24"/>
        </w:rPr>
      </w:pPr>
      <w:r>
        <w:rPr>
          <w:rFonts w:ascii="Times New Roman" w:hAnsi="Times New Roman"/>
          <w:sz w:val="24"/>
        </w:rPr>
        <w:t>7.2.8.1. atbilstošu informāciju par kvalitātes vadību un nodrošināšanu;</w:t>
      </w:r>
    </w:p>
    <w:p w14:paraId="09253F8F" w14:textId="77777777" w:rsidR="007C6FE3" w:rsidRPr="001A15AE" w:rsidRDefault="007C6FE3" w:rsidP="00AC7FC9">
      <w:pPr>
        <w:widowControl/>
        <w:ind w:left="1134"/>
        <w:jc w:val="both"/>
        <w:rPr>
          <w:rFonts w:ascii="Times New Roman" w:eastAsia="Arial" w:hAnsi="Times New Roman" w:cs="Arial"/>
          <w:noProof/>
          <w:sz w:val="24"/>
          <w:lang w:val="en-GB"/>
        </w:rPr>
      </w:pPr>
    </w:p>
    <w:p w14:paraId="7503FDE7" w14:textId="1E544495" w:rsidR="007C6FE3" w:rsidRPr="001A15AE" w:rsidRDefault="00AC7FC9" w:rsidP="00AC7FC9">
      <w:pPr>
        <w:pStyle w:val="Pamatteksts"/>
        <w:widowControl/>
        <w:tabs>
          <w:tab w:val="left" w:pos="2691"/>
        </w:tabs>
        <w:ind w:left="1134"/>
        <w:jc w:val="both"/>
        <w:rPr>
          <w:rFonts w:ascii="Times New Roman" w:hAnsi="Times New Roman"/>
          <w:noProof/>
          <w:sz w:val="24"/>
        </w:rPr>
      </w:pPr>
      <w:r>
        <w:rPr>
          <w:rFonts w:ascii="Times New Roman" w:hAnsi="Times New Roman"/>
          <w:sz w:val="24"/>
        </w:rPr>
        <w:t>7.2.8.2. visus pilnos testēšanas protokolus, kas sagatavoti saskaņā ar šā pielikuma 2.48. punktu, 2.55.–2.57. punktu, 3.4. punktu un 6.6. punktu.</w:t>
      </w:r>
    </w:p>
    <w:p w14:paraId="35308686" w14:textId="77777777" w:rsidR="007C6FE3" w:rsidRPr="001A15AE" w:rsidRDefault="007C6FE3" w:rsidP="00AD7E11">
      <w:pPr>
        <w:widowControl/>
        <w:jc w:val="both"/>
        <w:rPr>
          <w:rFonts w:ascii="Times New Roman" w:eastAsia="Arial" w:hAnsi="Times New Roman" w:cs="Arial"/>
          <w:noProof/>
          <w:sz w:val="24"/>
          <w:lang w:val="en-GB"/>
        </w:rPr>
      </w:pPr>
    </w:p>
    <w:p w14:paraId="21A5830C" w14:textId="16FEB933" w:rsidR="007C6FE3" w:rsidRPr="001A15AE" w:rsidRDefault="00A01CC9" w:rsidP="00A01CC9">
      <w:pPr>
        <w:pStyle w:val="Pamatteksts"/>
        <w:widowControl/>
        <w:tabs>
          <w:tab w:val="left" w:pos="991"/>
        </w:tabs>
        <w:ind w:left="0"/>
        <w:jc w:val="both"/>
        <w:rPr>
          <w:rFonts w:ascii="Times New Roman" w:hAnsi="Times New Roman"/>
          <w:noProof/>
          <w:sz w:val="24"/>
        </w:rPr>
      </w:pPr>
      <w:r>
        <w:rPr>
          <w:rFonts w:ascii="Times New Roman" w:hAnsi="Times New Roman"/>
          <w:sz w:val="24"/>
        </w:rPr>
        <w:t>7.3. Administrācija pirms tipa apstiprinājuma ziņojuma iesniegšanas Organizācijai var rediģēt tajā iekļauto konfidenciālo ražotāja informāciju.</w:t>
      </w:r>
    </w:p>
    <w:p w14:paraId="65A117F5" w14:textId="77777777" w:rsidR="007C6FE3" w:rsidRPr="001A15AE" w:rsidRDefault="007C6FE3" w:rsidP="00AD7E11">
      <w:pPr>
        <w:widowControl/>
        <w:jc w:val="both"/>
        <w:rPr>
          <w:rFonts w:ascii="Times New Roman" w:eastAsia="Arial" w:hAnsi="Times New Roman" w:cs="Arial"/>
          <w:noProof/>
          <w:sz w:val="24"/>
          <w:lang w:val="en-GB"/>
        </w:rPr>
      </w:pPr>
    </w:p>
    <w:p w14:paraId="7020FF79" w14:textId="42FA1454" w:rsidR="007C6FE3" w:rsidRPr="001A15AE" w:rsidRDefault="00A01CC9" w:rsidP="00A01CC9">
      <w:pPr>
        <w:pStyle w:val="Pamatteksts"/>
        <w:widowControl/>
        <w:tabs>
          <w:tab w:val="left" w:pos="991"/>
        </w:tabs>
        <w:ind w:left="0"/>
        <w:jc w:val="both"/>
        <w:rPr>
          <w:rFonts w:ascii="Times New Roman" w:hAnsi="Times New Roman"/>
          <w:noProof/>
          <w:sz w:val="24"/>
        </w:rPr>
      </w:pPr>
      <w:r>
        <w:rPr>
          <w:rFonts w:ascii="Times New Roman" w:hAnsi="Times New Roman"/>
          <w:sz w:val="24"/>
        </w:rPr>
        <w:t>7.4. Tipa apstiprinājuma sertifikātam un tipa apstiprinājuma ziņojumam (tostarp visam tā saturam un visiem pielikumiem, papildinājumiem un citiem pievienotajiem dokumentiem) pievieno tulkojumu angļu, franču vai spāņu valodā, ja tie nav rakstīti vienā no šīm valodām.</w:t>
      </w:r>
    </w:p>
    <w:p w14:paraId="3CF5AD42" w14:textId="77777777" w:rsidR="007C6FE3" w:rsidRPr="001A15AE" w:rsidRDefault="007C6FE3" w:rsidP="00AD7E11">
      <w:pPr>
        <w:widowControl/>
        <w:jc w:val="both"/>
        <w:rPr>
          <w:rFonts w:ascii="Times New Roman" w:eastAsia="Arial" w:hAnsi="Times New Roman" w:cs="Arial"/>
          <w:noProof/>
          <w:sz w:val="24"/>
          <w:lang w:val="en-GB"/>
        </w:rPr>
      </w:pPr>
    </w:p>
    <w:p w14:paraId="380490D2" w14:textId="75ED4622" w:rsidR="007C6FE3" w:rsidRPr="001A15AE" w:rsidRDefault="00A01CC9" w:rsidP="00A01CC9">
      <w:pPr>
        <w:pStyle w:val="Pamatteksts"/>
        <w:widowControl/>
        <w:tabs>
          <w:tab w:val="left" w:pos="991"/>
        </w:tabs>
        <w:ind w:left="0"/>
        <w:jc w:val="both"/>
        <w:rPr>
          <w:rFonts w:ascii="Times New Roman" w:hAnsi="Times New Roman"/>
          <w:noProof/>
          <w:sz w:val="24"/>
        </w:rPr>
      </w:pPr>
      <w:r>
        <w:rPr>
          <w:rFonts w:ascii="Times New Roman" w:hAnsi="Times New Roman"/>
          <w:sz w:val="24"/>
        </w:rPr>
        <w:t>7.5. Tipa apstiprinājuma sertifikātā neiekļauj atsauces uz dokumentiem. Administrācija tipa apstiprinājuma ziņojumā var iekļaut atsauci uz pielikumu, ja ir paredzams, ka šī atsauce (piemēram, tīmekļa adrese) būs pastāvīgi derīga. Kad kāda atsauce kļūst nederīga, Administrācija nekavējoties atkārtoti iesniedz Organizācijai tipa apstiprināšanas ziņojumu un iekļauj atsauces dokumentu vai atjauninātu atsauci uz to; Organizācija, izmantojot piemērotus līdzekļus, nekavējoties dara pieejamu pārskatīto ziņojumu sabiedrībai un dalībvalstīm.</w:t>
      </w:r>
    </w:p>
    <w:p w14:paraId="23CBACAE" w14:textId="77777777" w:rsidR="004A2EE5" w:rsidRDefault="004A2EE5" w:rsidP="00AD7E11">
      <w:pPr>
        <w:pStyle w:val="Pamatteksts"/>
        <w:widowControl/>
        <w:ind w:left="0"/>
        <w:jc w:val="both"/>
        <w:rPr>
          <w:rFonts w:ascii="Times New Roman" w:hAnsi="Times New Roman"/>
          <w:noProof/>
          <w:sz w:val="24"/>
          <w:lang w:val="en-GB"/>
        </w:rPr>
      </w:pPr>
    </w:p>
    <w:p w14:paraId="0B7627FB" w14:textId="2AA88B0D" w:rsidR="00A01CC9" w:rsidRDefault="00A01CC9">
      <w:pPr>
        <w:rPr>
          <w:rFonts w:ascii="Times New Roman" w:eastAsia="Arial" w:hAnsi="Times New Roman" w:cs="Arial"/>
          <w:noProof/>
          <w:sz w:val="24"/>
          <w:szCs w:val="15"/>
        </w:rPr>
      </w:pPr>
      <w:r>
        <w:br w:type="page"/>
      </w:r>
    </w:p>
    <w:p w14:paraId="1EEB3F93" w14:textId="77777777" w:rsidR="007C6FE3" w:rsidRPr="001A15AE" w:rsidRDefault="007C6FE3" w:rsidP="00AD7E11">
      <w:pPr>
        <w:widowControl/>
        <w:jc w:val="both"/>
        <w:rPr>
          <w:rFonts w:ascii="Times New Roman" w:eastAsia="Arial" w:hAnsi="Times New Roman" w:cs="Arial"/>
          <w:noProof/>
          <w:sz w:val="24"/>
          <w:szCs w:val="15"/>
          <w:lang w:val="en-GB"/>
        </w:rPr>
      </w:pPr>
    </w:p>
    <w:p w14:paraId="4EE88673" w14:textId="77777777" w:rsidR="007C6FE3" w:rsidRPr="001A15AE" w:rsidRDefault="007C6FE3" w:rsidP="00A01CC9">
      <w:pPr>
        <w:pStyle w:val="Virsraksts1"/>
        <w:widowControl/>
        <w:ind w:left="0"/>
        <w:jc w:val="center"/>
        <w:rPr>
          <w:rFonts w:ascii="Times New Roman" w:hAnsi="Times New Roman"/>
          <w:noProof/>
          <w:sz w:val="24"/>
        </w:rPr>
      </w:pPr>
      <w:r>
        <w:rPr>
          <w:rFonts w:ascii="Times New Roman" w:hAnsi="Times New Roman"/>
          <w:sz w:val="24"/>
        </w:rPr>
        <w:t>PAPILDINĀJUMS</w:t>
      </w:r>
    </w:p>
    <w:p w14:paraId="497AC171" w14:textId="77777777" w:rsidR="007C6FE3" w:rsidRPr="001A15AE" w:rsidRDefault="007C6FE3" w:rsidP="00AD7E11">
      <w:pPr>
        <w:widowControl/>
        <w:jc w:val="both"/>
        <w:rPr>
          <w:rFonts w:ascii="Times New Roman" w:eastAsia="Arial" w:hAnsi="Times New Roman" w:cs="Arial"/>
          <w:b/>
          <w:bCs/>
          <w:noProof/>
          <w:sz w:val="24"/>
          <w:szCs w:val="21"/>
          <w:lang w:val="en-GB"/>
        </w:rPr>
      </w:pPr>
    </w:p>
    <w:p w14:paraId="055BF9D3" w14:textId="3BCC14F8" w:rsidR="007C6FE3" w:rsidRPr="001A15AE" w:rsidRDefault="007C6FE3" w:rsidP="00307103">
      <w:pPr>
        <w:widowControl/>
        <w:tabs>
          <w:tab w:val="left" w:pos="4253"/>
        </w:tabs>
        <w:jc w:val="both"/>
        <w:rPr>
          <w:rFonts w:ascii="Times New Roman" w:eastAsia="Arial" w:hAnsi="Times New Roman" w:cs="Arial"/>
          <w:noProof/>
          <w:sz w:val="24"/>
          <w:szCs w:val="14"/>
        </w:rPr>
      </w:pPr>
      <w:r>
        <w:rPr>
          <w:rFonts w:ascii="Times New Roman" w:hAnsi="Times New Roman"/>
          <w:b/>
          <w:sz w:val="24"/>
        </w:rPr>
        <w:t>EMBLĒMA VAI KODS</w:t>
      </w:r>
      <w:r>
        <w:rPr>
          <w:rFonts w:ascii="Times New Roman" w:hAnsi="Times New Roman"/>
          <w:b/>
          <w:sz w:val="24"/>
        </w:rPr>
        <w:tab/>
        <w:t>(ir spēkā ekspluatācijas režīma ierobežojumi)</w:t>
      </w:r>
      <w:r w:rsidRPr="007C474C">
        <w:rPr>
          <w:rFonts w:ascii="Times New Roman" w:hAnsi="Times New Roman"/>
          <w:b/>
          <w:sz w:val="24"/>
          <w:vertAlign w:val="superscript"/>
        </w:rPr>
        <w:t>*</w:t>
      </w:r>
    </w:p>
    <w:p w14:paraId="348BCB1A" w14:textId="77777777" w:rsidR="007C6FE3" w:rsidRPr="001A15AE" w:rsidRDefault="007C6FE3" w:rsidP="00AD7E11">
      <w:pPr>
        <w:widowControl/>
        <w:jc w:val="both"/>
        <w:rPr>
          <w:rFonts w:ascii="Times New Roman" w:eastAsia="Arial" w:hAnsi="Times New Roman" w:cs="Arial"/>
          <w:b/>
          <w:bCs/>
          <w:noProof/>
          <w:sz w:val="24"/>
          <w:lang w:val="en-GB"/>
        </w:rPr>
      </w:pPr>
    </w:p>
    <w:p w14:paraId="71FB67CE" w14:textId="77777777" w:rsidR="007C6FE3" w:rsidRPr="001A15AE" w:rsidRDefault="007C6FE3" w:rsidP="00A01CC9">
      <w:pPr>
        <w:widowControl/>
        <w:jc w:val="center"/>
        <w:rPr>
          <w:rFonts w:ascii="Times New Roman" w:hAnsi="Times New Roman"/>
          <w:i/>
          <w:noProof/>
          <w:sz w:val="24"/>
        </w:rPr>
      </w:pPr>
      <w:r>
        <w:rPr>
          <w:rFonts w:ascii="Times New Roman" w:hAnsi="Times New Roman"/>
          <w:i/>
          <w:sz w:val="24"/>
        </w:rPr>
        <w:t>ADMINISTRĀCIJAS NOSAUKUMS</w:t>
      </w:r>
    </w:p>
    <w:p w14:paraId="54CA2EFD" w14:textId="77777777" w:rsidR="007C6FE3" w:rsidRPr="001A15AE" w:rsidRDefault="007C6FE3" w:rsidP="00AD7E11">
      <w:pPr>
        <w:widowControl/>
        <w:jc w:val="both"/>
        <w:rPr>
          <w:rFonts w:ascii="Times New Roman" w:eastAsia="Arial" w:hAnsi="Times New Roman" w:cs="Arial"/>
          <w:i/>
          <w:noProof/>
          <w:sz w:val="24"/>
          <w:szCs w:val="21"/>
          <w:lang w:val="en-GB"/>
        </w:rPr>
      </w:pPr>
    </w:p>
    <w:p w14:paraId="6B798224" w14:textId="77777777" w:rsidR="007C6FE3" w:rsidRPr="001A15AE" w:rsidRDefault="007C6FE3" w:rsidP="00A01CC9">
      <w:pPr>
        <w:pStyle w:val="Virsraksts1"/>
        <w:widowControl/>
        <w:ind w:left="0"/>
        <w:jc w:val="center"/>
        <w:rPr>
          <w:rFonts w:ascii="Times New Roman" w:hAnsi="Times New Roman"/>
          <w:noProof/>
          <w:sz w:val="24"/>
        </w:rPr>
      </w:pPr>
      <w:r>
        <w:rPr>
          <w:rFonts w:ascii="Times New Roman" w:hAnsi="Times New Roman"/>
          <w:sz w:val="24"/>
        </w:rPr>
        <w:t>BALASTA ŪDENS PĀRVALDĪBAS SISTĒMAS TIPA APSTIPRINĀJUMA SERTIFIKĀTS</w:t>
      </w:r>
    </w:p>
    <w:p w14:paraId="2F827DF0" w14:textId="77777777" w:rsidR="007C6FE3" w:rsidRPr="001A15AE" w:rsidRDefault="007C6FE3" w:rsidP="00AD7E11">
      <w:pPr>
        <w:widowControl/>
        <w:jc w:val="both"/>
        <w:rPr>
          <w:rFonts w:ascii="Times New Roman" w:eastAsia="Arial" w:hAnsi="Times New Roman" w:cs="Arial"/>
          <w:b/>
          <w:bCs/>
          <w:noProof/>
          <w:sz w:val="24"/>
          <w:lang w:val="en-GB"/>
        </w:rPr>
      </w:pPr>
    </w:p>
    <w:p w14:paraId="3C263887"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 xml:space="preserve">Ar šo apliecina, ka turpmāk norādītā balasta ūdens pārvaldības sistēma ir apskatīta un testēta saskaņā ar specifikācijām, kas ietvertas </w:t>
      </w:r>
      <w:r>
        <w:rPr>
          <w:rFonts w:ascii="Times New Roman" w:hAnsi="Times New Roman"/>
          <w:i/>
          <w:sz w:val="24"/>
        </w:rPr>
        <w:t>Balasta ūdens pārvaldības sistēmu apstiprināšanas kodeksā</w:t>
      </w:r>
      <w:r>
        <w:rPr>
          <w:rFonts w:ascii="Times New Roman" w:hAnsi="Times New Roman"/>
          <w:sz w:val="24"/>
        </w:rPr>
        <w:t xml:space="preserve"> (Rezolūcija MEPC.300(72)). Šis sertifikāts ir derīgs tikai attiecībā uz turpmāk norādīto balasta ūdens pārvaldības sistēmu.</w:t>
      </w:r>
    </w:p>
    <w:p w14:paraId="215372CE" w14:textId="77777777" w:rsidR="007C6FE3" w:rsidRPr="001A15AE" w:rsidRDefault="007C6FE3" w:rsidP="00AD7E11">
      <w:pPr>
        <w:widowControl/>
        <w:jc w:val="both"/>
        <w:rPr>
          <w:rFonts w:ascii="Times New Roman" w:hAnsi="Times New Roman"/>
          <w:noProof/>
          <w:sz w:val="24"/>
          <w:lang w:val="en-GB"/>
        </w:rPr>
      </w:pPr>
    </w:p>
    <w:p w14:paraId="1968018F" w14:textId="39652964" w:rsidR="007C6FE3" w:rsidRPr="001A15AE" w:rsidRDefault="007C6FE3" w:rsidP="009E6C8D">
      <w:pPr>
        <w:pStyle w:val="Pamatteksts"/>
        <w:widowControl/>
        <w:tabs>
          <w:tab w:val="left" w:leader="dot" w:pos="9072"/>
        </w:tabs>
        <w:ind w:left="0"/>
        <w:jc w:val="both"/>
        <w:rPr>
          <w:rFonts w:ascii="Times New Roman" w:hAnsi="Times New Roman"/>
          <w:noProof/>
          <w:sz w:val="24"/>
        </w:rPr>
      </w:pPr>
      <w:r>
        <w:rPr>
          <w:rFonts w:ascii="Times New Roman" w:hAnsi="Times New Roman"/>
          <w:sz w:val="24"/>
        </w:rPr>
        <w:t xml:space="preserve">Balasta ūdens pārvaldības sistēmas nosaukums: </w:t>
      </w:r>
      <w:r>
        <w:rPr>
          <w:rFonts w:ascii="Times New Roman" w:hAnsi="Times New Roman"/>
          <w:sz w:val="24"/>
        </w:rPr>
        <w:tab/>
      </w:r>
    </w:p>
    <w:p w14:paraId="461091AE" w14:textId="77777777" w:rsidR="007C6FE3" w:rsidRPr="001A15AE" w:rsidRDefault="007C6FE3" w:rsidP="00AD7E11">
      <w:pPr>
        <w:widowControl/>
        <w:jc w:val="both"/>
        <w:rPr>
          <w:rFonts w:ascii="Times New Roman" w:eastAsia="Arial" w:hAnsi="Times New Roman" w:cs="Arial"/>
          <w:noProof/>
          <w:sz w:val="24"/>
          <w:lang w:val="en-GB"/>
        </w:rPr>
      </w:pPr>
    </w:p>
    <w:p w14:paraId="04B1AC09" w14:textId="3E6A7CDB" w:rsidR="007C6FE3" w:rsidRPr="001A15AE" w:rsidRDefault="007C6FE3" w:rsidP="009E6C8D">
      <w:pPr>
        <w:pStyle w:val="Pamatteksts"/>
        <w:widowControl/>
        <w:tabs>
          <w:tab w:val="left" w:leader="dot" w:pos="9072"/>
        </w:tabs>
        <w:ind w:left="0"/>
        <w:jc w:val="both"/>
        <w:rPr>
          <w:rFonts w:ascii="Times New Roman" w:hAnsi="Times New Roman"/>
          <w:noProof/>
          <w:sz w:val="24"/>
        </w:rPr>
      </w:pPr>
      <w:r>
        <w:rPr>
          <w:rFonts w:ascii="Times New Roman" w:hAnsi="Times New Roman"/>
          <w:sz w:val="24"/>
        </w:rPr>
        <w:t xml:space="preserve">Balasta ūdens pārvaldības sistēmas ražotājs: </w:t>
      </w:r>
      <w:r>
        <w:rPr>
          <w:rFonts w:ascii="Times New Roman" w:hAnsi="Times New Roman"/>
          <w:sz w:val="24"/>
        </w:rPr>
        <w:tab/>
      </w:r>
    </w:p>
    <w:p w14:paraId="2F21975C" w14:textId="77777777" w:rsidR="007C6FE3" w:rsidRPr="001A15AE" w:rsidRDefault="007C6FE3" w:rsidP="00AD7E11">
      <w:pPr>
        <w:widowControl/>
        <w:jc w:val="both"/>
        <w:rPr>
          <w:rFonts w:ascii="Times New Roman" w:eastAsia="Arial" w:hAnsi="Times New Roman" w:cs="Arial"/>
          <w:noProof/>
          <w:sz w:val="24"/>
          <w:szCs w:val="21"/>
          <w:lang w:val="en-GB"/>
        </w:rPr>
      </w:pPr>
    </w:p>
    <w:p w14:paraId="36B85FD7" w14:textId="5A7257A8" w:rsidR="007C6FE3" w:rsidRPr="001A15AE" w:rsidRDefault="007C6FE3" w:rsidP="009E6C8D">
      <w:pPr>
        <w:pStyle w:val="Pamatteksts"/>
        <w:widowControl/>
        <w:tabs>
          <w:tab w:val="left" w:leader="dot" w:pos="9072"/>
        </w:tabs>
        <w:ind w:left="0"/>
        <w:jc w:val="both"/>
        <w:rPr>
          <w:rFonts w:ascii="Times New Roman" w:hAnsi="Times New Roman"/>
          <w:noProof/>
          <w:sz w:val="24"/>
        </w:rPr>
      </w:pPr>
      <w:r>
        <w:rPr>
          <w:rFonts w:ascii="Times New Roman" w:hAnsi="Times New Roman"/>
          <w:sz w:val="24"/>
        </w:rPr>
        <w:t xml:space="preserve">Tipa un modeļa apzīmējums(-i): </w:t>
      </w:r>
      <w:r>
        <w:rPr>
          <w:rFonts w:ascii="Times New Roman" w:hAnsi="Times New Roman"/>
          <w:sz w:val="24"/>
        </w:rPr>
        <w:tab/>
      </w:r>
    </w:p>
    <w:p w14:paraId="5A419684"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Tā ietver:</w:t>
      </w:r>
    </w:p>
    <w:p w14:paraId="213836DF" w14:textId="77777777" w:rsidR="007C6FE3" w:rsidRPr="001A15AE" w:rsidRDefault="007C6FE3" w:rsidP="00AD7E11">
      <w:pPr>
        <w:widowControl/>
        <w:jc w:val="both"/>
        <w:rPr>
          <w:rFonts w:ascii="Times New Roman" w:eastAsia="Arial" w:hAnsi="Times New Roman" w:cs="Arial"/>
          <w:noProof/>
          <w:sz w:val="24"/>
          <w:lang w:val="en-GB"/>
        </w:rPr>
      </w:pPr>
    </w:p>
    <w:p w14:paraId="049DD897" w14:textId="277DF9C2" w:rsidR="007C6FE3" w:rsidRPr="001A15AE" w:rsidRDefault="007C6FE3" w:rsidP="00214318">
      <w:pPr>
        <w:pStyle w:val="Pamatteksts"/>
        <w:widowControl/>
        <w:tabs>
          <w:tab w:val="left" w:leader="dot" w:pos="7088"/>
          <w:tab w:val="left" w:pos="9072"/>
        </w:tabs>
        <w:ind w:left="0"/>
        <w:jc w:val="both"/>
        <w:rPr>
          <w:rFonts w:ascii="Times New Roman" w:hAnsi="Times New Roman"/>
          <w:noProof/>
          <w:sz w:val="24"/>
        </w:rPr>
      </w:pPr>
      <w:r>
        <w:rPr>
          <w:rFonts w:ascii="Times New Roman" w:hAnsi="Times New Roman"/>
          <w:sz w:val="24"/>
        </w:rPr>
        <w:t xml:space="preserve">Iekārtas/komplekta rasējums Nr.: </w:t>
      </w:r>
      <w:r>
        <w:rPr>
          <w:rFonts w:ascii="Times New Roman" w:hAnsi="Times New Roman"/>
          <w:sz w:val="24"/>
        </w:rPr>
        <w:tab/>
        <w:t xml:space="preserve">Datums: </w:t>
      </w:r>
      <w:r>
        <w:rPr>
          <w:rFonts w:ascii="Times New Roman" w:hAnsi="Times New Roman"/>
          <w:sz w:val="24"/>
          <w:u w:val="dotted"/>
        </w:rPr>
        <w:tab/>
      </w:r>
    </w:p>
    <w:p w14:paraId="368AC896" w14:textId="77777777" w:rsidR="007C6FE3" w:rsidRPr="001A15AE" w:rsidRDefault="007C6FE3" w:rsidP="00AD7E11">
      <w:pPr>
        <w:widowControl/>
        <w:jc w:val="both"/>
        <w:rPr>
          <w:rFonts w:ascii="Times New Roman" w:eastAsia="Arial" w:hAnsi="Times New Roman" w:cs="Arial"/>
          <w:noProof/>
          <w:sz w:val="24"/>
          <w:szCs w:val="21"/>
          <w:lang w:val="en-GB"/>
        </w:rPr>
      </w:pPr>
    </w:p>
    <w:p w14:paraId="053DF105" w14:textId="110046B3" w:rsidR="007C6FE3" w:rsidRPr="001A15AE" w:rsidRDefault="007C6FE3" w:rsidP="006D2AB8">
      <w:pPr>
        <w:pStyle w:val="Pamatteksts"/>
        <w:widowControl/>
        <w:tabs>
          <w:tab w:val="left" w:leader="dot" w:pos="9072"/>
        </w:tabs>
        <w:ind w:left="0"/>
        <w:jc w:val="both"/>
        <w:rPr>
          <w:rFonts w:ascii="Times New Roman" w:hAnsi="Times New Roman"/>
          <w:noProof/>
          <w:sz w:val="24"/>
        </w:rPr>
      </w:pPr>
      <w:r>
        <w:rPr>
          <w:rFonts w:ascii="Times New Roman" w:hAnsi="Times New Roman"/>
          <w:sz w:val="24"/>
        </w:rPr>
        <w:t xml:space="preserve">Citas iekārtas, ko ražojis: </w:t>
      </w:r>
      <w:r>
        <w:rPr>
          <w:rFonts w:ascii="Times New Roman" w:hAnsi="Times New Roman"/>
          <w:sz w:val="24"/>
        </w:rPr>
        <w:tab/>
      </w:r>
    </w:p>
    <w:p w14:paraId="34540E14" w14:textId="77777777" w:rsidR="007C6FE3" w:rsidRPr="001A15AE" w:rsidRDefault="007C6FE3" w:rsidP="00AD7E11">
      <w:pPr>
        <w:widowControl/>
        <w:jc w:val="both"/>
        <w:rPr>
          <w:rFonts w:ascii="Times New Roman" w:eastAsia="Arial" w:hAnsi="Times New Roman" w:cs="Arial"/>
          <w:noProof/>
          <w:sz w:val="24"/>
          <w:lang w:val="en-GB"/>
        </w:rPr>
      </w:pPr>
    </w:p>
    <w:p w14:paraId="17ACF720" w14:textId="3E7C255A" w:rsidR="007C6FE3" w:rsidRPr="001A15AE" w:rsidRDefault="007C6FE3" w:rsidP="006D2AB8">
      <w:pPr>
        <w:pStyle w:val="Pamatteksts"/>
        <w:widowControl/>
        <w:tabs>
          <w:tab w:val="left" w:leader="dot" w:pos="7088"/>
          <w:tab w:val="left" w:pos="9072"/>
        </w:tabs>
        <w:ind w:left="0"/>
        <w:jc w:val="both"/>
        <w:rPr>
          <w:rFonts w:ascii="Times New Roman" w:hAnsi="Times New Roman"/>
          <w:noProof/>
          <w:sz w:val="24"/>
        </w:rPr>
      </w:pPr>
      <w:r>
        <w:rPr>
          <w:rFonts w:ascii="Times New Roman" w:hAnsi="Times New Roman"/>
          <w:sz w:val="24"/>
        </w:rPr>
        <w:t xml:space="preserve">Iekārtas/komplekta rasējums Nr.: </w:t>
      </w:r>
      <w:r>
        <w:rPr>
          <w:rFonts w:ascii="Times New Roman" w:hAnsi="Times New Roman"/>
          <w:sz w:val="24"/>
        </w:rPr>
        <w:tab/>
        <w:t xml:space="preserve"> Datums: </w:t>
      </w:r>
      <w:r>
        <w:rPr>
          <w:rFonts w:ascii="Times New Roman" w:hAnsi="Times New Roman"/>
          <w:sz w:val="24"/>
          <w:u w:val="dotted"/>
        </w:rPr>
        <w:tab/>
      </w:r>
    </w:p>
    <w:p w14:paraId="619142A4" w14:textId="77777777" w:rsidR="007C6FE3" w:rsidRPr="001A15AE" w:rsidRDefault="007C6FE3" w:rsidP="00AD7E11">
      <w:pPr>
        <w:widowControl/>
        <w:jc w:val="both"/>
        <w:rPr>
          <w:rFonts w:ascii="Times New Roman" w:eastAsia="Arial" w:hAnsi="Times New Roman" w:cs="Arial"/>
          <w:noProof/>
          <w:sz w:val="24"/>
          <w:szCs w:val="21"/>
          <w:lang w:val="en-GB"/>
        </w:rPr>
      </w:pPr>
    </w:p>
    <w:p w14:paraId="1CB67A60" w14:textId="19A2B6F2" w:rsidR="007C6FE3" w:rsidRPr="001A15AE" w:rsidRDefault="007C6FE3" w:rsidP="006D2AB8">
      <w:pPr>
        <w:pStyle w:val="Pamatteksts"/>
        <w:widowControl/>
        <w:tabs>
          <w:tab w:val="left" w:leader="dot" w:pos="9072"/>
        </w:tabs>
        <w:ind w:left="0"/>
        <w:jc w:val="both"/>
        <w:rPr>
          <w:rFonts w:ascii="Times New Roman" w:hAnsi="Times New Roman"/>
          <w:noProof/>
          <w:sz w:val="24"/>
        </w:rPr>
      </w:pPr>
      <w:r>
        <w:rPr>
          <w:rFonts w:ascii="Times New Roman" w:hAnsi="Times New Roman"/>
          <w:sz w:val="24"/>
        </w:rPr>
        <w:t>Nominālā attīrīšanas jauda (m</w:t>
      </w:r>
      <w:r>
        <w:rPr>
          <w:rFonts w:ascii="Times New Roman" w:hAnsi="Times New Roman"/>
          <w:sz w:val="24"/>
          <w:vertAlign w:val="superscript"/>
        </w:rPr>
        <w:t>3</w:t>
      </w:r>
      <w:r>
        <w:rPr>
          <w:rFonts w:ascii="Times New Roman" w:hAnsi="Times New Roman"/>
          <w:sz w:val="24"/>
        </w:rPr>
        <w:t xml:space="preserve">/h): </w:t>
      </w:r>
      <w:r>
        <w:rPr>
          <w:rFonts w:ascii="Times New Roman" w:hAnsi="Times New Roman"/>
          <w:sz w:val="24"/>
        </w:rPr>
        <w:tab/>
      </w:r>
    </w:p>
    <w:p w14:paraId="1F8184D3" w14:textId="77777777" w:rsidR="007C6FE3" w:rsidRPr="001A15AE" w:rsidRDefault="007C6FE3" w:rsidP="00AD7E11">
      <w:pPr>
        <w:widowControl/>
        <w:jc w:val="both"/>
        <w:rPr>
          <w:rFonts w:ascii="Times New Roman" w:eastAsia="Arial" w:hAnsi="Times New Roman" w:cs="Arial"/>
          <w:noProof/>
          <w:sz w:val="24"/>
          <w:lang w:val="en-GB"/>
        </w:rPr>
      </w:pPr>
    </w:p>
    <w:p w14:paraId="46D16539"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Šā tipa apstiprinājuma sertifikāta kopija tiek glabāta uz tā kuģa, kas aprīkots ar šo balasta ūdens pārvaldības sistēmu, pārbaudei uz kuģa. Ja tipa apstiprinājuma sertifikātu izsniedz, pamatojoties uz citas Administrācijas apstiprinājumu, sniedz atsauci uz šo tipa apstiprinājuma sertifikātu.</w:t>
      </w:r>
    </w:p>
    <w:p w14:paraId="6A251BFD" w14:textId="77777777" w:rsidR="007C6FE3" w:rsidRPr="001A15AE" w:rsidRDefault="007C6FE3" w:rsidP="00AD7E11">
      <w:pPr>
        <w:widowControl/>
        <w:jc w:val="both"/>
        <w:rPr>
          <w:rFonts w:ascii="Times New Roman" w:eastAsia="Arial" w:hAnsi="Times New Roman" w:cs="Arial"/>
          <w:noProof/>
          <w:sz w:val="24"/>
          <w:lang w:val="en-GB"/>
        </w:rPr>
      </w:pPr>
    </w:p>
    <w:p w14:paraId="2CAFA269" w14:textId="77777777" w:rsidR="007C6FE3" w:rsidRPr="001A15AE" w:rsidRDefault="007C6FE3" w:rsidP="00AD7E11">
      <w:pPr>
        <w:pStyle w:val="Pamatteksts"/>
        <w:widowControl/>
        <w:ind w:left="0"/>
        <w:jc w:val="both"/>
        <w:rPr>
          <w:rFonts w:ascii="Times New Roman" w:hAnsi="Times New Roman"/>
          <w:noProof/>
          <w:sz w:val="24"/>
        </w:rPr>
      </w:pPr>
      <w:r>
        <w:rPr>
          <w:rFonts w:ascii="Times New Roman" w:hAnsi="Times New Roman"/>
          <w:sz w:val="24"/>
        </w:rPr>
        <w:t>Noteiktie ekspluatācijas režīma ierobežojumi ir aprakstīti šajā dokumentā.</w:t>
      </w:r>
    </w:p>
    <w:p w14:paraId="68F66664" w14:textId="77777777" w:rsidR="007C6FE3" w:rsidRPr="001A15AE" w:rsidRDefault="007C6FE3" w:rsidP="00AD7E11">
      <w:pPr>
        <w:widowControl/>
        <w:jc w:val="both"/>
        <w:rPr>
          <w:rFonts w:ascii="Times New Roman" w:eastAsia="Arial" w:hAnsi="Times New Roman" w:cs="Arial"/>
          <w:noProof/>
          <w:sz w:val="24"/>
          <w:lang w:val="en-GB"/>
        </w:rPr>
      </w:pPr>
    </w:p>
    <w:p w14:paraId="4FC2F8C6" w14:textId="77777777" w:rsidR="007C6FE3" w:rsidRPr="001A15AE" w:rsidRDefault="007C6FE3" w:rsidP="00E93B2B">
      <w:pPr>
        <w:pStyle w:val="Pamatteksts"/>
        <w:widowControl/>
        <w:ind w:left="0"/>
        <w:jc w:val="center"/>
        <w:rPr>
          <w:rFonts w:ascii="Times New Roman" w:hAnsi="Times New Roman"/>
          <w:noProof/>
          <w:sz w:val="24"/>
        </w:rPr>
      </w:pPr>
      <w:r>
        <w:rPr>
          <w:rFonts w:ascii="Times New Roman" w:hAnsi="Times New Roman"/>
          <w:sz w:val="24"/>
        </w:rPr>
        <w:t>(Temperatūra / ūdens sāļums)</w:t>
      </w:r>
    </w:p>
    <w:p w14:paraId="05CE93BB" w14:textId="77777777" w:rsidR="007C6FE3" w:rsidRPr="001A15AE" w:rsidRDefault="007C6FE3" w:rsidP="00AD7E11">
      <w:pPr>
        <w:widowControl/>
        <w:jc w:val="both"/>
        <w:rPr>
          <w:rFonts w:ascii="Times New Roman" w:eastAsia="Arial" w:hAnsi="Times New Roman" w:cs="Arial"/>
          <w:noProof/>
          <w:sz w:val="24"/>
          <w:szCs w:val="21"/>
          <w:lang w:val="en-GB"/>
        </w:rPr>
      </w:pPr>
    </w:p>
    <w:p w14:paraId="2B77FE59" w14:textId="47D2DE4D" w:rsidR="00E93B2B" w:rsidRDefault="007C6FE3" w:rsidP="00E93B2B">
      <w:pPr>
        <w:pStyle w:val="Pamatteksts"/>
        <w:widowControl/>
        <w:tabs>
          <w:tab w:val="left" w:leader="dot" w:pos="9072"/>
        </w:tabs>
        <w:ind w:left="0"/>
        <w:jc w:val="both"/>
        <w:rPr>
          <w:rFonts w:ascii="Times New Roman" w:hAnsi="Times New Roman"/>
          <w:noProof/>
          <w:sz w:val="24"/>
        </w:rPr>
      </w:pPr>
      <w:r>
        <w:rPr>
          <w:rFonts w:ascii="Times New Roman" w:hAnsi="Times New Roman"/>
          <w:sz w:val="24"/>
        </w:rPr>
        <w:t xml:space="preserve">Citi noteiktie ierobežojumi ir šādi: </w:t>
      </w:r>
      <w:r>
        <w:rPr>
          <w:rFonts w:ascii="Times New Roman" w:hAnsi="Times New Roman"/>
          <w:sz w:val="24"/>
        </w:rPr>
        <w:tab/>
      </w:r>
    </w:p>
    <w:p w14:paraId="7B26DFEF" w14:textId="77777777" w:rsidR="00231FC6" w:rsidRDefault="00231FC6" w:rsidP="00E93B2B">
      <w:pPr>
        <w:pStyle w:val="Pamatteksts"/>
        <w:widowControl/>
        <w:tabs>
          <w:tab w:val="left" w:leader="dot" w:pos="9072"/>
        </w:tabs>
        <w:ind w:left="0"/>
        <w:jc w:val="both"/>
        <w:rPr>
          <w:rFonts w:ascii="Times New Roman" w:hAnsi="Times New Roman"/>
          <w:noProof/>
          <w:sz w:val="24"/>
          <w:lang w:val="en-GB"/>
        </w:rPr>
      </w:pPr>
    </w:p>
    <w:p w14:paraId="61063191" w14:textId="18511F35" w:rsidR="007C6FE3" w:rsidRPr="001A15AE" w:rsidRDefault="007C6FE3" w:rsidP="00E93B2B">
      <w:pPr>
        <w:pStyle w:val="Pamatteksts"/>
        <w:widowControl/>
        <w:tabs>
          <w:tab w:val="left" w:leader="dot" w:pos="9072"/>
        </w:tabs>
        <w:ind w:left="0"/>
        <w:jc w:val="both"/>
        <w:rPr>
          <w:rFonts w:ascii="Times New Roman" w:hAnsi="Times New Roman"/>
          <w:noProof/>
          <w:sz w:val="24"/>
        </w:rPr>
      </w:pPr>
      <w:r>
        <w:rPr>
          <w:rFonts w:ascii="Times New Roman" w:hAnsi="Times New Roman"/>
          <w:sz w:val="24"/>
        </w:rPr>
        <w:t>Šī iekārta ir paredzēta ekspluatācijai šādos apstākļos:</w:t>
      </w:r>
      <w:r w:rsidRPr="007C474C">
        <w:rPr>
          <w:rFonts w:ascii="Times New Roman" w:hAnsi="Times New Roman"/>
          <w:sz w:val="24"/>
          <w:vertAlign w:val="superscript"/>
        </w:rPr>
        <w:t>**</w:t>
      </w:r>
      <w:r>
        <w:rPr>
          <w:rFonts w:ascii="Times New Roman" w:hAnsi="Times New Roman"/>
          <w:sz w:val="24"/>
        </w:rPr>
        <w:t xml:space="preserve"> </w:t>
      </w:r>
      <w:r>
        <w:rPr>
          <w:rFonts w:ascii="Times New Roman" w:hAnsi="Times New Roman"/>
          <w:sz w:val="24"/>
        </w:rPr>
        <w:tab/>
      </w:r>
    </w:p>
    <w:p w14:paraId="45A87033" w14:textId="77777777" w:rsidR="007C6FE3" w:rsidRPr="001A15AE" w:rsidRDefault="007C6FE3" w:rsidP="00AD7E11">
      <w:pPr>
        <w:widowControl/>
        <w:jc w:val="both"/>
        <w:rPr>
          <w:rFonts w:ascii="Times New Roman" w:eastAsia="Arial" w:hAnsi="Times New Roman" w:cs="Arial"/>
          <w:noProof/>
          <w:sz w:val="24"/>
          <w:lang w:val="en-GB"/>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78"/>
        <w:gridCol w:w="1135"/>
        <w:gridCol w:w="426"/>
        <w:gridCol w:w="422"/>
        <w:gridCol w:w="995"/>
        <w:gridCol w:w="709"/>
        <w:gridCol w:w="1417"/>
        <w:gridCol w:w="426"/>
        <w:gridCol w:w="1023"/>
      </w:tblGrid>
      <w:tr w:rsidR="00231FC6" w14:paraId="57FFAA58" w14:textId="77777777" w:rsidTr="00A00BA4">
        <w:tc>
          <w:tcPr>
            <w:tcW w:w="1412" w:type="pct"/>
          </w:tcPr>
          <w:p w14:paraId="7866C3DD" w14:textId="4ED1B66D" w:rsidR="00231FC6" w:rsidRDefault="00231FC6" w:rsidP="00AD7E11">
            <w:pPr>
              <w:widowControl/>
              <w:jc w:val="both"/>
              <w:rPr>
                <w:rFonts w:ascii="Times New Roman" w:eastAsia="Arial" w:hAnsi="Times New Roman" w:cs="Arial"/>
                <w:noProof/>
                <w:sz w:val="24"/>
              </w:rPr>
            </w:pPr>
            <w:r>
              <w:rPr>
                <w:rFonts w:ascii="Times New Roman" w:hAnsi="Times New Roman"/>
                <w:sz w:val="24"/>
              </w:rPr>
              <w:t>Oficiālais zīmogs</w:t>
            </w:r>
          </w:p>
        </w:tc>
        <w:tc>
          <w:tcPr>
            <w:tcW w:w="622" w:type="pct"/>
          </w:tcPr>
          <w:p w14:paraId="1974E11C" w14:textId="509D2E19" w:rsidR="00231FC6" w:rsidRDefault="00231FC6" w:rsidP="00AD7E11">
            <w:pPr>
              <w:widowControl/>
              <w:jc w:val="both"/>
              <w:rPr>
                <w:rFonts w:ascii="Times New Roman" w:eastAsia="Arial" w:hAnsi="Times New Roman" w:cs="Arial"/>
                <w:noProof/>
                <w:sz w:val="24"/>
              </w:rPr>
            </w:pPr>
            <w:r>
              <w:rPr>
                <w:rFonts w:ascii="Times New Roman" w:hAnsi="Times New Roman"/>
                <w:sz w:val="24"/>
              </w:rPr>
              <w:t>Paraksts</w:t>
            </w:r>
          </w:p>
        </w:tc>
        <w:tc>
          <w:tcPr>
            <w:tcW w:w="2966" w:type="pct"/>
            <w:gridSpan w:val="7"/>
            <w:tcBorders>
              <w:bottom w:val="dotted" w:sz="8" w:space="0" w:color="auto"/>
            </w:tcBorders>
          </w:tcPr>
          <w:p w14:paraId="04DAC68C" w14:textId="77777777" w:rsidR="00231FC6" w:rsidRDefault="00231FC6" w:rsidP="00AD7E11">
            <w:pPr>
              <w:widowControl/>
              <w:jc w:val="both"/>
              <w:rPr>
                <w:rFonts w:ascii="Times New Roman" w:eastAsia="Arial" w:hAnsi="Times New Roman" w:cs="Arial"/>
                <w:noProof/>
                <w:sz w:val="24"/>
                <w:lang w:val="en-GB"/>
              </w:rPr>
            </w:pPr>
          </w:p>
        </w:tc>
      </w:tr>
      <w:tr w:rsidR="00231FC6" w14:paraId="6FBCEC98" w14:textId="77777777" w:rsidTr="00150B27">
        <w:tc>
          <w:tcPr>
            <w:tcW w:w="1412" w:type="pct"/>
          </w:tcPr>
          <w:p w14:paraId="0636E8BC" w14:textId="77777777" w:rsidR="00231FC6" w:rsidRDefault="00231FC6" w:rsidP="00AD7E11">
            <w:pPr>
              <w:widowControl/>
              <w:jc w:val="both"/>
              <w:rPr>
                <w:rFonts w:ascii="Times New Roman" w:eastAsia="Arial" w:hAnsi="Times New Roman" w:cs="Arial"/>
                <w:noProof/>
                <w:sz w:val="24"/>
                <w:lang w:val="en-GB"/>
              </w:rPr>
            </w:pPr>
          </w:p>
        </w:tc>
        <w:tc>
          <w:tcPr>
            <w:tcW w:w="1086" w:type="pct"/>
            <w:gridSpan w:val="3"/>
          </w:tcPr>
          <w:p w14:paraId="038B23F5" w14:textId="2E8D6210" w:rsidR="00231FC6" w:rsidRDefault="00231FC6" w:rsidP="00AD7E11">
            <w:pPr>
              <w:widowControl/>
              <w:jc w:val="both"/>
              <w:rPr>
                <w:rFonts w:ascii="Times New Roman" w:eastAsia="Arial" w:hAnsi="Times New Roman" w:cs="Arial"/>
                <w:noProof/>
                <w:sz w:val="24"/>
              </w:rPr>
            </w:pPr>
            <w:r>
              <w:rPr>
                <w:rFonts w:ascii="Times New Roman" w:hAnsi="Times New Roman"/>
                <w:sz w:val="24"/>
              </w:rPr>
              <w:t>Administrācija</w:t>
            </w:r>
          </w:p>
        </w:tc>
        <w:tc>
          <w:tcPr>
            <w:tcW w:w="2502" w:type="pct"/>
            <w:gridSpan w:val="5"/>
            <w:tcBorders>
              <w:top w:val="dotted" w:sz="8" w:space="0" w:color="auto"/>
              <w:bottom w:val="dotted" w:sz="8" w:space="0" w:color="auto"/>
            </w:tcBorders>
          </w:tcPr>
          <w:p w14:paraId="389CBAF4" w14:textId="77777777" w:rsidR="00231FC6" w:rsidRDefault="00231FC6" w:rsidP="00AD7E11">
            <w:pPr>
              <w:widowControl/>
              <w:jc w:val="both"/>
              <w:rPr>
                <w:rFonts w:ascii="Times New Roman" w:eastAsia="Arial" w:hAnsi="Times New Roman" w:cs="Arial"/>
                <w:noProof/>
                <w:sz w:val="24"/>
                <w:lang w:val="en-GB"/>
              </w:rPr>
            </w:pPr>
          </w:p>
        </w:tc>
      </w:tr>
      <w:tr w:rsidR="00B07EEA" w14:paraId="1DEB947E" w14:textId="77777777" w:rsidTr="00150B27">
        <w:tc>
          <w:tcPr>
            <w:tcW w:w="1412" w:type="pct"/>
          </w:tcPr>
          <w:p w14:paraId="3DCD67C6" w14:textId="77777777" w:rsidR="00231FC6" w:rsidRDefault="00231FC6" w:rsidP="00AD7E11">
            <w:pPr>
              <w:widowControl/>
              <w:jc w:val="both"/>
              <w:rPr>
                <w:rFonts w:ascii="Times New Roman" w:eastAsia="Arial" w:hAnsi="Times New Roman" w:cs="Arial"/>
                <w:noProof/>
                <w:sz w:val="24"/>
                <w:lang w:val="en-GB"/>
              </w:rPr>
            </w:pPr>
          </w:p>
        </w:tc>
        <w:tc>
          <w:tcPr>
            <w:tcW w:w="854" w:type="pct"/>
            <w:gridSpan w:val="2"/>
          </w:tcPr>
          <w:p w14:paraId="0C12E7C8" w14:textId="5A99C54A" w:rsidR="00231FC6" w:rsidRDefault="00231FC6" w:rsidP="00AD7E11">
            <w:pPr>
              <w:widowControl/>
              <w:jc w:val="both"/>
              <w:rPr>
                <w:rFonts w:ascii="Times New Roman" w:eastAsia="Arial" w:hAnsi="Times New Roman" w:cs="Arial"/>
                <w:noProof/>
                <w:sz w:val="24"/>
              </w:rPr>
            </w:pPr>
            <w:r>
              <w:rPr>
                <w:rFonts w:ascii="Times New Roman" w:hAnsi="Times New Roman"/>
                <w:sz w:val="24"/>
              </w:rPr>
              <w:t>Izdots</w:t>
            </w:r>
          </w:p>
        </w:tc>
        <w:tc>
          <w:tcPr>
            <w:tcW w:w="776" w:type="pct"/>
            <w:gridSpan w:val="2"/>
            <w:tcBorders>
              <w:top w:val="dotted" w:sz="8" w:space="0" w:color="auto"/>
              <w:bottom w:val="dotted" w:sz="8" w:space="0" w:color="auto"/>
            </w:tcBorders>
          </w:tcPr>
          <w:p w14:paraId="4C5296C2" w14:textId="77777777" w:rsidR="00231FC6" w:rsidRDefault="00231FC6" w:rsidP="00AD7E11">
            <w:pPr>
              <w:widowControl/>
              <w:jc w:val="both"/>
              <w:rPr>
                <w:rFonts w:ascii="Times New Roman" w:eastAsia="Arial" w:hAnsi="Times New Roman" w:cs="Arial"/>
                <w:noProof/>
                <w:sz w:val="24"/>
                <w:lang w:val="en-GB"/>
              </w:rPr>
            </w:pPr>
          </w:p>
        </w:tc>
        <w:tc>
          <w:tcPr>
            <w:tcW w:w="388" w:type="pct"/>
            <w:tcBorders>
              <w:top w:val="dotted" w:sz="8" w:space="0" w:color="auto"/>
            </w:tcBorders>
          </w:tcPr>
          <w:p w14:paraId="176E65AC" w14:textId="321C8BBF" w:rsidR="00231FC6" w:rsidRDefault="00231FC6" w:rsidP="00AD7E11">
            <w:pPr>
              <w:widowControl/>
              <w:jc w:val="both"/>
              <w:rPr>
                <w:rFonts w:ascii="Times New Roman" w:eastAsia="Arial" w:hAnsi="Times New Roman" w:cs="Arial"/>
                <w:noProof/>
                <w:sz w:val="24"/>
              </w:rPr>
            </w:pPr>
          </w:p>
        </w:tc>
        <w:tc>
          <w:tcPr>
            <w:tcW w:w="776" w:type="pct"/>
            <w:tcBorders>
              <w:top w:val="dotted" w:sz="8" w:space="0" w:color="auto"/>
              <w:bottom w:val="dotted" w:sz="8" w:space="0" w:color="auto"/>
            </w:tcBorders>
          </w:tcPr>
          <w:p w14:paraId="013F3F1F" w14:textId="77777777" w:rsidR="00231FC6" w:rsidRDefault="00231FC6" w:rsidP="00AD7E11">
            <w:pPr>
              <w:widowControl/>
              <w:jc w:val="both"/>
              <w:rPr>
                <w:rFonts w:ascii="Times New Roman" w:eastAsia="Arial" w:hAnsi="Times New Roman" w:cs="Arial"/>
                <w:noProof/>
                <w:sz w:val="24"/>
                <w:lang w:val="en-GB"/>
              </w:rPr>
            </w:pPr>
          </w:p>
        </w:tc>
        <w:tc>
          <w:tcPr>
            <w:tcW w:w="233" w:type="pct"/>
            <w:tcBorders>
              <w:top w:val="dotted" w:sz="8" w:space="0" w:color="auto"/>
            </w:tcBorders>
          </w:tcPr>
          <w:p w14:paraId="72652E3F" w14:textId="7AF39FC5" w:rsidR="00231FC6" w:rsidRDefault="00231FC6" w:rsidP="00AD7E11">
            <w:pPr>
              <w:widowControl/>
              <w:jc w:val="both"/>
              <w:rPr>
                <w:rFonts w:ascii="Times New Roman" w:eastAsia="Arial" w:hAnsi="Times New Roman" w:cs="Arial"/>
                <w:noProof/>
                <w:sz w:val="24"/>
              </w:rPr>
            </w:pPr>
            <w:r>
              <w:rPr>
                <w:rFonts w:ascii="Times New Roman" w:hAnsi="Times New Roman"/>
                <w:sz w:val="24"/>
              </w:rPr>
              <w:t>20.</w:t>
            </w:r>
          </w:p>
        </w:tc>
        <w:tc>
          <w:tcPr>
            <w:tcW w:w="561" w:type="pct"/>
            <w:tcBorders>
              <w:top w:val="dotted" w:sz="8" w:space="0" w:color="auto"/>
              <w:bottom w:val="dotted" w:sz="8" w:space="0" w:color="auto"/>
            </w:tcBorders>
          </w:tcPr>
          <w:p w14:paraId="2EAC2A9D" w14:textId="77777777" w:rsidR="00231FC6" w:rsidRDefault="00231FC6" w:rsidP="00AD7E11">
            <w:pPr>
              <w:widowControl/>
              <w:jc w:val="both"/>
              <w:rPr>
                <w:rFonts w:ascii="Times New Roman" w:eastAsia="Arial" w:hAnsi="Times New Roman" w:cs="Arial"/>
                <w:noProof/>
                <w:sz w:val="24"/>
                <w:lang w:val="en-GB"/>
              </w:rPr>
            </w:pPr>
          </w:p>
        </w:tc>
      </w:tr>
      <w:tr w:rsidR="00B07EEA" w14:paraId="59E3F464" w14:textId="77777777" w:rsidTr="00150B27">
        <w:tc>
          <w:tcPr>
            <w:tcW w:w="1412" w:type="pct"/>
          </w:tcPr>
          <w:p w14:paraId="71AC55E0" w14:textId="77777777" w:rsidR="00231FC6" w:rsidRDefault="00231FC6" w:rsidP="00AD7E11">
            <w:pPr>
              <w:widowControl/>
              <w:jc w:val="both"/>
              <w:rPr>
                <w:rFonts w:ascii="Times New Roman" w:eastAsia="Arial" w:hAnsi="Times New Roman" w:cs="Arial"/>
                <w:noProof/>
                <w:sz w:val="24"/>
                <w:lang w:val="en-GB"/>
              </w:rPr>
            </w:pPr>
          </w:p>
        </w:tc>
        <w:tc>
          <w:tcPr>
            <w:tcW w:w="855" w:type="pct"/>
            <w:gridSpan w:val="2"/>
          </w:tcPr>
          <w:p w14:paraId="7B6763BD" w14:textId="50571585" w:rsidR="00231FC6" w:rsidRDefault="00231FC6" w:rsidP="00AD7E11">
            <w:pPr>
              <w:widowControl/>
              <w:jc w:val="both"/>
              <w:rPr>
                <w:rFonts w:ascii="Times New Roman" w:eastAsia="Arial" w:hAnsi="Times New Roman" w:cs="Arial"/>
                <w:noProof/>
                <w:sz w:val="24"/>
              </w:rPr>
            </w:pPr>
            <w:r>
              <w:rPr>
                <w:rFonts w:ascii="Times New Roman" w:hAnsi="Times New Roman"/>
                <w:sz w:val="24"/>
              </w:rPr>
              <w:t>Derīgs līdz</w:t>
            </w:r>
          </w:p>
        </w:tc>
        <w:tc>
          <w:tcPr>
            <w:tcW w:w="775" w:type="pct"/>
            <w:gridSpan w:val="2"/>
            <w:tcBorders>
              <w:bottom w:val="dotted" w:sz="8" w:space="0" w:color="auto"/>
            </w:tcBorders>
          </w:tcPr>
          <w:p w14:paraId="486A431E" w14:textId="77777777" w:rsidR="00231FC6" w:rsidRDefault="00231FC6" w:rsidP="00AD7E11">
            <w:pPr>
              <w:widowControl/>
              <w:jc w:val="both"/>
              <w:rPr>
                <w:rFonts w:ascii="Times New Roman" w:eastAsia="Arial" w:hAnsi="Times New Roman" w:cs="Arial"/>
                <w:noProof/>
                <w:sz w:val="24"/>
                <w:lang w:val="en-GB"/>
              </w:rPr>
            </w:pPr>
          </w:p>
        </w:tc>
        <w:tc>
          <w:tcPr>
            <w:tcW w:w="388" w:type="pct"/>
          </w:tcPr>
          <w:p w14:paraId="2F9DC0AC" w14:textId="515D737E" w:rsidR="00231FC6" w:rsidRDefault="00231FC6" w:rsidP="00AD7E11">
            <w:pPr>
              <w:widowControl/>
              <w:jc w:val="both"/>
              <w:rPr>
                <w:rFonts w:ascii="Times New Roman" w:eastAsia="Arial" w:hAnsi="Times New Roman" w:cs="Arial"/>
                <w:noProof/>
                <w:sz w:val="24"/>
              </w:rPr>
            </w:pPr>
          </w:p>
        </w:tc>
        <w:tc>
          <w:tcPr>
            <w:tcW w:w="776" w:type="pct"/>
            <w:tcBorders>
              <w:top w:val="dotted" w:sz="8" w:space="0" w:color="auto"/>
              <w:bottom w:val="dotted" w:sz="8" w:space="0" w:color="auto"/>
            </w:tcBorders>
          </w:tcPr>
          <w:p w14:paraId="51F55A1B" w14:textId="77777777" w:rsidR="00231FC6" w:rsidRDefault="00231FC6" w:rsidP="00AD7E11">
            <w:pPr>
              <w:widowControl/>
              <w:jc w:val="both"/>
              <w:rPr>
                <w:rFonts w:ascii="Times New Roman" w:eastAsia="Arial" w:hAnsi="Times New Roman" w:cs="Arial"/>
                <w:noProof/>
                <w:sz w:val="24"/>
                <w:lang w:val="en-GB"/>
              </w:rPr>
            </w:pPr>
          </w:p>
        </w:tc>
        <w:tc>
          <w:tcPr>
            <w:tcW w:w="233" w:type="pct"/>
          </w:tcPr>
          <w:p w14:paraId="4C8E8C8F" w14:textId="3ECB9108" w:rsidR="00231FC6" w:rsidRDefault="00231FC6" w:rsidP="00AD7E11">
            <w:pPr>
              <w:widowControl/>
              <w:jc w:val="both"/>
              <w:rPr>
                <w:rFonts w:ascii="Times New Roman" w:eastAsia="Arial" w:hAnsi="Times New Roman" w:cs="Arial"/>
                <w:noProof/>
                <w:sz w:val="24"/>
              </w:rPr>
            </w:pPr>
            <w:r>
              <w:rPr>
                <w:rFonts w:ascii="Times New Roman" w:hAnsi="Times New Roman"/>
                <w:sz w:val="24"/>
              </w:rPr>
              <w:t>20.</w:t>
            </w:r>
          </w:p>
        </w:tc>
        <w:tc>
          <w:tcPr>
            <w:tcW w:w="561" w:type="pct"/>
            <w:tcBorders>
              <w:top w:val="dotted" w:sz="8" w:space="0" w:color="auto"/>
              <w:bottom w:val="dotted" w:sz="8" w:space="0" w:color="auto"/>
            </w:tcBorders>
          </w:tcPr>
          <w:p w14:paraId="13B3201F" w14:textId="77777777" w:rsidR="00231FC6" w:rsidRDefault="00231FC6" w:rsidP="00AD7E11">
            <w:pPr>
              <w:widowControl/>
              <w:jc w:val="both"/>
              <w:rPr>
                <w:rFonts w:ascii="Times New Roman" w:eastAsia="Arial" w:hAnsi="Times New Roman" w:cs="Arial"/>
                <w:noProof/>
                <w:sz w:val="24"/>
                <w:lang w:val="en-GB"/>
              </w:rPr>
            </w:pPr>
          </w:p>
        </w:tc>
      </w:tr>
    </w:tbl>
    <w:p w14:paraId="0F2004E9" w14:textId="1E3265C4" w:rsidR="00231FC6" w:rsidRDefault="00231FC6" w:rsidP="00231FC6">
      <w:pPr>
        <w:pStyle w:val="Pamatteksts"/>
        <w:widowControl/>
        <w:tabs>
          <w:tab w:val="right" w:leader="dot" w:pos="9017"/>
        </w:tabs>
        <w:ind w:left="0"/>
        <w:jc w:val="both"/>
        <w:rPr>
          <w:rFonts w:ascii="Times New Roman" w:hAnsi="Times New Roman"/>
          <w:noProof/>
          <w:sz w:val="24"/>
          <w:lang w:val="en-GB"/>
        </w:rPr>
      </w:pPr>
    </w:p>
    <w:p w14:paraId="5DF6EC69" w14:textId="5A6910EC" w:rsidR="007C6FE3" w:rsidRDefault="007C6FE3" w:rsidP="00231FC6">
      <w:pPr>
        <w:pStyle w:val="Pamatteksts"/>
        <w:widowControl/>
        <w:ind w:left="0"/>
        <w:jc w:val="center"/>
        <w:rPr>
          <w:rFonts w:ascii="Times New Roman" w:hAnsi="Times New Roman"/>
          <w:noProof/>
          <w:sz w:val="24"/>
        </w:rPr>
      </w:pPr>
      <w:r>
        <w:rPr>
          <w:rFonts w:ascii="Times New Roman" w:hAnsi="Times New Roman"/>
          <w:sz w:val="24"/>
        </w:rPr>
        <w:t>***</w:t>
      </w:r>
    </w:p>
    <w:p w14:paraId="36448F8D" w14:textId="77777777" w:rsidR="000D7BA5" w:rsidRPr="00ED1466" w:rsidRDefault="000D7BA5" w:rsidP="000D7BA5">
      <w:pPr>
        <w:pStyle w:val="Pamatteksts"/>
        <w:widowControl/>
        <w:ind w:left="0"/>
        <w:rPr>
          <w:rFonts w:ascii="Times New Roman" w:hAnsi="Times New Roman"/>
          <w:noProof/>
        </w:rPr>
      </w:pPr>
    </w:p>
    <w:p w14:paraId="7F43F481" w14:textId="77777777" w:rsidR="000D7BA5" w:rsidRDefault="000D7BA5" w:rsidP="000D7BA5">
      <w:pPr>
        <w:pStyle w:val="Pamatteksts"/>
        <w:widowControl/>
        <w:tabs>
          <w:tab w:val="left" w:leader="underscore" w:pos="2835"/>
        </w:tabs>
        <w:ind w:left="0"/>
        <w:jc w:val="both"/>
        <w:rPr>
          <w:rFonts w:ascii="Times New Roman" w:hAnsi="Times New Roman"/>
          <w:noProof/>
          <w:lang w:val="en-GB"/>
        </w:rPr>
      </w:pPr>
      <w:r>
        <w:rPr>
          <w:rFonts w:ascii="Times New Roman" w:hAnsi="Times New Roman"/>
          <w:noProof/>
          <w:lang w:val="en-GB"/>
        </w:rPr>
        <w:lastRenderedPageBreak/>
        <w:tab/>
      </w:r>
    </w:p>
    <w:p w14:paraId="6D07E25C" w14:textId="77777777" w:rsidR="000D7BA5" w:rsidRPr="00ED1466" w:rsidRDefault="000D7BA5" w:rsidP="000D7BA5">
      <w:pPr>
        <w:pStyle w:val="Pamatteksts"/>
        <w:widowControl/>
        <w:tabs>
          <w:tab w:val="left" w:leader="underscore" w:pos="2835"/>
        </w:tabs>
        <w:ind w:left="0"/>
        <w:jc w:val="both"/>
        <w:rPr>
          <w:rFonts w:ascii="Times New Roman" w:hAnsi="Times New Roman"/>
          <w:noProof/>
          <w:lang w:val="en-GB"/>
        </w:rPr>
      </w:pPr>
    </w:p>
    <w:p w14:paraId="6283DA08" w14:textId="77777777" w:rsidR="000D7BA5" w:rsidRPr="00ED1466" w:rsidRDefault="000D7BA5" w:rsidP="000D7BA5">
      <w:pPr>
        <w:widowControl/>
        <w:tabs>
          <w:tab w:val="left" w:pos="705"/>
        </w:tabs>
        <w:jc w:val="both"/>
        <w:rPr>
          <w:rFonts w:ascii="Times New Roman" w:eastAsia="Arial" w:hAnsi="Times New Roman" w:cs="Arial"/>
          <w:noProof/>
          <w:sz w:val="20"/>
          <w:szCs w:val="20"/>
        </w:rPr>
      </w:pPr>
      <w:r w:rsidRPr="00ED1466">
        <w:rPr>
          <w:rFonts w:ascii="Times New Roman" w:hAnsi="Times New Roman"/>
          <w:sz w:val="20"/>
          <w:szCs w:val="20"/>
        </w:rPr>
        <w:t>* Lieko svītrot.</w:t>
      </w:r>
    </w:p>
    <w:p w14:paraId="7750536C" w14:textId="77777777" w:rsidR="000D7BA5" w:rsidRPr="00ED1466" w:rsidRDefault="000D7BA5" w:rsidP="000D7BA5">
      <w:pPr>
        <w:widowControl/>
        <w:tabs>
          <w:tab w:val="left" w:pos="705"/>
        </w:tabs>
        <w:jc w:val="both"/>
        <w:rPr>
          <w:rFonts w:ascii="Times New Roman" w:eastAsia="Arial" w:hAnsi="Times New Roman" w:cs="Arial"/>
          <w:noProof/>
          <w:sz w:val="20"/>
          <w:szCs w:val="20"/>
        </w:rPr>
      </w:pPr>
      <w:r w:rsidRPr="00ED1466">
        <w:rPr>
          <w:rFonts w:ascii="Times New Roman" w:hAnsi="Times New Roman"/>
          <w:sz w:val="20"/>
          <w:szCs w:val="20"/>
        </w:rPr>
        <w:t>** Norādīt sistēmas projektēšanas ierobežojumus.</w:t>
      </w:r>
    </w:p>
    <w:sectPr w:rsidR="000D7BA5" w:rsidRPr="00ED1466" w:rsidSect="001A15AE">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CEC34" w14:textId="77777777" w:rsidR="001A15AE" w:rsidRPr="007C6FE3" w:rsidRDefault="001A15AE">
      <w:pPr>
        <w:rPr>
          <w:noProof/>
        </w:rPr>
      </w:pPr>
      <w:r w:rsidRPr="007C6FE3">
        <w:rPr>
          <w:noProof/>
        </w:rPr>
        <w:separator/>
      </w:r>
    </w:p>
  </w:endnote>
  <w:endnote w:type="continuationSeparator" w:id="0">
    <w:p w14:paraId="481DBFC5" w14:textId="77777777" w:rsidR="001A15AE" w:rsidRPr="007C6FE3" w:rsidRDefault="001A15AE">
      <w:pPr>
        <w:rPr>
          <w:noProof/>
        </w:rPr>
      </w:pPr>
      <w:r w:rsidRPr="007C6FE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318BF" w14:textId="77777777" w:rsidR="004503F0" w:rsidRPr="004406A3" w:rsidRDefault="004503F0" w:rsidP="004503F0">
    <w:pPr>
      <w:pStyle w:val="Galvene"/>
      <w:tabs>
        <w:tab w:val="clear" w:pos="4153"/>
        <w:tab w:val="clear" w:pos="8306"/>
        <w:tab w:val="left" w:pos="9072"/>
      </w:tabs>
      <w:rPr>
        <w:rStyle w:val="Lappusesnumurs"/>
        <w:rFonts w:ascii="Times New Roman" w:hAnsi="Times New Roman" w:cs="Times New Roman"/>
        <w:sz w:val="20"/>
        <w:szCs w:val="18"/>
      </w:rPr>
    </w:pPr>
  </w:p>
  <w:p w14:paraId="39D939EB" w14:textId="77777777" w:rsidR="004503F0" w:rsidRPr="004406A3" w:rsidRDefault="004503F0" w:rsidP="004503F0">
    <w:pPr>
      <w:pStyle w:val="Galvene"/>
      <w:tabs>
        <w:tab w:val="clear" w:pos="4153"/>
        <w:tab w:val="clear" w:pos="8306"/>
        <w:tab w:val="right" w:leader="underscore" w:pos="9072"/>
      </w:tabs>
      <w:rPr>
        <w:rStyle w:val="Lappusesnumurs"/>
        <w:rFonts w:ascii="Times New Roman" w:hAnsi="Times New Roman" w:cs="Times New Roman"/>
        <w:sz w:val="20"/>
        <w:szCs w:val="18"/>
      </w:rPr>
    </w:pPr>
    <w:r w:rsidRPr="004406A3">
      <w:rPr>
        <w:rStyle w:val="Lappusesnumurs"/>
        <w:rFonts w:ascii="Times New Roman" w:hAnsi="Times New Roman" w:cs="Times New Roman"/>
        <w:sz w:val="20"/>
        <w:szCs w:val="18"/>
      </w:rPr>
      <w:tab/>
    </w:r>
  </w:p>
  <w:p w14:paraId="5D8FC0BD" w14:textId="77777777" w:rsidR="004503F0" w:rsidRPr="004406A3" w:rsidRDefault="004503F0" w:rsidP="004503F0">
    <w:pPr>
      <w:pStyle w:val="Galvene"/>
      <w:tabs>
        <w:tab w:val="clear" w:pos="4153"/>
        <w:tab w:val="clear" w:pos="8306"/>
        <w:tab w:val="right" w:pos="9072"/>
      </w:tabs>
      <w:rPr>
        <w:rStyle w:val="Lappusesnumurs"/>
        <w:rFonts w:ascii="Times New Roman" w:hAnsi="Times New Roman" w:cs="Times New Roman"/>
        <w:sz w:val="20"/>
        <w:szCs w:val="18"/>
      </w:rPr>
    </w:pPr>
  </w:p>
  <w:p w14:paraId="6EE200BA" w14:textId="7FD0ED02" w:rsidR="004503F0" w:rsidRPr="004406A3" w:rsidRDefault="004503F0" w:rsidP="004503F0">
    <w:pPr>
      <w:pStyle w:val="Kjene"/>
      <w:tabs>
        <w:tab w:val="clear" w:pos="4153"/>
        <w:tab w:val="clear" w:pos="8306"/>
        <w:tab w:val="right" w:pos="9072"/>
      </w:tabs>
      <w:rPr>
        <w:rFonts w:ascii="Times New Roman" w:hAnsi="Times New Roman" w:cs="Times New Roman"/>
        <w:sz w:val="20"/>
        <w:szCs w:val="18"/>
      </w:rPr>
    </w:pPr>
    <w:r w:rsidRPr="004406A3">
      <w:rPr>
        <w:rFonts w:ascii="Times New Roman" w:hAnsi="Times New Roman" w:cs="Times New Roman"/>
        <w:noProof/>
        <w:sz w:val="20"/>
        <w:szCs w:val="18"/>
      </w:rPr>
      <w:t xml:space="preserve">Tulkojums </w:t>
    </w:r>
    <w:r w:rsidRPr="004406A3">
      <w:rPr>
        <w:rFonts w:ascii="Times New Roman" w:hAnsi="Times New Roman" w:cs="Times New Roman"/>
        <w:noProof/>
        <w:sz w:val="20"/>
        <w:szCs w:val="18"/>
      </w:rPr>
      <w:fldChar w:fldCharType="begin"/>
    </w:r>
    <w:r w:rsidRPr="004406A3">
      <w:rPr>
        <w:rFonts w:ascii="Times New Roman" w:hAnsi="Times New Roman" w:cs="Times New Roman"/>
        <w:noProof/>
        <w:sz w:val="20"/>
        <w:szCs w:val="18"/>
      </w:rPr>
      <w:instrText>symbol 211 \f "Symbol" \s 9</w:instrText>
    </w:r>
    <w:r w:rsidRPr="004406A3">
      <w:rPr>
        <w:rFonts w:ascii="Times New Roman" w:hAnsi="Times New Roman" w:cs="Times New Roman"/>
        <w:noProof/>
        <w:sz w:val="20"/>
        <w:szCs w:val="18"/>
      </w:rPr>
      <w:fldChar w:fldCharType="separate"/>
    </w:r>
    <w:r w:rsidRPr="004406A3">
      <w:rPr>
        <w:rFonts w:ascii="Times New Roman" w:hAnsi="Times New Roman" w:cs="Times New Roman"/>
        <w:noProof/>
        <w:sz w:val="20"/>
        <w:szCs w:val="18"/>
      </w:rPr>
      <w:t>Ó</w:t>
    </w:r>
    <w:r w:rsidRPr="004406A3">
      <w:rPr>
        <w:rFonts w:ascii="Times New Roman" w:hAnsi="Times New Roman" w:cs="Times New Roman"/>
        <w:noProof/>
        <w:sz w:val="20"/>
        <w:szCs w:val="18"/>
      </w:rPr>
      <w:fldChar w:fldCharType="end"/>
    </w:r>
    <w:r w:rsidRPr="004406A3">
      <w:rPr>
        <w:rFonts w:ascii="Times New Roman" w:hAnsi="Times New Roman" w:cs="Times New Roman"/>
        <w:noProof/>
        <w:sz w:val="20"/>
        <w:szCs w:val="18"/>
      </w:rPr>
      <w:t xml:space="preserve"> Valsts valodas centrs, 202</w:t>
    </w:r>
    <w:r w:rsidR="00107A8D">
      <w:rPr>
        <w:rFonts w:ascii="Times New Roman" w:hAnsi="Times New Roman" w:cs="Times New Roman"/>
        <w:noProof/>
        <w:sz w:val="20"/>
        <w:szCs w:val="18"/>
      </w:rPr>
      <w:t>1</w:t>
    </w:r>
    <w:r w:rsidRPr="004406A3">
      <w:rPr>
        <w:rFonts w:ascii="Times New Roman" w:hAnsi="Times New Roman" w:cs="Times New Roman"/>
        <w:sz w:val="20"/>
        <w:szCs w:val="18"/>
      </w:rPr>
      <w:tab/>
    </w:r>
    <w:r w:rsidRPr="004406A3">
      <w:rPr>
        <w:rStyle w:val="Lappusesnumurs"/>
        <w:rFonts w:ascii="Times New Roman" w:hAnsi="Times New Roman" w:cs="Times New Roman"/>
        <w:sz w:val="20"/>
        <w:szCs w:val="18"/>
      </w:rPr>
      <w:fldChar w:fldCharType="begin"/>
    </w:r>
    <w:r w:rsidRPr="004406A3">
      <w:rPr>
        <w:rStyle w:val="Lappusesnumurs"/>
        <w:rFonts w:ascii="Times New Roman" w:hAnsi="Times New Roman" w:cs="Times New Roman"/>
        <w:sz w:val="20"/>
        <w:szCs w:val="18"/>
      </w:rPr>
      <w:instrText xml:space="preserve">page </w:instrText>
    </w:r>
    <w:r w:rsidRPr="004406A3">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4406A3">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48488" w14:textId="77777777" w:rsidR="004503F0" w:rsidRPr="004406A3" w:rsidRDefault="004503F0" w:rsidP="004503F0">
    <w:pPr>
      <w:pStyle w:val="Galvene"/>
      <w:tabs>
        <w:tab w:val="clear" w:pos="4153"/>
        <w:tab w:val="clear" w:pos="8306"/>
        <w:tab w:val="left" w:pos="9072"/>
      </w:tabs>
      <w:jc w:val="both"/>
      <w:rPr>
        <w:rStyle w:val="Lappusesnumurs"/>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02AD4FB1" w14:textId="77777777" w:rsidR="004503F0" w:rsidRPr="004406A3" w:rsidRDefault="004503F0" w:rsidP="004503F0">
    <w:pPr>
      <w:pStyle w:val="Galvene"/>
      <w:tabs>
        <w:tab w:val="clear" w:pos="4153"/>
        <w:tab w:val="clear" w:pos="8306"/>
        <w:tab w:val="left" w:leader="underscore" w:pos="9072"/>
      </w:tabs>
      <w:jc w:val="both"/>
      <w:rPr>
        <w:rStyle w:val="Lappusesnumurs"/>
        <w:rFonts w:ascii="Times New Roman" w:hAnsi="Times New Roman" w:cs="Times New Roman"/>
        <w:sz w:val="20"/>
        <w:szCs w:val="18"/>
      </w:rPr>
    </w:pPr>
    <w:r w:rsidRPr="004406A3">
      <w:rPr>
        <w:rStyle w:val="Lappusesnumurs"/>
        <w:rFonts w:ascii="Times New Roman" w:hAnsi="Times New Roman" w:cs="Times New Roman"/>
        <w:sz w:val="20"/>
        <w:szCs w:val="18"/>
      </w:rPr>
      <w:tab/>
    </w:r>
  </w:p>
  <w:p w14:paraId="4DD6FD8F" w14:textId="77777777" w:rsidR="004503F0" w:rsidRPr="004406A3" w:rsidRDefault="004503F0" w:rsidP="004503F0">
    <w:pPr>
      <w:pStyle w:val="Galvene"/>
      <w:tabs>
        <w:tab w:val="clear" w:pos="4153"/>
        <w:tab w:val="clear" w:pos="8306"/>
        <w:tab w:val="left" w:pos="9072"/>
      </w:tabs>
      <w:jc w:val="both"/>
      <w:rPr>
        <w:rStyle w:val="Lappusesnumurs"/>
        <w:rFonts w:ascii="Times New Roman" w:hAnsi="Times New Roman" w:cs="Times New Roman"/>
        <w:sz w:val="20"/>
        <w:szCs w:val="18"/>
      </w:rPr>
    </w:pPr>
  </w:p>
  <w:p w14:paraId="4BCA42FF" w14:textId="77DE4639" w:rsidR="004503F0" w:rsidRPr="004406A3" w:rsidRDefault="004503F0" w:rsidP="004503F0">
    <w:pPr>
      <w:pStyle w:val="Kjene"/>
      <w:jc w:val="both"/>
      <w:rPr>
        <w:rFonts w:ascii="Times New Roman" w:hAnsi="Times New Roman" w:cs="Times New Roman"/>
        <w:sz w:val="20"/>
        <w:szCs w:val="18"/>
      </w:rPr>
    </w:pPr>
    <w:r w:rsidRPr="004406A3">
      <w:rPr>
        <w:rFonts w:ascii="Times New Roman" w:hAnsi="Times New Roman" w:cs="Times New Roman"/>
        <w:noProof/>
        <w:sz w:val="20"/>
        <w:szCs w:val="18"/>
      </w:rPr>
      <w:t xml:space="preserve">Tulkojums </w:t>
    </w:r>
    <w:r w:rsidRPr="004406A3">
      <w:rPr>
        <w:rFonts w:ascii="Times New Roman" w:hAnsi="Times New Roman" w:cs="Times New Roman"/>
        <w:noProof/>
        <w:sz w:val="20"/>
        <w:szCs w:val="18"/>
      </w:rPr>
      <w:fldChar w:fldCharType="begin"/>
    </w:r>
    <w:r w:rsidRPr="004406A3">
      <w:rPr>
        <w:rFonts w:ascii="Times New Roman" w:hAnsi="Times New Roman" w:cs="Times New Roman"/>
        <w:noProof/>
        <w:sz w:val="20"/>
        <w:szCs w:val="18"/>
      </w:rPr>
      <w:instrText>symbol 211 \f "Symbol" \s 9</w:instrText>
    </w:r>
    <w:r w:rsidRPr="004406A3">
      <w:rPr>
        <w:rFonts w:ascii="Times New Roman" w:hAnsi="Times New Roman" w:cs="Times New Roman"/>
        <w:noProof/>
        <w:sz w:val="20"/>
        <w:szCs w:val="18"/>
      </w:rPr>
      <w:fldChar w:fldCharType="separate"/>
    </w:r>
    <w:r w:rsidRPr="004406A3">
      <w:rPr>
        <w:rFonts w:ascii="Times New Roman" w:hAnsi="Times New Roman" w:cs="Times New Roman"/>
        <w:noProof/>
        <w:sz w:val="20"/>
        <w:szCs w:val="18"/>
      </w:rPr>
      <w:t>Ó</w:t>
    </w:r>
    <w:r w:rsidRPr="004406A3">
      <w:rPr>
        <w:rFonts w:ascii="Times New Roman" w:hAnsi="Times New Roman" w:cs="Times New Roman"/>
        <w:noProof/>
        <w:sz w:val="20"/>
        <w:szCs w:val="18"/>
      </w:rPr>
      <w:fldChar w:fldCharType="end"/>
    </w:r>
    <w:r w:rsidRPr="004406A3">
      <w:rPr>
        <w:rFonts w:ascii="Times New Roman" w:hAnsi="Times New Roman" w:cs="Times New Roman"/>
        <w:noProof/>
        <w:sz w:val="20"/>
        <w:szCs w:val="18"/>
      </w:rPr>
      <w:t xml:space="preserve"> Valsts valodas centrs, 20</w:t>
    </w:r>
    <w:bookmarkEnd w:id="14"/>
    <w:bookmarkEnd w:id="15"/>
    <w:bookmarkEnd w:id="16"/>
    <w:r w:rsidRPr="004406A3">
      <w:rPr>
        <w:rFonts w:ascii="Times New Roman" w:hAnsi="Times New Roman" w:cs="Times New Roman"/>
        <w:noProof/>
        <w:sz w:val="20"/>
        <w:szCs w:val="18"/>
      </w:rPr>
      <w:t>2</w:t>
    </w:r>
    <w:bookmarkEnd w:id="17"/>
    <w:bookmarkEnd w:id="18"/>
    <w:r w:rsidR="00107A8D">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20C0B" w14:textId="77777777" w:rsidR="001A15AE" w:rsidRPr="007C6FE3" w:rsidRDefault="001A15AE">
      <w:pPr>
        <w:rPr>
          <w:noProof/>
        </w:rPr>
      </w:pPr>
      <w:r w:rsidRPr="007C6FE3">
        <w:rPr>
          <w:noProof/>
        </w:rPr>
        <w:separator/>
      </w:r>
    </w:p>
  </w:footnote>
  <w:footnote w:type="continuationSeparator" w:id="0">
    <w:p w14:paraId="6656CD92" w14:textId="77777777" w:rsidR="001A15AE" w:rsidRPr="007C6FE3" w:rsidRDefault="001A15AE">
      <w:pPr>
        <w:rPr>
          <w:noProof/>
        </w:rPr>
      </w:pPr>
      <w:r w:rsidRPr="007C6FE3">
        <w:rPr>
          <w:noProof/>
        </w:rPr>
        <w:continuationSeparator/>
      </w:r>
    </w:p>
  </w:footnote>
  <w:footnote w:id="1">
    <w:p w14:paraId="2B062DB8" w14:textId="71F34B6F" w:rsidR="001D28DD" w:rsidRDefault="001D28DD">
      <w:pPr>
        <w:pStyle w:val="Vresteksts"/>
      </w:pPr>
      <w:r>
        <w:rPr>
          <w:rStyle w:val="Vresatsauce"/>
        </w:rPr>
        <w:footnoteRef/>
      </w:r>
      <w:r>
        <w:t xml:space="preserve"> </w:t>
      </w:r>
      <w:r w:rsidRPr="00ED1466">
        <w:rPr>
          <w:rFonts w:ascii="Times New Roman" w:hAnsi="Times New Roman" w:cs="Times New Roman"/>
        </w:rPr>
        <w:t>Eiropas Savienības un atsevišķos Latvijas Republikas tiesību aktos Starptautisko Jūrniecības organizāciju (</w:t>
      </w:r>
      <w:r w:rsidRPr="00ED1466">
        <w:rPr>
          <w:rFonts w:ascii="Times New Roman" w:hAnsi="Times New Roman" w:cs="Times New Roman"/>
          <w:i/>
          <w:iCs/>
        </w:rPr>
        <w:t>IMO</w:t>
      </w:r>
      <w:r w:rsidRPr="00ED1466">
        <w:rPr>
          <w:rFonts w:ascii="Times New Roman" w:hAnsi="Times New Roman" w:cs="Times New Roman"/>
        </w:rPr>
        <w:t>) mēdz saīsināt kā “SJO”.</w:t>
      </w:r>
    </w:p>
  </w:footnote>
  <w:footnote w:id="2">
    <w:p w14:paraId="70D43C6C" w14:textId="77777777" w:rsidR="008C0AE5" w:rsidRPr="00BC286E" w:rsidRDefault="008C0AE5" w:rsidP="008C0AE5">
      <w:pPr>
        <w:widowControl/>
        <w:tabs>
          <w:tab w:val="left" w:pos="705"/>
        </w:tabs>
        <w:jc w:val="both"/>
        <w:rPr>
          <w:rFonts w:ascii="Times New Roman" w:eastAsia="Arial" w:hAnsi="Times New Roman" w:cs="Arial"/>
          <w:noProof/>
          <w:sz w:val="24"/>
          <w:szCs w:val="18"/>
        </w:rPr>
      </w:pPr>
      <w:r>
        <w:rPr>
          <w:rStyle w:val="Vresatsauce"/>
        </w:rPr>
        <w:footnoteRef/>
      </w:r>
      <w:r>
        <w:rPr>
          <w:rFonts w:ascii="Times New Roman" w:hAnsi="Times New Roman"/>
          <w:sz w:val="20"/>
          <w:szCs w:val="20"/>
        </w:rPr>
        <w:t xml:space="preserve"> Skat. </w:t>
      </w:r>
      <w:r>
        <w:rPr>
          <w:rFonts w:ascii="Times New Roman" w:hAnsi="Times New Roman"/>
          <w:i/>
          <w:sz w:val="20"/>
          <w:szCs w:val="20"/>
        </w:rPr>
        <w:t>Guidelines for ballast water sampling (G2)</w:t>
      </w:r>
      <w:r>
        <w:rPr>
          <w:rFonts w:ascii="Times New Roman" w:hAnsi="Times New Roman"/>
          <w:sz w:val="20"/>
          <w:szCs w:val="20"/>
        </w:rPr>
        <w:t xml:space="preserve"> (Rezolūcija MEPC.173(58)).</w:t>
      </w:r>
    </w:p>
  </w:footnote>
  <w:footnote w:id="3">
    <w:p w14:paraId="219D594A" w14:textId="112D64FF" w:rsidR="008C0AE5" w:rsidRPr="008C0AE5" w:rsidRDefault="008C0AE5" w:rsidP="008C0AE5">
      <w:pPr>
        <w:widowControl/>
        <w:tabs>
          <w:tab w:val="left" w:pos="705"/>
        </w:tabs>
        <w:jc w:val="both"/>
        <w:rPr>
          <w:rFonts w:ascii="Times New Roman" w:eastAsia="Arial" w:hAnsi="Times New Roman" w:cs="Arial"/>
          <w:noProof/>
          <w:sz w:val="24"/>
          <w:szCs w:val="18"/>
        </w:rPr>
      </w:pPr>
      <w:r>
        <w:rPr>
          <w:rStyle w:val="Vresatsauce"/>
          <w:rFonts w:ascii="Times New Roman" w:hAnsi="Times New Roman"/>
          <w:sz w:val="20"/>
          <w:szCs w:val="20"/>
        </w:rPr>
        <w:t>1</w:t>
      </w:r>
      <w:r>
        <w:rPr>
          <w:rFonts w:ascii="Times New Roman" w:hAnsi="Times New Roman"/>
        </w:rPr>
        <w:t> </w:t>
      </w:r>
      <w:r>
        <w:rPr>
          <w:rFonts w:ascii="Times New Roman" w:hAnsi="Times New Roman"/>
          <w:sz w:val="20"/>
          <w:szCs w:val="20"/>
        </w:rPr>
        <w:t xml:space="preserve">Skat. </w:t>
      </w:r>
      <w:r>
        <w:rPr>
          <w:rFonts w:ascii="Times New Roman" w:hAnsi="Times New Roman"/>
          <w:i/>
          <w:sz w:val="20"/>
          <w:szCs w:val="20"/>
        </w:rPr>
        <w:t>Guidelines for ballast water sampling (G2)</w:t>
      </w:r>
      <w:r>
        <w:rPr>
          <w:rFonts w:ascii="Times New Roman" w:hAnsi="Times New Roman"/>
          <w:sz w:val="20"/>
          <w:szCs w:val="20"/>
        </w:rPr>
        <w:t xml:space="preserve"> (Rezolūcija MEPC.173(58)).</w:t>
      </w:r>
    </w:p>
  </w:footnote>
  <w:footnote w:id="4">
    <w:p w14:paraId="1B70E074" w14:textId="49029540" w:rsidR="00DD3CE0" w:rsidRPr="00DD3CE0" w:rsidRDefault="00DD3CE0">
      <w:pPr>
        <w:pStyle w:val="Vresteksts"/>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 </w:t>
      </w:r>
      <w:r>
        <w:rPr>
          <w:rFonts w:ascii="Times New Roman" w:hAnsi="Times New Roman"/>
          <w:i/>
        </w:rPr>
        <w:t>Validity of type approval certification for marine products</w:t>
      </w:r>
      <w:r>
        <w:rPr>
          <w:rFonts w:ascii="Times New Roman" w:hAnsi="Times New Roman"/>
        </w:rPr>
        <w:t xml:space="preserve"> (MSC.1/Circ.1221).</w:t>
      </w:r>
    </w:p>
  </w:footnote>
  <w:footnote w:id="5">
    <w:p w14:paraId="46FBD06C" w14:textId="02701D3B" w:rsidR="005A544C" w:rsidRPr="005A544C" w:rsidRDefault="005A544C" w:rsidP="005A544C">
      <w:pPr>
        <w:widowControl/>
        <w:tabs>
          <w:tab w:val="left" w:pos="705"/>
        </w:tabs>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Skat. </w:t>
      </w:r>
      <w:r>
        <w:rPr>
          <w:rFonts w:ascii="Times New Roman" w:hAnsi="Times New Roman"/>
          <w:i/>
          <w:sz w:val="20"/>
          <w:szCs w:val="20"/>
        </w:rPr>
        <w:t>Guidelines for ballast water sampling (G2)</w:t>
      </w:r>
      <w:r>
        <w:rPr>
          <w:rFonts w:ascii="Times New Roman" w:hAnsi="Times New Roman"/>
          <w:sz w:val="20"/>
          <w:szCs w:val="20"/>
        </w:rPr>
        <w:t xml:space="preserve"> (Rezolūcija MEPC.173(58)).</w:t>
      </w:r>
    </w:p>
  </w:footnote>
  <w:footnote w:id="6">
    <w:p w14:paraId="4106E046" w14:textId="47B31F90" w:rsidR="005A544C" w:rsidRPr="005A544C" w:rsidRDefault="005A544C" w:rsidP="005A544C">
      <w:pPr>
        <w:widowControl/>
        <w:tabs>
          <w:tab w:val="left" w:pos="705"/>
        </w:tabs>
        <w:jc w:val="both"/>
        <w:rPr>
          <w:rFonts w:ascii="Times New Roman" w:hAnsi="Times New Roman"/>
          <w:noProof/>
          <w:sz w:val="24"/>
        </w:rPr>
      </w:pPr>
      <w:r>
        <w:rPr>
          <w:rStyle w:val="Vresatsauce"/>
          <w:rFonts w:ascii="Times New Roman" w:hAnsi="Times New Roman" w:cs="Times New Roman"/>
          <w:sz w:val="20"/>
          <w:szCs w:val="20"/>
        </w:rPr>
        <w:footnoteRef/>
      </w:r>
      <w:r>
        <w:rPr>
          <w:rFonts w:ascii="Times New Roman" w:hAnsi="Times New Roman"/>
          <w:sz w:val="20"/>
          <w:szCs w:val="20"/>
        </w:rPr>
        <w:t xml:space="preserve"> Skat. </w:t>
      </w:r>
      <w:r>
        <w:rPr>
          <w:rFonts w:ascii="Times New Roman" w:hAnsi="Times New Roman"/>
          <w:i/>
          <w:sz w:val="20"/>
          <w:szCs w:val="20"/>
        </w:rPr>
        <w:t>Survey Guidelines under the Harmonized System of Survey and Certification (HSSC), 2017</w:t>
      </w:r>
      <w:r>
        <w:rPr>
          <w:rFonts w:ascii="Times New Roman" w:hAnsi="Times New Roman"/>
          <w:sz w:val="20"/>
          <w:szCs w:val="20"/>
        </w:rPr>
        <w:t xml:space="preserve"> (Rezolūcija A.1120(30)).</w:t>
      </w:r>
    </w:p>
  </w:footnote>
  <w:footnote w:id="7">
    <w:p w14:paraId="1DDE30DA" w14:textId="2C808BE7" w:rsidR="00237FD2" w:rsidRPr="00237FD2" w:rsidRDefault="00237FD2" w:rsidP="00237FD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 </w:t>
      </w:r>
      <w:r>
        <w:rPr>
          <w:rFonts w:ascii="Times New Roman" w:hAnsi="Times New Roman"/>
          <w:i/>
        </w:rPr>
        <w:t>Procedure for approval of ballast water management systems that make use of Active Substances (G9)</w:t>
      </w:r>
      <w:r>
        <w:rPr>
          <w:rFonts w:ascii="Times New Roman" w:hAnsi="Times New Roman"/>
          <w:iCs/>
        </w:rPr>
        <w:t xml:space="preserve"> (Rezolūcija MEPC.169(57)).</w:t>
      </w:r>
    </w:p>
  </w:footnote>
  <w:footnote w:id="8">
    <w:p w14:paraId="019E428D" w14:textId="2D48C128" w:rsidR="008B7078" w:rsidRPr="008B7078" w:rsidRDefault="008B7078">
      <w:pPr>
        <w:pStyle w:val="Vresteksts"/>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 </w:t>
      </w:r>
      <w:r>
        <w:rPr>
          <w:rFonts w:ascii="Times New Roman" w:hAnsi="Times New Roman"/>
          <w:i/>
        </w:rPr>
        <w:t>Procedure for approval of ballast water management systems that make use of Active Substances (G9)</w:t>
      </w:r>
      <w:r>
        <w:rPr>
          <w:rFonts w:ascii="Times New Roman" w:hAnsi="Times New Roman"/>
        </w:rPr>
        <w:t xml:space="preserve"> (Rezolūcija MEPC.169(57)).</w:t>
      </w:r>
    </w:p>
  </w:footnote>
  <w:footnote w:id="9">
    <w:p w14:paraId="58B8CFE1" w14:textId="2A3417FB" w:rsidR="0049553A" w:rsidRPr="0049553A" w:rsidRDefault="0049553A" w:rsidP="0049553A">
      <w:pPr>
        <w:widowControl/>
        <w:tabs>
          <w:tab w:val="left" w:pos="705"/>
        </w:tabs>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Skat. </w:t>
      </w:r>
      <w:r>
        <w:rPr>
          <w:rFonts w:ascii="Times New Roman" w:hAnsi="Times New Roman"/>
          <w:i/>
          <w:sz w:val="20"/>
          <w:szCs w:val="20"/>
        </w:rPr>
        <w:t>Guidance on scaling of ballast water management systems</w:t>
      </w:r>
      <w:r>
        <w:rPr>
          <w:rFonts w:ascii="Times New Roman" w:hAnsi="Times New Roman"/>
          <w:sz w:val="20"/>
          <w:szCs w:val="20"/>
        </w:rPr>
        <w:t xml:space="preserve"> (BWM.2/Circ.33/Rev.1).</w:t>
      </w:r>
    </w:p>
  </w:footnote>
  <w:footnote w:id="10">
    <w:p w14:paraId="005E329F" w14:textId="7A537738" w:rsidR="005F18B3" w:rsidRPr="005F18B3" w:rsidRDefault="005F18B3" w:rsidP="005F18B3">
      <w:pPr>
        <w:widowControl/>
        <w:tabs>
          <w:tab w:val="left" w:pos="705"/>
        </w:tabs>
        <w:jc w:val="both"/>
        <w:rPr>
          <w:rFonts w:ascii="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Skat. </w:t>
      </w:r>
      <w:r>
        <w:rPr>
          <w:rFonts w:ascii="Times New Roman" w:hAnsi="Times New Roman"/>
          <w:i/>
          <w:sz w:val="20"/>
          <w:szCs w:val="20"/>
        </w:rPr>
        <w:t>Testēšanas un kalibrēšanas laboratoriju kompetences vispārīgās prasības</w:t>
      </w:r>
      <w:r>
        <w:rPr>
          <w:rFonts w:ascii="Times New Roman" w:hAnsi="Times New Roman"/>
          <w:sz w:val="20"/>
          <w:szCs w:val="20"/>
        </w:rPr>
        <w:t xml:space="preserve"> (ISO/IEC 17025:2017).</w:t>
      </w:r>
    </w:p>
  </w:footnote>
  <w:footnote w:id="11">
    <w:p w14:paraId="5746B582" w14:textId="22BAFB9D" w:rsidR="005F18B3" w:rsidRPr="005F18B3" w:rsidRDefault="005F18B3" w:rsidP="005F18B3">
      <w:pPr>
        <w:widowControl/>
        <w:tabs>
          <w:tab w:val="left" w:pos="705"/>
        </w:tabs>
        <w:jc w:val="both"/>
        <w:rPr>
          <w:rFonts w:ascii="Times New Roman" w:eastAsia="Arial" w:hAnsi="Times New Roman" w:cs="Arial"/>
          <w:noProof/>
          <w:sz w:val="24"/>
          <w:szCs w:val="18"/>
        </w:rPr>
      </w:pPr>
      <w:r>
        <w:rPr>
          <w:rStyle w:val="Vresatsauce"/>
          <w:rFonts w:ascii="Times New Roman" w:hAnsi="Times New Roman" w:cs="Times New Roman"/>
          <w:sz w:val="20"/>
          <w:szCs w:val="20"/>
        </w:rPr>
        <w:footnoteRef/>
      </w:r>
      <w:r>
        <w:rPr>
          <w:rFonts w:ascii="Times New Roman" w:hAnsi="Times New Roman"/>
          <w:sz w:val="20"/>
          <w:szCs w:val="20"/>
        </w:rPr>
        <w:t xml:space="preserve"> Skat. IAKS UR E10, Rev.6, 2014. gada oktobris – </w:t>
      </w:r>
      <w:r>
        <w:rPr>
          <w:rFonts w:ascii="Times New Roman" w:hAnsi="Times New Roman"/>
          <w:i/>
          <w:sz w:val="20"/>
          <w:szCs w:val="20"/>
        </w:rPr>
        <w:t>Tipa apstiprināšanas testēšanas specifikācijas</w:t>
      </w:r>
      <w:r>
        <w:rPr>
          <w:rFonts w:ascii="Times New Roman" w:hAnsi="Times New Roman"/>
          <w:sz w:val="20"/>
          <w:szCs w:val="20"/>
        </w:rPr>
        <w:t>.</w:t>
      </w:r>
    </w:p>
  </w:footnote>
  <w:footnote w:id="12">
    <w:p w14:paraId="695E3537" w14:textId="53737E5A" w:rsidR="002A4CD2" w:rsidRPr="0067222B" w:rsidRDefault="002A4CD2" w:rsidP="008802F5">
      <w:pPr>
        <w:widowControl/>
        <w:tabs>
          <w:tab w:val="left" w:pos="705"/>
        </w:tabs>
        <w:jc w:val="both"/>
        <w:rPr>
          <w:rFonts w:ascii="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Skat. </w:t>
      </w:r>
      <w:r>
        <w:rPr>
          <w:rFonts w:ascii="Times New Roman" w:hAnsi="Times New Roman"/>
          <w:i/>
          <w:sz w:val="20"/>
          <w:szCs w:val="20"/>
        </w:rPr>
        <w:t>Guidance on methodologies that may be used for enumerating viable organisms</w:t>
      </w:r>
      <w:r>
        <w:rPr>
          <w:rFonts w:ascii="Times New Roman" w:hAnsi="Times New Roman"/>
          <w:sz w:val="20"/>
          <w:szCs w:val="20"/>
        </w:rPr>
        <w:t xml:space="preserve"> (BWM.2/Circ.61).</w:t>
      </w:r>
    </w:p>
  </w:footnote>
  <w:footnote w:id="13">
    <w:p w14:paraId="14BB505F" w14:textId="77777777" w:rsidR="0067222B" w:rsidRPr="0067222B" w:rsidRDefault="0067222B" w:rsidP="008802F5">
      <w:pPr>
        <w:widowControl/>
        <w:tabs>
          <w:tab w:val="left" w:pos="705"/>
        </w:tabs>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Ieteiktie avoti cita starpā var būt šādi:</w:t>
      </w:r>
    </w:p>
    <w:p w14:paraId="71070920" w14:textId="4FA09EB5" w:rsidR="0067222B" w:rsidRPr="0067222B" w:rsidRDefault="0067222B" w:rsidP="008802F5">
      <w:pPr>
        <w:widowControl/>
        <w:tabs>
          <w:tab w:val="left" w:pos="1272"/>
        </w:tabs>
        <w:ind w:left="567"/>
        <w:jc w:val="both"/>
        <w:rPr>
          <w:rFonts w:ascii="Times New Roman" w:hAnsi="Times New Roman" w:cs="Times New Roman"/>
          <w:noProof/>
          <w:sz w:val="20"/>
          <w:szCs w:val="20"/>
        </w:rPr>
      </w:pPr>
      <w:r>
        <w:rPr>
          <w:rFonts w:ascii="Times New Roman" w:hAnsi="Times New Roman"/>
          <w:sz w:val="20"/>
          <w:szCs w:val="20"/>
        </w:rPr>
        <w:t>4.8.1. </w:t>
      </w:r>
      <w:r>
        <w:rPr>
          <w:rFonts w:ascii="Times New Roman" w:hAnsi="Times New Roman"/>
          <w:i/>
          <w:sz w:val="20"/>
          <w:szCs w:val="20"/>
        </w:rPr>
        <w:t>The Handbook of Standard Methods for the Analysis of Water and Waste Water</w:t>
      </w:r>
      <w:r>
        <w:rPr>
          <w:rFonts w:ascii="Times New Roman" w:hAnsi="Times New Roman"/>
          <w:sz w:val="20"/>
          <w:szCs w:val="20"/>
        </w:rPr>
        <w:t xml:space="preserve"> [Ūdens un notekūdeņu analīzes standartmetožu rokasgrāmata];</w:t>
      </w:r>
    </w:p>
    <w:p w14:paraId="35F60ECE" w14:textId="0935C658" w:rsidR="0067222B" w:rsidRPr="0067222B" w:rsidRDefault="0067222B" w:rsidP="008802F5">
      <w:pPr>
        <w:widowControl/>
        <w:tabs>
          <w:tab w:val="left" w:pos="1272"/>
        </w:tabs>
        <w:ind w:left="567"/>
        <w:jc w:val="both"/>
        <w:rPr>
          <w:rFonts w:ascii="Times New Roman" w:hAnsi="Times New Roman" w:cs="Times New Roman"/>
          <w:noProof/>
          <w:sz w:val="20"/>
          <w:szCs w:val="20"/>
        </w:rPr>
      </w:pPr>
      <w:r>
        <w:rPr>
          <w:rFonts w:ascii="Times New Roman" w:hAnsi="Times New Roman"/>
          <w:sz w:val="20"/>
          <w:szCs w:val="20"/>
        </w:rPr>
        <w:t>4.8.2. ISO standartmetodes;</w:t>
      </w:r>
    </w:p>
    <w:p w14:paraId="3BA2CA2E" w14:textId="2E767407" w:rsidR="0067222B" w:rsidRPr="0067222B" w:rsidRDefault="0067222B" w:rsidP="008802F5">
      <w:pPr>
        <w:widowControl/>
        <w:tabs>
          <w:tab w:val="left" w:pos="1272"/>
        </w:tabs>
        <w:ind w:left="567"/>
        <w:jc w:val="both"/>
        <w:rPr>
          <w:rFonts w:ascii="Times New Roman" w:hAnsi="Times New Roman" w:cs="Times New Roman"/>
          <w:noProof/>
          <w:sz w:val="20"/>
          <w:szCs w:val="20"/>
        </w:rPr>
      </w:pPr>
      <w:r>
        <w:rPr>
          <w:rFonts w:ascii="Times New Roman" w:hAnsi="Times New Roman"/>
          <w:sz w:val="20"/>
          <w:szCs w:val="20"/>
        </w:rPr>
        <w:t>4.8.3. </w:t>
      </w:r>
      <w:r>
        <w:rPr>
          <w:rFonts w:ascii="Times New Roman" w:hAnsi="Times New Roman"/>
          <w:i/>
          <w:sz w:val="20"/>
          <w:szCs w:val="20"/>
        </w:rPr>
        <w:t>UNESCO</w:t>
      </w:r>
      <w:r>
        <w:rPr>
          <w:rFonts w:ascii="Times New Roman" w:hAnsi="Times New Roman"/>
          <w:sz w:val="20"/>
          <w:szCs w:val="20"/>
        </w:rPr>
        <w:t xml:space="preserve"> standartmetodes;</w:t>
      </w:r>
    </w:p>
    <w:p w14:paraId="6F331C47" w14:textId="447D86D2" w:rsidR="0067222B" w:rsidRPr="0067222B" w:rsidRDefault="0067222B" w:rsidP="008802F5">
      <w:pPr>
        <w:widowControl/>
        <w:tabs>
          <w:tab w:val="left" w:pos="1272"/>
        </w:tabs>
        <w:ind w:left="567"/>
        <w:jc w:val="both"/>
        <w:rPr>
          <w:rFonts w:ascii="Times New Roman" w:hAnsi="Times New Roman" w:cs="Times New Roman"/>
          <w:noProof/>
          <w:sz w:val="20"/>
          <w:szCs w:val="20"/>
        </w:rPr>
      </w:pPr>
      <w:r>
        <w:rPr>
          <w:rFonts w:ascii="Times New Roman" w:hAnsi="Times New Roman"/>
          <w:sz w:val="20"/>
          <w:szCs w:val="20"/>
        </w:rPr>
        <w:t>4.8.4. Pasaules Veselības organizācija;</w:t>
      </w:r>
    </w:p>
    <w:p w14:paraId="16D0BA45" w14:textId="2AAEADA3" w:rsidR="0067222B" w:rsidRPr="0067222B" w:rsidRDefault="0067222B" w:rsidP="008802F5">
      <w:pPr>
        <w:widowControl/>
        <w:tabs>
          <w:tab w:val="left" w:pos="1272"/>
        </w:tabs>
        <w:ind w:left="567"/>
        <w:jc w:val="both"/>
        <w:rPr>
          <w:rFonts w:ascii="Times New Roman" w:hAnsi="Times New Roman" w:cs="Times New Roman"/>
          <w:noProof/>
          <w:sz w:val="20"/>
          <w:szCs w:val="20"/>
        </w:rPr>
      </w:pPr>
      <w:r>
        <w:rPr>
          <w:rFonts w:ascii="Times New Roman" w:hAnsi="Times New Roman"/>
          <w:sz w:val="20"/>
          <w:szCs w:val="20"/>
        </w:rPr>
        <w:t>4.8.5. Amerikas Materiālu un izmēģinājumu biedrības (</w:t>
      </w:r>
      <w:r>
        <w:rPr>
          <w:rFonts w:ascii="Times New Roman" w:hAnsi="Times New Roman"/>
          <w:i/>
          <w:sz w:val="20"/>
          <w:szCs w:val="20"/>
        </w:rPr>
        <w:t>ASTM</w:t>
      </w:r>
      <w:r>
        <w:rPr>
          <w:rFonts w:ascii="Times New Roman" w:hAnsi="Times New Roman"/>
          <w:sz w:val="20"/>
          <w:szCs w:val="20"/>
        </w:rPr>
        <w:t>) standartmetodes;</w:t>
      </w:r>
    </w:p>
    <w:p w14:paraId="6086A0E3" w14:textId="70DA1BEA" w:rsidR="0067222B" w:rsidRPr="0067222B" w:rsidRDefault="0067222B" w:rsidP="008802F5">
      <w:pPr>
        <w:widowControl/>
        <w:tabs>
          <w:tab w:val="left" w:pos="1272"/>
        </w:tabs>
        <w:ind w:left="567"/>
        <w:jc w:val="both"/>
        <w:rPr>
          <w:rFonts w:ascii="Times New Roman" w:hAnsi="Times New Roman" w:cs="Times New Roman"/>
          <w:noProof/>
          <w:sz w:val="20"/>
          <w:szCs w:val="20"/>
        </w:rPr>
      </w:pPr>
      <w:r>
        <w:rPr>
          <w:rFonts w:ascii="Times New Roman" w:hAnsi="Times New Roman"/>
          <w:sz w:val="20"/>
          <w:szCs w:val="20"/>
        </w:rPr>
        <w:t>4.8.6. ASV Vides aizsardzības aģentūras (</w:t>
      </w:r>
      <w:r>
        <w:rPr>
          <w:rFonts w:ascii="Times New Roman" w:hAnsi="Times New Roman"/>
          <w:i/>
          <w:sz w:val="20"/>
          <w:szCs w:val="20"/>
        </w:rPr>
        <w:t>EPA</w:t>
      </w:r>
      <w:r>
        <w:rPr>
          <w:rFonts w:ascii="Times New Roman" w:hAnsi="Times New Roman"/>
          <w:sz w:val="20"/>
          <w:szCs w:val="20"/>
        </w:rPr>
        <w:t>) standartmetodes;</w:t>
      </w:r>
    </w:p>
    <w:p w14:paraId="27D70AAB" w14:textId="462CF699" w:rsidR="0067222B" w:rsidRPr="0067222B" w:rsidRDefault="0067222B" w:rsidP="008802F5">
      <w:pPr>
        <w:widowControl/>
        <w:tabs>
          <w:tab w:val="left" w:pos="1272"/>
        </w:tabs>
        <w:ind w:left="567"/>
        <w:jc w:val="both"/>
        <w:rPr>
          <w:rFonts w:ascii="Times New Roman" w:hAnsi="Times New Roman" w:cs="Times New Roman"/>
          <w:noProof/>
          <w:sz w:val="20"/>
          <w:szCs w:val="20"/>
        </w:rPr>
      </w:pPr>
      <w:r>
        <w:rPr>
          <w:rFonts w:ascii="Times New Roman" w:hAnsi="Times New Roman"/>
          <w:sz w:val="20"/>
          <w:szCs w:val="20"/>
        </w:rPr>
        <w:t>4.8.7. zinātniskās izpētes raksti, kas publicēti žurnālos, kuru rakstus zinātniski recenzē;</w:t>
      </w:r>
    </w:p>
    <w:p w14:paraId="51D6F170" w14:textId="75023A3A" w:rsidR="0067222B" w:rsidRPr="0067222B" w:rsidRDefault="0067222B" w:rsidP="008802F5">
      <w:pPr>
        <w:widowControl/>
        <w:tabs>
          <w:tab w:val="left" w:pos="1272"/>
        </w:tabs>
        <w:ind w:left="567"/>
        <w:jc w:val="both"/>
        <w:rPr>
          <w:rFonts w:ascii="Times New Roman" w:hAnsi="Times New Roman"/>
          <w:noProof/>
          <w:sz w:val="24"/>
        </w:rPr>
      </w:pPr>
      <w:r>
        <w:rPr>
          <w:rFonts w:ascii="Times New Roman" w:hAnsi="Times New Roman"/>
          <w:sz w:val="20"/>
          <w:szCs w:val="20"/>
        </w:rPr>
        <w:t>4.8.8. Jūras vides aizsardzības komitejas (</w:t>
      </w:r>
      <w:r>
        <w:rPr>
          <w:rFonts w:ascii="Times New Roman" w:hAnsi="Times New Roman"/>
          <w:i/>
          <w:sz w:val="20"/>
          <w:szCs w:val="20"/>
        </w:rPr>
        <w:t>MEPC</w:t>
      </w:r>
      <w:r>
        <w:rPr>
          <w:rFonts w:ascii="Times New Roman" w:hAnsi="Times New Roman"/>
          <w:sz w:val="20"/>
          <w:szCs w:val="20"/>
        </w:rPr>
        <w:t>) dokumenti.</w:t>
      </w:r>
    </w:p>
  </w:footnote>
  <w:footnote w:id="14">
    <w:p w14:paraId="713A151A" w14:textId="0A788A52" w:rsidR="00172882" w:rsidRPr="00172882" w:rsidRDefault="00172882" w:rsidP="00172882">
      <w:pPr>
        <w:widowControl/>
        <w:tabs>
          <w:tab w:val="left" w:pos="705"/>
        </w:tabs>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xml:space="preserve"> Skat. </w:t>
      </w:r>
      <w:r>
        <w:rPr>
          <w:rFonts w:ascii="Times New Roman" w:hAnsi="Times New Roman"/>
          <w:i/>
          <w:sz w:val="20"/>
          <w:szCs w:val="20"/>
        </w:rPr>
        <w:t>Procedure for approval of ballast water management systems that make use of Active Substances (G9)</w:t>
      </w:r>
      <w:r>
        <w:rPr>
          <w:rFonts w:ascii="Times New Roman" w:hAnsi="Times New Roman"/>
          <w:sz w:val="20"/>
          <w:szCs w:val="20"/>
        </w:rPr>
        <w:t xml:space="preserve"> (Rezolūcija MEPC.169(57)), 5.2.3.–5.2.7. punkts.</w:t>
      </w:r>
    </w:p>
  </w:footnote>
  <w:footnote w:id="15">
    <w:p w14:paraId="405CC922" w14:textId="4AC8CEEE" w:rsidR="007F3C62" w:rsidRPr="007F3C62" w:rsidRDefault="007F3C62" w:rsidP="007F3C62">
      <w:pPr>
        <w:widowControl/>
        <w:tabs>
          <w:tab w:val="left" w:pos="705"/>
        </w:tabs>
        <w:jc w:val="both"/>
        <w:rPr>
          <w:rFonts w:ascii="Times New Roman" w:eastAsia="Arial" w:hAnsi="Times New Roman" w:cs="Times New Roman"/>
          <w:iCs/>
          <w:noProof/>
          <w:sz w:val="20"/>
          <w:szCs w:val="20"/>
        </w:rPr>
      </w:pPr>
      <w:r>
        <w:rPr>
          <w:rStyle w:val="Vresatsauce"/>
          <w:rFonts w:ascii="Times New Roman" w:hAnsi="Times New Roman" w:cs="Times New Roman"/>
          <w:sz w:val="20"/>
          <w:szCs w:val="20"/>
        </w:rPr>
        <w:footnoteRef/>
      </w:r>
      <w:r>
        <w:rPr>
          <w:rFonts w:ascii="Times New Roman" w:hAnsi="Times New Roman"/>
          <w:sz w:val="20"/>
          <w:szCs w:val="20"/>
        </w:rPr>
        <w:t> Saistītās pamatnostādnes attiecībā uz monitoringam pakļauto parametru un reģistrēšanas intervālu tehnisko datu veidlapu, kas jāizstrādā Organizācijai</w:t>
      </w:r>
      <w:r>
        <w:rPr>
          <w:rFonts w:ascii="Times New Roman" w:hAnsi="Times New Roman"/>
          <w:i/>
          <w:sz w:val="20"/>
          <w:szCs w:val="20"/>
        </w:rPr>
        <w:t>.</w:t>
      </w:r>
    </w:p>
  </w:footnote>
  <w:footnote w:id="16">
    <w:p w14:paraId="3E61F615" w14:textId="6C3FEB1A" w:rsidR="00B863DC" w:rsidRPr="00B863DC" w:rsidRDefault="00B863DC" w:rsidP="00B863DC">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 </w:t>
      </w:r>
      <w:r>
        <w:rPr>
          <w:rFonts w:ascii="Times New Roman" w:hAnsi="Times New Roman"/>
          <w:i/>
          <w:color w:val="242424"/>
        </w:rPr>
        <w:t>Jūras navigācijas un radiosakaru iekārtas un sistēmas. Digitālās saskarnes.</w:t>
      </w:r>
      <w:r>
        <w:rPr>
          <w:rFonts w:ascii="Times New Roman" w:hAnsi="Times New Roman"/>
        </w:rPr>
        <w:t xml:space="preserve"> (IEC 61162).</w:t>
      </w:r>
    </w:p>
  </w:footnote>
  <w:footnote w:id="17">
    <w:p w14:paraId="2BEF1B78" w14:textId="7EC82DB5" w:rsidR="004B6F07" w:rsidRPr="004B6F07" w:rsidRDefault="004B6F07" w:rsidP="004B6F0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 </w:t>
      </w:r>
      <w:r>
        <w:rPr>
          <w:rFonts w:ascii="Times New Roman" w:hAnsi="Times New Roman"/>
          <w:i/>
        </w:rPr>
        <w:t>Procedure for approval of ballast water management systems that make use of Active Substances (G9)</w:t>
      </w:r>
      <w:r>
        <w:rPr>
          <w:rFonts w:ascii="Times New Roman" w:hAnsi="Times New Roman"/>
          <w:iCs/>
        </w:rPr>
        <w:t xml:space="preserve"> (Rezolūcija MEPC.169(57)).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80688" w14:textId="77777777" w:rsidR="004503F0" w:rsidRPr="004406A3" w:rsidRDefault="004503F0" w:rsidP="004503F0">
    <w:pPr>
      <w:pStyle w:val="Galvene"/>
      <w:tabs>
        <w:tab w:val="clear" w:pos="4153"/>
        <w:tab w:val="clear" w:pos="8306"/>
      </w:tabs>
      <w:rPr>
        <w:rStyle w:val="Lappusesnumurs"/>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29F4090" w14:textId="77777777" w:rsidR="004503F0" w:rsidRPr="004406A3" w:rsidRDefault="004503F0" w:rsidP="004503F0">
    <w:pPr>
      <w:pStyle w:val="Galvene"/>
      <w:tabs>
        <w:tab w:val="clear" w:pos="4153"/>
        <w:tab w:val="clear" w:pos="8306"/>
        <w:tab w:val="right" w:leader="underscore" w:pos="9072"/>
      </w:tabs>
      <w:rPr>
        <w:rStyle w:val="Lappusesnumurs"/>
        <w:rFonts w:ascii="Times New Roman" w:hAnsi="Times New Roman" w:cs="Times New Roman"/>
        <w:sz w:val="20"/>
        <w:szCs w:val="20"/>
      </w:rPr>
    </w:pPr>
    <w:r w:rsidRPr="004406A3">
      <w:rPr>
        <w:rStyle w:val="Lappusesnumurs"/>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527C8DC8" w14:textId="77777777" w:rsidR="004503F0" w:rsidRPr="004406A3" w:rsidRDefault="004503F0" w:rsidP="004503F0">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D8BA" w14:textId="77777777" w:rsidR="004503F0" w:rsidRPr="004406A3" w:rsidRDefault="004503F0" w:rsidP="004503F0">
    <w:pPr>
      <w:pBdr>
        <w:bottom w:val="single" w:sz="12" w:space="5" w:color="auto"/>
      </w:pBdr>
      <w:jc w:val="both"/>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4164C16" w14:textId="77777777" w:rsidR="004503F0" w:rsidRPr="004406A3" w:rsidRDefault="004503F0" w:rsidP="004503F0">
    <w:pPr>
      <w:pStyle w:val="Galvene"/>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94B"/>
    <w:multiLevelType w:val="hybridMultilevel"/>
    <w:tmpl w:val="5ACA905E"/>
    <w:lvl w:ilvl="0" w:tplc="FB96741E">
      <w:start w:val="7"/>
      <w:numFmt w:val="decimal"/>
      <w:lvlText w:val="%1"/>
      <w:lvlJc w:val="left"/>
      <w:pPr>
        <w:ind w:left="990" w:hanging="852"/>
      </w:pPr>
      <w:rPr>
        <w:rFonts w:hint="default"/>
      </w:rPr>
    </w:lvl>
    <w:lvl w:ilvl="1" w:tplc="39EEC844">
      <w:start w:val="1"/>
      <w:numFmt w:val="decimal"/>
      <w:lvlText w:val="%1.%2"/>
      <w:lvlJc w:val="left"/>
      <w:pPr>
        <w:ind w:left="138" w:hanging="852"/>
      </w:pPr>
      <w:rPr>
        <w:rFonts w:ascii="Arial" w:eastAsia="Arial" w:hAnsi="Arial" w:hint="default"/>
        <w:sz w:val="22"/>
        <w:szCs w:val="22"/>
      </w:rPr>
    </w:lvl>
    <w:lvl w:ilvl="2" w:tplc="5F3AA156">
      <w:start w:val="1"/>
      <w:numFmt w:val="decimal"/>
      <w:lvlText w:val=".%3"/>
      <w:lvlJc w:val="left"/>
      <w:pPr>
        <w:ind w:left="1840" w:hanging="850"/>
      </w:pPr>
      <w:rPr>
        <w:rFonts w:ascii="Arial" w:eastAsia="Arial" w:hAnsi="Arial" w:hint="default"/>
        <w:spacing w:val="1"/>
        <w:sz w:val="22"/>
        <w:szCs w:val="22"/>
      </w:rPr>
    </w:lvl>
    <w:lvl w:ilvl="3" w:tplc="CE0AFD6A">
      <w:start w:val="1"/>
      <w:numFmt w:val="bullet"/>
      <w:lvlText w:val="•"/>
      <w:lvlJc w:val="left"/>
      <w:pPr>
        <w:ind w:left="2781" w:hanging="850"/>
      </w:pPr>
      <w:rPr>
        <w:rFonts w:hint="default"/>
      </w:rPr>
    </w:lvl>
    <w:lvl w:ilvl="4" w:tplc="960AA246">
      <w:start w:val="1"/>
      <w:numFmt w:val="bullet"/>
      <w:lvlText w:val="•"/>
      <w:lvlJc w:val="left"/>
      <w:pPr>
        <w:ind w:left="3721" w:hanging="850"/>
      </w:pPr>
      <w:rPr>
        <w:rFonts w:hint="default"/>
      </w:rPr>
    </w:lvl>
    <w:lvl w:ilvl="5" w:tplc="E8EE848A">
      <w:start w:val="1"/>
      <w:numFmt w:val="bullet"/>
      <w:lvlText w:val="•"/>
      <w:lvlJc w:val="left"/>
      <w:pPr>
        <w:ind w:left="4662" w:hanging="850"/>
      </w:pPr>
      <w:rPr>
        <w:rFonts w:hint="default"/>
      </w:rPr>
    </w:lvl>
    <w:lvl w:ilvl="6" w:tplc="4B460FDE">
      <w:start w:val="1"/>
      <w:numFmt w:val="bullet"/>
      <w:lvlText w:val="•"/>
      <w:lvlJc w:val="left"/>
      <w:pPr>
        <w:ind w:left="5603" w:hanging="850"/>
      </w:pPr>
      <w:rPr>
        <w:rFonts w:hint="default"/>
      </w:rPr>
    </w:lvl>
    <w:lvl w:ilvl="7" w:tplc="214A9416">
      <w:start w:val="1"/>
      <w:numFmt w:val="bullet"/>
      <w:lvlText w:val="•"/>
      <w:lvlJc w:val="left"/>
      <w:pPr>
        <w:ind w:left="6544" w:hanging="850"/>
      </w:pPr>
      <w:rPr>
        <w:rFonts w:hint="default"/>
      </w:rPr>
    </w:lvl>
    <w:lvl w:ilvl="8" w:tplc="AA305CFC">
      <w:start w:val="1"/>
      <w:numFmt w:val="bullet"/>
      <w:lvlText w:val="•"/>
      <w:lvlJc w:val="left"/>
      <w:pPr>
        <w:ind w:left="7484" w:hanging="850"/>
      </w:pPr>
      <w:rPr>
        <w:rFonts w:hint="default"/>
      </w:rPr>
    </w:lvl>
  </w:abstractNum>
  <w:abstractNum w:abstractNumId="1" w15:restartNumberingAfterBreak="0">
    <w:nsid w:val="057D3F75"/>
    <w:multiLevelType w:val="hybridMultilevel"/>
    <w:tmpl w:val="6CE6268C"/>
    <w:lvl w:ilvl="0" w:tplc="509E52E4">
      <w:start w:val="1"/>
      <w:numFmt w:val="decimal"/>
      <w:lvlText w:val="%1"/>
      <w:lvlJc w:val="left"/>
      <w:pPr>
        <w:ind w:left="990" w:hanging="852"/>
      </w:pPr>
      <w:rPr>
        <w:rFonts w:ascii="Arial" w:eastAsia="Arial" w:hAnsi="Arial" w:hint="default"/>
        <w:sz w:val="22"/>
        <w:szCs w:val="22"/>
      </w:rPr>
    </w:lvl>
    <w:lvl w:ilvl="1" w:tplc="46D85F2A">
      <w:start w:val="1"/>
      <w:numFmt w:val="bullet"/>
      <w:lvlText w:val="•"/>
      <w:lvlJc w:val="left"/>
      <w:pPr>
        <w:ind w:left="1828" w:hanging="852"/>
      </w:pPr>
      <w:rPr>
        <w:rFonts w:hint="default"/>
      </w:rPr>
    </w:lvl>
    <w:lvl w:ilvl="2" w:tplc="67FA77D8">
      <w:start w:val="1"/>
      <w:numFmt w:val="bullet"/>
      <w:lvlText w:val="•"/>
      <w:lvlJc w:val="left"/>
      <w:pPr>
        <w:ind w:left="2665" w:hanging="852"/>
      </w:pPr>
      <w:rPr>
        <w:rFonts w:hint="default"/>
      </w:rPr>
    </w:lvl>
    <w:lvl w:ilvl="3" w:tplc="0C14BFDE">
      <w:start w:val="1"/>
      <w:numFmt w:val="bullet"/>
      <w:lvlText w:val="•"/>
      <w:lvlJc w:val="left"/>
      <w:pPr>
        <w:ind w:left="3503" w:hanging="852"/>
      </w:pPr>
      <w:rPr>
        <w:rFonts w:hint="default"/>
      </w:rPr>
    </w:lvl>
    <w:lvl w:ilvl="4" w:tplc="292A998A">
      <w:start w:val="1"/>
      <w:numFmt w:val="bullet"/>
      <w:lvlText w:val="•"/>
      <w:lvlJc w:val="left"/>
      <w:pPr>
        <w:ind w:left="4341" w:hanging="852"/>
      </w:pPr>
      <w:rPr>
        <w:rFonts w:hint="default"/>
      </w:rPr>
    </w:lvl>
    <w:lvl w:ilvl="5" w:tplc="E6D41172">
      <w:start w:val="1"/>
      <w:numFmt w:val="bullet"/>
      <w:lvlText w:val="•"/>
      <w:lvlJc w:val="left"/>
      <w:pPr>
        <w:ind w:left="5178" w:hanging="852"/>
      </w:pPr>
      <w:rPr>
        <w:rFonts w:hint="default"/>
      </w:rPr>
    </w:lvl>
    <w:lvl w:ilvl="6" w:tplc="C7D02650">
      <w:start w:val="1"/>
      <w:numFmt w:val="bullet"/>
      <w:lvlText w:val="•"/>
      <w:lvlJc w:val="left"/>
      <w:pPr>
        <w:ind w:left="6016" w:hanging="852"/>
      </w:pPr>
      <w:rPr>
        <w:rFonts w:hint="default"/>
      </w:rPr>
    </w:lvl>
    <w:lvl w:ilvl="7" w:tplc="295AB378">
      <w:start w:val="1"/>
      <w:numFmt w:val="bullet"/>
      <w:lvlText w:val="•"/>
      <w:lvlJc w:val="left"/>
      <w:pPr>
        <w:ind w:left="6853" w:hanging="852"/>
      </w:pPr>
      <w:rPr>
        <w:rFonts w:hint="default"/>
      </w:rPr>
    </w:lvl>
    <w:lvl w:ilvl="8" w:tplc="6FF6A178">
      <w:start w:val="1"/>
      <w:numFmt w:val="bullet"/>
      <w:lvlText w:val="•"/>
      <w:lvlJc w:val="left"/>
      <w:pPr>
        <w:ind w:left="7691" w:hanging="852"/>
      </w:pPr>
      <w:rPr>
        <w:rFonts w:hint="default"/>
      </w:rPr>
    </w:lvl>
  </w:abstractNum>
  <w:abstractNum w:abstractNumId="2" w15:restartNumberingAfterBreak="0">
    <w:nsid w:val="06F63BC7"/>
    <w:multiLevelType w:val="hybridMultilevel"/>
    <w:tmpl w:val="13FE58D4"/>
    <w:lvl w:ilvl="0" w:tplc="571413BE">
      <w:start w:val="1"/>
      <w:numFmt w:val="decimal"/>
      <w:lvlText w:val=".%1"/>
      <w:lvlJc w:val="left"/>
      <w:pPr>
        <w:ind w:left="1840" w:hanging="850"/>
      </w:pPr>
      <w:rPr>
        <w:rFonts w:ascii="Arial" w:eastAsia="Arial" w:hAnsi="Arial" w:hint="default"/>
        <w:spacing w:val="1"/>
        <w:sz w:val="22"/>
        <w:szCs w:val="22"/>
      </w:rPr>
    </w:lvl>
    <w:lvl w:ilvl="1" w:tplc="9EBAB046">
      <w:start w:val="1"/>
      <w:numFmt w:val="bullet"/>
      <w:lvlText w:val="•"/>
      <w:lvlJc w:val="left"/>
      <w:pPr>
        <w:ind w:left="2593" w:hanging="850"/>
      </w:pPr>
      <w:rPr>
        <w:rFonts w:hint="default"/>
      </w:rPr>
    </w:lvl>
    <w:lvl w:ilvl="2" w:tplc="EEFCF8E2">
      <w:start w:val="1"/>
      <w:numFmt w:val="bullet"/>
      <w:lvlText w:val="•"/>
      <w:lvlJc w:val="left"/>
      <w:pPr>
        <w:ind w:left="3345" w:hanging="850"/>
      </w:pPr>
      <w:rPr>
        <w:rFonts w:hint="default"/>
      </w:rPr>
    </w:lvl>
    <w:lvl w:ilvl="3" w:tplc="9E5815DA">
      <w:start w:val="1"/>
      <w:numFmt w:val="bullet"/>
      <w:lvlText w:val="•"/>
      <w:lvlJc w:val="left"/>
      <w:pPr>
        <w:ind w:left="4098" w:hanging="850"/>
      </w:pPr>
      <w:rPr>
        <w:rFonts w:hint="default"/>
      </w:rPr>
    </w:lvl>
    <w:lvl w:ilvl="4" w:tplc="A1E2F8F4">
      <w:start w:val="1"/>
      <w:numFmt w:val="bullet"/>
      <w:lvlText w:val="•"/>
      <w:lvlJc w:val="left"/>
      <w:pPr>
        <w:ind w:left="4850" w:hanging="850"/>
      </w:pPr>
      <w:rPr>
        <w:rFonts w:hint="default"/>
      </w:rPr>
    </w:lvl>
    <w:lvl w:ilvl="5" w:tplc="4E5A2648">
      <w:start w:val="1"/>
      <w:numFmt w:val="bullet"/>
      <w:lvlText w:val="•"/>
      <w:lvlJc w:val="left"/>
      <w:pPr>
        <w:ind w:left="5603" w:hanging="850"/>
      </w:pPr>
      <w:rPr>
        <w:rFonts w:hint="default"/>
      </w:rPr>
    </w:lvl>
    <w:lvl w:ilvl="6" w:tplc="F5127648">
      <w:start w:val="1"/>
      <w:numFmt w:val="bullet"/>
      <w:lvlText w:val="•"/>
      <w:lvlJc w:val="left"/>
      <w:pPr>
        <w:ind w:left="6356" w:hanging="850"/>
      </w:pPr>
      <w:rPr>
        <w:rFonts w:hint="default"/>
      </w:rPr>
    </w:lvl>
    <w:lvl w:ilvl="7" w:tplc="443C1DB6">
      <w:start w:val="1"/>
      <w:numFmt w:val="bullet"/>
      <w:lvlText w:val="•"/>
      <w:lvlJc w:val="left"/>
      <w:pPr>
        <w:ind w:left="7108" w:hanging="850"/>
      </w:pPr>
      <w:rPr>
        <w:rFonts w:hint="default"/>
      </w:rPr>
    </w:lvl>
    <w:lvl w:ilvl="8" w:tplc="17487BEA">
      <w:start w:val="1"/>
      <w:numFmt w:val="bullet"/>
      <w:lvlText w:val="•"/>
      <w:lvlJc w:val="left"/>
      <w:pPr>
        <w:ind w:left="7861" w:hanging="850"/>
      </w:pPr>
      <w:rPr>
        <w:rFonts w:hint="default"/>
      </w:rPr>
    </w:lvl>
  </w:abstractNum>
  <w:abstractNum w:abstractNumId="3" w15:restartNumberingAfterBreak="0">
    <w:nsid w:val="07EA4AC6"/>
    <w:multiLevelType w:val="hybridMultilevel"/>
    <w:tmpl w:val="A6F21C9C"/>
    <w:lvl w:ilvl="0" w:tplc="E5E4DE4C">
      <w:start w:val="4"/>
      <w:numFmt w:val="decimal"/>
      <w:lvlText w:val="%1"/>
      <w:lvlJc w:val="left"/>
      <w:pPr>
        <w:ind w:left="990" w:hanging="852"/>
      </w:pPr>
      <w:rPr>
        <w:rFonts w:ascii="Arial" w:eastAsia="Arial" w:hAnsi="Arial" w:hint="default"/>
        <w:b/>
        <w:bCs/>
        <w:sz w:val="22"/>
        <w:szCs w:val="22"/>
      </w:rPr>
    </w:lvl>
    <w:lvl w:ilvl="1" w:tplc="ACB66FA6">
      <w:start w:val="1"/>
      <w:numFmt w:val="decimal"/>
      <w:lvlText w:val="%1.%2"/>
      <w:lvlJc w:val="left"/>
      <w:pPr>
        <w:ind w:left="138" w:hanging="852"/>
      </w:pPr>
      <w:rPr>
        <w:rFonts w:ascii="Arial" w:eastAsia="Arial" w:hAnsi="Arial" w:hint="default"/>
        <w:sz w:val="22"/>
        <w:szCs w:val="22"/>
      </w:rPr>
    </w:lvl>
    <w:lvl w:ilvl="2" w:tplc="D030450C">
      <w:start w:val="1"/>
      <w:numFmt w:val="decimal"/>
      <w:lvlText w:val=".%3"/>
      <w:lvlJc w:val="left"/>
      <w:pPr>
        <w:ind w:left="1840" w:hanging="850"/>
      </w:pPr>
      <w:rPr>
        <w:rFonts w:ascii="Arial" w:eastAsia="Arial" w:hAnsi="Arial" w:hint="default"/>
        <w:spacing w:val="1"/>
        <w:sz w:val="22"/>
        <w:szCs w:val="22"/>
      </w:rPr>
    </w:lvl>
    <w:lvl w:ilvl="3" w:tplc="2A78868A">
      <w:start w:val="1"/>
      <w:numFmt w:val="bullet"/>
      <w:lvlText w:val="•"/>
      <w:lvlJc w:val="left"/>
      <w:pPr>
        <w:ind w:left="990" w:hanging="850"/>
      </w:pPr>
      <w:rPr>
        <w:rFonts w:hint="default"/>
      </w:rPr>
    </w:lvl>
    <w:lvl w:ilvl="4" w:tplc="05E69E20">
      <w:start w:val="1"/>
      <w:numFmt w:val="bullet"/>
      <w:lvlText w:val="•"/>
      <w:lvlJc w:val="left"/>
      <w:pPr>
        <w:ind w:left="1840" w:hanging="850"/>
      </w:pPr>
      <w:rPr>
        <w:rFonts w:hint="default"/>
      </w:rPr>
    </w:lvl>
    <w:lvl w:ilvl="5" w:tplc="9B10563A">
      <w:start w:val="1"/>
      <w:numFmt w:val="bullet"/>
      <w:lvlText w:val="•"/>
      <w:lvlJc w:val="left"/>
      <w:pPr>
        <w:ind w:left="3094" w:hanging="850"/>
      </w:pPr>
      <w:rPr>
        <w:rFonts w:hint="default"/>
      </w:rPr>
    </w:lvl>
    <w:lvl w:ilvl="6" w:tplc="56EAC618">
      <w:start w:val="1"/>
      <w:numFmt w:val="bullet"/>
      <w:lvlText w:val="•"/>
      <w:lvlJc w:val="left"/>
      <w:pPr>
        <w:ind w:left="4349" w:hanging="850"/>
      </w:pPr>
      <w:rPr>
        <w:rFonts w:hint="default"/>
      </w:rPr>
    </w:lvl>
    <w:lvl w:ilvl="7" w:tplc="2F08A93C">
      <w:start w:val="1"/>
      <w:numFmt w:val="bullet"/>
      <w:lvlText w:val="•"/>
      <w:lvlJc w:val="left"/>
      <w:pPr>
        <w:ind w:left="5603" w:hanging="850"/>
      </w:pPr>
      <w:rPr>
        <w:rFonts w:hint="default"/>
      </w:rPr>
    </w:lvl>
    <w:lvl w:ilvl="8" w:tplc="D3F4EA34">
      <w:start w:val="1"/>
      <w:numFmt w:val="bullet"/>
      <w:lvlText w:val="•"/>
      <w:lvlJc w:val="left"/>
      <w:pPr>
        <w:ind w:left="6857" w:hanging="850"/>
      </w:pPr>
      <w:rPr>
        <w:rFonts w:hint="default"/>
      </w:rPr>
    </w:lvl>
  </w:abstractNum>
  <w:abstractNum w:abstractNumId="4" w15:restartNumberingAfterBreak="0">
    <w:nsid w:val="085F4584"/>
    <w:multiLevelType w:val="hybridMultilevel"/>
    <w:tmpl w:val="446E9562"/>
    <w:lvl w:ilvl="0" w:tplc="5ED44988">
      <w:start w:val="3"/>
      <w:numFmt w:val="decimal"/>
      <w:lvlText w:val=".%1"/>
      <w:lvlJc w:val="left"/>
      <w:pPr>
        <w:ind w:left="2690" w:hanging="851"/>
      </w:pPr>
      <w:rPr>
        <w:rFonts w:ascii="Arial" w:eastAsia="Arial" w:hAnsi="Arial" w:hint="default"/>
        <w:spacing w:val="-4"/>
        <w:sz w:val="22"/>
        <w:szCs w:val="22"/>
      </w:rPr>
    </w:lvl>
    <w:lvl w:ilvl="1" w:tplc="377A9A96">
      <w:start w:val="1"/>
      <w:numFmt w:val="decimal"/>
      <w:lvlText w:val=".%2"/>
      <w:lvlJc w:val="left"/>
      <w:pPr>
        <w:ind w:left="3542" w:hanging="852"/>
      </w:pPr>
      <w:rPr>
        <w:rFonts w:ascii="Arial" w:eastAsia="Arial" w:hAnsi="Arial" w:hint="default"/>
        <w:spacing w:val="1"/>
        <w:sz w:val="22"/>
        <w:szCs w:val="22"/>
      </w:rPr>
    </w:lvl>
    <w:lvl w:ilvl="2" w:tplc="0A9E92BE">
      <w:start w:val="1"/>
      <w:numFmt w:val="bullet"/>
      <w:lvlText w:val="•"/>
      <w:lvlJc w:val="left"/>
      <w:pPr>
        <w:ind w:left="4189" w:hanging="852"/>
      </w:pPr>
      <w:rPr>
        <w:rFonts w:hint="default"/>
      </w:rPr>
    </w:lvl>
    <w:lvl w:ilvl="3" w:tplc="0A9EBC8A">
      <w:start w:val="1"/>
      <w:numFmt w:val="bullet"/>
      <w:lvlText w:val="•"/>
      <w:lvlJc w:val="left"/>
      <w:pPr>
        <w:ind w:left="4836" w:hanging="852"/>
      </w:pPr>
      <w:rPr>
        <w:rFonts w:hint="default"/>
      </w:rPr>
    </w:lvl>
    <w:lvl w:ilvl="4" w:tplc="AE3CD4A2">
      <w:start w:val="1"/>
      <w:numFmt w:val="bullet"/>
      <w:lvlText w:val="•"/>
      <w:lvlJc w:val="left"/>
      <w:pPr>
        <w:ind w:left="5483" w:hanging="852"/>
      </w:pPr>
      <w:rPr>
        <w:rFonts w:hint="default"/>
      </w:rPr>
    </w:lvl>
    <w:lvl w:ilvl="5" w:tplc="DFA41464">
      <w:start w:val="1"/>
      <w:numFmt w:val="bullet"/>
      <w:lvlText w:val="•"/>
      <w:lvlJc w:val="left"/>
      <w:pPr>
        <w:ind w:left="6130" w:hanging="852"/>
      </w:pPr>
      <w:rPr>
        <w:rFonts w:hint="default"/>
      </w:rPr>
    </w:lvl>
    <w:lvl w:ilvl="6" w:tplc="A17E06AC">
      <w:start w:val="1"/>
      <w:numFmt w:val="bullet"/>
      <w:lvlText w:val="•"/>
      <w:lvlJc w:val="left"/>
      <w:pPr>
        <w:ind w:left="6778" w:hanging="852"/>
      </w:pPr>
      <w:rPr>
        <w:rFonts w:hint="default"/>
      </w:rPr>
    </w:lvl>
    <w:lvl w:ilvl="7" w:tplc="59E62ED2">
      <w:start w:val="1"/>
      <w:numFmt w:val="bullet"/>
      <w:lvlText w:val="•"/>
      <w:lvlJc w:val="left"/>
      <w:pPr>
        <w:ind w:left="7425" w:hanging="852"/>
      </w:pPr>
      <w:rPr>
        <w:rFonts w:hint="default"/>
      </w:rPr>
    </w:lvl>
    <w:lvl w:ilvl="8" w:tplc="B0764620">
      <w:start w:val="1"/>
      <w:numFmt w:val="bullet"/>
      <w:lvlText w:val="•"/>
      <w:lvlJc w:val="left"/>
      <w:pPr>
        <w:ind w:left="8072" w:hanging="852"/>
      </w:pPr>
      <w:rPr>
        <w:rFonts w:hint="default"/>
      </w:rPr>
    </w:lvl>
  </w:abstractNum>
  <w:abstractNum w:abstractNumId="5" w15:restartNumberingAfterBreak="0">
    <w:nsid w:val="0AD95D39"/>
    <w:multiLevelType w:val="hybridMultilevel"/>
    <w:tmpl w:val="2EAAAC84"/>
    <w:lvl w:ilvl="0" w:tplc="F5901C90">
      <w:start w:val="3"/>
      <w:numFmt w:val="decimal"/>
      <w:lvlText w:val=".%1"/>
      <w:lvlJc w:val="left"/>
      <w:pPr>
        <w:ind w:left="1840" w:hanging="850"/>
      </w:pPr>
      <w:rPr>
        <w:rFonts w:ascii="Arial" w:eastAsia="Arial" w:hAnsi="Arial" w:hint="default"/>
        <w:spacing w:val="1"/>
        <w:sz w:val="22"/>
        <w:szCs w:val="22"/>
      </w:rPr>
    </w:lvl>
    <w:lvl w:ilvl="1" w:tplc="320E8B0C">
      <w:start w:val="1"/>
      <w:numFmt w:val="decimal"/>
      <w:lvlText w:val=".%2"/>
      <w:lvlJc w:val="left"/>
      <w:pPr>
        <w:ind w:left="2690" w:hanging="851"/>
      </w:pPr>
      <w:rPr>
        <w:rFonts w:ascii="Arial" w:eastAsia="Arial" w:hAnsi="Arial" w:hint="default"/>
        <w:spacing w:val="1"/>
        <w:sz w:val="22"/>
        <w:szCs w:val="22"/>
      </w:rPr>
    </w:lvl>
    <w:lvl w:ilvl="2" w:tplc="CB5287D8">
      <w:start w:val="1"/>
      <w:numFmt w:val="bullet"/>
      <w:lvlText w:val="•"/>
      <w:lvlJc w:val="left"/>
      <w:pPr>
        <w:ind w:left="3432" w:hanging="851"/>
      </w:pPr>
      <w:rPr>
        <w:rFonts w:hint="default"/>
      </w:rPr>
    </w:lvl>
    <w:lvl w:ilvl="3" w:tplc="F8B4C52E">
      <w:start w:val="1"/>
      <w:numFmt w:val="bullet"/>
      <w:lvlText w:val="•"/>
      <w:lvlJc w:val="left"/>
      <w:pPr>
        <w:ind w:left="4174" w:hanging="851"/>
      </w:pPr>
      <w:rPr>
        <w:rFonts w:hint="default"/>
      </w:rPr>
    </w:lvl>
    <w:lvl w:ilvl="4" w:tplc="1796320E">
      <w:start w:val="1"/>
      <w:numFmt w:val="bullet"/>
      <w:lvlText w:val="•"/>
      <w:lvlJc w:val="left"/>
      <w:pPr>
        <w:ind w:left="4915" w:hanging="851"/>
      </w:pPr>
      <w:rPr>
        <w:rFonts w:hint="default"/>
      </w:rPr>
    </w:lvl>
    <w:lvl w:ilvl="5" w:tplc="AA74AB24">
      <w:start w:val="1"/>
      <w:numFmt w:val="bullet"/>
      <w:lvlText w:val="•"/>
      <w:lvlJc w:val="left"/>
      <w:pPr>
        <w:ind w:left="5657" w:hanging="851"/>
      </w:pPr>
      <w:rPr>
        <w:rFonts w:hint="default"/>
      </w:rPr>
    </w:lvl>
    <w:lvl w:ilvl="6" w:tplc="26D8A4B0">
      <w:start w:val="1"/>
      <w:numFmt w:val="bullet"/>
      <w:lvlText w:val="•"/>
      <w:lvlJc w:val="left"/>
      <w:pPr>
        <w:ind w:left="6399" w:hanging="851"/>
      </w:pPr>
      <w:rPr>
        <w:rFonts w:hint="default"/>
      </w:rPr>
    </w:lvl>
    <w:lvl w:ilvl="7" w:tplc="6414EFB0">
      <w:start w:val="1"/>
      <w:numFmt w:val="bullet"/>
      <w:lvlText w:val="•"/>
      <w:lvlJc w:val="left"/>
      <w:pPr>
        <w:ind w:left="7141" w:hanging="851"/>
      </w:pPr>
      <w:rPr>
        <w:rFonts w:hint="default"/>
      </w:rPr>
    </w:lvl>
    <w:lvl w:ilvl="8" w:tplc="C0A295B0">
      <w:start w:val="1"/>
      <w:numFmt w:val="bullet"/>
      <w:lvlText w:val="•"/>
      <w:lvlJc w:val="left"/>
      <w:pPr>
        <w:ind w:left="7882" w:hanging="851"/>
      </w:pPr>
      <w:rPr>
        <w:rFonts w:hint="default"/>
      </w:rPr>
    </w:lvl>
  </w:abstractNum>
  <w:abstractNum w:abstractNumId="6" w15:restartNumberingAfterBreak="0">
    <w:nsid w:val="0D1C1C64"/>
    <w:multiLevelType w:val="hybridMultilevel"/>
    <w:tmpl w:val="AC06D1E6"/>
    <w:lvl w:ilvl="0" w:tplc="E312D41E">
      <w:start w:val="1"/>
      <w:numFmt w:val="decimal"/>
      <w:lvlText w:val=".%1"/>
      <w:lvlJc w:val="left"/>
      <w:pPr>
        <w:ind w:left="1840" w:hanging="850"/>
      </w:pPr>
      <w:rPr>
        <w:rFonts w:ascii="Arial" w:eastAsia="Arial" w:hAnsi="Arial" w:hint="default"/>
        <w:spacing w:val="-4"/>
        <w:sz w:val="22"/>
        <w:szCs w:val="22"/>
      </w:rPr>
    </w:lvl>
    <w:lvl w:ilvl="1" w:tplc="0EB21168">
      <w:start w:val="1"/>
      <w:numFmt w:val="decimal"/>
      <w:lvlText w:val=".%2"/>
      <w:lvlJc w:val="left"/>
      <w:pPr>
        <w:ind w:left="2690" w:hanging="851"/>
      </w:pPr>
      <w:rPr>
        <w:rFonts w:ascii="Arial" w:eastAsia="Arial" w:hAnsi="Arial" w:hint="default"/>
        <w:spacing w:val="-4"/>
        <w:sz w:val="22"/>
        <w:szCs w:val="22"/>
      </w:rPr>
    </w:lvl>
    <w:lvl w:ilvl="2" w:tplc="2822F408">
      <w:start w:val="1"/>
      <w:numFmt w:val="bullet"/>
      <w:lvlText w:val="•"/>
      <w:lvlJc w:val="left"/>
      <w:pPr>
        <w:ind w:left="3432" w:hanging="851"/>
      </w:pPr>
      <w:rPr>
        <w:rFonts w:hint="default"/>
      </w:rPr>
    </w:lvl>
    <w:lvl w:ilvl="3" w:tplc="9D0EAECE">
      <w:start w:val="1"/>
      <w:numFmt w:val="bullet"/>
      <w:lvlText w:val="•"/>
      <w:lvlJc w:val="left"/>
      <w:pPr>
        <w:ind w:left="4174" w:hanging="851"/>
      </w:pPr>
      <w:rPr>
        <w:rFonts w:hint="default"/>
      </w:rPr>
    </w:lvl>
    <w:lvl w:ilvl="4" w:tplc="ABD232E8">
      <w:start w:val="1"/>
      <w:numFmt w:val="bullet"/>
      <w:lvlText w:val="•"/>
      <w:lvlJc w:val="left"/>
      <w:pPr>
        <w:ind w:left="4915" w:hanging="851"/>
      </w:pPr>
      <w:rPr>
        <w:rFonts w:hint="default"/>
      </w:rPr>
    </w:lvl>
    <w:lvl w:ilvl="5" w:tplc="685E742A">
      <w:start w:val="1"/>
      <w:numFmt w:val="bullet"/>
      <w:lvlText w:val="•"/>
      <w:lvlJc w:val="left"/>
      <w:pPr>
        <w:ind w:left="5657" w:hanging="851"/>
      </w:pPr>
      <w:rPr>
        <w:rFonts w:hint="default"/>
      </w:rPr>
    </w:lvl>
    <w:lvl w:ilvl="6" w:tplc="02DE7EC4">
      <w:start w:val="1"/>
      <w:numFmt w:val="bullet"/>
      <w:lvlText w:val="•"/>
      <w:lvlJc w:val="left"/>
      <w:pPr>
        <w:ind w:left="6399" w:hanging="851"/>
      </w:pPr>
      <w:rPr>
        <w:rFonts w:hint="default"/>
      </w:rPr>
    </w:lvl>
    <w:lvl w:ilvl="7" w:tplc="8C029392">
      <w:start w:val="1"/>
      <w:numFmt w:val="bullet"/>
      <w:lvlText w:val="•"/>
      <w:lvlJc w:val="left"/>
      <w:pPr>
        <w:ind w:left="7141" w:hanging="851"/>
      </w:pPr>
      <w:rPr>
        <w:rFonts w:hint="default"/>
      </w:rPr>
    </w:lvl>
    <w:lvl w:ilvl="8" w:tplc="F08A982E">
      <w:start w:val="1"/>
      <w:numFmt w:val="bullet"/>
      <w:lvlText w:val="•"/>
      <w:lvlJc w:val="left"/>
      <w:pPr>
        <w:ind w:left="7882" w:hanging="851"/>
      </w:pPr>
      <w:rPr>
        <w:rFonts w:hint="default"/>
      </w:rPr>
    </w:lvl>
  </w:abstractNum>
  <w:abstractNum w:abstractNumId="7" w15:restartNumberingAfterBreak="0">
    <w:nsid w:val="144F4D49"/>
    <w:multiLevelType w:val="hybridMultilevel"/>
    <w:tmpl w:val="3C76F124"/>
    <w:lvl w:ilvl="0" w:tplc="869CB12C">
      <w:start w:val="1"/>
      <w:numFmt w:val="decimal"/>
      <w:lvlText w:val=".%1"/>
      <w:lvlJc w:val="left"/>
      <w:pPr>
        <w:ind w:left="1840" w:hanging="850"/>
      </w:pPr>
      <w:rPr>
        <w:rFonts w:ascii="Arial" w:eastAsia="Arial" w:hAnsi="Arial" w:hint="default"/>
        <w:spacing w:val="1"/>
        <w:sz w:val="22"/>
        <w:szCs w:val="22"/>
      </w:rPr>
    </w:lvl>
    <w:lvl w:ilvl="1" w:tplc="638098E2">
      <w:start w:val="1"/>
      <w:numFmt w:val="bullet"/>
      <w:lvlText w:val="•"/>
      <w:lvlJc w:val="left"/>
      <w:pPr>
        <w:ind w:left="2593" w:hanging="850"/>
      </w:pPr>
      <w:rPr>
        <w:rFonts w:hint="default"/>
      </w:rPr>
    </w:lvl>
    <w:lvl w:ilvl="2" w:tplc="7AE62E14">
      <w:start w:val="1"/>
      <w:numFmt w:val="bullet"/>
      <w:lvlText w:val="•"/>
      <w:lvlJc w:val="left"/>
      <w:pPr>
        <w:ind w:left="3345" w:hanging="850"/>
      </w:pPr>
      <w:rPr>
        <w:rFonts w:hint="default"/>
      </w:rPr>
    </w:lvl>
    <w:lvl w:ilvl="3" w:tplc="1EBA4F8A">
      <w:start w:val="1"/>
      <w:numFmt w:val="bullet"/>
      <w:lvlText w:val="•"/>
      <w:lvlJc w:val="left"/>
      <w:pPr>
        <w:ind w:left="4098" w:hanging="850"/>
      </w:pPr>
      <w:rPr>
        <w:rFonts w:hint="default"/>
      </w:rPr>
    </w:lvl>
    <w:lvl w:ilvl="4" w:tplc="F0103004">
      <w:start w:val="1"/>
      <w:numFmt w:val="bullet"/>
      <w:lvlText w:val="•"/>
      <w:lvlJc w:val="left"/>
      <w:pPr>
        <w:ind w:left="4850" w:hanging="850"/>
      </w:pPr>
      <w:rPr>
        <w:rFonts w:hint="default"/>
      </w:rPr>
    </w:lvl>
    <w:lvl w:ilvl="5" w:tplc="72E42D26">
      <w:start w:val="1"/>
      <w:numFmt w:val="bullet"/>
      <w:lvlText w:val="•"/>
      <w:lvlJc w:val="left"/>
      <w:pPr>
        <w:ind w:left="5603" w:hanging="850"/>
      </w:pPr>
      <w:rPr>
        <w:rFonts w:hint="default"/>
      </w:rPr>
    </w:lvl>
    <w:lvl w:ilvl="6" w:tplc="5EAEB0E4">
      <w:start w:val="1"/>
      <w:numFmt w:val="bullet"/>
      <w:lvlText w:val="•"/>
      <w:lvlJc w:val="left"/>
      <w:pPr>
        <w:ind w:left="6356" w:hanging="850"/>
      </w:pPr>
      <w:rPr>
        <w:rFonts w:hint="default"/>
      </w:rPr>
    </w:lvl>
    <w:lvl w:ilvl="7" w:tplc="CD282F2C">
      <w:start w:val="1"/>
      <w:numFmt w:val="bullet"/>
      <w:lvlText w:val="•"/>
      <w:lvlJc w:val="left"/>
      <w:pPr>
        <w:ind w:left="7108" w:hanging="850"/>
      </w:pPr>
      <w:rPr>
        <w:rFonts w:hint="default"/>
      </w:rPr>
    </w:lvl>
    <w:lvl w:ilvl="8" w:tplc="12BE573A">
      <w:start w:val="1"/>
      <w:numFmt w:val="bullet"/>
      <w:lvlText w:val="•"/>
      <w:lvlJc w:val="left"/>
      <w:pPr>
        <w:ind w:left="7861" w:hanging="850"/>
      </w:pPr>
      <w:rPr>
        <w:rFonts w:hint="default"/>
      </w:rPr>
    </w:lvl>
  </w:abstractNum>
  <w:abstractNum w:abstractNumId="8" w15:restartNumberingAfterBreak="0">
    <w:nsid w:val="14844482"/>
    <w:multiLevelType w:val="hybridMultilevel"/>
    <w:tmpl w:val="C8504518"/>
    <w:lvl w:ilvl="0" w:tplc="2D600310">
      <w:start w:val="1"/>
      <w:numFmt w:val="decimal"/>
      <w:lvlText w:val="%1"/>
      <w:lvlJc w:val="left"/>
      <w:pPr>
        <w:ind w:left="138" w:hanging="852"/>
      </w:pPr>
      <w:rPr>
        <w:rFonts w:ascii="Arial" w:eastAsia="Arial" w:hAnsi="Arial" w:hint="default"/>
        <w:sz w:val="22"/>
        <w:szCs w:val="22"/>
      </w:rPr>
    </w:lvl>
    <w:lvl w:ilvl="1" w:tplc="DB0637F4">
      <w:start w:val="1"/>
      <w:numFmt w:val="bullet"/>
      <w:lvlText w:val="•"/>
      <w:lvlJc w:val="left"/>
      <w:pPr>
        <w:ind w:left="1061" w:hanging="852"/>
      </w:pPr>
      <w:rPr>
        <w:rFonts w:hint="default"/>
      </w:rPr>
    </w:lvl>
    <w:lvl w:ilvl="2" w:tplc="1CE87010">
      <w:start w:val="1"/>
      <w:numFmt w:val="bullet"/>
      <w:lvlText w:val="•"/>
      <w:lvlJc w:val="left"/>
      <w:pPr>
        <w:ind w:left="1984" w:hanging="852"/>
      </w:pPr>
      <w:rPr>
        <w:rFonts w:hint="default"/>
      </w:rPr>
    </w:lvl>
    <w:lvl w:ilvl="3" w:tplc="8A8243F0">
      <w:start w:val="1"/>
      <w:numFmt w:val="bullet"/>
      <w:lvlText w:val="•"/>
      <w:lvlJc w:val="left"/>
      <w:pPr>
        <w:ind w:left="2907" w:hanging="852"/>
      </w:pPr>
      <w:rPr>
        <w:rFonts w:hint="default"/>
      </w:rPr>
    </w:lvl>
    <w:lvl w:ilvl="4" w:tplc="B68C90FE">
      <w:start w:val="1"/>
      <w:numFmt w:val="bullet"/>
      <w:lvlText w:val="•"/>
      <w:lvlJc w:val="left"/>
      <w:pPr>
        <w:ind w:left="3829" w:hanging="852"/>
      </w:pPr>
      <w:rPr>
        <w:rFonts w:hint="default"/>
      </w:rPr>
    </w:lvl>
    <w:lvl w:ilvl="5" w:tplc="D3B45C6A">
      <w:start w:val="1"/>
      <w:numFmt w:val="bullet"/>
      <w:lvlText w:val="•"/>
      <w:lvlJc w:val="left"/>
      <w:pPr>
        <w:ind w:left="4752" w:hanging="852"/>
      </w:pPr>
      <w:rPr>
        <w:rFonts w:hint="default"/>
      </w:rPr>
    </w:lvl>
    <w:lvl w:ilvl="6" w:tplc="E7543E48">
      <w:start w:val="1"/>
      <w:numFmt w:val="bullet"/>
      <w:lvlText w:val="•"/>
      <w:lvlJc w:val="left"/>
      <w:pPr>
        <w:ind w:left="5675" w:hanging="852"/>
      </w:pPr>
      <w:rPr>
        <w:rFonts w:hint="default"/>
      </w:rPr>
    </w:lvl>
    <w:lvl w:ilvl="7" w:tplc="A574DA34">
      <w:start w:val="1"/>
      <w:numFmt w:val="bullet"/>
      <w:lvlText w:val="•"/>
      <w:lvlJc w:val="left"/>
      <w:pPr>
        <w:ind w:left="6598" w:hanging="852"/>
      </w:pPr>
      <w:rPr>
        <w:rFonts w:hint="default"/>
      </w:rPr>
    </w:lvl>
    <w:lvl w:ilvl="8" w:tplc="77709682">
      <w:start w:val="1"/>
      <w:numFmt w:val="bullet"/>
      <w:lvlText w:val="•"/>
      <w:lvlJc w:val="left"/>
      <w:pPr>
        <w:ind w:left="7520" w:hanging="852"/>
      </w:pPr>
      <w:rPr>
        <w:rFonts w:hint="default"/>
      </w:rPr>
    </w:lvl>
  </w:abstractNum>
  <w:abstractNum w:abstractNumId="9" w15:restartNumberingAfterBreak="0">
    <w:nsid w:val="18453C36"/>
    <w:multiLevelType w:val="hybridMultilevel"/>
    <w:tmpl w:val="3EAEE8D2"/>
    <w:lvl w:ilvl="0" w:tplc="64CC42EA">
      <w:start w:val="5"/>
      <w:numFmt w:val="decimal"/>
      <w:lvlText w:val="%1"/>
      <w:lvlJc w:val="left"/>
      <w:pPr>
        <w:ind w:left="138" w:hanging="852"/>
      </w:pPr>
      <w:rPr>
        <w:rFonts w:hint="default"/>
      </w:rPr>
    </w:lvl>
    <w:lvl w:ilvl="1" w:tplc="5C104EEE">
      <w:start w:val="1"/>
      <w:numFmt w:val="decimal"/>
      <w:lvlText w:val="%1.%2"/>
      <w:lvlJc w:val="left"/>
      <w:pPr>
        <w:ind w:left="138" w:hanging="852"/>
      </w:pPr>
      <w:rPr>
        <w:rFonts w:ascii="Arial" w:eastAsia="Arial" w:hAnsi="Arial" w:hint="default"/>
        <w:sz w:val="22"/>
        <w:szCs w:val="22"/>
      </w:rPr>
    </w:lvl>
    <w:lvl w:ilvl="2" w:tplc="5994F486">
      <w:start w:val="1"/>
      <w:numFmt w:val="decimal"/>
      <w:lvlText w:val=".%3"/>
      <w:lvlJc w:val="left"/>
      <w:pPr>
        <w:ind w:left="1271" w:hanging="567"/>
      </w:pPr>
      <w:rPr>
        <w:rFonts w:ascii="Arial" w:eastAsia="Arial" w:hAnsi="Arial" w:hint="default"/>
        <w:sz w:val="18"/>
        <w:szCs w:val="18"/>
      </w:rPr>
    </w:lvl>
    <w:lvl w:ilvl="3" w:tplc="4D82E64A">
      <w:start w:val="1"/>
      <w:numFmt w:val="bullet"/>
      <w:lvlText w:val="•"/>
      <w:lvlJc w:val="left"/>
      <w:pPr>
        <w:ind w:left="3070" w:hanging="567"/>
      </w:pPr>
      <w:rPr>
        <w:rFonts w:hint="default"/>
      </w:rPr>
    </w:lvl>
    <w:lvl w:ilvl="4" w:tplc="36C235EC">
      <w:start w:val="1"/>
      <w:numFmt w:val="bullet"/>
      <w:lvlText w:val="•"/>
      <w:lvlJc w:val="left"/>
      <w:pPr>
        <w:ind w:left="3969" w:hanging="567"/>
      </w:pPr>
      <w:rPr>
        <w:rFonts w:hint="default"/>
      </w:rPr>
    </w:lvl>
    <w:lvl w:ilvl="5" w:tplc="0982072C">
      <w:start w:val="1"/>
      <w:numFmt w:val="bullet"/>
      <w:lvlText w:val="•"/>
      <w:lvlJc w:val="left"/>
      <w:pPr>
        <w:ind w:left="4869" w:hanging="567"/>
      </w:pPr>
      <w:rPr>
        <w:rFonts w:hint="default"/>
      </w:rPr>
    </w:lvl>
    <w:lvl w:ilvl="6" w:tplc="68503692">
      <w:start w:val="1"/>
      <w:numFmt w:val="bullet"/>
      <w:lvlText w:val="•"/>
      <w:lvlJc w:val="left"/>
      <w:pPr>
        <w:ind w:left="5768" w:hanging="567"/>
      </w:pPr>
      <w:rPr>
        <w:rFonts w:hint="default"/>
      </w:rPr>
    </w:lvl>
    <w:lvl w:ilvl="7" w:tplc="E9CE29EC">
      <w:start w:val="1"/>
      <w:numFmt w:val="bullet"/>
      <w:lvlText w:val="•"/>
      <w:lvlJc w:val="left"/>
      <w:pPr>
        <w:ind w:left="6668" w:hanging="567"/>
      </w:pPr>
      <w:rPr>
        <w:rFonts w:hint="default"/>
      </w:rPr>
    </w:lvl>
    <w:lvl w:ilvl="8" w:tplc="8EA4A8FE">
      <w:start w:val="1"/>
      <w:numFmt w:val="bullet"/>
      <w:lvlText w:val="•"/>
      <w:lvlJc w:val="left"/>
      <w:pPr>
        <w:ind w:left="7567" w:hanging="567"/>
      </w:pPr>
      <w:rPr>
        <w:rFonts w:hint="default"/>
      </w:rPr>
    </w:lvl>
  </w:abstractNum>
  <w:abstractNum w:abstractNumId="10" w15:restartNumberingAfterBreak="0">
    <w:nsid w:val="278C6832"/>
    <w:multiLevelType w:val="hybridMultilevel"/>
    <w:tmpl w:val="3744A6D2"/>
    <w:lvl w:ilvl="0" w:tplc="30327158">
      <w:start w:val="1"/>
      <w:numFmt w:val="decimal"/>
      <w:lvlText w:val=".%1"/>
      <w:lvlJc w:val="left"/>
      <w:pPr>
        <w:ind w:left="2690" w:hanging="851"/>
      </w:pPr>
      <w:rPr>
        <w:rFonts w:ascii="Arial" w:eastAsia="Arial" w:hAnsi="Arial" w:hint="default"/>
        <w:spacing w:val="1"/>
        <w:sz w:val="22"/>
        <w:szCs w:val="22"/>
      </w:rPr>
    </w:lvl>
    <w:lvl w:ilvl="1" w:tplc="E0B0542E">
      <w:start w:val="1"/>
      <w:numFmt w:val="bullet"/>
      <w:lvlText w:val="•"/>
      <w:lvlJc w:val="left"/>
      <w:pPr>
        <w:ind w:left="3358" w:hanging="851"/>
      </w:pPr>
      <w:rPr>
        <w:rFonts w:hint="default"/>
      </w:rPr>
    </w:lvl>
    <w:lvl w:ilvl="2" w:tplc="BFC8E848">
      <w:start w:val="1"/>
      <w:numFmt w:val="bullet"/>
      <w:lvlText w:val="•"/>
      <w:lvlJc w:val="left"/>
      <w:pPr>
        <w:ind w:left="4025" w:hanging="851"/>
      </w:pPr>
      <w:rPr>
        <w:rFonts w:hint="default"/>
      </w:rPr>
    </w:lvl>
    <w:lvl w:ilvl="3" w:tplc="9260FCE8">
      <w:start w:val="1"/>
      <w:numFmt w:val="bullet"/>
      <w:lvlText w:val="•"/>
      <w:lvlJc w:val="left"/>
      <w:pPr>
        <w:ind w:left="4693" w:hanging="851"/>
      </w:pPr>
      <w:rPr>
        <w:rFonts w:hint="default"/>
      </w:rPr>
    </w:lvl>
    <w:lvl w:ilvl="4" w:tplc="12327A88">
      <w:start w:val="1"/>
      <w:numFmt w:val="bullet"/>
      <w:lvlText w:val="•"/>
      <w:lvlJc w:val="left"/>
      <w:pPr>
        <w:ind w:left="5360" w:hanging="851"/>
      </w:pPr>
      <w:rPr>
        <w:rFonts w:hint="default"/>
      </w:rPr>
    </w:lvl>
    <w:lvl w:ilvl="5" w:tplc="20BC5262">
      <w:start w:val="1"/>
      <w:numFmt w:val="bullet"/>
      <w:lvlText w:val="•"/>
      <w:lvlJc w:val="left"/>
      <w:pPr>
        <w:ind w:left="6028" w:hanging="851"/>
      </w:pPr>
      <w:rPr>
        <w:rFonts w:hint="default"/>
      </w:rPr>
    </w:lvl>
    <w:lvl w:ilvl="6" w:tplc="CCAC6314">
      <w:start w:val="1"/>
      <w:numFmt w:val="bullet"/>
      <w:lvlText w:val="•"/>
      <w:lvlJc w:val="left"/>
      <w:pPr>
        <w:ind w:left="6696" w:hanging="851"/>
      </w:pPr>
      <w:rPr>
        <w:rFonts w:hint="default"/>
      </w:rPr>
    </w:lvl>
    <w:lvl w:ilvl="7" w:tplc="91BC7FF2">
      <w:start w:val="1"/>
      <w:numFmt w:val="bullet"/>
      <w:lvlText w:val="•"/>
      <w:lvlJc w:val="left"/>
      <w:pPr>
        <w:ind w:left="7363" w:hanging="851"/>
      </w:pPr>
      <w:rPr>
        <w:rFonts w:hint="default"/>
      </w:rPr>
    </w:lvl>
    <w:lvl w:ilvl="8" w:tplc="09B4AC70">
      <w:start w:val="1"/>
      <w:numFmt w:val="bullet"/>
      <w:lvlText w:val="•"/>
      <w:lvlJc w:val="left"/>
      <w:pPr>
        <w:ind w:left="8031" w:hanging="851"/>
      </w:pPr>
      <w:rPr>
        <w:rFonts w:hint="default"/>
      </w:rPr>
    </w:lvl>
  </w:abstractNum>
  <w:abstractNum w:abstractNumId="11" w15:restartNumberingAfterBreak="0">
    <w:nsid w:val="2A9E18A4"/>
    <w:multiLevelType w:val="hybridMultilevel"/>
    <w:tmpl w:val="E95AD96E"/>
    <w:lvl w:ilvl="0" w:tplc="CB868708">
      <w:start w:val="3"/>
      <w:numFmt w:val="decimal"/>
      <w:lvlText w:val=".%1"/>
      <w:lvlJc w:val="left"/>
      <w:pPr>
        <w:ind w:left="1840" w:hanging="850"/>
      </w:pPr>
      <w:rPr>
        <w:rFonts w:ascii="Arial" w:eastAsia="Arial" w:hAnsi="Arial" w:hint="default"/>
        <w:spacing w:val="1"/>
        <w:sz w:val="22"/>
        <w:szCs w:val="22"/>
      </w:rPr>
    </w:lvl>
    <w:lvl w:ilvl="1" w:tplc="DF4CECAC">
      <w:start w:val="1"/>
      <w:numFmt w:val="decimal"/>
      <w:lvlText w:val=".%2"/>
      <w:lvlJc w:val="left"/>
      <w:pPr>
        <w:ind w:left="2690" w:hanging="851"/>
        <w:jc w:val="right"/>
      </w:pPr>
      <w:rPr>
        <w:rFonts w:ascii="Arial" w:eastAsia="Arial" w:hAnsi="Arial" w:hint="default"/>
        <w:spacing w:val="1"/>
        <w:sz w:val="22"/>
        <w:szCs w:val="22"/>
      </w:rPr>
    </w:lvl>
    <w:lvl w:ilvl="2" w:tplc="1FCC2FFA">
      <w:start w:val="1"/>
      <w:numFmt w:val="decimal"/>
      <w:lvlText w:val=".%3"/>
      <w:lvlJc w:val="left"/>
      <w:pPr>
        <w:ind w:left="2690" w:hanging="851"/>
      </w:pPr>
      <w:rPr>
        <w:rFonts w:ascii="Arial" w:eastAsia="Arial" w:hAnsi="Arial" w:hint="default"/>
        <w:spacing w:val="1"/>
        <w:sz w:val="22"/>
        <w:szCs w:val="22"/>
      </w:rPr>
    </w:lvl>
    <w:lvl w:ilvl="3" w:tplc="05E2F8C4">
      <w:start w:val="1"/>
      <w:numFmt w:val="bullet"/>
      <w:lvlText w:val="•"/>
      <w:lvlJc w:val="left"/>
      <w:pPr>
        <w:ind w:left="4174" w:hanging="851"/>
      </w:pPr>
      <w:rPr>
        <w:rFonts w:hint="default"/>
      </w:rPr>
    </w:lvl>
    <w:lvl w:ilvl="4" w:tplc="0DF03696">
      <w:start w:val="1"/>
      <w:numFmt w:val="bullet"/>
      <w:lvlText w:val="•"/>
      <w:lvlJc w:val="left"/>
      <w:pPr>
        <w:ind w:left="4915" w:hanging="851"/>
      </w:pPr>
      <w:rPr>
        <w:rFonts w:hint="default"/>
      </w:rPr>
    </w:lvl>
    <w:lvl w:ilvl="5" w:tplc="A98ABF26">
      <w:start w:val="1"/>
      <w:numFmt w:val="bullet"/>
      <w:lvlText w:val="•"/>
      <w:lvlJc w:val="left"/>
      <w:pPr>
        <w:ind w:left="5657" w:hanging="851"/>
      </w:pPr>
      <w:rPr>
        <w:rFonts w:hint="default"/>
      </w:rPr>
    </w:lvl>
    <w:lvl w:ilvl="6" w:tplc="99722576">
      <w:start w:val="1"/>
      <w:numFmt w:val="bullet"/>
      <w:lvlText w:val="•"/>
      <w:lvlJc w:val="left"/>
      <w:pPr>
        <w:ind w:left="6399" w:hanging="851"/>
      </w:pPr>
      <w:rPr>
        <w:rFonts w:hint="default"/>
      </w:rPr>
    </w:lvl>
    <w:lvl w:ilvl="7" w:tplc="8FF6384E">
      <w:start w:val="1"/>
      <w:numFmt w:val="bullet"/>
      <w:lvlText w:val="•"/>
      <w:lvlJc w:val="left"/>
      <w:pPr>
        <w:ind w:left="7141" w:hanging="851"/>
      </w:pPr>
      <w:rPr>
        <w:rFonts w:hint="default"/>
      </w:rPr>
    </w:lvl>
    <w:lvl w:ilvl="8" w:tplc="55B8F3F8">
      <w:start w:val="1"/>
      <w:numFmt w:val="bullet"/>
      <w:lvlText w:val="•"/>
      <w:lvlJc w:val="left"/>
      <w:pPr>
        <w:ind w:left="7882" w:hanging="851"/>
      </w:pPr>
      <w:rPr>
        <w:rFonts w:hint="default"/>
      </w:rPr>
    </w:lvl>
  </w:abstractNum>
  <w:abstractNum w:abstractNumId="12" w15:restartNumberingAfterBreak="0">
    <w:nsid w:val="2C197444"/>
    <w:multiLevelType w:val="hybridMultilevel"/>
    <w:tmpl w:val="306E45B4"/>
    <w:lvl w:ilvl="0" w:tplc="6CC427B4">
      <w:start w:val="1"/>
      <w:numFmt w:val="decimal"/>
      <w:lvlText w:val=".%1"/>
      <w:lvlJc w:val="left"/>
      <w:pPr>
        <w:ind w:left="1840" w:hanging="850"/>
      </w:pPr>
      <w:rPr>
        <w:rFonts w:ascii="Arial" w:eastAsia="Arial" w:hAnsi="Arial" w:hint="default"/>
        <w:spacing w:val="1"/>
        <w:sz w:val="22"/>
        <w:szCs w:val="22"/>
      </w:rPr>
    </w:lvl>
    <w:lvl w:ilvl="1" w:tplc="86E461EC">
      <w:start w:val="1"/>
      <w:numFmt w:val="decimal"/>
      <w:lvlText w:val=".%2"/>
      <w:lvlJc w:val="left"/>
      <w:pPr>
        <w:ind w:left="2690" w:hanging="851"/>
      </w:pPr>
      <w:rPr>
        <w:rFonts w:ascii="Arial" w:eastAsia="Arial" w:hAnsi="Arial" w:hint="default"/>
        <w:spacing w:val="-4"/>
        <w:sz w:val="22"/>
        <w:szCs w:val="22"/>
      </w:rPr>
    </w:lvl>
    <w:lvl w:ilvl="2" w:tplc="0D66850A">
      <w:start w:val="1"/>
      <w:numFmt w:val="decimal"/>
      <w:lvlText w:val=".%3"/>
      <w:lvlJc w:val="left"/>
      <w:pPr>
        <w:ind w:left="3542" w:hanging="852"/>
      </w:pPr>
      <w:rPr>
        <w:rFonts w:ascii="Arial" w:eastAsia="Arial" w:hAnsi="Arial" w:hint="default"/>
        <w:spacing w:val="-4"/>
        <w:sz w:val="22"/>
        <w:szCs w:val="22"/>
      </w:rPr>
    </w:lvl>
    <w:lvl w:ilvl="3" w:tplc="3432D730">
      <w:start w:val="1"/>
      <w:numFmt w:val="bullet"/>
      <w:lvlText w:val="•"/>
      <w:lvlJc w:val="left"/>
      <w:pPr>
        <w:ind w:left="4270" w:hanging="852"/>
      </w:pPr>
      <w:rPr>
        <w:rFonts w:hint="default"/>
      </w:rPr>
    </w:lvl>
    <w:lvl w:ilvl="4" w:tplc="CFAED93A">
      <w:start w:val="1"/>
      <w:numFmt w:val="bullet"/>
      <w:lvlText w:val="•"/>
      <w:lvlJc w:val="left"/>
      <w:pPr>
        <w:ind w:left="4998" w:hanging="852"/>
      </w:pPr>
      <w:rPr>
        <w:rFonts w:hint="default"/>
      </w:rPr>
    </w:lvl>
    <w:lvl w:ilvl="5" w:tplc="15F81A8C">
      <w:start w:val="1"/>
      <w:numFmt w:val="bullet"/>
      <w:lvlText w:val="•"/>
      <w:lvlJc w:val="left"/>
      <w:pPr>
        <w:ind w:left="5726" w:hanging="852"/>
      </w:pPr>
      <w:rPr>
        <w:rFonts w:hint="default"/>
      </w:rPr>
    </w:lvl>
    <w:lvl w:ilvl="6" w:tplc="F5A682A4">
      <w:start w:val="1"/>
      <w:numFmt w:val="bullet"/>
      <w:lvlText w:val="•"/>
      <w:lvlJc w:val="left"/>
      <w:pPr>
        <w:ind w:left="6454" w:hanging="852"/>
      </w:pPr>
      <w:rPr>
        <w:rFonts w:hint="default"/>
      </w:rPr>
    </w:lvl>
    <w:lvl w:ilvl="7" w:tplc="6E6697BA">
      <w:start w:val="1"/>
      <w:numFmt w:val="bullet"/>
      <w:lvlText w:val="•"/>
      <w:lvlJc w:val="left"/>
      <w:pPr>
        <w:ind w:left="7182" w:hanging="852"/>
      </w:pPr>
      <w:rPr>
        <w:rFonts w:hint="default"/>
      </w:rPr>
    </w:lvl>
    <w:lvl w:ilvl="8" w:tplc="62E8D890">
      <w:start w:val="1"/>
      <w:numFmt w:val="bullet"/>
      <w:lvlText w:val="•"/>
      <w:lvlJc w:val="left"/>
      <w:pPr>
        <w:ind w:left="7910" w:hanging="852"/>
      </w:pPr>
      <w:rPr>
        <w:rFonts w:hint="default"/>
      </w:rPr>
    </w:lvl>
  </w:abstractNum>
  <w:abstractNum w:abstractNumId="13" w15:restartNumberingAfterBreak="0">
    <w:nsid w:val="2F2C6815"/>
    <w:multiLevelType w:val="hybridMultilevel"/>
    <w:tmpl w:val="6D7E0856"/>
    <w:lvl w:ilvl="0" w:tplc="265E37F8">
      <w:start w:val="1"/>
      <w:numFmt w:val="decimal"/>
      <w:lvlText w:val=".%1"/>
      <w:lvlJc w:val="left"/>
      <w:pPr>
        <w:ind w:left="2690" w:hanging="851"/>
      </w:pPr>
      <w:rPr>
        <w:rFonts w:ascii="Arial" w:eastAsia="Arial" w:hAnsi="Arial" w:hint="default"/>
        <w:spacing w:val="1"/>
        <w:sz w:val="22"/>
        <w:szCs w:val="22"/>
      </w:rPr>
    </w:lvl>
    <w:lvl w:ilvl="1" w:tplc="91165C4E">
      <w:start w:val="1"/>
      <w:numFmt w:val="decimal"/>
      <w:lvlText w:val=".%2"/>
      <w:lvlJc w:val="left"/>
      <w:pPr>
        <w:ind w:left="3542" w:hanging="852"/>
      </w:pPr>
      <w:rPr>
        <w:rFonts w:ascii="Arial" w:eastAsia="Arial" w:hAnsi="Arial" w:hint="default"/>
        <w:spacing w:val="1"/>
        <w:sz w:val="22"/>
        <w:szCs w:val="22"/>
      </w:rPr>
    </w:lvl>
    <w:lvl w:ilvl="2" w:tplc="869C7CB8">
      <w:start w:val="1"/>
      <w:numFmt w:val="bullet"/>
      <w:lvlText w:val="•"/>
      <w:lvlJc w:val="left"/>
      <w:pPr>
        <w:ind w:left="4189" w:hanging="852"/>
      </w:pPr>
      <w:rPr>
        <w:rFonts w:hint="default"/>
      </w:rPr>
    </w:lvl>
    <w:lvl w:ilvl="3" w:tplc="1A92B4CC">
      <w:start w:val="1"/>
      <w:numFmt w:val="bullet"/>
      <w:lvlText w:val="•"/>
      <w:lvlJc w:val="left"/>
      <w:pPr>
        <w:ind w:left="4836" w:hanging="852"/>
      </w:pPr>
      <w:rPr>
        <w:rFonts w:hint="default"/>
      </w:rPr>
    </w:lvl>
    <w:lvl w:ilvl="4" w:tplc="7D9083A6">
      <w:start w:val="1"/>
      <w:numFmt w:val="bullet"/>
      <w:lvlText w:val="•"/>
      <w:lvlJc w:val="left"/>
      <w:pPr>
        <w:ind w:left="5483" w:hanging="852"/>
      </w:pPr>
      <w:rPr>
        <w:rFonts w:hint="default"/>
      </w:rPr>
    </w:lvl>
    <w:lvl w:ilvl="5" w:tplc="0EBC9172">
      <w:start w:val="1"/>
      <w:numFmt w:val="bullet"/>
      <w:lvlText w:val="•"/>
      <w:lvlJc w:val="left"/>
      <w:pPr>
        <w:ind w:left="6130" w:hanging="852"/>
      </w:pPr>
      <w:rPr>
        <w:rFonts w:hint="default"/>
      </w:rPr>
    </w:lvl>
    <w:lvl w:ilvl="6" w:tplc="26864B8E">
      <w:start w:val="1"/>
      <w:numFmt w:val="bullet"/>
      <w:lvlText w:val="•"/>
      <w:lvlJc w:val="left"/>
      <w:pPr>
        <w:ind w:left="6778" w:hanging="852"/>
      </w:pPr>
      <w:rPr>
        <w:rFonts w:hint="default"/>
      </w:rPr>
    </w:lvl>
    <w:lvl w:ilvl="7" w:tplc="FCAE3968">
      <w:start w:val="1"/>
      <w:numFmt w:val="bullet"/>
      <w:lvlText w:val="•"/>
      <w:lvlJc w:val="left"/>
      <w:pPr>
        <w:ind w:left="7425" w:hanging="852"/>
      </w:pPr>
      <w:rPr>
        <w:rFonts w:hint="default"/>
      </w:rPr>
    </w:lvl>
    <w:lvl w:ilvl="8" w:tplc="92CC15FC">
      <w:start w:val="1"/>
      <w:numFmt w:val="bullet"/>
      <w:lvlText w:val="•"/>
      <w:lvlJc w:val="left"/>
      <w:pPr>
        <w:ind w:left="8072" w:hanging="852"/>
      </w:pPr>
      <w:rPr>
        <w:rFonts w:hint="default"/>
      </w:rPr>
    </w:lvl>
  </w:abstractNum>
  <w:abstractNum w:abstractNumId="14" w15:restartNumberingAfterBreak="0">
    <w:nsid w:val="2FDF4722"/>
    <w:multiLevelType w:val="hybridMultilevel"/>
    <w:tmpl w:val="51C2EA5A"/>
    <w:lvl w:ilvl="0" w:tplc="243A5212">
      <w:start w:val="1"/>
      <w:numFmt w:val="decimal"/>
      <w:lvlText w:val=".%1"/>
      <w:lvlJc w:val="left"/>
      <w:pPr>
        <w:ind w:left="1840" w:hanging="850"/>
      </w:pPr>
      <w:rPr>
        <w:rFonts w:ascii="Arial" w:eastAsia="Arial" w:hAnsi="Arial" w:hint="default"/>
        <w:spacing w:val="1"/>
        <w:sz w:val="22"/>
        <w:szCs w:val="22"/>
      </w:rPr>
    </w:lvl>
    <w:lvl w:ilvl="1" w:tplc="0234D416">
      <w:start w:val="1"/>
      <w:numFmt w:val="bullet"/>
      <w:lvlText w:val="•"/>
      <w:lvlJc w:val="left"/>
      <w:pPr>
        <w:ind w:left="2593" w:hanging="850"/>
      </w:pPr>
      <w:rPr>
        <w:rFonts w:hint="default"/>
      </w:rPr>
    </w:lvl>
    <w:lvl w:ilvl="2" w:tplc="CA2231BC">
      <w:start w:val="1"/>
      <w:numFmt w:val="bullet"/>
      <w:lvlText w:val="•"/>
      <w:lvlJc w:val="left"/>
      <w:pPr>
        <w:ind w:left="3345" w:hanging="850"/>
      </w:pPr>
      <w:rPr>
        <w:rFonts w:hint="default"/>
      </w:rPr>
    </w:lvl>
    <w:lvl w:ilvl="3" w:tplc="8A02EC18">
      <w:start w:val="1"/>
      <w:numFmt w:val="bullet"/>
      <w:lvlText w:val="•"/>
      <w:lvlJc w:val="left"/>
      <w:pPr>
        <w:ind w:left="4098" w:hanging="850"/>
      </w:pPr>
      <w:rPr>
        <w:rFonts w:hint="default"/>
      </w:rPr>
    </w:lvl>
    <w:lvl w:ilvl="4" w:tplc="E4448368">
      <w:start w:val="1"/>
      <w:numFmt w:val="bullet"/>
      <w:lvlText w:val="•"/>
      <w:lvlJc w:val="left"/>
      <w:pPr>
        <w:ind w:left="4850" w:hanging="850"/>
      </w:pPr>
      <w:rPr>
        <w:rFonts w:hint="default"/>
      </w:rPr>
    </w:lvl>
    <w:lvl w:ilvl="5" w:tplc="B428142C">
      <w:start w:val="1"/>
      <w:numFmt w:val="bullet"/>
      <w:lvlText w:val="•"/>
      <w:lvlJc w:val="left"/>
      <w:pPr>
        <w:ind w:left="5603" w:hanging="850"/>
      </w:pPr>
      <w:rPr>
        <w:rFonts w:hint="default"/>
      </w:rPr>
    </w:lvl>
    <w:lvl w:ilvl="6" w:tplc="29725A96">
      <w:start w:val="1"/>
      <w:numFmt w:val="bullet"/>
      <w:lvlText w:val="•"/>
      <w:lvlJc w:val="left"/>
      <w:pPr>
        <w:ind w:left="6356" w:hanging="850"/>
      </w:pPr>
      <w:rPr>
        <w:rFonts w:hint="default"/>
      </w:rPr>
    </w:lvl>
    <w:lvl w:ilvl="7" w:tplc="978EBD4E">
      <w:start w:val="1"/>
      <w:numFmt w:val="bullet"/>
      <w:lvlText w:val="•"/>
      <w:lvlJc w:val="left"/>
      <w:pPr>
        <w:ind w:left="7108" w:hanging="850"/>
      </w:pPr>
      <w:rPr>
        <w:rFonts w:hint="default"/>
      </w:rPr>
    </w:lvl>
    <w:lvl w:ilvl="8" w:tplc="F53EE97E">
      <w:start w:val="1"/>
      <w:numFmt w:val="bullet"/>
      <w:lvlText w:val="•"/>
      <w:lvlJc w:val="left"/>
      <w:pPr>
        <w:ind w:left="7861" w:hanging="850"/>
      </w:pPr>
      <w:rPr>
        <w:rFonts w:hint="default"/>
      </w:rPr>
    </w:lvl>
  </w:abstractNum>
  <w:abstractNum w:abstractNumId="15" w15:restartNumberingAfterBreak="0">
    <w:nsid w:val="31FF30E2"/>
    <w:multiLevelType w:val="hybridMultilevel"/>
    <w:tmpl w:val="127CA08C"/>
    <w:lvl w:ilvl="0" w:tplc="9CEA6BD0">
      <w:start w:val="3"/>
      <w:numFmt w:val="decimal"/>
      <w:lvlText w:val="%1"/>
      <w:lvlJc w:val="left"/>
      <w:pPr>
        <w:ind w:left="138" w:hanging="852"/>
      </w:pPr>
      <w:rPr>
        <w:rFonts w:hint="default"/>
      </w:rPr>
    </w:lvl>
    <w:lvl w:ilvl="1" w:tplc="723A93EE">
      <w:start w:val="16"/>
      <w:numFmt w:val="decimal"/>
      <w:lvlText w:val="%1.%2"/>
      <w:lvlJc w:val="left"/>
      <w:pPr>
        <w:ind w:left="138" w:hanging="852"/>
      </w:pPr>
      <w:rPr>
        <w:rFonts w:ascii="Arial" w:eastAsia="Arial" w:hAnsi="Arial" w:hint="default"/>
        <w:sz w:val="22"/>
        <w:szCs w:val="22"/>
      </w:rPr>
    </w:lvl>
    <w:lvl w:ilvl="2" w:tplc="95F2E564">
      <w:start w:val="1"/>
      <w:numFmt w:val="bullet"/>
      <w:lvlText w:val="•"/>
      <w:lvlJc w:val="left"/>
      <w:pPr>
        <w:ind w:left="1984" w:hanging="852"/>
      </w:pPr>
      <w:rPr>
        <w:rFonts w:hint="default"/>
      </w:rPr>
    </w:lvl>
    <w:lvl w:ilvl="3" w:tplc="CF1CF87C">
      <w:start w:val="1"/>
      <w:numFmt w:val="bullet"/>
      <w:lvlText w:val="•"/>
      <w:lvlJc w:val="left"/>
      <w:pPr>
        <w:ind w:left="2907" w:hanging="852"/>
      </w:pPr>
      <w:rPr>
        <w:rFonts w:hint="default"/>
      </w:rPr>
    </w:lvl>
    <w:lvl w:ilvl="4" w:tplc="42E6D65A">
      <w:start w:val="1"/>
      <w:numFmt w:val="bullet"/>
      <w:lvlText w:val="•"/>
      <w:lvlJc w:val="left"/>
      <w:pPr>
        <w:ind w:left="3829" w:hanging="852"/>
      </w:pPr>
      <w:rPr>
        <w:rFonts w:hint="default"/>
      </w:rPr>
    </w:lvl>
    <w:lvl w:ilvl="5" w:tplc="DB60968A">
      <w:start w:val="1"/>
      <w:numFmt w:val="bullet"/>
      <w:lvlText w:val="•"/>
      <w:lvlJc w:val="left"/>
      <w:pPr>
        <w:ind w:left="4752" w:hanging="852"/>
      </w:pPr>
      <w:rPr>
        <w:rFonts w:hint="default"/>
      </w:rPr>
    </w:lvl>
    <w:lvl w:ilvl="6" w:tplc="C010B940">
      <w:start w:val="1"/>
      <w:numFmt w:val="bullet"/>
      <w:lvlText w:val="•"/>
      <w:lvlJc w:val="left"/>
      <w:pPr>
        <w:ind w:left="5675" w:hanging="852"/>
      </w:pPr>
      <w:rPr>
        <w:rFonts w:hint="default"/>
      </w:rPr>
    </w:lvl>
    <w:lvl w:ilvl="7" w:tplc="4072CEA2">
      <w:start w:val="1"/>
      <w:numFmt w:val="bullet"/>
      <w:lvlText w:val="•"/>
      <w:lvlJc w:val="left"/>
      <w:pPr>
        <w:ind w:left="6598" w:hanging="852"/>
      </w:pPr>
      <w:rPr>
        <w:rFonts w:hint="default"/>
      </w:rPr>
    </w:lvl>
    <w:lvl w:ilvl="8" w:tplc="AA924B86">
      <w:start w:val="1"/>
      <w:numFmt w:val="bullet"/>
      <w:lvlText w:val="•"/>
      <w:lvlJc w:val="left"/>
      <w:pPr>
        <w:ind w:left="7520" w:hanging="852"/>
      </w:pPr>
      <w:rPr>
        <w:rFonts w:hint="default"/>
      </w:rPr>
    </w:lvl>
  </w:abstractNum>
  <w:abstractNum w:abstractNumId="16" w15:restartNumberingAfterBreak="0">
    <w:nsid w:val="3F3E5C13"/>
    <w:multiLevelType w:val="hybridMultilevel"/>
    <w:tmpl w:val="1A8E185A"/>
    <w:lvl w:ilvl="0" w:tplc="7C02F22C">
      <w:start w:val="1"/>
      <w:numFmt w:val="decimal"/>
      <w:lvlText w:val=".%1"/>
      <w:lvlJc w:val="left"/>
      <w:pPr>
        <w:ind w:left="1840" w:hanging="850"/>
      </w:pPr>
      <w:rPr>
        <w:rFonts w:ascii="Arial" w:eastAsia="Arial" w:hAnsi="Arial" w:hint="default"/>
        <w:spacing w:val="1"/>
        <w:sz w:val="22"/>
        <w:szCs w:val="22"/>
      </w:rPr>
    </w:lvl>
    <w:lvl w:ilvl="1" w:tplc="059806EC">
      <w:start w:val="1"/>
      <w:numFmt w:val="decimal"/>
      <w:lvlText w:val=".%2"/>
      <w:lvlJc w:val="left"/>
      <w:pPr>
        <w:ind w:left="2690" w:hanging="851"/>
      </w:pPr>
      <w:rPr>
        <w:rFonts w:ascii="Arial" w:eastAsia="Arial" w:hAnsi="Arial" w:hint="default"/>
        <w:spacing w:val="1"/>
        <w:sz w:val="22"/>
        <w:szCs w:val="22"/>
      </w:rPr>
    </w:lvl>
    <w:lvl w:ilvl="2" w:tplc="E7729118">
      <w:start w:val="1"/>
      <w:numFmt w:val="bullet"/>
      <w:lvlText w:val="•"/>
      <w:lvlJc w:val="left"/>
      <w:pPr>
        <w:ind w:left="3432" w:hanging="851"/>
      </w:pPr>
      <w:rPr>
        <w:rFonts w:hint="default"/>
      </w:rPr>
    </w:lvl>
    <w:lvl w:ilvl="3" w:tplc="A9BC4676">
      <w:start w:val="1"/>
      <w:numFmt w:val="bullet"/>
      <w:lvlText w:val="•"/>
      <w:lvlJc w:val="left"/>
      <w:pPr>
        <w:ind w:left="4174" w:hanging="851"/>
      </w:pPr>
      <w:rPr>
        <w:rFonts w:hint="default"/>
      </w:rPr>
    </w:lvl>
    <w:lvl w:ilvl="4" w:tplc="A5D2DBB2">
      <w:start w:val="1"/>
      <w:numFmt w:val="bullet"/>
      <w:lvlText w:val="•"/>
      <w:lvlJc w:val="left"/>
      <w:pPr>
        <w:ind w:left="4915" w:hanging="851"/>
      </w:pPr>
      <w:rPr>
        <w:rFonts w:hint="default"/>
      </w:rPr>
    </w:lvl>
    <w:lvl w:ilvl="5" w:tplc="FDD47446">
      <w:start w:val="1"/>
      <w:numFmt w:val="bullet"/>
      <w:lvlText w:val="•"/>
      <w:lvlJc w:val="left"/>
      <w:pPr>
        <w:ind w:left="5657" w:hanging="851"/>
      </w:pPr>
      <w:rPr>
        <w:rFonts w:hint="default"/>
      </w:rPr>
    </w:lvl>
    <w:lvl w:ilvl="6" w:tplc="359AAC22">
      <w:start w:val="1"/>
      <w:numFmt w:val="bullet"/>
      <w:lvlText w:val="•"/>
      <w:lvlJc w:val="left"/>
      <w:pPr>
        <w:ind w:left="6399" w:hanging="851"/>
      </w:pPr>
      <w:rPr>
        <w:rFonts w:hint="default"/>
      </w:rPr>
    </w:lvl>
    <w:lvl w:ilvl="7" w:tplc="49B663CA">
      <w:start w:val="1"/>
      <w:numFmt w:val="bullet"/>
      <w:lvlText w:val="•"/>
      <w:lvlJc w:val="left"/>
      <w:pPr>
        <w:ind w:left="7141" w:hanging="851"/>
      </w:pPr>
      <w:rPr>
        <w:rFonts w:hint="default"/>
      </w:rPr>
    </w:lvl>
    <w:lvl w:ilvl="8" w:tplc="B81EDCAA">
      <w:start w:val="1"/>
      <w:numFmt w:val="bullet"/>
      <w:lvlText w:val="•"/>
      <w:lvlJc w:val="left"/>
      <w:pPr>
        <w:ind w:left="7882" w:hanging="851"/>
      </w:pPr>
      <w:rPr>
        <w:rFonts w:hint="default"/>
      </w:rPr>
    </w:lvl>
  </w:abstractNum>
  <w:abstractNum w:abstractNumId="17" w15:restartNumberingAfterBreak="0">
    <w:nsid w:val="3FD62BC8"/>
    <w:multiLevelType w:val="hybridMultilevel"/>
    <w:tmpl w:val="B03C877E"/>
    <w:lvl w:ilvl="0" w:tplc="5D94874E">
      <w:start w:val="1"/>
      <w:numFmt w:val="decimal"/>
      <w:lvlText w:val=".%1"/>
      <w:lvlJc w:val="left"/>
      <w:pPr>
        <w:ind w:left="1840" w:hanging="850"/>
      </w:pPr>
      <w:rPr>
        <w:rFonts w:ascii="Arial" w:eastAsia="Arial" w:hAnsi="Arial" w:hint="default"/>
        <w:spacing w:val="1"/>
        <w:sz w:val="22"/>
        <w:szCs w:val="22"/>
      </w:rPr>
    </w:lvl>
    <w:lvl w:ilvl="1" w:tplc="60A4D8D0">
      <w:start w:val="1"/>
      <w:numFmt w:val="bullet"/>
      <w:lvlText w:val="•"/>
      <w:lvlJc w:val="left"/>
      <w:pPr>
        <w:ind w:left="2593" w:hanging="850"/>
      </w:pPr>
      <w:rPr>
        <w:rFonts w:hint="default"/>
      </w:rPr>
    </w:lvl>
    <w:lvl w:ilvl="2" w:tplc="4B9AAF04">
      <w:start w:val="1"/>
      <w:numFmt w:val="bullet"/>
      <w:lvlText w:val="•"/>
      <w:lvlJc w:val="left"/>
      <w:pPr>
        <w:ind w:left="3345" w:hanging="850"/>
      </w:pPr>
      <w:rPr>
        <w:rFonts w:hint="default"/>
      </w:rPr>
    </w:lvl>
    <w:lvl w:ilvl="3" w:tplc="C99A9880">
      <w:start w:val="1"/>
      <w:numFmt w:val="bullet"/>
      <w:lvlText w:val="•"/>
      <w:lvlJc w:val="left"/>
      <w:pPr>
        <w:ind w:left="4098" w:hanging="850"/>
      </w:pPr>
      <w:rPr>
        <w:rFonts w:hint="default"/>
      </w:rPr>
    </w:lvl>
    <w:lvl w:ilvl="4" w:tplc="D2DA91AA">
      <w:start w:val="1"/>
      <w:numFmt w:val="bullet"/>
      <w:lvlText w:val="•"/>
      <w:lvlJc w:val="left"/>
      <w:pPr>
        <w:ind w:left="4850" w:hanging="850"/>
      </w:pPr>
      <w:rPr>
        <w:rFonts w:hint="default"/>
      </w:rPr>
    </w:lvl>
    <w:lvl w:ilvl="5" w:tplc="C63A23E0">
      <w:start w:val="1"/>
      <w:numFmt w:val="bullet"/>
      <w:lvlText w:val="•"/>
      <w:lvlJc w:val="left"/>
      <w:pPr>
        <w:ind w:left="5603" w:hanging="850"/>
      </w:pPr>
      <w:rPr>
        <w:rFonts w:hint="default"/>
      </w:rPr>
    </w:lvl>
    <w:lvl w:ilvl="6" w:tplc="A26A5C4A">
      <w:start w:val="1"/>
      <w:numFmt w:val="bullet"/>
      <w:lvlText w:val="•"/>
      <w:lvlJc w:val="left"/>
      <w:pPr>
        <w:ind w:left="6356" w:hanging="850"/>
      </w:pPr>
      <w:rPr>
        <w:rFonts w:hint="default"/>
      </w:rPr>
    </w:lvl>
    <w:lvl w:ilvl="7" w:tplc="E1CCDDE4">
      <w:start w:val="1"/>
      <w:numFmt w:val="bullet"/>
      <w:lvlText w:val="•"/>
      <w:lvlJc w:val="left"/>
      <w:pPr>
        <w:ind w:left="7108" w:hanging="850"/>
      </w:pPr>
      <w:rPr>
        <w:rFonts w:hint="default"/>
      </w:rPr>
    </w:lvl>
    <w:lvl w:ilvl="8" w:tplc="2800F7F6">
      <w:start w:val="1"/>
      <w:numFmt w:val="bullet"/>
      <w:lvlText w:val="•"/>
      <w:lvlJc w:val="left"/>
      <w:pPr>
        <w:ind w:left="7861" w:hanging="850"/>
      </w:pPr>
      <w:rPr>
        <w:rFonts w:hint="default"/>
      </w:rPr>
    </w:lvl>
  </w:abstractNum>
  <w:abstractNum w:abstractNumId="18" w15:restartNumberingAfterBreak="0">
    <w:nsid w:val="428C2E80"/>
    <w:multiLevelType w:val="hybridMultilevel"/>
    <w:tmpl w:val="62A24EEA"/>
    <w:lvl w:ilvl="0" w:tplc="E3F6DE0C">
      <w:start w:val="1"/>
      <w:numFmt w:val="decimal"/>
      <w:lvlText w:val=".%1"/>
      <w:lvlJc w:val="left"/>
      <w:pPr>
        <w:ind w:left="3542" w:hanging="852"/>
      </w:pPr>
      <w:rPr>
        <w:rFonts w:ascii="Arial" w:eastAsia="Arial" w:hAnsi="Arial" w:hint="default"/>
        <w:spacing w:val="1"/>
        <w:sz w:val="22"/>
        <w:szCs w:val="22"/>
      </w:rPr>
    </w:lvl>
    <w:lvl w:ilvl="1" w:tplc="03124C86">
      <w:start w:val="1"/>
      <w:numFmt w:val="bullet"/>
      <w:lvlText w:val="•"/>
      <w:lvlJc w:val="left"/>
      <w:pPr>
        <w:ind w:left="4125" w:hanging="852"/>
      </w:pPr>
      <w:rPr>
        <w:rFonts w:hint="default"/>
      </w:rPr>
    </w:lvl>
    <w:lvl w:ilvl="2" w:tplc="2362AE52">
      <w:start w:val="1"/>
      <w:numFmt w:val="bullet"/>
      <w:lvlText w:val="•"/>
      <w:lvlJc w:val="left"/>
      <w:pPr>
        <w:ind w:left="4707" w:hanging="852"/>
      </w:pPr>
      <w:rPr>
        <w:rFonts w:hint="default"/>
      </w:rPr>
    </w:lvl>
    <w:lvl w:ilvl="3" w:tplc="F662BED4">
      <w:start w:val="1"/>
      <w:numFmt w:val="bullet"/>
      <w:lvlText w:val="•"/>
      <w:lvlJc w:val="left"/>
      <w:pPr>
        <w:ind w:left="5289" w:hanging="852"/>
      </w:pPr>
      <w:rPr>
        <w:rFonts w:hint="default"/>
      </w:rPr>
    </w:lvl>
    <w:lvl w:ilvl="4" w:tplc="82B03A6E">
      <w:start w:val="1"/>
      <w:numFmt w:val="bullet"/>
      <w:lvlText w:val="•"/>
      <w:lvlJc w:val="left"/>
      <w:pPr>
        <w:ind w:left="5872" w:hanging="852"/>
      </w:pPr>
      <w:rPr>
        <w:rFonts w:hint="default"/>
      </w:rPr>
    </w:lvl>
    <w:lvl w:ilvl="5" w:tplc="1778A070">
      <w:start w:val="1"/>
      <w:numFmt w:val="bullet"/>
      <w:lvlText w:val="•"/>
      <w:lvlJc w:val="left"/>
      <w:pPr>
        <w:ind w:left="6454" w:hanging="852"/>
      </w:pPr>
      <w:rPr>
        <w:rFonts w:hint="default"/>
      </w:rPr>
    </w:lvl>
    <w:lvl w:ilvl="6" w:tplc="53EE3D6E">
      <w:start w:val="1"/>
      <w:numFmt w:val="bullet"/>
      <w:lvlText w:val="•"/>
      <w:lvlJc w:val="left"/>
      <w:pPr>
        <w:ind w:left="7036" w:hanging="852"/>
      </w:pPr>
      <w:rPr>
        <w:rFonts w:hint="default"/>
      </w:rPr>
    </w:lvl>
    <w:lvl w:ilvl="7" w:tplc="35A8C796">
      <w:start w:val="1"/>
      <w:numFmt w:val="bullet"/>
      <w:lvlText w:val="•"/>
      <w:lvlJc w:val="left"/>
      <w:pPr>
        <w:ind w:left="7619" w:hanging="852"/>
      </w:pPr>
      <w:rPr>
        <w:rFonts w:hint="default"/>
      </w:rPr>
    </w:lvl>
    <w:lvl w:ilvl="8" w:tplc="427284FA">
      <w:start w:val="1"/>
      <w:numFmt w:val="bullet"/>
      <w:lvlText w:val="•"/>
      <w:lvlJc w:val="left"/>
      <w:pPr>
        <w:ind w:left="8201" w:hanging="852"/>
      </w:pPr>
      <w:rPr>
        <w:rFonts w:hint="default"/>
      </w:rPr>
    </w:lvl>
  </w:abstractNum>
  <w:abstractNum w:abstractNumId="19" w15:restartNumberingAfterBreak="0">
    <w:nsid w:val="46237566"/>
    <w:multiLevelType w:val="hybridMultilevel"/>
    <w:tmpl w:val="3C6EBE96"/>
    <w:lvl w:ilvl="0" w:tplc="0BC2570C">
      <w:start w:val="6"/>
      <w:numFmt w:val="decimal"/>
      <w:lvlText w:val="%1"/>
      <w:lvlJc w:val="left"/>
      <w:pPr>
        <w:ind w:left="138" w:hanging="852"/>
      </w:pPr>
      <w:rPr>
        <w:rFonts w:hint="default"/>
      </w:rPr>
    </w:lvl>
    <w:lvl w:ilvl="1" w:tplc="0256DCC4">
      <w:start w:val="1"/>
      <w:numFmt w:val="decimal"/>
      <w:lvlText w:val="%1.%2"/>
      <w:lvlJc w:val="left"/>
      <w:pPr>
        <w:ind w:left="138" w:hanging="852"/>
      </w:pPr>
      <w:rPr>
        <w:rFonts w:ascii="Arial" w:eastAsia="Arial" w:hAnsi="Arial" w:hint="default"/>
        <w:sz w:val="22"/>
        <w:szCs w:val="22"/>
      </w:rPr>
    </w:lvl>
    <w:lvl w:ilvl="2" w:tplc="DF3A3306">
      <w:start w:val="1"/>
      <w:numFmt w:val="decimal"/>
      <w:lvlText w:val=".%3"/>
      <w:lvlJc w:val="left"/>
      <w:pPr>
        <w:ind w:left="1840" w:hanging="850"/>
      </w:pPr>
      <w:rPr>
        <w:rFonts w:ascii="Arial" w:eastAsia="Arial" w:hAnsi="Arial" w:hint="default"/>
        <w:spacing w:val="1"/>
        <w:sz w:val="22"/>
        <w:szCs w:val="22"/>
      </w:rPr>
    </w:lvl>
    <w:lvl w:ilvl="3" w:tplc="DB280C80">
      <w:start w:val="1"/>
      <w:numFmt w:val="bullet"/>
      <w:lvlText w:val="•"/>
      <w:lvlJc w:val="left"/>
      <w:pPr>
        <w:ind w:left="3512" w:hanging="850"/>
      </w:pPr>
      <w:rPr>
        <w:rFonts w:hint="default"/>
      </w:rPr>
    </w:lvl>
    <w:lvl w:ilvl="4" w:tplc="F2DA5186">
      <w:start w:val="1"/>
      <w:numFmt w:val="bullet"/>
      <w:lvlText w:val="•"/>
      <w:lvlJc w:val="left"/>
      <w:pPr>
        <w:ind w:left="4349" w:hanging="850"/>
      </w:pPr>
      <w:rPr>
        <w:rFonts w:hint="default"/>
      </w:rPr>
    </w:lvl>
    <w:lvl w:ilvl="5" w:tplc="DD7A3F78">
      <w:start w:val="1"/>
      <w:numFmt w:val="bullet"/>
      <w:lvlText w:val="•"/>
      <w:lvlJc w:val="left"/>
      <w:pPr>
        <w:ind w:left="5185" w:hanging="850"/>
      </w:pPr>
      <w:rPr>
        <w:rFonts w:hint="default"/>
      </w:rPr>
    </w:lvl>
    <w:lvl w:ilvl="6" w:tplc="6040F1FC">
      <w:start w:val="1"/>
      <w:numFmt w:val="bullet"/>
      <w:lvlText w:val="•"/>
      <w:lvlJc w:val="left"/>
      <w:pPr>
        <w:ind w:left="6021" w:hanging="850"/>
      </w:pPr>
      <w:rPr>
        <w:rFonts w:hint="default"/>
      </w:rPr>
    </w:lvl>
    <w:lvl w:ilvl="7" w:tplc="F746D4F8">
      <w:start w:val="1"/>
      <w:numFmt w:val="bullet"/>
      <w:lvlText w:val="•"/>
      <w:lvlJc w:val="left"/>
      <w:pPr>
        <w:ind w:left="6857" w:hanging="850"/>
      </w:pPr>
      <w:rPr>
        <w:rFonts w:hint="default"/>
      </w:rPr>
    </w:lvl>
    <w:lvl w:ilvl="8" w:tplc="DFB83244">
      <w:start w:val="1"/>
      <w:numFmt w:val="bullet"/>
      <w:lvlText w:val="•"/>
      <w:lvlJc w:val="left"/>
      <w:pPr>
        <w:ind w:left="7693" w:hanging="850"/>
      </w:pPr>
      <w:rPr>
        <w:rFonts w:hint="default"/>
      </w:rPr>
    </w:lvl>
  </w:abstractNum>
  <w:abstractNum w:abstractNumId="20" w15:restartNumberingAfterBreak="0">
    <w:nsid w:val="46E805F2"/>
    <w:multiLevelType w:val="hybridMultilevel"/>
    <w:tmpl w:val="8D9E71A6"/>
    <w:lvl w:ilvl="0" w:tplc="4FA61F4C">
      <w:start w:val="1"/>
      <w:numFmt w:val="decimal"/>
      <w:lvlText w:val=".%1"/>
      <w:lvlJc w:val="left"/>
      <w:pPr>
        <w:ind w:left="1840" w:hanging="850"/>
      </w:pPr>
      <w:rPr>
        <w:rFonts w:ascii="Arial" w:eastAsia="Arial" w:hAnsi="Arial" w:hint="default"/>
        <w:spacing w:val="1"/>
        <w:sz w:val="22"/>
        <w:szCs w:val="22"/>
      </w:rPr>
    </w:lvl>
    <w:lvl w:ilvl="1" w:tplc="0C36E924">
      <w:start w:val="1"/>
      <w:numFmt w:val="bullet"/>
      <w:lvlText w:val="•"/>
      <w:lvlJc w:val="left"/>
      <w:pPr>
        <w:ind w:left="2593" w:hanging="850"/>
      </w:pPr>
      <w:rPr>
        <w:rFonts w:hint="default"/>
      </w:rPr>
    </w:lvl>
    <w:lvl w:ilvl="2" w:tplc="9738A74C">
      <w:start w:val="1"/>
      <w:numFmt w:val="bullet"/>
      <w:lvlText w:val="•"/>
      <w:lvlJc w:val="left"/>
      <w:pPr>
        <w:ind w:left="3345" w:hanging="850"/>
      </w:pPr>
      <w:rPr>
        <w:rFonts w:hint="default"/>
      </w:rPr>
    </w:lvl>
    <w:lvl w:ilvl="3" w:tplc="8BE41484">
      <w:start w:val="1"/>
      <w:numFmt w:val="bullet"/>
      <w:lvlText w:val="•"/>
      <w:lvlJc w:val="left"/>
      <w:pPr>
        <w:ind w:left="4098" w:hanging="850"/>
      </w:pPr>
      <w:rPr>
        <w:rFonts w:hint="default"/>
      </w:rPr>
    </w:lvl>
    <w:lvl w:ilvl="4" w:tplc="7C7ABA4C">
      <w:start w:val="1"/>
      <w:numFmt w:val="bullet"/>
      <w:lvlText w:val="•"/>
      <w:lvlJc w:val="left"/>
      <w:pPr>
        <w:ind w:left="4850" w:hanging="850"/>
      </w:pPr>
      <w:rPr>
        <w:rFonts w:hint="default"/>
      </w:rPr>
    </w:lvl>
    <w:lvl w:ilvl="5" w:tplc="854C59D0">
      <w:start w:val="1"/>
      <w:numFmt w:val="bullet"/>
      <w:lvlText w:val="•"/>
      <w:lvlJc w:val="left"/>
      <w:pPr>
        <w:ind w:left="5603" w:hanging="850"/>
      </w:pPr>
      <w:rPr>
        <w:rFonts w:hint="default"/>
      </w:rPr>
    </w:lvl>
    <w:lvl w:ilvl="6" w:tplc="DD0A417C">
      <w:start w:val="1"/>
      <w:numFmt w:val="bullet"/>
      <w:lvlText w:val="•"/>
      <w:lvlJc w:val="left"/>
      <w:pPr>
        <w:ind w:left="6356" w:hanging="850"/>
      </w:pPr>
      <w:rPr>
        <w:rFonts w:hint="default"/>
      </w:rPr>
    </w:lvl>
    <w:lvl w:ilvl="7" w:tplc="C0283FC4">
      <w:start w:val="1"/>
      <w:numFmt w:val="bullet"/>
      <w:lvlText w:val="•"/>
      <w:lvlJc w:val="left"/>
      <w:pPr>
        <w:ind w:left="7108" w:hanging="850"/>
      </w:pPr>
      <w:rPr>
        <w:rFonts w:hint="default"/>
      </w:rPr>
    </w:lvl>
    <w:lvl w:ilvl="8" w:tplc="9208E700">
      <w:start w:val="1"/>
      <w:numFmt w:val="bullet"/>
      <w:lvlText w:val="•"/>
      <w:lvlJc w:val="left"/>
      <w:pPr>
        <w:ind w:left="7861" w:hanging="850"/>
      </w:pPr>
      <w:rPr>
        <w:rFonts w:hint="default"/>
      </w:rPr>
    </w:lvl>
  </w:abstractNum>
  <w:abstractNum w:abstractNumId="21" w15:restartNumberingAfterBreak="0">
    <w:nsid w:val="47A41A1C"/>
    <w:multiLevelType w:val="hybridMultilevel"/>
    <w:tmpl w:val="794CF17C"/>
    <w:lvl w:ilvl="0" w:tplc="1ABCFBC2">
      <w:start w:val="1"/>
      <w:numFmt w:val="decimal"/>
      <w:lvlText w:val="%1"/>
      <w:lvlJc w:val="left"/>
      <w:pPr>
        <w:ind w:left="138" w:hanging="852"/>
      </w:pPr>
      <w:rPr>
        <w:rFonts w:ascii="Arial" w:eastAsia="Arial" w:hAnsi="Arial" w:hint="default"/>
        <w:b/>
        <w:bCs/>
        <w:sz w:val="22"/>
        <w:szCs w:val="22"/>
      </w:rPr>
    </w:lvl>
    <w:lvl w:ilvl="1" w:tplc="5596E8E0">
      <w:start w:val="1"/>
      <w:numFmt w:val="decimal"/>
      <w:lvlText w:val="%2.%2"/>
      <w:lvlJc w:val="left"/>
      <w:pPr>
        <w:ind w:left="138" w:hanging="852"/>
      </w:pPr>
      <w:rPr>
        <w:rFonts w:ascii="Arial" w:eastAsia="Arial" w:hAnsi="Arial" w:hint="default"/>
        <w:sz w:val="22"/>
        <w:szCs w:val="22"/>
      </w:rPr>
    </w:lvl>
    <w:lvl w:ilvl="2" w:tplc="C38EB766">
      <w:start w:val="1"/>
      <w:numFmt w:val="decimal"/>
      <w:lvlText w:val=".%3"/>
      <w:lvlJc w:val="left"/>
      <w:pPr>
        <w:ind w:left="1840" w:hanging="850"/>
      </w:pPr>
      <w:rPr>
        <w:rFonts w:ascii="Arial" w:eastAsia="Arial" w:hAnsi="Arial" w:hint="default"/>
        <w:spacing w:val="1"/>
        <w:sz w:val="22"/>
        <w:szCs w:val="22"/>
      </w:rPr>
    </w:lvl>
    <w:lvl w:ilvl="3" w:tplc="417A7624">
      <w:start w:val="1"/>
      <w:numFmt w:val="bullet"/>
      <w:lvlText w:val="•"/>
      <w:lvlJc w:val="left"/>
      <w:pPr>
        <w:ind w:left="2781" w:hanging="850"/>
      </w:pPr>
      <w:rPr>
        <w:rFonts w:hint="default"/>
      </w:rPr>
    </w:lvl>
    <w:lvl w:ilvl="4" w:tplc="D610B16C">
      <w:start w:val="1"/>
      <w:numFmt w:val="bullet"/>
      <w:lvlText w:val="•"/>
      <w:lvlJc w:val="left"/>
      <w:pPr>
        <w:ind w:left="3721" w:hanging="850"/>
      </w:pPr>
      <w:rPr>
        <w:rFonts w:hint="default"/>
      </w:rPr>
    </w:lvl>
    <w:lvl w:ilvl="5" w:tplc="14FE958A">
      <w:start w:val="1"/>
      <w:numFmt w:val="bullet"/>
      <w:lvlText w:val="•"/>
      <w:lvlJc w:val="left"/>
      <w:pPr>
        <w:ind w:left="4662" w:hanging="850"/>
      </w:pPr>
      <w:rPr>
        <w:rFonts w:hint="default"/>
      </w:rPr>
    </w:lvl>
    <w:lvl w:ilvl="6" w:tplc="51661870">
      <w:start w:val="1"/>
      <w:numFmt w:val="bullet"/>
      <w:lvlText w:val="•"/>
      <w:lvlJc w:val="left"/>
      <w:pPr>
        <w:ind w:left="5603" w:hanging="850"/>
      </w:pPr>
      <w:rPr>
        <w:rFonts w:hint="default"/>
      </w:rPr>
    </w:lvl>
    <w:lvl w:ilvl="7" w:tplc="C166007A">
      <w:start w:val="1"/>
      <w:numFmt w:val="bullet"/>
      <w:lvlText w:val="•"/>
      <w:lvlJc w:val="left"/>
      <w:pPr>
        <w:ind w:left="6544" w:hanging="850"/>
      </w:pPr>
      <w:rPr>
        <w:rFonts w:hint="default"/>
      </w:rPr>
    </w:lvl>
    <w:lvl w:ilvl="8" w:tplc="A148C5F6">
      <w:start w:val="1"/>
      <w:numFmt w:val="bullet"/>
      <w:lvlText w:val="•"/>
      <w:lvlJc w:val="left"/>
      <w:pPr>
        <w:ind w:left="7484" w:hanging="850"/>
      </w:pPr>
      <w:rPr>
        <w:rFonts w:hint="default"/>
      </w:rPr>
    </w:lvl>
  </w:abstractNum>
  <w:abstractNum w:abstractNumId="22" w15:restartNumberingAfterBreak="0">
    <w:nsid w:val="4A7656E7"/>
    <w:multiLevelType w:val="hybridMultilevel"/>
    <w:tmpl w:val="23140488"/>
    <w:lvl w:ilvl="0" w:tplc="1CB46C90">
      <w:start w:val="1"/>
      <w:numFmt w:val="decimal"/>
      <w:lvlText w:val=".%1"/>
      <w:lvlJc w:val="left"/>
      <w:pPr>
        <w:ind w:left="1840" w:hanging="850"/>
      </w:pPr>
      <w:rPr>
        <w:rFonts w:ascii="Arial" w:eastAsia="Arial" w:hAnsi="Arial" w:hint="default"/>
        <w:spacing w:val="1"/>
        <w:sz w:val="22"/>
        <w:szCs w:val="22"/>
      </w:rPr>
    </w:lvl>
    <w:lvl w:ilvl="1" w:tplc="2806E914">
      <w:start w:val="1"/>
      <w:numFmt w:val="bullet"/>
      <w:lvlText w:val="•"/>
      <w:lvlJc w:val="left"/>
      <w:pPr>
        <w:ind w:left="2593" w:hanging="850"/>
      </w:pPr>
      <w:rPr>
        <w:rFonts w:hint="default"/>
      </w:rPr>
    </w:lvl>
    <w:lvl w:ilvl="2" w:tplc="40A8BBD6">
      <w:start w:val="1"/>
      <w:numFmt w:val="bullet"/>
      <w:lvlText w:val="•"/>
      <w:lvlJc w:val="left"/>
      <w:pPr>
        <w:ind w:left="3345" w:hanging="850"/>
      </w:pPr>
      <w:rPr>
        <w:rFonts w:hint="default"/>
      </w:rPr>
    </w:lvl>
    <w:lvl w:ilvl="3" w:tplc="781A1718">
      <w:start w:val="1"/>
      <w:numFmt w:val="bullet"/>
      <w:lvlText w:val="•"/>
      <w:lvlJc w:val="left"/>
      <w:pPr>
        <w:ind w:left="4098" w:hanging="850"/>
      </w:pPr>
      <w:rPr>
        <w:rFonts w:hint="default"/>
      </w:rPr>
    </w:lvl>
    <w:lvl w:ilvl="4" w:tplc="50EA8538">
      <w:start w:val="1"/>
      <w:numFmt w:val="bullet"/>
      <w:lvlText w:val="•"/>
      <w:lvlJc w:val="left"/>
      <w:pPr>
        <w:ind w:left="4850" w:hanging="850"/>
      </w:pPr>
      <w:rPr>
        <w:rFonts w:hint="default"/>
      </w:rPr>
    </w:lvl>
    <w:lvl w:ilvl="5" w:tplc="2A5A249E">
      <w:start w:val="1"/>
      <w:numFmt w:val="bullet"/>
      <w:lvlText w:val="•"/>
      <w:lvlJc w:val="left"/>
      <w:pPr>
        <w:ind w:left="5603" w:hanging="850"/>
      </w:pPr>
      <w:rPr>
        <w:rFonts w:hint="default"/>
      </w:rPr>
    </w:lvl>
    <w:lvl w:ilvl="6" w:tplc="2D08EF5C">
      <w:start w:val="1"/>
      <w:numFmt w:val="bullet"/>
      <w:lvlText w:val="•"/>
      <w:lvlJc w:val="left"/>
      <w:pPr>
        <w:ind w:left="6356" w:hanging="850"/>
      </w:pPr>
      <w:rPr>
        <w:rFonts w:hint="default"/>
      </w:rPr>
    </w:lvl>
    <w:lvl w:ilvl="7" w:tplc="54C21B9E">
      <w:start w:val="1"/>
      <w:numFmt w:val="bullet"/>
      <w:lvlText w:val="•"/>
      <w:lvlJc w:val="left"/>
      <w:pPr>
        <w:ind w:left="7108" w:hanging="850"/>
      </w:pPr>
      <w:rPr>
        <w:rFonts w:hint="default"/>
      </w:rPr>
    </w:lvl>
    <w:lvl w:ilvl="8" w:tplc="F5126DA4">
      <w:start w:val="1"/>
      <w:numFmt w:val="bullet"/>
      <w:lvlText w:val="•"/>
      <w:lvlJc w:val="left"/>
      <w:pPr>
        <w:ind w:left="7861" w:hanging="850"/>
      </w:pPr>
      <w:rPr>
        <w:rFonts w:hint="default"/>
      </w:rPr>
    </w:lvl>
  </w:abstractNum>
  <w:abstractNum w:abstractNumId="23" w15:restartNumberingAfterBreak="0">
    <w:nsid w:val="4BBE0731"/>
    <w:multiLevelType w:val="hybridMultilevel"/>
    <w:tmpl w:val="105AD2DE"/>
    <w:lvl w:ilvl="0" w:tplc="251ABA24">
      <w:start w:val="1"/>
      <w:numFmt w:val="decimal"/>
      <w:lvlText w:val=".%1"/>
      <w:lvlJc w:val="left"/>
      <w:pPr>
        <w:ind w:left="1840" w:hanging="850"/>
      </w:pPr>
      <w:rPr>
        <w:rFonts w:ascii="Arial" w:eastAsia="Arial" w:hAnsi="Arial" w:hint="default"/>
        <w:spacing w:val="1"/>
        <w:sz w:val="22"/>
        <w:szCs w:val="22"/>
      </w:rPr>
    </w:lvl>
    <w:lvl w:ilvl="1" w:tplc="7138E4B4">
      <w:start w:val="1"/>
      <w:numFmt w:val="bullet"/>
      <w:lvlText w:val="•"/>
      <w:lvlJc w:val="left"/>
      <w:pPr>
        <w:ind w:left="2593" w:hanging="850"/>
      </w:pPr>
      <w:rPr>
        <w:rFonts w:hint="default"/>
      </w:rPr>
    </w:lvl>
    <w:lvl w:ilvl="2" w:tplc="6692837A">
      <w:start w:val="1"/>
      <w:numFmt w:val="bullet"/>
      <w:lvlText w:val="•"/>
      <w:lvlJc w:val="left"/>
      <w:pPr>
        <w:ind w:left="3345" w:hanging="850"/>
      </w:pPr>
      <w:rPr>
        <w:rFonts w:hint="default"/>
      </w:rPr>
    </w:lvl>
    <w:lvl w:ilvl="3" w:tplc="5BE00728">
      <w:start w:val="1"/>
      <w:numFmt w:val="bullet"/>
      <w:lvlText w:val="•"/>
      <w:lvlJc w:val="left"/>
      <w:pPr>
        <w:ind w:left="4098" w:hanging="850"/>
      </w:pPr>
      <w:rPr>
        <w:rFonts w:hint="default"/>
      </w:rPr>
    </w:lvl>
    <w:lvl w:ilvl="4" w:tplc="C89A63E8">
      <w:start w:val="1"/>
      <w:numFmt w:val="bullet"/>
      <w:lvlText w:val="•"/>
      <w:lvlJc w:val="left"/>
      <w:pPr>
        <w:ind w:left="4850" w:hanging="850"/>
      </w:pPr>
      <w:rPr>
        <w:rFonts w:hint="default"/>
      </w:rPr>
    </w:lvl>
    <w:lvl w:ilvl="5" w:tplc="3CDC3444">
      <w:start w:val="1"/>
      <w:numFmt w:val="bullet"/>
      <w:lvlText w:val="•"/>
      <w:lvlJc w:val="left"/>
      <w:pPr>
        <w:ind w:left="5603" w:hanging="850"/>
      </w:pPr>
      <w:rPr>
        <w:rFonts w:hint="default"/>
      </w:rPr>
    </w:lvl>
    <w:lvl w:ilvl="6" w:tplc="77D460B0">
      <w:start w:val="1"/>
      <w:numFmt w:val="bullet"/>
      <w:lvlText w:val="•"/>
      <w:lvlJc w:val="left"/>
      <w:pPr>
        <w:ind w:left="6356" w:hanging="850"/>
      </w:pPr>
      <w:rPr>
        <w:rFonts w:hint="default"/>
      </w:rPr>
    </w:lvl>
    <w:lvl w:ilvl="7" w:tplc="A58802F2">
      <w:start w:val="1"/>
      <w:numFmt w:val="bullet"/>
      <w:lvlText w:val="•"/>
      <w:lvlJc w:val="left"/>
      <w:pPr>
        <w:ind w:left="7108" w:hanging="850"/>
      </w:pPr>
      <w:rPr>
        <w:rFonts w:hint="default"/>
      </w:rPr>
    </w:lvl>
    <w:lvl w:ilvl="8" w:tplc="4024F188">
      <w:start w:val="1"/>
      <w:numFmt w:val="bullet"/>
      <w:lvlText w:val="•"/>
      <w:lvlJc w:val="left"/>
      <w:pPr>
        <w:ind w:left="7861" w:hanging="850"/>
      </w:pPr>
      <w:rPr>
        <w:rFonts w:hint="default"/>
      </w:rPr>
    </w:lvl>
  </w:abstractNum>
  <w:abstractNum w:abstractNumId="24" w15:restartNumberingAfterBreak="0">
    <w:nsid w:val="55014BEA"/>
    <w:multiLevelType w:val="hybridMultilevel"/>
    <w:tmpl w:val="3FA0611A"/>
    <w:lvl w:ilvl="0" w:tplc="8BE2F212">
      <w:start w:val="1"/>
      <w:numFmt w:val="decimal"/>
      <w:lvlText w:val=".%1"/>
      <w:lvlJc w:val="left"/>
      <w:pPr>
        <w:ind w:left="1840" w:hanging="850"/>
      </w:pPr>
      <w:rPr>
        <w:rFonts w:ascii="Arial" w:eastAsia="Arial" w:hAnsi="Arial" w:hint="default"/>
        <w:spacing w:val="1"/>
        <w:sz w:val="22"/>
        <w:szCs w:val="22"/>
      </w:rPr>
    </w:lvl>
    <w:lvl w:ilvl="1" w:tplc="2626C706">
      <w:start w:val="1"/>
      <w:numFmt w:val="bullet"/>
      <w:lvlText w:val="•"/>
      <w:lvlJc w:val="left"/>
      <w:pPr>
        <w:ind w:left="2593" w:hanging="850"/>
      </w:pPr>
      <w:rPr>
        <w:rFonts w:hint="default"/>
      </w:rPr>
    </w:lvl>
    <w:lvl w:ilvl="2" w:tplc="AF4C9348">
      <w:start w:val="1"/>
      <w:numFmt w:val="bullet"/>
      <w:lvlText w:val="•"/>
      <w:lvlJc w:val="left"/>
      <w:pPr>
        <w:ind w:left="3345" w:hanging="850"/>
      </w:pPr>
      <w:rPr>
        <w:rFonts w:hint="default"/>
      </w:rPr>
    </w:lvl>
    <w:lvl w:ilvl="3" w:tplc="9D6265D2">
      <w:start w:val="1"/>
      <w:numFmt w:val="bullet"/>
      <w:lvlText w:val="•"/>
      <w:lvlJc w:val="left"/>
      <w:pPr>
        <w:ind w:left="4098" w:hanging="850"/>
      </w:pPr>
      <w:rPr>
        <w:rFonts w:hint="default"/>
      </w:rPr>
    </w:lvl>
    <w:lvl w:ilvl="4" w:tplc="8E64062E">
      <w:start w:val="1"/>
      <w:numFmt w:val="bullet"/>
      <w:lvlText w:val="•"/>
      <w:lvlJc w:val="left"/>
      <w:pPr>
        <w:ind w:left="4850" w:hanging="850"/>
      </w:pPr>
      <w:rPr>
        <w:rFonts w:hint="default"/>
      </w:rPr>
    </w:lvl>
    <w:lvl w:ilvl="5" w:tplc="832E143A">
      <w:start w:val="1"/>
      <w:numFmt w:val="bullet"/>
      <w:lvlText w:val="•"/>
      <w:lvlJc w:val="left"/>
      <w:pPr>
        <w:ind w:left="5603" w:hanging="850"/>
      </w:pPr>
      <w:rPr>
        <w:rFonts w:hint="default"/>
      </w:rPr>
    </w:lvl>
    <w:lvl w:ilvl="6" w:tplc="4704D146">
      <w:start w:val="1"/>
      <w:numFmt w:val="bullet"/>
      <w:lvlText w:val="•"/>
      <w:lvlJc w:val="left"/>
      <w:pPr>
        <w:ind w:left="6356" w:hanging="850"/>
      </w:pPr>
      <w:rPr>
        <w:rFonts w:hint="default"/>
      </w:rPr>
    </w:lvl>
    <w:lvl w:ilvl="7" w:tplc="FB6626CA">
      <w:start w:val="1"/>
      <w:numFmt w:val="bullet"/>
      <w:lvlText w:val="•"/>
      <w:lvlJc w:val="left"/>
      <w:pPr>
        <w:ind w:left="7108" w:hanging="850"/>
      </w:pPr>
      <w:rPr>
        <w:rFonts w:hint="default"/>
      </w:rPr>
    </w:lvl>
    <w:lvl w:ilvl="8" w:tplc="8A8207A6">
      <w:start w:val="1"/>
      <w:numFmt w:val="bullet"/>
      <w:lvlText w:val="•"/>
      <w:lvlJc w:val="left"/>
      <w:pPr>
        <w:ind w:left="7861" w:hanging="850"/>
      </w:pPr>
      <w:rPr>
        <w:rFonts w:hint="default"/>
      </w:rPr>
    </w:lvl>
  </w:abstractNum>
  <w:abstractNum w:abstractNumId="25" w15:restartNumberingAfterBreak="0">
    <w:nsid w:val="55A13A5C"/>
    <w:multiLevelType w:val="hybridMultilevel"/>
    <w:tmpl w:val="3B382496"/>
    <w:lvl w:ilvl="0" w:tplc="F4EE17AE">
      <w:start w:val="2"/>
      <w:numFmt w:val="decimal"/>
      <w:lvlText w:val="%1"/>
      <w:lvlJc w:val="left"/>
      <w:pPr>
        <w:ind w:left="138" w:hanging="852"/>
      </w:pPr>
      <w:rPr>
        <w:rFonts w:hint="default"/>
      </w:rPr>
    </w:lvl>
    <w:lvl w:ilvl="1" w:tplc="D9A65A4C">
      <w:start w:val="1"/>
      <w:numFmt w:val="decimal"/>
      <w:lvlText w:val="%1.%2"/>
      <w:lvlJc w:val="left"/>
      <w:pPr>
        <w:ind w:left="138" w:hanging="852"/>
      </w:pPr>
      <w:rPr>
        <w:rFonts w:ascii="Arial" w:eastAsia="Arial" w:hAnsi="Arial" w:hint="default"/>
        <w:sz w:val="22"/>
        <w:szCs w:val="22"/>
      </w:rPr>
    </w:lvl>
    <w:lvl w:ilvl="2" w:tplc="71EE552A">
      <w:start w:val="1"/>
      <w:numFmt w:val="decimal"/>
      <w:lvlText w:val=".%3"/>
      <w:lvlJc w:val="left"/>
      <w:pPr>
        <w:ind w:left="1840" w:hanging="850"/>
      </w:pPr>
      <w:rPr>
        <w:rFonts w:ascii="Arial" w:eastAsia="Arial" w:hAnsi="Arial" w:hint="default"/>
        <w:spacing w:val="1"/>
        <w:sz w:val="22"/>
        <w:szCs w:val="22"/>
      </w:rPr>
    </w:lvl>
    <w:lvl w:ilvl="3" w:tplc="BF6C25F6">
      <w:start w:val="1"/>
      <w:numFmt w:val="bullet"/>
      <w:lvlText w:val="•"/>
      <w:lvlJc w:val="left"/>
      <w:pPr>
        <w:ind w:left="3512" w:hanging="850"/>
      </w:pPr>
      <w:rPr>
        <w:rFonts w:hint="default"/>
      </w:rPr>
    </w:lvl>
    <w:lvl w:ilvl="4" w:tplc="BA34DBF4">
      <w:start w:val="1"/>
      <w:numFmt w:val="bullet"/>
      <w:lvlText w:val="•"/>
      <w:lvlJc w:val="left"/>
      <w:pPr>
        <w:ind w:left="4349" w:hanging="850"/>
      </w:pPr>
      <w:rPr>
        <w:rFonts w:hint="default"/>
      </w:rPr>
    </w:lvl>
    <w:lvl w:ilvl="5" w:tplc="CE9E289E">
      <w:start w:val="1"/>
      <w:numFmt w:val="bullet"/>
      <w:lvlText w:val="•"/>
      <w:lvlJc w:val="left"/>
      <w:pPr>
        <w:ind w:left="5185" w:hanging="850"/>
      </w:pPr>
      <w:rPr>
        <w:rFonts w:hint="default"/>
      </w:rPr>
    </w:lvl>
    <w:lvl w:ilvl="6" w:tplc="7FC04B08">
      <w:start w:val="1"/>
      <w:numFmt w:val="bullet"/>
      <w:lvlText w:val="•"/>
      <w:lvlJc w:val="left"/>
      <w:pPr>
        <w:ind w:left="6021" w:hanging="850"/>
      </w:pPr>
      <w:rPr>
        <w:rFonts w:hint="default"/>
      </w:rPr>
    </w:lvl>
    <w:lvl w:ilvl="7" w:tplc="DECA64C2">
      <w:start w:val="1"/>
      <w:numFmt w:val="bullet"/>
      <w:lvlText w:val="•"/>
      <w:lvlJc w:val="left"/>
      <w:pPr>
        <w:ind w:left="6857" w:hanging="850"/>
      </w:pPr>
      <w:rPr>
        <w:rFonts w:hint="default"/>
      </w:rPr>
    </w:lvl>
    <w:lvl w:ilvl="8" w:tplc="ECC49F0E">
      <w:start w:val="1"/>
      <w:numFmt w:val="bullet"/>
      <w:lvlText w:val="•"/>
      <w:lvlJc w:val="left"/>
      <w:pPr>
        <w:ind w:left="7693" w:hanging="850"/>
      </w:pPr>
      <w:rPr>
        <w:rFonts w:hint="default"/>
      </w:rPr>
    </w:lvl>
  </w:abstractNum>
  <w:abstractNum w:abstractNumId="26" w15:restartNumberingAfterBreak="0">
    <w:nsid w:val="56955EA4"/>
    <w:multiLevelType w:val="hybridMultilevel"/>
    <w:tmpl w:val="28A21D7C"/>
    <w:lvl w:ilvl="0" w:tplc="8892B38E">
      <w:start w:val="1"/>
      <w:numFmt w:val="decimal"/>
      <w:lvlText w:val=".%1"/>
      <w:lvlJc w:val="left"/>
      <w:pPr>
        <w:ind w:left="3542" w:hanging="852"/>
      </w:pPr>
      <w:rPr>
        <w:rFonts w:ascii="Arial" w:eastAsia="Arial" w:hAnsi="Arial" w:hint="default"/>
        <w:spacing w:val="1"/>
        <w:sz w:val="22"/>
        <w:szCs w:val="22"/>
      </w:rPr>
    </w:lvl>
    <w:lvl w:ilvl="1" w:tplc="D1CAF2A0">
      <w:start w:val="1"/>
      <w:numFmt w:val="bullet"/>
      <w:lvlText w:val="•"/>
      <w:lvlJc w:val="left"/>
      <w:pPr>
        <w:ind w:left="4125" w:hanging="852"/>
      </w:pPr>
      <w:rPr>
        <w:rFonts w:hint="default"/>
      </w:rPr>
    </w:lvl>
    <w:lvl w:ilvl="2" w:tplc="8632D616">
      <w:start w:val="1"/>
      <w:numFmt w:val="bullet"/>
      <w:lvlText w:val="•"/>
      <w:lvlJc w:val="left"/>
      <w:pPr>
        <w:ind w:left="4707" w:hanging="852"/>
      </w:pPr>
      <w:rPr>
        <w:rFonts w:hint="default"/>
      </w:rPr>
    </w:lvl>
    <w:lvl w:ilvl="3" w:tplc="A02A19E2">
      <w:start w:val="1"/>
      <w:numFmt w:val="bullet"/>
      <w:lvlText w:val="•"/>
      <w:lvlJc w:val="left"/>
      <w:pPr>
        <w:ind w:left="5289" w:hanging="852"/>
      </w:pPr>
      <w:rPr>
        <w:rFonts w:hint="default"/>
      </w:rPr>
    </w:lvl>
    <w:lvl w:ilvl="4" w:tplc="73108AEC">
      <w:start w:val="1"/>
      <w:numFmt w:val="bullet"/>
      <w:lvlText w:val="•"/>
      <w:lvlJc w:val="left"/>
      <w:pPr>
        <w:ind w:left="5872" w:hanging="852"/>
      </w:pPr>
      <w:rPr>
        <w:rFonts w:hint="default"/>
      </w:rPr>
    </w:lvl>
    <w:lvl w:ilvl="5" w:tplc="17E2AF46">
      <w:start w:val="1"/>
      <w:numFmt w:val="bullet"/>
      <w:lvlText w:val="•"/>
      <w:lvlJc w:val="left"/>
      <w:pPr>
        <w:ind w:left="6454" w:hanging="852"/>
      </w:pPr>
      <w:rPr>
        <w:rFonts w:hint="default"/>
      </w:rPr>
    </w:lvl>
    <w:lvl w:ilvl="6" w:tplc="844E40E6">
      <w:start w:val="1"/>
      <w:numFmt w:val="bullet"/>
      <w:lvlText w:val="•"/>
      <w:lvlJc w:val="left"/>
      <w:pPr>
        <w:ind w:left="7036" w:hanging="852"/>
      </w:pPr>
      <w:rPr>
        <w:rFonts w:hint="default"/>
      </w:rPr>
    </w:lvl>
    <w:lvl w:ilvl="7" w:tplc="1318BCE2">
      <w:start w:val="1"/>
      <w:numFmt w:val="bullet"/>
      <w:lvlText w:val="•"/>
      <w:lvlJc w:val="left"/>
      <w:pPr>
        <w:ind w:left="7619" w:hanging="852"/>
      </w:pPr>
      <w:rPr>
        <w:rFonts w:hint="default"/>
      </w:rPr>
    </w:lvl>
    <w:lvl w:ilvl="8" w:tplc="A22041C4">
      <w:start w:val="1"/>
      <w:numFmt w:val="bullet"/>
      <w:lvlText w:val="•"/>
      <w:lvlJc w:val="left"/>
      <w:pPr>
        <w:ind w:left="8201" w:hanging="852"/>
      </w:pPr>
      <w:rPr>
        <w:rFonts w:hint="default"/>
      </w:rPr>
    </w:lvl>
  </w:abstractNum>
  <w:abstractNum w:abstractNumId="27" w15:restartNumberingAfterBreak="0">
    <w:nsid w:val="5BEF3723"/>
    <w:multiLevelType w:val="hybridMultilevel"/>
    <w:tmpl w:val="172A09C4"/>
    <w:lvl w:ilvl="0" w:tplc="E9924EA2">
      <w:start w:val="1"/>
      <w:numFmt w:val="decimal"/>
      <w:lvlText w:val=".%1"/>
      <w:lvlJc w:val="left"/>
      <w:pPr>
        <w:ind w:left="2690" w:hanging="851"/>
      </w:pPr>
      <w:rPr>
        <w:rFonts w:ascii="Arial" w:eastAsia="Arial" w:hAnsi="Arial" w:hint="default"/>
        <w:spacing w:val="1"/>
        <w:sz w:val="22"/>
        <w:szCs w:val="22"/>
      </w:rPr>
    </w:lvl>
    <w:lvl w:ilvl="1" w:tplc="1D9086E8">
      <w:start w:val="1"/>
      <w:numFmt w:val="bullet"/>
      <w:lvlText w:val="•"/>
      <w:lvlJc w:val="left"/>
      <w:pPr>
        <w:ind w:left="3358" w:hanging="851"/>
      </w:pPr>
      <w:rPr>
        <w:rFonts w:hint="default"/>
      </w:rPr>
    </w:lvl>
    <w:lvl w:ilvl="2" w:tplc="046263EA">
      <w:start w:val="1"/>
      <w:numFmt w:val="bullet"/>
      <w:lvlText w:val="•"/>
      <w:lvlJc w:val="left"/>
      <w:pPr>
        <w:ind w:left="4025" w:hanging="851"/>
      </w:pPr>
      <w:rPr>
        <w:rFonts w:hint="default"/>
      </w:rPr>
    </w:lvl>
    <w:lvl w:ilvl="3" w:tplc="7C6CA7D0">
      <w:start w:val="1"/>
      <w:numFmt w:val="bullet"/>
      <w:lvlText w:val="•"/>
      <w:lvlJc w:val="left"/>
      <w:pPr>
        <w:ind w:left="4693" w:hanging="851"/>
      </w:pPr>
      <w:rPr>
        <w:rFonts w:hint="default"/>
      </w:rPr>
    </w:lvl>
    <w:lvl w:ilvl="4" w:tplc="7B06F2C6">
      <w:start w:val="1"/>
      <w:numFmt w:val="bullet"/>
      <w:lvlText w:val="•"/>
      <w:lvlJc w:val="left"/>
      <w:pPr>
        <w:ind w:left="5360" w:hanging="851"/>
      </w:pPr>
      <w:rPr>
        <w:rFonts w:hint="default"/>
      </w:rPr>
    </w:lvl>
    <w:lvl w:ilvl="5" w:tplc="4DA425B6">
      <w:start w:val="1"/>
      <w:numFmt w:val="bullet"/>
      <w:lvlText w:val="•"/>
      <w:lvlJc w:val="left"/>
      <w:pPr>
        <w:ind w:left="6028" w:hanging="851"/>
      </w:pPr>
      <w:rPr>
        <w:rFonts w:hint="default"/>
      </w:rPr>
    </w:lvl>
    <w:lvl w:ilvl="6" w:tplc="0046D764">
      <w:start w:val="1"/>
      <w:numFmt w:val="bullet"/>
      <w:lvlText w:val="•"/>
      <w:lvlJc w:val="left"/>
      <w:pPr>
        <w:ind w:left="6696" w:hanging="851"/>
      </w:pPr>
      <w:rPr>
        <w:rFonts w:hint="default"/>
      </w:rPr>
    </w:lvl>
    <w:lvl w:ilvl="7" w:tplc="D208046E">
      <w:start w:val="1"/>
      <w:numFmt w:val="bullet"/>
      <w:lvlText w:val="•"/>
      <w:lvlJc w:val="left"/>
      <w:pPr>
        <w:ind w:left="7363" w:hanging="851"/>
      </w:pPr>
      <w:rPr>
        <w:rFonts w:hint="default"/>
      </w:rPr>
    </w:lvl>
    <w:lvl w:ilvl="8" w:tplc="6AA25EA0">
      <w:start w:val="1"/>
      <w:numFmt w:val="bullet"/>
      <w:lvlText w:val="•"/>
      <w:lvlJc w:val="left"/>
      <w:pPr>
        <w:ind w:left="8031" w:hanging="851"/>
      </w:pPr>
      <w:rPr>
        <w:rFonts w:hint="default"/>
      </w:rPr>
    </w:lvl>
  </w:abstractNum>
  <w:abstractNum w:abstractNumId="28" w15:restartNumberingAfterBreak="0">
    <w:nsid w:val="5F3677EA"/>
    <w:multiLevelType w:val="hybridMultilevel"/>
    <w:tmpl w:val="60728E98"/>
    <w:lvl w:ilvl="0" w:tplc="CC3EEA14">
      <w:start w:val="4"/>
      <w:numFmt w:val="decimal"/>
      <w:lvlText w:val="%1"/>
      <w:lvlJc w:val="left"/>
      <w:pPr>
        <w:ind w:left="138" w:hanging="852"/>
      </w:pPr>
      <w:rPr>
        <w:rFonts w:hint="default"/>
      </w:rPr>
    </w:lvl>
    <w:lvl w:ilvl="1" w:tplc="B5749376">
      <w:start w:val="1"/>
      <w:numFmt w:val="decimal"/>
      <w:lvlText w:val="%1.%2"/>
      <w:lvlJc w:val="left"/>
      <w:pPr>
        <w:ind w:left="138" w:hanging="852"/>
      </w:pPr>
      <w:rPr>
        <w:rFonts w:ascii="Arial" w:eastAsia="Arial" w:hAnsi="Arial" w:hint="default"/>
        <w:sz w:val="22"/>
        <w:szCs w:val="22"/>
      </w:rPr>
    </w:lvl>
    <w:lvl w:ilvl="2" w:tplc="794233AA">
      <w:start w:val="1"/>
      <w:numFmt w:val="decimal"/>
      <w:lvlText w:val=".%3"/>
      <w:lvlJc w:val="left"/>
      <w:pPr>
        <w:ind w:left="1840" w:hanging="850"/>
      </w:pPr>
      <w:rPr>
        <w:rFonts w:ascii="Arial" w:eastAsia="Arial" w:hAnsi="Arial" w:hint="default"/>
        <w:spacing w:val="1"/>
        <w:sz w:val="22"/>
        <w:szCs w:val="22"/>
      </w:rPr>
    </w:lvl>
    <w:lvl w:ilvl="3" w:tplc="75C21EDE">
      <w:start w:val="1"/>
      <w:numFmt w:val="bullet"/>
      <w:lvlText w:val="•"/>
      <w:lvlJc w:val="left"/>
      <w:pPr>
        <w:ind w:left="3512" w:hanging="850"/>
      </w:pPr>
      <w:rPr>
        <w:rFonts w:hint="default"/>
      </w:rPr>
    </w:lvl>
    <w:lvl w:ilvl="4" w:tplc="B3AA2E48">
      <w:start w:val="1"/>
      <w:numFmt w:val="bullet"/>
      <w:lvlText w:val="•"/>
      <w:lvlJc w:val="left"/>
      <w:pPr>
        <w:ind w:left="4349" w:hanging="850"/>
      </w:pPr>
      <w:rPr>
        <w:rFonts w:hint="default"/>
      </w:rPr>
    </w:lvl>
    <w:lvl w:ilvl="5" w:tplc="07D0103E">
      <w:start w:val="1"/>
      <w:numFmt w:val="bullet"/>
      <w:lvlText w:val="•"/>
      <w:lvlJc w:val="left"/>
      <w:pPr>
        <w:ind w:left="5185" w:hanging="850"/>
      </w:pPr>
      <w:rPr>
        <w:rFonts w:hint="default"/>
      </w:rPr>
    </w:lvl>
    <w:lvl w:ilvl="6" w:tplc="9F0E4544">
      <w:start w:val="1"/>
      <w:numFmt w:val="bullet"/>
      <w:lvlText w:val="•"/>
      <w:lvlJc w:val="left"/>
      <w:pPr>
        <w:ind w:left="6021" w:hanging="850"/>
      </w:pPr>
      <w:rPr>
        <w:rFonts w:hint="default"/>
      </w:rPr>
    </w:lvl>
    <w:lvl w:ilvl="7" w:tplc="B6D81D00">
      <w:start w:val="1"/>
      <w:numFmt w:val="bullet"/>
      <w:lvlText w:val="•"/>
      <w:lvlJc w:val="left"/>
      <w:pPr>
        <w:ind w:left="6857" w:hanging="850"/>
      </w:pPr>
      <w:rPr>
        <w:rFonts w:hint="default"/>
      </w:rPr>
    </w:lvl>
    <w:lvl w:ilvl="8" w:tplc="E8545D96">
      <w:start w:val="1"/>
      <w:numFmt w:val="bullet"/>
      <w:lvlText w:val="•"/>
      <w:lvlJc w:val="left"/>
      <w:pPr>
        <w:ind w:left="7693" w:hanging="850"/>
      </w:pPr>
      <w:rPr>
        <w:rFonts w:hint="default"/>
      </w:rPr>
    </w:lvl>
  </w:abstractNum>
  <w:abstractNum w:abstractNumId="29" w15:restartNumberingAfterBreak="0">
    <w:nsid w:val="62FE68C7"/>
    <w:multiLevelType w:val="hybridMultilevel"/>
    <w:tmpl w:val="C37E56F2"/>
    <w:lvl w:ilvl="0" w:tplc="FBBE62E4">
      <w:start w:val="1"/>
      <w:numFmt w:val="decimal"/>
      <w:lvlText w:val=".%1"/>
      <w:lvlJc w:val="left"/>
      <w:pPr>
        <w:ind w:left="1840" w:hanging="850"/>
      </w:pPr>
      <w:rPr>
        <w:rFonts w:ascii="Arial" w:eastAsia="Arial" w:hAnsi="Arial" w:hint="default"/>
        <w:spacing w:val="1"/>
        <w:sz w:val="22"/>
        <w:szCs w:val="22"/>
      </w:rPr>
    </w:lvl>
    <w:lvl w:ilvl="1" w:tplc="32601D34">
      <w:start w:val="1"/>
      <w:numFmt w:val="bullet"/>
      <w:lvlText w:val="•"/>
      <w:lvlJc w:val="left"/>
      <w:pPr>
        <w:ind w:left="2593" w:hanging="850"/>
      </w:pPr>
      <w:rPr>
        <w:rFonts w:hint="default"/>
      </w:rPr>
    </w:lvl>
    <w:lvl w:ilvl="2" w:tplc="BF42CB4C">
      <w:start w:val="1"/>
      <w:numFmt w:val="bullet"/>
      <w:lvlText w:val="•"/>
      <w:lvlJc w:val="left"/>
      <w:pPr>
        <w:ind w:left="3345" w:hanging="850"/>
      </w:pPr>
      <w:rPr>
        <w:rFonts w:hint="default"/>
      </w:rPr>
    </w:lvl>
    <w:lvl w:ilvl="3" w:tplc="B9EAF99C">
      <w:start w:val="1"/>
      <w:numFmt w:val="bullet"/>
      <w:lvlText w:val="•"/>
      <w:lvlJc w:val="left"/>
      <w:pPr>
        <w:ind w:left="4098" w:hanging="850"/>
      </w:pPr>
      <w:rPr>
        <w:rFonts w:hint="default"/>
      </w:rPr>
    </w:lvl>
    <w:lvl w:ilvl="4" w:tplc="A1D04FBA">
      <w:start w:val="1"/>
      <w:numFmt w:val="bullet"/>
      <w:lvlText w:val="•"/>
      <w:lvlJc w:val="left"/>
      <w:pPr>
        <w:ind w:left="4850" w:hanging="850"/>
      </w:pPr>
      <w:rPr>
        <w:rFonts w:hint="default"/>
      </w:rPr>
    </w:lvl>
    <w:lvl w:ilvl="5" w:tplc="1B8051EE">
      <w:start w:val="1"/>
      <w:numFmt w:val="bullet"/>
      <w:lvlText w:val="•"/>
      <w:lvlJc w:val="left"/>
      <w:pPr>
        <w:ind w:left="5603" w:hanging="850"/>
      </w:pPr>
      <w:rPr>
        <w:rFonts w:hint="default"/>
      </w:rPr>
    </w:lvl>
    <w:lvl w:ilvl="6" w:tplc="8B2EDFD6">
      <w:start w:val="1"/>
      <w:numFmt w:val="bullet"/>
      <w:lvlText w:val="•"/>
      <w:lvlJc w:val="left"/>
      <w:pPr>
        <w:ind w:left="6356" w:hanging="850"/>
      </w:pPr>
      <w:rPr>
        <w:rFonts w:hint="default"/>
      </w:rPr>
    </w:lvl>
    <w:lvl w:ilvl="7" w:tplc="D0223FC2">
      <w:start w:val="1"/>
      <w:numFmt w:val="bullet"/>
      <w:lvlText w:val="•"/>
      <w:lvlJc w:val="left"/>
      <w:pPr>
        <w:ind w:left="7108" w:hanging="850"/>
      </w:pPr>
      <w:rPr>
        <w:rFonts w:hint="default"/>
      </w:rPr>
    </w:lvl>
    <w:lvl w:ilvl="8" w:tplc="590EE2F2">
      <w:start w:val="1"/>
      <w:numFmt w:val="bullet"/>
      <w:lvlText w:val="•"/>
      <w:lvlJc w:val="left"/>
      <w:pPr>
        <w:ind w:left="7861" w:hanging="850"/>
      </w:pPr>
      <w:rPr>
        <w:rFonts w:hint="default"/>
      </w:rPr>
    </w:lvl>
  </w:abstractNum>
  <w:abstractNum w:abstractNumId="30" w15:restartNumberingAfterBreak="0">
    <w:nsid w:val="639A5FBC"/>
    <w:multiLevelType w:val="hybridMultilevel"/>
    <w:tmpl w:val="D128ACF0"/>
    <w:lvl w:ilvl="0" w:tplc="FFB0BB34">
      <w:start w:val="1"/>
      <w:numFmt w:val="decimal"/>
      <w:lvlText w:val="%1"/>
      <w:lvlJc w:val="left"/>
      <w:pPr>
        <w:ind w:left="138" w:hanging="852"/>
      </w:pPr>
      <w:rPr>
        <w:rFonts w:hint="default"/>
      </w:rPr>
    </w:lvl>
    <w:lvl w:ilvl="1" w:tplc="2BA48C38">
      <w:start w:val="1"/>
      <w:numFmt w:val="decimal"/>
      <w:lvlText w:val="%1.%2"/>
      <w:lvlJc w:val="left"/>
      <w:pPr>
        <w:ind w:left="138" w:hanging="852"/>
      </w:pPr>
      <w:rPr>
        <w:rFonts w:ascii="Arial" w:eastAsia="Arial" w:hAnsi="Arial" w:hint="default"/>
        <w:sz w:val="22"/>
        <w:szCs w:val="22"/>
      </w:rPr>
    </w:lvl>
    <w:lvl w:ilvl="2" w:tplc="DD2C5A26">
      <w:start w:val="1"/>
      <w:numFmt w:val="decimal"/>
      <w:lvlText w:val=".%3"/>
      <w:lvlJc w:val="left"/>
      <w:pPr>
        <w:ind w:left="1840" w:hanging="850"/>
      </w:pPr>
      <w:rPr>
        <w:rFonts w:ascii="Arial" w:eastAsia="Arial" w:hAnsi="Arial" w:hint="default"/>
        <w:spacing w:val="1"/>
        <w:sz w:val="22"/>
        <w:szCs w:val="22"/>
      </w:rPr>
    </w:lvl>
    <w:lvl w:ilvl="3" w:tplc="F92A61D8">
      <w:start w:val="1"/>
      <w:numFmt w:val="decimal"/>
      <w:lvlText w:val=".%4"/>
      <w:lvlJc w:val="left"/>
      <w:pPr>
        <w:ind w:left="2690" w:hanging="851"/>
      </w:pPr>
      <w:rPr>
        <w:rFonts w:ascii="Arial" w:eastAsia="Arial" w:hAnsi="Arial" w:hint="default"/>
        <w:spacing w:val="1"/>
        <w:sz w:val="22"/>
        <w:szCs w:val="22"/>
      </w:rPr>
    </w:lvl>
    <w:lvl w:ilvl="4" w:tplc="2890A208">
      <w:start w:val="1"/>
      <w:numFmt w:val="bullet"/>
      <w:lvlText w:val="•"/>
      <w:lvlJc w:val="left"/>
      <w:pPr>
        <w:ind w:left="4359" w:hanging="851"/>
      </w:pPr>
      <w:rPr>
        <w:rFonts w:hint="default"/>
      </w:rPr>
    </w:lvl>
    <w:lvl w:ilvl="5" w:tplc="ABA4236E">
      <w:start w:val="1"/>
      <w:numFmt w:val="bullet"/>
      <w:lvlText w:val="•"/>
      <w:lvlJc w:val="left"/>
      <w:pPr>
        <w:ind w:left="5194" w:hanging="851"/>
      </w:pPr>
      <w:rPr>
        <w:rFonts w:hint="default"/>
      </w:rPr>
    </w:lvl>
    <w:lvl w:ilvl="6" w:tplc="7F008030">
      <w:start w:val="1"/>
      <w:numFmt w:val="bullet"/>
      <w:lvlText w:val="•"/>
      <w:lvlJc w:val="left"/>
      <w:pPr>
        <w:ind w:left="6028" w:hanging="851"/>
      </w:pPr>
      <w:rPr>
        <w:rFonts w:hint="default"/>
      </w:rPr>
    </w:lvl>
    <w:lvl w:ilvl="7" w:tplc="3EE43CB6">
      <w:start w:val="1"/>
      <w:numFmt w:val="bullet"/>
      <w:lvlText w:val="•"/>
      <w:lvlJc w:val="left"/>
      <w:pPr>
        <w:ind w:left="6862" w:hanging="851"/>
      </w:pPr>
      <w:rPr>
        <w:rFonts w:hint="default"/>
      </w:rPr>
    </w:lvl>
    <w:lvl w:ilvl="8" w:tplc="9B08ED6C">
      <w:start w:val="1"/>
      <w:numFmt w:val="bullet"/>
      <w:lvlText w:val="•"/>
      <w:lvlJc w:val="left"/>
      <w:pPr>
        <w:ind w:left="7697" w:hanging="851"/>
      </w:pPr>
      <w:rPr>
        <w:rFonts w:hint="default"/>
      </w:rPr>
    </w:lvl>
  </w:abstractNum>
  <w:abstractNum w:abstractNumId="31" w15:restartNumberingAfterBreak="0">
    <w:nsid w:val="63E22256"/>
    <w:multiLevelType w:val="hybridMultilevel"/>
    <w:tmpl w:val="EDA21C6A"/>
    <w:lvl w:ilvl="0" w:tplc="50F05894">
      <w:start w:val="3"/>
      <w:numFmt w:val="decimal"/>
      <w:lvlText w:val="%1"/>
      <w:lvlJc w:val="left"/>
      <w:pPr>
        <w:ind w:left="138" w:hanging="852"/>
      </w:pPr>
      <w:rPr>
        <w:rFonts w:hint="default"/>
      </w:rPr>
    </w:lvl>
    <w:lvl w:ilvl="1" w:tplc="78E42D58">
      <w:start w:val="1"/>
      <w:numFmt w:val="decimal"/>
      <w:lvlText w:val="%1.%2"/>
      <w:lvlJc w:val="left"/>
      <w:pPr>
        <w:ind w:left="138" w:hanging="852"/>
      </w:pPr>
      <w:rPr>
        <w:rFonts w:ascii="Arial" w:eastAsia="Arial" w:hAnsi="Arial" w:hint="default"/>
        <w:sz w:val="22"/>
        <w:szCs w:val="22"/>
      </w:rPr>
    </w:lvl>
    <w:lvl w:ilvl="2" w:tplc="1450935E">
      <w:start w:val="1"/>
      <w:numFmt w:val="bullet"/>
      <w:lvlText w:val="•"/>
      <w:lvlJc w:val="left"/>
      <w:pPr>
        <w:ind w:left="1984" w:hanging="852"/>
      </w:pPr>
      <w:rPr>
        <w:rFonts w:hint="default"/>
      </w:rPr>
    </w:lvl>
    <w:lvl w:ilvl="3" w:tplc="0AF848E2">
      <w:start w:val="1"/>
      <w:numFmt w:val="bullet"/>
      <w:lvlText w:val="•"/>
      <w:lvlJc w:val="left"/>
      <w:pPr>
        <w:ind w:left="2907" w:hanging="852"/>
      </w:pPr>
      <w:rPr>
        <w:rFonts w:hint="default"/>
      </w:rPr>
    </w:lvl>
    <w:lvl w:ilvl="4" w:tplc="795C58BE">
      <w:start w:val="1"/>
      <w:numFmt w:val="bullet"/>
      <w:lvlText w:val="•"/>
      <w:lvlJc w:val="left"/>
      <w:pPr>
        <w:ind w:left="3829" w:hanging="852"/>
      </w:pPr>
      <w:rPr>
        <w:rFonts w:hint="default"/>
      </w:rPr>
    </w:lvl>
    <w:lvl w:ilvl="5" w:tplc="0852B354">
      <w:start w:val="1"/>
      <w:numFmt w:val="bullet"/>
      <w:lvlText w:val="•"/>
      <w:lvlJc w:val="left"/>
      <w:pPr>
        <w:ind w:left="4752" w:hanging="852"/>
      </w:pPr>
      <w:rPr>
        <w:rFonts w:hint="default"/>
      </w:rPr>
    </w:lvl>
    <w:lvl w:ilvl="6" w:tplc="4B242DAC">
      <w:start w:val="1"/>
      <w:numFmt w:val="bullet"/>
      <w:lvlText w:val="•"/>
      <w:lvlJc w:val="left"/>
      <w:pPr>
        <w:ind w:left="5675" w:hanging="852"/>
      </w:pPr>
      <w:rPr>
        <w:rFonts w:hint="default"/>
      </w:rPr>
    </w:lvl>
    <w:lvl w:ilvl="7" w:tplc="676866D4">
      <w:start w:val="1"/>
      <w:numFmt w:val="bullet"/>
      <w:lvlText w:val="•"/>
      <w:lvlJc w:val="left"/>
      <w:pPr>
        <w:ind w:left="6598" w:hanging="852"/>
      </w:pPr>
      <w:rPr>
        <w:rFonts w:hint="default"/>
      </w:rPr>
    </w:lvl>
    <w:lvl w:ilvl="8" w:tplc="45A40FDA">
      <w:start w:val="1"/>
      <w:numFmt w:val="bullet"/>
      <w:lvlText w:val="•"/>
      <w:lvlJc w:val="left"/>
      <w:pPr>
        <w:ind w:left="7520" w:hanging="852"/>
      </w:pPr>
      <w:rPr>
        <w:rFonts w:hint="default"/>
      </w:rPr>
    </w:lvl>
  </w:abstractNum>
  <w:abstractNum w:abstractNumId="32" w15:restartNumberingAfterBreak="0">
    <w:nsid w:val="684727A0"/>
    <w:multiLevelType w:val="hybridMultilevel"/>
    <w:tmpl w:val="9E78F82A"/>
    <w:lvl w:ilvl="0" w:tplc="1E226726">
      <w:start w:val="1"/>
      <w:numFmt w:val="decimal"/>
      <w:lvlText w:val=".%1"/>
      <w:lvlJc w:val="left"/>
      <w:pPr>
        <w:ind w:left="1840" w:hanging="852"/>
      </w:pPr>
      <w:rPr>
        <w:rFonts w:ascii="Arial" w:eastAsia="Arial" w:hAnsi="Arial" w:hint="default"/>
        <w:spacing w:val="1"/>
        <w:sz w:val="22"/>
        <w:szCs w:val="22"/>
      </w:rPr>
    </w:lvl>
    <w:lvl w:ilvl="1" w:tplc="9A6CB8CA">
      <w:start w:val="1"/>
      <w:numFmt w:val="bullet"/>
      <w:lvlText w:val="•"/>
      <w:lvlJc w:val="left"/>
      <w:pPr>
        <w:ind w:left="2593" w:hanging="852"/>
      </w:pPr>
      <w:rPr>
        <w:rFonts w:hint="default"/>
      </w:rPr>
    </w:lvl>
    <w:lvl w:ilvl="2" w:tplc="C932FE40">
      <w:start w:val="1"/>
      <w:numFmt w:val="bullet"/>
      <w:lvlText w:val="•"/>
      <w:lvlJc w:val="left"/>
      <w:pPr>
        <w:ind w:left="3345" w:hanging="852"/>
      </w:pPr>
      <w:rPr>
        <w:rFonts w:hint="default"/>
      </w:rPr>
    </w:lvl>
    <w:lvl w:ilvl="3" w:tplc="68DAEE66">
      <w:start w:val="1"/>
      <w:numFmt w:val="bullet"/>
      <w:lvlText w:val="•"/>
      <w:lvlJc w:val="left"/>
      <w:pPr>
        <w:ind w:left="4098" w:hanging="852"/>
      </w:pPr>
      <w:rPr>
        <w:rFonts w:hint="default"/>
      </w:rPr>
    </w:lvl>
    <w:lvl w:ilvl="4" w:tplc="4CA8360E">
      <w:start w:val="1"/>
      <w:numFmt w:val="bullet"/>
      <w:lvlText w:val="•"/>
      <w:lvlJc w:val="left"/>
      <w:pPr>
        <w:ind w:left="4850" w:hanging="852"/>
      </w:pPr>
      <w:rPr>
        <w:rFonts w:hint="default"/>
      </w:rPr>
    </w:lvl>
    <w:lvl w:ilvl="5" w:tplc="0874939A">
      <w:start w:val="1"/>
      <w:numFmt w:val="bullet"/>
      <w:lvlText w:val="•"/>
      <w:lvlJc w:val="left"/>
      <w:pPr>
        <w:ind w:left="5603" w:hanging="852"/>
      </w:pPr>
      <w:rPr>
        <w:rFonts w:hint="default"/>
      </w:rPr>
    </w:lvl>
    <w:lvl w:ilvl="6" w:tplc="03CC046A">
      <w:start w:val="1"/>
      <w:numFmt w:val="bullet"/>
      <w:lvlText w:val="•"/>
      <w:lvlJc w:val="left"/>
      <w:pPr>
        <w:ind w:left="6356" w:hanging="852"/>
      </w:pPr>
      <w:rPr>
        <w:rFonts w:hint="default"/>
      </w:rPr>
    </w:lvl>
    <w:lvl w:ilvl="7" w:tplc="ABF2F676">
      <w:start w:val="1"/>
      <w:numFmt w:val="bullet"/>
      <w:lvlText w:val="•"/>
      <w:lvlJc w:val="left"/>
      <w:pPr>
        <w:ind w:left="7108" w:hanging="852"/>
      </w:pPr>
      <w:rPr>
        <w:rFonts w:hint="default"/>
      </w:rPr>
    </w:lvl>
    <w:lvl w:ilvl="8" w:tplc="C9DA6466">
      <w:start w:val="1"/>
      <w:numFmt w:val="bullet"/>
      <w:lvlText w:val="•"/>
      <w:lvlJc w:val="left"/>
      <w:pPr>
        <w:ind w:left="7861" w:hanging="852"/>
      </w:pPr>
      <w:rPr>
        <w:rFonts w:hint="default"/>
      </w:rPr>
    </w:lvl>
  </w:abstractNum>
  <w:abstractNum w:abstractNumId="33" w15:restartNumberingAfterBreak="0">
    <w:nsid w:val="68C4775A"/>
    <w:multiLevelType w:val="hybridMultilevel"/>
    <w:tmpl w:val="0B9A818C"/>
    <w:lvl w:ilvl="0" w:tplc="3AB6C488">
      <w:start w:val="1"/>
      <w:numFmt w:val="decimal"/>
      <w:lvlText w:val=".%1"/>
      <w:lvlJc w:val="left"/>
      <w:pPr>
        <w:ind w:left="3542" w:hanging="852"/>
      </w:pPr>
      <w:rPr>
        <w:rFonts w:ascii="Arial" w:eastAsia="Arial" w:hAnsi="Arial" w:hint="default"/>
        <w:spacing w:val="1"/>
        <w:sz w:val="22"/>
        <w:szCs w:val="22"/>
      </w:rPr>
    </w:lvl>
    <w:lvl w:ilvl="1" w:tplc="195C60A0">
      <w:start w:val="1"/>
      <w:numFmt w:val="bullet"/>
      <w:lvlText w:val="•"/>
      <w:lvlJc w:val="left"/>
      <w:pPr>
        <w:ind w:left="4125" w:hanging="852"/>
      </w:pPr>
      <w:rPr>
        <w:rFonts w:hint="default"/>
      </w:rPr>
    </w:lvl>
    <w:lvl w:ilvl="2" w:tplc="6EC85022">
      <w:start w:val="1"/>
      <w:numFmt w:val="bullet"/>
      <w:lvlText w:val="•"/>
      <w:lvlJc w:val="left"/>
      <w:pPr>
        <w:ind w:left="4707" w:hanging="852"/>
      </w:pPr>
      <w:rPr>
        <w:rFonts w:hint="default"/>
      </w:rPr>
    </w:lvl>
    <w:lvl w:ilvl="3" w:tplc="87F06E44">
      <w:start w:val="1"/>
      <w:numFmt w:val="bullet"/>
      <w:lvlText w:val="•"/>
      <w:lvlJc w:val="left"/>
      <w:pPr>
        <w:ind w:left="5289" w:hanging="852"/>
      </w:pPr>
      <w:rPr>
        <w:rFonts w:hint="default"/>
      </w:rPr>
    </w:lvl>
    <w:lvl w:ilvl="4" w:tplc="9574011C">
      <w:start w:val="1"/>
      <w:numFmt w:val="bullet"/>
      <w:lvlText w:val="•"/>
      <w:lvlJc w:val="left"/>
      <w:pPr>
        <w:ind w:left="5872" w:hanging="852"/>
      </w:pPr>
      <w:rPr>
        <w:rFonts w:hint="default"/>
      </w:rPr>
    </w:lvl>
    <w:lvl w:ilvl="5" w:tplc="0C8CCC86">
      <w:start w:val="1"/>
      <w:numFmt w:val="bullet"/>
      <w:lvlText w:val="•"/>
      <w:lvlJc w:val="left"/>
      <w:pPr>
        <w:ind w:left="6454" w:hanging="852"/>
      </w:pPr>
      <w:rPr>
        <w:rFonts w:hint="default"/>
      </w:rPr>
    </w:lvl>
    <w:lvl w:ilvl="6" w:tplc="A45ABF9A">
      <w:start w:val="1"/>
      <w:numFmt w:val="bullet"/>
      <w:lvlText w:val="•"/>
      <w:lvlJc w:val="left"/>
      <w:pPr>
        <w:ind w:left="7036" w:hanging="852"/>
      </w:pPr>
      <w:rPr>
        <w:rFonts w:hint="default"/>
      </w:rPr>
    </w:lvl>
    <w:lvl w:ilvl="7" w:tplc="0036819C">
      <w:start w:val="1"/>
      <w:numFmt w:val="bullet"/>
      <w:lvlText w:val="•"/>
      <w:lvlJc w:val="left"/>
      <w:pPr>
        <w:ind w:left="7619" w:hanging="852"/>
      </w:pPr>
      <w:rPr>
        <w:rFonts w:hint="default"/>
      </w:rPr>
    </w:lvl>
    <w:lvl w:ilvl="8" w:tplc="B50283D8">
      <w:start w:val="1"/>
      <w:numFmt w:val="bullet"/>
      <w:lvlText w:val="•"/>
      <w:lvlJc w:val="left"/>
      <w:pPr>
        <w:ind w:left="8201" w:hanging="852"/>
      </w:pPr>
      <w:rPr>
        <w:rFonts w:hint="default"/>
      </w:rPr>
    </w:lvl>
  </w:abstractNum>
  <w:abstractNum w:abstractNumId="34" w15:restartNumberingAfterBreak="0">
    <w:nsid w:val="68F84CE4"/>
    <w:multiLevelType w:val="hybridMultilevel"/>
    <w:tmpl w:val="19D2FF8C"/>
    <w:lvl w:ilvl="0" w:tplc="42D40E6C">
      <w:start w:val="1"/>
      <w:numFmt w:val="decimal"/>
      <w:lvlText w:val=".%1"/>
      <w:lvlJc w:val="left"/>
      <w:pPr>
        <w:ind w:left="1840" w:hanging="850"/>
      </w:pPr>
      <w:rPr>
        <w:rFonts w:ascii="Arial" w:eastAsia="Arial" w:hAnsi="Arial" w:hint="default"/>
        <w:spacing w:val="1"/>
        <w:sz w:val="22"/>
        <w:szCs w:val="22"/>
      </w:rPr>
    </w:lvl>
    <w:lvl w:ilvl="1" w:tplc="C3C62AEA">
      <w:start w:val="1"/>
      <w:numFmt w:val="bullet"/>
      <w:lvlText w:val="•"/>
      <w:lvlJc w:val="left"/>
      <w:pPr>
        <w:ind w:left="2593" w:hanging="850"/>
      </w:pPr>
      <w:rPr>
        <w:rFonts w:hint="default"/>
      </w:rPr>
    </w:lvl>
    <w:lvl w:ilvl="2" w:tplc="9C1682A6">
      <w:start w:val="1"/>
      <w:numFmt w:val="bullet"/>
      <w:lvlText w:val="•"/>
      <w:lvlJc w:val="left"/>
      <w:pPr>
        <w:ind w:left="3345" w:hanging="850"/>
      </w:pPr>
      <w:rPr>
        <w:rFonts w:hint="default"/>
      </w:rPr>
    </w:lvl>
    <w:lvl w:ilvl="3" w:tplc="81BEB6C0">
      <w:start w:val="1"/>
      <w:numFmt w:val="bullet"/>
      <w:lvlText w:val="•"/>
      <w:lvlJc w:val="left"/>
      <w:pPr>
        <w:ind w:left="4098" w:hanging="850"/>
      </w:pPr>
      <w:rPr>
        <w:rFonts w:hint="default"/>
      </w:rPr>
    </w:lvl>
    <w:lvl w:ilvl="4" w:tplc="6FA8FB56">
      <w:start w:val="1"/>
      <w:numFmt w:val="bullet"/>
      <w:lvlText w:val="•"/>
      <w:lvlJc w:val="left"/>
      <w:pPr>
        <w:ind w:left="4850" w:hanging="850"/>
      </w:pPr>
      <w:rPr>
        <w:rFonts w:hint="default"/>
      </w:rPr>
    </w:lvl>
    <w:lvl w:ilvl="5" w:tplc="ADF2C312">
      <w:start w:val="1"/>
      <w:numFmt w:val="bullet"/>
      <w:lvlText w:val="•"/>
      <w:lvlJc w:val="left"/>
      <w:pPr>
        <w:ind w:left="5603" w:hanging="850"/>
      </w:pPr>
      <w:rPr>
        <w:rFonts w:hint="default"/>
      </w:rPr>
    </w:lvl>
    <w:lvl w:ilvl="6" w:tplc="17C2B15E">
      <w:start w:val="1"/>
      <w:numFmt w:val="bullet"/>
      <w:lvlText w:val="•"/>
      <w:lvlJc w:val="left"/>
      <w:pPr>
        <w:ind w:left="6356" w:hanging="850"/>
      </w:pPr>
      <w:rPr>
        <w:rFonts w:hint="default"/>
      </w:rPr>
    </w:lvl>
    <w:lvl w:ilvl="7" w:tplc="E0522394">
      <w:start w:val="1"/>
      <w:numFmt w:val="bullet"/>
      <w:lvlText w:val="•"/>
      <w:lvlJc w:val="left"/>
      <w:pPr>
        <w:ind w:left="7108" w:hanging="850"/>
      </w:pPr>
      <w:rPr>
        <w:rFonts w:hint="default"/>
      </w:rPr>
    </w:lvl>
    <w:lvl w:ilvl="8" w:tplc="47CE0C58">
      <w:start w:val="1"/>
      <w:numFmt w:val="bullet"/>
      <w:lvlText w:val="•"/>
      <w:lvlJc w:val="left"/>
      <w:pPr>
        <w:ind w:left="7861" w:hanging="850"/>
      </w:pPr>
      <w:rPr>
        <w:rFonts w:hint="default"/>
      </w:rPr>
    </w:lvl>
  </w:abstractNum>
  <w:abstractNum w:abstractNumId="35" w15:restartNumberingAfterBreak="0">
    <w:nsid w:val="6ABF7E68"/>
    <w:multiLevelType w:val="hybridMultilevel"/>
    <w:tmpl w:val="5DFC20CC"/>
    <w:lvl w:ilvl="0" w:tplc="7A42A4A2">
      <w:start w:val="1"/>
      <w:numFmt w:val="decimal"/>
      <w:lvlText w:val=".%1"/>
      <w:lvlJc w:val="left"/>
      <w:pPr>
        <w:ind w:left="2690" w:hanging="851"/>
      </w:pPr>
      <w:rPr>
        <w:rFonts w:ascii="Arial" w:eastAsia="Arial" w:hAnsi="Arial" w:hint="default"/>
        <w:spacing w:val="1"/>
        <w:sz w:val="22"/>
        <w:szCs w:val="22"/>
      </w:rPr>
    </w:lvl>
    <w:lvl w:ilvl="1" w:tplc="7D9C47C4">
      <w:start w:val="1"/>
      <w:numFmt w:val="bullet"/>
      <w:lvlText w:val="•"/>
      <w:lvlJc w:val="left"/>
      <w:pPr>
        <w:ind w:left="3358" w:hanging="851"/>
      </w:pPr>
      <w:rPr>
        <w:rFonts w:hint="default"/>
      </w:rPr>
    </w:lvl>
    <w:lvl w:ilvl="2" w:tplc="97F4068E">
      <w:start w:val="1"/>
      <w:numFmt w:val="bullet"/>
      <w:lvlText w:val="•"/>
      <w:lvlJc w:val="left"/>
      <w:pPr>
        <w:ind w:left="4025" w:hanging="851"/>
      </w:pPr>
      <w:rPr>
        <w:rFonts w:hint="default"/>
      </w:rPr>
    </w:lvl>
    <w:lvl w:ilvl="3" w:tplc="E1CCCA68">
      <w:start w:val="1"/>
      <w:numFmt w:val="bullet"/>
      <w:lvlText w:val="•"/>
      <w:lvlJc w:val="left"/>
      <w:pPr>
        <w:ind w:left="4693" w:hanging="851"/>
      </w:pPr>
      <w:rPr>
        <w:rFonts w:hint="default"/>
      </w:rPr>
    </w:lvl>
    <w:lvl w:ilvl="4" w:tplc="88FEFC0E">
      <w:start w:val="1"/>
      <w:numFmt w:val="bullet"/>
      <w:lvlText w:val="•"/>
      <w:lvlJc w:val="left"/>
      <w:pPr>
        <w:ind w:left="5360" w:hanging="851"/>
      </w:pPr>
      <w:rPr>
        <w:rFonts w:hint="default"/>
      </w:rPr>
    </w:lvl>
    <w:lvl w:ilvl="5" w:tplc="2C5ADC18">
      <w:start w:val="1"/>
      <w:numFmt w:val="bullet"/>
      <w:lvlText w:val="•"/>
      <w:lvlJc w:val="left"/>
      <w:pPr>
        <w:ind w:left="6028" w:hanging="851"/>
      </w:pPr>
      <w:rPr>
        <w:rFonts w:hint="default"/>
      </w:rPr>
    </w:lvl>
    <w:lvl w:ilvl="6" w:tplc="3F72462E">
      <w:start w:val="1"/>
      <w:numFmt w:val="bullet"/>
      <w:lvlText w:val="•"/>
      <w:lvlJc w:val="left"/>
      <w:pPr>
        <w:ind w:left="6696" w:hanging="851"/>
      </w:pPr>
      <w:rPr>
        <w:rFonts w:hint="default"/>
      </w:rPr>
    </w:lvl>
    <w:lvl w:ilvl="7" w:tplc="E59AC6A8">
      <w:start w:val="1"/>
      <w:numFmt w:val="bullet"/>
      <w:lvlText w:val="•"/>
      <w:lvlJc w:val="left"/>
      <w:pPr>
        <w:ind w:left="7363" w:hanging="851"/>
      </w:pPr>
      <w:rPr>
        <w:rFonts w:hint="default"/>
      </w:rPr>
    </w:lvl>
    <w:lvl w:ilvl="8" w:tplc="BBCE6632">
      <w:start w:val="1"/>
      <w:numFmt w:val="bullet"/>
      <w:lvlText w:val="•"/>
      <w:lvlJc w:val="left"/>
      <w:pPr>
        <w:ind w:left="8031" w:hanging="851"/>
      </w:pPr>
      <w:rPr>
        <w:rFonts w:hint="default"/>
      </w:rPr>
    </w:lvl>
  </w:abstractNum>
  <w:abstractNum w:abstractNumId="36" w15:restartNumberingAfterBreak="0">
    <w:nsid w:val="6B55655F"/>
    <w:multiLevelType w:val="hybridMultilevel"/>
    <w:tmpl w:val="97A4D2FA"/>
    <w:lvl w:ilvl="0" w:tplc="3ABCBE5A">
      <w:start w:val="1"/>
      <w:numFmt w:val="decimal"/>
      <w:lvlText w:val=".%1"/>
      <w:lvlJc w:val="left"/>
      <w:pPr>
        <w:ind w:left="1840" w:hanging="850"/>
      </w:pPr>
      <w:rPr>
        <w:rFonts w:ascii="Arial" w:eastAsia="Arial" w:hAnsi="Arial" w:hint="default"/>
        <w:spacing w:val="1"/>
        <w:sz w:val="22"/>
        <w:szCs w:val="22"/>
      </w:rPr>
    </w:lvl>
    <w:lvl w:ilvl="1" w:tplc="30767D30">
      <w:start w:val="1"/>
      <w:numFmt w:val="decimal"/>
      <w:lvlText w:val=".%2"/>
      <w:lvlJc w:val="left"/>
      <w:pPr>
        <w:ind w:left="2690" w:hanging="851"/>
      </w:pPr>
      <w:rPr>
        <w:rFonts w:ascii="Arial" w:eastAsia="Arial" w:hAnsi="Arial" w:hint="default"/>
        <w:spacing w:val="1"/>
        <w:sz w:val="22"/>
        <w:szCs w:val="22"/>
      </w:rPr>
    </w:lvl>
    <w:lvl w:ilvl="2" w:tplc="0178C568">
      <w:start w:val="1"/>
      <w:numFmt w:val="bullet"/>
      <w:lvlText w:val="•"/>
      <w:lvlJc w:val="left"/>
      <w:pPr>
        <w:ind w:left="3432" w:hanging="851"/>
      </w:pPr>
      <w:rPr>
        <w:rFonts w:hint="default"/>
      </w:rPr>
    </w:lvl>
    <w:lvl w:ilvl="3" w:tplc="BABC2C82">
      <w:start w:val="1"/>
      <w:numFmt w:val="bullet"/>
      <w:lvlText w:val="•"/>
      <w:lvlJc w:val="left"/>
      <w:pPr>
        <w:ind w:left="4174" w:hanging="851"/>
      </w:pPr>
      <w:rPr>
        <w:rFonts w:hint="default"/>
      </w:rPr>
    </w:lvl>
    <w:lvl w:ilvl="4" w:tplc="D4BA9692">
      <w:start w:val="1"/>
      <w:numFmt w:val="bullet"/>
      <w:lvlText w:val="•"/>
      <w:lvlJc w:val="left"/>
      <w:pPr>
        <w:ind w:left="4915" w:hanging="851"/>
      </w:pPr>
      <w:rPr>
        <w:rFonts w:hint="default"/>
      </w:rPr>
    </w:lvl>
    <w:lvl w:ilvl="5" w:tplc="F3C8FBC0">
      <w:start w:val="1"/>
      <w:numFmt w:val="bullet"/>
      <w:lvlText w:val="•"/>
      <w:lvlJc w:val="left"/>
      <w:pPr>
        <w:ind w:left="5657" w:hanging="851"/>
      </w:pPr>
      <w:rPr>
        <w:rFonts w:hint="default"/>
      </w:rPr>
    </w:lvl>
    <w:lvl w:ilvl="6" w:tplc="8BFE2F6A">
      <w:start w:val="1"/>
      <w:numFmt w:val="bullet"/>
      <w:lvlText w:val="•"/>
      <w:lvlJc w:val="left"/>
      <w:pPr>
        <w:ind w:left="6399" w:hanging="851"/>
      </w:pPr>
      <w:rPr>
        <w:rFonts w:hint="default"/>
      </w:rPr>
    </w:lvl>
    <w:lvl w:ilvl="7" w:tplc="3B1ACA34">
      <w:start w:val="1"/>
      <w:numFmt w:val="bullet"/>
      <w:lvlText w:val="•"/>
      <w:lvlJc w:val="left"/>
      <w:pPr>
        <w:ind w:left="7141" w:hanging="851"/>
      </w:pPr>
      <w:rPr>
        <w:rFonts w:hint="default"/>
      </w:rPr>
    </w:lvl>
    <w:lvl w:ilvl="8" w:tplc="E21CFC82">
      <w:start w:val="1"/>
      <w:numFmt w:val="bullet"/>
      <w:lvlText w:val="•"/>
      <w:lvlJc w:val="left"/>
      <w:pPr>
        <w:ind w:left="7882" w:hanging="851"/>
      </w:pPr>
      <w:rPr>
        <w:rFonts w:hint="default"/>
      </w:rPr>
    </w:lvl>
  </w:abstractNum>
  <w:abstractNum w:abstractNumId="37" w15:restartNumberingAfterBreak="0">
    <w:nsid w:val="6BBB2EB2"/>
    <w:multiLevelType w:val="hybridMultilevel"/>
    <w:tmpl w:val="3B9AE3C8"/>
    <w:lvl w:ilvl="0" w:tplc="0B7AB75A">
      <w:start w:val="1"/>
      <w:numFmt w:val="decimal"/>
      <w:lvlText w:val=".%1"/>
      <w:lvlJc w:val="left"/>
      <w:pPr>
        <w:ind w:left="1840" w:hanging="850"/>
      </w:pPr>
      <w:rPr>
        <w:rFonts w:ascii="Arial" w:eastAsia="Arial" w:hAnsi="Arial" w:hint="default"/>
        <w:spacing w:val="1"/>
        <w:sz w:val="22"/>
        <w:szCs w:val="22"/>
      </w:rPr>
    </w:lvl>
    <w:lvl w:ilvl="1" w:tplc="A89CDF94">
      <w:start w:val="1"/>
      <w:numFmt w:val="bullet"/>
      <w:lvlText w:val="•"/>
      <w:lvlJc w:val="left"/>
      <w:pPr>
        <w:ind w:left="2593" w:hanging="850"/>
      </w:pPr>
      <w:rPr>
        <w:rFonts w:hint="default"/>
      </w:rPr>
    </w:lvl>
    <w:lvl w:ilvl="2" w:tplc="D102C3C0">
      <w:start w:val="1"/>
      <w:numFmt w:val="bullet"/>
      <w:lvlText w:val="•"/>
      <w:lvlJc w:val="left"/>
      <w:pPr>
        <w:ind w:left="3345" w:hanging="850"/>
      </w:pPr>
      <w:rPr>
        <w:rFonts w:hint="default"/>
      </w:rPr>
    </w:lvl>
    <w:lvl w:ilvl="3" w:tplc="1DE42602">
      <w:start w:val="1"/>
      <w:numFmt w:val="bullet"/>
      <w:lvlText w:val="•"/>
      <w:lvlJc w:val="left"/>
      <w:pPr>
        <w:ind w:left="4098" w:hanging="850"/>
      </w:pPr>
      <w:rPr>
        <w:rFonts w:hint="default"/>
      </w:rPr>
    </w:lvl>
    <w:lvl w:ilvl="4" w:tplc="6046C26E">
      <w:start w:val="1"/>
      <w:numFmt w:val="bullet"/>
      <w:lvlText w:val="•"/>
      <w:lvlJc w:val="left"/>
      <w:pPr>
        <w:ind w:left="4850" w:hanging="850"/>
      </w:pPr>
      <w:rPr>
        <w:rFonts w:hint="default"/>
      </w:rPr>
    </w:lvl>
    <w:lvl w:ilvl="5" w:tplc="838407CA">
      <w:start w:val="1"/>
      <w:numFmt w:val="bullet"/>
      <w:lvlText w:val="•"/>
      <w:lvlJc w:val="left"/>
      <w:pPr>
        <w:ind w:left="5603" w:hanging="850"/>
      </w:pPr>
      <w:rPr>
        <w:rFonts w:hint="default"/>
      </w:rPr>
    </w:lvl>
    <w:lvl w:ilvl="6" w:tplc="48DC9B40">
      <w:start w:val="1"/>
      <w:numFmt w:val="bullet"/>
      <w:lvlText w:val="•"/>
      <w:lvlJc w:val="left"/>
      <w:pPr>
        <w:ind w:left="6356" w:hanging="850"/>
      </w:pPr>
      <w:rPr>
        <w:rFonts w:hint="default"/>
      </w:rPr>
    </w:lvl>
    <w:lvl w:ilvl="7" w:tplc="85C8B532">
      <w:start w:val="1"/>
      <w:numFmt w:val="bullet"/>
      <w:lvlText w:val="•"/>
      <w:lvlJc w:val="left"/>
      <w:pPr>
        <w:ind w:left="7108" w:hanging="850"/>
      </w:pPr>
      <w:rPr>
        <w:rFonts w:hint="default"/>
      </w:rPr>
    </w:lvl>
    <w:lvl w:ilvl="8" w:tplc="D38AD2E4">
      <w:start w:val="1"/>
      <w:numFmt w:val="bullet"/>
      <w:lvlText w:val="•"/>
      <w:lvlJc w:val="left"/>
      <w:pPr>
        <w:ind w:left="7861" w:hanging="850"/>
      </w:pPr>
      <w:rPr>
        <w:rFonts w:hint="default"/>
      </w:rPr>
    </w:lvl>
  </w:abstractNum>
  <w:abstractNum w:abstractNumId="38" w15:restartNumberingAfterBreak="0">
    <w:nsid w:val="70F36C4C"/>
    <w:multiLevelType w:val="hybridMultilevel"/>
    <w:tmpl w:val="C886722C"/>
    <w:lvl w:ilvl="0" w:tplc="7CEAC504">
      <w:start w:val="1"/>
      <w:numFmt w:val="decimal"/>
      <w:lvlText w:val=".%1"/>
      <w:lvlJc w:val="left"/>
      <w:pPr>
        <w:ind w:left="1840" w:hanging="850"/>
      </w:pPr>
      <w:rPr>
        <w:rFonts w:ascii="Arial" w:eastAsia="Arial" w:hAnsi="Arial" w:hint="default"/>
        <w:spacing w:val="1"/>
        <w:sz w:val="22"/>
        <w:szCs w:val="22"/>
      </w:rPr>
    </w:lvl>
    <w:lvl w:ilvl="1" w:tplc="B94AC392">
      <w:start w:val="1"/>
      <w:numFmt w:val="decimal"/>
      <w:lvlText w:val=".%2"/>
      <w:lvlJc w:val="left"/>
      <w:pPr>
        <w:ind w:left="2690" w:hanging="851"/>
      </w:pPr>
      <w:rPr>
        <w:rFonts w:ascii="Arial" w:eastAsia="Arial" w:hAnsi="Arial" w:hint="default"/>
        <w:spacing w:val="1"/>
        <w:sz w:val="22"/>
        <w:szCs w:val="22"/>
      </w:rPr>
    </w:lvl>
    <w:lvl w:ilvl="2" w:tplc="46F22BDE">
      <w:start w:val="1"/>
      <w:numFmt w:val="bullet"/>
      <w:lvlText w:val="•"/>
      <w:lvlJc w:val="left"/>
      <w:pPr>
        <w:ind w:left="3432" w:hanging="851"/>
      </w:pPr>
      <w:rPr>
        <w:rFonts w:hint="default"/>
      </w:rPr>
    </w:lvl>
    <w:lvl w:ilvl="3" w:tplc="3282047E">
      <w:start w:val="1"/>
      <w:numFmt w:val="bullet"/>
      <w:lvlText w:val="•"/>
      <w:lvlJc w:val="left"/>
      <w:pPr>
        <w:ind w:left="4174" w:hanging="851"/>
      </w:pPr>
      <w:rPr>
        <w:rFonts w:hint="default"/>
      </w:rPr>
    </w:lvl>
    <w:lvl w:ilvl="4" w:tplc="A93AA6F0">
      <w:start w:val="1"/>
      <w:numFmt w:val="bullet"/>
      <w:lvlText w:val="•"/>
      <w:lvlJc w:val="left"/>
      <w:pPr>
        <w:ind w:left="4915" w:hanging="851"/>
      </w:pPr>
      <w:rPr>
        <w:rFonts w:hint="default"/>
      </w:rPr>
    </w:lvl>
    <w:lvl w:ilvl="5" w:tplc="D218832C">
      <w:start w:val="1"/>
      <w:numFmt w:val="bullet"/>
      <w:lvlText w:val="•"/>
      <w:lvlJc w:val="left"/>
      <w:pPr>
        <w:ind w:left="5657" w:hanging="851"/>
      </w:pPr>
      <w:rPr>
        <w:rFonts w:hint="default"/>
      </w:rPr>
    </w:lvl>
    <w:lvl w:ilvl="6" w:tplc="C018127C">
      <w:start w:val="1"/>
      <w:numFmt w:val="bullet"/>
      <w:lvlText w:val="•"/>
      <w:lvlJc w:val="left"/>
      <w:pPr>
        <w:ind w:left="6399" w:hanging="851"/>
      </w:pPr>
      <w:rPr>
        <w:rFonts w:hint="default"/>
      </w:rPr>
    </w:lvl>
    <w:lvl w:ilvl="7" w:tplc="911A10AA">
      <w:start w:val="1"/>
      <w:numFmt w:val="bullet"/>
      <w:lvlText w:val="•"/>
      <w:lvlJc w:val="left"/>
      <w:pPr>
        <w:ind w:left="7141" w:hanging="851"/>
      </w:pPr>
      <w:rPr>
        <w:rFonts w:hint="default"/>
      </w:rPr>
    </w:lvl>
    <w:lvl w:ilvl="8" w:tplc="B5BED8AC">
      <w:start w:val="1"/>
      <w:numFmt w:val="bullet"/>
      <w:lvlText w:val="•"/>
      <w:lvlJc w:val="left"/>
      <w:pPr>
        <w:ind w:left="7882" w:hanging="851"/>
      </w:pPr>
      <w:rPr>
        <w:rFonts w:hint="default"/>
      </w:rPr>
    </w:lvl>
  </w:abstractNum>
  <w:abstractNum w:abstractNumId="39" w15:restartNumberingAfterBreak="0">
    <w:nsid w:val="71646002"/>
    <w:multiLevelType w:val="hybridMultilevel"/>
    <w:tmpl w:val="CAC6977A"/>
    <w:lvl w:ilvl="0" w:tplc="8E721660">
      <w:start w:val="1"/>
      <w:numFmt w:val="decimal"/>
      <w:lvlText w:val=".%1"/>
      <w:lvlJc w:val="left"/>
      <w:pPr>
        <w:ind w:left="2690" w:hanging="851"/>
      </w:pPr>
      <w:rPr>
        <w:rFonts w:ascii="Arial" w:eastAsia="Arial" w:hAnsi="Arial" w:hint="default"/>
        <w:spacing w:val="1"/>
        <w:sz w:val="22"/>
        <w:szCs w:val="22"/>
      </w:rPr>
    </w:lvl>
    <w:lvl w:ilvl="1" w:tplc="D7AED364">
      <w:start w:val="1"/>
      <w:numFmt w:val="bullet"/>
      <w:lvlText w:val="•"/>
      <w:lvlJc w:val="left"/>
      <w:pPr>
        <w:ind w:left="3358" w:hanging="851"/>
      </w:pPr>
      <w:rPr>
        <w:rFonts w:hint="default"/>
      </w:rPr>
    </w:lvl>
    <w:lvl w:ilvl="2" w:tplc="2012D15A">
      <w:start w:val="1"/>
      <w:numFmt w:val="bullet"/>
      <w:lvlText w:val="•"/>
      <w:lvlJc w:val="left"/>
      <w:pPr>
        <w:ind w:left="4025" w:hanging="851"/>
      </w:pPr>
      <w:rPr>
        <w:rFonts w:hint="default"/>
      </w:rPr>
    </w:lvl>
    <w:lvl w:ilvl="3" w:tplc="14FA2B7C">
      <w:start w:val="1"/>
      <w:numFmt w:val="bullet"/>
      <w:lvlText w:val="•"/>
      <w:lvlJc w:val="left"/>
      <w:pPr>
        <w:ind w:left="4693" w:hanging="851"/>
      </w:pPr>
      <w:rPr>
        <w:rFonts w:hint="default"/>
      </w:rPr>
    </w:lvl>
    <w:lvl w:ilvl="4" w:tplc="AAB6AF56">
      <w:start w:val="1"/>
      <w:numFmt w:val="bullet"/>
      <w:lvlText w:val="•"/>
      <w:lvlJc w:val="left"/>
      <w:pPr>
        <w:ind w:left="5360" w:hanging="851"/>
      </w:pPr>
      <w:rPr>
        <w:rFonts w:hint="default"/>
      </w:rPr>
    </w:lvl>
    <w:lvl w:ilvl="5" w:tplc="F4AC0DE0">
      <w:start w:val="1"/>
      <w:numFmt w:val="bullet"/>
      <w:lvlText w:val="•"/>
      <w:lvlJc w:val="left"/>
      <w:pPr>
        <w:ind w:left="6028" w:hanging="851"/>
      </w:pPr>
      <w:rPr>
        <w:rFonts w:hint="default"/>
      </w:rPr>
    </w:lvl>
    <w:lvl w:ilvl="6" w:tplc="8B304A24">
      <w:start w:val="1"/>
      <w:numFmt w:val="bullet"/>
      <w:lvlText w:val="•"/>
      <w:lvlJc w:val="left"/>
      <w:pPr>
        <w:ind w:left="6696" w:hanging="851"/>
      </w:pPr>
      <w:rPr>
        <w:rFonts w:hint="default"/>
      </w:rPr>
    </w:lvl>
    <w:lvl w:ilvl="7" w:tplc="CC64D408">
      <w:start w:val="1"/>
      <w:numFmt w:val="bullet"/>
      <w:lvlText w:val="•"/>
      <w:lvlJc w:val="left"/>
      <w:pPr>
        <w:ind w:left="7363" w:hanging="851"/>
      </w:pPr>
      <w:rPr>
        <w:rFonts w:hint="default"/>
      </w:rPr>
    </w:lvl>
    <w:lvl w:ilvl="8" w:tplc="DF60F5AA">
      <w:start w:val="1"/>
      <w:numFmt w:val="bullet"/>
      <w:lvlText w:val="•"/>
      <w:lvlJc w:val="left"/>
      <w:pPr>
        <w:ind w:left="8031" w:hanging="851"/>
      </w:pPr>
      <w:rPr>
        <w:rFonts w:hint="default"/>
      </w:rPr>
    </w:lvl>
  </w:abstractNum>
  <w:abstractNum w:abstractNumId="40" w15:restartNumberingAfterBreak="0">
    <w:nsid w:val="71C1479E"/>
    <w:multiLevelType w:val="hybridMultilevel"/>
    <w:tmpl w:val="74EE2E90"/>
    <w:lvl w:ilvl="0" w:tplc="A126DBDA">
      <w:start w:val="8"/>
      <w:numFmt w:val="decimal"/>
      <w:lvlText w:val=".%1"/>
      <w:lvlJc w:val="left"/>
      <w:pPr>
        <w:ind w:left="1840" w:hanging="850"/>
      </w:pPr>
      <w:rPr>
        <w:rFonts w:ascii="Arial" w:eastAsia="Arial" w:hAnsi="Arial" w:hint="default"/>
        <w:spacing w:val="1"/>
        <w:sz w:val="22"/>
        <w:szCs w:val="22"/>
      </w:rPr>
    </w:lvl>
    <w:lvl w:ilvl="1" w:tplc="F7D2E8C4">
      <w:start w:val="1"/>
      <w:numFmt w:val="decimal"/>
      <w:lvlText w:val=".%2"/>
      <w:lvlJc w:val="left"/>
      <w:pPr>
        <w:ind w:left="2690" w:hanging="851"/>
      </w:pPr>
      <w:rPr>
        <w:rFonts w:ascii="Arial" w:eastAsia="Arial" w:hAnsi="Arial" w:hint="default"/>
        <w:spacing w:val="1"/>
        <w:sz w:val="22"/>
        <w:szCs w:val="22"/>
      </w:rPr>
    </w:lvl>
    <w:lvl w:ilvl="2" w:tplc="493E3062">
      <w:start w:val="1"/>
      <w:numFmt w:val="bullet"/>
      <w:lvlText w:val="•"/>
      <w:lvlJc w:val="left"/>
      <w:pPr>
        <w:ind w:left="3432" w:hanging="851"/>
      </w:pPr>
      <w:rPr>
        <w:rFonts w:hint="default"/>
      </w:rPr>
    </w:lvl>
    <w:lvl w:ilvl="3" w:tplc="9312919C">
      <w:start w:val="1"/>
      <w:numFmt w:val="bullet"/>
      <w:lvlText w:val="•"/>
      <w:lvlJc w:val="left"/>
      <w:pPr>
        <w:ind w:left="4174" w:hanging="851"/>
      </w:pPr>
      <w:rPr>
        <w:rFonts w:hint="default"/>
      </w:rPr>
    </w:lvl>
    <w:lvl w:ilvl="4" w:tplc="9522CDAA">
      <w:start w:val="1"/>
      <w:numFmt w:val="bullet"/>
      <w:lvlText w:val="•"/>
      <w:lvlJc w:val="left"/>
      <w:pPr>
        <w:ind w:left="4915" w:hanging="851"/>
      </w:pPr>
      <w:rPr>
        <w:rFonts w:hint="default"/>
      </w:rPr>
    </w:lvl>
    <w:lvl w:ilvl="5" w:tplc="90AC994C">
      <w:start w:val="1"/>
      <w:numFmt w:val="bullet"/>
      <w:lvlText w:val="•"/>
      <w:lvlJc w:val="left"/>
      <w:pPr>
        <w:ind w:left="5657" w:hanging="851"/>
      </w:pPr>
      <w:rPr>
        <w:rFonts w:hint="default"/>
      </w:rPr>
    </w:lvl>
    <w:lvl w:ilvl="6" w:tplc="7A6266B2">
      <w:start w:val="1"/>
      <w:numFmt w:val="bullet"/>
      <w:lvlText w:val="•"/>
      <w:lvlJc w:val="left"/>
      <w:pPr>
        <w:ind w:left="6399" w:hanging="851"/>
      </w:pPr>
      <w:rPr>
        <w:rFonts w:hint="default"/>
      </w:rPr>
    </w:lvl>
    <w:lvl w:ilvl="7" w:tplc="128620DA">
      <w:start w:val="1"/>
      <w:numFmt w:val="bullet"/>
      <w:lvlText w:val="•"/>
      <w:lvlJc w:val="left"/>
      <w:pPr>
        <w:ind w:left="7141" w:hanging="851"/>
      </w:pPr>
      <w:rPr>
        <w:rFonts w:hint="default"/>
      </w:rPr>
    </w:lvl>
    <w:lvl w:ilvl="8" w:tplc="A7B698EE">
      <w:start w:val="1"/>
      <w:numFmt w:val="bullet"/>
      <w:lvlText w:val="•"/>
      <w:lvlJc w:val="left"/>
      <w:pPr>
        <w:ind w:left="7882" w:hanging="851"/>
      </w:pPr>
      <w:rPr>
        <w:rFonts w:hint="default"/>
      </w:rPr>
    </w:lvl>
  </w:abstractNum>
  <w:abstractNum w:abstractNumId="41" w15:restartNumberingAfterBreak="0">
    <w:nsid w:val="735D1553"/>
    <w:multiLevelType w:val="hybridMultilevel"/>
    <w:tmpl w:val="AB0C933A"/>
    <w:lvl w:ilvl="0" w:tplc="85CC7C60">
      <w:start w:val="1"/>
      <w:numFmt w:val="decimal"/>
      <w:lvlText w:val=".%1"/>
      <w:lvlJc w:val="left"/>
      <w:pPr>
        <w:ind w:left="1840" w:hanging="850"/>
      </w:pPr>
      <w:rPr>
        <w:rFonts w:ascii="Arial" w:eastAsia="Arial" w:hAnsi="Arial" w:hint="default"/>
        <w:spacing w:val="1"/>
        <w:sz w:val="22"/>
        <w:szCs w:val="22"/>
      </w:rPr>
    </w:lvl>
    <w:lvl w:ilvl="1" w:tplc="085AE332">
      <w:start w:val="1"/>
      <w:numFmt w:val="bullet"/>
      <w:lvlText w:val="•"/>
      <w:lvlJc w:val="left"/>
      <w:pPr>
        <w:ind w:left="2593" w:hanging="850"/>
      </w:pPr>
      <w:rPr>
        <w:rFonts w:hint="default"/>
      </w:rPr>
    </w:lvl>
    <w:lvl w:ilvl="2" w:tplc="7DA24C78">
      <w:start w:val="1"/>
      <w:numFmt w:val="bullet"/>
      <w:lvlText w:val="•"/>
      <w:lvlJc w:val="left"/>
      <w:pPr>
        <w:ind w:left="3345" w:hanging="850"/>
      </w:pPr>
      <w:rPr>
        <w:rFonts w:hint="default"/>
      </w:rPr>
    </w:lvl>
    <w:lvl w:ilvl="3" w:tplc="FEAA42A0">
      <w:start w:val="1"/>
      <w:numFmt w:val="bullet"/>
      <w:lvlText w:val="•"/>
      <w:lvlJc w:val="left"/>
      <w:pPr>
        <w:ind w:left="4098" w:hanging="850"/>
      </w:pPr>
      <w:rPr>
        <w:rFonts w:hint="default"/>
      </w:rPr>
    </w:lvl>
    <w:lvl w:ilvl="4" w:tplc="74D0D69E">
      <w:start w:val="1"/>
      <w:numFmt w:val="bullet"/>
      <w:lvlText w:val="•"/>
      <w:lvlJc w:val="left"/>
      <w:pPr>
        <w:ind w:left="4850" w:hanging="850"/>
      </w:pPr>
      <w:rPr>
        <w:rFonts w:hint="default"/>
      </w:rPr>
    </w:lvl>
    <w:lvl w:ilvl="5" w:tplc="EB7C7B78">
      <w:start w:val="1"/>
      <w:numFmt w:val="bullet"/>
      <w:lvlText w:val="•"/>
      <w:lvlJc w:val="left"/>
      <w:pPr>
        <w:ind w:left="5603" w:hanging="850"/>
      </w:pPr>
      <w:rPr>
        <w:rFonts w:hint="default"/>
      </w:rPr>
    </w:lvl>
    <w:lvl w:ilvl="6" w:tplc="0F5A337A">
      <w:start w:val="1"/>
      <w:numFmt w:val="bullet"/>
      <w:lvlText w:val="•"/>
      <w:lvlJc w:val="left"/>
      <w:pPr>
        <w:ind w:left="6356" w:hanging="850"/>
      </w:pPr>
      <w:rPr>
        <w:rFonts w:hint="default"/>
      </w:rPr>
    </w:lvl>
    <w:lvl w:ilvl="7" w:tplc="3822E9E6">
      <w:start w:val="1"/>
      <w:numFmt w:val="bullet"/>
      <w:lvlText w:val="•"/>
      <w:lvlJc w:val="left"/>
      <w:pPr>
        <w:ind w:left="7108" w:hanging="850"/>
      </w:pPr>
      <w:rPr>
        <w:rFonts w:hint="default"/>
      </w:rPr>
    </w:lvl>
    <w:lvl w:ilvl="8" w:tplc="BED203F2">
      <w:start w:val="1"/>
      <w:numFmt w:val="bullet"/>
      <w:lvlText w:val="•"/>
      <w:lvlJc w:val="left"/>
      <w:pPr>
        <w:ind w:left="7861" w:hanging="850"/>
      </w:pPr>
      <w:rPr>
        <w:rFonts w:hint="default"/>
      </w:rPr>
    </w:lvl>
  </w:abstractNum>
  <w:abstractNum w:abstractNumId="42" w15:restartNumberingAfterBreak="0">
    <w:nsid w:val="75396021"/>
    <w:multiLevelType w:val="hybridMultilevel"/>
    <w:tmpl w:val="266A0956"/>
    <w:lvl w:ilvl="0" w:tplc="A1F4B080">
      <w:start w:val="1"/>
      <w:numFmt w:val="decimal"/>
      <w:lvlText w:val=".%1"/>
      <w:lvlJc w:val="left"/>
      <w:pPr>
        <w:ind w:left="1840" w:hanging="850"/>
      </w:pPr>
      <w:rPr>
        <w:rFonts w:ascii="Arial" w:eastAsia="Arial" w:hAnsi="Arial" w:hint="default"/>
        <w:spacing w:val="1"/>
        <w:sz w:val="22"/>
        <w:szCs w:val="22"/>
      </w:rPr>
    </w:lvl>
    <w:lvl w:ilvl="1" w:tplc="99DAF0F8">
      <w:start w:val="1"/>
      <w:numFmt w:val="bullet"/>
      <w:lvlText w:val="•"/>
      <w:lvlJc w:val="left"/>
      <w:pPr>
        <w:ind w:left="2593" w:hanging="850"/>
      </w:pPr>
      <w:rPr>
        <w:rFonts w:hint="default"/>
      </w:rPr>
    </w:lvl>
    <w:lvl w:ilvl="2" w:tplc="207A5156">
      <w:start w:val="1"/>
      <w:numFmt w:val="bullet"/>
      <w:lvlText w:val="•"/>
      <w:lvlJc w:val="left"/>
      <w:pPr>
        <w:ind w:left="3345" w:hanging="850"/>
      </w:pPr>
      <w:rPr>
        <w:rFonts w:hint="default"/>
      </w:rPr>
    </w:lvl>
    <w:lvl w:ilvl="3" w:tplc="C2A84BF4">
      <w:start w:val="1"/>
      <w:numFmt w:val="bullet"/>
      <w:lvlText w:val="•"/>
      <w:lvlJc w:val="left"/>
      <w:pPr>
        <w:ind w:left="4098" w:hanging="850"/>
      </w:pPr>
      <w:rPr>
        <w:rFonts w:hint="default"/>
      </w:rPr>
    </w:lvl>
    <w:lvl w:ilvl="4" w:tplc="30C8D0B4">
      <w:start w:val="1"/>
      <w:numFmt w:val="bullet"/>
      <w:lvlText w:val="•"/>
      <w:lvlJc w:val="left"/>
      <w:pPr>
        <w:ind w:left="4850" w:hanging="850"/>
      </w:pPr>
      <w:rPr>
        <w:rFonts w:hint="default"/>
      </w:rPr>
    </w:lvl>
    <w:lvl w:ilvl="5" w:tplc="012A1F5E">
      <w:start w:val="1"/>
      <w:numFmt w:val="bullet"/>
      <w:lvlText w:val="•"/>
      <w:lvlJc w:val="left"/>
      <w:pPr>
        <w:ind w:left="5603" w:hanging="850"/>
      </w:pPr>
      <w:rPr>
        <w:rFonts w:hint="default"/>
      </w:rPr>
    </w:lvl>
    <w:lvl w:ilvl="6" w:tplc="E07806F8">
      <w:start w:val="1"/>
      <w:numFmt w:val="bullet"/>
      <w:lvlText w:val="•"/>
      <w:lvlJc w:val="left"/>
      <w:pPr>
        <w:ind w:left="6356" w:hanging="850"/>
      </w:pPr>
      <w:rPr>
        <w:rFonts w:hint="default"/>
      </w:rPr>
    </w:lvl>
    <w:lvl w:ilvl="7" w:tplc="D6DE7BE4">
      <w:start w:val="1"/>
      <w:numFmt w:val="bullet"/>
      <w:lvlText w:val="•"/>
      <w:lvlJc w:val="left"/>
      <w:pPr>
        <w:ind w:left="7108" w:hanging="850"/>
      </w:pPr>
      <w:rPr>
        <w:rFonts w:hint="default"/>
      </w:rPr>
    </w:lvl>
    <w:lvl w:ilvl="8" w:tplc="7ADE235E">
      <w:start w:val="1"/>
      <w:numFmt w:val="bullet"/>
      <w:lvlText w:val="•"/>
      <w:lvlJc w:val="left"/>
      <w:pPr>
        <w:ind w:left="7861" w:hanging="850"/>
      </w:pPr>
      <w:rPr>
        <w:rFonts w:hint="default"/>
      </w:rPr>
    </w:lvl>
  </w:abstractNum>
  <w:abstractNum w:abstractNumId="43" w15:restartNumberingAfterBreak="0">
    <w:nsid w:val="78935EEC"/>
    <w:multiLevelType w:val="hybridMultilevel"/>
    <w:tmpl w:val="9552ED5C"/>
    <w:lvl w:ilvl="0" w:tplc="796EE1CC">
      <w:start w:val="1"/>
      <w:numFmt w:val="decimal"/>
      <w:lvlText w:val=".%1"/>
      <w:lvlJc w:val="left"/>
      <w:pPr>
        <w:ind w:left="2690" w:hanging="851"/>
      </w:pPr>
      <w:rPr>
        <w:rFonts w:ascii="Arial" w:eastAsia="Arial" w:hAnsi="Arial" w:hint="default"/>
        <w:spacing w:val="1"/>
        <w:sz w:val="22"/>
        <w:szCs w:val="22"/>
      </w:rPr>
    </w:lvl>
    <w:lvl w:ilvl="1" w:tplc="FBCC89EA">
      <w:start w:val="1"/>
      <w:numFmt w:val="bullet"/>
      <w:lvlText w:val="•"/>
      <w:lvlJc w:val="left"/>
      <w:pPr>
        <w:ind w:left="3358" w:hanging="851"/>
      </w:pPr>
      <w:rPr>
        <w:rFonts w:hint="default"/>
      </w:rPr>
    </w:lvl>
    <w:lvl w:ilvl="2" w:tplc="5D12DBF8">
      <w:start w:val="1"/>
      <w:numFmt w:val="bullet"/>
      <w:lvlText w:val="•"/>
      <w:lvlJc w:val="left"/>
      <w:pPr>
        <w:ind w:left="4025" w:hanging="851"/>
      </w:pPr>
      <w:rPr>
        <w:rFonts w:hint="default"/>
      </w:rPr>
    </w:lvl>
    <w:lvl w:ilvl="3" w:tplc="490A761E">
      <w:start w:val="1"/>
      <w:numFmt w:val="bullet"/>
      <w:lvlText w:val="•"/>
      <w:lvlJc w:val="left"/>
      <w:pPr>
        <w:ind w:left="4693" w:hanging="851"/>
      </w:pPr>
      <w:rPr>
        <w:rFonts w:hint="default"/>
      </w:rPr>
    </w:lvl>
    <w:lvl w:ilvl="4" w:tplc="E5EE9480">
      <w:start w:val="1"/>
      <w:numFmt w:val="bullet"/>
      <w:lvlText w:val="•"/>
      <w:lvlJc w:val="left"/>
      <w:pPr>
        <w:ind w:left="5360" w:hanging="851"/>
      </w:pPr>
      <w:rPr>
        <w:rFonts w:hint="default"/>
      </w:rPr>
    </w:lvl>
    <w:lvl w:ilvl="5" w:tplc="7D245330">
      <w:start w:val="1"/>
      <w:numFmt w:val="bullet"/>
      <w:lvlText w:val="•"/>
      <w:lvlJc w:val="left"/>
      <w:pPr>
        <w:ind w:left="6028" w:hanging="851"/>
      </w:pPr>
      <w:rPr>
        <w:rFonts w:hint="default"/>
      </w:rPr>
    </w:lvl>
    <w:lvl w:ilvl="6" w:tplc="A8A2DDF4">
      <w:start w:val="1"/>
      <w:numFmt w:val="bullet"/>
      <w:lvlText w:val="•"/>
      <w:lvlJc w:val="left"/>
      <w:pPr>
        <w:ind w:left="6696" w:hanging="851"/>
      </w:pPr>
      <w:rPr>
        <w:rFonts w:hint="default"/>
      </w:rPr>
    </w:lvl>
    <w:lvl w:ilvl="7" w:tplc="5F3E5CAC">
      <w:start w:val="1"/>
      <w:numFmt w:val="bullet"/>
      <w:lvlText w:val="•"/>
      <w:lvlJc w:val="left"/>
      <w:pPr>
        <w:ind w:left="7363" w:hanging="851"/>
      </w:pPr>
      <w:rPr>
        <w:rFonts w:hint="default"/>
      </w:rPr>
    </w:lvl>
    <w:lvl w:ilvl="8" w:tplc="AC384BE6">
      <w:start w:val="1"/>
      <w:numFmt w:val="bullet"/>
      <w:lvlText w:val="•"/>
      <w:lvlJc w:val="left"/>
      <w:pPr>
        <w:ind w:left="8031" w:hanging="851"/>
      </w:pPr>
      <w:rPr>
        <w:rFonts w:hint="default"/>
      </w:rPr>
    </w:lvl>
  </w:abstractNum>
  <w:abstractNum w:abstractNumId="44" w15:restartNumberingAfterBreak="0">
    <w:nsid w:val="7C26198C"/>
    <w:multiLevelType w:val="hybridMultilevel"/>
    <w:tmpl w:val="8BA00ADA"/>
    <w:lvl w:ilvl="0" w:tplc="8CA6434A">
      <w:start w:val="1"/>
      <w:numFmt w:val="decimal"/>
      <w:lvlText w:val=".%1"/>
      <w:lvlJc w:val="left"/>
      <w:pPr>
        <w:ind w:left="1840" w:hanging="850"/>
      </w:pPr>
      <w:rPr>
        <w:rFonts w:ascii="Arial" w:eastAsia="Arial" w:hAnsi="Arial" w:hint="default"/>
        <w:spacing w:val="1"/>
        <w:sz w:val="22"/>
        <w:szCs w:val="22"/>
      </w:rPr>
    </w:lvl>
    <w:lvl w:ilvl="1" w:tplc="F2C2A498">
      <w:start w:val="1"/>
      <w:numFmt w:val="bullet"/>
      <w:lvlText w:val="•"/>
      <w:lvlJc w:val="left"/>
      <w:pPr>
        <w:ind w:left="2593" w:hanging="850"/>
      </w:pPr>
      <w:rPr>
        <w:rFonts w:hint="default"/>
      </w:rPr>
    </w:lvl>
    <w:lvl w:ilvl="2" w:tplc="D18A4D5E">
      <w:start w:val="1"/>
      <w:numFmt w:val="bullet"/>
      <w:lvlText w:val="•"/>
      <w:lvlJc w:val="left"/>
      <w:pPr>
        <w:ind w:left="3345" w:hanging="850"/>
      </w:pPr>
      <w:rPr>
        <w:rFonts w:hint="default"/>
      </w:rPr>
    </w:lvl>
    <w:lvl w:ilvl="3" w:tplc="76425B7C">
      <w:start w:val="1"/>
      <w:numFmt w:val="bullet"/>
      <w:lvlText w:val="•"/>
      <w:lvlJc w:val="left"/>
      <w:pPr>
        <w:ind w:left="4098" w:hanging="850"/>
      </w:pPr>
      <w:rPr>
        <w:rFonts w:hint="default"/>
      </w:rPr>
    </w:lvl>
    <w:lvl w:ilvl="4" w:tplc="FD48402E">
      <w:start w:val="1"/>
      <w:numFmt w:val="bullet"/>
      <w:lvlText w:val="•"/>
      <w:lvlJc w:val="left"/>
      <w:pPr>
        <w:ind w:left="4850" w:hanging="850"/>
      </w:pPr>
      <w:rPr>
        <w:rFonts w:hint="default"/>
      </w:rPr>
    </w:lvl>
    <w:lvl w:ilvl="5" w:tplc="9C841096">
      <w:start w:val="1"/>
      <w:numFmt w:val="bullet"/>
      <w:lvlText w:val="•"/>
      <w:lvlJc w:val="left"/>
      <w:pPr>
        <w:ind w:left="5603" w:hanging="850"/>
      </w:pPr>
      <w:rPr>
        <w:rFonts w:hint="default"/>
      </w:rPr>
    </w:lvl>
    <w:lvl w:ilvl="6" w:tplc="8ED64D74">
      <w:start w:val="1"/>
      <w:numFmt w:val="bullet"/>
      <w:lvlText w:val="•"/>
      <w:lvlJc w:val="left"/>
      <w:pPr>
        <w:ind w:left="6356" w:hanging="850"/>
      </w:pPr>
      <w:rPr>
        <w:rFonts w:hint="default"/>
      </w:rPr>
    </w:lvl>
    <w:lvl w:ilvl="7" w:tplc="D36A2D52">
      <w:start w:val="1"/>
      <w:numFmt w:val="bullet"/>
      <w:lvlText w:val="•"/>
      <w:lvlJc w:val="left"/>
      <w:pPr>
        <w:ind w:left="7108" w:hanging="850"/>
      </w:pPr>
      <w:rPr>
        <w:rFonts w:hint="default"/>
      </w:rPr>
    </w:lvl>
    <w:lvl w:ilvl="8" w:tplc="22E28E82">
      <w:start w:val="1"/>
      <w:numFmt w:val="bullet"/>
      <w:lvlText w:val="•"/>
      <w:lvlJc w:val="left"/>
      <w:pPr>
        <w:ind w:left="7861" w:hanging="850"/>
      </w:pPr>
      <w:rPr>
        <w:rFonts w:hint="default"/>
      </w:rPr>
    </w:lvl>
  </w:abstractNum>
  <w:abstractNum w:abstractNumId="45" w15:restartNumberingAfterBreak="0">
    <w:nsid w:val="7E0A1FE2"/>
    <w:multiLevelType w:val="hybridMultilevel"/>
    <w:tmpl w:val="D4C4F1E6"/>
    <w:lvl w:ilvl="0" w:tplc="AB1001AC">
      <w:start w:val="1"/>
      <w:numFmt w:val="decimal"/>
      <w:lvlText w:val=".%1"/>
      <w:lvlJc w:val="left"/>
      <w:pPr>
        <w:ind w:left="2690" w:hanging="851"/>
      </w:pPr>
      <w:rPr>
        <w:rFonts w:ascii="Arial" w:eastAsia="Arial" w:hAnsi="Arial" w:hint="default"/>
        <w:spacing w:val="1"/>
        <w:sz w:val="22"/>
        <w:szCs w:val="22"/>
      </w:rPr>
    </w:lvl>
    <w:lvl w:ilvl="1" w:tplc="6526F9CC">
      <w:start w:val="1"/>
      <w:numFmt w:val="bullet"/>
      <w:lvlText w:val="•"/>
      <w:lvlJc w:val="left"/>
      <w:pPr>
        <w:ind w:left="3358" w:hanging="851"/>
      </w:pPr>
      <w:rPr>
        <w:rFonts w:hint="default"/>
      </w:rPr>
    </w:lvl>
    <w:lvl w:ilvl="2" w:tplc="C9FC80D6">
      <w:start w:val="1"/>
      <w:numFmt w:val="bullet"/>
      <w:lvlText w:val="•"/>
      <w:lvlJc w:val="left"/>
      <w:pPr>
        <w:ind w:left="4025" w:hanging="851"/>
      </w:pPr>
      <w:rPr>
        <w:rFonts w:hint="default"/>
      </w:rPr>
    </w:lvl>
    <w:lvl w:ilvl="3" w:tplc="0DD4CB52">
      <w:start w:val="1"/>
      <w:numFmt w:val="bullet"/>
      <w:lvlText w:val="•"/>
      <w:lvlJc w:val="left"/>
      <w:pPr>
        <w:ind w:left="4693" w:hanging="851"/>
      </w:pPr>
      <w:rPr>
        <w:rFonts w:hint="default"/>
      </w:rPr>
    </w:lvl>
    <w:lvl w:ilvl="4" w:tplc="B1F205D0">
      <w:start w:val="1"/>
      <w:numFmt w:val="bullet"/>
      <w:lvlText w:val="•"/>
      <w:lvlJc w:val="left"/>
      <w:pPr>
        <w:ind w:left="5360" w:hanging="851"/>
      </w:pPr>
      <w:rPr>
        <w:rFonts w:hint="default"/>
      </w:rPr>
    </w:lvl>
    <w:lvl w:ilvl="5" w:tplc="39BC4986">
      <w:start w:val="1"/>
      <w:numFmt w:val="bullet"/>
      <w:lvlText w:val="•"/>
      <w:lvlJc w:val="left"/>
      <w:pPr>
        <w:ind w:left="6028" w:hanging="851"/>
      </w:pPr>
      <w:rPr>
        <w:rFonts w:hint="default"/>
      </w:rPr>
    </w:lvl>
    <w:lvl w:ilvl="6" w:tplc="0FCC76CA">
      <w:start w:val="1"/>
      <w:numFmt w:val="bullet"/>
      <w:lvlText w:val="•"/>
      <w:lvlJc w:val="left"/>
      <w:pPr>
        <w:ind w:left="6696" w:hanging="851"/>
      </w:pPr>
      <w:rPr>
        <w:rFonts w:hint="default"/>
      </w:rPr>
    </w:lvl>
    <w:lvl w:ilvl="7" w:tplc="B6D6D4E2">
      <w:start w:val="1"/>
      <w:numFmt w:val="bullet"/>
      <w:lvlText w:val="•"/>
      <w:lvlJc w:val="left"/>
      <w:pPr>
        <w:ind w:left="7363" w:hanging="851"/>
      </w:pPr>
      <w:rPr>
        <w:rFonts w:hint="default"/>
      </w:rPr>
    </w:lvl>
    <w:lvl w:ilvl="8" w:tplc="9A60E9F4">
      <w:start w:val="1"/>
      <w:numFmt w:val="bullet"/>
      <w:lvlText w:val="•"/>
      <w:lvlJc w:val="left"/>
      <w:pPr>
        <w:ind w:left="8031" w:hanging="851"/>
      </w:pPr>
      <w:rPr>
        <w:rFonts w:hint="default"/>
      </w:rPr>
    </w:lvl>
  </w:abstractNum>
  <w:num w:numId="1">
    <w:abstractNumId w:val="40"/>
  </w:num>
  <w:num w:numId="2">
    <w:abstractNumId w:val="10"/>
  </w:num>
  <w:num w:numId="3">
    <w:abstractNumId w:val="35"/>
  </w:num>
  <w:num w:numId="4">
    <w:abstractNumId w:val="38"/>
  </w:num>
  <w:num w:numId="5">
    <w:abstractNumId w:val="0"/>
  </w:num>
  <w:num w:numId="6">
    <w:abstractNumId w:val="19"/>
  </w:num>
  <w:num w:numId="7">
    <w:abstractNumId w:val="34"/>
  </w:num>
  <w:num w:numId="8">
    <w:abstractNumId w:val="32"/>
  </w:num>
  <w:num w:numId="9">
    <w:abstractNumId w:val="9"/>
  </w:num>
  <w:num w:numId="10">
    <w:abstractNumId w:val="28"/>
  </w:num>
  <w:num w:numId="11">
    <w:abstractNumId w:val="31"/>
  </w:num>
  <w:num w:numId="12">
    <w:abstractNumId w:val="13"/>
  </w:num>
  <w:num w:numId="13">
    <w:abstractNumId w:val="27"/>
  </w:num>
  <w:num w:numId="14">
    <w:abstractNumId w:val="16"/>
  </w:num>
  <w:num w:numId="15">
    <w:abstractNumId w:val="42"/>
  </w:num>
  <w:num w:numId="16">
    <w:abstractNumId w:val="5"/>
  </w:num>
  <w:num w:numId="17">
    <w:abstractNumId w:val="43"/>
  </w:num>
  <w:num w:numId="18">
    <w:abstractNumId w:val="6"/>
  </w:num>
  <w:num w:numId="19">
    <w:abstractNumId w:val="23"/>
  </w:num>
  <w:num w:numId="20">
    <w:abstractNumId w:val="24"/>
  </w:num>
  <w:num w:numId="21">
    <w:abstractNumId w:val="29"/>
  </w:num>
  <w:num w:numId="22">
    <w:abstractNumId w:val="44"/>
  </w:num>
  <w:num w:numId="23">
    <w:abstractNumId w:val="17"/>
  </w:num>
  <w:num w:numId="24">
    <w:abstractNumId w:val="7"/>
  </w:num>
  <w:num w:numId="25">
    <w:abstractNumId w:val="39"/>
  </w:num>
  <w:num w:numId="26">
    <w:abstractNumId w:val="4"/>
  </w:num>
  <w:num w:numId="27">
    <w:abstractNumId w:val="26"/>
  </w:num>
  <w:num w:numId="28">
    <w:abstractNumId w:val="12"/>
  </w:num>
  <w:num w:numId="29">
    <w:abstractNumId w:val="22"/>
  </w:num>
  <w:num w:numId="30">
    <w:abstractNumId w:val="20"/>
  </w:num>
  <w:num w:numId="31">
    <w:abstractNumId w:val="25"/>
  </w:num>
  <w:num w:numId="32">
    <w:abstractNumId w:val="18"/>
  </w:num>
  <w:num w:numId="33">
    <w:abstractNumId w:val="33"/>
  </w:num>
  <w:num w:numId="34">
    <w:abstractNumId w:val="11"/>
  </w:num>
  <w:num w:numId="35">
    <w:abstractNumId w:val="45"/>
  </w:num>
  <w:num w:numId="36">
    <w:abstractNumId w:val="30"/>
  </w:num>
  <w:num w:numId="37">
    <w:abstractNumId w:val="41"/>
  </w:num>
  <w:num w:numId="38">
    <w:abstractNumId w:val="37"/>
  </w:num>
  <w:num w:numId="39">
    <w:abstractNumId w:val="2"/>
  </w:num>
  <w:num w:numId="40">
    <w:abstractNumId w:val="14"/>
  </w:num>
  <w:num w:numId="41">
    <w:abstractNumId w:val="3"/>
  </w:num>
  <w:num w:numId="42">
    <w:abstractNumId w:val="15"/>
  </w:num>
  <w:num w:numId="43">
    <w:abstractNumId w:val="36"/>
  </w:num>
  <w:num w:numId="44">
    <w:abstractNumId w:val="21"/>
  </w:num>
  <w:num w:numId="45">
    <w:abstractNumId w:val="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7694E"/>
    <w:rsid w:val="000035FB"/>
    <w:rsid w:val="000249B6"/>
    <w:rsid w:val="0002501F"/>
    <w:rsid w:val="00025620"/>
    <w:rsid w:val="00025EFE"/>
    <w:rsid w:val="0006234D"/>
    <w:rsid w:val="000928D9"/>
    <w:rsid w:val="000C116C"/>
    <w:rsid w:val="000D4DDA"/>
    <w:rsid w:val="000D7BA5"/>
    <w:rsid w:val="000E06DF"/>
    <w:rsid w:val="000E1794"/>
    <w:rsid w:val="000E1B87"/>
    <w:rsid w:val="000E2F05"/>
    <w:rsid w:val="000E5C82"/>
    <w:rsid w:val="00107A8D"/>
    <w:rsid w:val="00116719"/>
    <w:rsid w:val="00141D48"/>
    <w:rsid w:val="00145335"/>
    <w:rsid w:val="00150B27"/>
    <w:rsid w:val="00163F1C"/>
    <w:rsid w:val="001640FB"/>
    <w:rsid w:val="0016687D"/>
    <w:rsid w:val="00172882"/>
    <w:rsid w:val="001A15AE"/>
    <w:rsid w:val="001C251E"/>
    <w:rsid w:val="001C58CF"/>
    <w:rsid w:val="001D28DD"/>
    <w:rsid w:val="00214318"/>
    <w:rsid w:val="0021648D"/>
    <w:rsid w:val="002246B7"/>
    <w:rsid w:val="00225159"/>
    <w:rsid w:val="00231FC6"/>
    <w:rsid w:val="00236843"/>
    <w:rsid w:val="00237FD2"/>
    <w:rsid w:val="00261AA5"/>
    <w:rsid w:val="002655BF"/>
    <w:rsid w:val="0026652C"/>
    <w:rsid w:val="00273C08"/>
    <w:rsid w:val="00290AFD"/>
    <w:rsid w:val="002A360B"/>
    <w:rsid w:val="002A4CD2"/>
    <w:rsid w:val="002A5396"/>
    <w:rsid w:val="002C4249"/>
    <w:rsid w:val="002D6DAD"/>
    <w:rsid w:val="002E2BC4"/>
    <w:rsid w:val="00307103"/>
    <w:rsid w:val="00332128"/>
    <w:rsid w:val="00376D7A"/>
    <w:rsid w:val="003A2548"/>
    <w:rsid w:val="003C0082"/>
    <w:rsid w:val="003D5CF7"/>
    <w:rsid w:val="004343F4"/>
    <w:rsid w:val="004503F0"/>
    <w:rsid w:val="004526A7"/>
    <w:rsid w:val="00470342"/>
    <w:rsid w:val="00480818"/>
    <w:rsid w:val="00482D08"/>
    <w:rsid w:val="00483F1E"/>
    <w:rsid w:val="0049553A"/>
    <w:rsid w:val="004A009A"/>
    <w:rsid w:val="004A2EE5"/>
    <w:rsid w:val="004B1494"/>
    <w:rsid w:val="004B6F07"/>
    <w:rsid w:val="004B7AC3"/>
    <w:rsid w:val="004E7D12"/>
    <w:rsid w:val="00513867"/>
    <w:rsid w:val="00536FDD"/>
    <w:rsid w:val="00557558"/>
    <w:rsid w:val="0057183E"/>
    <w:rsid w:val="0058314E"/>
    <w:rsid w:val="005A544C"/>
    <w:rsid w:val="005C3FAE"/>
    <w:rsid w:val="005F18B3"/>
    <w:rsid w:val="00602629"/>
    <w:rsid w:val="00642D95"/>
    <w:rsid w:val="0067222B"/>
    <w:rsid w:val="006A6F8E"/>
    <w:rsid w:val="006D2AB8"/>
    <w:rsid w:val="006D4F71"/>
    <w:rsid w:val="00757C97"/>
    <w:rsid w:val="00782DEE"/>
    <w:rsid w:val="00786E15"/>
    <w:rsid w:val="00793C71"/>
    <w:rsid w:val="007B21A4"/>
    <w:rsid w:val="007B768B"/>
    <w:rsid w:val="007C474C"/>
    <w:rsid w:val="007C4E11"/>
    <w:rsid w:val="007C6F31"/>
    <w:rsid w:val="007C6FE3"/>
    <w:rsid w:val="007F3C62"/>
    <w:rsid w:val="00805480"/>
    <w:rsid w:val="00862404"/>
    <w:rsid w:val="00864E56"/>
    <w:rsid w:val="008768F3"/>
    <w:rsid w:val="008802F5"/>
    <w:rsid w:val="0089660F"/>
    <w:rsid w:val="008B7078"/>
    <w:rsid w:val="008C0AE5"/>
    <w:rsid w:val="008C1637"/>
    <w:rsid w:val="008C6D40"/>
    <w:rsid w:val="008D005C"/>
    <w:rsid w:val="008D265A"/>
    <w:rsid w:val="008F1AC0"/>
    <w:rsid w:val="008F5C5C"/>
    <w:rsid w:val="00902631"/>
    <w:rsid w:val="00917080"/>
    <w:rsid w:val="00922C4C"/>
    <w:rsid w:val="0092414C"/>
    <w:rsid w:val="0093137F"/>
    <w:rsid w:val="00955470"/>
    <w:rsid w:val="00973B78"/>
    <w:rsid w:val="0097694E"/>
    <w:rsid w:val="00990194"/>
    <w:rsid w:val="009923C5"/>
    <w:rsid w:val="009E6C8D"/>
    <w:rsid w:val="00A00BA4"/>
    <w:rsid w:val="00A01CC9"/>
    <w:rsid w:val="00A33E9C"/>
    <w:rsid w:val="00A3556D"/>
    <w:rsid w:val="00A45244"/>
    <w:rsid w:val="00AA2A87"/>
    <w:rsid w:val="00AA3E3A"/>
    <w:rsid w:val="00AC7FC9"/>
    <w:rsid w:val="00AD7E11"/>
    <w:rsid w:val="00AE5263"/>
    <w:rsid w:val="00AE790C"/>
    <w:rsid w:val="00AF1163"/>
    <w:rsid w:val="00B07EEA"/>
    <w:rsid w:val="00B2645B"/>
    <w:rsid w:val="00B362B9"/>
    <w:rsid w:val="00B3636B"/>
    <w:rsid w:val="00B37C45"/>
    <w:rsid w:val="00B6118A"/>
    <w:rsid w:val="00B82D1F"/>
    <w:rsid w:val="00B863DC"/>
    <w:rsid w:val="00BC0F45"/>
    <w:rsid w:val="00BC286E"/>
    <w:rsid w:val="00BC51BB"/>
    <w:rsid w:val="00BE131B"/>
    <w:rsid w:val="00BE507F"/>
    <w:rsid w:val="00BF0B81"/>
    <w:rsid w:val="00BF45E2"/>
    <w:rsid w:val="00BF7384"/>
    <w:rsid w:val="00C16780"/>
    <w:rsid w:val="00C24612"/>
    <w:rsid w:val="00C414C6"/>
    <w:rsid w:val="00C70096"/>
    <w:rsid w:val="00C71C10"/>
    <w:rsid w:val="00C725D4"/>
    <w:rsid w:val="00C95A3A"/>
    <w:rsid w:val="00C9747E"/>
    <w:rsid w:val="00C97E64"/>
    <w:rsid w:val="00CC5020"/>
    <w:rsid w:val="00CC67B8"/>
    <w:rsid w:val="00CD003B"/>
    <w:rsid w:val="00CF0691"/>
    <w:rsid w:val="00CF1F38"/>
    <w:rsid w:val="00D12853"/>
    <w:rsid w:val="00D22274"/>
    <w:rsid w:val="00D26132"/>
    <w:rsid w:val="00D27F04"/>
    <w:rsid w:val="00D30444"/>
    <w:rsid w:val="00D44542"/>
    <w:rsid w:val="00D4693D"/>
    <w:rsid w:val="00D61A6C"/>
    <w:rsid w:val="00DB588C"/>
    <w:rsid w:val="00DD3CE0"/>
    <w:rsid w:val="00DD501E"/>
    <w:rsid w:val="00E05779"/>
    <w:rsid w:val="00E413A7"/>
    <w:rsid w:val="00E46C2A"/>
    <w:rsid w:val="00E637CC"/>
    <w:rsid w:val="00E908E7"/>
    <w:rsid w:val="00E93B2B"/>
    <w:rsid w:val="00EA4E2F"/>
    <w:rsid w:val="00EE09D8"/>
    <w:rsid w:val="00EF5198"/>
    <w:rsid w:val="00F13113"/>
    <w:rsid w:val="00F366D3"/>
    <w:rsid w:val="00F40BF2"/>
    <w:rsid w:val="00F53884"/>
    <w:rsid w:val="00F53957"/>
    <w:rsid w:val="00F666A3"/>
    <w:rsid w:val="00F9695D"/>
    <w:rsid w:val="00FA2C63"/>
    <w:rsid w:val="00FE0795"/>
    <w:rsid w:val="00FF05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C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38"/>
      <w:outlineLvl w:val="0"/>
    </w:pPr>
    <w:rPr>
      <w:rFonts w:ascii="Arial" w:eastAsia="Arial" w:hAnsi="Arial"/>
      <w:b/>
      <w:bCs/>
    </w:rPr>
  </w:style>
  <w:style w:type="paragraph" w:styleId="Virsraksts2">
    <w:name w:val="heading 2"/>
    <w:basedOn w:val="Parasts"/>
    <w:uiPriority w:val="9"/>
    <w:unhideWhenUsed/>
    <w:qFormat/>
    <w:pPr>
      <w:ind w:left="138"/>
      <w:outlineLvl w:val="1"/>
    </w:pPr>
    <w:rPr>
      <w:rFonts w:ascii="Arial" w:eastAsia="Arial" w:hAnsi="Arial"/>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38"/>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7C6FE3"/>
    <w:pPr>
      <w:tabs>
        <w:tab w:val="center" w:pos="4153"/>
        <w:tab w:val="right" w:pos="8306"/>
      </w:tabs>
    </w:pPr>
  </w:style>
  <w:style w:type="character" w:customStyle="1" w:styleId="GalveneRakstz">
    <w:name w:val="Galvene Rakstz."/>
    <w:basedOn w:val="Noklusjumarindkopasfonts"/>
    <w:link w:val="Galvene"/>
    <w:uiPriority w:val="99"/>
    <w:rsid w:val="007C6FE3"/>
  </w:style>
  <w:style w:type="paragraph" w:styleId="Kjene">
    <w:name w:val="footer"/>
    <w:basedOn w:val="Parasts"/>
    <w:link w:val="KjeneRakstz"/>
    <w:unhideWhenUsed/>
    <w:rsid w:val="007C6FE3"/>
    <w:pPr>
      <w:tabs>
        <w:tab w:val="center" w:pos="4153"/>
        <w:tab w:val="right" w:pos="8306"/>
      </w:tabs>
    </w:pPr>
  </w:style>
  <w:style w:type="character" w:customStyle="1" w:styleId="KjeneRakstz">
    <w:name w:val="Kājene Rakstz."/>
    <w:basedOn w:val="Noklusjumarindkopasfonts"/>
    <w:link w:val="Kjene"/>
    <w:uiPriority w:val="99"/>
    <w:rsid w:val="007C6FE3"/>
  </w:style>
  <w:style w:type="paragraph" w:styleId="Vresteksts">
    <w:name w:val="footnote text"/>
    <w:basedOn w:val="Parasts"/>
    <w:link w:val="VrestekstsRakstz"/>
    <w:uiPriority w:val="99"/>
    <w:semiHidden/>
    <w:unhideWhenUsed/>
    <w:rsid w:val="00BC286E"/>
    <w:rPr>
      <w:sz w:val="20"/>
      <w:szCs w:val="20"/>
    </w:rPr>
  </w:style>
  <w:style w:type="character" w:customStyle="1" w:styleId="VrestekstsRakstz">
    <w:name w:val="Vēres teksts Rakstz."/>
    <w:basedOn w:val="Noklusjumarindkopasfonts"/>
    <w:link w:val="Vresteksts"/>
    <w:uiPriority w:val="99"/>
    <w:semiHidden/>
    <w:rsid w:val="00BC286E"/>
    <w:rPr>
      <w:sz w:val="20"/>
      <w:szCs w:val="20"/>
    </w:rPr>
  </w:style>
  <w:style w:type="character" w:styleId="Vresatsauce">
    <w:name w:val="footnote reference"/>
    <w:basedOn w:val="Noklusjumarindkopasfonts"/>
    <w:uiPriority w:val="99"/>
    <w:semiHidden/>
    <w:unhideWhenUsed/>
    <w:rsid w:val="00BC286E"/>
    <w:rPr>
      <w:vertAlign w:val="superscript"/>
    </w:rPr>
  </w:style>
  <w:style w:type="table" w:styleId="Reatabula">
    <w:name w:val="Table Grid"/>
    <w:basedOn w:val="Parastatabula"/>
    <w:uiPriority w:val="39"/>
    <w:rsid w:val="0023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45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52462-60A6-4F11-BC42-B85707BF7600}">
  <ds:schemaRefs>
    <ds:schemaRef ds:uri="http://schemas.openxmlformats.org/officeDocument/2006/bibliography"/>
  </ds:schemaRefs>
</ds:datastoreItem>
</file>

<file path=customXml/itemProps2.xml><?xml version="1.0" encoding="utf-8"?>
<ds:datastoreItem xmlns:ds="http://schemas.openxmlformats.org/officeDocument/2006/customXml" ds:itemID="{A5D42832-D2A6-40B3-B6BA-CDDDFD28F919}"/>
</file>

<file path=customXml/itemProps3.xml><?xml version="1.0" encoding="utf-8"?>
<ds:datastoreItem xmlns:ds="http://schemas.openxmlformats.org/officeDocument/2006/customXml" ds:itemID="{9553B4C1-105E-407A-9F42-572639B88979}"/>
</file>

<file path=customXml/itemProps4.xml><?xml version="1.0" encoding="utf-8"?>
<ds:datastoreItem xmlns:ds="http://schemas.openxmlformats.org/officeDocument/2006/customXml" ds:itemID="{F02E97EF-DB12-488C-BD11-B424727D5C79}"/>
</file>

<file path=docProps/app.xml><?xml version="1.0" encoding="utf-8"?>
<Properties xmlns="http://schemas.openxmlformats.org/officeDocument/2006/extended-properties" xmlns:vt="http://schemas.openxmlformats.org/officeDocument/2006/docPropsVTypes">
  <Template>Normal.dotm</Template>
  <TotalTime>0</TotalTime>
  <Pages>42</Pages>
  <Words>61848</Words>
  <Characters>35254</Characters>
  <Application>Microsoft Office Word</Application>
  <DocSecurity>0</DocSecurity>
  <Lines>293</Lines>
  <Paragraphs>193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2020-08-24T11:32:00Z</dcterms:created>
  <dcterms:modified xsi:type="dcterms:W3CDTF">2021-02-08T11:22:00Z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311000</vt:r8>
  </property>
</Properties>
</file>