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F92" w:rsidRPr="003E0497" w:rsidRDefault="001605DC" w:rsidP="003E0497">
      <w:pPr>
        <w:jc w:val="both"/>
        <w:rPr>
          <w:rFonts w:ascii="Times New Roman" w:hAnsi="Times New Roman"/>
          <w:b/>
          <w:noProof/>
          <w:sz w:val="24"/>
        </w:rPr>
      </w:pPr>
      <w:r>
        <w:rPr>
          <w:rFonts w:ascii="Times New Roman" w:hAnsi="Times New Roman"/>
          <w:b/>
          <w:noProof/>
          <w:sz w:val="24"/>
        </w:rPr>
        <w:pict>
          <v:group id="_x0000_s2731" style="position:absolute;left:0;text-align:left;margin-left:427.25pt;margin-top:-2.55pt;width:118.3pt;height:94.15pt;z-index:251669504;mso-position-horizontal-relative:page" coordorigin="8545,-637" coordsize="2366,18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732" type="#_x0000_t75" style="position:absolute;left:8545;top:-637;width:2365;height:1883">
              <v:imagedata r:id="rId8" o:title=""/>
            </v:shape>
            <v:group id="_x0000_s2733" style="position:absolute;left:9707;top:1133;width:42;height:39" coordorigin="9707,1133" coordsize="42,39">
              <v:shape id="_x0000_s2734" style="position:absolute;left:9707;top:1133;width:42;height:39" coordorigin="9707,1133" coordsize="42,39" path="m9716,1143r-9,l9707,1162r9,10l9739,1172r5,-5l9721,1167r,-5l9716,1162r,-19xe" fillcolor="black" stroked="f">
                <v:path arrowok="t"/>
              </v:shape>
              <v:shape id="_x0000_s2735" style="position:absolute;left:9707;top:1133;width:42;height:39" coordorigin="9707,1133" coordsize="42,39" path="m9744,1138r-14,l9739,1148r,14l9734,1162r,5l9744,1167r5,-5l9749,1143r-5,l9744,1138xe" fillcolor="black" stroked="f">
                <v:path arrowok="t"/>
              </v:shape>
              <v:shape id="_x0000_s2736" style="position:absolute;left:9707;top:1133;width:42;height:39" coordorigin="9707,1133" coordsize="42,39" path="m9739,1133r-23,l9712,1138r,5l9721,1143r5,-5l9744,1138r-5,-5xe" fillcolor="black" stroked="f">
                <v:path arrowok="t"/>
              </v:shape>
            </v:group>
            <w10:wrap anchorx="page"/>
          </v:group>
        </w:pict>
      </w:r>
      <w:r w:rsidR="006A2EA4" w:rsidRPr="003E0497">
        <w:rPr>
          <w:rFonts w:ascii="Times New Roman" w:hAnsi="Times New Roman"/>
          <w:b/>
          <w:noProof/>
          <w:sz w:val="24"/>
        </w:rPr>
        <w:t>Doc 9841</w:t>
      </w: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AN/456</w:t>
      </w:r>
    </w:p>
    <w:p w:rsidR="00884AB6" w:rsidRPr="003E0497" w:rsidRDefault="00884AB6" w:rsidP="003E0497">
      <w:pPr>
        <w:jc w:val="both"/>
        <w:rPr>
          <w:rFonts w:ascii="Times New Roman" w:eastAsia="Arial Black" w:hAnsi="Times New Roman" w:cs="Arial Black"/>
          <w:b/>
          <w:bCs/>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884AB6" w:rsidRPr="002321AE" w:rsidRDefault="00884AB6" w:rsidP="002321AE">
      <w:pPr>
        <w:rPr>
          <w:rFonts w:ascii="Times New Roman" w:hAnsi="Times New Roman"/>
          <w:b/>
          <w:noProof/>
          <w:sz w:val="56"/>
          <w:szCs w:val="56"/>
        </w:rPr>
      </w:pPr>
      <w:r w:rsidRPr="002321AE">
        <w:rPr>
          <w:rFonts w:ascii="Times New Roman" w:hAnsi="Times New Roman"/>
          <w:b/>
          <w:noProof/>
          <w:sz w:val="56"/>
          <w:szCs w:val="56"/>
        </w:rPr>
        <w:t>Apmācību organizāciju apstiprināšanas rokasgrāmata</w:t>
      </w:r>
    </w:p>
    <w:p w:rsidR="00884AB6" w:rsidRPr="003E0497" w:rsidRDefault="00884AB6" w:rsidP="003E0497">
      <w:pPr>
        <w:jc w:val="both"/>
        <w:rPr>
          <w:rFonts w:ascii="Times New Roman" w:eastAsia="Arial Black" w:hAnsi="Times New Roman" w:cs="Arial Black"/>
          <w:b/>
          <w:bCs/>
          <w:noProof/>
          <w:sz w:val="24"/>
          <w:szCs w:val="13"/>
        </w:rPr>
      </w:pPr>
    </w:p>
    <w:p w:rsidR="00884AB6" w:rsidRPr="003E0497" w:rsidRDefault="001605DC" w:rsidP="003E0497">
      <w:pPr>
        <w:jc w:val="both"/>
        <w:rPr>
          <w:rFonts w:ascii="Times New Roman" w:eastAsia="Arial Black" w:hAnsi="Times New Roman" w:cs="Arial Black"/>
          <w:noProof/>
          <w:sz w:val="24"/>
          <w:szCs w:val="2"/>
        </w:rPr>
      </w:pPr>
      <w:r>
        <w:rPr>
          <w:rFonts w:ascii="Times New Roman" w:eastAsia="Arial Black" w:hAnsi="Times New Roman" w:cs="Arial Black"/>
          <w:noProof/>
          <w:sz w:val="24"/>
          <w:szCs w:val="2"/>
        </w:rPr>
        <w:pict>
          <v:group id="_x0000_s2717" style="position:absolute;margin-left:0;margin-top:0;width:160.65pt;height:.55pt;z-index:251668480;mso-position-horizontal-relative:char;mso-position-vertical-relative:line" coordsize="3213,11">
            <v:group id="_x0000_s2718" style="position:absolute;left:5;top:5;width:3203;height:2" coordorigin="5,5" coordsize="3203,2">
              <v:shape id="_x0000_s2719" style="position:absolute;left:5;top:5;width:3203;height:2" coordorigin="5,5" coordsize="3203,0" path="m5,5r3203,e" filled="f" strokeweight=".17675mm">
                <v:path arrowok="t"/>
              </v:shape>
            </v:group>
          </v:group>
        </w:pict>
      </w:r>
      <w:r>
        <w:rPr>
          <w:rFonts w:ascii="Times New Roman" w:eastAsia="Arial Black" w:hAnsi="Times New Roman" w:cs="Arial Black"/>
          <w:noProof/>
          <w:sz w:val="24"/>
          <w:szCs w:val="2"/>
        </w:rPr>
        <w:pict>
          <v:shape id="_x0000_i1025" type="#_x0000_t75" style="width:158.25pt;height:7.55pt">
            <v:imagedata croptop="-65520f" cropbottom="65520f"/>
          </v:shape>
        </w:pict>
      </w:r>
    </w:p>
    <w:p w:rsidR="00884AB6" w:rsidRDefault="00884AB6"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Pr="003E0497" w:rsidRDefault="002321AE" w:rsidP="003E0497">
      <w:pPr>
        <w:jc w:val="both"/>
        <w:rPr>
          <w:rFonts w:ascii="Times New Roman" w:eastAsia="Arial Black" w:hAnsi="Times New Roman" w:cs="Arial Black"/>
          <w:b/>
          <w:bCs/>
          <w:noProof/>
          <w:sz w:val="24"/>
          <w:szCs w:val="17"/>
        </w:rPr>
      </w:pP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Rokasgrāmatu apstiprinājis ģenerālsekretārs, un tā publicēta ar viņa atļauju</w:t>
      </w:r>
    </w:p>
    <w:p w:rsidR="00884AB6" w:rsidRDefault="00884AB6" w:rsidP="003E0497">
      <w:pPr>
        <w:jc w:val="both"/>
        <w:rPr>
          <w:rFonts w:ascii="Times New Roman" w:eastAsia="Arial" w:hAnsi="Times New Roman" w:cs="Arial"/>
          <w:b/>
          <w:bCs/>
          <w:noProof/>
          <w:sz w:val="24"/>
          <w:szCs w:val="18"/>
        </w:rPr>
      </w:pPr>
    </w:p>
    <w:p w:rsidR="002321AE" w:rsidRDefault="002321AE" w:rsidP="003E0497">
      <w:pPr>
        <w:jc w:val="both"/>
        <w:rPr>
          <w:rFonts w:ascii="Times New Roman" w:eastAsia="Arial" w:hAnsi="Times New Roman" w:cs="Arial"/>
          <w:b/>
          <w:bCs/>
          <w:noProof/>
          <w:sz w:val="24"/>
          <w:szCs w:val="18"/>
        </w:rPr>
      </w:pPr>
    </w:p>
    <w:p w:rsidR="002321AE" w:rsidRDefault="002321AE" w:rsidP="003E0497">
      <w:pPr>
        <w:jc w:val="both"/>
        <w:rPr>
          <w:rFonts w:ascii="Times New Roman" w:eastAsia="Arial" w:hAnsi="Times New Roman" w:cs="Arial"/>
          <w:b/>
          <w:bCs/>
          <w:noProof/>
          <w:sz w:val="24"/>
          <w:szCs w:val="18"/>
        </w:rPr>
      </w:pPr>
    </w:p>
    <w:p w:rsidR="002321AE" w:rsidRPr="003E0497" w:rsidRDefault="002321AE" w:rsidP="003E0497">
      <w:pPr>
        <w:jc w:val="both"/>
        <w:rPr>
          <w:rFonts w:ascii="Times New Roman" w:eastAsia="Arial" w:hAnsi="Times New Roman" w:cs="Arial"/>
          <w:b/>
          <w:bCs/>
          <w:noProof/>
          <w:sz w:val="24"/>
          <w:szCs w:val="18"/>
        </w:rPr>
      </w:pPr>
    </w:p>
    <w:p w:rsidR="00884AB6" w:rsidRPr="003E0497" w:rsidRDefault="00884AB6" w:rsidP="003E0497">
      <w:pPr>
        <w:jc w:val="both"/>
        <w:rPr>
          <w:rFonts w:ascii="Times New Roman" w:eastAsia="Arial" w:hAnsi="Times New Roman" w:cs="Arial"/>
          <w:b/>
          <w:bCs/>
          <w:noProof/>
          <w:sz w:val="24"/>
          <w:szCs w:val="18"/>
        </w:rPr>
      </w:pPr>
      <w:r w:rsidRPr="003E0497">
        <w:rPr>
          <w:rFonts w:ascii="Times New Roman" w:hAnsi="Times New Roman"/>
          <w:b/>
          <w:noProof/>
          <w:sz w:val="24"/>
        </w:rPr>
        <w:t>Otrais izdevums, 2012. gads</w:t>
      </w:r>
    </w:p>
    <w:p w:rsidR="00884AB6" w:rsidRDefault="00884AB6" w:rsidP="003E0497">
      <w:pPr>
        <w:jc w:val="both"/>
        <w:rPr>
          <w:rFonts w:ascii="Times New Roman" w:eastAsia="Arial" w:hAnsi="Times New Roman" w:cs="Arial"/>
          <w:b/>
          <w:bCs/>
          <w:noProof/>
          <w:sz w:val="24"/>
          <w:szCs w:val="18"/>
        </w:rPr>
      </w:pPr>
    </w:p>
    <w:p w:rsidR="002321AE" w:rsidRDefault="002321AE" w:rsidP="003E0497">
      <w:pPr>
        <w:jc w:val="both"/>
        <w:rPr>
          <w:rFonts w:ascii="Times New Roman" w:eastAsia="Arial" w:hAnsi="Times New Roman" w:cs="Arial"/>
          <w:b/>
          <w:bCs/>
          <w:noProof/>
          <w:sz w:val="24"/>
          <w:szCs w:val="18"/>
        </w:rPr>
      </w:pPr>
    </w:p>
    <w:p w:rsidR="002321AE" w:rsidRDefault="002321AE" w:rsidP="003E0497">
      <w:pPr>
        <w:jc w:val="both"/>
        <w:rPr>
          <w:rFonts w:ascii="Times New Roman" w:eastAsia="Arial" w:hAnsi="Times New Roman" w:cs="Arial"/>
          <w:b/>
          <w:bCs/>
          <w:noProof/>
          <w:sz w:val="24"/>
          <w:szCs w:val="18"/>
        </w:rPr>
      </w:pPr>
    </w:p>
    <w:p w:rsidR="002321AE" w:rsidRPr="003E0497" w:rsidRDefault="002321AE" w:rsidP="003E0497">
      <w:pPr>
        <w:jc w:val="both"/>
        <w:rPr>
          <w:rFonts w:ascii="Times New Roman" w:eastAsia="Arial" w:hAnsi="Times New Roman" w:cs="Arial"/>
          <w:b/>
          <w:bCs/>
          <w:noProof/>
          <w:sz w:val="24"/>
          <w:szCs w:val="18"/>
        </w:rPr>
      </w:pPr>
    </w:p>
    <w:p w:rsidR="00884AB6" w:rsidRPr="002321AE" w:rsidRDefault="00884AB6" w:rsidP="003E0497">
      <w:pPr>
        <w:jc w:val="both"/>
        <w:rPr>
          <w:rFonts w:ascii="Times New Roman" w:hAnsi="Times New Roman"/>
          <w:b/>
          <w:noProof/>
          <w:sz w:val="28"/>
          <w:szCs w:val="28"/>
        </w:rPr>
      </w:pPr>
      <w:r w:rsidRPr="002321AE">
        <w:rPr>
          <w:rFonts w:ascii="Times New Roman" w:hAnsi="Times New Roman"/>
          <w:b/>
          <w:noProof/>
          <w:sz w:val="28"/>
          <w:szCs w:val="28"/>
        </w:rPr>
        <w:t>Starptautiskā Civilās aviācijas organizācija</w:t>
      </w:r>
    </w:p>
    <w:p w:rsidR="00F36F92" w:rsidRPr="003E0497" w:rsidRDefault="00F36F92" w:rsidP="003E0497">
      <w:pPr>
        <w:jc w:val="both"/>
        <w:rPr>
          <w:rFonts w:ascii="Times New Roman" w:eastAsia="Arial" w:hAnsi="Times New Roman" w:cs="Arial"/>
          <w:b/>
          <w:bCs/>
          <w:noProof/>
          <w:sz w:val="24"/>
          <w:szCs w:val="20"/>
        </w:rPr>
      </w:pPr>
      <w:r w:rsidRPr="003E0497">
        <w:rPr>
          <w:rFonts w:ascii="Times New Roman" w:hAnsi="Times New Roman"/>
          <w:sz w:val="24"/>
        </w:rPr>
        <w:br w:type="page"/>
      </w:r>
    </w:p>
    <w:p w:rsidR="002321AE" w:rsidRDefault="00884AB6" w:rsidP="002321AE">
      <w:pPr>
        <w:pStyle w:val="BodyText"/>
        <w:ind w:left="0" w:right="2268"/>
        <w:jc w:val="both"/>
        <w:rPr>
          <w:rFonts w:ascii="Times New Roman" w:hAnsi="Times New Roman"/>
          <w:noProof/>
          <w:sz w:val="24"/>
        </w:rPr>
      </w:pPr>
      <w:r w:rsidRPr="003E0497">
        <w:rPr>
          <w:rFonts w:ascii="Times New Roman" w:hAnsi="Times New Roman"/>
          <w:noProof/>
          <w:sz w:val="24"/>
        </w:rPr>
        <w:lastRenderedPageBreak/>
        <w:t>Atsevišķos izdevumos angļu, arābu, ķīniešu, franču, kri</w:t>
      </w:r>
      <w:r w:rsidR="002321AE">
        <w:rPr>
          <w:rFonts w:ascii="Times New Roman" w:hAnsi="Times New Roman"/>
          <w:noProof/>
          <w:sz w:val="24"/>
        </w:rPr>
        <w:t>evu un spāņu valodā publicējusi</w:t>
      </w:r>
    </w:p>
    <w:p w:rsidR="00884AB6" w:rsidRPr="003E0497" w:rsidRDefault="00884AB6" w:rsidP="002321AE">
      <w:pPr>
        <w:pStyle w:val="BodyText"/>
        <w:ind w:left="0" w:right="2268"/>
        <w:jc w:val="both"/>
        <w:rPr>
          <w:rFonts w:ascii="Times New Roman" w:hAnsi="Times New Roman"/>
          <w:noProof/>
          <w:sz w:val="24"/>
        </w:rPr>
      </w:pPr>
      <w:r w:rsidRPr="003E0497">
        <w:rPr>
          <w:rFonts w:ascii="Times New Roman" w:hAnsi="Times New Roman"/>
          <w:noProof/>
          <w:sz w:val="24"/>
        </w:rPr>
        <w:t>STARPTAUTISKĀ CIVILĀS AVIĀCIJAS ORGANIZĀCIJA</w:t>
      </w:r>
    </w:p>
    <w:p w:rsidR="00884AB6" w:rsidRPr="003E0497" w:rsidRDefault="00884AB6" w:rsidP="002321AE">
      <w:pPr>
        <w:pStyle w:val="BodyText"/>
        <w:ind w:left="0" w:right="2268"/>
        <w:jc w:val="both"/>
        <w:rPr>
          <w:rFonts w:ascii="Times New Roman" w:hAnsi="Times New Roman"/>
          <w:noProof/>
          <w:sz w:val="24"/>
        </w:rPr>
      </w:pPr>
      <w:r w:rsidRPr="003E0497">
        <w:rPr>
          <w:rFonts w:ascii="Times New Roman" w:hAnsi="Times New Roman"/>
          <w:i/>
          <w:noProof/>
          <w:sz w:val="24"/>
        </w:rPr>
        <w:t>999 University Street, Montréal, Quebec, Canada H3C 5H7</w:t>
      </w:r>
    </w:p>
    <w:p w:rsidR="00884AB6" w:rsidRDefault="00884AB6" w:rsidP="002321AE">
      <w:pPr>
        <w:ind w:right="2268"/>
        <w:jc w:val="both"/>
        <w:rPr>
          <w:rFonts w:ascii="Times New Roman" w:eastAsia="Arial" w:hAnsi="Times New Roman" w:cs="Arial"/>
          <w:noProof/>
          <w:sz w:val="24"/>
          <w:szCs w:val="18"/>
        </w:rPr>
      </w:pPr>
    </w:p>
    <w:p w:rsidR="002321AE" w:rsidRDefault="002321AE" w:rsidP="002321AE">
      <w:pPr>
        <w:ind w:right="2268"/>
        <w:jc w:val="both"/>
        <w:rPr>
          <w:rFonts w:ascii="Times New Roman" w:eastAsia="Arial" w:hAnsi="Times New Roman" w:cs="Arial"/>
          <w:noProof/>
          <w:sz w:val="24"/>
          <w:szCs w:val="18"/>
        </w:rPr>
      </w:pPr>
    </w:p>
    <w:p w:rsidR="002321AE" w:rsidRPr="003E0497" w:rsidRDefault="002321AE" w:rsidP="002321AE">
      <w:pPr>
        <w:ind w:right="2268"/>
        <w:jc w:val="both"/>
        <w:rPr>
          <w:rFonts w:ascii="Times New Roman" w:eastAsia="Arial" w:hAnsi="Times New Roman" w:cs="Arial"/>
          <w:noProof/>
          <w:sz w:val="24"/>
          <w:szCs w:val="18"/>
        </w:rPr>
      </w:pPr>
    </w:p>
    <w:p w:rsidR="00884AB6" w:rsidRPr="003E0497" w:rsidRDefault="00884AB6" w:rsidP="002321AE">
      <w:pPr>
        <w:pStyle w:val="BodyText"/>
        <w:ind w:left="0" w:right="2268"/>
        <w:jc w:val="both"/>
        <w:rPr>
          <w:rFonts w:ascii="Times New Roman" w:hAnsi="Times New Roman"/>
          <w:noProof/>
          <w:sz w:val="24"/>
        </w:rPr>
      </w:pPr>
      <w:r w:rsidRPr="003E0497">
        <w:rPr>
          <w:rFonts w:ascii="Times New Roman" w:hAnsi="Times New Roman"/>
          <w:noProof/>
          <w:sz w:val="24"/>
        </w:rPr>
        <w:t xml:space="preserve">Informācija par pasūtīšanu un pilns tirdzniecības aģentu un grāmatu pārdevēju saraksts ir pieejams </w:t>
      </w:r>
      <w:r w:rsidRPr="003E0497">
        <w:rPr>
          <w:rFonts w:ascii="Times New Roman" w:hAnsi="Times New Roman"/>
          <w:i/>
          <w:noProof/>
          <w:sz w:val="24"/>
        </w:rPr>
        <w:t>ICAO</w:t>
      </w:r>
      <w:r w:rsidRPr="003E0497">
        <w:rPr>
          <w:rFonts w:ascii="Times New Roman" w:hAnsi="Times New Roman"/>
          <w:noProof/>
          <w:sz w:val="24"/>
        </w:rPr>
        <w:t xml:space="preserve"> tīmekļa vietnē </w:t>
      </w:r>
      <w:r w:rsidRPr="003E0497">
        <w:rPr>
          <w:rFonts w:ascii="Times New Roman" w:hAnsi="Times New Roman"/>
          <w:i/>
          <w:noProof/>
          <w:sz w:val="24"/>
          <w:u w:val="single" w:color="000000"/>
        </w:rPr>
        <w:t>www.icao.int</w:t>
      </w:r>
    </w:p>
    <w:p w:rsidR="00884AB6" w:rsidRDefault="00884AB6" w:rsidP="002321AE">
      <w:pPr>
        <w:ind w:right="1134"/>
        <w:jc w:val="both"/>
        <w:rPr>
          <w:rFonts w:ascii="Times New Roman" w:eastAsia="Arial" w:hAnsi="Times New Roman" w:cs="Arial"/>
          <w:noProof/>
          <w:sz w:val="24"/>
          <w:szCs w:val="20"/>
        </w:rPr>
      </w:pPr>
    </w:p>
    <w:p w:rsidR="002321AE" w:rsidRDefault="002321AE" w:rsidP="002321AE">
      <w:pPr>
        <w:ind w:right="1134"/>
        <w:jc w:val="both"/>
        <w:rPr>
          <w:rFonts w:ascii="Times New Roman" w:eastAsia="Arial" w:hAnsi="Times New Roman" w:cs="Arial"/>
          <w:noProof/>
          <w:sz w:val="24"/>
          <w:szCs w:val="20"/>
        </w:rPr>
      </w:pPr>
    </w:p>
    <w:p w:rsidR="002321AE" w:rsidRDefault="002321AE" w:rsidP="002321AE">
      <w:pPr>
        <w:ind w:right="1134"/>
        <w:jc w:val="both"/>
        <w:rPr>
          <w:rFonts w:ascii="Times New Roman" w:eastAsia="Arial" w:hAnsi="Times New Roman" w:cs="Arial"/>
          <w:noProof/>
          <w:sz w:val="24"/>
          <w:szCs w:val="20"/>
        </w:rPr>
      </w:pPr>
    </w:p>
    <w:p w:rsidR="002321AE" w:rsidRPr="003E0497" w:rsidRDefault="002321AE" w:rsidP="002321AE">
      <w:pPr>
        <w:ind w:right="1134"/>
        <w:jc w:val="both"/>
        <w:rPr>
          <w:rFonts w:ascii="Times New Roman" w:eastAsia="Arial" w:hAnsi="Times New Roman" w:cs="Arial"/>
          <w:noProof/>
          <w:sz w:val="24"/>
          <w:szCs w:val="20"/>
        </w:rPr>
      </w:pPr>
    </w:p>
    <w:p w:rsidR="00884AB6" w:rsidRPr="003E0497" w:rsidRDefault="00884AB6" w:rsidP="002321AE">
      <w:pPr>
        <w:ind w:right="1134"/>
        <w:jc w:val="both"/>
        <w:rPr>
          <w:rFonts w:ascii="Times New Roman" w:hAnsi="Times New Roman"/>
          <w:i/>
          <w:noProof/>
          <w:sz w:val="24"/>
        </w:rPr>
      </w:pPr>
      <w:r w:rsidRPr="003E0497">
        <w:rPr>
          <w:rFonts w:ascii="Times New Roman" w:hAnsi="Times New Roman"/>
          <w:i/>
          <w:noProof/>
          <w:sz w:val="24"/>
        </w:rPr>
        <w:t>Pirmais izdevums, 2006. gads</w:t>
      </w:r>
    </w:p>
    <w:p w:rsidR="00884AB6" w:rsidRDefault="00884AB6" w:rsidP="002321AE">
      <w:pPr>
        <w:ind w:right="1134"/>
        <w:jc w:val="both"/>
        <w:rPr>
          <w:rFonts w:ascii="Times New Roman" w:eastAsia="Arial" w:hAnsi="Times New Roman" w:cs="Arial"/>
          <w:i/>
          <w:noProof/>
          <w:sz w:val="24"/>
          <w:szCs w:val="25"/>
        </w:rPr>
      </w:pPr>
    </w:p>
    <w:p w:rsidR="002321AE" w:rsidRDefault="002321AE" w:rsidP="002321AE">
      <w:pPr>
        <w:ind w:right="1134"/>
        <w:jc w:val="both"/>
        <w:rPr>
          <w:rFonts w:ascii="Times New Roman" w:eastAsia="Arial" w:hAnsi="Times New Roman" w:cs="Arial"/>
          <w:i/>
          <w:noProof/>
          <w:sz w:val="24"/>
          <w:szCs w:val="25"/>
        </w:rPr>
      </w:pPr>
    </w:p>
    <w:p w:rsidR="002321AE" w:rsidRDefault="002321AE" w:rsidP="002321AE">
      <w:pPr>
        <w:ind w:right="1134"/>
        <w:jc w:val="both"/>
        <w:rPr>
          <w:rFonts w:ascii="Times New Roman" w:eastAsia="Arial" w:hAnsi="Times New Roman" w:cs="Arial"/>
          <w:i/>
          <w:noProof/>
          <w:sz w:val="24"/>
          <w:szCs w:val="25"/>
        </w:rPr>
      </w:pPr>
    </w:p>
    <w:p w:rsidR="002321AE" w:rsidRPr="003E0497" w:rsidRDefault="002321AE" w:rsidP="002321AE">
      <w:pPr>
        <w:ind w:right="1134"/>
        <w:jc w:val="both"/>
        <w:rPr>
          <w:rFonts w:ascii="Times New Roman" w:eastAsia="Arial" w:hAnsi="Times New Roman" w:cs="Arial"/>
          <w:i/>
          <w:noProof/>
          <w:sz w:val="24"/>
          <w:szCs w:val="25"/>
        </w:rPr>
      </w:pPr>
    </w:p>
    <w:p w:rsidR="00884AB6" w:rsidRPr="003E0497" w:rsidRDefault="00884AB6" w:rsidP="002321AE">
      <w:pPr>
        <w:pStyle w:val="Heading3"/>
        <w:ind w:left="0" w:right="1134" w:firstLine="0"/>
        <w:jc w:val="both"/>
        <w:rPr>
          <w:rFonts w:ascii="Times New Roman" w:hAnsi="Times New Roman"/>
          <w:b w:val="0"/>
          <w:bCs w:val="0"/>
          <w:i w:val="0"/>
          <w:noProof/>
          <w:sz w:val="24"/>
        </w:rPr>
      </w:pPr>
      <w:bookmarkStart w:id="0" w:name="_Toc466035703"/>
      <w:r w:rsidRPr="003E0497">
        <w:rPr>
          <w:rFonts w:ascii="Times New Roman" w:hAnsi="Times New Roman"/>
          <w:i w:val="0"/>
          <w:noProof/>
          <w:sz w:val="24"/>
        </w:rPr>
        <w:t xml:space="preserve">Doc 9841. </w:t>
      </w:r>
      <w:r w:rsidRPr="003E0497">
        <w:rPr>
          <w:rFonts w:ascii="Times New Roman" w:hAnsi="Times New Roman"/>
          <w:noProof/>
          <w:sz w:val="24"/>
        </w:rPr>
        <w:t>Apmācību organizāciju apstiprināšanas rokasgrāmata</w:t>
      </w:r>
      <w:bookmarkEnd w:id="0"/>
    </w:p>
    <w:p w:rsidR="00884AB6" w:rsidRPr="003E0497" w:rsidRDefault="00884AB6" w:rsidP="002321AE">
      <w:pPr>
        <w:pStyle w:val="BodyText"/>
        <w:ind w:left="0" w:right="1134"/>
        <w:jc w:val="both"/>
        <w:rPr>
          <w:rFonts w:ascii="Times New Roman" w:hAnsi="Times New Roman"/>
          <w:noProof/>
          <w:sz w:val="24"/>
        </w:rPr>
      </w:pPr>
      <w:r w:rsidRPr="003E0497">
        <w:rPr>
          <w:rFonts w:ascii="Times New Roman" w:hAnsi="Times New Roman"/>
          <w:noProof/>
          <w:sz w:val="24"/>
        </w:rPr>
        <w:t>Kārtas numurs: 9841</w:t>
      </w:r>
    </w:p>
    <w:p w:rsidR="00884AB6" w:rsidRPr="003E0497" w:rsidRDefault="00884AB6" w:rsidP="002321AE">
      <w:pPr>
        <w:pStyle w:val="BodyText"/>
        <w:ind w:left="0" w:right="1134"/>
        <w:jc w:val="both"/>
        <w:rPr>
          <w:rFonts w:ascii="Times New Roman" w:hAnsi="Times New Roman"/>
          <w:noProof/>
          <w:sz w:val="24"/>
        </w:rPr>
      </w:pPr>
      <w:r w:rsidRPr="003E0497">
        <w:rPr>
          <w:rFonts w:ascii="Times New Roman" w:hAnsi="Times New Roman"/>
          <w:noProof/>
          <w:sz w:val="24"/>
        </w:rPr>
        <w:t>ISBN 978-92-9231-932-8</w:t>
      </w:r>
    </w:p>
    <w:p w:rsidR="00884AB6" w:rsidRDefault="00884AB6" w:rsidP="002321AE">
      <w:pPr>
        <w:ind w:right="1134"/>
        <w:jc w:val="both"/>
        <w:rPr>
          <w:rFonts w:ascii="Times New Roman" w:eastAsia="Arial" w:hAnsi="Times New Roman" w:cs="Arial"/>
          <w:noProof/>
          <w:sz w:val="24"/>
          <w:szCs w:val="17"/>
        </w:rPr>
      </w:pPr>
    </w:p>
    <w:p w:rsidR="002321AE" w:rsidRDefault="002321AE" w:rsidP="002321AE">
      <w:pPr>
        <w:ind w:right="1134"/>
        <w:jc w:val="both"/>
        <w:rPr>
          <w:rFonts w:ascii="Times New Roman" w:eastAsia="Arial" w:hAnsi="Times New Roman" w:cs="Arial"/>
          <w:noProof/>
          <w:sz w:val="24"/>
          <w:szCs w:val="17"/>
        </w:rPr>
      </w:pPr>
    </w:p>
    <w:p w:rsidR="002321AE" w:rsidRDefault="002321AE" w:rsidP="002321AE">
      <w:pPr>
        <w:ind w:right="1134"/>
        <w:jc w:val="both"/>
        <w:rPr>
          <w:rFonts w:ascii="Times New Roman" w:eastAsia="Arial" w:hAnsi="Times New Roman" w:cs="Arial"/>
          <w:noProof/>
          <w:sz w:val="24"/>
          <w:szCs w:val="17"/>
        </w:rPr>
      </w:pPr>
    </w:p>
    <w:p w:rsidR="002321AE" w:rsidRPr="003E0497" w:rsidRDefault="002321AE" w:rsidP="002321AE">
      <w:pPr>
        <w:ind w:right="1134"/>
        <w:jc w:val="both"/>
        <w:rPr>
          <w:rFonts w:ascii="Times New Roman" w:eastAsia="Arial" w:hAnsi="Times New Roman" w:cs="Arial"/>
          <w:noProof/>
          <w:sz w:val="24"/>
          <w:szCs w:val="17"/>
        </w:rPr>
      </w:pPr>
    </w:p>
    <w:p w:rsidR="00884AB6" w:rsidRPr="003E0497" w:rsidRDefault="00884AB6" w:rsidP="002321AE">
      <w:pPr>
        <w:pStyle w:val="BodyText"/>
        <w:ind w:left="0" w:right="1134"/>
        <w:jc w:val="both"/>
        <w:rPr>
          <w:rFonts w:ascii="Times New Roman" w:hAnsi="Times New Roman"/>
          <w:noProof/>
          <w:sz w:val="24"/>
        </w:rPr>
      </w:pPr>
      <w:r w:rsidRPr="003E0497">
        <w:rPr>
          <w:rFonts w:ascii="Times New Roman" w:hAnsi="Times New Roman"/>
          <w:noProof/>
          <w:sz w:val="24"/>
        </w:rPr>
        <w:t xml:space="preserve">© </w:t>
      </w:r>
      <w:r w:rsidRPr="003E0497">
        <w:rPr>
          <w:rFonts w:ascii="Times New Roman" w:hAnsi="Times New Roman"/>
          <w:i/>
          <w:noProof/>
          <w:sz w:val="24"/>
        </w:rPr>
        <w:t>ICAO</w:t>
      </w:r>
      <w:r w:rsidRPr="003E0497">
        <w:rPr>
          <w:rFonts w:ascii="Times New Roman" w:hAnsi="Times New Roman"/>
          <w:noProof/>
          <w:sz w:val="24"/>
        </w:rPr>
        <w:t xml:space="preserve"> 2012. gads</w:t>
      </w:r>
    </w:p>
    <w:p w:rsidR="00884AB6" w:rsidRPr="003E0497" w:rsidRDefault="00884AB6" w:rsidP="002321AE">
      <w:pPr>
        <w:ind w:right="1134"/>
        <w:jc w:val="both"/>
        <w:rPr>
          <w:rFonts w:ascii="Times New Roman" w:eastAsia="Arial" w:hAnsi="Times New Roman" w:cs="Arial"/>
          <w:noProof/>
          <w:sz w:val="24"/>
          <w:szCs w:val="23"/>
        </w:rPr>
      </w:pPr>
    </w:p>
    <w:p w:rsidR="00884AB6" w:rsidRPr="003E0497" w:rsidRDefault="00884AB6" w:rsidP="002321AE">
      <w:pPr>
        <w:pStyle w:val="BodyText"/>
        <w:ind w:left="0" w:right="1134"/>
        <w:jc w:val="both"/>
        <w:rPr>
          <w:rFonts w:ascii="Times New Roman" w:hAnsi="Times New Roman"/>
          <w:noProof/>
          <w:sz w:val="24"/>
        </w:rPr>
      </w:pPr>
      <w:r w:rsidRPr="003E0497">
        <w:rPr>
          <w:rFonts w:ascii="Times New Roman" w:hAnsi="Times New Roman"/>
          <w:noProof/>
          <w:sz w:val="24"/>
        </w:rPr>
        <w:t>Visas tiesības saglabātas. Nevienu šīs publikācijas daļu nedrīkst reproducēt, glabāt izguves sistēmā vai pārsūtīt jebkādā formā vai ar jebkādiem līdzekļiem bez Starptautiskās Civilās aviācijas organizācijas iepriekšējas rakstiskas atļaujas.</w:t>
      </w:r>
    </w:p>
    <w:p w:rsidR="00F36F92" w:rsidRPr="003E0497" w:rsidRDefault="00F36F92" w:rsidP="002321AE">
      <w:pPr>
        <w:ind w:right="1134"/>
        <w:jc w:val="both"/>
        <w:rPr>
          <w:rFonts w:ascii="Times New Roman" w:hAnsi="Times New Roman"/>
          <w:b/>
          <w:noProof/>
          <w:sz w:val="24"/>
        </w:rPr>
      </w:pPr>
      <w:r w:rsidRPr="003E0497">
        <w:rPr>
          <w:rFonts w:ascii="Times New Roman" w:hAnsi="Times New Roman"/>
          <w:sz w:val="24"/>
        </w:rPr>
        <w:br w:type="page"/>
      </w:r>
    </w:p>
    <w:p w:rsidR="00884AB6" w:rsidRPr="00EF1F71" w:rsidRDefault="00884AB6" w:rsidP="002321AE">
      <w:pPr>
        <w:jc w:val="center"/>
        <w:rPr>
          <w:rFonts w:ascii="Times New Roman" w:hAnsi="Times New Roman"/>
          <w:b/>
          <w:noProof/>
          <w:sz w:val="28"/>
          <w:szCs w:val="28"/>
        </w:rPr>
      </w:pPr>
      <w:r w:rsidRPr="00EF1F71">
        <w:rPr>
          <w:rFonts w:ascii="Times New Roman" w:hAnsi="Times New Roman"/>
          <w:b/>
          <w:noProof/>
          <w:sz w:val="28"/>
          <w:szCs w:val="28"/>
        </w:rPr>
        <w:lastRenderedPageBreak/>
        <w:t>GROZĪJUMI</w:t>
      </w:r>
    </w:p>
    <w:p w:rsidR="00884AB6" w:rsidRPr="003E0497" w:rsidRDefault="00884AB6" w:rsidP="002321AE">
      <w:pPr>
        <w:jc w:val="center"/>
        <w:rPr>
          <w:rFonts w:ascii="Times New Roman" w:eastAsia="Times New Roman" w:hAnsi="Times New Roman" w:cs="Times New Roman"/>
          <w:b/>
          <w:bCs/>
          <w:noProof/>
          <w:sz w:val="24"/>
          <w:szCs w:val="23"/>
        </w:rPr>
      </w:pPr>
    </w:p>
    <w:p w:rsidR="00884AB6" w:rsidRPr="003E0497" w:rsidRDefault="00884AB6" w:rsidP="002321AE">
      <w:pPr>
        <w:ind w:left="1134" w:right="1134"/>
        <w:jc w:val="both"/>
        <w:rPr>
          <w:rFonts w:ascii="Times New Roman" w:eastAsia="Times New Roman" w:hAnsi="Times New Roman" w:cs="Times New Roman"/>
          <w:noProof/>
          <w:sz w:val="24"/>
          <w:szCs w:val="20"/>
        </w:rPr>
      </w:pPr>
      <w:r w:rsidRPr="003E0497">
        <w:rPr>
          <w:rFonts w:ascii="Times New Roman" w:hAnsi="Times New Roman"/>
          <w:noProof/>
          <w:sz w:val="24"/>
        </w:rPr>
        <w:t xml:space="preserve">Grozījumi ir paziņoti </w:t>
      </w:r>
      <w:r w:rsidRPr="003E0497">
        <w:rPr>
          <w:rFonts w:ascii="Times New Roman" w:hAnsi="Times New Roman"/>
          <w:i/>
          <w:noProof/>
          <w:sz w:val="24"/>
        </w:rPr>
        <w:t>ICAO</w:t>
      </w:r>
      <w:r w:rsidRPr="003E0497">
        <w:rPr>
          <w:rFonts w:ascii="Times New Roman" w:hAnsi="Times New Roman"/>
          <w:noProof/>
          <w:sz w:val="24"/>
        </w:rPr>
        <w:t xml:space="preserve"> publikāciju kataloga papildinājumos; katalogs un tā papildinājumi ir pieejami </w:t>
      </w:r>
      <w:r w:rsidRPr="003E0497">
        <w:rPr>
          <w:rFonts w:ascii="Times New Roman" w:hAnsi="Times New Roman"/>
          <w:i/>
          <w:noProof/>
          <w:sz w:val="24"/>
        </w:rPr>
        <w:t>ICAO</w:t>
      </w:r>
      <w:r w:rsidRPr="003E0497">
        <w:rPr>
          <w:rFonts w:ascii="Times New Roman" w:hAnsi="Times New Roman"/>
          <w:noProof/>
          <w:sz w:val="24"/>
        </w:rPr>
        <w:t xml:space="preserve"> tīmekļa vietnē </w:t>
      </w:r>
      <w:r w:rsidRPr="003E0497">
        <w:rPr>
          <w:rFonts w:ascii="Times New Roman" w:hAnsi="Times New Roman"/>
          <w:noProof/>
          <w:sz w:val="24"/>
          <w:u w:val="single" w:color="000000"/>
        </w:rPr>
        <w:t>www.icao.int.</w:t>
      </w:r>
      <w:r w:rsidRPr="003E0497">
        <w:rPr>
          <w:rFonts w:ascii="Times New Roman" w:hAnsi="Times New Roman"/>
          <w:noProof/>
          <w:sz w:val="24"/>
        </w:rPr>
        <w:t xml:space="preserve"> Turpmāk atvēlētā vieta ir paredzēta šādu grozījumu reģistrēšanai.</w:t>
      </w:r>
    </w:p>
    <w:p w:rsidR="00884AB6" w:rsidRPr="003E0497" w:rsidRDefault="00884AB6" w:rsidP="003E0497">
      <w:pPr>
        <w:jc w:val="both"/>
        <w:rPr>
          <w:rFonts w:ascii="Times New Roman" w:eastAsia="Times New Roman" w:hAnsi="Times New Roman" w:cs="Times New Roman"/>
          <w:noProof/>
          <w:sz w:val="24"/>
          <w:szCs w:val="20"/>
        </w:rPr>
      </w:pPr>
    </w:p>
    <w:p w:rsidR="00884AB6" w:rsidRPr="003E0497" w:rsidRDefault="00884AB6" w:rsidP="002321AE">
      <w:pPr>
        <w:jc w:val="center"/>
        <w:rPr>
          <w:rFonts w:ascii="Times New Roman" w:hAnsi="Times New Roman"/>
          <w:b/>
          <w:noProof/>
          <w:sz w:val="24"/>
        </w:rPr>
      </w:pPr>
      <w:r w:rsidRPr="003E0497">
        <w:rPr>
          <w:rFonts w:ascii="Times New Roman" w:hAnsi="Times New Roman"/>
          <w:b/>
          <w:noProof/>
          <w:sz w:val="24"/>
        </w:rPr>
        <w:t>GROZĪJUMU UN LABOJUMU REĢISTRS</w:t>
      </w:r>
    </w:p>
    <w:p w:rsidR="00884AB6" w:rsidRPr="003E0497" w:rsidRDefault="00884AB6" w:rsidP="003E0497">
      <w:pPr>
        <w:tabs>
          <w:tab w:val="left" w:pos="5124"/>
        </w:tabs>
        <w:jc w:val="both"/>
        <w:rPr>
          <w:rFonts w:ascii="Times New Roman" w:eastAsia="Times New Roman"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304"/>
        <w:gridCol w:w="1304"/>
        <w:gridCol w:w="1309"/>
        <w:gridCol w:w="1303"/>
        <w:gridCol w:w="1303"/>
        <w:gridCol w:w="1303"/>
        <w:gridCol w:w="1302"/>
      </w:tblGrid>
      <w:tr w:rsidR="00F36F92" w:rsidRPr="003E0497" w:rsidTr="00F36F92">
        <w:tc>
          <w:tcPr>
            <w:tcW w:w="2145" w:type="pct"/>
            <w:gridSpan w:val="3"/>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GROZĪJUMI</w:t>
            </w:r>
          </w:p>
        </w:tc>
        <w:tc>
          <w:tcPr>
            <w:tcW w:w="714" w:type="pct"/>
            <w:vMerge w:val="restart"/>
            <w:tcBorders>
              <w:top w:val="nil"/>
              <w:bottom w:val="nil"/>
            </w:tcBorders>
          </w:tcPr>
          <w:p w:rsidR="00F36F92" w:rsidRPr="003E0497" w:rsidRDefault="00F36F92" w:rsidP="00EF1F71">
            <w:pPr>
              <w:jc w:val="center"/>
              <w:rPr>
                <w:rFonts w:ascii="Times New Roman" w:eastAsia="Times New Roman" w:hAnsi="Times New Roman" w:cs="Times New Roman"/>
                <w:noProof/>
                <w:sz w:val="24"/>
                <w:szCs w:val="17"/>
              </w:rPr>
            </w:pPr>
          </w:p>
        </w:tc>
        <w:tc>
          <w:tcPr>
            <w:tcW w:w="2141" w:type="pct"/>
            <w:gridSpan w:val="3"/>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LABOJUMI</w:t>
            </w:r>
          </w:p>
        </w:tc>
      </w:tr>
      <w:tr w:rsidR="00F36F92" w:rsidRPr="003E0497" w:rsidTr="00F36F92">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Nr.</w:t>
            </w:r>
          </w:p>
        </w:tc>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Datums</w:t>
            </w:r>
          </w:p>
        </w:tc>
        <w:tc>
          <w:tcPr>
            <w:tcW w:w="716"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Reģistrējis</w:t>
            </w:r>
          </w:p>
        </w:tc>
        <w:tc>
          <w:tcPr>
            <w:tcW w:w="714" w:type="pct"/>
            <w:vMerge/>
            <w:tcBorders>
              <w:bottom w:val="nil"/>
            </w:tcBorders>
          </w:tcPr>
          <w:p w:rsidR="00F36F92" w:rsidRPr="003E0497" w:rsidRDefault="00F36F92" w:rsidP="00EF1F71">
            <w:pPr>
              <w:jc w:val="center"/>
              <w:rPr>
                <w:rFonts w:ascii="Times New Roman" w:eastAsia="Times New Roman" w:hAnsi="Times New Roman" w:cs="Times New Roman"/>
                <w:noProof/>
                <w:sz w:val="24"/>
                <w:szCs w:val="17"/>
              </w:rPr>
            </w:pPr>
          </w:p>
        </w:tc>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Nr.</w:t>
            </w:r>
          </w:p>
        </w:tc>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Datums</w:t>
            </w:r>
          </w:p>
        </w:tc>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Reģistrējis</w:t>
            </w: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bl>
    <w:p w:rsidR="00F36F92" w:rsidRPr="003E0497" w:rsidRDefault="00F36F92" w:rsidP="003E0497">
      <w:pPr>
        <w:jc w:val="both"/>
        <w:rPr>
          <w:rFonts w:ascii="Times New Roman" w:eastAsia="Times New Roman" w:hAnsi="Times New Roman" w:cs="Times New Roman"/>
          <w:noProof/>
          <w:sz w:val="24"/>
          <w:szCs w:val="17"/>
        </w:rPr>
      </w:pPr>
    </w:p>
    <w:p w:rsidR="00F36F92" w:rsidRPr="003E0497" w:rsidRDefault="00F36F92"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EF1F71" w:rsidRDefault="00884AB6" w:rsidP="00EF1F71">
      <w:pPr>
        <w:jc w:val="center"/>
        <w:rPr>
          <w:rFonts w:ascii="Times New Roman" w:hAnsi="Times New Roman"/>
          <w:b/>
          <w:noProof/>
          <w:sz w:val="28"/>
          <w:szCs w:val="28"/>
        </w:rPr>
      </w:pPr>
      <w:r w:rsidRPr="00EF1F71">
        <w:rPr>
          <w:rFonts w:ascii="Times New Roman" w:hAnsi="Times New Roman"/>
          <w:b/>
          <w:noProof/>
          <w:sz w:val="28"/>
          <w:szCs w:val="28"/>
        </w:rPr>
        <w:lastRenderedPageBreak/>
        <w:t>PRIEKŠVĀRDS</w:t>
      </w:r>
    </w:p>
    <w:p w:rsidR="00884AB6" w:rsidRDefault="00884AB6" w:rsidP="003E0497">
      <w:pPr>
        <w:jc w:val="both"/>
        <w:rPr>
          <w:rFonts w:ascii="Times New Roman" w:eastAsia="Arial" w:hAnsi="Times New Roman" w:cs="Arial"/>
          <w:b/>
          <w:bCs/>
          <w:noProof/>
          <w:sz w:val="24"/>
          <w:szCs w:val="37"/>
        </w:rPr>
      </w:pPr>
    </w:p>
    <w:p w:rsidR="001E56B4" w:rsidRPr="003E0497" w:rsidRDefault="001E56B4" w:rsidP="003E0497">
      <w:pPr>
        <w:jc w:val="both"/>
        <w:rPr>
          <w:rFonts w:ascii="Times New Roman" w:eastAsia="Arial" w:hAnsi="Times New Roman" w:cs="Arial"/>
          <w:b/>
          <w:bCs/>
          <w:noProof/>
          <w:sz w:val="24"/>
          <w:szCs w:val="37"/>
        </w:rPr>
      </w:pPr>
    </w:p>
    <w:p w:rsidR="00884AB6" w:rsidRPr="003E0497" w:rsidRDefault="00884AB6" w:rsidP="003E0497">
      <w:pPr>
        <w:pStyle w:val="BodyText"/>
        <w:ind w:left="0"/>
        <w:jc w:val="both"/>
        <w:rPr>
          <w:rFonts w:ascii="Times New Roman" w:hAnsi="Times New Roman" w:cs="Arial"/>
          <w:noProof/>
          <w:sz w:val="24"/>
        </w:rPr>
      </w:pPr>
      <w:r w:rsidRPr="003E0497">
        <w:rPr>
          <w:rFonts w:ascii="Times New Roman" w:hAnsi="Times New Roman"/>
          <w:noProof/>
          <w:sz w:val="24"/>
        </w:rPr>
        <w:t>Šā dokumenta mērķis ir sniegt informāciju un norādījumus sertificēšanas iestādei par 1. pielikuma “Personāla sertificēšana” standartu īstenošanu saistībā ar apmācību organizāciju apstiprināšanu. Doc 9841 pirmo izdevumu Gaisa kuģa apkalpes locekļu sertificēšanas un sagatavošanas ekspertu grupa izstrādāja 2004. gadā, un tajā uzmanība bija pievērsta vienīgi lidojumu apmācības organizācijām. Šim izdevumam ir ievērojami plašāks tvērums, un tajā apspriesta to apmācību organizāciju apstiprināšana, kuras sniedz apmācību pakalpojumus aviācijas personāla apliecības vai kvalifikācijas atzīmes saņemšanai. Šī rokasgrāmata jāizmanto kopā ar 1. pielikumu.</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EF1F71">
      <w:pPr>
        <w:ind w:firstLine="709"/>
        <w:jc w:val="both"/>
        <w:rPr>
          <w:rFonts w:ascii="Times New Roman" w:eastAsia="Arial" w:hAnsi="Times New Roman" w:cs="Arial"/>
          <w:noProof/>
          <w:sz w:val="24"/>
          <w:szCs w:val="18"/>
        </w:rPr>
      </w:pPr>
      <w:r w:rsidRPr="003E0497">
        <w:rPr>
          <w:rFonts w:ascii="Times New Roman" w:hAnsi="Times New Roman"/>
          <w:i/>
          <w:noProof/>
          <w:sz w:val="24"/>
        </w:rPr>
        <w:t>Piezīme. Gaisa kuģa apkalpes locekļiem, kuri saņem apstiprinātu apmācību nolūkā uzturēt savu kompetenci vai saņemt tādu profesionālo kvalifikāciju, kas neietilpst 6. pielikuma “Gaisa kuģa ekspluatācija” I daļas “Starptautiskie gaisa komercpārvadājumi. Lidmašīnas” 9. nodaļas 9.3. punktā vai III daļas “Starptautiskie lidojumi. Helikopteri” II sadaļas 7. nodaļas 7.3. punktā noteikto kritēriju darbības jomā, šāda apmācība ir jāsaņem no apstiprinātas apmācību organizācijas, lai arī attiecībā uz šādu apmācību nav piemērojami kritēriji, saskaņā ar kuriem veic ar apliecības vai kvalifikācijas atzīmes izdošanu saistīto apmācību.</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Būsim pateicīgi saņemt komentārus par šo rokasgrāmatu. Tie tiks ņemti vērā, sagatavojot turpmākos izdevumus. Komentārus par šo rokasgrāmatu lūdzam sūtīt šādam adresātam:</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The Secretary General</w:t>
      </w:r>
    </w:p>
    <w:p w:rsidR="00F36F92"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International Civil Aviation Organization</w:t>
      </w: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999 University Street</w:t>
      </w:r>
    </w:p>
    <w:p w:rsidR="00F36F92" w:rsidRPr="003E0497" w:rsidRDefault="00F36F92" w:rsidP="003E0497">
      <w:pPr>
        <w:pStyle w:val="BodyText"/>
        <w:ind w:left="0"/>
        <w:jc w:val="both"/>
        <w:rPr>
          <w:rFonts w:ascii="Times New Roman" w:hAnsi="Times New Roman"/>
          <w:noProof/>
          <w:sz w:val="24"/>
        </w:rPr>
      </w:pPr>
      <w:r w:rsidRPr="003E0497">
        <w:rPr>
          <w:rFonts w:ascii="Times New Roman" w:hAnsi="Times New Roman"/>
          <w:i/>
          <w:noProof/>
          <w:sz w:val="24"/>
        </w:rPr>
        <w:t>Montréal, Quebec</w:t>
      </w: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Canada H3C 5H7</w:t>
      </w:r>
    </w:p>
    <w:p w:rsidR="00884AB6" w:rsidRDefault="00884AB6" w:rsidP="003E0497">
      <w:pPr>
        <w:jc w:val="both"/>
        <w:rPr>
          <w:rFonts w:ascii="Times New Roman" w:eastAsia="Arial" w:hAnsi="Times New Roman" w:cs="Arial"/>
          <w:noProof/>
          <w:sz w:val="24"/>
          <w:szCs w:val="20"/>
        </w:rPr>
      </w:pPr>
    </w:p>
    <w:p w:rsidR="00EF1F71" w:rsidRDefault="00EF1F71" w:rsidP="003E0497">
      <w:pPr>
        <w:jc w:val="both"/>
        <w:rPr>
          <w:rFonts w:ascii="Times New Roman" w:eastAsia="Arial" w:hAnsi="Times New Roman" w:cs="Arial"/>
          <w:noProof/>
          <w:sz w:val="24"/>
          <w:szCs w:val="20"/>
        </w:rPr>
      </w:pPr>
    </w:p>
    <w:p w:rsidR="00EF1F71" w:rsidRPr="003E0497" w:rsidRDefault="00EF1F71" w:rsidP="00EF1F71">
      <w:pPr>
        <w:jc w:val="center"/>
        <w:rPr>
          <w:rFonts w:ascii="Times New Roman" w:eastAsia="Arial" w:hAnsi="Times New Roman" w:cs="Arial"/>
          <w:noProof/>
          <w:sz w:val="24"/>
          <w:szCs w:val="20"/>
        </w:rPr>
      </w:pPr>
    </w:p>
    <w:p w:rsidR="00884AB6" w:rsidRPr="003E0497" w:rsidRDefault="001605DC" w:rsidP="00EF1F71">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712" style="position:absolute;margin-left:0;margin-top:0;width:110.6pt;height:.6pt;z-index:251667456;mso-position-horizontal-relative:char;mso-position-vertical-relative:line" coordsize="2212,12">
            <v:group id="_x0000_s2713" style="position:absolute;left:6;top:6;width:2201;height:2" coordorigin="6,6" coordsize="2201,2">
              <v:shape id="_x0000_s2714"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26" type="#_x0000_t75" style="width:108pt;height:7.55pt">
            <v:imagedata croptop="-65520f" cropbottom="65520f"/>
          </v:shape>
        </w:pict>
      </w:r>
    </w:p>
    <w:p w:rsidR="00F36F92" w:rsidRPr="003E0497" w:rsidRDefault="00F36F92"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EF1F71" w:rsidRDefault="00884AB6" w:rsidP="00EF1F71">
      <w:pPr>
        <w:jc w:val="center"/>
        <w:rPr>
          <w:rFonts w:ascii="Times New Roman" w:hAnsi="Times New Roman"/>
          <w:b/>
          <w:noProof/>
          <w:sz w:val="28"/>
          <w:szCs w:val="28"/>
        </w:rPr>
      </w:pPr>
      <w:r w:rsidRPr="00EF1F71">
        <w:rPr>
          <w:rFonts w:ascii="Times New Roman" w:hAnsi="Times New Roman"/>
          <w:b/>
          <w:noProof/>
          <w:sz w:val="28"/>
          <w:szCs w:val="28"/>
        </w:rPr>
        <w:lastRenderedPageBreak/>
        <w:t>SATURA RĀDĪTĀJS</w:t>
      </w:r>
    </w:p>
    <w:p w:rsidR="00884AB6" w:rsidRDefault="00884AB6" w:rsidP="003E0497">
      <w:pPr>
        <w:jc w:val="both"/>
        <w:rPr>
          <w:rFonts w:ascii="Times New Roman" w:eastAsia="Arial" w:hAnsi="Times New Roman" w:cs="Arial"/>
          <w:b/>
          <w:bCs/>
          <w:noProof/>
          <w:sz w:val="24"/>
          <w:szCs w:val="23"/>
        </w:rPr>
      </w:pPr>
    </w:p>
    <w:sdt>
      <w:sdtPr>
        <w:rPr>
          <w:rFonts w:asciiTheme="minorHAnsi" w:eastAsiaTheme="minorHAnsi" w:hAnsiTheme="minorHAnsi" w:cstheme="minorBidi"/>
          <w:color w:val="auto"/>
          <w:sz w:val="22"/>
          <w:szCs w:val="22"/>
          <w:lang w:val="lv-LV" w:eastAsia="lv-LV" w:bidi="lv-LV"/>
        </w:rPr>
        <w:id w:val="-291751851"/>
        <w:docPartObj>
          <w:docPartGallery w:val="Table of Contents"/>
          <w:docPartUnique/>
        </w:docPartObj>
      </w:sdtPr>
      <w:sdtEndPr>
        <w:rPr>
          <w:b/>
          <w:bCs/>
          <w:noProof/>
        </w:rPr>
      </w:sdtEndPr>
      <w:sdtContent>
        <w:p w:rsidR="00320B36" w:rsidRPr="00320B36" w:rsidRDefault="00320B36" w:rsidP="00E707B2">
          <w:pPr>
            <w:pStyle w:val="TOCHeading"/>
            <w:spacing w:before="0" w:line="240" w:lineRule="auto"/>
            <w:jc w:val="right"/>
            <w:rPr>
              <w:rFonts w:ascii="Times New Roman" w:hAnsi="Times New Roman" w:cs="Times New Roman"/>
              <w:noProof/>
              <w:color w:val="auto"/>
              <w:sz w:val="24"/>
              <w:szCs w:val="24"/>
            </w:rPr>
          </w:pPr>
          <w:r w:rsidRPr="00320B36">
            <w:rPr>
              <w:rFonts w:ascii="Times New Roman" w:hAnsi="Times New Roman" w:cs="Times New Roman"/>
              <w:color w:val="auto"/>
              <w:sz w:val="24"/>
              <w:szCs w:val="24"/>
            </w:rPr>
            <w:t>Lpp.</w:t>
          </w:r>
          <w:r w:rsidRPr="00320B36">
            <w:rPr>
              <w:rFonts w:ascii="Times New Roman" w:hAnsi="Times New Roman" w:cs="Times New Roman"/>
              <w:color w:val="auto"/>
              <w:sz w:val="24"/>
              <w:szCs w:val="24"/>
            </w:rPr>
            <w:fldChar w:fldCharType="begin"/>
          </w:r>
          <w:r w:rsidRPr="00320B36">
            <w:rPr>
              <w:rFonts w:ascii="Times New Roman" w:hAnsi="Times New Roman" w:cs="Times New Roman"/>
              <w:color w:val="auto"/>
              <w:sz w:val="24"/>
              <w:szCs w:val="24"/>
            </w:rPr>
            <w:instrText xml:space="preserve"> TOC \o "1-3" \h \z \u </w:instrText>
          </w:r>
          <w:r w:rsidRPr="00320B36">
            <w:rPr>
              <w:rFonts w:ascii="Times New Roman" w:hAnsi="Times New Roman" w:cs="Times New Roman"/>
              <w:color w:val="auto"/>
              <w:sz w:val="24"/>
              <w:szCs w:val="24"/>
            </w:rPr>
            <w:fldChar w:fldCharType="separate"/>
          </w:r>
        </w:p>
        <w:p w:rsidR="00320B36" w:rsidRPr="00320B36" w:rsidRDefault="00320B36" w:rsidP="00E707B2">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04" w:history="1">
            <w:r w:rsidR="00320B36">
              <w:rPr>
                <w:rStyle w:val="Hyperlink"/>
                <w:rFonts w:ascii="Times New Roman" w:hAnsi="Times New Roman" w:cs="Times New Roman"/>
                <w:noProof/>
                <w:color w:val="auto"/>
                <w:sz w:val="24"/>
                <w:szCs w:val="24"/>
              </w:rPr>
              <w:t>Terminu skaidrojums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7</w:t>
            </w:r>
            <w:r w:rsidR="00320B36" w:rsidRPr="00320B36">
              <w:rPr>
                <w:rFonts w:ascii="Times New Roman" w:hAnsi="Times New Roman" w:cs="Times New Roman"/>
                <w:noProof/>
                <w:webHidden/>
                <w:sz w:val="24"/>
                <w:szCs w:val="24"/>
              </w:rPr>
              <w:fldChar w:fldCharType="end"/>
            </w:r>
          </w:hyperlink>
        </w:p>
        <w:p w:rsidR="00320B36" w:rsidRDefault="00320B36" w:rsidP="00E707B2">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05" w:history="1">
            <w:r w:rsidR="00320B36">
              <w:rPr>
                <w:rStyle w:val="Hyperlink"/>
                <w:rFonts w:ascii="Times New Roman" w:hAnsi="Times New Roman" w:cs="Times New Roman"/>
                <w:noProof/>
                <w:color w:val="auto"/>
                <w:sz w:val="24"/>
                <w:szCs w:val="24"/>
              </w:rPr>
              <w:t>Publikācijas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12</w:t>
            </w:r>
            <w:r w:rsidR="00320B36" w:rsidRPr="00320B36">
              <w:rPr>
                <w:rFonts w:ascii="Times New Roman" w:hAnsi="Times New Roman" w:cs="Times New Roman"/>
                <w:noProof/>
                <w:webHidden/>
                <w:sz w:val="24"/>
                <w:szCs w:val="24"/>
              </w:rPr>
              <w:fldChar w:fldCharType="end"/>
            </w:r>
          </w:hyperlink>
        </w:p>
        <w:p w:rsidR="00320B36" w:rsidRDefault="00320B36" w:rsidP="00E707B2">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06" w:history="1">
            <w:r w:rsidR="00320B36">
              <w:rPr>
                <w:rStyle w:val="Hyperlink"/>
                <w:rFonts w:ascii="Times New Roman" w:hAnsi="Times New Roman" w:cs="Times New Roman"/>
                <w:noProof/>
                <w:color w:val="auto"/>
                <w:sz w:val="24"/>
                <w:szCs w:val="24"/>
              </w:rPr>
              <w:t>1. nodaļa  Apstiprināta mācību organizācija</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320B36">
              <w:rPr>
                <w:rStyle w:val="Hyperlink"/>
                <w:rFonts w:ascii="Times New Roman" w:hAnsi="Times New Roman" w:cs="Times New Roman"/>
                <w:noProof/>
                <w:color w:val="auto"/>
                <w:sz w:val="24"/>
                <w:szCs w:val="24"/>
              </w:rPr>
              <w:t>). Vispārēja informācija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13</w:t>
            </w:r>
            <w:r w:rsidR="00320B36" w:rsidRPr="00320B36">
              <w:rPr>
                <w:rFonts w:ascii="Times New Roman" w:hAnsi="Times New Roman" w:cs="Times New Roman"/>
                <w:noProof/>
                <w:webHidden/>
                <w:sz w:val="24"/>
                <w:szCs w:val="24"/>
              </w:rPr>
              <w:fldChar w:fldCharType="end"/>
            </w:r>
          </w:hyperlink>
        </w:p>
        <w:p w:rsidR="00320B36" w:rsidRDefault="00320B36" w:rsidP="00E707B2">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07" w:history="1">
            <w:r w:rsidR="00320B36" w:rsidRPr="00320B36">
              <w:rPr>
                <w:rStyle w:val="Hyperlink"/>
                <w:rFonts w:ascii="Times New Roman" w:hAnsi="Times New Roman" w:cs="Times New Roman"/>
                <w:noProof/>
                <w:color w:val="auto"/>
                <w:sz w:val="24"/>
                <w:szCs w:val="24"/>
              </w:rPr>
              <w:t xml:space="preserve">1.1. </w:t>
            </w:r>
            <w:r w:rsidR="00320B36" w:rsidRPr="00320B36">
              <w:rPr>
                <w:rStyle w:val="Hyperlink"/>
                <w:rFonts w:ascii="Times New Roman" w:hAnsi="Times New Roman" w:cs="Times New Roman"/>
                <w:i/>
                <w:noProof/>
                <w:color w:val="auto"/>
                <w:sz w:val="24"/>
                <w:szCs w:val="24"/>
              </w:rPr>
              <w:t>ATO</w:t>
            </w:r>
            <w:r w:rsidR="00320B36">
              <w:rPr>
                <w:rStyle w:val="Hyperlink"/>
                <w:rFonts w:ascii="Times New Roman" w:hAnsi="Times New Roman" w:cs="Times New Roman"/>
                <w:noProof/>
                <w:color w:val="auto"/>
                <w:sz w:val="24"/>
                <w:szCs w:val="24"/>
              </w:rPr>
              <w:t xml:space="preserve"> raksturīgās pazīmes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13</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08" w:history="1">
            <w:r w:rsidR="00320B36">
              <w:rPr>
                <w:rStyle w:val="Hyperlink"/>
                <w:rFonts w:ascii="Times New Roman" w:hAnsi="Times New Roman" w:cs="Times New Roman"/>
                <w:noProof/>
                <w:color w:val="auto"/>
                <w:sz w:val="24"/>
                <w:szCs w:val="24"/>
              </w:rPr>
              <w:t>1.2. Organizatoriskā struktūra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13</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09" w:history="1">
            <w:r w:rsidR="00320B36">
              <w:rPr>
                <w:rStyle w:val="Hyperlink"/>
                <w:rFonts w:ascii="Times New Roman" w:hAnsi="Times New Roman" w:cs="Times New Roman"/>
                <w:noProof/>
                <w:color w:val="auto"/>
                <w:sz w:val="24"/>
                <w:szCs w:val="24"/>
              </w:rPr>
              <w:t>1.3. Ieceltā vadība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13</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0" w:history="1">
            <w:r w:rsidR="00320B36">
              <w:rPr>
                <w:rStyle w:val="Hyperlink"/>
                <w:rFonts w:ascii="Times New Roman" w:hAnsi="Times New Roman" w:cs="Times New Roman"/>
                <w:noProof/>
                <w:color w:val="auto"/>
                <w:sz w:val="24"/>
                <w:szCs w:val="24"/>
              </w:rPr>
              <w:t>1.4. Apmācības pakalpojumi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14</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1" w:history="1">
            <w:r w:rsidR="00320B36">
              <w:rPr>
                <w:rStyle w:val="Hyperlink"/>
                <w:rFonts w:ascii="Times New Roman" w:hAnsi="Times New Roman" w:cs="Times New Roman"/>
                <w:noProof/>
                <w:color w:val="auto"/>
                <w:sz w:val="24"/>
                <w:szCs w:val="24"/>
              </w:rPr>
              <w:t>1.5. Kvalifikācijai atbilstoša apmācība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14</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2" w:history="1">
            <w:r w:rsidR="00320B36" w:rsidRPr="00320B36">
              <w:rPr>
                <w:rStyle w:val="Hyperlink"/>
                <w:rFonts w:ascii="Times New Roman" w:hAnsi="Times New Roman" w:cs="Times New Roman"/>
                <w:noProof/>
                <w:color w:val="auto"/>
                <w:sz w:val="24"/>
                <w:szCs w:val="24"/>
              </w:rPr>
              <w:t>1.6</w:t>
            </w:r>
            <w:r w:rsidR="00320B36">
              <w:rPr>
                <w:rStyle w:val="Hyperlink"/>
                <w:rFonts w:ascii="Times New Roman" w:hAnsi="Times New Roman" w:cs="Times New Roman"/>
                <w:noProof/>
                <w:color w:val="auto"/>
                <w:sz w:val="24"/>
                <w:szCs w:val="24"/>
              </w:rPr>
              <w:t>. Sistēmiskie pārvaldības modeļi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15</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13" w:history="1">
            <w:r w:rsidR="00320B36" w:rsidRPr="00320B36">
              <w:rPr>
                <w:rStyle w:val="Hyperlink"/>
                <w:rFonts w:ascii="Times New Roman" w:hAnsi="Times New Roman" w:cs="Times New Roman"/>
                <w:noProof/>
                <w:color w:val="auto"/>
                <w:sz w:val="24"/>
                <w:szCs w:val="24"/>
              </w:rPr>
              <w:t xml:space="preserve">2. nodaļa  </w:t>
            </w:r>
            <w:r w:rsidR="00320B36" w:rsidRPr="00320B36">
              <w:rPr>
                <w:rStyle w:val="Hyperlink"/>
                <w:rFonts w:ascii="Times New Roman" w:hAnsi="Times New Roman" w:cs="Times New Roman"/>
                <w:i/>
                <w:noProof/>
                <w:color w:val="auto"/>
                <w:sz w:val="24"/>
                <w:szCs w:val="24"/>
              </w:rPr>
              <w:t>ATO</w:t>
            </w:r>
            <w:r w:rsidR="00320B36">
              <w:rPr>
                <w:rStyle w:val="Hyperlink"/>
                <w:rFonts w:ascii="Times New Roman" w:hAnsi="Times New Roman" w:cs="Times New Roman"/>
                <w:noProof/>
                <w:color w:val="auto"/>
                <w:sz w:val="24"/>
                <w:szCs w:val="24"/>
              </w:rPr>
              <w:t xml:space="preserve"> apstiprināšanas process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16</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4" w:history="1">
            <w:r w:rsidR="00320B36">
              <w:rPr>
                <w:rStyle w:val="Hyperlink"/>
                <w:rFonts w:ascii="Times New Roman" w:hAnsi="Times New Roman" w:cs="Times New Roman"/>
                <w:noProof/>
                <w:color w:val="auto"/>
                <w:sz w:val="24"/>
                <w:szCs w:val="24"/>
              </w:rPr>
              <w:t>2.1. Apstiprinājuma saņemšana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16</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5" w:history="1">
            <w:r w:rsidR="00320B36">
              <w:rPr>
                <w:rStyle w:val="Hyperlink"/>
                <w:rFonts w:ascii="Times New Roman" w:hAnsi="Times New Roman" w:cs="Times New Roman"/>
                <w:noProof/>
                <w:color w:val="auto"/>
                <w:sz w:val="24"/>
                <w:szCs w:val="24"/>
              </w:rPr>
              <w:t>2.2. Izskatīšanas un apstiprināšanas process sertificēšanas iestādē</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16</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6" w:history="1">
            <w:r w:rsidR="00320B36" w:rsidRPr="00320B36">
              <w:rPr>
                <w:rStyle w:val="Hyperlink"/>
                <w:rFonts w:ascii="Times New Roman" w:hAnsi="Times New Roman" w:cs="Times New Roman"/>
                <w:noProof/>
                <w:color w:val="auto"/>
                <w:sz w:val="24"/>
                <w:szCs w:val="24"/>
              </w:rPr>
              <w:t xml:space="preserve">2.3. </w:t>
            </w:r>
            <w:r w:rsidR="00320B36">
              <w:rPr>
                <w:rStyle w:val="Hyperlink"/>
                <w:rFonts w:ascii="Times New Roman" w:hAnsi="Times New Roman" w:cs="Times New Roman"/>
                <w:noProof/>
                <w:color w:val="auto"/>
                <w:sz w:val="24"/>
                <w:szCs w:val="24"/>
              </w:rPr>
              <w:t>Apmācību organizācijai piešķirtā</w:t>
            </w:r>
            <w:r w:rsidR="00320B36" w:rsidRPr="00320B36">
              <w:rPr>
                <w:rStyle w:val="Hyperlink"/>
                <w:rFonts w:ascii="Times New Roman" w:hAnsi="Times New Roman" w:cs="Times New Roman"/>
                <w:noProof/>
                <w:color w:val="auto"/>
                <w:sz w:val="24"/>
                <w:szCs w:val="24"/>
              </w:rPr>
              <w:t xml:space="preserve"> </w:t>
            </w:r>
            <w:r w:rsidR="00320B36">
              <w:rPr>
                <w:rStyle w:val="Hyperlink"/>
                <w:rFonts w:ascii="Times New Roman" w:hAnsi="Times New Roman" w:cs="Times New Roman"/>
                <w:noProof/>
                <w:color w:val="auto"/>
                <w:sz w:val="24"/>
                <w:szCs w:val="24"/>
              </w:rPr>
              <w:t>apstiprinājuma būtība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16</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7" w:history="1">
            <w:r w:rsidR="00320B36">
              <w:rPr>
                <w:rStyle w:val="Hyperlink"/>
                <w:rFonts w:ascii="Times New Roman" w:hAnsi="Times New Roman" w:cs="Times New Roman"/>
                <w:noProof/>
                <w:color w:val="auto"/>
                <w:sz w:val="24"/>
                <w:szCs w:val="24"/>
              </w:rPr>
              <w:t>2.4. Apstiprinājuma atjaunošana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17</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8" w:history="1">
            <w:r w:rsidR="00320B36">
              <w:rPr>
                <w:rStyle w:val="Hyperlink"/>
                <w:rFonts w:ascii="Times New Roman" w:hAnsi="Times New Roman" w:cs="Times New Roman"/>
                <w:noProof/>
                <w:color w:val="auto"/>
                <w:sz w:val="24"/>
                <w:szCs w:val="24"/>
              </w:rPr>
              <w:t>2.5. Izmaiņas apstiprinājuma</w:t>
            </w:r>
            <w:r w:rsidR="00320B36" w:rsidRPr="00320B36">
              <w:rPr>
                <w:rStyle w:val="Hyperlink"/>
                <w:rFonts w:ascii="Times New Roman" w:hAnsi="Times New Roman" w:cs="Times New Roman"/>
                <w:noProof/>
                <w:color w:val="auto"/>
                <w:sz w:val="24"/>
                <w:szCs w:val="24"/>
              </w:rPr>
              <w:t xml:space="preserve"> </w:t>
            </w:r>
            <w:r w:rsidR="00320B36">
              <w:rPr>
                <w:rStyle w:val="Hyperlink"/>
                <w:rFonts w:ascii="Times New Roman" w:hAnsi="Times New Roman" w:cs="Times New Roman"/>
                <w:noProof/>
                <w:color w:val="auto"/>
                <w:sz w:val="24"/>
                <w:szCs w:val="24"/>
              </w:rPr>
              <w:t>darbības jomā</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17</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9" w:history="1">
            <w:r w:rsidR="00320B36">
              <w:rPr>
                <w:rStyle w:val="Hyperlink"/>
                <w:rFonts w:ascii="Times New Roman" w:hAnsi="Times New Roman" w:cs="Times New Roman"/>
                <w:noProof/>
                <w:color w:val="auto"/>
                <w:sz w:val="24"/>
                <w:szCs w:val="24"/>
              </w:rPr>
              <w:t>2.6. Pastāvīga uzraudzība pēc apstiprināšanas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17</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20" w:history="1">
            <w:r w:rsidR="00320B36">
              <w:rPr>
                <w:rStyle w:val="Hyperlink"/>
                <w:rFonts w:ascii="Times New Roman" w:hAnsi="Times New Roman" w:cs="Times New Roman"/>
                <w:noProof/>
                <w:color w:val="auto"/>
                <w:sz w:val="24"/>
                <w:szCs w:val="24"/>
              </w:rPr>
              <w:t>3. nodaļa  Apmācību un procedūru rokasgrāmata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18</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1" w:history="1">
            <w:r w:rsidR="00320B36">
              <w:rPr>
                <w:rStyle w:val="Hyperlink"/>
                <w:rFonts w:ascii="Times New Roman" w:hAnsi="Times New Roman" w:cs="Times New Roman"/>
                <w:noProof/>
                <w:color w:val="auto"/>
                <w:sz w:val="24"/>
                <w:szCs w:val="24"/>
              </w:rPr>
              <w:t>3.1. Ievads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18</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2" w:history="1">
            <w:r w:rsidR="00320B36">
              <w:rPr>
                <w:rStyle w:val="Hyperlink"/>
                <w:rFonts w:ascii="Times New Roman" w:hAnsi="Times New Roman" w:cs="Times New Roman"/>
                <w:noProof/>
                <w:color w:val="auto"/>
                <w:sz w:val="24"/>
                <w:szCs w:val="24"/>
              </w:rPr>
              <w:t>3.2. Dokumentācijas pārvaldība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18</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3" w:history="1">
            <w:r w:rsidR="00320B36">
              <w:rPr>
                <w:rStyle w:val="Hyperlink"/>
                <w:rFonts w:ascii="Times New Roman" w:hAnsi="Times New Roman" w:cs="Times New Roman"/>
                <w:noProof/>
                <w:color w:val="auto"/>
                <w:sz w:val="24"/>
                <w:szCs w:val="24"/>
              </w:rPr>
              <w:t>3.3. Saturs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18</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4" w:history="1">
            <w:r w:rsidR="00320B36">
              <w:rPr>
                <w:rStyle w:val="Hyperlink"/>
                <w:rFonts w:ascii="Times New Roman" w:hAnsi="Times New Roman" w:cs="Times New Roman"/>
                <w:noProof/>
                <w:color w:val="auto"/>
                <w:sz w:val="24"/>
                <w:szCs w:val="24"/>
              </w:rPr>
              <w:t>3.4. Organizēšana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19</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5" w:history="1">
            <w:r w:rsidR="00320B36">
              <w:rPr>
                <w:rStyle w:val="Hyperlink"/>
                <w:rFonts w:ascii="Times New Roman" w:hAnsi="Times New Roman" w:cs="Times New Roman"/>
                <w:noProof/>
                <w:color w:val="auto"/>
                <w:sz w:val="24"/>
                <w:szCs w:val="24"/>
              </w:rPr>
              <w:t>3.5. Struktūra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19</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6" w:history="1">
            <w:r w:rsidR="00320B36" w:rsidRPr="00320B36">
              <w:rPr>
                <w:rStyle w:val="Hyperlink"/>
                <w:rFonts w:ascii="Times New Roman" w:hAnsi="Times New Roman" w:cs="Times New Roman"/>
                <w:noProof/>
                <w:color w:val="auto"/>
                <w:sz w:val="24"/>
                <w:szCs w:val="24"/>
              </w:rPr>
              <w:t xml:space="preserve">3.6. </w:t>
            </w:r>
            <w:r w:rsidR="00320B36">
              <w:rPr>
                <w:rStyle w:val="Hyperlink"/>
                <w:rFonts w:ascii="Times New Roman" w:hAnsi="Times New Roman" w:cs="Times New Roman"/>
                <w:noProof/>
                <w:color w:val="auto"/>
                <w:sz w:val="24"/>
                <w:szCs w:val="24"/>
              </w:rPr>
              <w:t>Validācija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19</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7" w:history="1">
            <w:r w:rsidR="00320B36">
              <w:rPr>
                <w:rStyle w:val="Hyperlink"/>
                <w:rFonts w:ascii="Times New Roman" w:hAnsi="Times New Roman" w:cs="Times New Roman"/>
                <w:noProof/>
                <w:color w:val="auto"/>
                <w:sz w:val="24"/>
                <w:szCs w:val="24"/>
              </w:rPr>
              <w:t>3.7. Izplatīšna un atgriezeniskā informācija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20</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8" w:history="1">
            <w:r w:rsidR="00320B36">
              <w:rPr>
                <w:rStyle w:val="Hyperlink"/>
                <w:rFonts w:ascii="Times New Roman" w:hAnsi="Times New Roman" w:cs="Times New Roman"/>
                <w:noProof/>
                <w:color w:val="auto"/>
                <w:sz w:val="24"/>
                <w:szCs w:val="24"/>
              </w:rPr>
              <w:t>3.8. Grozījumi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20</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29" w:history="1">
            <w:r w:rsidR="00320B36" w:rsidRPr="00320B36">
              <w:rPr>
                <w:rStyle w:val="Hyperlink"/>
                <w:rFonts w:ascii="Times New Roman" w:hAnsi="Times New Roman" w:cs="Times New Roman"/>
                <w:noProof/>
                <w:color w:val="auto"/>
                <w:sz w:val="24"/>
                <w:szCs w:val="24"/>
              </w:rPr>
              <w:t>4. </w:t>
            </w:r>
            <w:r w:rsidR="00320B36">
              <w:rPr>
                <w:rStyle w:val="Hyperlink"/>
                <w:rFonts w:ascii="Times New Roman" w:hAnsi="Times New Roman" w:cs="Times New Roman"/>
                <w:noProof/>
                <w:color w:val="auto"/>
                <w:sz w:val="24"/>
                <w:szCs w:val="24"/>
              </w:rPr>
              <w:t>nodaļa  Kvalitātes nodrošināšana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22</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0" w:history="1">
            <w:r w:rsidR="00320B36">
              <w:rPr>
                <w:rStyle w:val="Hyperlink"/>
                <w:rFonts w:ascii="Times New Roman" w:hAnsi="Times New Roman" w:cs="Times New Roman"/>
                <w:noProof/>
                <w:color w:val="auto"/>
                <w:sz w:val="24"/>
                <w:szCs w:val="24"/>
              </w:rPr>
              <w:t>4.1. Mērķis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22</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1" w:history="1">
            <w:r w:rsidR="00320B36">
              <w:rPr>
                <w:rStyle w:val="Hyperlink"/>
                <w:rFonts w:ascii="Times New Roman" w:hAnsi="Times New Roman" w:cs="Times New Roman"/>
                <w:noProof/>
                <w:color w:val="auto"/>
                <w:sz w:val="24"/>
                <w:szCs w:val="24"/>
              </w:rPr>
              <w:t>4.2. Elementi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22</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2" w:history="1">
            <w:r w:rsidR="00320B36">
              <w:rPr>
                <w:rStyle w:val="Hyperlink"/>
                <w:rFonts w:ascii="Times New Roman" w:hAnsi="Times New Roman" w:cs="Times New Roman"/>
                <w:noProof/>
                <w:color w:val="auto"/>
                <w:sz w:val="24"/>
                <w:szCs w:val="24"/>
              </w:rPr>
              <w:t>4.3. Kvalitātes nodrošināšana</w:t>
            </w:r>
            <w:r w:rsidR="00320B36" w:rsidRPr="00320B36">
              <w:rPr>
                <w:rStyle w:val="Hyperlink"/>
                <w:rFonts w:ascii="Times New Roman" w:hAnsi="Times New Roman" w:cs="Times New Roman"/>
                <w:noProof/>
                <w:color w:val="auto"/>
                <w:sz w:val="24"/>
                <w:szCs w:val="24"/>
              </w:rPr>
              <w:t xml:space="preserve"> </w:t>
            </w:r>
            <w:r w:rsidR="00320B36">
              <w:rPr>
                <w:rStyle w:val="Hyperlink"/>
                <w:rFonts w:ascii="Times New Roman" w:hAnsi="Times New Roman" w:cs="Times New Roman"/>
                <w:noProof/>
                <w:color w:val="auto"/>
                <w:sz w:val="24"/>
                <w:szCs w:val="24"/>
              </w:rPr>
              <w:t>un</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320B36" w:rsidRPr="00320B36">
              <w:rPr>
                <w:rStyle w:val="Hyperlink"/>
                <w:rFonts w:ascii="Times New Roman" w:hAnsi="Times New Roman" w:cs="Times New Roman"/>
                <w:noProof/>
                <w:color w:val="auto"/>
                <w:sz w:val="24"/>
                <w:szCs w:val="24"/>
              </w:rPr>
              <w:t xml:space="preserve"> </w:t>
            </w:r>
            <w:r w:rsidR="00320B36">
              <w:rPr>
                <w:rStyle w:val="Hyperlink"/>
                <w:rFonts w:ascii="Times New Roman" w:hAnsi="Times New Roman" w:cs="Times New Roman"/>
                <w:noProof/>
                <w:color w:val="auto"/>
                <w:sz w:val="24"/>
                <w:szCs w:val="24"/>
              </w:rPr>
              <w:t>kvalitātes sistēma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23</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33" w:history="1">
            <w:r w:rsidR="00320B36" w:rsidRPr="00320B36">
              <w:rPr>
                <w:rStyle w:val="Hyperlink"/>
                <w:rFonts w:ascii="Times New Roman" w:hAnsi="Times New Roman" w:cs="Times New Roman"/>
                <w:noProof/>
                <w:color w:val="auto"/>
                <w:sz w:val="24"/>
                <w:szCs w:val="24"/>
              </w:rPr>
              <w:t>5. noda</w:t>
            </w:r>
            <w:r w:rsidR="00320B36">
              <w:rPr>
                <w:rStyle w:val="Hyperlink"/>
                <w:rFonts w:ascii="Times New Roman" w:hAnsi="Times New Roman" w:cs="Times New Roman"/>
                <w:noProof/>
                <w:color w:val="auto"/>
                <w:sz w:val="24"/>
                <w:szCs w:val="24"/>
              </w:rPr>
              <w:t>ļa  Drošības pārvaldības sistēma</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SMS</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24</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4" w:history="1">
            <w:r w:rsidR="00320B36">
              <w:rPr>
                <w:rStyle w:val="Hyperlink"/>
                <w:rFonts w:ascii="Times New Roman" w:hAnsi="Times New Roman" w:cs="Times New Roman"/>
                <w:noProof/>
                <w:color w:val="auto"/>
                <w:sz w:val="24"/>
                <w:szCs w:val="24"/>
              </w:rPr>
              <w:t>5.1. Mērķis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24</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5" w:history="1">
            <w:r w:rsidR="00320B36" w:rsidRPr="00320B36">
              <w:rPr>
                <w:rStyle w:val="Hyperlink"/>
                <w:rFonts w:ascii="Times New Roman" w:hAnsi="Times New Roman" w:cs="Times New Roman"/>
                <w:noProof/>
                <w:color w:val="auto"/>
                <w:sz w:val="24"/>
                <w:szCs w:val="24"/>
              </w:rPr>
              <w:t>5.2. S</w:t>
            </w:r>
            <w:r w:rsidR="00320B36">
              <w:rPr>
                <w:rStyle w:val="Hyperlink"/>
                <w:rFonts w:ascii="Times New Roman" w:hAnsi="Times New Roman" w:cs="Times New Roman"/>
                <w:noProof/>
                <w:color w:val="auto"/>
                <w:sz w:val="24"/>
                <w:szCs w:val="24"/>
              </w:rPr>
              <w:t>atvars un nepieciešamie elementi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24</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6" w:history="1">
            <w:r w:rsidR="00320B36" w:rsidRPr="00320B36">
              <w:rPr>
                <w:rStyle w:val="Hyperlink"/>
                <w:rFonts w:ascii="Times New Roman" w:hAnsi="Times New Roman" w:cs="Times New Roman"/>
                <w:noProof/>
                <w:color w:val="auto"/>
                <w:sz w:val="24"/>
                <w:szCs w:val="24"/>
              </w:rPr>
              <w:t xml:space="preserve">5.3.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drošības pārvaldes sistēma</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SMS</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24</w:t>
            </w:r>
            <w:r w:rsidR="00320B36" w:rsidRPr="00320B36">
              <w:rPr>
                <w:rFonts w:ascii="Times New Roman" w:hAnsi="Times New Roman" w:cs="Times New Roman"/>
                <w:noProof/>
                <w:webHidden/>
                <w:sz w:val="24"/>
                <w:szCs w:val="24"/>
              </w:rPr>
              <w:fldChar w:fldCharType="end"/>
            </w:r>
          </w:hyperlink>
        </w:p>
        <w:p w:rsidR="00E707B2" w:rsidRDefault="00E707B2">
          <w:pPr>
            <w:rPr>
              <w:rStyle w:val="Hyperlink"/>
              <w:rFonts w:ascii="Times New Roman" w:eastAsia="Arial" w:hAnsi="Times New Roman" w:cs="Times New Roman"/>
              <w:b/>
              <w:bCs/>
              <w:noProof/>
              <w:color w:val="auto"/>
              <w:sz w:val="24"/>
              <w:szCs w:val="24"/>
            </w:rPr>
          </w:pPr>
          <w:r>
            <w:rPr>
              <w:rStyle w:val="Hyperlink"/>
              <w:rFonts w:ascii="Times New Roman" w:hAnsi="Times New Roman" w:cs="Times New Roman"/>
              <w:noProof/>
              <w:color w:val="auto"/>
              <w:sz w:val="24"/>
              <w:szCs w:val="24"/>
            </w:rPr>
            <w:br w:type="page"/>
          </w:r>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37" w:history="1">
            <w:r w:rsidR="00E707B2">
              <w:rPr>
                <w:rStyle w:val="Hyperlink"/>
                <w:rFonts w:ascii="Times New Roman" w:hAnsi="Times New Roman" w:cs="Times New Roman"/>
                <w:noProof/>
                <w:color w:val="auto"/>
                <w:sz w:val="24"/>
                <w:szCs w:val="24"/>
              </w:rPr>
              <w:t>6. nodaļa  Telpas un aprīkojums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25</w:t>
            </w:r>
            <w:r w:rsidR="00320B36" w:rsidRPr="00320B36">
              <w:rPr>
                <w:rFonts w:ascii="Times New Roman" w:hAnsi="Times New Roman" w:cs="Times New Roman"/>
                <w:noProof/>
                <w:webHidden/>
                <w:sz w:val="24"/>
                <w:szCs w:val="24"/>
              </w:rPr>
              <w:fldChar w:fldCharType="end"/>
            </w:r>
          </w:hyperlink>
        </w:p>
        <w:p w:rsidR="00E707B2" w:rsidRDefault="00E707B2"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8" w:history="1">
            <w:r w:rsidR="00E707B2">
              <w:rPr>
                <w:rStyle w:val="Hyperlink"/>
                <w:rFonts w:ascii="Times New Roman" w:hAnsi="Times New Roman" w:cs="Times New Roman"/>
                <w:noProof/>
                <w:color w:val="auto"/>
                <w:sz w:val="24"/>
                <w:szCs w:val="24"/>
              </w:rPr>
              <w:t>6.1. Telpas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25</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9" w:history="1">
            <w:r w:rsidR="00E707B2">
              <w:rPr>
                <w:rStyle w:val="Hyperlink"/>
                <w:rFonts w:ascii="Times New Roman" w:hAnsi="Times New Roman" w:cs="Times New Roman"/>
                <w:noProof/>
                <w:color w:val="auto"/>
                <w:sz w:val="24"/>
                <w:szCs w:val="24"/>
              </w:rPr>
              <w:t>6.2. Apmācību kursprogrammatūra</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un aprīkojums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25</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40" w:history="1">
            <w:r w:rsidR="00E707B2">
              <w:rPr>
                <w:rStyle w:val="Hyperlink"/>
                <w:rFonts w:ascii="Times New Roman" w:hAnsi="Times New Roman" w:cs="Times New Roman"/>
                <w:noProof/>
                <w:color w:val="auto"/>
                <w:sz w:val="24"/>
                <w:szCs w:val="24"/>
              </w:rPr>
              <w:t>6.3. Trenažieru apstiprināšana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25</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1" w:history="1">
            <w:r w:rsidR="00320B36" w:rsidRPr="00320B36">
              <w:rPr>
                <w:rStyle w:val="Hyperlink"/>
                <w:rFonts w:ascii="Times New Roman" w:hAnsi="Times New Roman" w:cs="Times New Roman"/>
                <w:noProof/>
                <w:color w:val="auto"/>
                <w:sz w:val="24"/>
                <w:szCs w:val="24"/>
              </w:rPr>
              <w:t xml:space="preserve">7. nodaļa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personāla komplektēšana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27</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2" w:history="1">
            <w:r w:rsidR="00320B36" w:rsidRPr="00320B36">
              <w:rPr>
                <w:rStyle w:val="Hyperlink"/>
                <w:rFonts w:ascii="Times New Roman" w:hAnsi="Times New Roman" w:cs="Times New Roman"/>
                <w:noProof/>
                <w:color w:val="auto"/>
                <w:sz w:val="24"/>
                <w:szCs w:val="24"/>
              </w:rPr>
              <w:t>8. </w:t>
            </w:r>
            <w:r w:rsidR="00E707B2">
              <w:rPr>
                <w:rStyle w:val="Hyperlink"/>
                <w:rFonts w:ascii="Times New Roman" w:hAnsi="Times New Roman" w:cs="Times New Roman"/>
                <w:noProof/>
                <w:color w:val="auto"/>
                <w:sz w:val="24"/>
                <w:szCs w:val="24"/>
              </w:rPr>
              <w:t>nodaļa  Trešās puses pakalpojumu</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sniedzēji</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ārpakalpojumi</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28</w:t>
            </w:r>
            <w:r w:rsidR="00320B36" w:rsidRPr="00320B36">
              <w:rPr>
                <w:rFonts w:ascii="Times New Roman" w:hAnsi="Times New Roman" w:cs="Times New Roman"/>
                <w:noProof/>
                <w:webHidden/>
                <w:sz w:val="24"/>
                <w:szCs w:val="24"/>
              </w:rPr>
              <w:fldChar w:fldCharType="end"/>
            </w:r>
          </w:hyperlink>
        </w:p>
        <w:p w:rsidR="00E707B2" w:rsidRDefault="00E707B2"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43" w:history="1">
            <w:r w:rsidR="00E707B2">
              <w:rPr>
                <w:rStyle w:val="Hyperlink"/>
                <w:rFonts w:ascii="Times New Roman" w:hAnsi="Times New Roman" w:cs="Times New Roman"/>
                <w:noProof/>
                <w:color w:val="auto"/>
                <w:sz w:val="24"/>
                <w:szCs w:val="24"/>
              </w:rPr>
              <w:t>8.1. Kursprogrammatūra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28</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44" w:history="1">
            <w:r w:rsidR="00E707B2">
              <w:rPr>
                <w:rStyle w:val="Hyperlink"/>
                <w:rFonts w:ascii="Times New Roman" w:hAnsi="Times New Roman" w:cs="Times New Roman"/>
                <w:noProof/>
                <w:color w:val="auto"/>
                <w:sz w:val="24"/>
                <w:szCs w:val="24"/>
              </w:rPr>
              <w:t>8.2. Telpas un aprīkojums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28</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45" w:history="1">
            <w:r w:rsidR="00E707B2">
              <w:rPr>
                <w:rStyle w:val="Hyperlink"/>
                <w:rFonts w:ascii="Times New Roman" w:hAnsi="Times New Roman" w:cs="Times New Roman"/>
                <w:noProof/>
                <w:color w:val="auto"/>
                <w:sz w:val="24"/>
                <w:szCs w:val="24"/>
              </w:rPr>
              <w:t>8.3. Personāls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28</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6" w:history="1">
            <w:r w:rsidR="00E707B2">
              <w:rPr>
                <w:rStyle w:val="Hyperlink"/>
                <w:rFonts w:ascii="Times New Roman" w:hAnsi="Times New Roman" w:cs="Times New Roman"/>
                <w:noProof/>
                <w:color w:val="auto"/>
                <w:sz w:val="24"/>
                <w:szCs w:val="24"/>
              </w:rPr>
              <w:t>9. nodaļa  Dokumentēšana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30</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7" w:history="1">
            <w:r w:rsidR="00320B36" w:rsidRPr="00320B36">
              <w:rPr>
                <w:rStyle w:val="Hyperlink"/>
                <w:rFonts w:ascii="Times New Roman" w:hAnsi="Times New Roman" w:cs="Times New Roman"/>
                <w:noProof/>
                <w:color w:val="auto"/>
                <w:sz w:val="24"/>
                <w:szCs w:val="24"/>
              </w:rPr>
              <w:t>10.</w:t>
            </w:r>
            <w:r w:rsidR="00E707B2">
              <w:rPr>
                <w:rStyle w:val="Hyperlink"/>
                <w:rFonts w:ascii="Times New Roman" w:hAnsi="Times New Roman" w:cs="Times New Roman"/>
                <w:noProof/>
                <w:color w:val="auto"/>
                <w:sz w:val="24"/>
                <w:szCs w:val="24"/>
              </w:rPr>
              <w:t> nodaļa  Sertificēšanas iestādes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īstenotā</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pārraudzība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31</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8" w:history="1">
            <w:r w:rsidR="00320B36" w:rsidRPr="00320B36">
              <w:rPr>
                <w:rStyle w:val="Hyperlink"/>
                <w:rFonts w:ascii="Times New Roman" w:hAnsi="Times New Roman" w:cs="Times New Roman"/>
                <w:noProof/>
                <w:color w:val="auto"/>
                <w:sz w:val="24"/>
                <w:szCs w:val="24"/>
              </w:rPr>
              <w:t xml:space="preserve">11. nodaļa  </w:t>
            </w:r>
            <w:r w:rsidR="00E707B2">
              <w:rPr>
                <w:rStyle w:val="Hyperlink"/>
                <w:rFonts w:ascii="Times New Roman" w:hAnsi="Times New Roman" w:cs="Times New Roman"/>
                <w:noProof/>
                <w:color w:val="auto"/>
                <w:sz w:val="24"/>
                <w:szCs w:val="24"/>
              </w:rPr>
              <w:t>Sankcionētie novērtējumi</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un pārbaudes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ko īsteno</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33</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9" w:history="1">
            <w:r w:rsidR="00E707B2">
              <w:rPr>
                <w:rStyle w:val="Hyperlink"/>
                <w:rFonts w:ascii="Times New Roman" w:hAnsi="Times New Roman" w:cs="Times New Roman"/>
                <w:noProof/>
                <w:color w:val="auto"/>
                <w:sz w:val="24"/>
                <w:szCs w:val="24"/>
              </w:rPr>
              <w:t>12. nodaļa  Ārvalsts</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apstiprināšana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34</w:t>
            </w:r>
            <w:r w:rsidR="00320B36" w:rsidRPr="00320B36">
              <w:rPr>
                <w:rFonts w:ascii="Times New Roman" w:hAnsi="Times New Roman" w:cs="Times New Roman"/>
                <w:noProof/>
                <w:webHidden/>
                <w:sz w:val="24"/>
                <w:szCs w:val="24"/>
              </w:rPr>
              <w:fldChar w:fldCharType="end"/>
            </w:r>
          </w:hyperlink>
        </w:p>
        <w:p w:rsidR="00E707B2" w:rsidRDefault="00E707B2"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0" w:history="1">
            <w:r w:rsidR="00320B36" w:rsidRPr="00320B36">
              <w:rPr>
                <w:rStyle w:val="Hyperlink"/>
                <w:rFonts w:ascii="Times New Roman" w:hAnsi="Times New Roman" w:cs="Times New Roman"/>
                <w:noProof/>
                <w:color w:val="auto"/>
                <w:sz w:val="24"/>
                <w:szCs w:val="24"/>
              </w:rPr>
              <w:t>12.</w:t>
            </w:r>
            <w:r w:rsidR="00E707B2">
              <w:rPr>
                <w:rStyle w:val="Hyperlink"/>
                <w:rFonts w:ascii="Times New Roman" w:hAnsi="Times New Roman" w:cs="Times New Roman"/>
                <w:noProof/>
                <w:color w:val="auto"/>
                <w:sz w:val="24"/>
                <w:szCs w:val="24"/>
              </w:rPr>
              <w:t>1. Apstiprinājuma nepieciešamība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34</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1" w:history="1">
            <w:r w:rsidR="00E707B2">
              <w:rPr>
                <w:rStyle w:val="Hyperlink"/>
                <w:rFonts w:ascii="Times New Roman" w:hAnsi="Times New Roman" w:cs="Times New Roman"/>
                <w:noProof/>
                <w:color w:val="auto"/>
                <w:sz w:val="24"/>
                <w:szCs w:val="24"/>
              </w:rPr>
              <w:t>12.2. Apstiprināšanas process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34</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2" w:history="1">
            <w:r w:rsidR="00E707B2">
              <w:rPr>
                <w:rStyle w:val="Hyperlink"/>
                <w:rFonts w:ascii="Times New Roman" w:hAnsi="Times New Roman" w:cs="Times New Roman"/>
                <w:noProof/>
                <w:color w:val="auto"/>
                <w:sz w:val="24"/>
                <w:szCs w:val="24"/>
              </w:rPr>
              <w:t>12.3. Divpusējās vienošanās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par apstiprināšanu</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34</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53" w:history="1">
            <w:r w:rsidR="00320B36" w:rsidRPr="00320B36">
              <w:rPr>
                <w:rStyle w:val="Hyperlink"/>
                <w:rFonts w:ascii="Times New Roman" w:hAnsi="Times New Roman" w:cs="Times New Roman"/>
                <w:noProof/>
                <w:color w:val="auto"/>
                <w:sz w:val="24"/>
                <w:szCs w:val="24"/>
              </w:rPr>
              <w:t xml:space="preserve">A papildinājums  </w:t>
            </w:r>
            <w:r w:rsidR="00E707B2">
              <w:rPr>
                <w:rStyle w:val="Hyperlink"/>
                <w:rFonts w:ascii="Times New Roman" w:hAnsi="Times New Roman" w:cs="Times New Roman"/>
                <w:noProof/>
                <w:color w:val="auto"/>
                <w:sz w:val="24"/>
                <w:szCs w:val="24"/>
              </w:rPr>
              <w:t>Apmācību un procedūru</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rokasgrāmatas saturs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35</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4" w:history="1">
            <w:r w:rsidR="00320B36" w:rsidRPr="00320B36">
              <w:rPr>
                <w:rStyle w:val="Hyperlink"/>
                <w:rFonts w:ascii="Times New Roman" w:hAnsi="Times New Roman" w:cs="Times New Roman"/>
                <w:noProof/>
                <w:color w:val="auto"/>
                <w:sz w:val="24"/>
                <w:szCs w:val="24"/>
              </w:rPr>
              <w:t xml:space="preserve">I daļa. Prasības visām </w:t>
            </w:r>
            <w:r w:rsidR="00320B36" w:rsidRPr="00320B36">
              <w:rPr>
                <w:rStyle w:val="Hyperlink"/>
                <w:rFonts w:ascii="Times New Roman" w:hAnsi="Times New Roman" w:cs="Times New Roman"/>
                <w:i/>
                <w:noProof/>
                <w:color w:val="auto"/>
                <w:sz w:val="24"/>
                <w:szCs w:val="24"/>
              </w:rPr>
              <w:t>ATO</w:t>
            </w:r>
            <w:r w:rsidR="00320B36" w:rsidRPr="00320B36">
              <w:rPr>
                <w:rStyle w:val="Hyperlink"/>
                <w:rFonts w:ascii="Times New Roman" w:hAnsi="Times New Roman" w:cs="Times New Roman"/>
                <w:noProof/>
                <w:color w:val="auto"/>
                <w:sz w:val="24"/>
                <w:szCs w:val="24"/>
              </w:rPr>
              <w:t xml:space="preserve"> attiecībā uz rokasgrāmatas saturu</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35</w:t>
            </w:r>
            <w:r w:rsidR="00320B36" w:rsidRPr="00320B36">
              <w:rPr>
                <w:rFonts w:ascii="Times New Roman" w:hAnsi="Times New Roman" w:cs="Times New Roman"/>
                <w:noProof/>
                <w:webHidden/>
                <w:sz w:val="24"/>
                <w:szCs w:val="24"/>
              </w:rPr>
              <w:fldChar w:fldCharType="end"/>
            </w:r>
          </w:hyperlink>
        </w:p>
        <w:p w:rsidR="00320B36" w:rsidRPr="00320B36" w:rsidRDefault="001605DC"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6" w:history="1">
            <w:r w:rsidR="00320B36" w:rsidRPr="00320B36">
              <w:rPr>
                <w:rStyle w:val="Hyperlink"/>
                <w:rFonts w:ascii="Times New Roman" w:hAnsi="Times New Roman" w:cs="Times New Roman"/>
                <w:noProof/>
                <w:color w:val="auto"/>
                <w:sz w:val="24"/>
                <w:szCs w:val="24"/>
              </w:rPr>
              <w:t>II daļa. Papildu saturs lidojumu apmācības organizācijām (kuras izmanto gaisa kuģus)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41</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57" w:history="1">
            <w:r w:rsidR="00320B36" w:rsidRPr="00320B36">
              <w:rPr>
                <w:rStyle w:val="Hyperlink"/>
                <w:rFonts w:ascii="Times New Roman" w:hAnsi="Times New Roman" w:cs="Times New Roman"/>
                <w:noProof/>
                <w:color w:val="auto"/>
                <w:sz w:val="24"/>
                <w:szCs w:val="24"/>
              </w:rPr>
              <w:t xml:space="preserve">B papildinājums  </w:t>
            </w:r>
            <w:r w:rsidR="00E707B2">
              <w:rPr>
                <w:rStyle w:val="Hyperlink"/>
                <w:rFonts w:ascii="Times New Roman" w:hAnsi="Times New Roman" w:cs="Times New Roman"/>
                <w:noProof/>
                <w:color w:val="auto"/>
                <w:sz w:val="24"/>
                <w:szCs w:val="24"/>
              </w:rPr>
              <w:t>Kvalitātes nodrošināšana</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un</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kvalitātes sistēma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44</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58" w:history="1">
            <w:r w:rsidR="00320B36" w:rsidRPr="00320B36">
              <w:rPr>
                <w:rStyle w:val="Hyperlink"/>
                <w:rFonts w:ascii="Times New Roman" w:hAnsi="Times New Roman" w:cs="Times New Roman"/>
                <w:noProof/>
                <w:color w:val="auto"/>
                <w:sz w:val="24"/>
                <w:szCs w:val="24"/>
              </w:rPr>
              <w:t xml:space="preserve">C papildinājums.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organizatoriskā struktūra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56</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59" w:history="1">
            <w:r w:rsidR="00320B36" w:rsidRPr="00320B36">
              <w:rPr>
                <w:rStyle w:val="Hyperlink"/>
                <w:rFonts w:ascii="Times New Roman" w:hAnsi="Times New Roman" w:cs="Times New Roman"/>
                <w:noProof/>
                <w:color w:val="auto"/>
                <w:sz w:val="24"/>
                <w:szCs w:val="24"/>
              </w:rPr>
              <w:t xml:space="preserve">D papildinājums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drošības pārvaldības sistēma</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SMS</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59</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60" w:history="1">
            <w:r w:rsidR="00320B36" w:rsidRPr="00320B36">
              <w:rPr>
                <w:rStyle w:val="Hyperlink"/>
                <w:rFonts w:ascii="Times New Roman" w:hAnsi="Times New Roman" w:cs="Times New Roman"/>
                <w:noProof/>
                <w:color w:val="auto"/>
                <w:sz w:val="24"/>
                <w:szCs w:val="24"/>
              </w:rPr>
              <w:t xml:space="preserve">E papildinājums  </w:t>
            </w:r>
            <w:r w:rsidR="00E707B2">
              <w:rPr>
                <w:rStyle w:val="Hyperlink"/>
                <w:rFonts w:ascii="Times New Roman" w:hAnsi="Times New Roman" w:cs="Times New Roman"/>
                <w:noProof/>
                <w:color w:val="auto"/>
                <w:sz w:val="24"/>
                <w:szCs w:val="24"/>
              </w:rPr>
              <w:t>Kvalifikācijai atbilstošas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apmācību</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programmas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_Toc466035760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61</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61" w:history="1">
            <w:r w:rsidR="00320B36" w:rsidRPr="00320B36">
              <w:rPr>
                <w:rStyle w:val="Hyperlink"/>
                <w:rFonts w:ascii="Times New Roman" w:hAnsi="Times New Roman" w:cs="Times New Roman"/>
                <w:noProof/>
                <w:color w:val="auto"/>
                <w:sz w:val="24"/>
                <w:szCs w:val="24"/>
              </w:rPr>
              <w:t xml:space="preserve">F papildinājums  </w:t>
            </w:r>
            <w:r w:rsidR="00E707B2">
              <w:rPr>
                <w:rStyle w:val="Hyperlink"/>
                <w:rFonts w:ascii="Times New Roman" w:hAnsi="Times New Roman" w:cs="Times New Roman"/>
                <w:noProof/>
                <w:color w:val="auto"/>
                <w:sz w:val="24"/>
                <w:szCs w:val="24"/>
              </w:rPr>
              <w:t>Alternatīvs atbilstības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nodrošināšanas līdzeklis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_Toc466035761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66</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1605DC"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62" w:history="1">
            <w:r w:rsidR="00320B36" w:rsidRPr="00320B36">
              <w:rPr>
                <w:rStyle w:val="Hyperlink"/>
                <w:rFonts w:ascii="Times New Roman" w:hAnsi="Times New Roman" w:cs="Times New Roman"/>
                <w:noProof/>
                <w:color w:val="auto"/>
                <w:sz w:val="24"/>
                <w:szCs w:val="24"/>
              </w:rPr>
              <w:t xml:space="preserve">G papildinājums  </w:t>
            </w:r>
            <w:r w:rsidR="00E707B2">
              <w:rPr>
                <w:rStyle w:val="Hyperlink"/>
                <w:rFonts w:ascii="Times New Roman" w:hAnsi="Times New Roman" w:cs="Times New Roman"/>
                <w:noProof/>
                <w:color w:val="auto"/>
                <w:sz w:val="24"/>
                <w:szCs w:val="24"/>
              </w:rPr>
              <w:t>Apstiprinošās iestādes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prasības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attiecībā</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uz apmācību</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_Toc466035762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70</w:t>
            </w:r>
            <w:r w:rsidR="00320B36" w:rsidRPr="00320B36">
              <w:rPr>
                <w:rFonts w:ascii="Times New Roman" w:hAnsi="Times New Roman" w:cs="Times New Roman"/>
                <w:noProof/>
                <w:webHidden/>
                <w:sz w:val="24"/>
                <w:szCs w:val="24"/>
              </w:rPr>
              <w:fldChar w:fldCharType="end"/>
            </w:r>
          </w:hyperlink>
        </w:p>
        <w:p w:rsidR="00320B36" w:rsidRDefault="00320B36" w:rsidP="00320B36">
          <w:pPr>
            <w:jc w:val="both"/>
          </w:pPr>
          <w:r w:rsidRPr="00320B36">
            <w:rPr>
              <w:rFonts w:ascii="Times New Roman" w:hAnsi="Times New Roman" w:cs="Times New Roman"/>
              <w:b/>
              <w:bCs/>
              <w:noProof/>
              <w:sz w:val="24"/>
              <w:szCs w:val="24"/>
            </w:rPr>
            <w:fldChar w:fldCharType="end"/>
          </w:r>
        </w:p>
      </w:sdtContent>
    </w:sdt>
    <w:p w:rsidR="00320B36" w:rsidRDefault="00320B36" w:rsidP="003E0497">
      <w:pPr>
        <w:jc w:val="both"/>
        <w:rPr>
          <w:rFonts w:ascii="Times New Roman" w:eastAsia="Arial" w:hAnsi="Times New Roman" w:cs="Arial"/>
          <w:b/>
          <w:bCs/>
          <w:noProof/>
          <w:sz w:val="24"/>
          <w:szCs w:val="23"/>
        </w:rPr>
      </w:pPr>
    </w:p>
    <w:p w:rsidR="00320B36" w:rsidRPr="003E0497" w:rsidRDefault="00320B36" w:rsidP="00E707B2">
      <w:pPr>
        <w:jc w:val="center"/>
        <w:rPr>
          <w:rFonts w:ascii="Times New Roman" w:eastAsia="Arial" w:hAnsi="Times New Roman" w:cs="Arial"/>
          <w:b/>
          <w:bCs/>
          <w:noProof/>
          <w:sz w:val="24"/>
          <w:szCs w:val="23"/>
        </w:rPr>
      </w:pPr>
    </w:p>
    <w:p w:rsidR="00884AB6" w:rsidRPr="003E0497" w:rsidRDefault="001605DC" w:rsidP="00E707B2">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706" style="position:absolute;margin-left:0;margin-top:0;width:110.6pt;height:.6pt;z-index:251666432;mso-position-horizontal-relative:char;mso-position-vertical-relative:line" coordsize="2212,12">
            <v:group id="_x0000_s2707" style="position:absolute;left:6;top:6;width:2201;height:2" coordorigin="6,6" coordsize="2201,2">
              <v:shape id="_x0000_s2708"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27" type="#_x0000_t75" style="width:108pt;height:7.55pt">
            <v:imagedata croptop="-65520f" cropbottom="65520f"/>
          </v:shape>
        </w:pict>
      </w:r>
    </w:p>
    <w:p w:rsidR="008759D3" w:rsidRPr="003E0497" w:rsidRDefault="008759D3"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3E0497" w:rsidRDefault="00884AB6" w:rsidP="001E56B4">
      <w:pPr>
        <w:pStyle w:val="Heading1"/>
        <w:rPr>
          <w:noProof/>
        </w:rPr>
      </w:pPr>
      <w:bookmarkStart w:id="1" w:name="_Toc466035704"/>
      <w:r w:rsidRPr="003E0497">
        <w:rPr>
          <w:noProof/>
        </w:rPr>
        <w:lastRenderedPageBreak/>
        <w:t>TERMINU SKAIDROJUMS</w:t>
      </w:r>
      <w:bookmarkEnd w:id="1"/>
    </w:p>
    <w:p w:rsidR="00884AB6" w:rsidRDefault="00884AB6" w:rsidP="003E0497">
      <w:pPr>
        <w:jc w:val="both"/>
        <w:rPr>
          <w:rFonts w:ascii="Times New Roman" w:eastAsia="Arial" w:hAnsi="Times New Roman" w:cs="Arial"/>
          <w:b/>
          <w:bCs/>
          <w:noProof/>
          <w:sz w:val="24"/>
          <w:szCs w:val="37"/>
        </w:rPr>
      </w:pPr>
    </w:p>
    <w:p w:rsidR="001E56B4" w:rsidRPr="003E0497" w:rsidRDefault="001E56B4" w:rsidP="003E0497">
      <w:pPr>
        <w:jc w:val="both"/>
        <w:rPr>
          <w:rFonts w:ascii="Times New Roman" w:eastAsia="Arial" w:hAnsi="Times New Roman" w:cs="Arial"/>
          <w:b/>
          <w:bCs/>
          <w:noProof/>
          <w:sz w:val="24"/>
          <w:szCs w:val="37"/>
        </w:rPr>
      </w:pPr>
    </w:p>
    <w:p w:rsidR="00884AB6" w:rsidRPr="003E0497" w:rsidRDefault="00884AB6" w:rsidP="001E56B4">
      <w:pPr>
        <w:jc w:val="center"/>
        <w:rPr>
          <w:rFonts w:ascii="Times New Roman" w:hAnsi="Times New Roman"/>
          <w:b/>
          <w:noProof/>
          <w:sz w:val="24"/>
        </w:rPr>
      </w:pPr>
      <w:r w:rsidRPr="003E0497">
        <w:rPr>
          <w:rFonts w:ascii="Times New Roman" w:hAnsi="Times New Roman"/>
          <w:b/>
          <w:noProof/>
          <w:sz w:val="24"/>
        </w:rPr>
        <w:t>SAĪSINĀJUMI/AKRONĪMI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AMO</w:t>
      </w:r>
      <w:r w:rsidRPr="003E0497">
        <w:rPr>
          <w:rFonts w:ascii="Times New Roman" w:hAnsi="Times New Roman"/>
          <w:sz w:val="24"/>
        </w:rPr>
        <w:tab/>
      </w:r>
      <w:r w:rsidRPr="003E0497">
        <w:rPr>
          <w:rFonts w:ascii="Times New Roman" w:hAnsi="Times New Roman"/>
          <w:noProof/>
          <w:sz w:val="24"/>
        </w:rPr>
        <w:t>Apstiprināta tehniskās apkopes organizācija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AQP</w:t>
      </w:r>
      <w:r w:rsidRPr="003E0497">
        <w:rPr>
          <w:rFonts w:ascii="Times New Roman" w:hAnsi="Times New Roman"/>
          <w:sz w:val="24"/>
        </w:rPr>
        <w:tab/>
      </w:r>
      <w:r w:rsidRPr="003E0497">
        <w:rPr>
          <w:rFonts w:ascii="Times New Roman" w:hAnsi="Times New Roman"/>
          <w:noProof/>
          <w:sz w:val="24"/>
        </w:rPr>
        <w:t>Uzlabotā kvalifikācijas programma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ATO</w:t>
      </w:r>
      <w:r w:rsidRPr="003E0497">
        <w:rPr>
          <w:rFonts w:ascii="Times New Roman" w:hAnsi="Times New Roman"/>
          <w:sz w:val="24"/>
        </w:rPr>
        <w:tab/>
      </w:r>
      <w:r w:rsidRPr="003E0497">
        <w:rPr>
          <w:rFonts w:ascii="Times New Roman" w:hAnsi="Times New Roman"/>
          <w:noProof/>
          <w:sz w:val="24"/>
        </w:rPr>
        <w:t>Apstiprināta apmācību organizācija</w:t>
      </w:r>
    </w:p>
    <w:p w:rsidR="008759D3"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ATQP</w:t>
      </w:r>
      <w:r w:rsidRPr="003E0497">
        <w:rPr>
          <w:rFonts w:ascii="Times New Roman" w:hAnsi="Times New Roman"/>
          <w:sz w:val="24"/>
        </w:rPr>
        <w:tab/>
      </w:r>
      <w:r w:rsidRPr="003E0497">
        <w:rPr>
          <w:rFonts w:ascii="Times New Roman" w:hAnsi="Times New Roman"/>
          <w:noProof/>
          <w:sz w:val="24"/>
        </w:rPr>
        <w:t>Alternatīvā apmācību un kvalifikācijas programma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CAA</w:t>
      </w:r>
      <w:r w:rsidRPr="003E0497">
        <w:rPr>
          <w:rFonts w:ascii="Times New Roman" w:hAnsi="Times New Roman"/>
          <w:sz w:val="24"/>
        </w:rPr>
        <w:tab/>
      </w:r>
      <w:r w:rsidR="000552E1">
        <w:rPr>
          <w:rFonts w:ascii="Times New Roman" w:hAnsi="Times New Roman"/>
          <w:noProof/>
          <w:sz w:val="24"/>
        </w:rPr>
        <w:t>Civilās aviācijas aģentūra</w:t>
      </w:r>
    </w:p>
    <w:p w:rsidR="008759D3"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FCLTP</w:t>
      </w:r>
      <w:r w:rsidRPr="003E0497">
        <w:rPr>
          <w:rFonts w:ascii="Times New Roman" w:hAnsi="Times New Roman"/>
          <w:sz w:val="24"/>
        </w:rPr>
        <w:tab/>
      </w:r>
      <w:r w:rsidRPr="003E0497">
        <w:rPr>
          <w:rFonts w:ascii="Times New Roman" w:hAnsi="Times New Roman"/>
          <w:noProof/>
          <w:sz w:val="24"/>
        </w:rPr>
        <w:t>Gaisa kuģa apkalpes locekļu sertificēšanas un sagatavošanas ekspertu grupa (</w:t>
      </w:r>
      <w:r w:rsidRPr="003E0497">
        <w:rPr>
          <w:rFonts w:ascii="Times New Roman" w:hAnsi="Times New Roman"/>
          <w:i/>
          <w:noProof/>
          <w:sz w:val="24"/>
        </w:rPr>
        <w:t>ICAO</w:t>
      </w:r>
      <w:r w:rsidRPr="003E0497">
        <w:rPr>
          <w:rFonts w:ascii="Times New Roman" w:hAnsi="Times New Roman"/>
          <w:noProof/>
          <w:sz w:val="24"/>
        </w:rPr>
        <w:t>)</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ISD</w:t>
      </w:r>
      <w:r w:rsidRPr="003E0497">
        <w:rPr>
          <w:rFonts w:ascii="Times New Roman" w:hAnsi="Times New Roman"/>
          <w:sz w:val="24"/>
        </w:rPr>
        <w:tab/>
      </w:r>
      <w:r w:rsidRPr="003E0497">
        <w:rPr>
          <w:rFonts w:ascii="Times New Roman" w:hAnsi="Times New Roman"/>
          <w:noProof/>
          <w:sz w:val="24"/>
        </w:rPr>
        <w:t>Apmācības organizēšanas sistēma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IWG</w:t>
      </w:r>
      <w:r w:rsidRPr="003E0497">
        <w:rPr>
          <w:rFonts w:ascii="Times New Roman" w:hAnsi="Times New Roman"/>
          <w:sz w:val="24"/>
        </w:rPr>
        <w:tab/>
      </w:r>
      <w:r w:rsidRPr="003E0497">
        <w:rPr>
          <w:rFonts w:ascii="Times New Roman" w:hAnsi="Times New Roman"/>
          <w:noProof/>
          <w:sz w:val="24"/>
        </w:rPr>
        <w:t>Starptautiskā darba grupa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KSA</w:t>
      </w:r>
      <w:r w:rsidRPr="003E0497">
        <w:rPr>
          <w:rFonts w:ascii="Times New Roman" w:hAnsi="Times New Roman"/>
          <w:sz w:val="24"/>
        </w:rPr>
        <w:tab/>
      </w:r>
      <w:r w:rsidRPr="003E0497">
        <w:rPr>
          <w:rFonts w:ascii="Times New Roman" w:hAnsi="Times New Roman"/>
          <w:noProof/>
          <w:sz w:val="24"/>
        </w:rPr>
        <w:t>Zināšanas, prasmes un attieksme</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LMS</w:t>
      </w:r>
      <w:r w:rsidRPr="003E0497">
        <w:rPr>
          <w:rFonts w:ascii="Times New Roman" w:hAnsi="Times New Roman"/>
          <w:sz w:val="24"/>
        </w:rPr>
        <w:tab/>
      </w:r>
      <w:r w:rsidRPr="003E0497">
        <w:rPr>
          <w:rFonts w:ascii="Times New Roman" w:hAnsi="Times New Roman"/>
          <w:noProof/>
          <w:sz w:val="24"/>
        </w:rPr>
        <w:t>Apmācības vadības sistēma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MPL</w:t>
      </w:r>
      <w:r w:rsidRPr="003E0497">
        <w:rPr>
          <w:rFonts w:ascii="Times New Roman" w:hAnsi="Times New Roman"/>
          <w:sz w:val="24"/>
        </w:rPr>
        <w:tab/>
      </w:r>
      <w:r w:rsidRPr="003E0497">
        <w:rPr>
          <w:rFonts w:ascii="Times New Roman" w:hAnsi="Times New Roman"/>
          <w:noProof/>
          <w:sz w:val="24"/>
        </w:rPr>
        <w:t>Daudzpilotu apkalpes pilota apliecība</w:t>
      </w:r>
    </w:p>
    <w:p w:rsidR="008759D3"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PANS-TRG</w:t>
      </w:r>
      <w:r w:rsidRPr="003E0497">
        <w:rPr>
          <w:rFonts w:ascii="Times New Roman" w:hAnsi="Times New Roman"/>
          <w:sz w:val="24"/>
        </w:rPr>
        <w:tab/>
      </w:r>
      <w:r w:rsidRPr="003E0497">
        <w:rPr>
          <w:rFonts w:ascii="Times New Roman" w:hAnsi="Times New Roman"/>
          <w:noProof/>
          <w:sz w:val="24"/>
        </w:rPr>
        <w:t>Aeronavigācijas apkalpošanas noteikumi. Apmācība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PDCA</w:t>
      </w:r>
      <w:r w:rsidRPr="003E0497">
        <w:rPr>
          <w:rFonts w:ascii="Times New Roman" w:hAnsi="Times New Roman"/>
          <w:sz w:val="24"/>
        </w:rPr>
        <w:tab/>
      </w:r>
      <w:r w:rsidRPr="003E0497">
        <w:rPr>
          <w:rFonts w:ascii="Times New Roman" w:hAnsi="Times New Roman"/>
          <w:noProof/>
          <w:sz w:val="24"/>
        </w:rPr>
        <w:t>Plānošana, izpilde, pārbaude, darbība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QA</w:t>
      </w:r>
      <w:r w:rsidRPr="003E0497">
        <w:rPr>
          <w:rFonts w:ascii="Times New Roman" w:hAnsi="Times New Roman"/>
          <w:sz w:val="24"/>
        </w:rPr>
        <w:tab/>
      </w:r>
      <w:r w:rsidRPr="003E0497">
        <w:rPr>
          <w:rFonts w:ascii="Times New Roman" w:hAnsi="Times New Roman"/>
          <w:noProof/>
          <w:sz w:val="24"/>
        </w:rPr>
        <w:t>Kvalitātes nodrošināšana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QS</w:t>
      </w:r>
      <w:r w:rsidRPr="003E0497">
        <w:rPr>
          <w:rFonts w:ascii="Times New Roman" w:hAnsi="Times New Roman"/>
          <w:sz w:val="24"/>
        </w:rPr>
        <w:tab/>
      </w:r>
      <w:r w:rsidRPr="003E0497">
        <w:rPr>
          <w:rFonts w:ascii="Times New Roman" w:hAnsi="Times New Roman"/>
          <w:noProof/>
          <w:sz w:val="24"/>
        </w:rPr>
        <w:t>Kvalitātes sistēma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RA</w:t>
      </w:r>
      <w:r w:rsidRPr="003E0497">
        <w:rPr>
          <w:rFonts w:ascii="Times New Roman" w:hAnsi="Times New Roman"/>
          <w:sz w:val="24"/>
        </w:rPr>
        <w:tab/>
      </w:r>
      <w:r w:rsidRPr="003E0497">
        <w:rPr>
          <w:rFonts w:ascii="Times New Roman" w:hAnsi="Times New Roman"/>
          <w:noProof/>
          <w:sz w:val="24"/>
        </w:rPr>
        <w:t>Riska novērtēšana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RSOO</w:t>
      </w:r>
      <w:r w:rsidRPr="003E0497">
        <w:rPr>
          <w:rFonts w:ascii="Times New Roman" w:hAnsi="Times New Roman"/>
          <w:sz w:val="24"/>
        </w:rPr>
        <w:tab/>
      </w:r>
      <w:r w:rsidRPr="003E0497">
        <w:rPr>
          <w:rFonts w:ascii="Times New Roman" w:hAnsi="Times New Roman"/>
          <w:noProof/>
          <w:sz w:val="24"/>
        </w:rPr>
        <w:t>Reģionālā drošības uzraudzības organizācija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SMM</w:t>
      </w:r>
      <w:r w:rsidRPr="003E0497">
        <w:rPr>
          <w:rFonts w:ascii="Times New Roman" w:hAnsi="Times New Roman"/>
          <w:sz w:val="24"/>
        </w:rPr>
        <w:tab/>
      </w:r>
      <w:r w:rsidRPr="003E0497">
        <w:rPr>
          <w:rFonts w:ascii="Times New Roman" w:hAnsi="Times New Roman"/>
          <w:noProof/>
          <w:sz w:val="24"/>
        </w:rPr>
        <w:t>Drošības pārvaldības rokasgrāmata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SMS</w:t>
      </w:r>
      <w:r w:rsidRPr="003E0497">
        <w:rPr>
          <w:rFonts w:ascii="Times New Roman" w:hAnsi="Times New Roman"/>
          <w:sz w:val="24"/>
        </w:rPr>
        <w:tab/>
      </w:r>
      <w:r w:rsidRPr="003E0497">
        <w:rPr>
          <w:rFonts w:ascii="Times New Roman" w:hAnsi="Times New Roman"/>
          <w:noProof/>
          <w:sz w:val="24"/>
        </w:rPr>
        <w:t>Drošības pārvaldības sistēma</w:t>
      </w:r>
    </w:p>
    <w:p w:rsidR="00884AB6" w:rsidRPr="003E0497" w:rsidRDefault="00884AB6" w:rsidP="003E0497">
      <w:pPr>
        <w:jc w:val="both"/>
        <w:rPr>
          <w:rFonts w:ascii="Times New Roman" w:eastAsia="Arial" w:hAnsi="Times New Roman" w:cs="Arial"/>
          <w:noProof/>
          <w:sz w:val="24"/>
          <w:szCs w:val="18"/>
        </w:rPr>
      </w:pPr>
    </w:p>
    <w:p w:rsidR="00884AB6" w:rsidRPr="003E0497" w:rsidRDefault="00884AB6" w:rsidP="003E0497">
      <w:pPr>
        <w:jc w:val="both"/>
        <w:rPr>
          <w:rFonts w:ascii="Times New Roman" w:eastAsia="Arial" w:hAnsi="Times New Roman" w:cs="Arial"/>
          <w:noProof/>
          <w:sz w:val="24"/>
          <w:szCs w:val="18"/>
        </w:rPr>
      </w:pPr>
    </w:p>
    <w:p w:rsidR="00884AB6" w:rsidRPr="003E0497" w:rsidRDefault="00884AB6" w:rsidP="001E56B4">
      <w:pPr>
        <w:jc w:val="center"/>
        <w:rPr>
          <w:rFonts w:ascii="Times New Roman" w:hAnsi="Times New Roman"/>
          <w:b/>
          <w:noProof/>
          <w:sz w:val="24"/>
        </w:rPr>
      </w:pPr>
      <w:r w:rsidRPr="003E0497">
        <w:rPr>
          <w:rFonts w:ascii="Times New Roman" w:hAnsi="Times New Roman"/>
          <w:b/>
          <w:noProof/>
          <w:sz w:val="24"/>
        </w:rPr>
        <w:t>DEFINĪCIJAS</w:t>
      </w:r>
    </w:p>
    <w:p w:rsidR="00884AB6" w:rsidRPr="003E0497" w:rsidRDefault="00884AB6" w:rsidP="003E0497">
      <w:pPr>
        <w:jc w:val="both"/>
        <w:rPr>
          <w:rFonts w:ascii="Times New Roman" w:eastAsia="Arial" w:hAnsi="Times New Roman" w:cs="Arial"/>
          <w:b/>
          <w:bCs/>
          <w:noProof/>
          <w:sz w:val="24"/>
          <w:szCs w:val="23"/>
        </w:rPr>
      </w:pPr>
    </w:p>
    <w:p w:rsidR="00884AB6"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Turpmāk minēti šajā rokasgrāmatā izmantotie termini un izklāstīta to nozīme.</w:t>
      </w:r>
    </w:p>
    <w:p w:rsidR="001E56B4" w:rsidRPr="003E0497" w:rsidRDefault="001E56B4" w:rsidP="003E0497">
      <w:pPr>
        <w:pStyle w:val="BodyText"/>
        <w:ind w:left="0"/>
        <w:jc w:val="both"/>
        <w:rPr>
          <w:rFonts w:ascii="Times New Roman" w:hAnsi="Times New Roman"/>
          <w:noProof/>
          <w:sz w:val="24"/>
        </w:rPr>
      </w:pPr>
    </w:p>
    <w:p w:rsidR="001E56B4" w:rsidRPr="003E0497" w:rsidRDefault="001E56B4" w:rsidP="001E56B4">
      <w:pPr>
        <w:pStyle w:val="BodyText"/>
        <w:ind w:left="0"/>
        <w:jc w:val="both"/>
        <w:rPr>
          <w:rFonts w:ascii="Times New Roman" w:hAnsi="Times New Roman"/>
          <w:noProof/>
          <w:sz w:val="24"/>
        </w:rPr>
      </w:pPr>
      <w:r w:rsidRPr="003E0497">
        <w:rPr>
          <w:rFonts w:ascii="Times New Roman" w:hAnsi="Times New Roman"/>
          <w:b/>
          <w:i/>
          <w:noProof/>
          <w:sz w:val="24"/>
        </w:rPr>
        <w:t xml:space="preserve">Aizstājošs atbilstības nodrošināšanas līdzeklis. </w:t>
      </w:r>
      <w:r w:rsidRPr="003E0497">
        <w:rPr>
          <w:rFonts w:ascii="Times New Roman" w:hAnsi="Times New Roman"/>
          <w:noProof/>
          <w:sz w:val="24"/>
        </w:rPr>
        <w:t>Iepriekš apstiprināts normatīvās atbilstības nodrošināšanas paņēmiens, kas noteikts kā pieņemams aizstājošs līdzeklis normatīvajām prasībām.</w:t>
      </w:r>
    </w:p>
    <w:p w:rsidR="001E56B4" w:rsidRPr="003E0497" w:rsidRDefault="001E56B4" w:rsidP="0098190E">
      <w:pPr>
        <w:jc w:val="both"/>
        <w:rPr>
          <w:rFonts w:ascii="Times New Roman" w:hAnsi="Times New Roman"/>
          <w:noProof/>
          <w:sz w:val="24"/>
        </w:rPr>
      </w:pPr>
    </w:p>
    <w:p w:rsidR="001E56B4" w:rsidRPr="003E0497" w:rsidRDefault="001E56B4" w:rsidP="0098190E">
      <w:pPr>
        <w:jc w:val="both"/>
        <w:rPr>
          <w:rFonts w:ascii="Times New Roman" w:eastAsia="Arial" w:hAnsi="Times New Roman" w:cs="Arial"/>
          <w:i/>
          <w:noProof/>
          <w:sz w:val="24"/>
          <w:szCs w:val="18"/>
        </w:rPr>
      </w:pPr>
      <w:r w:rsidRPr="003E0497">
        <w:rPr>
          <w:rFonts w:ascii="Times New Roman" w:hAnsi="Times New Roman"/>
          <w:i/>
          <w:noProof/>
          <w:sz w:val="24"/>
        </w:rPr>
        <w:t>1. piezīme. Aizstājoša atbilstības nodrošināšanas līdzekļa piemērs būtu gadījums, kad CAA piekrīt, ka personālam, kas apgūst īpašu aviācijas uzņēmuma apstiprinātu apmācību programmu kvalifikācijas atzīmes saņemšanai attiecībā uz gaisa kuģa tipu, tiek noteikts saīsināts apmācību laiks, nevis piemērotas apmācību laika prasības, kuras parasti tiek noteiktas vispārīgāka rakstura apstiprinātām programmām, kurās tiek piešķirta kvalifikācijas atzīme attiecībā uz to pašu gaisa kuģa tipu.</w:t>
      </w:r>
    </w:p>
    <w:p w:rsidR="001E56B4" w:rsidRPr="003E0497" w:rsidRDefault="001E56B4" w:rsidP="0098190E">
      <w:pPr>
        <w:jc w:val="both"/>
        <w:rPr>
          <w:rFonts w:ascii="Times New Roman" w:eastAsia="Arial" w:hAnsi="Times New Roman" w:cs="Arial"/>
          <w:i/>
          <w:noProof/>
          <w:sz w:val="24"/>
          <w:szCs w:val="18"/>
        </w:rPr>
      </w:pPr>
    </w:p>
    <w:p w:rsidR="001E56B4" w:rsidRPr="003E0497" w:rsidRDefault="001E56B4" w:rsidP="0098190E">
      <w:pPr>
        <w:jc w:val="both"/>
        <w:rPr>
          <w:rFonts w:ascii="Times New Roman" w:eastAsia="Arial" w:hAnsi="Times New Roman" w:cs="Arial"/>
          <w:i/>
          <w:noProof/>
          <w:sz w:val="24"/>
          <w:szCs w:val="18"/>
        </w:rPr>
      </w:pPr>
      <w:r w:rsidRPr="003E0497">
        <w:rPr>
          <w:rFonts w:ascii="Times New Roman" w:hAnsi="Times New Roman"/>
          <w:i/>
          <w:noProof/>
          <w:sz w:val="24"/>
        </w:rPr>
        <w:t>2. piezīme. Šī definīcija ir ieviesta ar mērķi nodrošināt, ka lasītājs saprot atšķirību starp “aizstājošiem atbilstības nodrošināšanas līdzekļiem” (šis termins tiek izmantots dažās valstīs) un “alternatīviem atbilstības nodrošināšanas līdzekļiem” (šo terminu izmanto ICAO). Jēdziens “aizstājošs atbilstības nodrošināšanas līdzeklis” nav būtisks saistībā ar šajā rokasgrāmatā sniegtajiem norādījumiem.</w:t>
      </w:r>
    </w:p>
    <w:p w:rsidR="0098190E" w:rsidRPr="003E0497" w:rsidRDefault="0098190E" w:rsidP="0098190E">
      <w:pPr>
        <w:jc w:val="both"/>
        <w:rPr>
          <w:rFonts w:ascii="Times New Roman" w:eastAsia="Arial" w:hAnsi="Times New Roman" w:cs="Arial"/>
          <w:i/>
          <w:noProof/>
          <w:sz w:val="24"/>
          <w:szCs w:val="20"/>
        </w:rPr>
      </w:pPr>
    </w:p>
    <w:p w:rsidR="0098190E" w:rsidRPr="003E0497" w:rsidRDefault="0098190E" w:rsidP="0098190E">
      <w:pPr>
        <w:pStyle w:val="BodyText"/>
        <w:ind w:left="0"/>
        <w:jc w:val="both"/>
        <w:rPr>
          <w:rFonts w:ascii="Times New Roman" w:hAnsi="Times New Roman"/>
          <w:noProof/>
          <w:sz w:val="24"/>
        </w:rPr>
      </w:pPr>
      <w:r w:rsidRPr="003E0497">
        <w:rPr>
          <w:rFonts w:ascii="Times New Roman" w:hAnsi="Times New Roman"/>
          <w:b/>
          <w:i/>
          <w:noProof/>
          <w:sz w:val="24"/>
        </w:rPr>
        <w:t>Alternatīvs atbilstības nodrošināšanas līdzeklis.</w:t>
      </w:r>
      <w:r w:rsidRPr="003E0497">
        <w:rPr>
          <w:rFonts w:ascii="Times New Roman" w:hAnsi="Times New Roman"/>
          <w:b/>
          <w:noProof/>
          <w:sz w:val="24"/>
        </w:rPr>
        <w:t xml:space="preserve"> </w:t>
      </w:r>
      <w:r w:rsidRPr="003E0497">
        <w:rPr>
          <w:rFonts w:ascii="Times New Roman" w:hAnsi="Times New Roman"/>
          <w:noProof/>
          <w:sz w:val="24"/>
        </w:rPr>
        <w:t xml:space="preserve">Apstiprināta alternatīva noteiktajām pieejām, kuras piemērošanā konsekventi sasniegti vai pārsniegti vēlamie rezultāti, kas </w:t>
      </w:r>
      <w:r w:rsidRPr="003E0497">
        <w:rPr>
          <w:rFonts w:ascii="Times New Roman" w:hAnsi="Times New Roman"/>
          <w:noProof/>
          <w:sz w:val="24"/>
        </w:rPr>
        <w:lastRenderedPageBreak/>
        <w:t>paredzēti normatīvajos aktos.</w:t>
      </w:r>
    </w:p>
    <w:p w:rsidR="00207E03" w:rsidRPr="003E0497" w:rsidRDefault="00207E03" w:rsidP="00207E03">
      <w:pPr>
        <w:jc w:val="both"/>
        <w:rPr>
          <w:rFonts w:ascii="Times New Roman" w:hAnsi="Times New Roman"/>
          <w:noProof/>
          <w:sz w:val="24"/>
        </w:rPr>
      </w:pPr>
    </w:p>
    <w:p w:rsidR="00207E03" w:rsidRPr="003E0497" w:rsidRDefault="00207E03" w:rsidP="00207E03">
      <w:pPr>
        <w:jc w:val="both"/>
        <w:rPr>
          <w:rFonts w:ascii="Times New Roman" w:hAnsi="Times New Roman"/>
          <w:noProof/>
          <w:sz w:val="24"/>
        </w:rPr>
      </w:pPr>
      <w:r w:rsidRPr="003E0497">
        <w:rPr>
          <w:rFonts w:ascii="Times New Roman" w:hAnsi="Times New Roman"/>
          <w:b/>
          <w:i/>
          <w:noProof/>
          <w:sz w:val="24"/>
        </w:rPr>
        <w:t xml:space="preserve">Apmācības organizēšanas sistēma (ISD). </w:t>
      </w:r>
      <w:r w:rsidRPr="003E0497">
        <w:rPr>
          <w:rFonts w:ascii="Times New Roman" w:hAnsi="Times New Roman"/>
          <w:noProof/>
          <w:sz w:val="24"/>
        </w:rPr>
        <w:t>Formāls apmācību organizēšanas process, kurā ietilpst analīze, izstrāde, īstenošana un novērtēšana.</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Apmācības pakalpojumu vadītājs</w:t>
      </w:r>
      <w:r w:rsidRPr="003E0497">
        <w:rPr>
          <w:rFonts w:ascii="Times New Roman" w:hAnsi="Times New Roman"/>
          <w:b/>
          <w:noProof/>
          <w:sz w:val="24"/>
        </w:rPr>
        <w:t xml:space="preserve">. </w:t>
      </w:r>
      <w:r w:rsidRPr="003E0497">
        <w:rPr>
          <w:rFonts w:ascii="Times New Roman" w:hAnsi="Times New Roman"/>
          <w:noProof/>
          <w:sz w:val="24"/>
        </w:rPr>
        <w:t>Vadītājs, kurš ir atbildīgs par normatīvajām prasībām un organizatoriskajiem mērķiem atbilstošu apmācības pakalpojumu ikdienas sniegšanu.</w:t>
      </w:r>
    </w:p>
    <w:p w:rsidR="00207E03" w:rsidRPr="003E0497" w:rsidRDefault="00207E03" w:rsidP="00207E03">
      <w:pPr>
        <w:jc w:val="both"/>
        <w:rPr>
          <w:rFonts w:ascii="Times New Roman" w:eastAsia="Arial" w:hAnsi="Times New Roman" w:cs="Arial"/>
          <w:i/>
          <w:noProof/>
          <w:sz w:val="24"/>
          <w:szCs w:val="18"/>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Apmācību vadītājs. </w:t>
      </w:r>
      <w:r w:rsidRPr="003E0497">
        <w:rPr>
          <w:rFonts w:ascii="Times New Roman" w:hAnsi="Times New Roman"/>
          <w:noProof/>
          <w:sz w:val="24"/>
        </w:rPr>
        <w:t>Persona, kas atbildīga par orga</w:t>
      </w:r>
      <w:r w:rsidR="006667BF">
        <w:rPr>
          <w:rFonts w:ascii="Times New Roman" w:hAnsi="Times New Roman"/>
          <w:noProof/>
          <w:sz w:val="24"/>
        </w:rPr>
        <w:t>nizācijas pasākumiem, politiku</w:t>
      </w:r>
      <w:r w:rsidRPr="003E0497">
        <w:rPr>
          <w:rFonts w:ascii="Times New Roman" w:hAnsi="Times New Roman"/>
          <w:noProof/>
          <w:sz w:val="24"/>
        </w:rPr>
        <w:t>, praksi un procedūrām, kā arī nodrošina apmācību organizācijas apstiprinājuma statusa pastāvīgu uzturēšanu.</w:t>
      </w:r>
    </w:p>
    <w:p w:rsidR="00207E03" w:rsidRPr="003E0497" w:rsidRDefault="00207E03" w:rsidP="00207E03">
      <w:pPr>
        <w:jc w:val="both"/>
        <w:rPr>
          <w:rFonts w:ascii="Times New Roman" w:hAnsi="Times New Roman"/>
          <w:noProof/>
          <w:sz w:val="24"/>
        </w:rPr>
      </w:pPr>
    </w:p>
    <w:p w:rsidR="00207E03" w:rsidRPr="003E0497" w:rsidRDefault="00207E03" w:rsidP="00207E03">
      <w:pPr>
        <w:jc w:val="both"/>
        <w:rPr>
          <w:rFonts w:ascii="Times New Roman" w:eastAsia="Arial" w:hAnsi="Times New Roman" w:cs="Arial"/>
          <w:i/>
          <w:noProof/>
          <w:sz w:val="24"/>
          <w:szCs w:val="18"/>
        </w:rPr>
      </w:pPr>
      <w:r w:rsidRPr="003E0497">
        <w:rPr>
          <w:rFonts w:ascii="Times New Roman" w:hAnsi="Times New Roman"/>
          <w:i/>
          <w:noProof/>
          <w:sz w:val="24"/>
        </w:rPr>
        <w:t>Piezīme. Apmācību vadītājs parasti ir atbildīgā amatpersona, tomēr sarežģītu korporatīvo struktūru gadījumā šāda atbildīgā amatpersona var atrasties uzņēmuma galvenajā mītnē un pārraudzīt vairāku ATO darbību (sk. 2. piemēru C papildinājumā).</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Apmācību kvalitāte. </w:t>
      </w:r>
      <w:r w:rsidRPr="003E0497">
        <w:rPr>
          <w:rFonts w:ascii="Times New Roman" w:hAnsi="Times New Roman"/>
          <w:noProof/>
          <w:sz w:val="24"/>
        </w:rPr>
        <w:t>Apmācību rezultāti, kas atbilst norādītajām vai domātajām vajadzībām noteikto standartu satvarā.</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Apstiprināta apmācība</w:t>
      </w:r>
      <w:r w:rsidRPr="003E0497">
        <w:rPr>
          <w:rFonts w:ascii="Times New Roman" w:hAnsi="Times New Roman"/>
          <w:b/>
          <w:noProof/>
          <w:sz w:val="24"/>
        </w:rPr>
        <w:t xml:space="preserve">. </w:t>
      </w:r>
      <w:r w:rsidRPr="003E0497">
        <w:rPr>
          <w:rFonts w:ascii="Times New Roman" w:hAnsi="Times New Roman"/>
          <w:noProof/>
          <w:sz w:val="24"/>
        </w:rPr>
        <w:t>Apmācība, kas veikta saskaņā ar īpašu mācību programmu, ko apstiprinājusi līgumslēdzēja valsts, un līgumslēdzējas valsts apstiprinātā uzraudzībā.</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Apstiprināta apmācību organizācija (ATO). </w:t>
      </w:r>
      <w:r w:rsidRPr="003E0497">
        <w:rPr>
          <w:rFonts w:ascii="Times New Roman" w:hAnsi="Times New Roman"/>
          <w:noProof/>
          <w:sz w:val="24"/>
        </w:rPr>
        <w:t>Līgumslēdzējas valsts apstiprināta organizācija, kas darbojas līgumslēdzējas valsts uzraudzībā atbilstīgi 1. pielikumā noteiktajām prasībām, lai nodrošinātu apstiprināto apmācību.</w:t>
      </w:r>
    </w:p>
    <w:p w:rsidR="00207E03" w:rsidRPr="003E0497" w:rsidRDefault="00207E03" w:rsidP="00207E03">
      <w:pPr>
        <w:jc w:val="both"/>
        <w:rPr>
          <w:rFonts w:ascii="Times New Roman" w:eastAsia="Arial" w:hAnsi="Times New Roman" w:cs="Arial"/>
          <w:noProof/>
          <w:sz w:val="24"/>
          <w:szCs w:val="23"/>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Atbildīgā amatpersona. </w:t>
      </w:r>
      <w:r w:rsidRPr="003E0497">
        <w:rPr>
          <w:rFonts w:ascii="Times New Roman" w:hAnsi="Times New Roman"/>
          <w:noProof/>
          <w:sz w:val="24"/>
        </w:rPr>
        <w:t>Persona, kurai ir korporatīvais pilnvarojums nodrošināt, ka visas apmācības saistības tiek finan</w:t>
      </w:r>
      <w:r w:rsidR="000552E1">
        <w:rPr>
          <w:rFonts w:ascii="Times New Roman" w:hAnsi="Times New Roman"/>
          <w:noProof/>
          <w:sz w:val="24"/>
        </w:rPr>
        <w:t>sētas un izpildītas atbilstīgi Civilās aviācijas aģentūras</w:t>
      </w:r>
      <w:r w:rsidRPr="003E0497">
        <w:rPr>
          <w:rFonts w:ascii="Times New Roman" w:hAnsi="Times New Roman"/>
          <w:noProof/>
          <w:sz w:val="24"/>
        </w:rPr>
        <w:t xml:space="preserve"> (</w:t>
      </w:r>
      <w:r w:rsidRPr="003E0497">
        <w:rPr>
          <w:rFonts w:ascii="Times New Roman" w:hAnsi="Times New Roman"/>
          <w:i/>
          <w:noProof/>
          <w:sz w:val="24"/>
        </w:rPr>
        <w:t>CAA</w:t>
      </w:r>
      <w:r w:rsidRPr="003E0497">
        <w:rPr>
          <w:rFonts w:ascii="Times New Roman" w:hAnsi="Times New Roman"/>
          <w:noProof/>
          <w:sz w:val="24"/>
        </w:rPr>
        <w:t>) noteiktajam standartam un apstiprinātas atbilstīgi apmācību organizācijas (</w:t>
      </w:r>
      <w:r w:rsidRPr="003E0497">
        <w:rPr>
          <w:rFonts w:ascii="Times New Roman" w:hAnsi="Times New Roman"/>
          <w:i/>
          <w:noProof/>
          <w:sz w:val="24"/>
        </w:rPr>
        <w:t>ATO</w:t>
      </w:r>
      <w:r w:rsidRPr="003E0497">
        <w:rPr>
          <w:rFonts w:ascii="Times New Roman" w:hAnsi="Times New Roman"/>
          <w:noProof/>
          <w:sz w:val="24"/>
        </w:rPr>
        <w:t>) noteiktajām papildu prasībām.</w:t>
      </w:r>
    </w:p>
    <w:p w:rsidR="00207E03" w:rsidRDefault="00207E03" w:rsidP="00207E03">
      <w:pPr>
        <w:pStyle w:val="BodyText"/>
        <w:ind w:left="0"/>
        <w:jc w:val="both"/>
        <w:rPr>
          <w:rFonts w:ascii="Times New Roman" w:hAnsi="Times New Roman"/>
          <w:b/>
          <w:i/>
          <w:noProof/>
          <w:sz w:val="24"/>
        </w:rPr>
      </w:pPr>
    </w:p>
    <w:p w:rsidR="00207E03" w:rsidRPr="003E0497" w:rsidRDefault="00207E03" w:rsidP="00207E03">
      <w:pPr>
        <w:jc w:val="both"/>
        <w:rPr>
          <w:rFonts w:ascii="Times New Roman" w:eastAsia="Arial" w:hAnsi="Times New Roman" w:cs="Arial"/>
          <w:i/>
          <w:noProof/>
          <w:sz w:val="24"/>
          <w:szCs w:val="18"/>
        </w:rPr>
      </w:pPr>
      <w:r w:rsidRPr="003E0497">
        <w:rPr>
          <w:rFonts w:ascii="Times New Roman" w:hAnsi="Times New Roman"/>
          <w:i/>
          <w:noProof/>
          <w:sz w:val="24"/>
        </w:rPr>
        <w:t>Piezīme. Atbildīgā amatpersona parasti ir apmācību vadītājs, un viņa var uzticēt citai personai organizācijā ikdienas vadības funkcijas, taču ne vispārējo atbildību par apstiprinājuma pārvaldību. Sarežģītās korporatīvajās struktūrās atbildīgā amatpersona var būt atbildīga par vairākām ATO, no kurām katrai ir atsevišķs apmācību vadītājs (sk. 2. piemēru C papildinājumā).</w:t>
      </w:r>
    </w:p>
    <w:p w:rsidR="0098190E" w:rsidRDefault="0098190E" w:rsidP="0098190E">
      <w:pPr>
        <w:pStyle w:val="BodyText"/>
        <w:ind w:left="0"/>
        <w:jc w:val="both"/>
        <w:rPr>
          <w:rFonts w:ascii="Times New Roman" w:hAnsi="Times New Roman"/>
          <w:b/>
          <w:i/>
          <w:noProof/>
          <w:sz w:val="24"/>
        </w:rPr>
      </w:pPr>
    </w:p>
    <w:p w:rsidR="0098190E" w:rsidRPr="003E0497" w:rsidRDefault="0098190E" w:rsidP="0098190E">
      <w:pPr>
        <w:pStyle w:val="BodyText"/>
        <w:ind w:left="0"/>
        <w:jc w:val="both"/>
        <w:rPr>
          <w:rFonts w:ascii="Times New Roman" w:hAnsi="Times New Roman"/>
          <w:noProof/>
          <w:sz w:val="24"/>
        </w:rPr>
      </w:pPr>
      <w:r w:rsidRPr="003E0497">
        <w:rPr>
          <w:rFonts w:ascii="Times New Roman" w:hAnsi="Times New Roman"/>
          <w:b/>
          <w:i/>
          <w:noProof/>
          <w:sz w:val="24"/>
        </w:rPr>
        <w:t>Atbilstība</w:t>
      </w:r>
      <w:r w:rsidRPr="003E0497">
        <w:rPr>
          <w:rFonts w:ascii="Times New Roman" w:hAnsi="Times New Roman"/>
          <w:b/>
          <w:noProof/>
          <w:sz w:val="24"/>
        </w:rPr>
        <w:t xml:space="preserve">. </w:t>
      </w:r>
      <w:r w:rsidRPr="003E0497">
        <w:rPr>
          <w:rFonts w:ascii="Times New Roman" w:hAnsi="Times New Roman"/>
          <w:noProof/>
          <w:sz w:val="24"/>
        </w:rPr>
        <w:t>Stāvoklis, kad ir izpildīti noteiktie kritēriji, standarti, tehniskās prasības un sasniegti vēlamie rezultāti.</w:t>
      </w:r>
    </w:p>
    <w:p w:rsidR="0098190E" w:rsidRPr="003E0497" w:rsidRDefault="0098190E" w:rsidP="0098190E">
      <w:pPr>
        <w:jc w:val="both"/>
        <w:rPr>
          <w:rFonts w:ascii="Times New Roman" w:hAnsi="Times New Roman"/>
          <w:noProof/>
          <w:sz w:val="24"/>
        </w:rPr>
      </w:pPr>
    </w:p>
    <w:p w:rsidR="0098190E" w:rsidRPr="003E0497" w:rsidRDefault="0098190E" w:rsidP="0098190E">
      <w:pPr>
        <w:jc w:val="both"/>
        <w:rPr>
          <w:rFonts w:ascii="Times New Roman" w:eastAsia="Arial" w:hAnsi="Times New Roman" w:cs="Arial"/>
          <w:i/>
          <w:noProof/>
          <w:sz w:val="24"/>
          <w:szCs w:val="18"/>
        </w:rPr>
      </w:pPr>
      <w:r w:rsidRPr="003E0497">
        <w:rPr>
          <w:rFonts w:ascii="Times New Roman" w:hAnsi="Times New Roman"/>
          <w:i/>
          <w:noProof/>
          <w:sz w:val="24"/>
        </w:rPr>
        <w:t>Piezīme. Līgumslēdzējai valstij ir jānodrošina, ka ATO ir iekļauta spēkā esošajā valsts drošības uzraudzības programmā.</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Bīstamība. </w:t>
      </w:r>
      <w:r w:rsidRPr="003E0497">
        <w:rPr>
          <w:rFonts w:ascii="Times New Roman" w:hAnsi="Times New Roman"/>
          <w:noProof/>
          <w:sz w:val="24"/>
        </w:rPr>
        <w:t>Apstākļi vai objekts, kas var radīt traumas darbiniekiem, bojājumus iekārtām un būvēm, materiālos zaudējumus vai samazināt spēju izpildīt noteikto funkciju.</w:t>
      </w:r>
    </w:p>
    <w:p w:rsidR="00207E03" w:rsidRDefault="00207E03" w:rsidP="00207E03">
      <w:pPr>
        <w:pStyle w:val="BodyText"/>
        <w:ind w:left="0"/>
        <w:jc w:val="both"/>
        <w:rPr>
          <w:rFonts w:ascii="Times New Roman" w:hAnsi="Times New Roman"/>
          <w:b/>
          <w:i/>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Drošības pārvaldības sistēma (SMS). </w:t>
      </w:r>
      <w:r w:rsidRPr="003E0497">
        <w:rPr>
          <w:rFonts w:ascii="Times New Roman" w:hAnsi="Times New Roman"/>
          <w:noProof/>
          <w:sz w:val="24"/>
        </w:rPr>
        <w:t>Sistemātiska pieeja drošības pārvaldībai, tostarp nepieciešamās organizatoriskās struktūras,</w:t>
      </w:r>
      <w:r w:rsidR="00B1696F">
        <w:rPr>
          <w:rFonts w:ascii="Times New Roman" w:hAnsi="Times New Roman"/>
          <w:noProof/>
          <w:sz w:val="24"/>
        </w:rPr>
        <w:t xml:space="preserve"> atbildības sadalījums, politika</w:t>
      </w:r>
      <w:r w:rsidRPr="003E0497">
        <w:rPr>
          <w:rFonts w:ascii="Times New Roman" w:hAnsi="Times New Roman"/>
          <w:noProof/>
          <w:sz w:val="24"/>
        </w:rPr>
        <w:t xml:space="preserve"> un procedūras.</w:t>
      </w:r>
    </w:p>
    <w:p w:rsidR="00207E03" w:rsidRPr="003E0497" w:rsidRDefault="00207E03" w:rsidP="00207E03">
      <w:pPr>
        <w:jc w:val="both"/>
        <w:rPr>
          <w:rFonts w:ascii="Times New Roman" w:hAnsi="Times New Roman"/>
          <w:noProof/>
          <w:sz w:val="24"/>
        </w:rPr>
      </w:pPr>
    </w:p>
    <w:p w:rsidR="00207E03" w:rsidRPr="003E0497" w:rsidRDefault="00207E03" w:rsidP="00207E03">
      <w:pPr>
        <w:jc w:val="both"/>
        <w:rPr>
          <w:rFonts w:ascii="Times New Roman" w:eastAsia="Arial" w:hAnsi="Times New Roman" w:cs="Arial"/>
          <w:i/>
          <w:noProof/>
          <w:sz w:val="24"/>
          <w:szCs w:val="18"/>
        </w:rPr>
      </w:pPr>
      <w:r w:rsidRPr="003E0497">
        <w:rPr>
          <w:rFonts w:ascii="Times New Roman" w:hAnsi="Times New Roman"/>
          <w:i/>
          <w:noProof/>
          <w:sz w:val="24"/>
        </w:rPr>
        <w:t>1. piezīme. Drošības pārvaldības sistēmā, kurā ieti</w:t>
      </w:r>
      <w:r w:rsidR="00B1696F">
        <w:rPr>
          <w:rFonts w:ascii="Times New Roman" w:hAnsi="Times New Roman"/>
          <w:i/>
          <w:noProof/>
          <w:sz w:val="24"/>
        </w:rPr>
        <w:t>lpst riska pārvaldībai paredzēta dokumentēta</w:t>
      </w:r>
      <w:r w:rsidRPr="003E0497">
        <w:rPr>
          <w:rFonts w:ascii="Times New Roman" w:hAnsi="Times New Roman"/>
          <w:i/>
          <w:noProof/>
          <w:sz w:val="24"/>
        </w:rPr>
        <w:t xml:space="preserve"> p</w:t>
      </w:r>
      <w:r w:rsidR="00B1696F">
        <w:rPr>
          <w:rFonts w:ascii="Times New Roman" w:hAnsi="Times New Roman"/>
          <w:i/>
          <w:noProof/>
          <w:sz w:val="24"/>
        </w:rPr>
        <w:t>olitika</w:t>
      </w:r>
      <w:r w:rsidRPr="003E0497">
        <w:rPr>
          <w:rFonts w:ascii="Times New Roman" w:hAnsi="Times New Roman"/>
          <w:i/>
          <w:noProof/>
          <w:sz w:val="24"/>
        </w:rPr>
        <w:t xml:space="preserve">, procesi un procedūras, operācijas un tehniskās sistēmas ir integrētas </w:t>
      </w:r>
      <w:r w:rsidRPr="003E0497">
        <w:rPr>
          <w:rFonts w:ascii="Times New Roman" w:hAnsi="Times New Roman"/>
          <w:i/>
          <w:noProof/>
          <w:sz w:val="24"/>
        </w:rPr>
        <w:lastRenderedPageBreak/>
        <w:t>ar finanšu līdzekļu un cilvēkresursu pārvaldību, lai nodrošinātu aviācijas un sabiedrības drošību.</w:t>
      </w:r>
    </w:p>
    <w:p w:rsidR="00207E03" w:rsidRPr="003E0497" w:rsidRDefault="00207E03" w:rsidP="00207E03">
      <w:pPr>
        <w:jc w:val="both"/>
        <w:rPr>
          <w:rFonts w:ascii="Times New Roman" w:eastAsia="Arial" w:hAnsi="Times New Roman" w:cs="Arial"/>
          <w:i/>
          <w:noProof/>
          <w:sz w:val="24"/>
          <w:szCs w:val="20"/>
        </w:rPr>
      </w:pPr>
    </w:p>
    <w:p w:rsidR="00207E03" w:rsidRPr="003E0497" w:rsidRDefault="00207E03" w:rsidP="00207E03">
      <w:pPr>
        <w:jc w:val="both"/>
        <w:rPr>
          <w:rFonts w:ascii="Times New Roman" w:eastAsia="Arial" w:hAnsi="Times New Roman" w:cs="Arial"/>
          <w:i/>
          <w:noProof/>
          <w:sz w:val="24"/>
          <w:szCs w:val="18"/>
        </w:rPr>
      </w:pPr>
      <w:r w:rsidRPr="003E0497">
        <w:rPr>
          <w:rFonts w:ascii="Times New Roman" w:hAnsi="Times New Roman"/>
          <w:i/>
          <w:noProof/>
          <w:sz w:val="24"/>
        </w:rPr>
        <w:t>2. piezīme. Prasība ieviest SMS praksi tiek attiecināta vienīgi uz tām organizācijām, kuru darbības tieši ietekmē gaisa kuģu drošu ekspluatāciju.</w:t>
      </w:r>
    </w:p>
    <w:p w:rsidR="00B8461A" w:rsidRPr="003E0497" w:rsidRDefault="00B8461A" w:rsidP="00B8461A">
      <w:pPr>
        <w:jc w:val="both"/>
        <w:rPr>
          <w:rFonts w:ascii="Times New Roman" w:hAnsi="Times New Roman"/>
          <w:noProof/>
          <w:sz w:val="24"/>
        </w:rPr>
      </w:pPr>
    </w:p>
    <w:p w:rsidR="00B8461A" w:rsidRPr="003E0497" w:rsidRDefault="00B8461A" w:rsidP="00B8461A">
      <w:pPr>
        <w:pStyle w:val="BodyText"/>
        <w:ind w:left="0"/>
        <w:jc w:val="both"/>
        <w:rPr>
          <w:rFonts w:ascii="Times New Roman" w:hAnsi="Times New Roman"/>
          <w:noProof/>
          <w:sz w:val="24"/>
        </w:rPr>
      </w:pPr>
      <w:r w:rsidRPr="003E0497">
        <w:rPr>
          <w:rFonts w:ascii="Times New Roman" w:hAnsi="Times New Roman"/>
          <w:b/>
          <w:i/>
          <w:noProof/>
          <w:sz w:val="24"/>
        </w:rPr>
        <w:t>Ievērošana</w:t>
      </w:r>
      <w:r w:rsidRPr="003E0497">
        <w:rPr>
          <w:rFonts w:ascii="Times New Roman" w:hAnsi="Times New Roman"/>
          <w:b/>
          <w:noProof/>
          <w:sz w:val="24"/>
        </w:rPr>
        <w:t xml:space="preserve">. </w:t>
      </w:r>
      <w:r w:rsidRPr="003E0497">
        <w:rPr>
          <w:rFonts w:ascii="Times New Roman" w:hAnsi="Times New Roman"/>
          <w:noProof/>
          <w:sz w:val="24"/>
        </w:rPr>
        <w:t>Stāvoklis, kad ir izpildītas normatīvajos aktos noteiktās prasības.</w:t>
      </w:r>
    </w:p>
    <w:p w:rsidR="00B8461A" w:rsidRPr="003E0497" w:rsidRDefault="00B8461A" w:rsidP="00B8461A">
      <w:pPr>
        <w:jc w:val="both"/>
        <w:rPr>
          <w:rFonts w:ascii="Times New Roman" w:hAnsi="Times New Roman"/>
          <w:noProof/>
          <w:sz w:val="24"/>
        </w:rPr>
      </w:pPr>
    </w:p>
    <w:p w:rsidR="00B8461A" w:rsidRPr="003E0497" w:rsidRDefault="00B8461A" w:rsidP="00B8461A">
      <w:pPr>
        <w:pStyle w:val="BodyText"/>
        <w:ind w:left="0"/>
        <w:jc w:val="both"/>
        <w:rPr>
          <w:rFonts w:ascii="Times New Roman" w:hAnsi="Times New Roman"/>
          <w:noProof/>
          <w:sz w:val="24"/>
        </w:rPr>
      </w:pPr>
      <w:r w:rsidRPr="003E0497">
        <w:rPr>
          <w:rFonts w:ascii="Times New Roman" w:hAnsi="Times New Roman"/>
          <w:b/>
          <w:i/>
          <w:noProof/>
          <w:sz w:val="24"/>
        </w:rPr>
        <w:t xml:space="preserve">Izpildījuma kritēriji. </w:t>
      </w:r>
      <w:r w:rsidRPr="003E0497">
        <w:rPr>
          <w:rFonts w:ascii="Times New Roman" w:hAnsi="Times New Roman"/>
          <w:noProof/>
          <w:sz w:val="24"/>
        </w:rPr>
        <w:t>Vienkārši, vērtējoši paziņojumi par nepieciešamo kvalifikācijas elementa rezultātu un to kritēriju apraksts, ko izmanto, lai noteiktu, vai ir sasniegts noteiktais izpildījuma līmenis.</w:t>
      </w:r>
    </w:p>
    <w:p w:rsidR="00884AB6" w:rsidRPr="003E0497" w:rsidRDefault="00884AB6" w:rsidP="003E0497">
      <w:pPr>
        <w:jc w:val="both"/>
        <w:rPr>
          <w:rFonts w:ascii="Times New Roman" w:eastAsia="Arial" w:hAnsi="Times New Roman" w:cs="Arial"/>
          <w:b/>
          <w:bCs/>
          <w:i/>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Kvalifikācijai atbilstoša apmācība un novērtēšana</w:t>
      </w:r>
      <w:r w:rsidRPr="003E0497">
        <w:rPr>
          <w:rFonts w:ascii="Times New Roman" w:hAnsi="Times New Roman"/>
          <w:b/>
          <w:noProof/>
          <w:sz w:val="24"/>
        </w:rPr>
        <w:t xml:space="preserve">. </w:t>
      </w:r>
      <w:r w:rsidRPr="003E0497">
        <w:rPr>
          <w:rFonts w:ascii="Times New Roman" w:hAnsi="Times New Roman"/>
          <w:noProof/>
          <w:sz w:val="24"/>
        </w:rPr>
        <w:t>Apmācība un novērtēšana, ko raksturo orientēšanās uz rezultātiem, uzsvars uz izpildījuma standartiem un to mērīšanu un apmācību izstrāde atbilstīgi noteiktiem izpildījuma standartiem.</w:t>
      </w:r>
    </w:p>
    <w:p w:rsidR="00884AB6" w:rsidRPr="003E0497" w:rsidRDefault="00884AB6" w:rsidP="003E0497">
      <w:pPr>
        <w:jc w:val="both"/>
        <w:rPr>
          <w:rFonts w:ascii="Times New Roman" w:hAnsi="Times New Roman"/>
          <w:noProof/>
          <w:sz w:val="24"/>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Šis apmācību process tiek noteikts, pamatojoties uz darba un uzdevumu analīzi, un tajā galvenā uzmanība pievērsta skaidri noteiktu izpildījuma etalonstandartu sasniegšanai atšķirībā no apmācību programmām, kurās uzmanība pievērsta vienīgi noteikto pieredzes līmeņu sasniegšanai.</w:t>
      </w:r>
    </w:p>
    <w:p w:rsidR="00A740BE" w:rsidRPr="003E0497" w:rsidRDefault="00A740BE" w:rsidP="00A740BE">
      <w:pPr>
        <w:jc w:val="both"/>
        <w:rPr>
          <w:rFonts w:ascii="Times New Roman" w:hAnsi="Times New Roman"/>
          <w:noProof/>
          <w:sz w:val="24"/>
        </w:rPr>
      </w:pPr>
    </w:p>
    <w:p w:rsidR="00A740BE" w:rsidRPr="003E0497" w:rsidRDefault="00A740BE" w:rsidP="00A740BE">
      <w:pPr>
        <w:jc w:val="both"/>
        <w:rPr>
          <w:rFonts w:ascii="Times New Roman" w:hAnsi="Times New Roman"/>
          <w:noProof/>
          <w:sz w:val="24"/>
        </w:rPr>
      </w:pPr>
      <w:r w:rsidRPr="003E0497">
        <w:rPr>
          <w:rFonts w:ascii="Times New Roman" w:hAnsi="Times New Roman"/>
          <w:b/>
          <w:i/>
          <w:noProof/>
          <w:sz w:val="24"/>
        </w:rPr>
        <w:t xml:space="preserve">Kvalifikācijas bloks. </w:t>
      </w:r>
      <w:r w:rsidRPr="003E0497">
        <w:rPr>
          <w:rFonts w:ascii="Times New Roman" w:hAnsi="Times New Roman"/>
          <w:noProof/>
          <w:sz w:val="24"/>
        </w:rPr>
        <w:t>Diskrēta funkcija, kas veidota no vairākiem kvalifikācijas elementiem.</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Kvalifikācijas elements. </w:t>
      </w:r>
      <w:r w:rsidRPr="003E0497">
        <w:rPr>
          <w:rFonts w:ascii="Times New Roman" w:hAnsi="Times New Roman"/>
          <w:noProof/>
          <w:sz w:val="24"/>
        </w:rPr>
        <w:t>Uzdevumam atbilstoša darbība, kurai ir ierosinošais notikums un noslēdzošais notikums, kas skaidri nosaka tās robežas, un novērojams rezultāts.</w:t>
      </w:r>
    </w:p>
    <w:p w:rsidR="00884AB6" w:rsidRPr="003E0497" w:rsidRDefault="00884AB6" w:rsidP="003E0497">
      <w:pPr>
        <w:jc w:val="both"/>
        <w:rPr>
          <w:rFonts w:ascii="Times New Roman" w:hAnsi="Times New Roman"/>
          <w:noProof/>
          <w:sz w:val="24"/>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Kvalitāte. </w:t>
      </w:r>
      <w:r w:rsidRPr="003E0497">
        <w:rPr>
          <w:rFonts w:ascii="Times New Roman" w:hAnsi="Times New Roman"/>
          <w:noProof/>
          <w:sz w:val="24"/>
        </w:rPr>
        <w:t>Produkta vai pakalpojuma īpašību un pazīmju kopums, kas nosaka tā spēju apmierināt norādītās vai domātās vajadzības.</w:t>
      </w:r>
    </w:p>
    <w:p w:rsidR="006667BF" w:rsidRDefault="006667BF" w:rsidP="006667BF">
      <w:pPr>
        <w:pStyle w:val="BodyText"/>
        <w:ind w:left="0"/>
        <w:jc w:val="both"/>
        <w:rPr>
          <w:rFonts w:ascii="Times New Roman" w:hAnsi="Times New Roman"/>
          <w:b/>
          <w:i/>
          <w:noProof/>
          <w:sz w:val="24"/>
        </w:rPr>
      </w:pPr>
    </w:p>
    <w:p w:rsidR="006667BF" w:rsidRPr="003E0497" w:rsidRDefault="006667BF" w:rsidP="006667BF">
      <w:pPr>
        <w:pStyle w:val="BodyText"/>
        <w:ind w:left="0"/>
        <w:jc w:val="both"/>
        <w:rPr>
          <w:rFonts w:ascii="Times New Roman" w:hAnsi="Times New Roman"/>
          <w:noProof/>
          <w:sz w:val="24"/>
        </w:rPr>
      </w:pPr>
      <w:r w:rsidRPr="003E0497">
        <w:rPr>
          <w:rFonts w:ascii="Times New Roman" w:hAnsi="Times New Roman"/>
          <w:b/>
          <w:i/>
          <w:noProof/>
          <w:sz w:val="24"/>
        </w:rPr>
        <w:t>Kva</w:t>
      </w:r>
      <w:r>
        <w:rPr>
          <w:rFonts w:ascii="Times New Roman" w:hAnsi="Times New Roman"/>
          <w:b/>
          <w:i/>
          <w:noProof/>
          <w:sz w:val="24"/>
        </w:rPr>
        <w:t>litātes audits</w:t>
      </w:r>
      <w:r w:rsidRPr="003E0497">
        <w:rPr>
          <w:rFonts w:ascii="Times New Roman" w:hAnsi="Times New Roman"/>
          <w:b/>
          <w:i/>
          <w:noProof/>
          <w:sz w:val="24"/>
        </w:rPr>
        <w:t xml:space="preserve">. </w:t>
      </w:r>
      <w:r w:rsidRPr="003E0497">
        <w:rPr>
          <w:rFonts w:ascii="Times New Roman" w:hAnsi="Times New Roman"/>
          <w:noProof/>
          <w:sz w:val="24"/>
        </w:rPr>
        <w:t>Sistemātiska un neatkarīga pārbaude, ko veic, lai noteiktu to, vai kvalitātes darbības un ar tām saistītie rezultāti atbilst plānotajiem pasākumiem un vai šie pasākumi tiek īstenoti efektīvi un ir piemēroti izvirzīto mērķu sasniegšanai.</w:t>
      </w:r>
    </w:p>
    <w:p w:rsidR="008C1E99" w:rsidRPr="003E0497" w:rsidRDefault="008C1E99" w:rsidP="008C1E99">
      <w:pPr>
        <w:jc w:val="both"/>
        <w:rPr>
          <w:rFonts w:ascii="Times New Roman" w:hAnsi="Times New Roman"/>
          <w:noProof/>
          <w:sz w:val="24"/>
        </w:rPr>
      </w:pPr>
    </w:p>
    <w:p w:rsidR="008C1E99" w:rsidRPr="003E0497" w:rsidRDefault="008C1E99" w:rsidP="008C1E99">
      <w:pPr>
        <w:pStyle w:val="BodyText"/>
        <w:ind w:left="0"/>
        <w:jc w:val="both"/>
        <w:rPr>
          <w:rFonts w:ascii="Times New Roman" w:hAnsi="Times New Roman"/>
          <w:noProof/>
          <w:sz w:val="24"/>
        </w:rPr>
      </w:pPr>
      <w:r>
        <w:rPr>
          <w:rFonts w:ascii="Times New Roman" w:hAnsi="Times New Roman"/>
          <w:b/>
          <w:i/>
          <w:noProof/>
          <w:sz w:val="24"/>
        </w:rPr>
        <w:t>Kvalitātes inspekcija</w:t>
      </w:r>
      <w:r w:rsidRPr="003E0497">
        <w:rPr>
          <w:rFonts w:ascii="Times New Roman" w:hAnsi="Times New Roman"/>
          <w:b/>
          <w:i/>
          <w:noProof/>
          <w:sz w:val="24"/>
        </w:rPr>
        <w:t xml:space="preserve">. </w:t>
      </w:r>
      <w:r w:rsidRPr="003E0497">
        <w:rPr>
          <w:rFonts w:ascii="Times New Roman" w:hAnsi="Times New Roman"/>
          <w:noProof/>
          <w:sz w:val="24"/>
        </w:rPr>
        <w:t>Kvalitātes vadības daļa, kurā tiek veikta kvalitātes kontrole.</w:t>
      </w:r>
      <w:r>
        <w:rPr>
          <w:rFonts w:ascii="Times New Roman" w:hAnsi="Times New Roman"/>
          <w:noProof/>
          <w:sz w:val="24"/>
        </w:rPr>
        <w:t xml:space="preserve"> Citiem vārdiem sakot, inspekcija</w:t>
      </w:r>
      <w:r w:rsidRPr="003E0497">
        <w:rPr>
          <w:rFonts w:ascii="Times New Roman" w:hAnsi="Times New Roman"/>
          <w:noProof/>
          <w:sz w:val="24"/>
        </w:rPr>
        <w:t>, ko veic ar mērķi izskatīt dokumentu vai novērot pasākumus/darbības u. c., lai pārbaudītu, vai pasākuma vai darbības īstenošanas laikā tiek izpildītas noteiktās operatīvās procedūras un prasības un vai tiek nodrošināta atbilstība noteiktajam standartam.</w:t>
      </w:r>
    </w:p>
    <w:p w:rsidR="008C1E99" w:rsidRPr="003E0497" w:rsidRDefault="008C1E99" w:rsidP="008C1E99">
      <w:pPr>
        <w:jc w:val="both"/>
        <w:rPr>
          <w:rFonts w:ascii="Times New Roman" w:hAnsi="Times New Roman"/>
          <w:noProof/>
          <w:sz w:val="24"/>
        </w:rPr>
      </w:pPr>
    </w:p>
    <w:p w:rsidR="008C1E99" w:rsidRPr="003E0497" w:rsidRDefault="008C1E99" w:rsidP="008C1E99">
      <w:pPr>
        <w:jc w:val="both"/>
        <w:rPr>
          <w:rFonts w:ascii="Times New Roman" w:eastAsia="Arial" w:hAnsi="Times New Roman" w:cs="Arial"/>
          <w:i/>
          <w:noProof/>
          <w:sz w:val="24"/>
          <w:szCs w:val="18"/>
        </w:rPr>
      </w:pPr>
      <w:r w:rsidRPr="003E0497">
        <w:rPr>
          <w:rFonts w:ascii="Times New Roman" w:hAnsi="Times New Roman"/>
          <w:i/>
          <w:noProof/>
          <w:sz w:val="24"/>
        </w:rPr>
        <w:t>Piezīme. Apmācību laikā veiktās kursantu pārbaudes un prasmju testi uz</w:t>
      </w:r>
      <w:r>
        <w:rPr>
          <w:rFonts w:ascii="Times New Roman" w:hAnsi="Times New Roman"/>
          <w:i/>
          <w:noProof/>
          <w:sz w:val="24"/>
        </w:rPr>
        <w:t>skatāmi par kvalitātes inspekcijām, un</w:t>
      </w:r>
      <w:r w:rsidRPr="003E0497">
        <w:rPr>
          <w:rFonts w:ascii="Times New Roman" w:hAnsi="Times New Roman"/>
          <w:i/>
          <w:noProof/>
          <w:sz w:val="24"/>
        </w:rPr>
        <w:t xml:space="preserve"> tie ir</w:t>
      </w:r>
      <w:r>
        <w:rPr>
          <w:rFonts w:ascii="Times New Roman" w:hAnsi="Times New Roman"/>
          <w:i/>
          <w:noProof/>
          <w:sz w:val="24"/>
        </w:rPr>
        <w:t xml:space="preserve"> arī</w:t>
      </w:r>
      <w:r w:rsidRPr="003E0497">
        <w:rPr>
          <w:rFonts w:ascii="Times New Roman" w:hAnsi="Times New Roman"/>
          <w:i/>
          <w:noProof/>
          <w:sz w:val="24"/>
        </w:rPr>
        <w:t xml:space="preserve"> kvalitātes kontroles funkcijas.</w:t>
      </w:r>
    </w:p>
    <w:p w:rsidR="00884AB6" w:rsidRPr="003E0497" w:rsidRDefault="00884AB6" w:rsidP="003E0497">
      <w:pPr>
        <w:jc w:val="both"/>
        <w:rPr>
          <w:rFonts w:ascii="Times New Roman" w:hAnsi="Times New Roman"/>
          <w:noProof/>
          <w:sz w:val="24"/>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Kvalitātes nodrošināšana (QA). </w:t>
      </w:r>
      <w:r w:rsidRPr="003E0497">
        <w:rPr>
          <w:rFonts w:ascii="Times New Roman" w:hAnsi="Times New Roman"/>
          <w:noProof/>
          <w:sz w:val="24"/>
        </w:rPr>
        <w:t>Visas plānotās un sistemātiskās darbības, kas nepieciešamas, lai nodrošinātu pietiekamu paļāvību, ka visi apmācību pasākumi atbilst noteiktajiem standartiem un prasībām, tostarp tiem, ko apstiprinātā apmācību organizācija noteikusi attiecīgajās rokasgrāmatās.</w:t>
      </w:r>
    </w:p>
    <w:p w:rsidR="00A740BE" w:rsidRPr="003E0497" w:rsidRDefault="00A740BE" w:rsidP="00A740BE">
      <w:pPr>
        <w:jc w:val="both"/>
        <w:rPr>
          <w:rFonts w:ascii="Times New Roman" w:hAnsi="Times New Roman"/>
          <w:noProof/>
          <w:sz w:val="24"/>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Kvalitātes rokasgrāmata. </w:t>
      </w:r>
      <w:r w:rsidRPr="003E0497">
        <w:rPr>
          <w:rFonts w:ascii="Times New Roman" w:hAnsi="Times New Roman"/>
          <w:noProof/>
          <w:sz w:val="24"/>
        </w:rPr>
        <w:t>Dokuments, kurā sniegta būtiskā informācija par apstiprinātās apmācību organizācijas kvalitātes sistēmu.</w:t>
      </w:r>
    </w:p>
    <w:p w:rsidR="00884AB6" w:rsidRPr="003E0497" w:rsidRDefault="00884AB6" w:rsidP="003E0497">
      <w:pPr>
        <w:jc w:val="both"/>
        <w:rPr>
          <w:rFonts w:ascii="Times New Roman" w:hAnsi="Times New Roman"/>
          <w:noProof/>
          <w:sz w:val="24"/>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Kvalitātes sistēma (QS). </w:t>
      </w:r>
      <w:r w:rsidRPr="003E0497">
        <w:rPr>
          <w:rFonts w:ascii="Times New Roman" w:hAnsi="Times New Roman"/>
          <w:noProof/>
          <w:sz w:val="24"/>
        </w:rPr>
        <w:t>Visu organiz</w:t>
      </w:r>
      <w:r w:rsidR="00B1696F">
        <w:rPr>
          <w:rFonts w:ascii="Times New Roman" w:hAnsi="Times New Roman"/>
          <w:noProof/>
          <w:sz w:val="24"/>
        </w:rPr>
        <w:t>ācijas pasākumu, plānu, politiku</w:t>
      </w:r>
      <w:r w:rsidRPr="003E0497">
        <w:rPr>
          <w:rFonts w:ascii="Times New Roman" w:hAnsi="Times New Roman"/>
          <w:noProof/>
          <w:sz w:val="24"/>
        </w:rPr>
        <w:t xml:space="preserve">, procesu, procedūru, </w:t>
      </w:r>
      <w:r w:rsidRPr="003E0497">
        <w:rPr>
          <w:rFonts w:ascii="Times New Roman" w:hAnsi="Times New Roman"/>
          <w:noProof/>
          <w:sz w:val="24"/>
        </w:rPr>
        <w:lastRenderedPageBreak/>
        <w:t>resursu, stimulu un infrastruktūras kopums, kas vērsts uz to, lai nodrošinātu kompleksu pieeju kvalitātes vadībai. Tam nepieciešama organizatoriskā st</w:t>
      </w:r>
      <w:r w:rsidR="00B1696F">
        <w:rPr>
          <w:rFonts w:ascii="Times New Roman" w:hAnsi="Times New Roman"/>
          <w:noProof/>
          <w:sz w:val="24"/>
        </w:rPr>
        <w:t>ruktūra, kas ietver dokumentētu politiku</w:t>
      </w:r>
      <w:r w:rsidRPr="003E0497">
        <w:rPr>
          <w:rFonts w:ascii="Times New Roman" w:hAnsi="Times New Roman"/>
          <w:noProof/>
          <w:sz w:val="24"/>
        </w:rPr>
        <w:t>, procesus, procedūras un resursus un kas, izmantojot labāko praksi un kvalitātes vadību, palīdz darbiniekiem izpildīt pienākumu sasniegt izcilību produkta un pakalpojuma sniegšanas jomā.</w:t>
      </w:r>
    </w:p>
    <w:p w:rsidR="00884AB6" w:rsidRPr="003E0497" w:rsidRDefault="00884AB6" w:rsidP="003E0497">
      <w:pPr>
        <w:jc w:val="both"/>
        <w:rPr>
          <w:rFonts w:ascii="Times New Roman" w:hAnsi="Times New Roman"/>
          <w:noProof/>
          <w:sz w:val="24"/>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Šāda definīcija ir izmantota vienīgi šajā rokasgrāmatā.</w:t>
      </w:r>
    </w:p>
    <w:p w:rsidR="00A740BE" w:rsidRPr="003E0497" w:rsidRDefault="00A740BE" w:rsidP="00A740BE">
      <w:pPr>
        <w:jc w:val="both"/>
        <w:rPr>
          <w:rFonts w:ascii="Times New Roman" w:eastAsia="Arial" w:hAnsi="Times New Roman" w:cs="Arial"/>
          <w:i/>
          <w:noProof/>
          <w:sz w:val="24"/>
          <w:szCs w:val="18"/>
        </w:rPr>
      </w:pPr>
    </w:p>
    <w:p w:rsidR="00A740BE" w:rsidRPr="003E0497" w:rsidRDefault="00A740BE" w:rsidP="00A740BE">
      <w:pPr>
        <w:pStyle w:val="BodyText"/>
        <w:ind w:left="0"/>
        <w:jc w:val="both"/>
        <w:rPr>
          <w:rFonts w:ascii="Times New Roman" w:hAnsi="Times New Roman"/>
          <w:noProof/>
          <w:sz w:val="24"/>
        </w:rPr>
      </w:pPr>
      <w:r w:rsidRPr="003E0497">
        <w:rPr>
          <w:rFonts w:ascii="Times New Roman" w:hAnsi="Times New Roman"/>
          <w:b/>
          <w:i/>
          <w:noProof/>
          <w:sz w:val="24"/>
        </w:rPr>
        <w:t xml:space="preserve">Kvalitātes vadība. </w:t>
      </w:r>
      <w:r w:rsidRPr="003E0497">
        <w:rPr>
          <w:rFonts w:ascii="Times New Roman" w:hAnsi="Times New Roman"/>
          <w:noProof/>
          <w:sz w:val="24"/>
        </w:rPr>
        <w:t>Vadības pieeja, kurā galvenā uzmanība pievērsta līdzekļiem, kas nepieciešami, lai sasniegtu produkta un pakalpojuma kvalitātes mērķus, izmantojot četrus tās galvenos komponentus: kvalitātes plānošana, kvalitātes kontrole, kvalitātes nodrošināšana un kvalitātes uzlabošana.</w:t>
      </w:r>
    </w:p>
    <w:p w:rsidR="00A740BE" w:rsidRPr="003E0497" w:rsidRDefault="00A740BE" w:rsidP="00A740BE">
      <w:pPr>
        <w:jc w:val="both"/>
        <w:rPr>
          <w:rFonts w:ascii="Times New Roman" w:eastAsia="Arial" w:hAnsi="Times New Roman" w:cs="Arial"/>
          <w:i/>
          <w:noProof/>
          <w:sz w:val="24"/>
          <w:szCs w:val="23"/>
        </w:rPr>
      </w:pPr>
    </w:p>
    <w:p w:rsidR="00A740BE" w:rsidRPr="003E0497" w:rsidRDefault="00A740BE" w:rsidP="00A740BE">
      <w:pPr>
        <w:pStyle w:val="BodyText"/>
        <w:ind w:left="0"/>
        <w:jc w:val="both"/>
        <w:rPr>
          <w:rFonts w:ascii="Times New Roman" w:hAnsi="Times New Roman"/>
          <w:noProof/>
          <w:sz w:val="24"/>
        </w:rPr>
      </w:pPr>
      <w:r w:rsidRPr="003E0497">
        <w:rPr>
          <w:rFonts w:ascii="Times New Roman" w:hAnsi="Times New Roman"/>
          <w:b/>
          <w:i/>
          <w:noProof/>
          <w:sz w:val="24"/>
        </w:rPr>
        <w:t>Kvalitātes vadītājs</w:t>
      </w:r>
      <w:r w:rsidRPr="003E0497">
        <w:rPr>
          <w:rFonts w:ascii="Times New Roman" w:hAnsi="Times New Roman"/>
          <w:b/>
          <w:noProof/>
          <w:sz w:val="24"/>
        </w:rPr>
        <w:t xml:space="preserve">. </w:t>
      </w:r>
      <w:r w:rsidRPr="003E0497">
        <w:rPr>
          <w:rFonts w:ascii="Times New Roman" w:hAnsi="Times New Roman"/>
          <w:noProof/>
          <w:sz w:val="24"/>
        </w:rPr>
        <w:t>Vadītājs, kurš atbildīgs par kvalitātes uzraudzības funkciju un korektīvu darbību pieprasīšanu.</w:t>
      </w:r>
    </w:p>
    <w:p w:rsidR="00A740BE" w:rsidRPr="003E0497" w:rsidRDefault="00A740BE" w:rsidP="00A740BE">
      <w:pPr>
        <w:jc w:val="both"/>
        <w:rPr>
          <w:rFonts w:ascii="Times New Roman" w:hAnsi="Times New Roman"/>
          <w:noProof/>
          <w:sz w:val="24"/>
        </w:rPr>
      </w:pPr>
    </w:p>
    <w:p w:rsidR="00A740BE" w:rsidRPr="003E0497" w:rsidRDefault="00A740BE" w:rsidP="00A740BE">
      <w:pPr>
        <w:jc w:val="both"/>
        <w:rPr>
          <w:rFonts w:ascii="Times New Roman" w:eastAsia="Arial" w:hAnsi="Times New Roman" w:cs="Arial"/>
          <w:i/>
          <w:noProof/>
          <w:sz w:val="24"/>
          <w:szCs w:val="18"/>
        </w:rPr>
      </w:pPr>
      <w:r w:rsidRPr="003E0497">
        <w:rPr>
          <w:rFonts w:ascii="Times New Roman" w:hAnsi="Times New Roman"/>
          <w:i/>
          <w:noProof/>
          <w:sz w:val="24"/>
        </w:rPr>
        <w:t>Piezīme. Kvalitātes vadītājs ir tieši atbildīgs apmācību vadītājam. Ja ATO apmācību vadītājs nav atbildīgā amatpersona, jābūt ieviestiem ziņošanas mehānismiem, lai nodrošinātu, ka atbildīgā amatpersona tiek informēta par visiem jautājumiem, kas ietekmē attiecīgas ATO sniegto apmācību pakalpojumu kvalitāti (sk. 2. piemēru C papildinājumā).</w:t>
      </w:r>
    </w:p>
    <w:p w:rsidR="00A740BE" w:rsidRPr="003E0497" w:rsidRDefault="00A740BE" w:rsidP="00A740BE">
      <w:pPr>
        <w:jc w:val="both"/>
        <w:rPr>
          <w:rFonts w:ascii="Times New Roman" w:hAnsi="Times New Roman"/>
          <w:noProof/>
          <w:sz w:val="24"/>
        </w:rPr>
      </w:pPr>
    </w:p>
    <w:p w:rsidR="00A740BE" w:rsidRPr="003E0497" w:rsidRDefault="00A740BE" w:rsidP="00A740BE">
      <w:pPr>
        <w:jc w:val="both"/>
        <w:rPr>
          <w:rFonts w:ascii="Times New Roman" w:eastAsia="Arial" w:hAnsi="Times New Roman" w:cs="Arial"/>
          <w:i/>
          <w:noProof/>
          <w:sz w:val="24"/>
          <w:szCs w:val="18"/>
        </w:rPr>
      </w:pPr>
      <w:r w:rsidRPr="003E0497">
        <w:rPr>
          <w:rFonts w:ascii="Times New Roman" w:hAnsi="Times New Roman"/>
          <w:i/>
          <w:noProof/>
          <w:sz w:val="24"/>
        </w:rPr>
        <w:t>Piezīme. Šāda definīcija tiek izmantota vienīgi šajā rokasgrāmatā.</w:t>
      </w:r>
    </w:p>
    <w:p w:rsidR="00B1696F" w:rsidRPr="003E0497" w:rsidRDefault="00B1696F" w:rsidP="00B1696F">
      <w:pPr>
        <w:jc w:val="both"/>
        <w:rPr>
          <w:rFonts w:ascii="Times New Roman" w:eastAsia="Arial" w:hAnsi="Times New Roman" w:cs="Arial"/>
          <w:i/>
          <w:noProof/>
          <w:sz w:val="24"/>
          <w:szCs w:val="20"/>
        </w:rPr>
      </w:pPr>
    </w:p>
    <w:p w:rsidR="00B1696F" w:rsidRPr="003E0497" w:rsidRDefault="00B1696F" w:rsidP="00B1696F">
      <w:pPr>
        <w:pStyle w:val="BodyText"/>
        <w:ind w:left="0"/>
        <w:jc w:val="both"/>
        <w:rPr>
          <w:rFonts w:ascii="Times New Roman" w:hAnsi="Times New Roman"/>
          <w:noProof/>
          <w:sz w:val="24"/>
        </w:rPr>
      </w:pPr>
      <w:r>
        <w:rPr>
          <w:rFonts w:ascii="Times New Roman" w:hAnsi="Times New Roman"/>
          <w:b/>
          <w:i/>
          <w:noProof/>
          <w:sz w:val="24"/>
        </w:rPr>
        <w:t>Lidojumu drošības pārvaldnieks</w:t>
      </w:r>
      <w:r w:rsidRPr="003E0497">
        <w:rPr>
          <w:rFonts w:ascii="Times New Roman" w:hAnsi="Times New Roman"/>
          <w:b/>
          <w:i/>
          <w:noProof/>
          <w:sz w:val="24"/>
        </w:rPr>
        <w:t xml:space="preserve">. </w:t>
      </w:r>
      <w:r w:rsidRPr="003E0497">
        <w:rPr>
          <w:rFonts w:ascii="Times New Roman" w:hAnsi="Times New Roman"/>
          <w:noProof/>
          <w:sz w:val="24"/>
        </w:rPr>
        <w:t>Vadītājs, kurš atbildīgs par norādījumu sniegšanu attiecībā uz organizācijas drošības pārvaldības sistēmas plānošanu, īstenošanu un darbību.</w:t>
      </w:r>
    </w:p>
    <w:p w:rsidR="00B1696F" w:rsidRPr="003E0497" w:rsidRDefault="00B1696F" w:rsidP="00B1696F">
      <w:pPr>
        <w:jc w:val="both"/>
        <w:rPr>
          <w:rFonts w:ascii="Times New Roman" w:hAnsi="Times New Roman"/>
          <w:noProof/>
          <w:sz w:val="24"/>
        </w:rPr>
      </w:pPr>
    </w:p>
    <w:p w:rsidR="00B1696F" w:rsidRPr="003E0497" w:rsidRDefault="00B1696F" w:rsidP="00B1696F">
      <w:pPr>
        <w:jc w:val="both"/>
        <w:rPr>
          <w:rFonts w:ascii="Times New Roman" w:eastAsia="Arial" w:hAnsi="Times New Roman" w:cs="Arial"/>
          <w:i/>
          <w:noProof/>
          <w:sz w:val="24"/>
          <w:szCs w:val="18"/>
        </w:rPr>
      </w:pPr>
      <w:r w:rsidRPr="003E0497">
        <w:rPr>
          <w:rFonts w:ascii="Times New Roman" w:hAnsi="Times New Roman"/>
          <w:i/>
          <w:noProof/>
          <w:sz w:val="24"/>
        </w:rPr>
        <w:t xml:space="preserve">Piezīme. </w:t>
      </w:r>
      <w:r>
        <w:rPr>
          <w:rFonts w:ascii="Times New Roman" w:hAnsi="Times New Roman"/>
          <w:i/>
          <w:noProof/>
          <w:sz w:val="24"/>
        </w:rPr>
        <w:t>Lidojumu drošības pārvaldnieks</w:t>
      </w:r>
      <w:r w:rsidRPr="003E0497">
        <w:rPr>
          <w:rFonts w:ascii="Times New Roman" w:hAnsi="Times New Roman"/>
          <w:i/>
          <w:noProof/>
          <w:sz w:val="24"/>
        </w:rPr>
        <w:t xml:space="preserve"> ir tieši pakļauts apmācību vadītājam. Ja ATO apmācību vadītājs nav atbildīgā amatpersona, jābūt ieviestiem ziņošanas mehānismiem, lai nodrošinātu, ka atbildīgā amatpersona tiek informēta par visiem jautājumiem, kas ietekmē attiecīgas ATO drošības programmu (sk. 2. piemēru C papildinājumā).</w:t>
      </w:r>
    </w:p>
    <w:p w:rsidR="0015465D" w:rsidRPr="003E0497" w:rsidRDefault="0015465D" w:rsidP="0015465D">
      <w:pPr>
        <w:jc w:val="both"/>
        <w:rPr>
          <w:rFonts w:ascii="Times New Roman" w:eastAsia="Arial" w:hAnsi="Times New Roman" w:cs="Arial"/>
          <w:i/>
          <w:noProof/>
          <w:sz w:val="24"/>
          <w:szCs w:val="20"/>
        </w:rPr>
      </w:pPr>
    </w:p>
    <w:p w:rsidR="006667BF" w:rsidRDefault="006667BF" w:rsidP="006667BF">
      <w:pPr>
        <w:pStyle w:val="BodyText"/>
        <w:ind w:left="0"/>
        <w:jc w:val="both"/>
        <w:rPr>
          <w:rFonts w:ascii="Times New Roman" w:hAnsi="Times New Roman"/>
          <w:noProof/>
          <w:sz w:val="24"/>
        </w:rPr>
      </w:pPr>
      <w:r>
        <w:rPr>
          <w:rFonts w:ascii="Times New Roman" w:hAnsi="Times New Roman"/>
          <w:b/>
          <w:i/>
          <w:noProof/>
          <w:sz w:val="24"/>
        </w:rPr>
        <w:t>Neatbilstība</w:t>
      </w:r>
      <w:r w:rsidRPr="003E0497">
        <w:rPr>
          <w:rFonts w:ascii="Times New Roman" w:hAnsi="Times New Roman"/>
          <w:b/>
          <w:i/>
          <w:noProof/>
          <w:sz w:val="24"/>
        </w:rPr>
        <w:t xml:space="preserve">. </w:t>
      </w:r>
      <w:r>
        <w:rPr>
          <w:rFonts w:ascii="Times New Roman" w:hAnsi="Times New Roman"/>
          <w:noProof/>
          <w:sz w:val="24"/>
        </w:rPr>
        <w:t>Neatbilstība</w:t>
      </w:r>
      <w:r w:rsidRPr="003E0497">
        <w:rPr>
          <w:rFonts w:ascii="Times New Roman" w:hAnsi="Times New Roman"/>
          <w:noProof/>
          <w:sz w:val="24"/>
        </w:rPr>
        <w:t xml:space="preserve"> ir ekspluatanta vai </w:t>
      </w:r>
      <w:r w:rsidRPr="003E0497">
        <w:rPr>
          <w:rFonts w:ascii="Times New Roman" w:hAnsi="Times New Roman"/>
          <w:i/>
          <w:noProof/>
          <w:sz w:val="24"/>
        </w:rPr>
        <w:t>CAA</w:t>
      </w:r>
      <w:r>
        <w:rPr>
          <w:rFonts w:ascii="Times New Roman" w:hAnsi="Times New Roman"/>
          <w:noProof/>
          <w:sz w:val="24"/>
        </w:rPr>
        <w:t xml:space="preserve"> audita</w:t>
      </w:r>
      <w:r w:rsidRPr="003E0497">
        <w:rPr>
          <w:rFonts w:ascii="Times New Roman" w:hAnsi="Times New Roman"/>
          <w:noProof/>
          <w:sz w:val="24"/>
        </w:rPr>
        <w:t xml:space="preserve"> darbinieku secinājums, kurā konstatēta neatbilstība normatīvajam aktam vai konkrētam standartam.</w:t>
      </w:r>
    </w:p>
    <w:p w:rsidR="006667BF" w:rsidRPr="003E0497" w:rsidRDefault="006667BF" w:rsidP="006667BF">
      <w:pPr>
        <w:pStyle w:val="BodyText"/>
        <w:ind w:left="0"/>
        <w:jc w:val="both"/>
        <w:rPr>
          <w:rFonts w:ascii="Times New Roman" w:hAnsi="Times New Roman"/>
          <w:noProof/>
          <w:sz w:val="24"/>
        </w:rPr>
      </w:pPr>
    </w:p>
    <w:p w:rsidR="0015465D" w:rsidRPr="003E0497" w:rsidRDefault="0015465D" w:rsidP="0015465D">
      <w:pPr>
        <w:jc w:val="both"/>
        <w:rPr>
          <w:rFonts w:ascii="Times New Roman" w:eastAsia="Arial" w:hAnsi="Times New Roman" w:cs="Arial"/>
          <w:noProof/>
          <w:sz w:val="24"/>
          <w:szCs w:val="18"/>
        </w:rPr>
      </w:pPr>
      <w:r w:rsidRPr="003E0497">
        <w:rPr>
          <w:rFonts w:ascii="Times New Roman" w:hAnsi="Times New Roman"/>
          <w:b/>
          <w:i/>
          <w:noProof/>
          <w:sz w:val="24"/>
        </w:rPr>
        <w:t xml:space="preserve">Pārbaude. </w:t>
      </w:r>
      <w:r w:rsidRPr="003E0497">
        <w:rPr>
          <w:rFonts w:ascii="Times New Roman" w:hAnsi="Times New Roman"/>
          <w:noProof/>
          <w:sz w:val="24"/>
        </w:rPr>
        <w:t>Sk. termina “</w:t>
      </w:r>
      <w:r w:rsidRPr="003E0497">
        <w:rPr>
          <w:rFonts w:ascii="Times New Roman" w:hAnsi="Times New Roman"/>
          <w:b/>
          <w:noProof/>
          <w:sz w:val="24"/>
        </w:rPr>
        <w:t>testēšana</w:t>
      </w:r>
      <w:r w:rsidRPr="003E0497">
        <w:rPr>
          <w:rFonts w:ascii="Times New Roman" w:hAnsi="Times New Roman"/>
          <w:noProof/>
          <w:sz w:val="24"/>
        </w:rPr>
        <w:t>” definīciju.</w:t>
      </w:r>
    </w:p>
    <w:p w:rsidR="0015465D" w:rsidRPr="003E0497" w:rsidRDefault="0015465D" w:rsidP="0015465D">
      <w:pPr>
        <w:jc w:val="both"/>
        <w:rPr>
          <w:rFonts w:ascii="Times New Roman" w:hAnsi="Times New Roman"/>
          <w:noProof/>
          <w:sz w:val="24"/>
        </w:rPr>
      </w:pPr>
    </w:p>
    <w:p w:rsidR="0015465D" w:rsidRPr="003E0497" w:rsidRDefault="006667BF" w:rsidP="0015465D">
      <w:pPr>
        <w:pStyle w:val="BodyText"/>
        <w:ind w:left="0"/>
        <w:jc w:val="both"/>
        <w:rPr>
          <w:rFonts w:ascii="Times New Roman" w:hAnsi="Times New Roman"/>
          <w:noProof/>
          <w:sz w:val="24"/>
        </w:rPr>
      </w:pPr>
      <w:r>
        <w:rPr>
          <w:rFonts w:ascii="Times New Roman" w:hAnsi="Times New Roman"/>
          <w:b/>
          <w:i/>
          <w:noProof/>
          <w:sz w:val="24"/>
        </w:rPr>
        <w:t>Politika</w:t>
      </w:r>
      <w:r w:rsidR="0015465D" w:rsidRPr="003E0497">
        <w:rPr>
          <w:rFonts w:ascii="Times New Roman" w:hAnsi="Times New Roman"/>
          <w:b/>
          <w:i/>
          <w:noProof/>
          <w:sz w:val="24"/>
        </w:rPr>
        <w:t xml:space="preserve">. </w:t>
      </w:r>
      <w:r w:rsidR="0015465D" w:rsidRPr="003E0497">
        <w:rPr>
          <w:rFonts w:ascii="Times New Roman" w:hAnsi="Times New Roman"/>
          <w:noProof/>
          <w:sz w:val="24"/>
        </w:rPr>
        <w:t>Dokuments, kurā izklāstīta organizācijas nostāja vai viedoklis par konkrētu jautājumu.</w:t>
      </w:r>
    </w:p>
    <w:p w:rsidR="0015465D" w:rsidRPr="003E0497" w:rsidRDefault="0015465D" w:rsidP="0015465D">
      <w:pPr>
        <w:jc w:val="both"/>
        <w:rPr>
          <w:rFonts w:ascii="Times New Roman" w:hAnsi="Times New Roman"/>
          <w:noProof/>
          <w:sz w:val="24"/>
        </w:rPr>
      </w:pPr>
    </w:p>
    <w:p w:rsidR="0015465D" w:rsidRPr="003E0497" w:rsidRDefault="0015465D" w:rsidP="0015465D">
      <w:pPr>
        <w:pStyle w:val="BodyText"/>
        <w:ind w:left="0"/>
        <w:jc w:val="both"/>
        <w:rPr>
          <w:rFonts w:ascii="Times New Roman" w:hAnsi="Times New Roman"/>
          <w:noProof/>
          <w:sz w:val="24"/>
        </w:rPr>
      </w:pPr>
      <w:r w:rsidRPr="003E0497">
        <w:rPr>
          <w:rFonts w:ascii="Times New Roman" w:hAnsi="Times New Roman"/>
          <w:b/>
          <w:i/>
          <w:noProof/>
          <w:sz w:val="24"/>
        </w:rPr>
        <w:t xml:space="preserve">Process. </w:t>
      </w:r>
      <w:r w:rsidRPr="003E0497">
        <w:rPr>
          <w:rFonts w:ascii="Times New Roman" w:hAnsi="Times New Roman"/>
          <w:noProof/>
          <w:sz w:val="24"/>
        </w:rPr>
        <w:t>Savstarpēji saistītu vai atkarīgu darbību kopums, kurā ieguldījumi tiek pārvērsti rezultātos.</w:t>
      </w:r>
    </w:p>
    <w:p w:rsidR="00B8461A" w:rsidRPr="003E0497" w:rsidRDefault="00B8461A" w:rsidP="00B8461A">
      <w:pPr>
        <w:jc w:val="both"/>
        <w:rPr>
          <w:rFonts w:ascii="Times New Roman" w:hAnsi="Times New Roman"/>
          <w:noProof/>
          <w:sz w:val="24"/>
        </w:rPr>
      </w:pPr>
    </w:p>
    <w:p w:rsidR="00B8461A" w:rsidRPr="003E0497" w:rsidRDefault="00B8461A" w:rsidP="00B8461A">
      <w:pPr>
        <w:pStyle w:val="BodyText"/>
        <w:ind w:left="0"/>
        <w:jc w:val="both"/>
        <w:rPr>
          <w:rFonts w:ascii="Times New Roman" w:hAnsi="Times New Roman"/>
          <w:noProof/>
          <w:sz w:val="24"/>
        </w:rPr>
      </w:pPr>
      <w:r w:rsidRPr="003E0497">
        <w:rPr>
          <w:rFonts w:ascii="Times New Roman" w:hAnsi="Times New Roman"/>
          <w:b/>
          <w:i/>
          <w:noProof/>
          <w:sz w:val="24"/>
        </w:rPr>
        <w:t>Tehniskās apkopes un uzturēšanas pasākumu vadītājs</w:t>
      </w:r>
      <w:r w:rsidRPr="003E0497">
        <w:rPr>
          <w:rFonts w:ascii="Times New Roman" w:hAnsi="Times New Roman"/>
          <w:b/>
          <w:noProof/>
          <w:sz w:val="24"/>
        </w:rPr>
        <w:t xml:space="preserve">. </w:t>
      </w:r>
      <w:r w:rsidRPr="003E0497">
        <w:rPr>
          <w:rFonts w:ascii="Times New Roman" w:hAnsi="Times New Roman"/>
          <w:noProof/>
          <w:sz w:val="24"/>
        </w:rPr>
        <w:t>Vadītājs, kurš atbildīgs par gaisa kuģu tehniskās apkopes un uzturēšanas pasākumu ikdienas izpildi un visu to gaisa kuģu lidotspējas uzturēšanu, ar kuriem tiek atļauts veikt lidojumus.</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Testēšana. </w:t>
      </w:r>
      <w:r w:rsidRPr="003E0497">
        <w:rPr>
          <w:rFonts w:ascii="Times New Roman" w:hAnsi="Times New Roman"/>
          <w:noProof/>
          <w:sz w:val="24"/>
        </w:rPr>
        <w:t>Zināšanu par uzdevumu vai prasmju, vai spējas izpildīt uzdevumu salīdzināšana ar izstrādātu kritēriju kopumu, lai noteiktu, vai novērotās zināšanas, prasmes vai spējas atbilst šiem kritērijiem, pārsniedz tos vai neatbilst tiem.</w:t>
      </w:r>
    </w:p>
    <w:p w:rsidR="00884AB6" w:rsidRPr="003E0497" w:rsidRDefault="00884AB6" w:rsidP="003E0497">
      <w:pPr>
        <w:jc w:val="both"/>
        <w:rPr>
          <w:rFonts w:ascii="Times New Roman" w:hAnsi="Times New Roman"/>
          <w:noProof/>
          <w:sz w:val="24"/>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 xml:space="preserve">Piezīme. Vārdu “testēšana” un “pārbaudīšana” lietojumu CAA izvēlas pēc saviem ieskatiem, </w:t>
      </w:r>
      <w:r w:rsidRPr="003E0497">
        <w:rPr>
          <w:rFonts w:ascii="Times New Roman" w:hAnsi="Times New Roman"/>
          <w:i/>
          <w:noProof/>
          <w:sz w:val="24"/>
        </w:rPr>
        <w:lastRenderedPageBreak/>
        <w:t>jo tiem ir ļoti līdzīga nozīme un to lietošana var būt atkarīga no attiecīgā pasākuma iznākuma, piemēram, solis tuvāk apliecības saņemšanai, kompetences periodiska novērtēšana.</w:t>
      </w:r>
    </w:p>
    <w:p w:rsidR="00B8461A" w:rsidRPr="003E0497" w:rsidRDefault="00B8461A" w:rsidP="00B8461A">
      <w:pPr>
        <w:jc w:val="both"/>
        <w:rPr>
          <w:rFonts w:ascii="Times New Roman" w:eastAsia="Arial" w:hAnsi="Times New Roman" w:cs="Arial"/>
          <w:i/>
          <w:noProof/>
          <w:sz w:val="24"/>
          <w:szCs w:val="20"/>
        </w:rPr>
      </w:pPr>
    </w:p>
    <w:p w:rsidR="00B8461A" w:rsidRPr="003E0497" w:rsidRDefault="00B8461A" w:rsidP="00B8461A">
      <w:pPr>
        <w:pStyle w:val="BodyText"/>
        <w:ind w:left="0"/>
        <w:jc w:val="both"/>
        <w:rPr>
          <w:rFonts w:ascii="Times New Roman" w:hAnsi="Times New Roman"/>
          <w:noProof/>
          <w:sz w:val="24"/>
        </w:rPr>
      </w:pPr>
      <w:r w:rsidRPr="003E0497">
        <w:rPr>
          <w:rFonts w:ascii="Times New Roman" w:hAnsi="Times New Roman"/>
          <w:b/>
          <w:i/>
          <w:noProof/>
          <w:sz w:val="24"/>
        </w:rPr>
        <w:t xml:space="preserve">Uzņemšanas valsts. </w:t>
      </w:r>
      <w:r w:rsidRPr="003E0497">
        <w:rPr>
          <w:rFonts w:ascii="Times New Roman" w:hAnsi="Times New Roman"/>
          <w:noProof/>
          <w:sz w:val="24"/>
        </w:rPr>
        <w:t>Valsts, kuras teritorijā atrodas apstiprināta apmācību organizācija.</w:t>
      </w:r>
    </w:p>
    <w:p w:rsidR="0098190E" w:rsidRDefault="0098190E" w:rsidP="0098190E">
      <w:pPr>
        <w:pStyle w:val="BodyText"/>
        <w:ind w:left="0"/>
        <w:jc w:val="both"/>
        <w:rPr>
          <w:rFonts w:ascii="Times New Roman" w:hAnsi="Times New Roman"/>
          <w:b/>
          <w:i/>
          <w:noProof/>
          <w:sz w:val="24"/>
        </w:rPr>
      </w:pPr>
    </w:p>
    <w:p w:rsidR="0098190E" w:rsidRPr="003E0497" w:rsidRDefault="0098190E" w:rsidP="0098190E">
      <w:pPr>
        <w:pStyle w:val="BodyText"/>
        <w:ind w:left="0"/>
        <w:jc w:val="both"/>
        <w:rPr>
          <w:rFonts w:ascii="Times New Roman" w:hAnsi="Times New Roman"/>
          <w:noProof/>
          <w:sz w:val="24"/>
        </w:rPr>
      </w:pPr>
      <w:r w:rsidRPr="003E0497">
        <w:rPr>
          <w:rFonts w:ascii="Times New Roman" w:hAnsi="Times New Roman"/>
          <w:b/>
          <w:i/>
          <w:noProof/>
          <w:sz w:val="24"/>
        </w:rPr>
        <w:t>Vērtētājs</w:t>
      </w:r>
      <w:r w:rsidRPr="003E0497">
        <w:rPr>
          <w:rFonts w:ascii="Times New Roman" w:hAnsi="Times New Roman"/>
          <w:b/>
          <w:noProof/>
          <w:sz w:val="24"/>
        </w:rPr>
        <w:t xml:space="preserve">. </w:t>
      </w:r>
      <w:r w:rsidRPr="003E0497">
        <w:rPr>
          <w:rFonts w:ascii="Times New Roman" w:hAnsi="Times New Roman"/>
          <w:noProof/>
          <w:sz w:val="24"/>
        </w:rPr>
        <w:t xml:space="preserve">Vispārējs termins, ko izmanto saistībā ar </w:t>
      </w:r>
      <w:r w:rsidRPr="003E0497">
        <w:rPr>
          <w:rFonts w:ascii="Times New Roman" w:hAnsi="Times New Roman"/>
          <w:i/>
          <w:noProof/>
          <w:sz w:val="24"/>
        </w:rPr>
        <w:t>ATO</w:t>
      </w:r>
      <w:r w:rsidRPr="003E0497">
        <w:rPr>
          <w:rFonts w:ascii="Times New Roman" w:hAnsi="Times New Roman"/>
          <w:noProof/>
          <w:sz w:val="24"/>
        </w:rPr>
        <w:t>, lai norādītu personu, kura ir kvalificēta, pilnvarota un norīkota veikt īpašus novērtēšanas, pārbau</w:t>
      </w:r>
      <w:r w:rsidR="000552E1">
        <w:rPr>
          <w:rFonts w:ascii="Times New Roman" w:hAnsi="Times New Roman"/>
          <w:noProof/>
          <w:sz w:val="24"/>
        </w:rPr>
        <w:t>des, testēšanas un/vai audita</w:t>
      </w:r>
      <w:r w:rsidRPr="003E0497">
        <w:rPr>
          <w:rFonts w:ascii="Times New Roman" w:hAnsi="Times New Roman"/>
          <w:noProof/>
          <w:sz w:val="24"/>
        </w:rPr>
        <w:t xml:space="preserve"> pienākumus, lai noteiktu, vai ir apmierinoši nodrošināta atbilstība visiem nepieciešamajiem izpildījuma standartiem.</w:t>
      </w:r>
    </w:p>
    <w:p w:rsidR="0098190E" w:rsidRPr="003E0497" w:rsidRDefault="0098190E" w:rsidP="0098190E">
      <w:pPr>
        <w:jc w:val="both"/>
        <w:rPr>
          <w:rFonts w:ascii="Times New Roman" w:hAnsi="Times New Roman"/>
          <w:noProof/>
          <w:sz w:val="24"/>
        </w:rPr>
      </w:pPr>
    </w:p>
    <w:p w:rsidR="0098190E" w:rsidRPr="003E0497" w:rsidRDefault="0098190E" w:rsidP="0098190E">
      <w:pPr>
        <w:jc w:val="both"/>
        <w:rPr>
          <w:rFonts w:ascii="Times New Roman" w:eastAsia="Arial" w:hAnsi="Times New Roman" w:cs="Arial"/>
          <w:i/>
          <w:noProof/>
          <w:sz w:val="24"/>
          <w:szCs w:val="18"/>
        </w:rPr>
      </w:pPr>
      <w:r w:rsidRPr="003E0497">
        <w:rPr>
          <w:rFonts w:ascii="Times New Roman" w:hAnsi="Times New Roman"/>
          <w:i/>
          <w:noProof/>
          <w:sz w:val="24"/>
        </w:rPr>
        <w:t>1. piezīme. Šie izpildījuma standarti var būt noteikti kā galīgs mērķis vai kā pastāvīgi nodrošināma prasība. Jebkurā gadījumā vērtētājam ir pienākums konstatēt, vai ir nodrošināta atbilstība faktiskajiem standartiem, un sniegt ieteikumus nepilnību tūlītējai novēršanai.</w:t>
      </w:r>
    </w:p>
    <w:p w:rsidR="0098190E" w:rsidRPr="003E0497" w:rsidRDefault="0098190E" w:rsidP="0098190E">
      <w:pPr>
        <w:jc w:val="both"/>
        <w:rPr>
          <w:rFonts w:ascii="Times New Roman" w:eastAsia="Arial" w:hAnsi="Times New Roman" w:cs="Arial"/>
          <w:i/>
          <w:noProof/>
          <w:sz w:val="24"/>
          <w:szCs w:val="20"/>
        </w:rPr>
      </w:pPr>
    </w:p>
    <w:p w:rsidR="0098190E" w:rsidRPr="003E0497" w:rsidRDefault="0098190E" w:rsidP="0098190E">
      <w:pPr>
        <w:jc w:val="both"/>
        <w:rPr>
          <w:rFonts w:ascii="Times New Roman" w:eastAsia="Arial" w:hAnsi="Times New Roman" w:cs="Arial"/>
          <w:i/>
          <w:noProof/>
          <w:sz w:val="24"/>
          <w:szCs w:val="18"/>
        </w:rPr>
      </w:pPr>
      <w:r w:rsidRPr="003E0497">
        <w:rPr>
          <w:rFonts w:ascii="Times New Roman" w:hAnsi="Times New Roman"/>
          <w:i/>
          <w:noProof/>
          <w:sz w:val="24"/>
        </w:rPr>
        <w:t>2. piezīme. Vērtētāja funkcijas var uzticēt piemērotiem ATO instruktoriem kursantu pastāvīgai novērtēšanai kvalifikācijai atbilstošas apmācības programmā un sasniegtā progresa līmeņa pārbaudēm apmācību posma beigās. Vērtētāja funkcijas, kuras saistītas ar sertificēšanas iestādes eksaminētāja pienākumiem, ar CAA norīkojumu vai saskaņā ar CAA apstiprinātu ATO procedūru var uzticēt arī ATO instruktoriem galīgās eksaminēšanas veikšanai apmācību programmas beigās.</w:t>
      </w:r>
    </w:p>
    <w:p w:rsidR="00B8461A" w:rsidRPr="003E0497" w:rsidRDefault="00B8461A" w:rsidP="00B8461A">
      <w:pPr>
        <w:jc w:val="both"/>
        <w:rPr>
          <w:rFonts w:ascii="Times New Roman" w:hAnsi="Times New Roman"/>
          <w:noProof/>
          <w:sz w:val="24"/>
        </w:rPr>
      </w:pPr>
    </w:p>
    <w:p w:rsidR="00B8461A" w:rsidRPr="003E0497" w:rsidRDefault="00B8461A" w:rsidP="00B8461A">
      <w:pPr>
        <w:jc w:val="both"/>
        <w:rPr>
          <w:rFonts w:ascii="Times New Roman" w:hAnsi="Times New Roman"/>
          <w:noProof/>
          <w:sz w:val="24"/>
        </w:rPr>
      </w:pPr>
      <w:r w:rsidRPr="003E0497">
        <w:rPr>
          <w:rFonts w:ascii="Times New Roman" w:hAnsi="Times New Roman"/>
          <w:b/>
          <w:i/>
          <w:noProof/>
          <w:sz w:val="24"/>
        </w:rPr>
        <w:t>Zināšanas, prasmes un attieksme (KSA)</w:t>
      </w:r>
      <w:r w:rsidRPr="003E0497">
        <w:rPr>
          <w:rFonts w:ascii="Times New Roman" w:hAnsi="Times New Roman"/>
          <w:b/>
          <w:noProof/>
          <w:sz w:val="24"/>
        </w:rPr>
        <w:t xml:space="preserve">. </w:t>
      </w:r>
      <w:r w:rsidRPr="003E0497">
        <w:rPr>
          <w:rFonts w:ascii="Times New Roman" w:hAnsi="Times New Roman"/>
          <w:noProof/>
          <w:sz w:val="24"/>
        </w:rPr>
        <w:t>Trīs izpildījuma jomas, kas tiek nepārtraukti vērtētas un veido izpildījuma kritēriju pamatu.</w:t>
      </w:r>
    </w:p>
    <w:p w:rsidR="00884AB6" w:rsidRDefault="00884AB6" w:rsidP="003E0497">
      <w:pPr>
        <w:jc w:val="both"/>
        <w:rPr>
          <w:rFonts w:ascii="Times New Roman" w:eastAsia="Arial" w:hAnsi="Times New Roman" w:cs="Arial"/>
          <w:i/>
          <w:noProof/>
          <w:sz w:val="24"/>
          <w:szCs w:val="20"/>
        </w:rPr>
      </w:pPr>
    </w:p>
    <w:p w:rsidR="00BD5F12" w:rsidRPr="003E0497" w:rsidRDefault="00BD5F12" w:rsidP="00BD5F12">
      <w:pPr>
        <w:jc w:val="center"/>
        <w:rPr>
          <w:rFonts w:ascii="Times New Roman" w:eastAsia="Arial" w:hAnsi="Times New Roman" w:cs="Arial"/>
          <w:i/>
          <w:noProof/>
          <w:sz w:val="24"/>
          <w:szCs w:val="20"/>
        </w:rPr>
      </w:pPr>
    </w:p>
    <w:p w:rsidR="00884AB6" w:rsidRPr="003E0497" w:rsidRDefault="001605DC" w:rsidP="00BD5F12">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94" style="position:absolute;margin-left:0;margin-top:0;width:110.6pt;height:.6pt;z-index:251665408;mso-position-horizontal-relative:char;mso-position-vertical-relative:line" coordsize="2212,12">
            <v:group id="_x0000_s2695" style="position:absolute;left:6;top:6;width:2201;height:2" coordorigin="6,6" coordsize="2201,2">
              <v:shape id="_x0000_s2696"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28" type="#_x0000_t75" style="width:108pt;height:7.55pt">
            <v:imagedata croptop="-65520f" cropbottom="65520f"/>
          </v:shape>
        </w:pict>
      </w:r>
    </w:p>
    <w:p w:rsidR="008759D3" w:rsidRPr="003E0497" w:rsidRDefault="008759D3" w:rsidP="003E0497">
      <w:pPr>
        <w:jc w:val="both"/>
        <w:rPr>
          <w:rFonts w:ascii="Times New Roman" w:eastAsia="Arial" w:hAnsi="Times New Roman" w:cs="Arial"/>
          <w:i/>
          <w:noProof/>
          <w:sz w:val="24"/>
          <w:szCs w:val="20"/>
        </w:rPr>
      </w:pPr>
      <w:r w:rsidRPr="003E0497">
        <w:rPr>
          <w:rFonts w:ascii="Times New Roman" w:hAnsi="Times New Roman"/>
          <w:sz w:val="24"/>
        </w:rPr>
        <w:br w:type="page"/>
      </w:r>
    </w:p>
    <w:p w:rsidR="00884AB6" w:rsidRPr="003E0497" w:rsidRDefault="00884AB6" w:rsidP="0015465D">
      <w:pPr>
        <w:pStyle w:val="Heading1"/>
        <w:rPr>
          <w:noProof/>
        </w:rPr>
      </w:pPr>
      <w:bookmarkStart w:id="2" w:name="_Toc466035705"/>
      <w:r w:rsidRPr="003E0497">
        <w:rPr>
          <w:noProof/>
        </w:rPr>
        <w:lastRenderedPageBreak/>
        <w:t>PUBLIKĀCIJAS</w:t>
      </w:r>
      <w:bookmarkEnd w:id="2"/>
    </w:p>
    <w:p w:rsidR="00884AB6" w:rsidRPr="003E0497" w:rsidRDefault="00884AB6" w:rsidP="0015465D">
      <w:pPr>
        <w:pStyle w:val="BodyText"/>
        <w:ind w:left="0"/>
        <w:jc w:val="center"/>
        <w:rPr>
          <w:rFonts w:ascii="Times New Roman" w:hAnsi="Times New Roman"/>
          <w:noProof/>
          <w:sz w:val="24"/>
        </w:rPr>
      </w:pPr>
      <w:r w:rsidRPr="003E0497">
        <w:rPr>
          <w:rFonts w:ascii="Times New Roman" w:hAnsi="Times New Roman"/>
          <w:noProof/>
          <w:sz w:val="24"/>
        </w:rPr>
        <w:t>(minētas šajā rokasgrāmatā)</w:t>
      </w:r>
    </w:p>
    <w:p w:rsidR="00884AB6" w:rsidRDefault="00884AB6" w:rsidP="003E0497">
      <w:pPr>
        <w:jc w:val="both"/>
        <w:rPr>
          <w:rFonts w:ascii="Times New Roman" w:eastAsia="Arial" w:hAnsi="Times New Roman" w:cs="Arial"/>
          <w:noProof/>
          <w:sz w:val="24"/>
          <w:szCs w:val="18"/>
        </w:rPr>
      </w:pPr>
    </w:p>
    <w:p w:rsidR="0015465D" w:rsidRPr="003E0497" w:rsidRDefault="0015465D" w:rsidP="003E0497">
      <w:pPr>
        <w:jc w:val="both"/>
        <w:rPr>
          <w:rFonts w:ascii="Times New Roman" w:eastAsia="Arial" w:hAnsi="Times New Roman" w:cs="Arial"/>
          <w:noProof/>
          <w:sz w:val="24"/>
          <w:szCs w:val="18"/>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i/>
          <w:noProof/>
          <w:sz w:val="24"/>
        </w:rPr>
        <w:t>Konvencija par starptautisko civilo aviāciju</w:t>
      </w:r>
      <w:r w:rsidRPr="003E0497">
        <w:rPr>
          <w:rFonts w:ascii="Times New Roman" w:hAnsi="Times New Roman"/>
          <w:sz w:val="24"/>
        </w:rPr>
        <w:t xml:space="preserve"> </w:t>
      </w:r>
      <w:r w:rsidRPr="003E0497">
        <w:rPr>
          <w:rFonts w:ascii="Times New Roman" w:hAnsi="Times New Roman"/>
          <w:noProof/>
          <w:sz w:val="24"/>
        </w:rPr>
        <w:t>(Doc 7300)</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Pielikumi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1. pielikums. Personāla sertificēšana</w:t>
      </w:r>
    </w:p>
    <w:p w:rsidR="00884AB6" w:rsidRPr="003E0497" w:rsidRDefault="00884AB6" w:rsidP="003E0497">
      <w:pPr>
        <w:jc w:val="both"/>
        <w:rPr>
          <w:rFonts w:ascii="Times New Roman" w:eastAsia="Arial" w:hAnsi="Times New Roman" w:cs="Arial"/>
          <w:i/>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6. pielikums. Gaisa kuģu ekspluatācija</w:t>
      </w:r>
    </w:p>
    <w:p w:rsidR="00884AB6" w:rsidRPr="003E0497" w:rsidRDefault="00884AB6" w:rsidP="0015465D">
      <w:pPr>
        <w:ind w:left="709"/>
        <w:jc w:val="both"/>
        <w:rPr>
          <w:rFonts w:ascii="Times New Roman" w:eastAsia="Arial" w:hAnsi="Times New Roman" w:cs="Arial"/>
          <w:noProof/>
          <w:sz w:val="24"/>
          <w:szCs w:val="18"/>
        </w:rPr>
      </w:pPr>
      <w:r w:rsidRPr="003E0497">
        <w:rPr>
          <w:rFonts w:ascii="Times New Roman" w:hAnsi="Times New Roman"/>
          <w:noProof/>
          <w:sz w:val="24"/>
        </w:rPr>
        <w:t>I daļa. Starptautiskais komerciālais gaisa transports. Lidmašīnas</w:t>
      </w:r>
    </w:p>
    <w:p w:rsidR="00884AB6" w:rsidRPr="003E0497" w:rsidRDefault="00884AB6" w:rsidP="0015465D">
      <w:pPr>
        <w:ind w:left="709"/>
        <w:jc w:val="both"/>
        <w:rPr>
          <w:rFonts w:ascii="Times New Roman" w:eastAsia="Arial" w:hAnsi="Times New Roman" w:cs="Arial"/>
          <w:noProof/>
          <w:sz w:val="24"/>
          <w:szCs w:val="18"/>
        </w:rPr>
      </w:pPr>
      <w:r w:rsidRPr="003E0497">
        <w:rPr>
          <w:rFonts w:ascii="Times New Roman" w:hAnsi="Times New Roman"/>
          <w:noProof/>
          <w:sz w:val="24"/>
        </w:rPr>
        <w:t>II daļa. Starptautiskā vispārējā aviācija. Lidmašīnas</w:t>
      </w:r>
    </w:p>
    <w:p w:rsidR="00884AB6" w:rsidRPr="003E0497" w:rsidRDefault="00884AB6" w:rsidP="0015465D">
      <w:pPr>
        <w:ind w:left="709"/>
        <w:jc w:val="both"/>
        <w:rPr>
          <w:rFonts w:ascii="Times New Roman" w:eastAsia="Arial" w:hAnsi="Times New Roman" w:cs="Arial"/>
          <w:noProof/>
          <w:sz w:val="24"/>
          <w:szCs w:val="18"/>
        </w:rPr>
      </w:pPr>
      <w:r w:rsidRPr="003E0497">
        <w:rPr>
          <w:rFonts w:ascii="Times New Roman" w:hAnsi="Times New Roman"/>
          <w:noProof/>
          <w:sz w:val="24"/>
        </w:rPr>
        <w:t>III daļa. Starptautiskie lidojumi. Helikopteri</w:t>
      </w:r>
    </w:p>
    <w:p w:rsidR="00884AB6" w:rsidRPr="003E0497" w:rsidRDefault="00884AB6" w:rsidP="003E0497">
      <w:pPr>
        <w:jc w:val="both"/>
        <w:rPr>
          <w:rFonts w:ascii="Times New Roman" w:eastAsia="Arial" w:hAnsi="Times New Roman" w:cs="Arial"/>
          <w:i/>
          <w:noProof/>
          <w:sz w:val="24"/>
          <w:szCs w:val="21"/>
        </w:rPr>
      </w:pP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Aeronavigācijas apkalpošanas noteikumi (</w:t>
      </w:r>
      <w:r w:rsidRPr="003E0497">
        <w:rPr>
          <w:rFonts w:ascii="Times New Roman" w:hAnsi="Times New Roman"/>
          <w:b/>
          <w:i/>
          <w:noProof/>
          <w:sz w:val="24"/>
        </w:rPr>
        <w:t>PANS</w:t>
      </w:r>
      <w:r w:rsidRPr="003E0497">
        <w:rPr>
          <w:rFonts w:ascii="Times New Roman" w:hAnsi="Times New Roman"/>
          <w:b/>
          <w:noProof/>
          <w:sz w:val="24"/>
        </w:rPr>
        <w:t>)</w:t>
      </w:r>
    </w:p>
    <w:p w:rsidR="00884AB6" w:rsidRPr="003E0497" w:rsidRDefault="00884AB6" w:rsidP="0015465D">
      <w:pPr>
        <w:tabs>
          <w:tab w:val="left" w:pos="709"/>
        </w:tabs>
        <w:ind w:left="709"/>
        <w:jc w:val="both"/>
        <w:rPr>
          <w:rFonts w:ascii="Times New Roman" w:eastAsia="Arial" w:hAnsi="Times New Roman" w:cs="Arial"/>
          <w:noProof/>
          <w:sz w:val="24"/>
          <w:szCs w:val="18"/>
        </w:rPr>
      </w:pPr>
      <w:r w:rsidRPr="003E0497">
        <w:rPr>
          <w:rFonts w:ascii="Times New Roman" w:hAnsi="Times New Roman"/>
          <w:noProof/>
          <w:sz w:val="24"/>
        </w:rPr>
        <w:t>Profesionālā sagatavošana (</w:t>
      </w:r>
      <w:r w:rsidRPr="003E0497">
        <w:rPr>
          <w:rFonts w:ascii="Times New Roman" w:hAnsi="Times New Roman"/>
          <w:i/>
          <w:noProof/>
          <w:sz w:val="24"/>
        </w:rPr>
        <w:t>PANS-TRG</w:t>
      </w:r>
      <w:r w:rsidRPr="003E0497">
        <w:rPr>
          <w:rFonts w:ascii="Times New Roman" w:hAnsi="Times New Roman"/>
          <w:noProof/>
          <w:sz w:val="24"/>
        </w:rPr>
        <w:t>, Doc 9868)</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Rokasgrāmatas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Rokasgrāmata par cilvēkfaktoru (Doc 9683)</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Lidojumu trenažieru kvalificēšanas kritēriju rokasgrāmata (Doc 9625)</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Valsts personāla sertificēšanas sistēmas izveides un pārvaldības procedūru rokasgrāmata (Doc 9379)</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Lidojumu drošības vadības rokasgrāmata (Doc 9859)</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Lidojumu drošības uzraudzības rokasgrāmata (Doc 9734)</w:t>
      </w: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B daļa. Reģionālās drošības uzraudzības organizācijas izveide un vadīšana</w:t>
      </w:r>
    </w:p>
    <w:p w:rsidR="00884AB6" w:rsidRDefault="00884AB6" w:rsidP="0015465D">
      <w:pPr>
        <w:jc w:val="center"/>
        <w:rPr>
          <w:rFonts w:ascii="Times New Roman" w:eastAsia="Arial" w:hAnsi="Times New Roman" w:cs="Arial"/>
          <w:i/>
          <w:noProof/>
          <w:sz w:val="24"/>
          <w:szCs w:val="23"/>
        </w:rPr>
      </w:pPr>
    </w:p>
    <w:p w:rsidR="0015465D" w:rsidRPr="003E0497" w:rsidRDefault="0015465D" w:rsidP="0015465D">
      <w:pPr>
        <w:jc w:val="center"/>
        <w:rPr>
          <w:rFonts w:ascii="Times New Roman" w:eastAsia="Arial" w:hAnsi="Times New Roman" w:cs="Arial"/>
          <w:i/>
          <w:noProof/>
          <w:sz w:val="24"/>
          <w:szCs w:val="23"/>
        </w:rPr>
      </w:pPr>
    </w:p>
    <w:p w:rsidR="00884AB6" w:rsidRPr="003E0497" w:rsidRDefault="001605DC" w:rsidP="0015465D">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91" style="position:absolute;margin-left:0;margin-top:0;width:110.6pt;height:.6pt;z-index:251664384;mso-position-horizontal-relative:char;mso-position-vertical-relative:line" coordsize="2212,12">
            <v:group id="_x0000_s2692" style="position:absolute;left:6;top:6;width:2201;height:2" coordorigin="6,6" coordsize="2201,2">
              <v:shape id="_x0000_s2693"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29" type="#_x0000_t75" style="width:108pt;height:7.55pt">
            <v:imagedata croptop="-65520f" cropbottom="65520f"/>
          </v:shape>
        </w:pict>
      </w:r>
    </w:p>
    <w:p w:rsidR="008759D3" w:rsidRPr="003E0497" w:rsidRDefault="008759D3" w:rsidP="003E0497">
      <w:pPr>
        <w:jc w:val="both"/>
        <w:rPr>
          <w:rFonts w:ascii="Times New Roman" w:eastAsia="Arial" w:hAnsi="Times New Roman" w:cs="Arial"/>
          <w:i/>
          <w:noProof/>
          <w:sz w:val="24"/>
          <w:szCs w:val="20"/>
        </w:rPr>
      </w:pPr>
      <w:r w:rsidRPr="003E0497">
        <w:rPr>
          <w:rFonts w:ascii="Times New Roman" w:hAnsi="Times New Roman"/>
          <w:sz w:val="24"/>
        </w:rPr>
        <w:br w:type="page"/>
      </w:r>
    </w:p>
    <w:p w:rsidR="00884AB6" w:rsidRPr="003E0497" w:rsidRDefault="00884AB6" w:rsidP="0015465D">
      <w:pPr>
        <w:pStyle w:val="Heading1"/>
        <w:rPr>
          <w:rFonts w:cs="Arial"/>
          <w:noProof/>
        </w:rPr>
      </w:pPr>
      <w:bookmarkStart w:id="3" w:name="_Toc466035706"/>
      <w:r w:rsidRPr="003E0497">
        <w:rPr>
          <w:noProof/>
        </w:rPr>
        <w:lastRenderedPageBreak/>
        <w:t>1. nodaļa</w:t>
      </w:r>
      <w:r w:rsidR="0015465D">
        <w:rPr>
          <w:noProof/>
        </w:rPr>
        <w:br/>
      </w:r>
      <w:r w:rsidR="0015465D">
        <w:rPr>
          <w:rFonts w:cs="Arial"/>
          <w:noProof/>
          <w:szCs w:val="34"/>
        </w:rPr>
        <w:br/>
      </w:r>
      <w:r w:rsidRPr="003E0497">
        <w:rPr>
          <w:noProof/>
        </w:rPr>
        <w:t>APSTIPRINĀTA APMĀCĪBU ORGANIZĀCIJA (</w:t>
      </w:r>
      <w:r w:rsidRPr="003E0497">
        <w:rPr>
          <w:i/>
          <w:noProof/>
        </w:rPr>
        <w:t>ATO</w:t>
      </w:r>
      <w:r w:rsidRPr="003E0497">
        <w:rPr>
          <w:noProof/>
        </w:rPr>
        <w:t>). VISPĀRĒJA INFORMĀCIJA</w:t>
      </w:r>
      <w:bookmarkEnd w:id="3"/>
    </w:p>
    <w:p w:rsidR="00884AB6" w:rsidRDefault="00884AB6" w:rsidP="003E0497">
      <w:pPr>
        <w:jc w:val="both"/>
        <w:rPr>
          <w:rFonts w:ascii="Times New Roman" w:eastAsia="Arial" w:hAnsi="Times New Roman" w:cs="Arial"/>
          <w:b/>
          <w:bCs/>
          <w:noProof/>
          <w:sz w:val="24"/>
          <w:szCs w:val="37"/>
        </w:rPr>
      </w:pPr>
    </w:p>
    <w:p w:rsidR="0015465D" w:rsidRPr="003E0497" w:rsidRDefault="0015465D" w:rsidP="003E0497">
      <w:pPr>
        <w:jc w:val="both"/>
        <w:rPr>
          <w:rFonts w:ascii="Times New Roman" w:eastAsia="Arial" w:hAnsi="Times New Roman" w:cs="Arial"/>
          <w:b/>
          <w:bCs/>
          <w:noProof/>
          <w:sz w:val="24"/>
          <w:szCs w:val="37"/>
        </w:rPr>
      </w:pPr>
    </w:p>
    <w:p w:rsidR="00884AB6" w:rsidRPr="003E0497" w:rsidRDefault="008759D3" w:rsidP="0015465D">
      <w:pPr>
        <w:pStyle w:val="Heading2"/>
        <w:rPr>
          <w:noProof/>
        </w:rPr>
      </w:pPr>
      <w:bookmarkStart w:id="4" w:name="_TOC_250023"/>
      <w:bookmarkStart w:id="5" w:name="_Toc466035707"/>
      <w:r w:rsidRPr="003E0497">
        <w:rPr>
          <w:noProof/>
        </w:rPr>
        <w:t xml:space="preserve">1.1. </w:t>
      </w:r>
      <w:r w:rsidRPr="003E0497">
        <w:rPr>
          <w:i/>
          <w:noProof/>
        </w:rPr>
        <w:t>ATO</w:t>
      </w:r>
      <w:r w:rsidRPr="003E0497">
        <w:rPr>
          <w:noProof/>
        </w:rPr>
        <w:t xml:space="preserve"> RAKSTURĪGĀS </w:t>
      </w:r>
      <w:r w:rsidRPr="0015465D">
        <w:t>PAZĪMES</w:t>
      </w:r>
      <w:bookmarkEnd w:id="4"/>
      <w:bookmarkEnd w:id="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1.1.1. </w:t>
      </w:r>
      <w:r w:rsidRPr="003E0497">
        <w:rPr>
          <w:rFonts w:ascii="Times New Roman" w:hAnsi="Times New Roman"/>
          <w:i/>
          <w:noProof/>
          <w:sz w:val="24"/>
        </w:rPr>
        <w:t>ATO</w:t>
      </w:r>
      <w:r w:rsidRPr="003E0497">
        <w:rPr>
          <w:rFonts w:ascii="Times New Roman" w:hAnsi="Times New Roman"/>
          <w:noProof/>
          <w:sz w:val="24"/>
        </w:rPr>
        <w:t xml:space="preserve"> ir organizācija, ko sertificēšanas iestāde apstiprinājusi noteiktu apstiprinātu apmācības programmu pasniegšanai aviācijas personālam saistībā ar sertificēšanu. Šai organizācijai apstiprināšanas procesā būs jāpierāda, ka tās rīcībā ir pietiekams personāls, aprīkojums un finanšu līdzekļi un ka tā tiek vadīta tādā veidā, kas sekmē atbilstības nodrošināšanu noteiktajiem standartiem. Dažkārt tās apstiprinātajās programmās var būt izmantotas samazinātas prasības attiecībā uz pieredzi, kas noteiktas 1. pielikumā un piemērojamajos valsts normatīvajos aktos attiecībā uz noteiktām apliecībām un kvalifikācijas atzīmēm.</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1.1.2. </w:t>
      </w:r>
      <w:r w:rsidRPr="003E0497">
        <w:rPr>
          <w:rFonts w:ascii="Times New Roman" w:hAnsi="Times New Roman"/>
          <w:i/>
          <w:noProof/>
          <w:sz w:val="24"/>
        </w:rPr>
        <w:t>ATO</w:t>
      </w:r>
      <w:r w:rsidRPr="003E0497">
        <w:rPr>
          <w:rFonts w:ascii="Times New Roman" w:hAnsi="Times New Roman"/>
          <w:noProof/>
          <w:sz w:val="24"/>
        </w:rPr>
        <w:t xml:space="preserve"> atšķiras no neapstiprinātām apmācību organizācijām ar to, ka sertificēšanas iestāde piemēro apstiprināšanas procesu attiecībā uz </w:t>
      </w:r>
      <w:r w:rsidRPr="003E0497">
        <w:rPr>
          <w:rFonts w:ascii="Times New Roman" w:hAnsi="Times New Roman"/>
          <w:i/>
          <w:noProof/>
          <w:sz w:val="24"/>
        </w:rPr>
        <w:t>ATO</w:t>
      </w:r>
      <w:r w:rsidRPr="003E0497">
        <w:rPr>
          <w:rFonts w:ascii="Times New Roman" w:hAnsi="Times New Roman"/>
          <w:noProof/>
          <w:sz w:val="24"/>
        </w:rPr>
        <w:t xml:space="preserve"> un veic tās pastāvīgu uzraudzību.</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6" w:name="_TOC_250022"/>
      <w:bookmarkStart w:id="7" w:name="_Toc466035708"/>
      <w:r w:rsidRPr="003E0497">
        <w:rPr>
          <w:noProof/>
        </w:rPr>
        <w:t xml:space="preserve">1.2. ORGANIZATORISKĀ </w:t>
      </w:r>
      <w:r w:rsidRPr="0015465D">
        <w:t>STRUKTŪRA</w:t>
      </w:r>
      <w:bookmarkEnd w:id="6"/>
      <w:bookmarkEnd w:id="7"/>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1.2.1. </w:t>
      </w:r>
      <w:r w:rsidRPr="003E0497">
        <w:rPr>
          <w:rFonts w:ascii="Times New Roman" w:hAnsi="Times New Roman"/>
          <w:i/>
          <w:noProof/>
          <w:sz w:val="24"/>
        </w:rPr>
        <w:t>ATO</w:t>
      </w:r>
      <w:r w:rsidRPr="003E0497">
        <w:rPr>
          <w:rFonts w:ascii="Times New Roman" w:hAnsi="Times New Roman"/>
          <w:noProof/>
          <w:sz w:val="24"/>
        </w:rPr>
        <w:t xml:space="preserve"> organizatoriskā struktūra atšķirsies atkarībā no </w:t>
      </w:r>
      <w:r w:rsidRPr="003E0497">
        <w:rPr>
          <w:rFonts w:ascii="Times New Roman" w:hAnsi="Times New Roman"/>
          <w:i/>
          <w:noProof/>
          <w:sz w:val="24"/>
        </w:rPr>
        <w:t>ATO</w:t>
      </w:r>
      <w:r w:rsidRPr="003E0497">
        <w:rPr>
          <w:rFonts w:ascii="Times New Roman" w:hAnsi="Times New Roman"/>
          <w:noProof/>
          <w:sz w:val="24"/>
        </w:rPr>
        <w:t xml:space="preserve"> uzņēmējdarbības modeļa apmēra un sarežģītības. Tās struktūrai jābūt plānotai un izveidotai tā, lai nodrošinātu, ka apmācība atbilst klienta vajadzībām un vēlmēm, vienlaikus uzturot atbilstību piemērojamajām normatīvajām prasībām. Tāpēc </w:t>
      </w:r>
      <w:r w:rsidRPr="003E0497">
        <w:rPr>
          <w:rFonts w:ascii="Times New Roman" w:hAnsi="Times New Roman"/>
          <w:i/>
          <w:noProof/>
          <w:sz w:val="24"/>
        </w:rPr>
        <w:t>ATO</w:t>
      </w:r>
      <w:r w:rsidRPr="003E0497">
        <w:rPr>
          <w:rFonts w:ascii="Times New Roman" w:hAnsi="Times New Roman"/>
          <w:noProof/>
          <w:sz w:val="24"/>
        </w:rPr>
        <w:t xml:space="preserve"> nepieciešama tāda vadības struktūra, kas izstrādāta, pamatojoties uz labāko kvalitātes vadības praksi. Šādas prakses mērķis ir noteikts 4. nodaļas 4.1. punktā.</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1.2.2. Jebkurā gadījumā </w:t>
      </w:r>
      <w:r w:rsidRPr="003E0497">
        <w:rPr>
          <w:rFonts w:ascii="Times New Roman" w:hAnsi="Times New Roman"/>
          <w:i/>
          <w:noProof/>
          <w:sz w:val="24"/>
        </w:rPr>
        <w:t>ATO</w:t>
      </w:r>
      <w:r w:rsidRPr="003E0497">
        <w:rPr>
          <w:rFonts w:ascii="Times New Roman" w:hAnsi="Times New Roman"/>
          <w:noProof/>
          <w:sz w:val="24"/>
        </w:rPr>
        <w:t xml:space="preserve"> ir nepieciešama atbildīgā amatpersona, kura ir augstākā korporatīvā instance tādu lēmumu pieņemšanā, kas var ietekmēt organizācijas nepārtrauktu piemērotību ar sertificēšanu saistītajai aviācijas personāla apmācībai. Tā kā atbildīgā amatpersona var nebūt zinoša par ikdienas apmācības pasākumiem, viņai ir jāpaļaujas uz šajos pasākumos iesaistītā organizācijas personāla izpildījumu un ieteikumiem. Līdz ar to </w:t>
      </w:r>
      <w:r w:rsidRPr="003E0497">
        <w:rPr>
          <w:rFonts w:ascii="Times New Roman" w:hAnsi="Times New Roman"/>
          <w:i/>
          <w:noProof/>
          <w:sz w:val="24"/>
        </w:rPr>
        <w:t>ATO</w:t>
      </w:r>
      <w:r w:rsidRPr="003E0497">
        <w:rPr>
          <w:rFonts w:ascii="Times New Roman" w:hAnsi="Times New Roman"/>
          <w:noProof/>
          <w:sz w:val="24"/>
        </w:rPr>
        <w:t xml:space="preserve"> personāla kvalifikācijai un kompetencei ir jāatbilst ļoti augstam standartam. Papildu informāciju par prasībām attiecībā </w:t>
      </w:r>
      <w:r w:rsidRPr="003E0497">
        <w:rPr>
          <w:rFonts w:ascii="Times New Roman" w:hAnsi="Times New Roman"/>
          <w:i/>
          <w:noProof/>
          <w:sz w:val="24"/>
        </w:rPr>
        <w:t>ATO</w:t>
      </w:r>
      <w:r w:rsidRPr="003E0497">
        <w:rPr>
          <w:rFonts w:ascii="Times New Roman" w:hAnsi="Times New Roman"/>
          <w:noProof/>
          <w:sz w:val="24"/>
        </w:rPr>
        <w:t xml:space="preserve"> personāla komplektēšanu sk. 7. nodaļas 7.1. punktā.</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C papildinājumā apsvēršanai sniegtas vairākas ieteicamās organizatoriskās struktūras.</w:t>
      </w:r>
    </w:p>
    <w:p w:rsidR="00884AB6" w:rsidRDefault="00884AB6" w:rsidP="003E0497">
      <w:pPr>
        <w:jc w:val="both"/>
        <w:rPr>
          <w:rFonts w:ascii="Times New Roman" w:eastAsia="Arial" w:hAnsi="Times New Roman" w:cs="Arial"/>
          <w:i/>
          <w:noProof/>
          <w:sz w:val="24"/>
          <w:szCs w:val="18"/>
        </w:rPr>
      </w:pPr>
    </w:p>
    <w:p w:rsidR="00BD5F12" w:rsidRPr="003E0497" w:rsidRDefault="00BD5F12" w:rsidP="003E0497">
      <w:pPr>
        <w:jc w:val="both"/>
        <w:rPr>
          <w:rFonts w:ascii="Times New Roman" w:eastAsia="Arial" w:hAnsi="Times New Roman" w:cs="Arial"/>
          <w:i/>
          <w:noProof/>
          <w:sz w:val="24"/>
          <w:szCs w:val="18"/>
        </w:rPr>
      </w:pPr>
    </w:p>
    <w:p w:rsidR="00884AB6" w:rsidRPr="003E0497" w:rsidRDefault="008759D3" w:rsidP="0015465D">
      <w:pPr>
        <w:pStyle w:val="Heading2"/>
        <w:rPr>
          <w:noProof/>
        </w:rPr>
      </w:pPr>
      <w:bookmarkStart w:id="8" w:name="_TOC_250021"/>
      <w:bookmarkStart w:id="9" w:name="_Toc466035709"/>
      <w:r w:rsidRPr="003E0497">
        <w:rPr>
          <w:noProof/>
        </w:rPr>
        <w:t xml:space="preserve">1.3. IECELTĀ </w:t>
      </w:r>
      <w:r w:rsidRPr="0015465D">
        <w:t>VADĪBA</w:t>
      </w:r>
      <w:bookmarkEnd w:id="8"/>
      <w:bookmarkEnd w:id="9"/>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1.3.1. Vadības grupas sastāvs būs atkarīgs no organizatoriskajām vajadzībām un piemērojamajiem valsts normatīvajiem aktiem. Tas, ka dažas </w:t>
      </w:r>
      <w:r w:rsidRPr="003E0497">
        <w:rPr>
          <w:rFonts w:ascii="Times New Roman" w:hAnsi="Times New Roman"/>
          <w:i/>
          <w:noProof/>
          <w:sz w:val="24"/>
        </w:rPr>
        <w:t>ATO</w:t>
      </w:r>
      <w:r w:rsidRPr="003E0497">
        <w:rPr>
          <w:rFonts w:ascii="Times New Roman" w:hAnsi="Times New Roman"/>
          <w:noProof/>
          <w:sz w:val="24"/>
        </w:rPr>
        <w:t xml:space="preserve"> var būt apstiprinātas aviācijas personāla apmācībai darbam dažādās specialitātēs, nozīmē, ka var būt nepieciešama sarežģīta vadības struktūra.</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1.3.2. Jebkurā gadījumā sertificēšanas iestādei ir jāparedz, ka apmācību vadītājs saņems no </w:t>
      </w:r>
      <w:r w:rsidRPr="003E0497">
        <w:rPr>
          <w:rFonts w:ascii="Times New Roman" w:hAnsi="Times New Roman"/>
          <w:i/>
          <w:noProof/>
          <w:sz w:val="24"/>
        </w:rPr>
        <w:lastRenderedPageBreak/>
        <w:t>ATO</w:t>
      </w:r>
      <w:r w:rsidRPr="003E0497">
        <w:rPr>
          <w:rFonts w:ascii="Times New Roman" w:hAnsi="Times New Roman"/>
          <w:noProof/>
          <w:sz w:val="24"/>
        </w:rPr>
        <w:t xml:space="preserve"> vadības grupas patiesu un pilnīgu informāciju par darbības un kvalitātes jautājumiem. Šajā saistībā </w:t>
      </w:r>
      <w:r w:rsidRPr="003E0497">
        <w:rPr>
          <w:rFonts w:ascii="Times New Roman" w:hAnsi="Times New Roman"/>
          <w:i/>
          <w:noProof/>
          <w:sz w:val="24"/>
        </w:rPr>
        <w:t>ATO</w:t>
      </w:r>
      <w:r w:rsidRPr="003E0497">
        <w:rPr>
          <w:rFonts w:ascii="Times New Roman" w:hAnsi="Times New Roman"/>
          <w:noProof/>
          <w:sz w:val="24"/>
        </w:rPr>
        <w:t xml:space="preserve"> ir jāizveido atsev</w:t>
      </w:r>
      <w:r w:rsidR="0078424D">
        <w:rPr>
          <w:rFonts w:ascii="Times New Roman" w:hAnsi="Times New Roman"/>
          <w:noProof/>
          <w:sz w:val="24"/>
        </w:rPr>
        <w:t>išķi un nodalīti vadošie amati</w:t>
      </w:r>
      <w:r w:rsidRPr="003E0497">
        <w:rPr>
          <w:rFonts w:ascii="Times New Roman" w:hAnsi="Times New Roman"/>
          <w:noProof/>
          <w:sz w:val="24"/>
        </w:rPr>
        <w:t>, no kuriem katrs ir tieši pakļauts apmācību vadītājam, kas nodrošina vispārējo vadību šādās atbildības jomās:</w:t>
      </w:r>
    </w:p>
    <w:p w:rsidR="00884AB6" w:rsidRPr="003E0497" w:rsidRDefault="00884AB6" w:rsidP="003E0497">
      <w:pPr>
        <w:jc w:val="both"/>
        <w:rPr>
          <w:rFonts w:ascii="Times New Roman" w:eastAsia="Arial" w:hAnsi="Times New Roman" w:cs="Arial"/>
          <w:i/>
          <w:noProof/>
          <w:sz w:val="24"/>
          <w:szCs w:val="18"/>
        </w:rPr>
      </w:pPr>
    </w:p>
    <w:p w:rsidR="00884AB6" w:rsidRPr="003E0497" w:rsidRDefault="008759D3"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apmācības pakalpojumi un</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8759D3" w:rsidP="0015465D">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kvalitātes vadības procesi.</w:t>
      </w:r>
    </w:p>
    <w:p w:rsidR="00884AB6" w:rsidRDefault="00884AB6" w:rsidP="003E0497">
      <w:pPr>
        <w:jc w:val="both"/>
        <w:rPr>
          <w:rFonts w:ascii="Times New Roman" w:eastAsia="Arial" w:hAnsi="Times New Roman" w:cs="Arial"/>
          <w:noProof/>
          <w:sz w:val="24"/>
          <w:szCs w:val="19"/>
        </w:rPr>
      </w:pPr>
    </w:p>
    <w:p w:rsidR="00BD5F12" w:rsidRPr="003E0497" w:rsidRDefault="00BD5F12" w:rsidP="003E0497">
      <w:pPr>
        <w:jc w:val="both"/>
        <w:rPr>
          <w:rFonts w:ascii="Times New Roman" w:eastAsia="Arial" w:hAnsi="Times New Roman" w:cs="Arial"/>
          <w:noProof/>
          <w:sz w:val="24"/>
          <w:szCs w:val="19"/>
        </w:rPr>
      </w:pPr>
    </w:p>
    <w:p w:rsidR="00884AB6" w:rsidRPr="003E0497" w:rsidRDefault="008759D3" w:rsidP="0015465D">
      <w:pPr>
        <w:pStyle w:val="Heading2"/>
        <w:rPr>
          <w:noProof/>
        </w:rPr>
      </w:pPr>
      <w:bookmarkStart w:id="10" w:name="_TOC_250020"/>
      <w:bookmarkStart w:id="11" w:name="_Toc466035710"/>
      <w:r w:rsidRPr="003E0497">
        <w:rPr>
          <w:noProof/>
        </w:rPr>
        <w:t>1.4. APMĀCĪBAS PAKALPOJUMI</w:t>
      </w:r>
      <w:bookmarkEnd w:id="10"/>
      <w:bookmarkEnd w:id="11"/>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1.4.1. </w:t>
      </w:r>
      <w:r w:rsidRPr="003E0497">
        <w:rPr>
          <w:rFonts w:ascii="Times New Roman" w:hAnsi="Times New Roman"/>
          <w:i/>
          <w:noProof/>
          <w:sz w:val="24"/>
        </w:rPr>
        <w:t>ATO</w:t>
      </w:r>
      <w:r w:rsidRPr="003E0497">
        <w:rPr>
          <w:rFonts w:ascii="Times New Roman" w:hAnsi="Times New Roman"/>
          <w:noProof/>
          <w:sz w:val="24"/>
        </w:rPr>
        <w:t xml:space="preserve"> pienākums apstiprināt visus savus pakalpojumus atbilstīgi savas organizācijas apstiprinājuma noteikumiem ir noteikts 1. pielikumā. Jādokumentē katras apstiprinātās apmācības programmas saturs, tostarp izmantotā kursprogrammatūra un aprīkojums. Plašāka informācija par šo prasību sniegta 1. pielikuma 2. papildinājuma 2. punktā, kur izklāstīts apmācību un procedūru rokasgrāmatas saturs.</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173"/>
        </w:tabs>
        <w:ind w:left="0"/>
        <w:jc w:val="both"/>
        <w:rPr>
          <w:rFonts w:ascii="Times New Roman" w:hAnsi="Times New Roman"/>
          <w:noProof/>
          <w:sz w:val="24"/>
        </w:rPr>
      </w:pPr>
      <w:r w:rsidRPr="003E0497">
        <w:rPr>
          <w:rFonts w:ascii="Times New Roman" w:hAnsi="Times New Roman"/>
          <w:noProof/>
          <w:sz w:val="24"/>
        </w:rPr>
        <w:t xml:space="preserve">1.4.2. Pieaug tādu </w:t>
      </w:r>
      <w:r w:rsidRPr="003E0497">
        <w:rPr>
          <w:rFonts w:ascii="Times New Roman" w:hAnsi="Times New Roman"/>
          <w:i/>
          <w:noProof/>
          <w:sz w:val="24"/>
        </w:rPr>
        <w:t>ATO</w:t>
      </w:r>
      <w:r w:rsidRPr="003E0497">
        <w:rPr>
          <w:rFonts w:ascii="Times New Roman" w:hAnsi="Times New Roman"/>
          <w:noProof/>
          <w:sz w:val="24"/>
        </w:rPr>
        <w:t xml:space="preserve"> skaits, kuras sniedz apmācības pakalpojumus ārvalstīs izdotu apliecī</w:t>
      </w:r>
      <w:r w:rsidR="00A65C52">
        <w:rPr>
          <w:rFonts w:ascii="Times New Roman" w:hAnsi="Times New Roman"/>
          <w:noProof/>
          <w:sz w:val="24"/>
        </w:rPr>
        <w:t>bu turētājiem. Līdz ar to valsts C</w:t>
      </w:r>
      <w:r w:rsidRPr="003E0497">
        <w:rPr>
          <w:rFonts w:ascii="Times New Roman" w:hAnsi="Times New Roman"/>
          <w:noProof/>
          <w:sz w:val="24"/>
        </w:rPr>
        <w:t>ivi</w:t>
      </w:r>
      <w:r w:rsidR="005D5ED2">
        <w:rPr>
          <w:rFonts w:ascii="Times New Roman" w:hAnsi="Times New Roman"/>
          <w:noProof/>
          <w:sz w:val="24"/>
        </w:rPr>
        <w:t>lās aviācijas aģentūrai</w:t>
      </w:r>
      <w:r w:rsidRPr="003E0497">
        <w:rPr>
          <w:rFonts w:ascii="Times New Roman" w:hAnsi="Times New Roman"/>
          <w:noProof/>
          <w:sz w:val="24"/>
        </w:rPr>
        <w:t xml:space="preserve"> var nākties sadarboties ar saviem kolēģiem citās līgumslēdzējās valstīs, lai ieviestu abpusēji izdevīgus uzraudzības pasākumus. Šis jautājums sīkāk apspriests 2. nodaļas 2.3. punktā un 12. nodaļā.</w:t>
      </w:r>
    </w:p>
    <w:p w:rsidR="00884AB6" w:rsidRDefault="00884AB6" w:rsidP="003E0497">
      <w:pPr>
        <w:jc w:val="both"/>
        <w:rPr>
          <w:rFonts w:ascii="Times New Roman" w:eastAsia="Arial" w:hAnsi="Times New Roman" w:cs="Arial"/>
          <w:noProof/>
          <w:sz w:val="24"/>
          <w:szCs w:val="16"/>
        </w:rPr>
      </w:pPr>
    </w:p>
    <w:p w:rsidR="00BD5F12" w:rsidRPr="003E0497" w:rsidRDefault="00BD5F12" w:rsidP="003E0497">
      <w:pPr>
        <w:jc w:val="both"/>
        <w:rPr>
          <w:rFonts w:ascii="Times New Roman" w:eastAsia="Arial" w:hAnsi="Times New Roman" w:cs="Arial"/>
          <w:noProof/>
          <w:sz w:val="24"/>
          <w:szCs w:val="16"/>
        </w:rPr>
      </w:pPr>
    </w:p>
    <w:p w:rsidR="00884AB6" w:rsidRPr="003E0497" w:rsidRDefault="008759D3" w:rsidP="0015465D">
      <w:pPr>
        <w:pStyle w:val="Heading2"/>
        <w:rPr>
          <w:noProof/>
        </w:rPr>
      </w:pPr>
      <w:bookmarkStart w:id="12" w:name="_TOC_250019"/>
      <w:bookmarkStart w:id="13" w:name="_Toc466035711"/>
      <w:r w:rsidRPr="003E0497">
        <w:rPr>
          <w:noProof/>
        </w:rPr>
        <w:t>1.5. KVALIFIKĀCIJAI ATBILSTOŠA APMĀCĪBA</w:t>
      </w:r>
      <w:bookmarkEnd w:id="12"/>
      <w:bookmarkEnd w:id="13"/>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1.5.1. Lai arī kvalifikācijai atbilstošas apmācības metodoloģija pašlaik netiek plaši izmantota, tomēr arvien vairāk tiek atzītas ar to saistītās priekšrocības izpildījuma jomā. Piemēram, sākotnējie rezultāti, kas gūti daudzpilotu apkalpes pilota apliecības (</w:t>
      </w:r>
      <w:r w:rsidRPr="003E0497">
        <w:rPr>
          <w:rFonts w:ascii="Times New Roman" w:hAnsi="Times New Roman"/>
          <w:i/>
          <w:noProof/>
          <w:sz w:val="24"/>
        </w:rPr>
        <w:t>MPL</w:t>
      </w:r>
      <w:r w:rsidRPr="003E0497">
        <w:rPr>
          <w:rFonts w:ascii="Times New Roman" w:hAnsi="Times New Roman"/>
          <w:noProof/>
          <w:sz w:val="24"/>
        </w:rPr>
        <w:t>) apmācības programmās, pārliecinoši liecina par to, ka salīdzinājumā ar tradicionālākām apmācības pieejām pienācīgi izstrādāta kvalifikācijai atbilstoša apmācība var ievērojami uzlabot izpildījuma līmeņus.</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1.5.2. Tradicionālās aviācijas apmācības programmas ir paredzētas galvenokārt tam, lai nodrošinātu atbilstību izpildījuma standartiem, kas noteikti, lai izpildītu apliecības, kvalifikācijas atzīmes vai tiesību saņemšanai nepieciešamās kvalifikācijas prasības. Šie standarti ir ietverti 1. pielikumā un sīkāk noteikti piemērojamajos valsts normatīvajos aktos. Bieži vien šie standarti ir izteikti ar kvantitatīviem rādītājiem, kas nosaka apmācības programmas “ieguldījumus” (piemēram, nepieciešamās mācību stundas, praktisko nodarbību stundas), un programmas struktūru un saturu papildus ietekmē arī sertificēšanas iestādes testēšanas kritēriji un metodes.</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1.5.3. Kvalifikācijai atbilstošas apmācību programmas stūrakmens ir sīka un precīza darba/uzdevuma analīze. Šādā analīzē tiek noteikti būtiskie kvalifikācijas elementi un bloki, attiecībā uz kuriem pēc tam tiek piemērota apmācības organizēšanas sistēmas (</w:t>
      </w:r>
      <w:r w:rsidRPr="003E0497">
        <w:rPr>
          <w:rFonts w:ascii="Times New Roman" w:hAnsi="Times New Roman"/>
          <w:i/>
          <w:noProof/>
          <w:sz w:val="24"/>
        </w:rPr>
        <w:t>ISD</w:t>
      </w:r>
      <w:r w:rsidRPr="003E0497">
        <w:rPr>
          <w:rFonts w:ascii="Times New Roman" w:hAnsi="Times New Roman"/>
          <w:noProof/>
          <w:sz w:val="24"/>
        </w:rPr>
        <w:t xml:space="preserve">) metodoloģija. Šādā objektīvā procesā tiek iegūta pilnīgi integrēta un “uz rezultātu orientēta” apmācību programma, kuras galvenais uzdevums ir sniegt programmas absolventiem zināšanas, prasmes un attieksmi, kas nepieciešama, lai droši, efektīvi un produktīvi veiktu darba pienākumus. E papildinājumā sniegti vispārēji norādījumi </w:t>
      </w:r>
      <w:r w:rsidRPr="003E0497">
        <w:rPr>
          <w:rFonts w:ascii="Times New Roman" w:hAnsi="Times New Roman"/>
          <w:i/>
          <w:noProof/>
          <w:sz w:val="24"/>
        </w:rPr>
        <w:t>ATO</w:t>
      </w:r>
      <w:r w:rsidRPr="003E0497">
        <w:rPr>
          <w:rFonts w:ascii="Times New Roman" w:hAnsi="Times New Roman"/>
          <w:noProof/>
          <w:sz w:val="24"/>
        </w:rPr>
        <w:t xml:space="preserve"> un sertificēšanas iestādēm par šo jautājumu.</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1.5.4. Gaisa kuģa apkalpes locekļu sertificēšanas un sagatavošanas ekspertu grupa (</w:t>
      </w:r>
      <w:r w:rsidRPr="003E0497">
        <w:rPr>
          <w:rFonts w:ascii="Times New Roman" w:hAnsi="Times New Roman"/>
          <w:i/>
          <w:noProof/>
          <w:sz w:val="24"/>
        </w:rPr>
        <w:t>FCLTP</w:t>
      </w:r>
      <w:r w:rsidRPr="003E0497">
        <w:rPr>
          <w:rFonts w:ascii="Times New Roman" w:hAnsi="Times New Roman"/>
          <w:noProof/>
          <w:sz w:val="24"/>
        </w:rPr>
        <w:t xml:space="preserve">) </w:t>
      </w:r>
      <w:r w:rsidRPr="003E0497">
        <w:rPr>
          <w:rFonts w:ascii="Times New Roman" w:hAnsi="Times New Roman"/>
          <w:noProof/>
          <w:sz w:val="24"/>
        </w:rPr>
        <w:lastRenderedPageBreak/>
        <w:t xml:space="preserve">sākotnēji sagatavoja </w:t>
      </w:r>
      <w:r w:rsidRPr="003E0497">
        <w:rPr>
          <w:rFonts w:ascii="Times New Roman" w:hAnsi="Times New Roman"/>
          <w:i/>
          <w:noProof/>
          <w:sz w:val="24"/>
        </w:rPr>
        <w:t>PANS-TRG</w:t>
      </w:r>
      <w:r w:rsidRPr="003E0497">
        <w:rPr>
          <w:rFonts w:ascii="Times New Roman" w:hAnsi="Times New Roman"/>
          <w:noProof/>
          <w:sz w:val="24"/>
        </w:rPr>
        <w:t xml:space="preserve"> (Doc 9868), lai ieviestu kvalifikācijai atbilstošu apmācību metodoloģiju un daudzpilotu apkalpes pilota apliecību. Tajā izklāstīti vispārēji noteikumi attiecībā uz kvalifikācijai atbilstošas apmācības un novērtēšanas praksi. Ar 1. grozījumu tika ieviesta jauna 4. nodaļa, kura tika veltīta kvalifikācijai atbilstošai apmācībai un novērtēšanai, kas piemērojama gaisa kuģu tehniskās apkopes personāla gadījumā. Ar </w:t>
      </w:r>
      <w:r w:rsidRPr="003E0497">
        <w:rPr>
          <w:rFonts w:ascii="Times New Roman" w:hAnsi="Times New Roman"/>
          <w:i/>
          <w:noProof/>
          <w:sz w:val="24"/>
        </w:rPr>
        <w:t>PANS-TRG</w:t>
      </w:r>
      <w:r w:rsidRPr="003E0497">
        <w:rPr>
          <w:rFonts w:ascii="Times New Roman" w:hAnsi="Times New Roman"/>
          <w:noProof/>
          <w:sz w:val="24"/>
        </w:rPr>
        <w:t xml:space="preserve"> paredzēts papildināt spēkā esošos standartus, kas noteikti 1. pielikumā, un tas jāizmanto šādā kontekstā.</w:t>
      </w:r>
    </w:p>
    <w:p w:rsidR="00884AB6" w:rsidRDefault="00884AB6" w:rsidP="003E0497">
      <w:pPr>
        <w:jc w:val="both"/>
        <w:rPr>
          <w:rFonts w:ascii="Times New Roman" w:eastAsia="Arial" w:hAnsi="Times New Roman" w:cs="Arial"/>
          <w:noProof/>
          <w:sz w:val="24"/>
          <w:szCs w:val="16"/>
        </w:rPr>
      </w:pPr>
    </w:p>
    <w:p w:rsidR="00BD5F12" w:rsidRPr="003E0497" w:rsidRDefault="00BD5F12" w:rsidP="003E0497">
      <w:pPr>
        <w:jc w:val="both"/>
        <w:rPr>
          <w:rFonts w:ascii="Times New Roman" w:eastAsia="Arial" w:hAnsi="Times New Roman" w:cs="Arial"/>
          <w:noProof/>
          <w:sz w:val="24"/>
          <w:szCs w:val="16"/>
        </w:rPr>
      </w:pPr>
    </w:p>
    <w:p w:rsidR="00884AB6" w:rsidRPr="003E0497" w:rsidRDefault="008759D3" w:rsidP="0015465D">
      <w:pPr>
        <w:pStyle w:val="Heading2"/>
        <w:rPr>
          <w:noProof/>
        </w:rPr>
      </w:pPr>
      <w:bookmarkStart w:id="14" w:name="_TOC_250018"/>
      <w:bookmarkStart w:id="15" w:name="_Toc466035712"/>
      <w:r w:rsidRPr="003E0497">
        <w:rPr>
          <w:noProof/>
        </w:rPr>
        <w:t xml:space="preserve">1.6. SISTĒMISKIE </w:t>
      </w:r>
      <w:r w:rsidRPr="0015465D">
        <w:t>PĀRVALDĪBAS</w:t>
      </w:r>
      <w:r w:rsidRPr="003E0497">
        <w:rPr>
          <w:noProof/>
        </w:rPr>
        <w:t xml:space="preserve"> MODEĻI</w:t>
      </w:r>
      <w:bookmarkEnd w:id="14"/>
      <w:bookmarkEnd w:id="1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1.6.1. Pieaugot pasaules ekonomikas sarežģītībai, ir eksponenciāli palielinājusies apdraudētība. Lai risinātu šo problēmu, </w:t>
      </w:r>
      <w:r w:rsidRPr="003E0497">
        <w:rPr>
          <w:rFonts w:ascii="Times New Roman" w:hAnsi="Times New Roman"/>
          <w:i/>
          <w:noProof/>
          <w:sz w:val="24"/>
        </w:rPr>
        <w:t>ICAO</w:t>
      </w:r>
      <w:r w:rsidRPr="003E0497">
        <w:rPr>
          <w:rFonts w:ascii="Times New Roman" w:hAnsi="Times New Roman"/>
          <w:noProof/>
          <w:sz w:val="24"/>
        </w:rPr>
        <w:t xml:space="preserve"> un tās dalībvalstis ir apvienojušas spēkus, lai izstrādātu standartus, ar kuriem tiek īstenota labākā riska samazināšanas prakse. Šādā praksē galvenā uzmanība parasti pievērsta pastāvīgi apdraudētajiem kvalitātes un drošības līmeņiem, starp kuriem pastāv cieša saistība. Līdz ar to pārvaldības modeļi, ar kuriem tiek aktīvi pārvaldīts apdraudējums abām šīm jomām, pašlaik tiek uzskatīti par būtisku faktoru aviācijas nozares labklājībai.</w:t>
      </w:r>
    </w:p>
    <w:p w:rsidR="007C513B" w:rsidRPr="003E0497" w:rsidRDefault="007C513B" w:rsidP="003E0497">
      <w:pPr>
        <w:tabs>
          <w:tab w:val="left" w:pos="1181"/>
          <w:tab w:val="right" w:pos="9740"/>
        </w:tabs>
        <w:jc w:val="both"/>
        <w:rPr>
          <w:rFonts w:ascii="Times New Roman" w:eastAsia="Arial" w:hAnsi="Times New Roman" w:cs="Arial"/>
          <w:i/>
          <w:noProof/>
          <w:sz w:val="24"/>
          <w:szCs w:val="18"/>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1.6.2. </w:t>
      </w:r>
      <w:r w:rsidRPr="003E0497">
        <w:rPr>
          <w:rFonts w:ascii="Times New Roman" w:hAnsi="Times New Roman"/>
          <w:i/>
          <w:noProof/>
          <w:sz w:val="24"/>
        </w:rPr>
        <w:t>ICAO</w:t>
      </w:r>
      <w:r w:rsidRPr="003E0497">
        <w:rPr>
          <w:rFonts w:ascii="Times New Roman" w:hAnsi="Times New Roman"/>
          <w:noProof/>
          <w:sz w:val="24"/>
        </w:rPr>
        <w:t xml:space="preserve"> standarti paredz, ka valstīm ar valsts normatīvo aktu starpniecību ir jānosaka prasības attiecībā uz efektīviem sistēmiskiem pārvaldības modeļiem dažādos aviācijas nozares strukturālajos elementos.</w:t>
      </w:r>
      <w:r w:rsidRPr="003E0497">
        <w:rPr>
          <w:rFonts w:ascii="Times New Roman" w:hAnsi="Times New Roman"/>
          <w:b/>
          <w:noProof/>
          <w:sz w:val="24"/>
        </w:rPr>
        <w:t xml:space="preserve"> </w:t>
      </w:r>
      <w:r w:rsidRPr="003E0497">
        <w:rPr>
          <w:rFonts w:ascii="Times New Roman" w:hAnsi="Times New Roman"/>
          <w:noProof/>
          <w:sz w:val="24"/>
        </w:rPr>
        <w:t xml:space="preserve">Rezultāti, kas tiek sagaidīti no </w:t>
      </w:r>
      <w:r w:rsidRPr="003E0497">
        <w:rPr>
          <w:rFonts w:ascii="Times New Roman" w:hAnsi="Times New Roman"/>
          <w:i/>
          <w:noProof/>
          <w:sz w:val="24"/>
        </w:rPr>
        <w:t>ATO</w:t>
      </w:r>
      <w:r w:rsidRPr="003E0497">
        <w:rPr>
          <w:rFonts w:ascii="Times New Roman" w:hAnsi="Times New Roman"/>
          <w:noProof/>
          <w:sz w:val="24"/>
        </w:rPr>
        <w:t xml:space="preserve"> gan kvalitātes sistēmas, gan arī drošības pārvaldības sistēmas jomā, ir apspriesti B un D papildinājumā.</w:t>
      </w:r>
    </w:p>
    <w:p w:rsidR="00884AB6" w:rsidRDefault="00884AB6" w:rsidP="0015465D">
      <w:pPr>
        <w:jc w:val="center"/>
        <w:rPr>
          <w:rFonts w:ascii="Times New Roman" w:hAnsi="Times New Roman"/>
          <w:noProof/>
          <w:sz w:val="24"/>
        </w:rPr>
      </w:pPr>
    </w:p>
    <w:p w:rsidR="0015465D" w:rsidRPr="003E0497" w:rsidRDefault="0015465D" w:rsidP="0015465D">
      <w:pPr>
        <w:jc w:val="center"/>
        <w:rPr>
          <w:rFonts w:ascii="Times New Roman" w:hAnsi="Times New Roman"/>
          <w:noProof/>
          <w:sz w:val="24"/>
        </w:rPr>
      </w:pPr>
    </w:p>
    <w:p w:rsidR="00884AB6" w:rsidRPr="003E0497" w:rsidRDefault="001605DC" w:rsidP="0015465D">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85" style="position:absolute;margin-left:0;margin-top:0;width:110.6pt;height:.6pt;z-index:251663360;mso-position-horizontal-relative:char;mso-position-vertical-relative:line" coordsize="2212,12">
            <v:group id="_x0000_s2686" style="position:absolute;left:6;top:6;width:2201;height:2" coordorigin="6,6" coordsize="2201,2">
              <v:shape id="_x0000_s2687"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0" type="#_x0000_t75" style="width:108pt;height:7.55pt">
            <v:imagedata croptop="-65520f" cropbottom="65520f"/>
          </v:shape>
        </w:pict>
      </w:r>
    </w:p>
    <w:p w:rsidR="008759D3" w:rsidRPr="003E0497" w:rsidRDefault="008759D3"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3E0497" w:rsidRDefault="00884AB6" w:rsidP="0015465D">
      <w:pPr>
        <w:pStyle w:val="Heading1"/>
        <w:rPr>
          <w:noProof/>
        </w:rPr>
      </w:pPr>
      <w:bookmarkStart w:id="16" w:name="_Toc466035713"/>
      <w:r w:rsidRPr="003E0497">
        <w:rPr>
          <w:noProof/>
        </w:rPr>
        <w:lastRenderedPageBreak/>
        <w:t>2. nodaļa</w:t>
      </w:r>
      <w:r w:rsidR="0015465D">
        <w:rPr>
          <w:noProof/>
        </w:rPr>
        <w:br/>
      </w:r>
      <w:r w:rsidR="0015465D">
        <w:rPr>
          <w:rFonts w:cs="Arial"/>
          <w:noProof/>
          <w:szCs w:val="34"/>
        </w:rPr>
        <w:br/>
      </w:r>
      <w:r w:rsidRPr="003E0497">
        <w:rPr>
          <w:i/>
          <w:noProof/>
        </w:rPr>
        <w:t>ATO</w:t>
      </w:r>
      <w:r w:rsidRPr="003E0497">
        <w:rPr>
          <w:noProof/>
        </w:rPr>
        <w:t xml:space="preserve"> APSTIPRINĀŠANAS PROCESS</w:t>
      </w:r>
      <w:bookmarkEnd w:id="16"/>
    </w:p>
    <w:p w:rsidR="00884AB6" w:rsidRDefault="00884AB6" w:rsidP="003E0497">
      <w:pPr>
        <w:jc w:val="both"/>
        <w:rPr>
          <w:rFonts w:ascii="Times New Roman" w:eastAsia="Arial" w:hAnsi="Times New Roman" w:cs="Arial"/>
          <w:b/>
          <w:bCs/>
          <w:noProof/>
          <w:sz w:val="24"/>
          <w:szCs w:val="37"/>
        </w:rPr>
      </w:pPr>
    </w:p>
    <w:p w:rsidR="0015465D" w:rsidRPr="003E0497" w:rsidRDefault="0015465D" w:rsidP="003E0497">
      <w:pPr>
        <w:jc w:val="both"/>
        <w:rPr>
          <w:rFonts w:ascii="Times New Roman" w:eastAsia="Arial" w:hAnsi="Times New Roman" w:cs="Arial"/>
          <w:b/>
          <w:bCs/>
          <w:noProof/>
          <w:sz w:val="24"/>
          <w:szCs w:val="37"/>
        </w:rPr>
      </w:pPr>
    </w:p>
    <w:p w:rsidR="00884AB6" w:rsidRPr="003E0497" w:rsidRDefault="008759D3" w:rsidP="0015465D">
      <w:pPr>
        <w:pStyle w:val="Heading2"/>
        <w:rPr>
          <w:noProof/>
        </w:rPr>
      </w:pPr>
      <w:bookmarkStart w:id="17" w:name="_TOC_250017"/>
      <w:bookmarkStart w:id="18" w:name="_Toc466035714"/>
      <w:r w:rsidRPr="003E0497">
        <w:rPr>
          <w:noProof/>
        </w:rPr>
        <w:t xml:space="preserve">2.1. </w:t>
      </w:r>
      <w:r w:rsidRPr="0015465D">
        <w:t>APSTIPRINĀJUMA</w:t>
      </w:r>
      <w:r w:rsidRPr="003E0497">
        <w:rPr>
          <w:noProof/>
        </w:rPr>
        <w:t xml:space="preserve"> SAŅEMŠANA</w:t>
      </w:r>
      <w:bookmarkEnd w:id="17"/>
      <w:bookmarkEnd w:id="18"/>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2.1.1. Sertificēšanas iestādei ir jāpublicē apstiprinājuma saņemšanas procedūras, kurās izklāstīts pieteikuma iesniegšanas process un tas, kā sertificēšanas iestāde pārbauda, vai pieteikuma iesniedzējs atbilst apstiprinājuma saņemšanas prasībām.</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2.1.2. Kopā ar apstiprinājuma saņemšanas pieteikumu sertificēšanas iestādē jāiesniedz arī </w:t>
      </w:r>
      <w:r w:rsidRPr="003E0497">
        <w:rPr>
          <w:rFonts w:ascii="Times New Roman" w:hAnsi="Times New Roman"/>
          <w:i/>
          <w:noProof/>
          <w:sz w:val="24"/>
        </w:rPr>
        <w:t>ATO</w:t>
      </w:r>
      <w:r w:rsidRPr="003E0497">
        <w:rPr>
          <w:rFonts w:ascii="Times New Roman" w:hAnsi="Times New Roman"/>
          <w:noProof/>
          <w:sz w:val="24"/>
        </w:rPr>
        <w:t xml:space="preserve"> apmācību un procedūru rokasgrāmatas projekta kopija. Prasības attiecībā uz šīs rokasgrāmatas saturu ir noteiktas 3. nodaļas 3.3. punktā, un sīkāka informācija par šo jautājumu ir sniegta A papildinājumā.</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19" w:name="_TOC_250016"/>
      <w:bookmarkStart w:id="20" w:name="_Toc466035715"/>
      <w:r w:rsidRPr="003E0497">
        <w:rPr>
          <w:noProof/>
        </w:rPr>
        <w:t>2.2. IZSKATĪŠANAS UN APSTIPRINĀŠANAS PROCESS SERTIFICĒŠANAS IESTĀDĒ</w:t>
      </w:r>
      <w:bookmarkEnd w:id="19"/>
      <w:bookmarkEnd w:id="20"/>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8"/>
          <w:tab w:val="left" w:pos="1200"/>
        </w:tabs>
        <w:ind w:left="0"/>
        <w:jc w:val="both"/>
        <w:rPr>
          <w:rFonts w:ascii="Times New Roman" w:hAnsi="Times New Roman"/>
          <w:noProof/>
          <w:sz w:val="24"/>
        </w:rPr>
      </w:pPr>
      <w:r w:rsidRPr="003E0497">
        <w:rPr>
          <w:rFonts w:ascii="Times New Roman" w:hAnsi="Times New Roman"/>
          <w:noProof/>
          <w:sz w:val="24"/>
        </w:rPr>
        <w:t>2.2.1. Sertificēšanas iestādei ir jāizskata apstiprinājuma saņemšanas pieteikums. Ja tiek atzīts, ka šis pieteikums ir apmierinošs, sertificēšanas iestāde pirms galīgās apstiprināšanas parasti veic</w:t>
      </w:r>
      <w:r w:rsidR="005D5ED2">
        <w:rPr>
          <w:rFonts w:ascii="Times New Roman" w:hAnsi="Times New Roman"/>
          <w:noProof/>
          <w:sz w:val="24"/>
        </w:rPr>
        <w:t xml:space="preserve"> inspekciju uz</w:t>
      </w:r>
      <w:r w:rsidRPr="003E0497">
        <w:rPr>
          <w:rFonts w:ascii="Times New Roman" w:hAnsi="Times New Roman"/>
          <w:noProof/>
          <w:sz w:val="24"/>
        </w:rPr>
        <w:t xml:space="preserve"> vietas. Pēc šā procesa sekmīgas pabeigšanas sertificēšanas iestāde izdod apstiprinājumu. Apstiprinājums sastāv no apstiprinājuma apliecinājuma un papildus dokumentācijas, kurā norādīti apstiprinājuma nosacījumi.</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2.2.2. Valsts var nolemt nodot apstiprināšanas procesu reģionālajai drošības uzraudzības organizācijai (</w:t>
      </w:r>
      <w:r w:rsidRPr="003E0497">
        <w:rPr>
          <w:rFonts w:ascii="Times New Roman" w:hAnsi="Times New Roman"/>
          <w:i/>
          <w:noProof/>
          <w:sz w:val="24"/>
        </w:rPr>
        <w:t>RSOO</w:t>
      </w:r>
      <w:r w:rsidRPr="003E0497">
        <w:rPr>
          <w:rFonts w:ascii="Times New Roman" w:hAnsi="Times New Roman"/>
          <w:noProof/>
          <w:sz w:val="24"/>
        </w:rPr>
        <w:t xml:space="preserve">), ko izveidojusi valstu grupa ar mērķi rentablā veidā panākt lielāku vienotību un reģionālo integrāciju normatīvo aktu un darbības standartu jomā. Šādā gadījumā nodotajām funkcijām jābūt skaidri noteiktām vienošanās dokumentā, ar kuru tika izveidota </w:t>
      </w:r>
      <w:r w:rsidRPr="003E0497">
        <w:rPr>
          <w:rFonts w:ascii="Times New Roman" w:hAnsi="Times New Roman"/>
          <w:i/>
          <w:noProof/>
          <w:sz w:val="24"/>
        </w:rPr>
        <w:t>RSOO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Norādījumi par to, kā vienota atestācijas un sertifikācijas sistēma var darboties reģionālas drošības uzraudzības organizācijas (RSOO) ietvaros, ir sniegti Doc 9734 B daļā un Doc 9379.</w:t>
      </w:r>
    </w:p>
    <w:p w:rsidR="00884AB6" w:rsidRDefault="00884AB6" w:rsidP="003E0497">
      <w:pPr>
        <w:jc w:val="both"/>
        <w:rPr>
          <w:rFonts w:ascii="Times New Roman" w:eastAsia="Arial" w:hAnsi="Times New Roman" w:cs="Arial"/>
          <w:i/>
          <w:noProof/>
          <w:sz w:val="24"/>
          <w:szCs w:val="26"/>
        </w:rPr>
      </w:pPr>
    </w:p>
    <w:p w:rsidR="00BD5F12" w:rsidRPr="003E0497" w:rsidRDefault="00BD5F12" w:rsidP="003E0497">
      <w:pPr>
        <w:jc w:val="both"/>
        <w:rPr>
          <w:rFonts w:ascii="Times New Roman" w:eastAsia="Arial" w:hAnsi="Times New Roman" w:cs="Arial"/>
          <w:i/>
          <w:noProof/>
          <w:sz w:val="24"/>
          <w:szCs w:val="26"/>
        </w:rPr>
      </w:pPr>
    </w:p>
    <w:p w:rsidR="00884AB6" w:rsidRPr="003E0497" w:rsidRDefault="008759D3" w:rsidP="0015465D">
      <w:pPr>
        <w:pStyle w:val="Heading2"/>
        <w:rPr>
          <w:noProof/>
        </w:rPr>
      </w:pPr>
      <w:bookmarkStart w:id="21" w:name="_TOC_250015"/>
      <w:bookmarkStart w:id="22" w:name="_Toc466035716"/>
      <w:r w:rsidRPr="003E0497">
        <w:rPr>
          <w:noProof/>
        </w:rPr>
        <w:t xml:space="preserve">2.3. APMĀCĪBU </w:t>
      </w:r>
      <w:r w:rsidRPr="0015465D">
        <w:t>ORGANIZĀCIJAI</w:t>
      </w:r>
      <w:r w:rsidRPr="003E0497">
        <w:rPr>
          <w:noProof/>
        </w:rPr>
        <w:t xml:space="preserve"> PIEŠĶIRTĀ APSTIPRINĀJUMA BŪTĪBA</w:t>
      </w:r>
      <w:bookmarkEnd w:id="21"/>
      <w:bookmarkEnd w:id="22"/>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8"/>
          <w:tab w:val="left" w:pos="1200"/>
        </w:tabs>
        <w:ind w:left="0"/>
        <w:jc w:val="both"/>
        <w:rPr>
          <w:rFonts w:ascii="Times New Roman" w:hAnsi="Times New Roman"/>
          <w:noProof/>
          <w:sz w:val="24"/>
        </w:rPr>
      </w:pPr>
      <w:r w:rsidRPr="003E0497">
        <w:rPr>
          <w:rFonts w:ascii="Times New Roman" w:hAnsi="Times New Roman"/>
          <w:noProof/>
          <w:sz w:val="24"/>
        </w:rPr>
        <w:t xml:space="preserve">2.3.1. Sertificēšanas iestādes piešķirtais apstiprinājums ļauj </w:t>
      </w:r>
      <w:r w:rsidRPr="003E0497">
        <w:rPr>
          <w:rFonts w:ascii="Times New Roman" w:hAnsi="Times New Roman"/>
          <w:i/>
          <w:noProof/>
          <w:sz w:val="24"/>
        </w:rPr>
        <w:t>ATO</w:t>
      </w:r>
      <w:r w:rsidRPr="003E0497">
        <w:rPr>
          <w:rFonts w:ascii="Times New Roman" w:hAnsi="Times New Roman"/>
          <w:noProof/>
          <w:sz w:val="24"/>
        </w:rPr>
        <w:t xml:space="preserve"> organizēt apstiprinājuma dokumentā noteiktos apmācības kursus.</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2.3.2. Saskaņā ar Konvenciju par starptautisko civilo aviāciju valstīm ir pienākums garantēt izsniegto dokumentu derīgumu un doku</w:t>
      </w:r>
      <w:r w:rsidR="005D5ED2">
        <w:rPr>
          <w:rFonts w:ascii="Times New Roman" w:hAnsi="Times New Roman"/>
          <w:noProof/>
          <w:sz w:val="24"/>
        </w:rPr>
        <w:t>mentu turētāju kompetenci</w:t>
      </w:r>
      <w:r w:rsidRPr="003E0497">
        <w:rPr>
          <w:rFonts w:ascii="Times New Roman" w:hAnsi="Times New Roman"/>
          <w:noProof/>
          <w:sz w:val="24"/>
        </w:rPr>
        <w:t>. Līdz ar to sertificēšanas iestāde var noteikt ierobežojumus attiecībā uz to, kur valsts izdoto apliecību turētāji var saņemt apmācību un kādas programmas ir piemērotas ar apliecību saistīto tiesību iegūšanai vai saglabāšanai.</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2.3.3. Lai nodrošinātu aviācijas dokumentu integritāti, sertificēšanas iestādes kā nosacījumu jebkādas apliecību turētājiem sniegtas apmācības atzīšanai var izvirzīt to, ka ārvalstīs esošām </w:t>
      </w:r>
      <w:r w:rsidRPr="003E0497">
        <w:rPr>
          <w:rFonts w:ascii="Times New Roman" w:hAnsi="Times New Roman"/>
          <w:noProof/>
          <w:sz w:val="24"/>
        </w:rPr>
        <w:lastRenderedPageBreak/>
        <w:t xml:space="preserve">apmācību organizācijām ir jānodrošina atbilstība attiecīgās valsts sertificēšanas standartiem. Šī iekšup vērstā, taču saprotamā regulatīvā pieeja dažkārt var radīt nevajadzīgu slogu nozarei un ir uzskatāma par ārkārtīgi nepieciešamo resursu nelietderīgu izmantošanu. Iestādēm ir jāņem vērā iespējamā ietekme, ko radīs apstiprināšanas procesu dublēšana attiecībā uz šīm apmācību organizācijām un to programmām. Tāpēc vienmēr, kad tas ir iespējams, iestādes ir aicinātas izstrādāt kopīgas procedūras attiecībā uz tiem uzraudzības un apstiprināšanas procesiem, kuros apstiprina, ka </w:t>
      </w:r>
      <w:r w:rsidRPr="003E0497">
        <w:rPr>
          <w:rFonts w:ascii="Times New Roman" w:hAnsi="Times New Roman"/>
          <w:i/>
          <w:noProof/>
          <w:sz w:val="24"/>
        </w:rPr>
        <w:t>ATO</w:t>
      </w:r>
      <w:r w:rsidRPr="003E0497">
        <w:rPr>
          <w:rFonts w:ascii="Times New Roman" w:hAnsi="Times New Roman"/>
          <w:noProof/>
          <w:sz w:val="24"/>
        </w:rPr>
        <w:t xml:space="preserve">, kas darbojas otras valsts teritorijā, turpina ievērot iestādes pārstāvētās valsts standartus. Ārvalstīs esošu </w:t>
      </w:r>
      <w:r w:rsidRPr="003E0497">
        <w:rPr>
          <w:rFonts w:ascii="Times New Roman" w:hAnsi="Times New Roman"/>
          <w:i/>
          <w:noProof/>
          <w:sz w:val="24"/>
        </w:rPr>
        <w:t>ATO</w:t>
      </w:r>
      <w:r w:rsidRPr="003E0497">
        <w:rPr>
          <w:rFonts w:ascii="Times New Roman" w:hAnsi="Times New Roman"/>
          <w:noProof/>
          <w:sz w:val="24"/>
        </w:rPr>
        <w:t xml:space="preserve"> apstiprināšana ir sīkāk apspriesta 12. nodaļā.</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23" w:name="_TOC_250014"/>
      <w:bookmarkStart w:id="24" w:name="_Toc466035717"/>
      <w:r w:rsidRPr="003E0497">
        <w:rPr>
          <w:noProof/>
        </w:rPr>
        <w:t>2.4. APSTIPRINĀJUMA ATJAUNOŠANA</w:t>
      </w:r>
      <w:bookmarkEnd w:id="23"/>
      <w:bookmarkEnd w:id="24"/>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Dažas valstis izdod apmācību organizāciju apstiprinājumus ar precīzu derīguma termiņu, savukārt citas valstis apstiprinājumus izdod uz nenoteiktu termiņu, apstiprinājumam esot derīgam tik ilgi, kamēr tiek izpildīti apstiprinājuma izsniegšanas nosacījumi. Prasības, kas izklāstītas 1. pielikumā, pieļauj abas pieejas, un katra valsts var izvēlēties to pieeju, kura labāk atbilst tās tiesību sistēmai un administratīvajām procedūrām.</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25" w:name="_TOC_250013"/>
      <w:bookmarkStart w:id="26" w:name="_Toc466035718"/>
      <w:r w:rsidRPr="003E0497">
        <w:rPr>
          <w:noProof/>
        </w:rPr>
        <w:t xml:space="preserve">2.5. IZMAIŅAS APSTIPRINĀJUMA </w:t>
      </w:r>
      <w:r w:rsidRPr="0015465D">
        <w:t>DARBĪBAS</w:t>
      </w:r>
      <w:r w:rsidRPr="003E0497">
        <w:rPr>
          <w:noProof/>
        </w:rPr>
        <w:t xml:space="preserve"> JOMĀ</w:t>
      </w:r>
      <w:bookmarkEnd w:id="25"/>
      <w:bookmarkEnd w:id="2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2.5.1. Apmācība aviācijas jomā ir dinamisks pasākums, un </w:t>
      </w:r>
      <w:r w:rsidRPr="003E0497">
        <w:rPr>
          <w:rFonts w:ascii="Times New Roman" w:hAnsi="Times New Roman"/>
          <w:i/>
          <w:noProof/>
          <w:sz w:val="24"/>
        </w:rPr>
        <w:t>ATO</w:t>
      </w:r>
      <w:r w:rsidRPr="003E0497">
        <w:rPr>
          <w:rFonts w:ascii="Times New Roman" w:hAnsi="Times New Roman"/>
          <w:noProof/>
          <w:sz w:val="24"/>
        </w:rPr>
        <w:t>, visticamāk, regulāri pieprasīs izmaiņas tām piešķirto apstiprinājumu darbības jomā, piemēram, tās var vēlēties sniegt jaunu apmācību vai veikt izmaiņas apmācības programmā, lai izmantotu jaunā mācību aprīkojuma vai telpu sniegtās priekšrocības. Šādā gadījumā pieteikuma iesniedzējam ir jāsniedz pamatojoša informācija sertificēšanas iestādei, kas to izvērtēs, izmantojot piemērojamos standartus, kas noteikti 1. pielikuma 2. papildinājumā, savas valsts prasības un šo norādījumu attiecīgās daļas. Apstiprinājuma dokumenta grozījumu drīkst izdot pēc apmierinoša novērtējuma saņemšanas.</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2.5.2. Attiecīgā sertificēšanas iestāde jāinformē par izmaiņām un pārveidojumiem, kas veikti aprīkojumā, programmatūrā, telpās vai galvenajā vadošajā personālā, lai nodrošinātu, ka nepieciešamie apstiprinājumi tiek iegūti bez kavēšanās.</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27" w:name="_TOC_250012"/>
      <w:bookmarkStart w:id="28" w:name="_Toc466035719"/>
      <w:r w:rsidRPr="003E0497">
        <w:rPr>
          <w:noProof/>
        </w:rPr>
        <w:t xml:space="preserve">2.6. PASTĀVĪGA </w:t>
      </w:r>
      <w:r w:rsidRPr="0015465D">
        <w:t>UZRAUDZĪBA</w:t>
      </w:r>
      <w:r w:rsidRPr="003E0497">
        <w:rPr>
          <w:noProof/>
        </w:rPr>
        <w:t xml:space="preserve"> PĒC APSTIPRINĀŠANAS</w:t>
      </w:r>
      <w:bookmarkEnd w:id="27"/>
      <w:bookmarkEnd w:id="28"/>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2.6.1. Pēc tam, kad </w:t>
      </w:r>
      <w:r w:rsidRPr="003E0497">
        <w:rPr>
          <w:rFonts w:ascii="Times New Roman" w:hAnsi="Times New Roman"/>
          <w:i/>
          <w:noProof/>
          <w:sz w:val="24"/>
        </w:rPr>
        <w:t>ATO</w:t>
      </w:r>
      <w:r w:rsidRPr="003E0497">
        <w:rPr>
          <w:rFonts w:ascii="Times New Roman" w:hAnsi="Times New Roman"/>
          <w:noProof/>
          <w:sz w:val="24"/>
        </w:rPr>
        <w:t xml:space="preserve"> būs saņēmusi apstiprinājumu, sertificēšanas iestāde to pastāvīgi uzraudzīs, lai pārliecinātos par to, ka </w:t>
      </w:r>
      <w:r w:rsidRPr="003E0497">
        <w:rPr>
          <w:rFonts w:ascii="Times New Roman" w:hAnsi="Times New Roman"/>
          <w:i/>
          <w:noProof/>
          <w:sz w:val="24"/>
        </w:rPr>
        <w:t>ATO</w:t>
      </w:r>
      <w:r w:rsidRPr="003E0497">
        <w:rPr>
          <w:rFonts w:ascii="Times New Roman" w:hAnsi="Times New Roman"/>
          <w:noProof/>
          <w:sz w:val="24"/>
        </w:rPr>
        <w:t xml:space="preserve"> darbojas atbilstīgi apstiprinājuma nosacījumiem.</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2.6.2. Norādījumi par pastāvīgo uzraudzību, kas jāīsteno sertificēšanas iestādei, sniegti 10. nodaļā.</w:t>
      </w:r>
    </w:p>
    <w:p w:rsidR="00884AB6" w:rsidRDefault="00884AB6" w:rsidP="0015465D">
      <w:pPr>
        <w:jc w:val="center"/>
        <w:rPr>
          <w:rFonts w:ascii="Times New Roman" w:eastAsia="Arial" w:hAnsi="Times New Roman" w:cs="Arial"/>
          <w:noProof/>
          <w:sz w:val="24"/>
          <w:szCs w:val="20"/>
        </w:rPr>
      </w:pPr>
    </w:p>
    <w:p w:rsidR="0015465D" w:rsidRPr="003E0497" w:rsidRDefault="0015465D" w:rsidP="0015465D">
      <w:pPr>
        <w:jc w:val="center"/>
        <w:rPr>
          <w:rFonts w:ascii="Times New Roman" w:eastAsia="Arial" w:hAnsi="Times New Roman" w:cs="Arial"/>
          <w:noProof/>
          <w:sz w:val="24"/>
          <w:szCs w:val="20"/>
        </w:rPr>
      </w:pPr>
    </w:p>
    <w:p w:rsidR="00884AB6" w:rsidRPr="003E0497" w:rsidRDefault="001605DC" w:rsidP="0015465D">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79" style="position:absolute;margin-left:0;margin-top:0;width:110.6pt;height:.6pt;z-index:251662336;mso-position-horizontal-relative:char;mso-position-vertical-relative:line" coordsize="2212,12">
            <v:group id="_x0000_s2680" style="position:absolute;left:6;top:6;width:2201;height:2" coordorigin="6,6" coordsize="2201,2">
              <v:shape id="_x0000_s2681"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1" type="#_x0000_t75" style="width:108pt;height:7.55pt">
            <v:imagedata croptop="-65520f" cropbottom="65520f"/>
          </v:shape>
        </w:pict>
      </w:r>
    </w:p>
    <w:p w:rsidR="008759D3" w:rsidRPr="003E0497" w:rsidRDefault="008759D3" w:rsidP="0015465D">
      <w:pPr>
        <w:jc w:val="center"/>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5465D">
      <w:pPr>
        <w:pStyle w:val="Heading1"/>
        <w:rPr>
          <w:noProof/>
        </w:rPr>
      </w:pPr>
      <w:bookmarkStart w:id="29" w:name="_Toc466035720"/>
      <w:r w:rsidRPr="003E0497">
        <w:rPr>
          <w:noProof/>
        </w:rPr>
        <w:lastRenderedPageBreak/>
        <w:t>3. nodaļa</w:t>
      </w:r>
      <w:r w:rsidR="0015465D">
        <w:rPr>
          <w:noProof/>
        </w:rPr>
        <w:br/>
      </w:r>
      <w:r w:rsidR="0015465D">
        <w:rPr>
          <w:rFonts w:cs="Arial"/>
          <w:noProof/>
          <w:szCs w:val="34"/>
        </w:rPr>
        <w:br/>
      </w:r>
      <w:r w:rsidRPr="003E0497">
        <w:rPr>
          <w:noProof/>
        </w:rPr>
        <w:t>APMĀCĪBU UN PROCEDŪRU ROKASGRĀMATA</w:t>
      </w:r>
      <w:bookmarkEnd w:id="29"/>
    </w:p>
    <w:p w:rsidR="00884AB6" w:rsidRDefault="00884AB6" w:rsidP="003E0497">
      <w:pPr>
        <w:jc w:val="both"/>
        <w:rPr>
          <w:rFonts w:ascii="Times New Roman" w:eastAsia="Arial" w:hAnsi="Times New Roman" w:cs="Arial"/>
          <w:b/>
          <w:bCs/>
          <w:noProof/>
          <w:sz w:val="24"/>
          <w:szCs w:val="28"/>
        </w:rPr>
      </w:pPr>
    </w:p>
    <w:p w:rsidR="0015465D" w:rsidRPr="003E0497" w:rsidRDefault="0015465D" w:rsidP="003E0497">
      <w:pPr>
        <w:jc w:val="both"/>
        <w:rPr>
          <w:rFonts w:ascii="Times New Roman" w:eastAsia="Arial" w:hAnsi="Times New Roman" w:cs="Arial"/>
          <w:b/>
          <w:bCs/>
          <w:noProof/>
          <w:sz w:val="24"/>
          <w:szCs w:val="28"/>
        </w:rPr>
      </w:pPr>
    </w:p>
    <w:p w:rsidR="00884AB6" w:rsidRPr="0015465D" w:rsidRDefault="008759D3" w:rsidP="0015465D">
      <w:pPr>
        <w:pStyle w:val="Heading2"/>
      </w:pPr>
      <w:bookmarkStart w:id="30" w:name="_TOC_250011"/>
      <w:bookmarkStart w:id="31" w:name="_Toc466035721"/>
      <w:r w:rsidRPr="003E0497">
        <w:rPr>
          <w:noProof/>
        </w:rPr>
        <w:t>3.1. IEVADS</w:t>
      </w:r>
      <w:bookmarkEnd w:id="30"/>
      <w:bookmarkEnd w:id="31"/>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3.1.1. Apmācību un procedūru rokasgrāmatā sniegta informācija par piedāvātajām apmācības programmām un to, kā apmācību organizācija īsteno šos pasākumus. Tas ir būtisks dokuments organizācijām, jo sniedz vadošajiem un ierindas darbiniekiem skaidrus norādīju</w:t>
      </w:r>
      <w:r w:rsidR="005D5ED2">
        <w:rPr>
          <w:rFonts w:ascii="Times New Roman" w:hAnsi="Times New Roman"/>
          <w:noProof/>
          <w:sz w:val="24"/>
        </w:rPr>
        <w:t>mus par organizācijas politiku</w:t>
      </w:r>
      <w:r w:rsidRPr="003E0497">
        <w:rPr>
          <w:rFonts w:ascii="Times New Roman" w:hAnsi="Times New Roman"/>
          <w:noProof/>
          <w:sz w:val="24"/>
        </w:rPr>
        <w:t xml:space="preserve"> un procedūrām un procesiem, kas tiek izmantoti apmācības nodrošināšanai. Tas ir arī būtisks dokuments sertificēšanas iestādei. Apstiprināšanas procesā tas ļauj iestādei novērtēt, vai organizācijas plānotais darbības veids atbilst spēkā esošajām prasībām un pieņemtajai praksei. Organizācijas darbības laikā lielu daļu no sertificēšanas iestādes uzraudzības pasākumiem aizņem pārliecināšanās par to, ka organizācija rīkojas saskaņā ar apmācību un procedūru rokasgrāmatu.</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3.1.2. Svarīgi, ka visi darba dokumenti, tostarp apmācību un procedūru rokasgrāmata, nav pretrunā viens otram un normatīvajiem aktiem, ražotāja prasībām un cilvēkfaktoru principiem. Tāpat ir jānodrošina, ka rokasgrāmata tiek konsekventi izmantota visās organizācijas struktūrvienībās. Panākumu faktors ir integrēta pieeja, kurā darba dokumenti tiek uztverti kā nedalāma sistēma.</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3.1.3. Šajā nodaļā izklāstīts tas, kā jāizstrādā, jāievieš un jāpārvalda apmācību un procedūru rokasgrāmata.</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32" w:name="_TOC_250010"/>
      <w:bookmarkStart w:id="33" w:name="_Toc466035722"/>
      <w:r w:rsidRPr="003E0497">
        <w:rPr>
          <w:noProof/>
        </w:rPr>
        <w:t xml:space="preserve">3.2. </w:t>
      </w:r>
      <w:r w:rsidRPr="0015465D">
        <w:t>DOKUMENTĀCIJAS</w:t>
      </w:r>
      <w:r w:rsidRPr="003E0497">
        <w:rPr>
          <w:noProof/>
        </w:rPr>
        <w:t xml:space="preserve"> PĀRVALDĪBA</w:t>
      </w:r>
      <w:bookmarkEnd w:id="32"/>
      <w:bookmarkEnd w:id="33"/>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s>
        <w:ind w:left="0"/>
        <w:jc w:val="both"/>
        <w:rPr>
          <w:rFonts w:ascii="Times New Roman" w:hAnsi="Times New Roman"/>
          <w:noProof/>
          <w:sz w:val="24"/>
        </w:rPr>
      </w:pPr>
      <w:r w:rsidRPr="003E0497">
        <w:rPr>
          <w:rFonts w:ascii="Times New Roman" w:hAnsi="Times New Roman"/>
          <w:noProof/>
          <w:sz w:val="24"/>
        </w:rPr>
        <w:t xml:space="preserve">3.2.1. Atbilstīgi 1. pielikuma 2. papildinājumam apmācību un procedūru rokasgrāmatu var izdot atsevišķās daļās, ja </w:t>
      </w:r>
      <w:r w:rsidRPr="003E0497">
        <w:rPr>
          <w:rFonts w:ascii="Times New Roman" w:hAnsi="Times New Roman"/>
          <w:i/>
          <w:noProof/>
          <w:sz w:val="24"/>
        </w:rPr>
        <w:t>ATO</w:t>
      </w:r>
      <w:r w:rsidRPr="003E0497">
        <w:rPr>
          <w:rFonts w:ascii="Times New Roman" w:hAnsi="Times New Roman"/>
          <w:noProof/>
          <w:sz w:val="24"/>
        </w:rPr>
        <w:t xml:space="preserve"> uzskata, ka ir pārāk apgrūtinoši iekļaut visu nepieciešamo saturisko informāciju vienā dokumentā. Minētajā papildinājumā arī atļauta šo dokumentu atjaunināšana, lai nodrošinātu to nepārtrauktu būtiskumu un atbilstību piemērojamajiem valsts normatīvajiem aktiem. Praktiski paņēmieni, kas palīdzēs </w:t>
      </w:r>
      <w:r w:rsidRPr="003E0497">
        <w:rPr>
          <w:rFonts w:ascii="Times New Roman" w:hAnsi="Times New Roman"/>
          <w:i/>
          <w:noProof/>
          <w:sz w:val="24"/>
        </w:rPr>
        <w:t>ATO</w:t>
      </w:r>
      <w:r w:rsidRPr="003E0497">
        <w:rPr>
          <w:rFonts w:ascii="Times New Roman" w:hAnsi="Times New Roman"/>
          <w:noProof/>
          <w:sz w:val="24"/>
        </w:rPr>
        <w:t xml:space="preserve"> nodrošināt atbilstību šiem standartiem, ir visnotaļ sīki izklāstīti 3.8. punktā.</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3.2.2. Šīs rokasgrāmatas B papildinājumā ir sīki izklāstīta informācija par elementiem, kas veido efektīvu kvalitātes sist</w:t>
      </w:r>
      <w:r w:rsidR="005D5ED2">
        <w:rPr>
          <w:rFonts w:ascii="Times New Roman" w:hAnsi="Times New Roman"/>
          <w:noProof/>
          <w:sz w:val="24"/>
        </w:rPr>
        <w:t>ēmu, kurai nepieciešami uzticama politika</w:t>
      </w:r>
      <w:r w:rsidRPr="003E0497">
        <w:rPr>
          <w:rFonts w:ascii="Times New Roman" w:hAnsi="Times New Roman"/>
          <w:noProof/>
          <w:sz w:val="24"/>
        </w:rPr>
        <w:t>, procesi un procedūras dokumentācijas pārvaldības un lietvedības jomā. Tā kā nepilnības dokumentācijas pārvaldībā noved pie sliktas standartizācijas un samazinātas apmācību kvalitātes, iestādēm uzmanīgi jāuzrauga nepilnības šajā jomā, iekļaujot šo jomu savā drošības uzraudzības programmā.</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34" w:name="_TOC_250009"/>
      <w:bookmarkStart w:id="35" w:name="_Toc466035723"/>
      <w:r w:rsidRPr="003E0497">
        <w:rPr>
          <w:noProof/>
        </w:rPr>
        <w:t xml:space="preserve">3.3. </w:t>
      </w:r>
      <w:r w:rsidRPr="0015465D">
        <w:t>SATURS</w:t>
      </w:r>
      <w:bookmarkEnd w:id="34"/>
      <w:bookmarkEnd w:id="3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Apmācību un procedūru rokasgrāmatas saturs ir vispārīgi izklāstīts 1. pielikuma 2. papildinājumā. Šīs rokasgrāmatas A papildinājumā sniegta sīkāka informācija par rokasgrāmatas saturu un iekļautas papildu prasības tām </w:t>
      </w:r>
      <w:r w:rsidRPr="003E0497">
        <w:rPr>
          <w:rFonts w:ascii="Times New Roman" w:hAnsi="Times New Roman"/>
          <w:i/>
          <w:noProof/>
          <w:sz w:val="24"/>
        </w:rPr>
        <w:t>ATO</w:t>
      </w:r>
      <w:r w:rsidRPr="003E0497">
        <w:rPr>
          <w:rFonts w:ascii="Times New Roman" w:hAnsi="Times New Roman"/>
          <w:noProof/>
          <w:sz w:val="24"/>
        </w:rPr>
        <w:t>, kas veic mācību lidojumus, izmantojot gaisa kuģus. Atkarībā no organizācijas apmācību mēroga, sarežģītības un jomas dažus sarakstā norādītos elementus var samazināt, apvienot vai paplašināt.</w:t>
      </w:r>
    </w:p>
    <w:p w:rsidR="00884AB6" w:rsidRDefault="00884AB6" w:rsidP="003E0497">
      <w:pPr>
        <w:jc w:val="both"/>
        <w:rPr>
          <w:rFonts w:ascii="Times New Roman" w:eastAsia="Arial" w:hAnsi="Times New Roman" w:cs="Arial"/>
          <w:i/>
          <w:noProof/>
          <w:sz w:val="24"/>
          <w:szCs w:val="18"/>
        </w:rPr>
      </w:pPr>
    </w:p>
    <w:p w:rsidR="00BD5F12" w:rsidRPr="003E0497" w:rsidRDefault="00BD5F12" w:rsidP="003E0497">
      <w:pPr>
        <w:jc w:val="both"/>
        <w:rPr>
          <w:rFonts w:ascii="Times New Roman" w:eastAsia="Arial" w:hAnsi="Times New Roman" w:cs="Arial"/>
          <w:i/>
          <w:noProof/>
          <w:sz w:val="24"/>
          <w:szCs w:val="18"/>
        </w:rPr>
      </w:pPr>
    </w:p>
    <w:p w:rsidR="00884AB6" w:rsidRPr="003E0497" w:rsidRDefault="008759D3" w:rsidP="0015465D">
      <w:pPr>
        <w:pStyle w:val="Heading2"/>
        <w:rPr>
          <w:noProof/>
        </w:rPr>
      </w:pPr>
      <w:bookmarkStart w:id="36" w:name="_TOC_250008"/>
      <w:bookmarkStart w:id="37" w:name="_Toc466035724"/>
      <w:r w:rsidRPr="003E0497">
        <w:rPr>
          <w:noProof/>
        </w:rPr>
        <w:t xml:space="preserve">3.4. </w:t>
      </w:r>
      <w:r w:rsidRPr="0015465D">
        <w:t>ORGANIZĒŠANA</w:t>
      </w:r>
      <w:bookmarkEnd w:id="36"/>
      <w:bookmarkEnd w:id="37"/>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3.4.1. Apmācību un procedūru rokasgrāmata ir jāorganizē saskaņā ar kritērijiem attiecībā uz informāciju, tās svarīgumu un izmantošanu. Informācijai jābūt strukturētai un izkārtotai tā, lai operatīvais personāls spētu tai ērti piekļūt. Šie principi palīdzēs noteikt to, vai rokasgrāmata jāizdod kā viens dokuments vai jāsadala atsevišķās daļās. Ja apmācību un procedūru rokasgrāmata tiek organizēta atsevišķās daļās, tajā jāiekļauj kopējais satura rādītājs, lai palīdzētu lasītājiem atrast informāciju, kas iekļauta vairāk nekā vienā daļā. Kopējais satura rādītājs ir jāievieto katra dokumenta sākumā.</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3.4.2. Rokasgrāmatai jābūt saskanīgai ar apmācību orga</w:t>
      </w:r>
      <w:r w:rsidR="005D5ED2">
        <w:rPr>
          <w:rFonts w:ascii="Times New Roman" w:hAnsi="Times New Roman"/>
          <w:noProof/>
          <w:sz w:val="24"/>
        </w:rPr>
        <w:t>nizācijas filozofiju, politiku</w:t>
      </w:r>
      <w:r w:rsidRPr="003E0497">
        <w:rPr>
          <w:rFonts w:ascii="Times New Roman" w:hAnsi="Times New Roman"/>
          <w:noProof/>
          <w:sz w:val="24"/>
        </w:rPr>
        <w:t>, procesiem un procedūrām.</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8759D3" w:rsidP="0015465D">
      <w:pPr>
        <w:pStyle w:val="Heading2"/>
        <w:rPr>
          <w:noProof/>
        </w:rPr>
      </w:pPr>
      <w:bookmarkStart w:id="38" w:name="_TOC_250007"/>
      <w:bookmarkStart w:id="39" w:name="_Toc466035725"/>
      <w:r w:rsidRPr="003E0497">
        <w:rPr>
          <w:noProof/>
        </w:rPr>
        <w:t xml:space="preserve">3.5. </w:t>
      </w:r>
      <w:r w:rsidRPr="0015465D">
        <w:t>STRUKTŪRA</w:t>
      </w:r>
      <w:bookmarkEnd w:id="38"/>
      <w:bookmarkEnd w:id="39"/>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3.5.1. Rokasgrāmatas struktūrai jābūt viegli uztveramai, piemērotai tai informācijai, kura dokumentēta šajā rokasgrāmatā, un skaidri norādītai, izmantojot virsrakstus un citus noformēšanas līdzekļus. Dokumenta sākumā jāsniedz dokumenta struktūras skaidrojums, paskaidrojot tādus organizatoriskos elementus kā virsraksti, numerācija, dokumenta galvenās daļas un citi kodējumu un grupējumu avoti.</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3.5.2. Precīzs formulējums jāizmanto vienmēr, kad tas ir iespējams. Izmantoto priekšmetu un darbību apzīmēšanai lietotie termini konsekventi jālieto visā rokasgrāmatā, un tiem jābūt skaidriem un viegli saprotamiem.</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3.5.3. Visā dokumentā jāievēro konsekvence rakstības stilā, terminoloģijā, noformējumā un grafiskā attēlojuma un apzīmējumu lietojumā, tostarp noteiktu informācijas veidu novietojumā un mērvienību un kodu izmantošanā.</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3.5.4. Rokasgrāmatā jābūt iekļautam definīciju un būtisko terminu skaidrojumam, tostarp akronīmu un/vai saīsinājumu sarakstam. Definīciju un būtisko terminu skaidrojums ir periodiski jāatjaunina, lai nodrošinātu piekļuvi jaunākajai terminoloģijai.</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3.5.5. Lai nodrošinātu ērtu grozījumu veikšanu un rokasgrāmatas izplatīšanu, rokasgrāmatas izstrādes laikā jānosaka un jāizveido atbilstošs pārskatīšanas process.</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3.5.6. Apmācību un procedūru rokasgrāmatai ir jāatbilst apmācību organizācijas kvalitātes nodrošināšanas praksei.</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8759D3" w:rsidP="0015465D">
      <w:pPr>
        <w:pStyle w:val="Heading2"/>
        <w:rPr>
          <w:noProof/>
        </w:rPr>
      </w:pPr>
      <w:bookmarkStart w:id="40" w:name="_TOC_250006"/>
      <w:bookmarkStart w:id="41" w:name="_Toc466035726"/>
      <w:r w:rsidRPr="003E0497">
        <w:rPr>
          <w:noProof/>
        </w:rPr>
        <w:t xml:space="preserve">3.6. </w:t>
      </w:r>
      <w:r w:rsidRPr="0015465D">
        <w:t>VALIDĀCIJA</w:t>
      </w:r>
      <w:bookmarkEnd w:id="40"/>
      <w:bookmarkEnd w:id="41"/>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3.6.1. Pirms apmācību un procedūru rokasgrāmatas izdošanas tā ir jāpārbauda un jātestē reālos apstākļos. Validācijas procesā jāizskata svarīgākie rokasgrāmatā iekļautās informācijas aspekti, lai pārliecinātos par tās efektivitāti. Validācijas procesā jāiekļauj savstarpējās mijiedarbības kārtība, kas izveidojusies starp grupām organizācijā.</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3.6.2. Rokasgrāmatas galīgajā pārbaudē jāpārliecinās par to, ka visi nepieciešamie temati ir </w:t>
      </w:r>
      <w:r w:rsidRPr="003E0497">
        <w:rPr>
          <w:rFonts w:ascii="Times New Roman" w:hAnsi="Times New Roman"/>
          <w:noProof/>
          <w:sz w:val="24"/>
        </w:rPr>
        <w:lastRenderedPageBreak/>
        <w:t>apspriesti lietotāja vajadzībām piemērotā detalizācijas līmenī. Galīgajā pārbaudē jāpārliecinās arī par atbilstību drošības noteikumiem, ražotāja ieteikumiem un organ</w:t>
      </w:r>
      <w:r w:rsidR="005D5ED2">
        <w:rPr>
          <w:rFonts w:ascii="Times New Roman" w:hAnsi="Times New Roman"/>
          <w:noProof/>
          <w:sz w:val="24"/>
        </w:rPr>
        <w:t>izācijas filozofijai, politikai</w:t>
      </w:r>
      <w:r w:rsidRPr="003E0497">
        <w:rPr>
          <w:rFonts w:ascii="Times New Roman" w:hAnsi="Times New Roman"/>
          <w:noProof/>
          <w:sz w:val="24"/>
        </w:rPr>
        <w:t>, procedūrām un procesiem.</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8759D3" w:rsidP="0015465D">
      <w:pPr>
        <w:pStyle w:val="Heading2"/>
        <w:rPr>
          <w:noProof/>
        </w:rPr>
      </w:pPr>
      <w:bookmarkStart w:id="42" w:name="_TOC_250005"/>
      <w:bookmarkStart w:id="43" w:name="_Toc466035727"/>
      <w:r w:rsidRPr="003E0497">
        <w:rPr>
          <w:noProof/>
        </w:rPr>
        <w:t xml:space="preserve">3.7. IZPLATĪŠANA UN </w:t>
      </w:r>
      <w:r w:rsidRPr="0015465D">
        <w:t>ATGRIEZENISKĀ</w:t>
      </w:r>
      <w:r w:rsidRPr="003E0497">
        <w:rPr>
          <w:noProof/>
        </w:rPr>
        <w:t xml:space="preserve"> INFORMĀCIJA</w:t>
      </w:r>
      <w:bookmarkEnd w:id="42"/>
      <w:bookmarkEnd w:id="43"/>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3.7.1. Pēc apmācību un procedūru rokasgrāmatas izdošanas apmācību organizācijai ir jāuzrauga tās izmantošana. Tādējādi tiks nodrošināta rokasgrāmatas pienācīga un realitātei atbilstoša izmantošana attiecīgajā darba vidē tādā veidā, kas sasaucas ar ekspluatācijas aspektiem un dod labumu personālam, kuram šāda rokasgrāmata paredzēta.</w:t>
      </w:r>
    </w:p>
    <w:p w:rsidR="00884AB6" w:rsidRPr="003E0497" w:rsidRDefault="00884AB6" w:rsidP="003E0497">
      <w:pPr>
        <w:jc w:val="both"/>
        <w:rPr>
          <w:rFonts w:ascii="Times New Roman" w:eastAsia="Arial" w:hAnsi="Times New Roman" w:cs="Arial"/>
          <w:i/>
          <w:noProof/>
          <w:sz w:val="24"/>
          <w:szCs w:val="25"/>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3.7.2. Uzraudzībā ir jāiekļauj oficiāla atgriezeniskās informācijas sistēma, lai saņemtu informāciju no galvenajiem rokasgrāmatas lietotājiem un citām</w:t>
      </w:r>
      <w:r w:rsidR="005D5ED2">
        <w:rPr>
          <w:rFonts w:ascii="Times New Roman" w:hAnsi="Times New Roman"/>
          <w:noProof/>
          <w:sz w:val="24"/>
        </w:rPr>
        <w:t xml:space="preserve"> personām, kuras ietekmēs jaunā vai pārskatītā politika</w:t>
      </w:r>
      <w:r w:rsidRPr="003E0497">
        <w:rPr>
          <w:rFonts w:ascii="Times New Roman" w:hAnsi="Times New Roman"/>
          <w:noProof/>
          <w:sz w:val="24"/>
        </w:rPr>
        <w:t>, procedūra vai process. Šis jautājums ir visnotaļ sīki apspriests B papildinājumā.</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8759D3" w:rsidP="0015465D">
      <w:pPr>
        <w:pStyle w:val="Heading2"/>
        <w:rPr>
          <w:noProof/>
        </w:rPr>
      </w:pPr>
      <w:bookmarkStart w:id="44" w:name="_TOC_250004"/>
      <w:bookmarkStart w:id="45" w:name="_Toc466035728"/>
      <w:r w:rsidRPr="003E0497">
        <w:rPr>
          <w:noProof/>
        </w:rPr>
        <w:t xml:space="preserve">3.8. </w:t>
      </w:r>
      <w:r w:rsidRPr="0015465D">
        <w:t>GROZĪJUMI</w:t>
      </w:r>
      <w:bookmarkEnd w:id="44"/>
      <w:bookmarkEnd w:id="4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3.8.1. Apmācību organizācijai ir jāizveido efektīva informācijas vākšanas un pārbaudes sistēma, lai apstrādātu informāciju, kas saņemta no visiem organizācijai būtiskajiem avotiem, piemēram, no sertificēšanas iestādes, drošības regulatoriem, klientiem, ražotājiem un aprīkojuma pārdevējiem, kā arī izplatīšanas un pārskatīšanas kontroles sistēma.</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Ražotāji sniedz informāciju par konkrētā aprīkojuma, gaisa kuģa un tā komponentu ekspluatāciju un tehnisko apkopi, kurā uzsvērta aprīkojuma vai gaisa kuģu sistēmu lietošana un procedūru piemērošana apstākļos, kas var nepilnīgi atbilst apmācību organizācijas prasībām. Apmācību organizācijām jāpārliecinās par to, ka šāda informācija atbilst šo organizāciju un sertificēšanas iestādes vajadzībām.</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3.8.2. Apmācību organizācijai ir arī jāizstrādā informācijas izskatīšanas, izplatīšanas un pārskatīšanas kontroles sistēma, lai apstrādātu informāciju, kas izriet no organizācijā notiekošajām izmaiņām. Tostarp tās var būt šādas izmaiņas:</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 xml:space="preserve">a) </w:t>
      </w:r>
      <w:r w:rsidR="005D5ED2">
        <w:rPr>
          <w:rFonts w:ascii="Times New Roman" w:hAnsi="Times New Roman"/>
          <w:noProof/>
          <w:sz w:val="24"/>
        </w:rPr>
        <w:t>organizācijas politikā</w:t>
      </w:r>
      <w:r w:rsidRPr="003E0497">
        <w:rPr>
          <w:rFonts w:ascii="Times New Roman" w:hAnsi="Times New Roman"/>
          <w:noProof/>
          <w:sz w:val="24"/>
        </w:rPr>
        <w:t>, procesos, procedūrās un praksē;</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0"/>
        </w:tabs>
        <w:ind w:left="709"/>
        <w:jc w:val="both"/>
        <w:rPr>
          <w:rFonts w:ascii="Times New Roman" w:hAnsi="Times New Roman"/>
          <w:noProof/>
          <w:sz w:val="24"/>
        </w:rPr>
      </w:pPr>
      <w:r>
        <w:rPr>
          <w:rFonts w:ascii="Times New Roman" w:hAnsi="Times New Roman"/>
          <w:noProof/>
          <w:sz w:val="24"/>
        </w:rPr>
        <w:t xml:space="preserve">b) </w:t>
      </w:r>
      <w:r w:rsidR="00DB6BA9" w:rsidRPr="003E0497">
        <w:rPr>
          <w:rFonts w:ascii="Times New Roman" w:hAnsi="Times New Roman"/>
          <w:noProof/>
          <w:sz w:val="24"/>
        </w:rPr>
        <w:t>kas rodas, pamatojoties uz darbības pieredzi;</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0"/>
        </w:tabs>
        <w:ind w:left="709"/>
        <w:jc w:val="both"/>
        <w:rPr>
          <w:rFonts w:ascii="Times New Roman" w:hAnsi="Times New Roman"/>
          <w:noProof/>
          <w:sz w:val="24"/>
        </w:rPr>
      </w:pPr>
      <w:r>
        <w:rPr>
          <w:rFonts w:ascii="Times New Roman" w:hAnsi="Times New Roman"/>
          <w:noProof/>
          <w:sz w:val="24"/>
        </w:rPr>
        <w:t>c) jomās, kurās tiek sniegta apmācība</w:t>
      </w:r>
      <w:r w:rsidR="00DB6BA9" w:rsidRPr="003E0497">
        <w:rPr>
          <w:rFonts w:ascii="Times New Roman" w:hAnsi="Times New Roman"/>
          <w:noProof/>
          <w:sz w:val="24"/>
        </w:rPr>
        <w:t>;</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1"/>
        </w:tabs>
        <w:ind w:left="709"/>
        <w:jc w:val="both"/>
        <w:rPr>
          <w:rFonts w:ascii="Times New Roman" w:hAnsi="Times New Roman"/>
          <w:noProof/>
          <w:sz w:val="24"/>
        </w:rPr>
      </w:pPr>
      <w:r>
        <w:rPr>
          <w:rFonts w:ascii="Times New Roman" w:hAnsi="Times New Roman"/>
          <w:noProof/>
          <w:sz w:val="24"/>
        </w:rPr>
        <w:t xml:space="preserve">d) </w:t>
      </w:r>
      <w:r w:rsidR="00DB6BA9" w:rsidRPr="003E0497">
        <w:rPr>
          <w:rFonts w:ascii="Times New Roman" w:hAnsi="Times New Roman"/>
          <w:noProof/>
          <w:sz w:val="24"/>
        </w:rPr>
        <w:t>apmācības programmu saturā;</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1"/>
        </w:tabs>
        <w:ind w:left="709"/>
        <w:jc w:val="both"/>
        <w:rPr>
          <w:rFonts w:ascii="Times New Roman" w:hAnsi="Times New Roman"/>
          <w:noProof/>
          <w:sz w:val="24"/>
        </w:rPr>
      </w:pPr>
      <w:r>
        <w:rPr>
          <w:rFonts w:ascii="Times New Roman" w:hAnsi="Times New Roman"/>
          <w:noProof/>
          <w:sz w:val="24"/>
        </w:rPr>
        <w:t xml:space="preserve">e) </w:t>
      </w:r>
      <w:r w:rsidR="00DB6BA9" w:rsidRPr="003E0497">
        <w:rPr>
          <w:rFonts w:ascii="Times New Roman" w:hAnsi="Times New Roman"/>
          <w:noProof/>
          <w:sz w:val="24"/>
        </w:rPr>
        <w:t>rezultātos, kas izriet no jauna aprīkojuma uzstādīšanas;</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0"/>
        </w:tabs>
        <w:ind w:left="709"/>
        <w:jc w:val="both"/>
        <w:rPr>
          <w:rFonts w:ascii="Times New Roman" w:hAnsi="Times New Roman"/>
          <w:noProof/>
          <w:sz w:val="24"/>
        </w:rPr>
      </w:pPr>
      <w:r>
        <w:rPr>
          <w:rFonts w:ascii="Times New Roman" w:hAnsi="Times New Roman"/>
          <w:noProof/>
          <w:sz w:val="24"/>
        </w:rPr>
        <w:t xml:space="preserve">f) </w:t>
      </w:r>
      <w:r w:rsidR="00DB6BA9" w:rsidRPr="003E0497">
        <w:rPr>
          <w:rFonts w:ascii="Times New Roman" w:hAnsi="Times New Roman"/>
          <w:noProof/>
          <w:sz w:val="24"/>
        </w:rPr>
        <w:t>apstiprināšanas dokumentā vai apliecībā un</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1"/>
        </w:tabs>
        <w:ind w:left="709"/>
        <w:jc w:val="both"/>
        <w:rPr>
          <w:rFonts w:ascii="Times New Roman" w:hAnsi="Times New Roman"/>
          <w:noProof/>
          <w:sz w:val="24"/>
        </w:rPr>
      </w:pPr>
      <w:r>
        <w:rPr>
          <w:rFonts w:ascii="Times New Roman" w:hAnsi="Times New Roman"/>
          <w:noProof/>
          <w:sz w:val="24"/>
        </w:rPr>
        <w:t xml:space="preserve">g) </w:t>
      </w:r>
      <w:r w:rsidR="00DB6BA9" w:rsidRPr="003E0497">
        <w:rPr>
          <w:rFonts w:ascii="Times New Roman" w:hAnsi="Times New Roman"/>
          <w:noProof/>
          <w:sz w:val="24"/>
        </w:rPr>
        <w:t>ko veic ar mērķi uzturēt standartizāciju.</w:t>
      </w:r>
    </w:p>
    <w:p w:rsidR="00884AB6" w:rsidRPr="003E0497" w:rsidRDefault="00884AB6" w:rsidP="003E0497">
      <w:pPr>
        <w:jc w:val="both"/>
        <w:rPr>
          <w:rFonts w:ascii="Times New Roman" w:eastAsia="Arial" w:hAnsi="Times New Roman" w:cs="Arial"/>
          <w:noProof/>
          <w:sz w:val="24"/>
          <w:szCs w:val="23"/>
        </w:rPr>
      </w:pPr>
    </w:p>
    <w:p w:rsidR="00884AB6" w:rsidRPr="003E0497" w:rsidRDefault="00DB6BA9"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3.8.3. Apmācību un procedūru rokasgrāmata ir jāpārskata saistībā ar citiem darba dokumentiem, kas ietilpst organizācijas dokumentu kontroles sistēmā:</w:t>
      </w:r>
    </w:p>
    <w:p w:rsidR="00884AB6" w:rsidRPr="003E0497" w:rsidRDefault="00884AB6" w:rsidP="003E0497">
      <w:pPr>
        <w:jc w:val="both"/>
        <w:rPr>
          <w:rFonts w:ascii="Times New Roman" w:eastAsia="Arial" w:hAnsi="Times New Roman" w:cs="Arial"/>
          <w:noProof/>
          <w:sz w:val="24"/>
          <w:szCs w:val="17"/>
        </w:rPr>
      </w:pPr>
    </w:p>
    <w:p w:rsidR="00884AB6" w:rsidRPr="003E0497" w:rsidRDefault="00DB6BA9"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periodiski (vismaz vienu reizi gadā);</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DB6BA9"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pēc ievērojamiem notikumiem, piemēram, pēc apvienošanas, iegādes, straujas izaugsmes vai samazināšanas;</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DB6BA9" w:rsidP="0015465D">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pēc tehnoloģiskām izmaiņām, piemēram, pēc jauna aprīkojuma ieviešanas, un</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DB6BA9"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pēc izmaiņām drošības noteikumos.</w:t>
      </w:r>
    </w:p>
    <w:p w:rsidR="00884AB6" w:rsidRPr="003E0497" w:rsidRDefault="00884AB6" w:rsidP="003E0497">
      <w:pPr>
        <w:jc w:val="both"/>
        <w:rPr>
          <w:rFonts w:ascii="Times New Roman" w:eastAsia="Arial" w:hAnsi="Times New Roman" w:cs="Arial"/>
          <w:noProof/>
          <w:sz w:val="24"/>
          <w:szCs w:val="18"/>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3.8.4. Par pastāvīgām izmaiņām apmācību un procedūru rokasgrāmatā ir jāpaziņo, izmantojot oficiālu grozījumu veikšanas procesu. Rokasgrāmata ir jāgroza vai jāpārskata atbilstīgi vajadzībai, lai nodrošinātu, ka tajā iekļauta jaunākā informācija.</w:t>
      </w:r>
    </w:p>
    <w:p w:rsidR="00884AB6" w:rsidRPr="003E0497" w:rsidRDefault="00884AB6" w:rsidP="003E0497">
      <w:pPr>
        <w:jc w:val="both"/>
        <w:rPr>
          <w:rFonts w:ascii="Times New Roman" w:eastAsia="Arial" w:hAnsi="Times New Roman" w:cs="Arial"/>
          <w:noProof/>
          <w:sz w:val="24"/>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3.8.5. Grozījumu un izmaiņu izplatīšanas funkcijā jābūt iekļautai izsekošanas sistēmai. Šādā izsekošanas sistēmā jābūt ietvertam noteiktas formas reģistrācijas žurnālam, kas apvienots ar procedūru, kura nodrošina, ka visi grozījumi tiek nekavējoties izplatīti visām organizācijām un personām, kurām ir izsniegta rokasgrāmata.</w:t>
      </w:r>
    </w:p>
    <w:p w:rsidR="00884AB6" w:rsidRDefault="00884AB6" w:rsidP="0015465D">
      <w:pPr>
        <w:jc w:val="center"/>
        <w:rPr>
          <w:rFonts w:ascii="Times New Roman" w:eastAsia="Arial" w:hAnsi="Times New Roman" w:cs="Arial"/>
          <w:noProof/>
          <w:sz w:val="24"/>
          <w:szCs w:val="20"/>
        </w:rPr>
      </w:pPr>
    </w:p>
    <w:p w:rsidR="0015465D" w:rsidRPr="003E0497" w:rsidRDefault="0015465D" w:rsidP="0015465D">
      <w:pPr>
        <w:jc w:val="center"/>
        <w:rPr>
          <w:rFonts w:ascii="Times New Roman" w:eastAsia="Arial" w:hAnsi="Times New Roman" w:cs="Arial"/>
          <w:noProof/>
          <w:sz w:val="24"/>
          <w:szCs w:val="20"/>
        </w:rPr>
      </w:pPr>
    </w:p>
    <w:p w:rsidR="00884AB6" w:rsidRPr="003E0497" w:rsidRDefault="001605DC" w:rsidP="0015465D">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70" style="position:absolute;margin-left:0;margin-top:0;width:110.6pt;height:.6pt;z-index:251661312;mso-position-horizontal-relative:char;mso-position-vertical-relative:line" coordsize="2212,12">
            <v:group id="_x0000_s2671" style="position:absolute;left:6;top:6;width:2201;height:2" coordorigin="6,6" coordsize="2201,2">
              <v:shape id="_x0000_s2672"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2" type="#_x0000_t75" style="width:108pt;height:7.55pt">
            <v:imagedata croptop="-65520f" cropbottom="65520f"/>
          </v:shape>
        </w:pict>
      </w:r>
    </w:p>
    <w:p w:rsidR="00DB6BA9" w:rsidRPr="003E0497" w:rsidRDefault="00DB6BA9"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15465D" w:rsidRDefault="00DB6BA9" w:rsidP="0015465D">
      <w:pPr>
        <w:pStyle w:val="Heading1"/>
      </w:pPr>
      <w:bookmarkStart w:id="46" w:name="_TOC_250003"/>
      <w:bookmarkStart w:id="47" w:name="_Toc466035729"/>
      <w:r w:rsidRPr="0015465D">
        <w:lastRenderedPageBreak/>
        <w:t>4. nodaļa</w:t>
      </w:r>
      <w:r w:rsidR="0015465D" w:rsidRPr="0015465D">
        <w:br/>
      </w:r>
      <w:r w:rsidR="0015465D" w:rsidRPr="0015465D">
        <w:br/>
      </w:r>
      <w:r w:rsidR="00884AB6" w:rsidRPr="0015465D">
        <w:t>KVALITĀTES NODROŠINĀŠANA</w:t>
      </w:r>
      <w:bookmarkEnd w:id="46"/>
      <w:bookmarkEnd w:id="47"/>
    </w:p>
    <w:p w:rsidR="00884AB6" w:rsidRDefault="00884AB6" w:rsidP="003E0497">
      <w:pPr>
        <w:jc w:val="both"/>
        <w:rPr>
          <w:rFonts w:ascii="Times New Roman" w:eastAsia="Arial" w:hAnsi="Times New Roman" w:cs="Arial"/>
          <w:b/>
          <w:bCs/>
          <w:noProof/>
          <w:sz w:val="24"/>
          <w:szCs w:val="32"/>
        </w:rPr>
      </w:pPr>
    </w:p>
    <w:p w:rsidR="0015465D" w:rsidRPr="003E0497" w:rsidRDefault="0015465D" w:rsidP="003E0497">
      <w:pPr>
        <w:jc w:val="both"/>
        <w:rPr>
          <w:rFonts w:ascii="Times New Roman" w:eastAsia="Arial" w:hAnsi="Times New Roman" w:cs="Arial"/>
          <w:b/>
          <w:bCs/>
          <w:noProof/>
          <w:sz w:val="24"/>
          <w:szCs w:val="32"/>
        </w:rPr>
      </w:pPr>
    </w:p>
    <w:p w:rsidR="00884AB6" w:rsidRPr="003E0497" w:rsidRDefault="00DB6BA9" w:rsidP="0015465D">
      <w:pPr>
        <w:pStyle w:val="Heading2"/>
        <w:rPr>
          <w:noProof/>
        </w:rPr>
      </w:pPr>
      <w:bookmarkStart w:id="48" w:name="_TOC_250002"/>
      <w:bookmarkStart w:id="49" w:name="_Toc466035730"/>
      <w:r w:rsidRPr="003E0497">
        <w:rPr>
          <w:noProof/>
        </w:rPr>
        <w:t xml:space="preserve">4.1. </w:t>
      </w:r>
      <w:r w:rsidRPr="0015465D">
        <w:t>MĒRĶIS</w:t>
      </w:r>
      <w:bookmarkEnd w:id="48"/>
      <w:bookmarkEnd w:id="49"/>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4.1.1. Saskaņā ar 1. pielikuma 2. papildinājumu kvalitātes nodrošināšanas mērķis ir nodrošināt tādus rezultātus, kas atbilst standartiem, kuri noteikti </w:t>
      </w:r>
      <w:r w:rsidRPr="003E0497">
        <w:rPr>
          <w:rFonts w:ascii="Times New Roman" w:hAnsi="Times New Roman"/>
          <w:i/>
          <w:noProof/>
          <w:sz w:val="24"/>
        </w:rPr>
        <w:t>ATO</w:t>
      </w:r>
      <w:r w:rsidRPr="003E0497">
        <w:rPr>
          <w:rFonts w:ascii="Times New Roman" w:hAnsi="Times New Roman"/>
          <w:noProof/>
          <w:sz w:val="24"/>
        </w:rPr>
        <w:t xml:space="preserve"> rokasgrāmatā un sertificēšanas iestādes izdotajās prasībās un dokumentos. Kvalitātes nodrošināšanas principu efektīva piemērošana palīdzēs </w:t>
      </w:r>
      <w:r w:rsidRPr="003E0497">
        <w:rPr>
          <w:rFonts w:ascii="Times New Roman" w:hAnsi="Times New Roman"/>
          <w:i/>
          <w:noProof/>
          <w:sz w:val="24"/>
        </w:rPr>
        <w:t>ATO</w:t>
      </w:r>
      <w:r w:rsidRPr="003E0497">
        <w:rPr>
          <w:rFonts w:ascii="Times New Roman" w:hAnsi="Times New Roman"/>
          <w:noProof/>
          <w:sz w:val="24"/>
        </w:rPr>
        <w:t xml:space="preserve"> izpildīt visas normatīvās prasības.</w:t>
      </w:r>
    </w:p>
    <w:p w:rsidR="00884AB6" w:rsidRPr="003E0497" w:rsidRDefault="00884AB6" w:rsidP="003E0497">
      <w:pPr>
        <w:jc w:val="both"/>
        <w:rPr>
          <w:rFonts w:ascii="Times New Roman" w:eastAsia="Arial" w:hAnsi="Times New Roman" w:cs="Arial"/>
          <w:noProof/>
          <w:sz w:val="24"/>
          <w:szCs w:val="17"/>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4.1.2. Kvalitāte ir rezultāts, kas iegūts, piemērojot virkni procesu, tostarp izstrādājot standartus, plānojot pasākumus un dokumentējot procedūras, kas paredzētas šo pasākumu un standartu atbalstam, apmācot iesaistīto personālu pirms dokumentēto procedūru īstenošanas un mērot pasākumu rezultātus, lai pārliecinātos par to, ka pasākumi atbilst noteiktajiem standartiem un ir sasniegti plānotie rezultāti. Ja tiek konstatēta neatbilstība, tiek veikti korektīvi pasākumi, lai uzlabotu procesus un procedūras. Jāatzīmē, ka, lai nodrošinātu patiesu efektivitāti labāko produktu un pakalpojumu sniegšanā, </w:t>
      </w:r>
      <w:r w:rsidRPr="003E0497">
        <w:rPr>
          <w:rFonts w:ascii="Times New Roman" w:hAnsi="Times New Roman"/>
          <w:i/>
          <w:noProof/>
          <w:sz w:val="24"/>
        </w:rPr>
        <w:t>ATO</w:t>
      </w:r>
      <w:r w:rsidRPr="003E0497">
        <w:rPr>
          <w:rFonts w:ascii="Times New Roman" w:hAnsi="Times New Roman"/>
          <w:noProof/>
          <w:sz w:val="24"/>
        </w:rPr>
        <w:t xml:space="preserve"> ir jāievieš gan apsteidzoši procesi, gan reaģējoši procesi. B papildinājumā izklāstīti apsteidzošie procesi un sniegti norādījumi par to, kā institucionalizēt kvalitātes sistēmu, kas ietver kvalitātes nodrošināšanu un palīdz </w:t>
      </w:r>
      <w:r w:rsidRPr="003E0497">
        <w:rPr>
          <w:rFonts w:ascii="Times New Roman" w:hAnsi="Times New Roman"/>
          <w:i/>
          <w:noProof/>
          <w:sz w:val="24"/>
        </w:rPr>
        <w:t>ATO</w:t>
      </w:r>
      <w:r w:rsidRPr="003E0497">
        <w:rPr>
          <w:rFonts w:ascii="Times New Roman" w:hAnsi="Times New Roman"/>
          <w:noProof/>
          <w:sz w:val="24"/>
        </w:rPr>
        <w:t xml:space="preserve"> pilnīgi īstenot tās potenciālu.</w:t>
      </w:r>
    </w:p>
    <w:p w:rsidR="00884AB6" w:rsidRPr="003E0497" w:rsidRDefault="00884AB6" w:rsidP="003E0497">
      <w:pPr>
        <w:jc w:val="both"/>
        <w:rPr>
          <w:rFonts w:ascii="Times New Roman" w:eastAsia="Arial" w:hAnsi="Times New Roman" w:cs="Arial"/>
          <w:noProof/>
          <w:sz w:val="24"/>
          <w:szCs w:val="17"/>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4.1.3. Turpmākajos punktos sniegti norādījumi un informācija par kvalitātes nodrošināšanu, kas katrai </w:t>
      </w:r>
      <w:r w:rsidRPr="003E0497">
        <w:rPr>
          <w:rFonts w:ascii="Times New Roman" w:hAnsi="Times New Roman"/>
          <w:i/>
          <w:noProof/>
          <w:sz w:val="24"/>
        </w:rPr>
        <w:t>ATO</w:t>
      </w:r>
      <w:r w:rsidRPr="003E0497">
        <w:rPr>
          <w:rFonts w:ascii="Times New Roman" w:hAnsi="Times New Roman"/>
          <w:noProof/>
          <w:sz w:val="24"/>
        </w:rPr>
        <w:t xml:space="preserve"> ir jāizveido saskaņā ar 1. pielikuma 2. papildinājumu.</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DB6BA9" w:rsidP="0015465D">
      <w:pPr>
        <w:pStyle w:val="Heading2"/>
        <w:rPr>
          <w:noProof/>
        </w:rPr>
      </w:pPr>
      <w:bookmarkStart w:id="50" w:name="_TOC_250001"/>
      <w:bookmarkStart w:id="51" w:name="_Toc466035731"/>
      <w:r w:rsidRPr="003E0497">
        <w:rPr>
          <w:noProof/>
        </w:rPr>
        <w:t xml:space="preserve">4.2. </w:t>
      </w:r>
      <w:r w:rsidRPr="0015465D">
        <w:t>ELEMENTI</w:t>
      </w:r>
      <w:bookmarkEnd w:id="50"/>
      <w:bookmarkEnd w:id="51"/>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Apmācību un procedūru rokasgrāmatā jāspēj skaidri identificēt turpmāk norādītie kvalitātes nodrošināšanas elementi:</w:t>
      </w:r>
    </w:p>
    <w:p w:rsidR="00884AB6" w:rsidRPr="003E0497" w:rsidRDefault="00884AB6" w:rsidP="003E0497">
      <w:pPr>
        <w:jc w:val="both"/>
        <w:rPr>
          <w:rFonts w:ascii="Times New Roman" w:eastAsia="Arial" w:hAnsi="Times New Roman" w:cs="Arial"/>
          <w:noProof/>
          <w:sz w:val="24"/>
          <w:szCs w:val="18"/>
        </w:rPr>
      </w:pPr>
    </w:p>
    <w:p w:rsidR="00884AB6" w:rsidRPr="003E0497" w:rsidRDefault="00DB6BA9" w:rsidP="0015465D">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a) organizācijas politika apmācību jomā (gan klientiem, gan savam personālam);</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b) apmācību standarti;</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c) atbildības sadalījums;</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d) resursi, organizācija un darbības procesi;</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e) procedūras, ar kurām no</w:t>
      </w:r>
      <w:r w:rsidR="00016212">
        <w:rPr>
          <w:rFonts w:ascii="Times New Roman" w:hAnsi="Times New Roman"/>
          <w:noProof/>
          <w:sz w:val="24"/>
        </w:rPr>
        <w:t>drošina apmācību atbilstību politikai</w:t>
      </w:r>
      <w:r w:rsidRPr="003E0497">
        <w:rPr>
          <w:rFonts w:ascii="Times New Roman" w:hAnsi="Times New Roman"/>
          <w:noProof/>
          <w:sz w:val="24"/>
        </w:rPr>
        <w:t>;</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f) procedūras, ar kurām id</w:t>
      </w:r>
      <w:r w:rsidR="00016212">
        <w:rPr>
          <w:rFonts w:ascii="Times New Roman" w:hAnsi="Times New Roman"/>
          <w:noProof/>
          <w:sz w:val="24"/>
        </w:rPr>
        <w:t>entificē neatbilstību politikai</w:t>
      </w:r>
      <w:r w:rsidRPr="003E0497">
        <w:rPr>
          <w:rFonts w:ascii="Times New Roman" w:hAnsi="Times New Roman"/>
          <w:noProof/>
          <w:sz w:val="24"/>
        </w:rPr>
        <w:t xml:space="preserve"> un standartiem</w:t>
      </w:r>
      <w:r w:rsidR="00016212">
        <w:rPr>
          <w:rFonts w:ascii="Times New Roman" w:hAnsi="Times New Roman"/>
          <w:noProof/>
          <w:sz w:val="24"/>
        </w:rPr>
        <w:t>,</w:t>
      </w:r>
      <w:r w:rsidRPr="003E0497">
        <w:rPr>
          <w:rFonts w:ascii="Times New Roman" w:hAnsi="Times New Roman"/>
          <w:noProof/>
          <w:sz w:val="24"/>
        </w:rPr>
        <w:t xml:space="preserve"> un</w:t>
      </w:r>
      <w:r w:rsidR="00016212">
        <w:rPr>
          <w:rFonts w:ascii="Times New Roman" w:hAnsi="Times New Roman"/>
          <w:noProof/>
          <w:sz w:val="24"/>
        </w:rPr>
        <w:t xml:space="preserve"> procedūras korektīvo darbību veikšanai</w:t>
      </w:r>
      <w:r w:rsidRPr="003E0497">
        <w:rPr>
          <w:rFonts w:ascii="Times New Roman" w:hAnsi="Times New Roman"/>
          <w:noProof/>
          <w:sz w:val="24"/>
        </w:rPr>
        <w:t>, un</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g) pieredzes un tendenču nov</w:t>
      </w:r>
      <w:r w:rsidR="00016212">
        <w:rPr>
          <w:rFonts w:ascii="Times New Roman" w:hAnsi="Times New Roman"/>
          <w:noProof/>
          <w:sz w:val="24"/>
        </w:rPr>
        <w:t>ērtēšana un analīze attiecībā uz politiku</w:t>
      </w:r>
      <w:r w:rsidRPr="003E0497">
        <w:rPr>
          <w:rFonts w:ascii="Times New Roman" w:hAnsi="Times New Roman"/>
          <w:noProof/>
          <w:sz w:val="24"/>
        </w:rPr>
        <w:t xml:space="preserve"> un apmācību standartiem, lai sniegtu sistēmā atgriezenisko informāciju apmācību kvalitātes turpmākai uzlabošanai.</w:t>
      </w:r>
    </w:p>
    <w:p w:rsidR="00884AB6" w:rsidRDefault="00884AB6" w:rsidP="003E0497">
      <w:pPr>
        <w:jc w:val="both"/>
        <w:rPr>
          <w:rFonts w:ascii="Times New Roman" w:eastAsia="Arial" w:hAnsi="Times New Roman" w:cs="Arial"/>
          <w:noProof/>
          <w:sz w:val="24"/>
          <w:szCs w:val="16"/>
        </w:rPr>
      </w:pPr>
    </w:p>
    <w:p w:rsidR="00BD5F12" w:rsidRPr="003E0497" w:rsidRDefault="00BD5F12" w:rsidP="003E0497">
      <w:pPr>
        <w:jc w:val="both"/>
        <w:rPr>
          <w:rFonts w:ascii="Times New Roman" w:eastAsia="Arial" w:hAnsi="Times New Roman" w:cs="Arial"/>
          <w:noProof/>
          <w:sz w:val="24"/>
          <w:szCs w:val="16"/>
        </w:rPr>
      </w:pPr>
    </w:p>
    <w:p w:rsidR="00884AB6" w:rsidRPr="003E0497" w:rsidRDefault="00DB6BA9" w:rsidP="0015465D">
      <w:pPr>
        <w:pStyle w:val="Heading2"/>
        <w:rPr>
          <w:noProof/>
        </w:rPr>
      </w:pPr>
      <w:bookmarkStart w:id="52" w:name="_TOC_250000"/>
      <w:bookmarkStart w:id="53" w:name="_Toc466035732"/>
      <w:r w:rsidRPr="003E0497">
        <w:rPr>
          <w:noProof/>
        </w:rPr>
        <w:lastRenderedPageBreak/>
        <w:t xml:space="preserve">4.3. </w:t>
      </w:r>
      <w:r w:rsidRPr="0015465D">
        <w:t>KVALITĀTES</w:t>
      </w:r>
      <w:r w:rsidRPr="003E0497">
        <w:rPr>
          <w:noProof/>
        </w:rPr>
        <w:t xml:space="preserve"> NODROŠINĀŠANA UN </w:t>
      </w:r>
      <w:r w:rsidRPr="003E0497">
        <w:rPr>
          <w:i/>
          <w:noProof/>
        </w:rPr>
        <w:t>ATO</w:t>
      </w:r>
      <w:r w:rsidRPr="003E0497">
        <w:rPr>
          <w:noProof/>
        </w:rPr>
        <w:t xml:space="preserve"> KVALITĀTES SISTĒMA</w:t>
      </w:r>
      <w:bookmarkEnd w:id="52"/>
      <w:bookmarkEnd w:id="53"/>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Informācija par kvalitātes nodrošināšanas prasībām un vispārējas kvalitātes sistēmas izveidi apstiprinātai apmācību organizācijai ir sniegta B papildinājumā.</w:t>
      </w:r>
    </w:p>
    <w:p w:rsidR="00884AB6" w:rsidRDefault="00884AB6" w:rsidP="0015465D">
      <w:pPr>
        <w:jc w:val="center"/>
        <w:rPr>
          <w:rFonts w:ascii="Times New Roman" w:eastAsia="Arial" w:hAnsi="Times New Roman" w:cs="Arial"/>
          <w:noProof/>
          <w:sz w:val="24"/>
          <w:szCs w:val="20"/>
        </w:rPr>
      </w:pPr>
    </w:p>
    <w:p w:rsidR="0015465D" w:rsidRPr="003E0497" w:rsidRDefault="0015465D" w:rsidP="0015465D">
      <w:pPr>
        <w:jc w:val="center"/>
        <w:rPr>
          <w:rFonts w:ascii="Times New Roman" w:eastAsia="Arial" w:hAnsi="Times New Roman" w:cs="Arial"/>
          <w:noProof/>
          <w:sz w:val="24"/>
          <w:szCs w:val="20"/>
        </w:rPr>
      </w:pPr>
    </w:p>
    <w:p w:rsidR="00DB6BA9" w:rsidRPr="003E0497" w:rsidRDefault="001605DC" w:rsidP="0015465D">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67" style="position:absolute;margin-left:0;margin-top:0;width:110.6pt;height:.6pt;z-index:251660288;mso-position-horizontal-relative:char;mso-position-vertical-relative:line" coordsize="2212,12">
            <v:group id="_x0000_s2668" style="position:absolute;left:6;top:6;width:2201;height:2" coordorigin="6,6" coordsize="2201,2">
              <v:shape id="_x0000_s2669"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3" type="#_x0000_t75" style="width:108pt;height:7.55pt">
            <v:imagedata croptop="-65520f" cropbottom="65520f"/>
          </v:shape>
        </w:pict>
      </w:r>
    </w:p>
    <w:p w:rsidR="00DB6BA9" w:rsidRPr="003E0497" w:rsidRDefault="00DB6BA9" w:rsidP="003E0497">
      <w:pPr>
        <w:jc w:val="both"/>
        <w:rPr>
          <w:rFonts w:ascii="Times New Roman" w:eastAsia="Arial" w:hAnsi="Times New Roman" w:cs="Arial"/>
          <w:noProof/>
          <w:sz w:val="24"/>
          <w:szCs w:val="2"/>
        </w:rPr>
      </w:pPr>
      <w:r w:rsidRPr="003E0497">
        <w:rPr>
          <w:rFonts w:ascii="Times New Roman" w:hAnsi="Times New Roman"/>
          <w:sz w:val="24"/>
        </w:rPr>
        <w:br w:type="page"/>
      </w:r>
    </w:p>
    <w:p w:rsidR="00884AB6" w:rsidRPr="001D45BE" w:rsidRDefault="00884AB6" w:rsidP="001D45BE">
      <w:pPr>
        <w:pStyle w:val="Heading1"/>
      </w:pPr>
      <w:bookmarkStart w:id="54" w:name="_Toc466035733"/>
      <w:r w:rsidRPr="001D45BE">
        <w:lastRenderedPageBreak/>
        <w:t>5. nodaļa</w:t>
      </w:r>
      <w:r w:rsidR="001D45BE" w:rsidRPr="001D45BE">
        <w:br/>
      </w:r>
      <w:r w:rsidR="001D45BE" w:rsidRPr="001D45BE">
        <w:br/>
      </w:r>
      <w:r w:rsidRPr="001D45BE">
        <w:t>DROŠĪBAS PĀRVALDĪBAS SISTĒMA (</w:t>
      </w:r>
      <w:r w:rsidRPr="00E707B2">
        <w:rPr>
          <w:i/>
        </w:rPr>
        <w:t>SMS</w:t>
      </w:r>
      <w:r w:rsidRPr="001D45BE">
        <w:t>)</w:t>
      </w:r>
      <w:bookmarkEnd w:id="54"/>
    </w:p>
    <w:p w:rsidR="00884AB6" w:rsidRDefault="00884AB6" w:rsidP="003E0497">
      <w:pPr>
        <w:jc w:val="both"/>
        <w:rPr>
          <w:rFonts w:ascii="Times New Roman" w:eastAsia="Arial" w:hAnsi="Times New Roman" w:cs="Arial"/>
          <w:b/>
          <w:bCs/>
          <w:noProof/>
          <w:sz w:val="24"/>
          <w:szCs w:val="37"/>
        </w:rPr>
      </w:pPr>
    </w:p>
    <w:p w:rsidR="001D45BE" w:rsidRPr="003E0497" w:rsidRDefault="001D45BE" w:rsidP="003E0497">
      <w:pPr>
        <w:jc w:val="both"/>
        <w:rPr>
          <w:rFonts w:ascii="Times New Roman" w:eastAsia="Arial" w:hAnsi="Times New Roman" w:cs="Arial"/>
          <w:b/>
          <w:bCs/>
          <w:noProof/>
          <w:sz w:val="24"/>
          <w:szCs w:val="37"/>
        </w:rPr>
      </w:pPr>
    </w:p>
    <w:p w:rsidR="00884AB6" w:rsidRPr="003E0497" w:rsidRDefault="00DB6BA9" w:rsidP="001D45BE">
      <w:pPr>
        <w:pStyle w:val="Heading2"/>
        <w:rPr>
          <w:noProof/>
        </w:rPr>
      </w:pPr>
      <w:bookmarkStart w:id="55" w:name="_Toc466035734"/>
      <w:r w:rsidRPr="003E0497">
        <w:rPr>
          <w:noProof/>
        </w:rPr>
        <w:t>5.1. MĒRĶIS</w:t>
      </w:r>
      <w:bookmarkEnd w:id="5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5.1.1. Saskaņā ar 1. pielikuma 2. papildinājumu </w:t>
      </w:r>
      <w:r w:rsidRPr="003E0497">
        <w:rPr>
          <w:rFonts w:ascii="Times New Roman" w:hAnsi="Times New Roman"/>
          <w:i/>
          <w:noProof/>
          <w:sz w:val="24"/>
        </w:rPr>
        <w:t>ATO</w:t>
      </w:r>
      <w:r w:rsidRPr="003E0497">
        <w:rPr>
          <w:rFonts w:ascii="Times New Roman" w:hAnsi="Times New Roman"/>
          <w:noProof/>
          <w:sz w:val="24"/>
        </w:rPr>
        <w:t xml:space="preserve">, “kas ir pakļauta drošības riskiem savu pakalpojumu sniegšanas laikā, [jāuzliek par pienākumu] ieviest [līgumslēdzējai valstij] pieņemamu drošības pārvaldības sistēmu.” Sertificēšanas iestādei un </w:t>
      </w:r>
      <w:r w:rsidRPr="003E0497">
        <w:rPr>
          <w:rFonts w:ascii="Times New Roman" w:hAnsi="Times New Roman"/>
          <w:i/>
          <w:noProof/>
          <w:sz w:val="24"/>
        </w:rPr>
        <w:t>ATO</w:t>
      </w:r>
      <w:r w:rsidRPr="003E0497">
        <w:rPr>
          <w:rFonts w:ascii="Times New Roman" w:hAnsi="Times New Roman"/>
          <w:noProof/>
          <w:sz w:val="24"/>
        </w:rPr>
        <w:t xml:space="preserve"> ir svarīgi aptvert un saprast </w:t>
      </w:r>
      <w:r w:rsidRPr="003E0497">
        <w:rPr>
          <w:rFonts w:ascii="Times New Roman" w:hAnsi="Times New Roman"/>
          <w:i/>
          <w:noProof/>
          <w:sz w:val="24"/>
        </w:rPr>
        <w:t>SMS</w:t>
      </w:r>
      <w:r w:rsidRPr="003E0497">
        <w:rPr>
          <w:rFonts w:ascii="Times New Roman" w:hAnsi="Times New Roman"/>
          <w:noProof/>
          <w:sz w:val="24"/>
        </w:rPr>
        <w:t xml:space="preserve"> piemērojamību attiecībā uz </w:t>
      </w:r>
      <w:r w:rsidRPr="003E0497">
        <w:rPr>
          <w:rFonts w:ascii="Times New Roman" w:hAnsi="Times New Roman"/>
          <w:i/>
          <w:noProof/>
          <w:sz w:val="24"/>
        </w:rPr>
        <w:t>ATO</w:t>
      </w:r>
      <w:r w:rsidRPr="003E0497">
        <w:rPr>
          <w:rFonts w:ascii="Times New Roman" w:hAnsi="Times New Roman"/>
          <w:noProof/>
          <w:sz w:val="24"/>
        </w:rPr>
        <w:t xml:space="preserve">: prasību pieņemt </w:t>
      </w:r>
      <w:r w:rsidRPr="003E0497">
        <w:rPr>
          <w:rFonts w:ascii="Times New Roman" w:hAnsi="Times New Roman"/>
          <w:i/>
          <w:noProof/>
          <w:sz w:val="24"/>
        </w:rPr>
        <w:t>SMS</w:t>
      </w:r>
      <w:r w:rsidRPr="003E0497">
        <w:rPr>
          <w:rFonts w:ascii="Times New Roman" w:hAnsi="Times New Roman"/>
          <w:noProof/>
          <w:sz w:val="24"/>
        </w:rPr>
        <w:t xml:space="preserve"> praksi ir paredzēts attiecināt vienīgi uz tām apmācību organizācijām, kuru pasākumi tieši ietekmē gaisa kuģa drošu ekspluatāciju.</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1. piezīme. Piemēram, SMS programma būs jāievieš gadījumā, ja ATO izmanto gaisa kuģi lidojumu apmācībai vai ir iesaistīta topošo gaisa satiksmes dispečeru apmācībā, kurā ATO privāti ekspluatētā lidlaukā tiek faktiski vadīts gaisa kuģis. Topošo gaisa satiksmes dispečeru apmācības gadījumā SMS prasību var uzskatīt par izpildītu, ja apmācību pasākums ir iekļauts aeronavigācijas pakalpojumu sniedzēja SMS.</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2. piezīme. ATO tieši neapdraud gaisa kuģa drošu ekspluatāciju gadījumā, ja, piemēram, ATO gaisa kuģa apkalpes locekļu apmācībā izmanto vienīgi</w:t>
      </w:r>
      <w:r w:rsidR="00016212">
        <w:rPr>
          <w:rFonts w:ascii="Times New Roman" w:hAnsi="Times New Roman"/>
          <w:i/>
          <w:noProof/>
          <w:sz w:val="24"/>
        </w:rPr>
        <w:t xml:space="preserve"> kompleksos</w:t>
      </w:r>
      <w:r w:rsidRPr="003E0497">
        <w:rPr>
          <w:rFonts w:ascii="Times New Roman" w:hAnsi="Times New Roman"/>
          <w:i/>
          <w:noProof/>
          <w:sz w:val="24"/>
        </w:rPr>
        <w:t xml:space="preserve"> lidojumu trenažierus. Vēl viens piemērs būtu ATO, kas nosūta savus gaisa kuģa tehniskās apkopes kursantus uz apstiprinātu tehniskās apkopes organizāciju (AMO) praksei darba izpildes vietā mācību programmas ietvaros. Šādā gadījumā AMO būtu pienākums nodrošināt, ka AMO SMS ir ietverta kursantu dalība gaisa kuģa tehniskās apkopes pasākumos.</w:t>
      </w:r>
    </w:p>
    <w:p w:rsidR="00884AB6" w:rsidRPr="003E0497" w:rsidRDefault="00884AB6" w:rsidP="003E0497">
      <w:pPr>
        <w:jc w:val="both"/>
        <w:rPr>
          <w:rFonts w:ascii="Times New Roman" w:eastAsia="Arial" w:hAnsi="Times New Roman" w:cs="Arial"/>
          <w:i/>
          <w:noProof/>
          <w:sz w:val="24"/>
          <w:szCs w:val="20"/>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5.1.2. </w:t>
      </w:r>
      <w:r w:rsidRPr="003E0497">
        <w:rPr>
          <w:rFonts w:ascii="Times New Roman" w:hAnsi="Times New Roman"/>
          <w:i/>
          <w:noProof/>
          <w:sz w:val="24"/>
        </w:rPr>
        <w:t>SMS</w:t>
      </w:r>
      <w:r w:rsidRPr="003E0497">
        <w:rPr>
          <w:rFonts w:ascii="Times New Roman" w:hAnsi="Times New Roman"/>
          <w:noProof/>
          <w:sz w:val="24"/>
        </w:rPr>
        <w:t xml:space="preserve"> ir pārvaldības sistēma, kurā ietilpst riska pārvaldībai paredzēt</w:t>
      </w:r>
      <w:r w:rsidR="00016212">
        <w:rPr>
          <w:rFonts w:ascii="Times New Roman" w:hAnsi="Times New Roman"/>
          <w:noProof/>
          <w:sz w:val="24"/>
        </w:rPr>
        <w:t>a</w:t>
      </w:r>
      <w:r w:rsidRPr="003E0497">
        <w:rPr>
          <w:rFonts w:ascii="Times New Roman" w:hAnsi="Times New Roman"/>
          <w:noProof/>
          <w:sz w:val="24"/>
        </w:rPr>
        <w:t xml:space="preserve"> dokumentēt</w:t>
      </w:r>
      <w:r w:rsidR="00016212">
        <w:rPr>
          <w:rFonts w:ascii="Times New Roman" w:hAnsi="Times New Roman"/>
          <w:noProof/>
          <w:sz w:val="24"/>
        </w:rPr>
        <w:t>a politika</w:t>
      </w:r>
      <w:r w:rsidRPr="003E0497">
        <w:rPr>
          <w:rFonts w:ascii="Times New Roman" w:hAnsi="Times New Roman"/>
          <w:noProof/>
          <w:sz w:val="24"/>
        </w:rPr>
        <w:t>, procesi un procedūras un kurā operācijas un tehniskās sistēmas ir integrētas ar finanšu līdzekļu un cilvēkresursu pārvaldību, lai nodrošinātu aviācijas un sabiedrības drošību.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Ņemot vērā to, ka pastāv cieša saistība starp SMS un kvalitātes sistēmu (ja kvalitātes sistēma tiek ieviesta ārpus 1. pielikumā noteiktās kvalitātes nodrošināšanas prasības darbības jomas), abas sistēmas var būt piemēroti apvienot vienā “drošības un kvalitātes” funkcijā, ja organizācija to uzskata par vajadzīgu.</w:t>
      </w:r>
    </w:p>
    <w:p w:rsidR="00884AB6" w:rsidRDefault="00884AB6" w:rsidP="003E0497">
      <w:pPr>
        <w:jc w:val="both"/>
        <w:rPr>
          <w:rFonts w:ascii="Times New Roman" w:eastAsia="Arial" w:hAnsi="Times New Roman" w:cs="Arial"/>
          <w:i/>
          <w:noProof/>
          <w:sz w:val="24"/>
          <w:szCs w:val="26"/>
        </w:rPr>
      </w:pPr>
    </w:p>
    <w:p w:rsidR="00BD5F12" w:rsidRPr="003E0497" w:rsidRDefault="00BD5F12" w:rsidP="003E0497">
      <w:pPr>
        <w:jc w:val="both"/>
        <w:rPr>
          <w:rFonts w:ascii="Times New Roman" w:eastAsia="Arial" w:hAnsi="Times New Roman" w:cs="Arial"/>
          <w:i/>
          <w:noProof/>
          <w:sz w:val="24"/>
          <w:szCs w:val="26"/>
        </w:rPr>
      </w:pPr>
    </w:p>
    <w:p w:rsidR="00884AB6" w:rsidRPr="003E0497" w:rsidRDefault="00DB6BA9" w:rsidP="001D45BE">
      <w:pPr>
        <w:pStyle w:val="Heading2"/>
        <w:rPr>
          <w:noProof/>
        </w:rPr>
      </w:pPr>
      <w:bookmarkStart w:id="56" w:name="_Toc466035735"/>
      <w:r w:rsidRPr="003E0497">
        <w:rPr>
          <w:noProof/>
        </w:rPr>
        <w:t>5.2. SATVARS UN NEPIECIEŠAMIE ELEMENTI</w:t>
      </w:r>
      <w:bookmarkEnd w:id="5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Drošības pārvaldības sistēmas īstenošanas un nodrošināšanas satvars un nepieciešamie elementi ir noteikti 1. pielikuma 4. papildinājumā. Norādījumi par drošības pārvaldības sistēmām ir sniegti Doc 9859.</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DB6BA9" w:rsidP="001D45BE">
      <w:pPr>
        <w:pStyle w:val="Heading2"/>
        <w:rPr>
          <w:noProof/>
        </w:rPr>
      </w:pPr>
      <w:bookmarkStart w:id="57" w:name="_Toc466035736"/>
      <w:r w:rsidRPr="003E0497">
        <w:rPr>
          <w:noProof/>
        </w:rPr>
        <w:t xml:space="preserve">5.3. </w:t>
      </w:r>
      <w:r w:rsidRPr="003E0497">
        <w:rPr>
          <w:i/>
          <w:noProof/>
        </w:rPr>
        <w:t>ATO</w:t>
      </w:r>
      <w:r w:rsidRPr="003E0497">
        <w:rPr>
          <w:noProof/>
        </w:rPr>
        <w:t xml:space="preserve"> DROŠĪBAS PĀRVALDĪBAS SISTĒMA (</w:t>
      </w:r>
      <w:r w:rsidRPr="003E0497">
        <w:rPr>
          <w:i/>
          <w:noProof/>
        </w:rPr>
        <w:t>SMS</w:t>
      </w:r>
      <w:r w:rsidRPr="003E0497">
        <w:rPr>
          <w:noProof/>
        </w:rPr>
        <w:t>)</w:t>
      </w:r>
      <w:bookmarkEnd w:id="57"/>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D papildinājumā sniegti norādījumi tām </w:t>
      </w:r>
      <w:r w:rsidRPr="003E0497">
        <w:rPr>
          <w:rFonts w:ascii="Times New Roman" w:hAnsi="Times New Roman"/>
          <w:i/>
          <w:noProof/>
          <w:sz w:val="24"/>
        </w:rPr>
        <w:t>ATO</w:t>
      </w:r>
      <w:r w:rsidRPr="003E0497">
        <w:rPr>
          <w:rFonts w:ascii="Times New Roman" w:hAnsi="Times New Roman"/>
          <w:noProof/>
          <w:sz w:val="24"/>
        </w:rPr>
        <w:t xml:space="preserve">, kam ir pienākums ieviest </w:t>
      </w:r>
      <w:r w:rsidRPr="003E0497">
        <w:rPr>
          <w:rFonts w:ascii="Times New Roman" w:hAnsi="Times New Roman"/>
          <w:i/>
          <w:noProof/>
          <w:sz w:val="24"/>
        </w:rPr>
        <w:t>SMS</w:t>
      </w:r>
      <w:r w:rsidRPr="003E0497">
        <w:rPr>
          <w:rFonts w:ascii="Times New Roman" w:hAnsi="Times New Roman"/>
          <w:noProof/>
          <w:sz w:val="24"/>
        </w:rPr>
        <w:t>.</w:t>
      </w:r>
    </w:p>
    <w:p w:rsidR="00884AB6" w:rsidRDefault="00884AB6" w:rsidP="003E0497">
      <w:pPr>
        <w:jc w:val="both"/>
        <w:rPr>
          <w:rFonts w:ascii="Times New Roman" w:eastAsia="Arial" w:hAnsi="Times New Roman" w:cs="Arial"/>
          <w:noProof/>
          <w:sz w:val="24"/>
        </w:rPr>
      </w:pPr>
    </w:p>
    <w:p w:rsidR="001D45BE" w:rsidRPr="003E0497" w:rsidRDefault="001D45BE" w:rsidP="001D45BE">
      <w:pPr>
        <w:jc w:val="center"/>
        <w:rPr>
          <w:rFonts w:ascii="Times New Roman" w:eastAsia="Arial" w:hAnsi="Times New Roman" w:cs="Arial"/>
          <w:noProof/>
          <w:sz w:val="24"/>
        </w:rPr>
      </w:pPr>
    </w:p>
    <w:p w:rsidR="00DB6BA9" w:rsidRPr="003E0497" w:rsidRDefault="001605DC" w:rsidP="00BD5F12">
      <w:pPr>
        <w:jc w:val="center"/>
        <w:rPr>
          <w:rFonts w:ascii="Times New Roman" w:eastAsia="Arial" w:hAnsi="Times New Roman" w:cs="Arial"/>
          <w:noProof/>
          <w:sz w:val="24"/>
          <w:szCs w:val="26"/>
        </w:rPr>
      </w:pPr>
      <w:r>
        <w:rPr>
          <w:rFonts w:ascii="Times New Roman" w:eastAsia="Arial" w:hAnsi="Times New Roman" w:cs="Arial"/>
          <w:noProof/>
          <w:sz w:val="24"/>
          <w:szCs w:val="2"/>
        </w:rPr>
        <w:pict>
          <v:group id="_x0000_s2664" style="position:absolute;margin-left:0;margin-top:0;width:110.6pt;height:.6pt;z-index:251659264;mso-position-horizontal-relative:char;mso-position-vertical-relative:line" coordsize="2212,12">
            <v:group id="_x0000_s2665" style="position:absolute;left:6;top:6;width:2201;height:2" coordorigin="6,6" coordsize="2201,2">
              <v:shape id="_x0000_s2666"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4" type="#_x0000_t75" style="width:108pt;height:7.55pt">
            <v:imagedata croptop="-65520f" cropbottom="65520f"/>
          </v:shape>
        </w:pict>
      </w:r>
      <w:r w:rsidR="00DB6BA9" w:rsidRPr="003E0497">
        <w:rPr>
          <w:rFonts w:ascii="Times New Roman" w:hAnsi="Times New Roman"/>
          <w:sz w:val="24"/>
        </w:rPr>
        <w:br w:type="page"/>
      </w:r>
    </w:p>
    <w:p w:rsidR="00884AB6" w:rsidRPr="003E0497" w:rsidRDefault="00DB6BA9" w:rsidP="001D45BE">
      <w:pPr>
        <w:pStyle w:val="Heading1"/>
        <w:rPr>
          <w:noProof/>
        </w:rPr>
      </w:pPr>
      <w:bookmarkStart w:id="58" w:name="_Toc466035737"/>
      <w:r w:rsidRPr="003E0497">
        <w:rPr>
          <w:noProof/>
        </w:rPr>
        <w:lastRenderedPageBreak/>
        <w:t>6. nodaļa</w:t>
      </w:r>
      <w:r w:rsidR="001D45BE">
        <w:rPr>
          <w:noProof/>
        </w:rPr>
        <w:br/>
      </w:r>
      <w:r w:rsidR="001D45BE">
        <w:rPr>
          <w:noProof/>
        </w:rPr>
        <w:br/>
      </w:r>
      <w:r w:rsidR="00884AB6" w:rsidRPr="003E0497">
        <w:rPr>
          <w:noProof/>
        </w:rPr>
        <w:t>TELPAS UN APRĪKOJUMS</w:t>
      </w:r>
      <w:bookmarkEnd w:id="58"/>
    </w:p>
    <w:p w:rsidR="00884AB6" w:rsidRDefault="00884AB6" w:rsidP="003E0497">
      <w:pPr>
        <w:jc w:val="both"/>
        <w:rPr>
          <w:rFonts w:ascii="Times New Roman" w:eastAsia="Arial" w:hAnsi="Times New Roman" w:cs="Arial"/>
          <w:b/>
          <w:bCs/>
          <w:noProof/>
          <w:sz w:val="24"/>
          <w:szCs w:val="32"/>
        </w:rPr>
      </w:pPr>
    </w:p>
    <w:p w:rsidR="001D45BE" w:rsidRPr="003E0497" w:rsidRDefault="001D45BE" w:rsidP="003E0497">
      <w:pPr>
        <w:jc w:val="both"/>
        <w:rPr>
          <w:rFonts w:ascii="Times New Roman" w:eastAsia="Arial" w:hAnsi="Times New Roman" w:cs="Arial"/>
          <w:b/>
          <w:bCs/>
          <w:noProof/>
          <w:sz w:val="24"/>
          <w:szCs w:val="32"/>
        </w:rPr>
      </w:pPr>
    </w:p>
    <w:p w:rsidR="00884AB6" w:rsidRPr="003E0497" w:rsidRDefault="00DB6BA9" w:rsidP="001D45BE">
      <w:pPr>
        <w:pStyle w:val="Heading2"/>
        <w:rPr>
          <w:noProof/>
        </w:rPr>
      </w:pPr>
      <w:bookmarkStart w:id="59" w:name="_Toc466035738"/>
      <w:r w:rsidRPr="003E0497">
        <w:rPr>
          <w:noProof/>
        </w:rPr>
        <w:t>6.1. TELPAS</w:t>
      </w:r>
      <w:bookmarkEnd w:id="59"/>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ATO</w:t>
      </w:r>
      <w:r w:rsidRPr="003E0497">
        <w:rPr>
          <w:rFonts w:ascii="Times New Roman" w:hAnsi="Times New Roman"/>
          <w:noProof/>
          <w:sz w:val="24"/>
        </w:rPr>
        <w:t xml:space="preserve"> ir jābūt piekļuvei paredzēto operāciju mērogam un darbības jomai piemērotām telpām mācīšanos veicinošā vidē. Šīs telpas ir:</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1D45BE">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a) vispārējas nozīmes zonas, kuras veido pietiekama:</w:t>
      </w:r>
    </w:p>
    <w:p w:rsidR="00884AB6" w:rsidRPr="003E0497" w:rsidRDefault="00884AB6" w:rsidP="003E0497">
      <w:pPr>
        <w:jc w:val="both"/>
        <w:rPr>
          <w:rFonts w:ascii="Times New Roman" w:eastAsia="Arial" w:hAnsi="Times New Roman" w:cs="Arial"/>
          <w:noProof/>
          <w:sz w:val="24"/>
        </w:rPr>
      </w:pP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 xml:space="preserve">darba telpa </w:t>
      </w:r>
      <w:r w:rsidRPr="003E0497">
        <w:rPr>
          <w:rFonts w:ascii="Times New Roman" w:hAnsi="Times New Roman"/>
          <w:i/>
          <w:noProof/>
          <w:sz w:val="24"/>
        </w:rPr>
        <w:t>ATO</w:t>
      </w:r>
      <w:r w:rsidRPr="003E0497">
        <w:rPr>
          <w:rFonts w:ascii="Times New Roman" w:hAnsi="Times New Roman"/>
          <w:noProof/>
          <w:sz w:val="24"/>
        </w:rPr>
        <w:t xml:space="preserve"> vadības, administratīvajam un apmācību personālam;</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mācību un eksaminācijas telpas un informācijas ieguves un bibliotēkas telpas, un</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noliktavas telpas, tostarp droša</w:t>
      </w:r>
      <w:r w:rsidR="00016212">
        <w:rPr>
          <w:rFonts w:ascii="Times New Roman" w:hAnsi="Times New Roman"/>
          <w:noProof/>
          <w:sz w:val="24"/>
        </w:rPr>
        <w:t>s zonas apmācības</w:t>
      </w:r>
      <w:r w:rsidRPr="003E0497">
        <w:rPr>
          <w:rFonts w:ascii="Times New Roman" w:hAnsi="Times New Roman"/>
          <w:noProof/>
          <w:sz w:val="24"/>
        </w:rPr>
        <w:t xml:space="preserve"> un personāla dokumentācijas glabāšanai;</w:t>
      </w:r>
    </w:p>
    <w:p w:rsidR="00884AB6" w:rsidRPr="003E0497" w:rsidRDefault="00884AB6" w:rsidP="003E0497">
      <w:pPr>
        <w:jc w:val="both"/>
        <w:rPr>
          <w:rFonts w:ascii="Times New Roman" w:eastAsia="Arial" w:hAnsi="Times New Roman" w:cs="Arial"/>
          <w:noProof/>
          <w:sz w:val="24"/>
          <w:szCs w:val="23"/>
        </w:rPr>
      </w:pPr>
    </w:p>
    <w:p w:rsidR="00884AB6" w:rsidRPr="003E0497" w:rsidRDefault="00DB6BA9" w:rsidP="001D45BE">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b) mācību klašu zonas, kuras ir pienācīgi aprīkotas, lai efektīvi pasniegtu apmācības programmas teorētiskos elementus saskaņā ar apmācību un procedūru rokasgrāmatu, un</w:t>
      </w:r>
    </w:p>
    <w:p w:rsidR="00884AB6" w:rsidRPr="003E0497" w:rsidRDefault="00884AB6" w:rsidP="001D45BE">
      <w:pPr>
        <w:ind w:left="709"/>
        <w:jc w:val="both"/>
        <w:rPr>
          <w:rFonts w:ascii="Times New Roman" w:eastAsia="Arial" w:hAnsi="Times New Roman" w:cs="Arial"/>
          <w:noProof/>
          <w:sz w:val="24"/>
          <w:szCs w:val="20"/>
        </w:rPr>
      </w:pPr>
    </w:p>
    <w:p w:rsidR="00884AB6" w:rsidRPr="003E0497" w:rsidRDefault="00DB6BA9" w:rsidP="001D45BE">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c) praktiskās apmācības zonas, kas ir iekārtotas un aprīkotas tā, lai nodrošinātu nepieciešamo prasmju apguvi; atbilstīgi attiecīgajam gadījumam tām jābūt šādām telpām:</w:t>
      </w:r>
    </w:p>
    <w:p w:rsidR="00884AB6" w:rsidRPr="003E0497" w:rsidRDefault="00884AB6" w:rsidP="003E0497">
      <w:pPr>
        <w:jc w:val="both"/>
        <w:rPr>
          <w:rFonts w:ascii="Times New Roman" w:eastAsia="Arial" w:hAnsi="Times New Roman" w:cs="Arial"/>
          <w:noProof/>
          <w:sz w:val="24"/>
          <w:szCs w:val="19"/>
        </w:rPr>
      </w:pP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lidojumu operāciju, lidojumu plānošanas un instruktāžas telpas;</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zonas, kas paredzētas apmācības organizēšanai, izmantojot simulācijas un procedūru trenažierus;</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piemērotas zonas apmācībās izmantotā gaisa kuģa novietošanai;</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darbnīcas un gaisa kuģa angāri, un</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zonas, kas paredzētas detaļu, instrumentu un materiālu glabāšanai.</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Iepriekš minētās telpas neietver nevienu valsts drošības programmā paredzētu elementu, piemēram, pārbaudes zonas personām, kuras vēlas iekļūt apsargājamās ierobežotas pieejamības zonās.</w:t>
      </w:r>
    </w:p>
    <w:p w:rsidR="00884AB6" w:rsidRDefault="00884AB6" w:rsidP="003E0497">
      <w:pPr>
        <w:jc w:val="both"/>
        <w:rPr>
          <w:rFonts w:ascii="Times New Roman" w:eastAsia="Arial" w:hAnsi="Times New Roman" w:cs="Arial"/>
          <w:i/>
          <w:noProof/>
          <w:sz w:val="24"/>
          <w:szCs w:val="26"/>
        </w:rPr>
      </w:pPr>
    </w:p>
    <w:p w:rsidR="00BD5F12" w:rsidRPr="003E0497" w:rsidRDefault="00BD5F12" w:rsidP="003E0497">
      <w:pPr>
        <w:jc w:val="both"/>
        <w:rPr>
          <w:rFonts w:ascii="Times New Roman" w:eastAsia="Arial" w:hAnsi="Times New Roman" w:cs="Arial"/>
          <w:i/>
          <w:noProof/>
          <w:sz w:val="24"/>
          <w:szCs w:val="26"/>
        </w:rPr>
      </w:pPr>
    </w:p>
    <w:p w:rsidR="00884AB6" w:rsidRPr="003E0497" w:rsidRDefault="00DB6BA9" w:rsidP="001D45BE">
      <w:pPr>
        <w:pStyle w:val="Heading2"/>
        <w:rPr>
          <w:noProof/>
        </w:rPr>
      </w:pPr>
      <w:bookmarkStart w:id="60" w:name="_Toc466035739"/>
      <w:r w:rsidRPr="003E0497">
        <w:rPr>
          <w:noProof/>
        </w:rPr>
        <w:t>6.2. APMĀCĪBU KURSPROGRAMMATŪRA UN APRĪKOJUMS</w:t>
      </w:r>
      <w:bookmarkEnd w:id="60"/>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Atbilstīgi 1. pielikumam </w:t>
      </w:r>
      <w:r w:rsidRPr="003E0497">
        <w:rPr>
          <w:rFonts w:ascii="Times New Roman" w:hAnsi="Times New Roman"/>
          <w:i/>
          <w:noProof/>
          <w:sz w:val="24"/>
        </w:rPr>
        <w:t>ATO</w:t>
      </w:r>
      <w:r w:rsidRPr="003E0497">
        <w:rPr>
          <w:rFonts w:ascii="Times New Roman" w:hAnsi="Times New Roman"/>
          <w:noProof/>
          <w:sz w:val="24"/>
        </w:rPr>
        <w:t xml:space="preserve"> ir jānodrošina, ka visa kursprogrammatūra un aprīkojums, kas saskaņā ar apmācību un procedūru rokasgrāmatu ir nepieciešams apmācības programmā, ir pieejams un labā darba kārtībā. Izmaiņas šajos darba apstākļos un pagaidu risinājumi ir jāapspriež ar attiecīgo iestādi pirms plānotās apmācības turpināšanas.</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DB6BA9" w:rsidP="001D45BE">
      <w:pPr>
        <w:pStyle w:val="Heading2"/>
        <w:rPr>
          <w:noProof/>
        </w:rPr>
      </w:pPr>
      <w:bookmarkStart w:id="61" w:name="_Toc466035740"/>
      <w:r w:rsidRPr="003E0497">
        <w:rPr>
          <w:noProof/>
        </w:rPr>
        <w:t>6.3. TRENAŽIERU APSTIPRINĀŠANA</w:t>
      </w:r>
      <w:bookmarkEnd w:id="61"/>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6.3.1. Straujas tehnoloģiskās attīstības apstākļos tirgū nonāk arvien vairāk trenažieri sertificēta personāla apmācībai aviācijas nozarē. Dažās apmācības programmās tiek izmantota pat uz </w:t>
      </w:r>
      <w:r w:rsidRPr="003E0497">
        <w:rPr>
          <w:rFonts w:ascii="Times New Roman" w:hAnsi="Times New Roman"/>
          <w:noProof/>
          <w:sz w:val="24"/>
        </w:rPr>
        <w:lastRenderedPageBreak/>
        <w:t>tīmekļa resursiem balstīta simulācija tādā mērā, ka programma tiek sekmīgi apgūta un kurss sekmīgi pabeigts, kursantiem nepametot viņu ierasto darba vietu vai atsevišķos gadījumos pat viņu dzīvesvietu.</w:t>
      </w:r>
    </w:p>
    <w:p w:rsidR="00884AB6" w:rsidRPr="003E0497" w:rsidRDefault="00884AB6" w:rsidP="003E0497">
      <w:pPr>
        <w:jc w:val="both"/>
        <w:rPr>
          <w:rFonts w:ascii="Times New Roman" w:eastAsia="Arial" w:hAnsi="Times New Roman" w:cs="Arial"/>
          <w:noProof/>
          <w:sz w:val="24"/>
          <w:szCs w:val="24"/>
        </w:rPr>
      </w:pPr>
    </w:p>
    <w:p w:rsidR="00884AB6" w:rsidRPr="003E0497" w:rsidRDefault="00884AB6" w:rsidP="003E0497">
      <w:pPr>
        <w:jc w:val="both"/>
        <w:rPr>
          <w:rFonts w:ascii="Times New Roman" w:eastAsia="Arial" w:hAnsi="Times New Roman" w:cs="Arial"/>
          <w:i/>
          <w:noProof/>
          <w:sz w:val="24"/>
          <w:szCs w:val="18"/>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6.3.2. Katrs trenažieris, kurš ir paredzēts apmācībai, testēšanai vai pārbaudēm apstiprinātā apmācību programmā un attiecībā uz kuru tiek pieprasīta ieskaite, ir jādara pieejams attiecīgajai sertificēšanas iestādei, lai noteiktu tā piemērotību pirms izmantošanas sākuma.</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6.3.3. Papildus valsts normatīvo aktu prasībām </w:t>
      </w:r>
      <w:r w:rsidRPr="003E0497">
        <w:rPr>
          <w:rFonts w:ascii="Times New Roman" w:hAnsi="Times New Roman"/>
          <w:i/>
          <w:noProof/>
          <w:sz w:val="24"/>
        </w:rPr>
        <w:t>ATO</w:t>
      </w:r>
      <w:r w:rsidRPr="003E0497">
        <w:rPr>
          <w:rFonts w:ascii="Times New Roman" w:hAnsi="Times New Roman"/>
          <w:noProof/>
          <w:sz w:val="24"/>
        </w:rPr>
        <w:t xml:space="preserve"> attiecībā uz visiem trenažieriem ir jāievieš vismaz turpmāk minētie pasākumi:</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1D45BE">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regulārās tehniskās apkopes programma, lai nodrošinātu, ka trenažieri turpina pareizi darboties un attiecīgajā gadījumā precīzi atdarina jebkādu komponentu, sistēmu vai aprīkojumu, attiecībā uz kuru tiek pieprasīta apmācības, pārbaudes vai testēšanas ieskaite, un</w:t>
      </w:r>
    </w:p>
    <w:p w:rsidR="00884AB6" w:rsidRPr="003E0497" w:rsidRDefault="00884AB6" w:rsidP="001D45BE">
      <w:pPr>
        <w:ind w:left="709"/>
        <w:jc w:val="both"/>
        <w:rPr>
          <w:rFonts w:ascii="Times New Roman" w:eastAsia="Arial" w:hAnsi="Times New Roman" w:cs="Arial"/>
          <w:noProof/>
          <w:sz w:val="24"/>
          <w:szCs w:val="20"/>
        </w:rPr>
      </w:pPr>
    </w:p>
    <w:p w:rsidR="00884AB6" w:rsidRPr="003E0497" w:rsidRDefault="00DB6BA9" w:rsidP="001D45BE">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dokumentācijas process attiecībā uz katru trenažieri, ko paredzēts izveidot un nodrošināt; šādā procesā precīzi jāreģistrē ierīces izmantošana un jāuzskaita jebkāda darbības neatbilstība ierīces funkcionalitātei vai paredzētajiem darbības rādītājiem, kas var ietekmēt apmācību.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220"/>
        </w:tabs>
        <w:ind w:left="0"/>
        <w:jc w:val="both"/>
        <w:rPr>
          <w:rFonts w:ascii="Times New Roman" w:hAnsi="Times New Roman" w:cs="Arial"/>
          <w:noProof/>
          <w:sz w:val="24"/>
        </w:rPr>
      </w:pPr>
      <w:r w:rsidRPr="003E0497">
        <w:rPr>
          <w:rFonts w:ascii="Times New Roman" w:hAnsi="Times New Roman"/>
          <w:noProof/>
          <w:sz w:val="24"/>
        </w:rPr>
        <w:t>6.3.4. Lidmašīnas (un helikopterus pēc Doc 9625 II sējuma publicēšanas 2012. gadā) aizstājošo</w:t>
      </w:r>
      <w:r w:rsidR="00016212">
        <w:rPr>
          <w:rFonts w:ascii="Times New Roman" w:hAnsi="Times New Roman"/>
          <w:noProof/>
          <w:sz w:val="24"/>
        </w:rPr>
        <w:t xml:space="preserve"> komplekso</w:t>
      </w:r>
      <w:r w:rsidRPr="003E0497">
        <w:rPr>
          <w:rFonts w:ascii="Times New Roman" w:hAnsi="Times New Roman"/>
          <w:noProof/>
          <w:sz w:val="24"/>
        </w:rPr>
        <w:t xml:space="preserve"> lidojumu trenažieru kvalifikācijas un piemērotības kritēriji ir sīki izklāstīti Doc 9625.</w:t>
      </w:r>
    </w:p>
    <w:p w:rsidR="00884AB6" w:rsidRPr="003E0497" w:rsidRDefault="00884AB6" w:rsidP="003E0497">
      <w:pPr>
        <w:jc w:val="both"/>
        <w:rPr>
          <w:rFonts w:ascii="Times New Roman" w:eastAsia="Arial" w:hAnsi="Times New Roman" w:cs="Arial"/>
          <w:i/>
          <w:noProof/>
          <w:sz w:val="24"/>
          <w:szCs w:val="20"/>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6.3.5. </w:t>
      </w:r>
      <w:r w:rsidRPr="003E0497">
        <w:rPr>
          <w:rFonts w:ascii="Times New Roman" w:hAnsi="Times New Roman"/>
          <w:i/>
          <w:noProof/>
          <w:sz w:val="24"/>
        </w:rPr>
        <w:t>ICAO</w:t>
      </w:r>
      <w:r w:rsidRPr="003E0497">
        <w:rPr>
          <w:rFonts w:ascii="Times New Roman" w:hAnsi="Times New Roman"/>
          <w:noProof/>
          <w:sz w:val="24"/>
        </w:rPr>
        <w:t xml:space="preserve"> ir publicējusi kvalifikācijas kritērijus vienīgi attiecībā uz</w:t>
      </w:r>
      <w:r w:rsidR="00016212">
        <w:rPr>
          <w:rFonts w:ascii="Times New Roman" w:hAnsi="Times New Roman"/>
          <w:noProof/>
          <w:sz w:val="24"/>
        </w:rPr>
        <w:t xml:space="preserve"> kompleksajiem</w:t>
      </w:r>
      <w:r w:rsidRPr="003E0497">
        <w:rPr>
          <w:rFonts w:ascii="Times New Roman" w:hAnsi="Times New Roman"/>
          <w:noProof/>
          <w:sz w:val="24"/>
        </w:rPr>
        <w:t xml:space="preserve"> lidojumu trenažieriem, bet ne attiecībā uz citiem trenažieriem. Attiecīgi sertificēšanas iestādei ir pienākums noteikt kritērijus tāda trenažiera piemērotības noteikšanai, kurš neietilpst Doc 9625 norādījumu darbības jomā, jebkurai apstiprinātai apmācību programmai. Šajā saistībā sertificēšanas iestāde izskatīs apmācības uzdevumus, ko plānots veikt, izmantojot attiecīgo ierīci, attiecīgo ieskaišu nokārtošanu un ierīces spēju sasniegt vēlamos apmācības rezultātus.</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1605DC" w:rsidP="001D45BE">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58" style="position:absolute;margin-left:0;margin-top:0;width:110.6pt;height:.6pt;z-index:251658240;mso-position-horizontal-relative:char;mso-position-vertical-relative:line" coordsize="2212,12">
            <v:group id="_x0000_s2659" style="position:absolute;left:6;top:6;width:2201;height:2" coordorigin="6,6" coordsize="2201,2">
              <v:shape id="_x0000_s2660"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5" type="#_x0000_t75" style="width:108pt;height:7.55pt">
            <v:imagedata croptop="-65520f" cropbottom="65520f"/>
          </v:shape>
        </w:pict>
      </w:r>
    </w:p>
    <w:p w:rsidR="00DB6BA9" w:rsidRPr="003E0497" w:rsidRDefault="00DB6BA9"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DB6BA9" w:rsidP="001D45BE">
      <w:pPr>
        <w:pStyle w:val="Heading1"/>
        <w:rPr>
          <w:noProof/>
        </w:rPr>
      </w:pPr>
      <w:bookmarkStart w:id="62" w:name="_Toc466035741"/>
      <w:r w:rsidRPr="003E0497">
        <w:rPr>
          <w:noProof/>
        </w:rPr>
        <w:lastRenderedPageBreak/>
        <w:t>7. nodaļa</w:t>
      </w:r>
      <w:r w:rsidR="001D45BE">
        <w:rPr>
          <w:noProof/>
        </w:rPr>
        <w:br/>
      </w:r>
      <w:r w:rsidR="001D45BE">
        <w:rPr>
          <w:noProof/>
        </w:rPr>
        <w:br/>
      </w:r>
      <w:r w:rsidR="00884AB6" w:rsidRPr="003E0497">
        <w:rPr>
          <w:i/>
          <w:noProof/>
        </w:rPr>
        <w:t>ATO</w:t>
      </w:r>
      <w:r w:rsidR="00884AB6" w:rsidRPr="003E0497">
        <w:rPr>
          <w:noProof/>
        </w:rPr>
        <w:t xml:space="preserve"> PERSONĀLA KOMPLEKTĒŠANA</w:t>
      </w:r>
      <w:bookmarkEnd w:id="62"/>
    </w:p>
    <w:p w:rsidR="00884AB6" w:rsidRDefault="00884AB6" w:rsidP="003E0497">
      <w:pPr>
        <w:jc w:val="both"/>
        <w:rPr>
          <w:rFonts w:ascii="Times New Roman" w:eastAsia="Arial" w:hAnsi="Times New Roman" w:cs="Arial"/>
          <w:b/>
          <w:bCs/>
          <w:noProof/>
          <w:sz w:val="24"/>
          <w:szCs w:val="32"/>
        </w:rPr>
      </w:pPr>
    </w:p>
    <w:p w:rsidR="001D45BE" w:rsidRPr="003E0497" w:rsidRDefault="001D45BE" w:rsidP="003E0497">
      <w:pPr>
        <w:jc w:val="both"/>
        <w:rPr>
          <w:rFonts w:ascii="Times New Roman" w:eastAsia="Arial" w:hAnsi="Times New Roman" w:cs="Arial"/>
          <w:b/>
          <w:bCs/>
          <w:noProof/>
          <w:sz w:val="24"/>
          <w:szCs w:val="32"/>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7.1. Katrai </w:t>
      </w:r>
      <w:r w:rsidRPr="003E0497">
        <w:rPr>
          <w:rFonts w:ascii="Times New Roman" w:hAnsi="Times New Roman"/>
          <w:i/>
          <w:noProof/>
          <w:sz w:val="24"/>
        </w:rPr>
        <w:t>ATO</w:t>
      </w:r>
      <w:r w:rsidRPr="003E0497">
        <w:rPr>
          <w:rFonts w:ascii="Times New Roman" w:hAnsi="Times New Roman"/>
          <w:noProof/>
          <w:sz w:val="24"/>
        </w:rPr>
        <w:t xml:space="preserve"> jābūt atbildīgajai amatpersonai un galvenajam vadības personālam. Daži no ti</w:t>
      </w:r>
      <w:r w:rsidR="00016212">
        <w:rPr>
          <w:rFonts w:ascii="Times New Roman" w:hAnsi="Times New Roman"/>
          <w:noProof/>
          <w:sz w:val="24"/>
        </w:rPr>
        <w:t>piskākajiem vadošajiem amatiem</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a) atbildīgā amatpersona (kura vienlaikus var būt arī apmācību vadītājs);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b) apmācību vadītājs;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c) apmācības pakalpojumu vadītājs;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d) kvalitātes vadītājs;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e) tehniskās apkopes vadītājs</w:t>
      </w:r>
      <w:r w:rsidR="00016212">
        <w:rPr>
          <w:rFonts w:ascii="Times New Roman" w:hAnsi="Times New Roman"/>
          <w:noProof/>
          <w:sz w:val="24"/>
        </w:rPr>
        <w:t xml:space="preserve">, ja piemērojams, </w:t>
      </w:r>
      <w:r w:rsidRPr="003E0497">
        <w:rPr>
          <w:rFonts w:ascii="Times New Roman" w:hAnsi="Times New Roman"/>
          <w:noProof/>
          <w:sz w:val="24"/>
        </w:rPr>
        <w:t>un</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 xml:space="preserve">f) </w:t>
      </w:r>
      <w:r w:rsidR="00016212">
        <w:rPr>
          <w:rFonts w:ascii="Times New Roman" w:hAnsi="Times New Roman"/>
          <w:noProof/>
          <w:sz w:val="24"/>
        </w:rPr>
        <w:t>lidojumu drošības pārvaldnieks, ja piemērojams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3"/>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7.2. Atkarībā no organizācijas lieluma un darbības jomas un sertificēšanas iestādes prasī</w:t>
      </w:r>
      <w:r w:rsidR="00016212">
        <w:rPr>
          <w:rFonts w:ascii="Times New Roman" w:hAnsi="Times New Roman"/>
          <w:noProof/>
          <w:sz w:val="24"/>
        </w:rPr>
        <w:t>bām daži no vadošajiem amatiem</w:t>
      </w:r>
      <w:r w:rsidRPr="003E0497">
        <w:rPr>
          <w:rFonts w:ascii="Times New Roman" w:hAnsi="Times New Roman"/>
          <w:noProof/>
          <w:sz w:val="24"/>
        </w:rPr>
        <w:t xml:space="preserve"> var būt papildināti ar padotajiem atbilstīgi tam, kā norādīts C papildinājuma organizatoriskajās shēmās. Mazie </w:t>
      </w:r>
      <w:r w:rsidRPr="003E0497">
        <w:rPr>
          <w:rFonts w:ascii="Times New Roman" w:hAnsi="Times New Roman"/>
          <w:i/>
          <w:noProof/>
          <w:sz w:val="24"/>
        </w:rPr>
        <w:t>ATO</w:t>
      </w:r>
      <w:r w:rsidRPr="003E0497">
        <w:rPr>
          <w:rFonts w:ascii="Times New Roman" w:hAnsi="Times New Roman"/>
          <w:noProof/>
          <w:sz w:val="24"/>
        </w:rPr>
        <w:t xml:space="preserve"> ar vienkāršāku struktūru var</w:t>
      </w:r>
      <w:r w:rsidR="00016212">
        <w:rPr>
          <w:rFonts w:ascii="Times New Roman" w:hAnsi="Times New Roman"/>
          <w:noProof/>
          <w:sz w:val="24"/>
        </w:rPr>
        <w:t xml:space="preserve"> apvienot dažus vadošos amatus</w:t>
      </w:r>
      <w:r w:rsidRPr="003E0497">
        <w:rPr>
          <w:rFonts w:ascii="Times New Roman" w:hAnsi="Times New Roman"/>
          <w:noProof/>
          <w:sz w:val="24"/>
        </w:rPr>
        <w:t>, kad kļūst skaidrs, ka šādam lēmumam nebūs nelabvēlīga ietekme.</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7.3. </w:t>
      </w:r>
      <w:r w:rsidRPr="003E0497">
        <w:rPr>
          <w:rFonts w:ascii="Times New Roman" w:hAnsi="Times New Roman"/>
          <w:i/>
          <w:noProof/>
          <w:sz w:val="24"/>
        </w:rPr>
        <w:t>ATO</w:t>
      </w:r>
      <w:r w:rsidRPr="003E0497">
        <w:rPr>
          <w:rFonts w:ascii="Times New Roman" w:hAnsi="Times New Roman"/>
          <w:noProof/>
          <w:sz w:val="24"/>
        </w:rPr>
        <w:t xml:space="preserve"> ir jānodrošina kvalificēti un kompetenti instruktori un vērtētāji paredzēto operāciju mērogam un darbības jomai atbilstīgā skaitā, un šiem instruktoriem un vērtētājiem jābūt saņēmušiem sertificēšanas iestādes noteiktās apliecības, sertifikātus, kvalifikācijas un kvalifikācijas atzīmes vai atļaujas.</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7.4. Instruktoriem un vērtētājiem būs jāsaņem sākotnējā apmācība un regulārā apmācība sertificēšanas iestādes noteiktos laika posmos, kā arī kvalifikācijas celšana par jaunāko tehnoloģiju un apmācību metodēm, kas piemērotas zināšanām un prasmēm, kuras kursanti apgūst un kuras tiek pārbaudītas eksāmenos.</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7.5. </w:t>
      </w:r>
      <w:r w:rsidRPr="003E0497">
        <w:rPr>
          <w:rFonts w:ascii="Times New Roman" w:hAnsi="Times New Roman"/>
          <w:i/>
          <w:noProof/>
          <w:sz w:val="24"/>
        </w:rPr>
        <w:t>ATO</w:t>
      </w:r>
      <w:r w:rsidRPr="003E0497">
        <w:rPr>
          <w:rFonts w:ascii="Times New Roman" w:hAnsi="Times New Roman"/>
          <w:noProof/>
          <w:sz w:val="24"/>
        </w:rPr>
        <w:t xml:space="preserve"> ir jānodrošina, ka ir pieejams pietiekams skaits sagatavotu un kompetentu darbinieku šīs organizācijas kvalitātes sistēmas nepārtrauktas efektivitātes nodrošināšanai.</w:t>
      </w:r>
    </w:p>
    <w:p w:rsidR="00884AB6" w:rsidRDefault="00884AB6" w:rsidP="001D45BE">
      <w:pPr>
        <w:jc w:val="center"/>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1605DC" w:rsidP="001D45BE">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55" style="position:absolute;margin-left:0;margin-top:0;width:110.6pt;height:.6pt;z-index:251657216;mso-position-horizontal-relative:char;mso-position-vertical-relative:line" coordsize="2212,12">
            <v:group id="_x0000_s2656" style="position:absolute;left:6;top:6;width:2201;height:2" coordorigin="6,6" coordsize="2201,2">
              <v:shape id="_x0000_s2657"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6" type="#_x0000_t75" style="width:108pt;height:7.55pt">
            <v:imagedata croptop="-65520f" cropbottom="65520f"/>
          </v:shape>
        </w:pict>
      </w:r>
    </w:p>
    <w:p w:rsidR="00DB6BA9" w:rsidRPr="003E0497" w:rsidRDefault="00DB6BA9"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D45BE">
      <w:pPr>
        <w:pStyle w:val="Heading1"/>
        <w:rPr>
          <w:noProof/>
        </w:rPr>
      </w:pPr>
      <w:bookmarkStart w:id="63" w:name="_Toc466035742"/>
      <w:r w:rsidRPr="003E0497">
        <w:rPr>
          <w:noProof/>
        </w:rPr>
        <w:lastRenderedPageBreak/>
        <w:t>8. nodaļa</w:t>
      </w:r>
      <w:r w:rsidR="001D45BE">
        <w:rPr>
          <w:noProof/>
        </w:rPr>
        <w:br/>
      </w:r>
      <w:r w:rsidR="001D45BE">
        <w:rPr>
          <w:rFonts w:cs="Arial"/>
          <w:noProof/>
          <w:szCs w:val="34"/>
        </w:rPr>
        <w:br/>
      </w:r>
      <w:r w:rsidRPr="003E0497">
        <w:rPr>
          <w:noProof/>
        </w:rPr>
        <w:t>TREŠĀS PUSES PAKALPOJUMU SNIEDZĒJI (ĀRPAKALPOJUMI)</w:t>
      </w:r>
      <w:bookmarkEnd w:id="63"/>
    </w:p>
    <w:p w:rsidR="00884AB6" w:rsidRDefault="00884AB6" w:rsidP="003E0497">
      <w:pPr>
        <w:jc w:val="both"/>
        <w:rPr>
          <w:rFonts w:ascii="Times New Roman" w:eastAsia="Arial" w:hAnsi="Times New Roman" w:cs="Arial"/>
          <w:b/>
          <w:bCs/>
          <w:noProof/>
          <w:sz w:val="24"/>
          <w:szCs w:val="37"/>
        </w:rPr>
      </w:pPr>
    </w:p>
    <w:p w:rsidR="001D45BE" w:rsidRPr="003E0497" w:rsidRDefault="001D45BE" w:rsidP="003E0497">
      <w:pPr>
        <w:jc w:val="both"/>
        <w:rPr>
          <w:rFonts w:ascii="Times New Roman" w:eastAsia="Arial" w:hAnsi="Times New Roman" w:cs="Arial"/>
          <w:b/>
          <w:bCs/>
          <w:noProof/>
          <w:sz w:val="24"/>
          <w:szCs w:val="37"/>
        </w:rPr>
      </w:pPr>
    </w:p>
    <w:p w:rsidR="00884AB6" w:rsidRPr="003E0497" w:rsidRDefault="00DB6BA9" w:rsidP="001D45BE">
      <w:pPr>
        <w:pStyle w:val="Heading2"/>
        <w:rPr>
          <w:noProof/>
        </w:rPr>
      </w:pPr>
      <w:bookmarkStart w:id="64" w:name="_Toc466035743"/>
      <w:r w:rsidRPr="003E0497">
        <w:rPr>
          <w:noProof/>
        </w:rPr>
        <w:t>8.1. KURSPROGRAMMATŪRA</w:t>
      </w:r>
      <w:bookmarkEnd w:id="64"/>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8.1.1. Apmācību programmai kļūstot arvien sarežģītākai, arvien vairāk </w:t>
      </w:r>
      <w:r w:rsidRPr="003E0497">
        <w:rPr>
          <w:rFonts w:ascii="Times New Roman" w:hAnsi="Times New Roman"/>
          <w:i/>
          <w:noProof/>
          <w:sz w:val="24"/>
        </w:rPr>
        <w:t>ATO</w:t>
      </w:r>
      <w:r w:rsidRPr="003E0497">
        <w:rPr>
          <w:rFonts w:ascii="Times New Roman" w:hAnsi="Times New Roman"/>
          <w:noProof/>
          <w:sz w:val="24"/>
        </w:rPr>
        <w:t xml:space="preserve"> uzskata, ka tām ir izdevīgi nodot kursprogrammatūras izstrādi ārpakalpojumu sniedzējiem. Jo īpaši tas attiecas uz kvalifikācijai atbilstošas apmācības programmām, kuru pamatā ir precīza darba pienākumu/uzdevumu analīze, attiecībā uz ko pēc tam tiek piemērota apmācības organizēšanas sistēmas metodoloģija. Ņemot vērā šādas programmas efektīvai izstrādei nepieciešamā darba apjomu un salīdzinoši neilgo nepieciešamību pēc papildu darbaspēka izstrādes posmā, </w:t>
      </w:r>
      <w:r w:rsidRPr="003E0497">
        <w:rPr>
          <w:rFonts w:ascii="Times New Roman" w:hAnsi="Times New Roman"/>
          <w:i/>
          <w:noProof/>
          <w:sz w:val="24"/>
        </w:rPr>
        <w:t>ATO</w:t>
      </w:r>
      <w:r w:rsidRPr="003E0497">
        <w:rPr>
          <w:rFonts w:ascii="Times New Roman" w:hAnsi="Times New Roman"/>
          <w:noProof/>
          <w:sz w:val="24"/>
        </w:rPr>
        <w:t xml:space="preserve"> bieži vien izvēlas sazināties ar uzņēmumiem, kuri specializējas apmācību kursprogrammatūras izstrādē.</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8.1.2. Neatkarīgi no tā, vai </w:t>
      </w:r>
      <w:r w:rsidRPr="003E0497">
        <w:rPr>
          <w:rFonts w:ascii="Times New Roman" w:hAnsi="Times New Roman"/>
          <w:i/>
          <w:noProof/>
          <w:sz w:val="24"/>
        </w:rPr>
        <w:t>ATO</w:t>
      </w:r>
      <w:r w:rsidRPr="003E0497">
        <w:rPr>
          <w:rFonts w:ascii="Times New Roman" w:hAnsi="Times New Roman"/>
          <w:noProof/>
          <w:sz w:val="24"/>
        </w:rPr>
        <w:t xml:space="preserve"> piesaista ārēju palīdzību kursprogrammatūras izstrādē un nodrošināšanā, sertificēšanas iestādei ir jāprasa </w:t>
      </w:r>
      <w:r w:rsidRPr="003E0497">
        <w:rPr>
          <w:rFonts w:ascii="Times New Roman" w:hAnsi="Times New Roman"/>
          <w:i/>
          <w:noProof/>
          <w:sz w:val="24"/>
        </w:rPr>
        <w:t>ATO</w:t>
      </w:r>
      <w:r w:rsidRPr="003E0497">
        <w:rPr>
          <w:rFonts w:ascii="Times New Roman" w:hAnsi="Times New Roman"/>
          <w:noProof/>
          <w:sz w:val="24"/>
        </w:rPr>
        <w:t xml:space="preserve"> uzņemties atbildību par tās kursprogrammatūras kvalitāti un piemērotību. Tāpēc attiecībā uz darbu, ko veic trešās puses pakalpojumu sniedzējs, ir jāpiemēro tā pati kvalitātes nodrošināšanas prakse, kas </w:t>
      </w:r>
      <w:r w:rsidRPr="003E0497">
        <w:rPr>
          <w:rFonts w:ascii="Times New Roman" w:hAnsi="Times New Roman"/>
          <w:i/>
          <w:noProof/>
          <w:sz w:val="24"/>
        </w:rPr>
        <w:t>ATO</w:t>
      </w:r>
      <w:r w:rsidRPr="003E0497">
        <w:rPr>
          <w:rFonts w:ascii="Times New Roman" w:hAnsi="Times New Roman"/>
          <w:noProof/>
          <w:sz w:val="24"/>
        </w:rPr>
        <w:t xml:space="preserve"> ir jāpiemēro savā darbā.</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DB6BA9" w:rsidP="001D45BE">
      <w:pPr>
        <w:pStyle w:val="Heading2"/>
        <w:rPr>
          <w:noProof/>
        </w:rPr>
      </w:pPr>
      <w:bookmarkStart w:id="65" w:name="_Toc466035744"/>
      <w:r w:rsidRPr="003E0497">
        <w:rPr>
          <w:noProof/>
        </w:rPr>
        <w:t>8.2. TELPAS UN APRĪKOJUMS</w:t>
      </w:r>
      <w:bookmarkEnd w:id="6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8.2.1. Bieži vien apmācībai aviācijas nozarē ir ciklisks raksturs, </w:t>
      </w:r>
      <w:r w:rsidRPr="003E0497">
        <w:rPr>
          <w:rFonts w:ascii="Times New Roman" w:hAnsi="Times New Roman"/>
          <w:i/>
          <w:noProof/>
          <w:sz w:val="24"/>
        </w:rPr>
        <w:t>ATO</w:t>
      </w:r>
      <w:r w:rsidRPr="003E0497">
        <w:rPr>
          <w:rFonts w:ascii="Times New Roman" w:hAnsi="Times New Roman"/>
          <w:noProof/>
          <w:sz w:val="24"/>
        </w:rPr>
        <w:t xml:space="preserve"> darbībai ilgstoši nesasniedzot tās darbības iespēju robežas, kam seko pēkšņs pieprasījuma pieaugums, kas pārsniedz organizācijas iespējas. Lai samazinātu ietekmi, ko rada nespēja efektīvi nodrošināt pieprasījumu un līdz ar to iespējamā vērtīgu klientu zaudēšana, </w:t>
      </w:r>
      <w:r w:rsidRPr="003E0497">
        <w:rPr>
          <w:rFonts w:ascii="Times New Roman" w:hAnsi="Times New Roman"/>
          <w:i/>
          <w:noProof/>
          <w:sz w:val="24"/>
        </w:rPr>
        <w:t>ATO</w:t>
      </w:r>
      <w:r w:rsidRPr="003E0497">
        <w:rPr>
          <w:rFonts w:ascii="Times New Roman" w:hAnsi="Times New Roman"/>
          <w:noProof/>
          <w:sz w:val="24"/>
        </w:rPr>
        <w:t xml:space="preserve"> bieži vien ir noslēgušas pastāvīgus līgumus ar citām organizācijām par tām piederošo telpu un aprīkojuma nomu.</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8.2.2. Citas organizācijas telpu un aprīkojuma pagaidu izmantošana var radīt dažas problēmas saistībā ar </w:t>
      </w:r>
      <w:r w:rsidRPr="003E0497">
        <w:rPr>
          <w:rFonts w:ascii="Times New Roman" w:hAnsi="Times New Roman"/>
          <w:i/>
          <w:noProof/>
          <w:sz w:val="24"/>
        </w:rPr>
        <w:t>ATO</w:t>
      </w:r>
      <w:r w:rsidRPr="003E0497">
        <w:rPr>
          <w:rFonts w:ascii="Times New Roman" w:hAnsi="Times New Roman"/>
          <w:noProof/>
          <w:sz w:val="24"/>
        </w:rPr>
        <w:t xml:space="preserve"> kvalitātes nodrošināšanas procesiem. Tieši šādos apstākļos piesardzības trūkums var nopietni iedragāt apmācību integritāti un kvalitāti. Lai nodrošinātos pret šādiem gadījumiem, </w:t>
      </w:r>
      <w:r w:rsidRPr="003E0497">
        <w:rPr>
          <w:rFonts w:ascii="Times New Roman" w:hAnsi="Times New Roman"/>
          <w:i/>
          <w:noProof/>
          <w:sz w:val="24"/>
        </w:rPr>
        <w:t>ATO</w:t>
      </w:r>
      <w:r w:rsidRPr="003E0497">
        <w:rPr>
          <w:rFonts w:ascii="Times New Roman" w:hAnsi="Times New Roman"/>
          <w:noProof/>
          <w:sz w:val="24"/>
        </w:rPr>
        <w:t xml:space="preserve"> ir jāizstrādā un jādokumentē savā kvalitātes rokasgrāmatā darbnepārtrauces plāni gadījumiem, kad apmācība ir sasniegusi tādu līmeni, ka jāizmanto citas organizācijas telpas un aprīkojums.</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DB6BA9" w:rsidP="001D45BE">
      <w:pPr>
        <w:pStyle w:val="Heading2"/>
        <w:rPr>
          <w:noProof/>
        </w:rPr>
      </w:pPr>
      <w:bookmarkStart w:id="66" w:name="_Toc466035745"/>
      <w:r w:rsidRPr="003E0497">
        <w:rPr>
          <w:noProof/>
        </w:rPr>
        <w:t>8.3. PERSONĀLS</w:t>
      </w:r>
      <w:bookmarkEnd w:id="6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8.3.1. Visizplatītākā </w:t>
      </w:r>
      <w:r w:rsidRPr="003E0497">
        <w:rPr>
          <w:rFonts w:ascii="Times New Roman" w:hAnsi="Times New Roman"/>
          <w:i/>
          <w:noProof/>
          <w:sz w:val="24"/>
        </w:rPr>
        <w:t>ATO</w:t>
      </w:r>
      <w:r w:rsidRPr="003E0497">
        <w:rPr>
          <w:rFonts w:ascii="Times New Roman" w:hAnsi="Times New Roman"/>
          <w:noProof/>
          <w:sz w:val="24"/>
        </w:rPr>
        <w:t xml:space="preserve"> ārpakalpojumu izmantošanas prakse ir instruktoru nolīgšana uz noteiktu laiku; bieži vien šāds personāls tiek nolīgts no uzņēmumiem, kuri specializējas licencēta apmācību personāla nodrošināšanā. Tieši šādos periodos uzticama kvalitātes sistēma aizsargās </w:t>
      </w:r>
      <w:r w:rsidRPr="003E0497">
        <w:rPr>
          <w:rFonts w:ascii="Times New Roman" w:hAnsi="Times New Roman"/>
          <w:i/>
          <w:noProof/>
          <w:sz w:val="24"/>
        </w:rPr>
        <w:t>ATO</w:t>
      </w:r>
      <w:r w:rsidRPr="003E0497">
        <w:rPr>
          <w:rFonts w:ascii="Times New Roman" w:hAnsi="Times New Roman"/>
          <w:noProof/>
          <w:sz w:val="24"/>
        </w:rPr>
        <w:t xml:space="preserve"> apmācību programmu integritāti un kvalitāti un </w:t>
      </w:r>
      <w:r w:rsidRPr="003E0497">
        <w:rPr>
          <w:rFonts w:ascii="Times New Roman" w:hAnsi="Times New Roman"/>
          <w:i/>
          <w:noProof/>
          <w:sz w:val="24"/>
        </w:rPr>
        <w:t>ATO</w:t>
      </w:r>
      <w:r w:rsidRPr="003E0497">
        <w:rPr>
          <w:rFonts w:ascii="Times New Roman" w:hAnsi="Times New Roman"/>
          <w:noProof/>
          <w:sz w:val="24"/>
        </w:rPr>
        <w:t xml:space="preserve"> kā kvalitatīvu produktu un pakalpojumu sniedzēja reputāciju.</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8.3.2. Lai arī uz laiku nodarbinātām personām var būt vislabākie nodomi un kvalifikācija, viņi tomēr paaugstina risku, ka apmācības neatbildīs standartam un samazināsies </w:t>
      </w:r>
      <w:r w:rsidRPr="003E0497">
        <w:rPr>
          <w:rFonts w:ascii="Times New Roman" w:hAnsi="Times New Roman"/>
          <w:i/>
          <w:noProof/>
          <w:sz w:val="24"/>
        </w:rPr>
        <w:t>ATO</w:t>
      </w:r>
      <w:r w:rsidRPr="003E0497">
        <w:rPr>
          <w:rFonts w:ascii="Times New Roman" w:hAnsi="Times New Roman"/>
          <w:noProof/>
          <w:sz w:val="24"/>
        </w:rPr>
        <w:t xml:space="preserve"> klientiem sniegtā pakalpojuma kvalitātes līmenis. Šādu </w:t>
      </w:r>
      <w:r w:rsidR="00016212">
        <w:rPr>
          <w:rFonts w:ascii="Times New Roman" w:hAnsi="Times New Roman"/>
          <w:noProof/>
          <w:sz w:val="24"/>
        </w:rPr>
        <w:t>risku samazinās viegli uztverama</w:t>
      </w:r>
      <w:r w:rsidRPr="003E0497">
        <w:rPr>
          <w:rFonts w:ascii="Times New Roman" w:hAnsi="Times New Roman"/>
          <w:noProof/>
          <w:sz w:val="24"/>
        </w:rPr>
        <w:t xml:space="preserve"> un vienādi </w:t>
      </w:r>
      <w:r w:rsidR="00016212">
        <w:rPr>
          <w:rFonts w:ascii="Times New Roman" w:hAnsi="Times New Roman"/>
          <w:noProof/>
          <w:sz w:val="24"/>
        </w:rPr>
        <w:lastRenderedPageBreak/>
        <w:t>piemērojama sīki dokumentēta</w:t>
      </w:r>
      <w:r w:rsidRPr="003E0497">
        <w:rPr>
          <w:rFonts w:ascii="Times New Roman" w:hAnsi="Times New Roman"/>
          <w:noProof/>
          <w:sz w:val="24"/>
        </w:rPr>
        <w:t xml:space="preserve"> p</w:t>
      </w:r>
      <w:r w:rsidR="00016212">
        <w:rPr>
          <w:rFonts w:ascii="Times New Roman" w:hAnsi="Times New Roman"/>
          <w:noProof/>
          <w:sz w:val="24"/>
        </w:rPr>
        <w:t>olitika</w:t>
      </w:r>
      <w:r w:rsidRPr="003E0497">
        <w:rPr>
          <w:rFonts w:ascii="Times New Roman" w:hAnsi="Times New Roman"/>
          <w:noProof/>
          <w:sz w:val="24"/>
        </w:rPr>
        <w:t>, procesi un procedūras apvienojumā ar sākotnējo instruktāžu.</w:t>
      </w:r>
    </w:p>
    <w:p w:rsidR="00884AB6" w:rsidRPr="003E0497" w:rsidRDefault="00884AB6" w:rsidP="003E0497">
      <w:pPr>
        <w:jc w:val="both"/>
        <w:rPr>
          <w:rFonts w:ascii="Times New Roman" w:eastAsia="Arial" w:hAnsi="Times New Roman" w:cs="Arial"/>
          <w:i/>
          <w:noProof/>
          <w:sz w:val="24"/>
          <w:szCs w:val="18"/>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8.3.3. Papildus sava pastāvīgā personāla apmācībai </w:t>
      </w:r>
      <w:r w:rsidRPr="003E0497">
        <w:rPr>
          <w:rFonts w:ascii="Times New Roman" w:hAnsi="Times New Roman"/>
          <w:i/>
          <w:noProof/>
          <w:sz w:val="24"/>
        </w:rPr>
        <w:t>ATO</w:t>
      </w:r>
      <w:r w:rsidRPr="003E0497">
        <w:rPr>
          <w:rFonts w:ascii="Times New Roman" w:hAnsi="Times New Roman"/>
          <w:noProof/>
          <w:sz w:val="24"/>
        </w:rPr>
        <w:t xml:space="preserve"> ir jānodrošina, ka uz nepilnu slodzi vai uz laiku nodarbinātiem instruktoriem pirms darba pienākumu uzsākšanas pēc noteikta pārtraukuma tiek nodrošināta regulāra kvalifikācijas celšana. Šajā sagatavošanas plānā jāiekļauj atkārtota iepazīstināšana ar organizācijas kvalitātes sistēmu un nepieciešamo pakalpojumu līmeni. Tāpat kā 8.2. punktā minētie darb</w:t>
      </w:r>
      <w:r w:rsidR="00016212">
        <w:rPr>
          <w:rFonts w:ascii="Times New Roman" w:hAnsi="Times New Roman"/>
          <w:noProof/>
          <w:sz w:val="24"/>
        </w:rPr>
        <w:t>nepārtrauces plāni, arī politika</w:t>
      </w:r>
      <w:r w:rsidRPr="003E0497">
        <w:rPr>
          <w:rFonts w:ascii="Times New Roman" w:hAnsi="Times New Roman"/>
          <w:noProof/>
          <w:sz w:val="24"/>
        </w:rPr>
        <w:t xml:space="preserve">, procesi un procedūras, saskaņā ar kuriem plānots nodarbināt pagaidu instruktorus, ir pienācīgi jādokumentē </w:t>
      </w:r>
      <w:r w:rsidRPr="003E0497">
        <w:rPr>
          <w:rFonts w:ascii="Times New Roman" w:hAnsi="Times New Roman"/>
          <w:i/>
          <w:noProof/>
          <w:sz w:val="24"/>
        </w:rPr>
        <w:t>ATO</w:t>
      </w:r>
      <w:r w:rsidRPr="003E0497">
        <w:rPr>
          <w:rFonts w:ascii="Times New Roman" w:hAnsi="Times New Roman"/>
          <w:noProof/>
          <w:sz w:val="24"/>
        </w:rPr>
        <w:t xml:space="preserve"> kvalitātes rokasgrāmatā.</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1605DC" w:rsidP="001D45BE">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49" style="position:absolute;margin-left:0;margin-top:0;width:110.6pt;height:.6pt;z-index:251656192;mso-position-horizontal-relative:char;mso-position-vertical-relative:line" coordsize="2212,12">
            <v:group id="_x0000_s2650" style="position:absolute;left:6;top:6;width:2201;height:2" coordorigin="6,6" coordsize="2201,2">
              <v:shape id="_x0000_s2651"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7" type="#_x0000_t75" style="width:108pt;height:7.55pt">
            <v:imagedata croptop="-65520f" cropbottom="65520f"/>
          </v:shape>
        </w:pict>
      </w:r>
    </w:p>
    <w:p w:rsidR="00DB6BA9" w:rsidRPr="003E0497" w:rsidRDefault="00DB6BA9"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DB6BA9" w:rsidP="001D45BE">
      <w:pPr>
        <w:pStyle w:val="Heading1"/>
        <w:rPr>
          <w:noProof/>
        </w:rPr>
      </w:pPr>
      <w:bookmarkStart w:id="67" w:name="_Toc466035746"/>
      <w:r w:rsidRPr="003E0497">
        <w:rPr>
          <w:noProof/>
        </w:rPr>
        <w:lastRenderedPageBreak/>
        <w:t>9. nodaļa</w:t>
      </w:r>
      <w:r w:rsidR="001D45BE">
        <w:rPr>
          <w:noProof/>
        </w:rPr>
        <w:br/>
      </w:r>
      <w:r w:rsidR="001D45BE">
        <w:rPr>
          <w:noProof/>
        </w:rPr>
        <w:br/>
      </w:r>
      <w:r w:rsidR="00884AB6" w:rsidRPr="003E0497">
        <w:rPr>
          <w:noProof/>
        </w:rPr>
        <w:t>DOKUMENTĒŠANA</w:t>
      </w:r>
      <w:bookmarkEnd w:id="67"/>
    </w:p>
    <w:p w:rsidR="00884AB6" w:rsidRDefault="00884AB6" w:rsidP="003E0497">
      <w:pPr>
        <w:jc w:val="both"/>
        <w:rPr>
          <w:rFonts w:ascii="Times New Roman" w:eastAsia="Arial" w:hAnsi="Times New Roman" w:cs="Arial"/>
          <w:b/>
          <w:bCs/>
          <w:noProof/>
          <w:sz w:val="24"/>
          <w:szCs w:val="32"/>
        </w:rPr>
      </w:pPr>
    </w:p>
    <w:p w:rsidR="001D45BE" w:rsidRPr="003E0497" w:rsidRDefault="001D45BE" w:rsidP="003E0497">
      <w:pPr>
        <w:jc w:val="both"/>
        <w:rPr>
          <w:rFonts w:ascii="Times New Roman" w:eastAsia="Arial" w:hAnsi="Times New Roman" w:cs="Arial"/>
          <w:b/>
          <w:bCs/>
          <w:noProof/>
          <w:sz w:val="24"/>
          <w:szCs w:val="32"/>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9.1. Apmācību precīza un pilnīga dokumentēšana ir svarīgs apstiprināšanas prasību izpildes aspekts. Tā ir arī būtisks instruments, ko </w:t>
      </w:r>
      <w:r w:rsidRPr="003E0497">
        <w:rPr>
          <w:rFonts w:ascii="Times New Roman" w:hAnsi="Times New Roman"/>
          <w:i/>
          <w:noProof/>
          <w:sz w:val="24"/>
        </w:rPr>
        <w:t>ATO</w:t>
      </w:r>
      <w:r w:rsidRPr="003E0497">
        <w:rPr>
          <w:rFonts w:ascii="Times New Roman" w:hAnsi="Times New Roman"/>
          <w:noProof/>
          <w:sz w:val="24"/>
        </w:rPr>
        <w:t xml:space="preserve"> izmanto, lai nodrošinātu savu apmācību nepārtrauktību un konsekvenci. Nepieciešamajai apmācības personāla un kursantu kvalifikācijai ir jābūt reģistrētai uzskaites sistēmā, lai nodrošinātu šo kvalifikāciju uzraudzību un atbilstību.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9.2. </w:t>
      </w:r>
      <w:r w:rsidRPr="003E0497">
        <w:rPr>
          <w:rFonts w:ascii="Times New Roman" w:hAnsi="Times New Roman"/>
          <w:i/>
          <w:noProof/>
          <w:sz w:val="24"/>
        </w:rPr>
        <w:t>ATO</w:t>
      </w:r>
      <w:r w:rsidRPr="003E0497">
        <w:rPr>
          <w:rFonts w:ascii="Times New Roman" w:hAnsi="Times New Roman"/>
          <w:noProof/>
          <w:sz w:val="24"/>
        </w:rPr>
        <w:t xml:space="preserve"> uzskaites sistēmai jāpiemīt turpmāk minētajām īpašībām.</w:t>
      </w:r>
    </w:p>
    <w:p w:rsidR="00884AB6" w:rsidRPr="003E0497" w:rsidRDefault="00884AB6" w:rsidP="003E0497">
      <w:pPr>
        <w:jc w:val="both"/>
        <w:rPr>
          <w:rFonts w:ascii="Times New Roman" w:eastAsia="Arial" w:hAnsi="Times New Roman" w:cs="Arial"/>
          <w:noProof/>
          <w:sz w:val="24"/>
          <w:szCs w:val="23"/>
        </w:rPr>
      </w:pPr>
    </w:p>
    <w:p w:rsidR="00884AB6" w:rsidRPr="003E0497" w:rsidRDefault="00DB6BA9" w:rsidP="001D45BE">
      <w:pPr>
        <w:pStyle w:val="BodyText"/>
        <w:tabs>
          <w:tab w:val="left" w:pos="1560"/>
        </w:tabs>
        <w:ind w:left="709"/>
        <w:jc w:val="both"/>
        <w:rPr>
          <w:rFonts w:ascii="Times New Roman" w:hAnsi="Times New Roman"/>
          <w:noProof/>
          <w:sz w:val="24"/>
        </w:rPr>
      </w:pPr>
      <w:r w:rsidRPr="003E0497">
        <w:rPr>
          <w:rFonts w:ascii="Times New Roman" w:hAnsi="Times New Roman"/>
          <w:b/>
          <w:i/>
          <w:noProof/>
          <w:sz w:val="24"/>
        </w:rPr>
        <w:t xml:space="preserve">a) Pilnīgums. </w:t>
      </w:r>
      <w:r w:rsidRPr="003E0497">
        <w:rPr>
          <w:rFonts w:ascii="Times New Roman" w:hAnsi="Times New Roman"/>
          <w:noProof/>
          <w:sz w:val="24"/>
        </w:rPr>
        <w:t>Apmācību organizācijas dokumentācijai jānodrošina dokumentāri pierādījumi par katru apmācības pasākumu un iespēja izsekot katra organizācijā apmācītā kursanta un organizācijas instruktora apmācības vēsturei.</w:t>
      </w:r>
    </w:p>
    <w:p w:rsidR="00884AB6" w:rsidRPr="003E0497" w:rsidRDefault="00884AB6" w:rsidP="001D45BE">
      <w:pPr>
        <w:ind w:left="709"/>
        <w:jc w:val="both"/>
        <w:rPr>
          <w:rFonts w:ascii="Times New Roman" w:hAnsi="Times New Roman"/>
          <w:noProof/>
          <w:sz w:val="24"/>
        </w:rPr>
      </w:pPr>
    </w:p>
    <w:p w:rsidR="00884AB6" w:rsidRPr="003E0497" w:rsidRDefault="00DB6BA9" w:rsidP="001D45BE">
      <w:pPr>
        <w:pStyle w:val="BodyText"/>
        <w:tabs>
          <w:tab w:val="left" w:pos="1560"/>
        </w:tabs>
        <w:ind w:left="709"/>
        <w:jc w:val="both"/>
        <w:rPr>
          <w:rFonts w:ascii="Times New Roman" w:hAnsi="Times New Roman"/>
          <w:noProof/>
          <w:sz w:val="24"/>
        </w:rPr>
      </w:pPr>
      <w:r w:rsidRPr="003E0497">
        <w:rPr>
          <w:rFonts w:ascii="Times New Roman" w:hAnsi="Times New Roman"/>
          <w:b/>
          <w:i/>
          <w:noProof/>
          <w:sz w:val="24"/>
        </w:rPr>
        <w:t xml:space="preserve">b) Integritāte. </w:t>
      </w:r>
      <w:r w:rsidRPr="003E0497">
        <w:rPr>
          <w:rFonts w:ascii="Times New Roman" w:hAnsi="Times New Roman"/>
          <w:noProof/>
          <w:sz w:val="24"/>
        </w:rPr>
        <w:t>Svarīgi uzturēt dokumentācijas integritāti, nodrošinot, ka dokumentācija netiek pārvietota vai ka tajā netiek veikti labojumi. Lai nodrošinātu nepārtrauktību nopietnas avārijas gadījumā, nepieciešamas arī dokumentācijas rezerves kopijas.</w:t>
      </w:r>
    </w:p>
    <w:p w:rsidR="00884AB6" w:rsidRPr="003E0497" w:rsidRDefault="00884AB6" w:rsidP="003E0497">
      <w:pPr>
        <w:jc w:val="both"/>
        <w:rPr>
          <w:rFonts w:ascii="Times New Roman" w:hAnsi="Times New Roman"/>
          <w:noProof/>
          <w:sz w:val="24"/>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9.3. Katrai apmācību organizācijai ir arī jāpieņem noteikumi, saskaņā ar kuriem tiek arhivēta neaktīvā personu nodarbinātības un apmācības dokumentācija. Dokumentācijas arhivēšanas noteikumiem arī jābūt saskaņā ar valsts prasībām un prasībām, kas noteiktas 1. pielikuma 2. papildinājuma 8.3. punktā.</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1605DC" w:rsidP="001D45BE">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46" style="position:absolute;margin-left:0;margin-top:0;width:110.6pt;height:.6pt;z-index:251655168;mso-position-horizontal-relative:char;mso-position-vertical-relative:line" coordsize="2212,12">
            <v:group id="_x0000_s2647" style="position:absolute;left:6;top:6;width:2201;height:2" coordorigin="6,6" coordsize="2201,2">
              <v:shape id="_x0000_s2648"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8" type="#_x0000_t75" style="width:108pt;height:7.55pt">
            <v:imagedata croptop="-65520f" cropbottom="65520f"/>
          </v:shape>
        </w:pict>
      </w:r>
    </w:p>
    <w:p w:rsidR="00DB6BA9" w:rsidRPr="003E0497" w:rsidRDefault="00DB6BA9"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D45BE">
      <w:pPr>
        <w:pStyle w:val="Heading1"/>
        <w:rPr>
          <w:noProof/>
        </w:rPr>
      </w:pPr>
      <w:bookmarkStart w:id="68" w:name="_Toc466035747"/>
      <w:r w:rsidRPr="003E0497">
        <w:rPr>
          <w:noProof/>
        </w:rPr>
        <w:lastRenderedPageBreak/>
        <w:t>10. nodaļa</w:t>
      </w:r>
      <w:r w:rsidR="001D45BE">
        <w:rPr>
          <w:noProof/>
        </w:rPr>
        <w:br/>
      </w:r>
      <w:r w:rsidR="001D45BE">
        <w:rPr>
          <w:rFonts w:cs="Arial"/>
          <w:noProof/>
          <w:szCs w:val="34"/>
        </w:rPr>
        <w:br/>
      </w:r>
      <w:r w:rsidRPr="003E0497">
        <w:rPr>
          <w:noProof/>
        </w:rPr>
        <w:t>SERTIFICĒŠANAS IESTĀDES ĪSTENOTĀ PĀRRAUDZĪBA</w:t>
      </w:r>
      <w:bookmarkEnd w:id="68"/>
    </w:p>
    <w:p w:rsidR="00884AB6" w:rsidRPr="003E0497" w:rsidRDefault="00884AB6" w:rsidP="003E0497">
      <w:pPr>
        <w:jc w:val="both"/>
        <w:rPr>
          <w:rFonts w:ascii="Times New Roman" w:eastAsia="Arial" w:hAnsi="Times New Roman" w:cs="Arial"/>
          <w:b/>
          <w:bCs/>
          <w:noProof/>
          <w:sz w:val="24"/>
          <w:szCs w:val="28"/>
        </w:rPr>
      </w:pPr>
    </w:p>
    <w:p w:rsidR="00884AB6" w:rsidRPr="003E0497" w:rsidRDefault="00884AB6" w:rsidP="003E0497">
      <w:pPr>
        <w:jc w:val="both"/>
        <w:rPr>
          <w:rFonts w:ascii="Times New Roman" w:eastAsia="Arial" w:hAnsi="Times New Roman" w:cs="Arial"/>
          <w:b/>
          <w:bCs/>
          <w:noProof/>
          <w:sz w:val="24"/>
          <w:szCs w:val="37"/>
        </w:rPr>
      </w:pPr>
    </w:p>
    <w:p w:rsidR="00884AB6" w:rsidRPr="003E0497" w:rsidRDefault="002124E3"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10.1. Sertificēšanas iestāde ir atbildīga par pārraudzību. Pārraudzībā ietilpst </w:t>
      </w:r>
      <w:r w:rsidRPr="003E0497">
        <w:rPr>
          <w:rFonts w:ascii="Times New Roman" w:hAnsi="Times New Roman"/>
          <w:i/>
          <w:noProof/>
          <w:sz w:val="24"/>
        </w:rPr>
        <w:t>ATO</w:t>
      </w:r>
      <w:r w:rsidRPr="003E0497">
        <w:rPr>
          <w:rFonts w:ascii="Times New Roman" w:hAnsi="Times New Roman"/>
          <w:noProof/>
          <w:sz w:val="24"/>
        </w:rPr>
        <w:t xml:space="preserve"> apstiprināšanas process un </w:t>
      </w:r>
      <w:r w:rsidRPr="003E0497">
        <w:rPr>
          <w:rFonts w:ascii="Times New Roman" w:hAnsi="Times New Roman"/>
          <w:i/>
          <w:noProof/>
          <w:sz w:val="24"/>
        </w:rPr>
        <w:t>ATO</w:t>
      </w:r>
      <w:r w:rsidRPr="003E0497">
        <w:rPr>
          <w:rFonts w:ascii="Times New Roman" w:hAnsi="Times New Roman"/>
          <w:noProof/>
          <w:sz w:val="24"/>
        </w:rPr>
        <w:t xml:space="preserve"> īstenotās apmācības nepārtraukta uzraudzība pēc apstiprināšanas. Uzraudzības pasākumu mērķis ir nodrošināt, ka </w:t>
      </w:r>
      <w:r w:rsidRPr="003E0497">
        <w:rPr>
          <w:rFonts w:ascii="Times New Roman" w:hAnsi="Times New Roman"/>
          <w:i/>
          <w:noProof/>
          <w:sz w:val="24"/>
        </w:rPr>
        <w:t>ATO</w:t>
      </w:r>
      <w:r w:rsidRPr="003E0497">
        <w:rPr>
          <w:rFonts w:ascii="Times New Roman" w:hAnsi="Times New Roman"/>
          <w:noProof/>
          <w:sz w:val="24"/>
        </w:rPr>
        <w:t xml:space="preserve"> darbojas atbilstīgi tās apstiprinājuma nosacījumiem. Tā ietver </w:t>
      </w:r>
      <w:r w:rsidRPr="003E0497">
        <w:rPr>
          <w:rFonts w:ascii="Times New Roman" w:hAnsi="Times New Roman"/>
          <w:i/>
          <w:noProof/>
          <w:sz w:val="24"/>
        </w:rPr>
        <w:t>ATO</w:t>
      </w:r>
      <w:r w:rsidRPr="003E0497">
        <w:rPr>
          <w:rFonts w:ascii="Times New Roman" w:hAnsi="Times New Roman"/>
          <w:noProof/>
          <w:sz w:val="24"/>
        </w:rPr>
        <w:t xml:space="preserve"> kvalitātes nodrošināšanas sistēmas, tās administratīvās, tehniskās un apmācības dokumentācijas pārbaudi, kā arī </w:t>
      </w:r>
      <w:r w:rsidRPr="003E0497">
        <w:rPr>
          <w:rFonts w:ascii="Times New Roman" w:hAnsi="Times New Roman"/>
          <w:i/>
          <w:noProof/>
          <w:sz w:val="24"/>
        </w:rPr>
        <w:t>ATO</w:t>
      </w:r>
      <w:r w:rsidRPr="003E0497">
        <w:rPr>
          <w:rFonts w:ascii="Times New Roman" w:hAnsi="Times New Roman"/>
          <w:noProof/>
          <w:sz w:val="24"/>
        </w:rPr>
        <w:t xml:space="preserve"> darbības pārbaudi. Uzraudzība ir pastāvīga funkcija, kura var ietvert arī sertificēšanas iestādes turētās dokumentācijas, piemēram, pārbaudes lidojumu un eksāmenu rezultāt</w:t>
      </w:r>
      <w:r w:rsidR="0035183D">
        <w:rPr>
          <w:rFonts w:ascii="Times New Roman" w:hAnsi="Times New Roman"/>
          <w:noProof/>
          <w:sz w:val="24"/>
        </w:rPr>
        <w:t>u, izskatīšanu, kā arī inspekcijas uz vietas, auditus</w:t>
      </w:r>
      <w:r w:rsidRPr="003E0497">
        <w:rPr>
          <w:rFonts w:ascii="Times New Roman" w:hAnsi="Times New Roman"/>
          <w:noProof/>
          <w:sz w:val="24"/>
        </w:rPr>
        <w:t xml:space="preserve"> un citus uzraudzības pasākumus.</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10.2. Turpmāk minēti galvenie </w:t>
      </w:r>
      <w:r w:rsidRPr="003E0497">
        <w:rPr>
          <w:rFonts w:ascii="Times New Roman" w:hAnsi="Times New Roman"/>
          <w:i/>
          <w:noProof/>
          <w:sz w:val="24"/>
        </w:rPr>
        <w:t>ATO</w:t>
      </w:r>
      <w:r w:rsidRPr="003E0497">
        <w:rPr>
          <w:rFonts w:ascii="Times New Roman" w:hAnsi="Times New Roman"/>
          <w:noProof/>
          <w:sz w:val="24"/>
        </w:rPr>
        <w:t xml:space="preserve"> darbību elementi, kurus atbilstīgi attiecīgajam gadījumam sertificēšanas iestāde pārrauga:</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a) atbilstīga personāla pieejamība skaita un kvalifikācijas ziņā;</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b) instruktoru apliecību, sertifikātu, kvalifikācijas atzīmju un atļauju derīgums;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c) reģistrācijas žurnāli;</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d) apmācību nodarbībām un kursantu skaitam piemērotas un atbilstīgas telpas;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e) dokumentācijas process (piemēram, apmācību un procedūru rokasgrāmatas pārskatīšana un atjaunināšana) ar īpašu uzsvaru uz kursa dokumentāciju, tostarp sistēmas atjauninājumu dokumentāciju, apmācību/operāciju rokasgrāmatām u. c.;</w:t>
      </w:r>
    </w:p>
    <w:p w:rsidR="00884AB6" w:rsidRPr="003E0497" w:rsidRDefault="00884AB6" w:rsidP="001D45BE">
      <w:pPr>
        <w:ind w:left="709"/>
        <w:jc w:val="both"/>
        <w:rPr>
          <w:rFonts w:ascii="Times New Roman" w:eastAsia="Arial" w:hAnsi="Times New Roman" w:cs="Arial"/>
          <w:noProof/>
          <w:sz w:val="24"/>
          <w:szCs w:val="20"/>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f) apmācību norise klasē un trenažieros un</w:t>
      </w:r>
      <w:r w:rsidR="0035183D">
        <w:rPr>
          <w:rFonts w:ascii="Times New Roman" w:hAnsi="Times New Roman"/>
          <w:noProof/>
          <w:sz w:val="24"/>
        </w:rPr>
        <w:t>, ja piemērojams,</w:t>
      </w:r>
      <w:r w:rsidRPr="003E0497">
        <w:rPr>
          <w:rFonts w:ascii="Times New Roman" w:hAnsi="Times New Roman"/>
          <w:noProof/>
          <w:sz w:val="24"/>
        </w:rPr>
        <w:t xml:space="preserve"> mācību lidojumi vai apmācība darba vietā, tostarp instruktāža un izanalizēšana;</w:t>
      </w:r>
    </w:p>
    <w:p w:rsidR="00884AB6" w:rsidRPr="003E0497" w:rsidRDefault="00884AB6" w:rsidP="001D45BE">
      <w:pPr>
        <w:ind w:left="709"/>
        <w:jc w:val="both"/>
        <w:rPr>
          <w:rFonts w:ascii="Times New Roman" w:eastAsia="Arial" w:hAnsi="Times New Roman" w:cs="Arial"/>
          <w:noProof/>
          <w:sz w:val="24"/>
          <w:szCs w:val="20"/>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g) instruktoru apmācība;</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h) kvalitātes nodrošināšanas prakse;</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i) drošības pārvaldības sistēmas funkcionalitāte;</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j) novērtēšana un pārbaude;</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k) apmācību, eksaminācijas un novērtēšanas dokumentācija;</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l) gaisa kuģa reģistrācija, saistītie dokumenti un tehniskās apkopes dokumentācija, un</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m) trenažieru kvalifikācija un apstiprinājums.</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10.3. Valsts var nolemt nodot apstiprināšanas un/vai pastāvīgās uzraudzības procesu reģionālajai drošības pārraudzības organizācijai (</w:t>
      </w:r>
      <w:r w:rsidRPr="003E0497">
        <w:rPr>
          <w:rFonts w:ascii="Times New Roman" w:hAnsi="Times New Roman"/>
          <w:i/>
          <w:noProof/>
          <w:sz w:val="24"/>
        </w:rPr>
        <w:t>RSOO</w:t>
      </w:r>
      <w:r w:rsidRPr="003E0497">
        <w:rPr>
          <w:rFonts w:ascii="Times New Roman" w:hAnsi="Times New Roman"/>
          <w:noProof/>
          <w:sz w:val="24"/>
        </w:rPr>
        <w:t xml:space="preserve">), ko izveidojusi valstu grupa ar mērķi rentablā veidā panākt lielāku vienotību un reģionālo integrāciju normatīvo aktu un darbības standartu jomā. Šādā gadījumā nodotajām funkcijām jābūt skaidri noteiktām vienošanās </w:t>
      </w:r>
      <w:r w:rsidRPr="003E0497">
        <w:rPr>
          <w:rFonts w:ascii="Times New Roman" w:hAnsi="Times New Roman"/>
          <w:noProof/>
          <w:sz w:val="24"/>
        </w:rPr>
        <w:lastRenderedPageBreak/>
        <w:t xml:space="preserve">dokumentā, ar kuru tika izveidota </w:t>
      </w:r>
      <w:r w:rsidRPr="003E0497">
        <w:rPr>
          <w:rFonts w:ascii="Times New Roman" w:hAnsi="Times New Roman"/>
          <w:i/>
          <w:noProof/>
          <w:sz w:val="24"/>
        </w:rPr>
        <w:t>RSOO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i/>
          <w:noProof/>
          <w:sz w:val="24"/>
          <w:szCs w:val="18"/>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Norādījumi par to, kā vienota atestācijas un uzraudzības sistēma var darboties reģionālas drošības uzraudzības organizācijas (RSOO) ietvaros, ir sniegti Doc 9734 B daļā un Doc 9379.</w:t>
      </w:r>
    </w:p>
    <w:p w:rsidR="00884AB6" w:rsidRDefault="00884AB6" w:rsidP="003E0497">
      <w:pPr>
        <w:jc w:val="both"/>
        <w:rPr>
          <w:rFonts w:ascii="Times New Roman" w:eastAsia="Arial" w:hAnsi="Times New Roman" w:cs="Arial"/>
          <w:i/>
          <w:noProof/>
          <w:sz w:val="24"/>
          <w:szCs w:val="20"/>
        </w:rPr>
      </w:pPr>
    </w:p>
    <w:p w:rsidR="001D45BE" w:rsidRPr="003E0497" w:rsidRDefault="001D45BE" w:rsidP="001D45BE">
      <w:pPr>
        <w:jc w:val="center"/>
        <w:rPr>
          <w:rFonts w:ascii="Times New Roman" w:eastAsia="Arial" w:hAnsi="Times New Roman" w:cs="Arial"/>
          <w:i/>
          <w:noProof/>
          <w:sz w:val="24"/>
          <w:szCs w:val="20"/>
        </w:rPr>
      </w:pPr>
    </w:p>
    <w:p w:rsidR="00884AB6" w:rsidRPr="003E0497" w:rsidRDefault="001605DC" w:rsidP="001D45BE">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40" style="position:absolute;margin-left:0;margin-top:0;width:110.6pt;height:.6pt;z-index:251654144;mso-position-horizontal-relative:char;mso-position-vertical-relative:line" coordsize="2212,12">
            <v:group id="_x0000_s2641" style="position:absolute;left:6;top:6;width:2201;height:2" coordorigin="6,6" coordsize="2201,2">
              <v:shape id="_x0000_s2642"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39" type="#_x0000_t75" style="width:108pt;height:7.55pt">
            <v:imagedata croptop="-65520f" cropbottom="65520f"/>
          </v:shape>
        </w:pict>
      </w:r>
    </w:p>
    <w:p w:rsidR="002124E3" w:rsidRPr="003E0497" w:rsidRDefault="002124E3" w:rsidP="003E0497">
      <w:pPr>
        <w:jc w:val="both"/>
        <w:rPr>
          <w:rFonts w:ascii="Times New Roman" w:eastAsia="Arial" w:hAnsi="Times New Roman" w:cs="Arial"/>
          <w:i/>
          <w:noProof/>
          <w:sz w:val="24"/>
          <w:szCs w:val="20"/>
        </w:rPr>
      </w:pPr>
      <w:r w:rsidRPr="003E0497">
        <w:rPr>
          <w:rFonts w:ascii="Times New Roman" w:hAnsi="Times New Roman"/>
          <w:sz w:val="24"/>
        </w:rPr>
        <w:br w:type="page"/>
      </w:r>
    </w:p>
    <w:p w:rsidR="00884AB6" w:rsidRPr="003E0497" w:rsidRDefault="00884AB6" w:rsidP="001D45BE">
      <w:pPr>
        <w:pStyle w:val="Heading1"/>
        <w:rPr>
          <w:noProof/>
        </w:rPr>
      </w:pPr>
      <w:bookmarkStart w:id="69" w:name="_Toc466035748"/>
      <w:r w:rsidRPr="003E0497">
        <w:rPr>
          <w:noProof/>
        </w:rPr>
        <w:lastRenderedPageBreak/>
        <w:t>11. nodaļa</w:t>
      </w:r>
      <w:r w:rsidR="001D45BE">
        <w:rPr>
          <w:noProof/>
        </w:rPr>
        <w:br/>
      </w:r>
      <w:r w:rsidR="001D45BE">
        <w:rPr>
          <w:rFonts w:cs="Arial"/>
          <w:noProof/>
          <w:szCs w:val="34"/>
        </w:rPr>
        <w:br/>
      </w:r>
      <w:r w:rsidRPr="003E0497">
        <w:rPr>
          <w:noProof/>
        </w:rPr>
        <w:t xml:space="preserve">SANKCIONĒTIE NOVĒRTĒJUMI UN PĀRBAUDES, KO ĪSTENO </w:t>
      </w:r>
      <w:r w:rsidRPr="003E0497">
        <w:rPr>
          <w:i/>
          <w:noProof/>
        </w:rPr>
        <w:t>ATO</w:t>
      </w:r>
      <w:r w:rsidRPr="003E0497">
        <w:rPr>
          <w:noProof/>
        </w:rPr>
        <w:t>.</w:t>
      </w:r>
      <w:bookmarkEnd w:id="69"/>
    </w:p>
    <w:p w:rsidR="00884AB6" w:rsidRDefault="00884AB6" w:rsidP="003E0497">
      <w:pPr>
        <w:jc w:val="both"/>
        <w:rPr>
          <w:rFonts w:ascii="Times New Roman" w:eastAsia="Arial" w:hAnsi="Times New Roman" w:cs="Arial"/>
          <w:b/>
          <w:bCs/>
          <w:noProof/>
          <w:sz w:val="24"/>
          <w:szCs w:val="34"/>
        </w:rPr>
      </w:pPr>
    </w:p>
    <w:p w:rsidR="001D45BE" w:rsidRPr="003E0497" w:rsidRDefault="001D45BE" w:rsidP="003E0497">
      <w:pPr>
        <w:jc w:val="both"/>
        <w:rPr>
          <w:rFonts w:ascii="Times New Roman" w:eastAsia="Arial" w:hAnsi="Times New Roman" w:cs="Arial"/>
          <w:b/>
          <w:bCs/>
          <w:noProof/>
          <w:sz w:val="24"/>
          <w:szCs w:val="34"/>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11.1. Sertificēšanas iestādes parasti izdos atsevišķus norādījumus par kursantu novērtēšanu un pārbaudēm. Sertificēšanas iestādes pienākums ir nodrošināt, ka ir ieviestas atbilstošas procedūras ar apliecību un kvalifikācijas atzīmju izdošanu saistīto testu un pārbaužu īstenošanai. Ieteicams arī novērst tādas situācijas, kad persona, kura veic apmācību, ir atbildīga arī par kursanta novērtēšanu apmācības beigās. Vislabāk, ja ar apliecību vai kvalifikācijas atzīmes izdošanu saistīto novērtēšanu veic vērtētāji, kuri ir neatkarīgi no attiecīgo apmācību nodrošinošās </w:t>
      </w:r>
      <w:r w:rsidRPr="003E0497">
        <w:rPr>
          <w:rFonts w:ascii="Times New Roman" w:hAnsi="Times New Roman"/>
          <w:i/>
          <w:noProof/>
          <w:sz w:val="24"/>
        </w:rPr>
        <w:t>ATO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11.2. Sertificēšanas iestāde pēc saviem ieskatiem var noteikt, ka </w:t>
      </w:r>
      <w:r w:rsidRPr="003E0497">
        <w:rPr>
          <w:rFonts w:ascii="Times New Roman" w:hAnsi="Times New Roman"/>
          <w:i/>
          <w:noProof/>
          <w:sz w:val="24"/>
        </w:rPr>
        <w:t>ATO</w:t>
      </w:r>
      <w:r w:rsidRPr="003E0497">
        <w:rPr>
          <w:rFonts w:ascii="Times New Roman" w:hAnsi="Times New Roman"/>
          <w:noProof/>
          <w:sz w:val="24"/>
        </w:rPr>
        <w:t xml:space="preserve"> izraugās vērtētājus atbilstīgi sertificēšanas iestādes apstiprinātiem kritērijiem. Šāda kārtība jāapsver vienīgi tad, ja </w:t>
      </w:r>
      <w:r w:rsidRPr="003E0497">
        <w:rPr>
          <w:rFonts w:ascii="Times New Roman" w:hAnsi="Times New Roman"/>
          <w:i/>
          <w:noProof/>
          <w:sz w:val="24"/>
        </w:rPr>
        <w:t>ATO</w:t>
      </w:r>
      <w:r w:rsidRPr="003E0497">
        <w:rPr>
          <w:rFonts w:ascii="Times New Roman" w:hAnsi="Times New Roman"/>
          <w:noProof/>
          <w:sz w:val="24"/>
        </w:rPr>
        <w:t xml:space="preserve"> var pierādīt, ka tā spēj konsekventi izpildīt sertificēšanas iestādes noteiktos standartus.</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1605DC" w:rsidP="001D45BE">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37" style="position:absolute;margin-left:0;margin-top:0;width:110.6pt;height:.6pt;z-index:251653120;mso-position-horizontal-relative:char;mso-position-vertical-relative:line" coordsize="2212,12">
            <v:group id="_x0000_s2638" style="position:absolute;left:6;top:6;width:2201;height:2" coordorigin="6,6" coordsize="2201,2">
              <v:shape id="_x0000_s2639"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40" type="#_x0000_t75" style="width:108pt;height:7.55pt">
            <v:imagedata croptop="-65520f" cropbottom="65520f"/>
          </v:shape>
        </w:pict>
      </w:r>
    </w:p>
    <w:p w:rsidR="002124E3" w:rsidRPr="003E0497" w:rsidRDefault="002124E3"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2124E3" w:rsidP="001D45BE">
      <w:pPr>
        <w:pStyle w:val="Heading1"/>
        <w:rPr>
          <w:noProof/>
        </w:rPr>
      </w:pPr>
      <w:bookmarkStart w:id="70" w:name="_Toc466035749"/>
      <w:r w:rsidRPr="003E0497">
        <w:rPr>
          <w:noProof/>
        </w:rPr>
        <w:lastRenderedPageBreak/>
        <w:t>12. nodaļa</w:t>
      </w:r>
      <w:r w:rsidR="001D45BE">
        <w:rPr>
          <w:noProof/>
        </w:rPr>
        <w:br/>
      </w:r>
      <w:r w:rsidR="001D45BE">
        <w:rPr>
          <w:noProof/>
        </w:rPr>
        <w:br/>
      </w:r>
      <w:r w:rsidR="00884AB6" w:rsidRPr="003E0497">
        <w:rPr>
          <w:noProof/>
        </w:rPr>
        <w:t xml:space="preserve">ĀRVALSTS </w:t>
      </w:r>
      <w:r w:rsidR="00884AB6" w:rsidRPr="003E0497">
        <w:rPr>
          <w:i/>
          <w:noProof/>
        </w:rPr>
        <w:t>ATO</w:t>
      </w:r>
      <w:r w:rsidR="00884AB6" w:rsidRPr="003E0497">
        <w:rPr>
          <w:noProof/>
        </w:rPr>
        <w:t xml:space="preserve"> APSTIPRINĀŠANA</w:t>
      </w:r>
      <w:bookmarkEnd w:id="70"/>
    </w:p>
    <w:p w:rsidR="00884AB6" w:rsidRDefault="00884AB6" w:rsidP="003E0497">
      <w:pPr>
        <w:jc w:val="both"/>
        <w:rPr>
          <w:rFonts w:ascii="Times New Roman" w:eastAsia="Arial" w:hAnsi="Times New Roman" w:cs="Arial"/>
          <w:b/>
          <w:bCs/>
          <w:noProof/>
          <w:sz w:val="24"/>
          <w:szCs w:val="32"/>
        </w:rPr>
      </w:pPr>
    </w:p>
    <w:p w:rsidR="001D45BE" w:rsidRPr="003E0497" w:rsidRDefault="001D45BE" w:rsidP="003E0497">
      <w:pPr>
        <w:jc w:val="both"/>
        <w:rPr>
          <w:rFonts w:ascii="Times New Roman" w:eastAsia="Arial" w:hAnsi="Times New Roman" w:cs="Arial"/>
          <w:b/>
          <w:bCs/>
          <w:noProof/>
          <w:sz w:val="24"/>
          <w:szCs w:val="32"/>
        </w:rPr>
      </w:pPr>
    </w:p>
    <w:p w:rsidR="00884AB6" w:rsidRPr="003E0497" w:rsidRDefault="002124E3" w:rsidP="001D45BE">
      <w:pPr>
        <w:pStyle w:val="Heading2"/>
        <w:rPr>
          <w:noProof/>
        </w:rPr>
      </w:pPr>
      <w:bookmarkStart w:id="71" w:name="_Toc466035750"/>
      <w:r w:rsidRPr="003E0497">
        <w:rPr>
          <w:noProof/>
        </w:rPr>
        <w:t>12.1. APSTIPRINĀJUMA NEPIECIEŠAMĪBA</w:t>
      </w:r>
      <w:bookmarkEnd w:id="71"/>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Sertificēšanas iestādei bieži vien ir jāapstiprina </w:t>
      </w:r>
      <w:r w:rsidRPr="003E0497">
        <w:rPr>
          <w:rFonts w:ascii="Times New Roman" w:hAnsi="Times New Roman"/>
          <w:i/>
          <w:noProof/>
          <w:sz w:val="24"/>
        </w:rPr>
        <w:t>ATO</w:t>
      </w:r>
      <w:r w:rsidRPr="003E0497">
        <w:rPr>
          <w:rFonts w:ascii="Times New Roman" w:hAnsi="Times New Roman"/>
          <w:noProof/>
          <w:sz w:val="24"/>
        </w:rPr>
        <w:t xml:space="preserve">, kas atrodas ārpus tās valsts teritorijas. Dažkārt šādu </w:t>
      </w:r>
      <w:r w:rsidRPr="003E0497">
        <w:rPr>
          <w:rFonts w:ascii="Times New Roman" w:hAnsi="Times New Roman"/>
          <w:i/>
          <w:noProof/>
          <w:sz w:val="24"/>
        </w:rPr>
        <w:t>ATO</w:t>
      </w:r>
      <w:r w:rsidRPr="003E0497">
        <w:rPr>
          <w:rFonts w:ascii="Times New Roman" w:hAnsi="Times New Roman"/>
          <w:noProof/>
          <w:sz w:val="24"/>
        </w:rPr>
        <w:t xml:space="preserve"> izmantošanas pamatā ir ar izmaksām saistīti apsvērumi vai vienkārši tas, ka valsts tirgus nespēj nodrošināt atsevišķu veidu specializētu apmācību aviācijas nozarē vietējā līmenī.</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2124E3" w:rsidP="001D45BE">
      <w:pPr>
        <w:pStyle w:val="Heading2"/>
        <w:rPr>
          <w:noProof/>
        </w:rPr>
      </w:pPr>
      <w:bookmarkStart w:id="72" w:name="_Toc466035751"/>
      <w:r w:rsidRPr="003E0497">
        <w:rPr>
          <w:noProof/>
        </w:rPr>
        <w:t>12.2. APSTIPRINĀŠANAS PROCESS</w:t>
      </w:r>
      <w:bookmarkEnd w:id="72"/>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12.2.1. Principā ārvalstīs esošu apmācību organizāciju apstiprināšana neatšķiras no vietējo apmācību organizāciju apstiprināšanas. Šajā dokumentā izklāstītie principi un procedūras ir pilnīgi piemērojami attiecībā uz ārvalstīs esošām </w:t>
      </w:r>
      <w:r w:rsidRPr="003E0497">
        <w:rPr>
          <w:rFonts w:ascii="Times New Roman" w:hAnsi="Times New Roman"/>
          <w:i/>
          <w:noProof/>
          <w:sz w:val="24"/>
        </w:rPr>
        <w:t>ATO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199"/>
          <w:tab w:val="left" w:pos="1201"/>
        </w:tabs>
        <w:ind w:left="0"/>
        <w:jc w:val="both"/>
        <w:rPr>
          <w:rFonts w:ascii="Times New Roman" w:hAnsi="Times New Roman"/>
          <w:noProof/>
          <w:sz w:val="24"/>
        </w:rPr>
      </w:pPr>
      <w:r w:rsidRPr="003E0497">
        <w:rPr>
          <w:rFonts w:ascii="Times New Roman" w:hAnsi="Times New Roman"/>
          <w:noProof/>
          <w:sz w:val="24"/>
        </w:rPr>
        <w:t xml:space="preserve">12.2.2. Praktiskas grūtības ir galvenokārt saistītas ar faktu, ka sertificēšanas iestādēm var nebūt nepieciešamo līdzekļu nodrošināt pienācīgu pārraudzību pār ārvalstīs esošu </w:t>
      </w:r>
      <w:r w:rsidRPr="003E0497">
        <w:rPr>
          <w:rFonts w:ascii="Times New Roman" w:hAnsi="Times New Roman"/>
          <w:i/>
          <w:noProof/>
          <w:sz w:val="24"/>
        </w:rPr>
        <w:t>ATO</w:t>
      </w:r>
      <w:r w:rsidRPr="003E0497">
        <w:rPr>
          <w:rFonts w:ascii="Times New Roman" w:hAnsi="Times New Roman"/>
          <w:noProof/>
          <w:sz w:val="24"/>
        </w:rPr>
        <w:t>. Lai pārvarētu šādas grūtības, šīs iestādes bieži vien papildus saviem pasākumiem paļaujas uz uzņemšanas valsts apstiprināšanas un uzraudzības sistēmu. Šī ir efektīva pieeja, tomēr, lai to varētu piemērot, valstīm, kas atzīst uzņemšanas valsts nodrošināto pārraudzību, ir pilnīgi jāizprot sākotnējā apstiprinājuma un pastāvīgās uzraudzības programmas nosacījumi un normatīvais pamats. Tas var novest pie pārraudzības papildnosacījumu noteikšanas.</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2124E3" w:rsidP="001D45BE">
      <w:pPr>
        <w:pStyle w:val="Heading2"/>
        <w:rPr>
          <w:noProof/>
        </w:rPr>
      </w:pPr>
      <w:bookmarkStart w:id="73" w:name="_Toc466035752"/>
      <w:r w:rsidRPr="003E0497">
        <w:rPr>
          <w:noProof/>
        </w:rPr>
        <w:t>12.3. DIVPUSĒJĀS VIENOŠANĀS PAR APSTIPRINĀŠANU</w:t>
      </w:r>
      <w:bookmarkEnd w:id="73"/>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cs="Arial"/>
          <w:noProof/>
          <w:sz w:val="24"/>
        </w:rPr>
      </w:pPr>
      <w:r w:rsidRPr="003E0497">
        <w:rPr>
          <w:rFonts w:ascii="Times New Roman" w:hAnsi="Times New Roman"/>
          <w:noProof/>
          <w:sz w:val="24"/>
        </w:rPr>
        <w:t xml:space="preserve">Vienmēr, kad tas ir iespējams, valstis ir aicinātas izveidot savstarpēji saskaņotas procedūras, lai samazinātu iespējamību, ka tiek nevajadzīgi noslogota sertificēšanas iestāde un nozare, katrai iesaistītajai iestādei dublējot apstiprināšanas pasākumus. Pēc sākotnējā apstiprinājuma piešķiršanas </w:t>
      </w:r>
      <w:r w:rsidRPr="003E0497">
        <w:rPr>
          <w:rFonts w:ascii="Times New Roman" w:hAnsi="Times New Roman"/>
          <w:i/>
          <w:noProof/>
          <w:sz w:val="24"/>
        </w:rPr>
        <w:t>ATO</w:t>
      </w:r>
      <w:r w:rsidRPr="003E0497">
        <w:rPr>
          <w:rFonts w:ascii="Times New Roman" w:hAnsi="Times New Roman"/>
          <w:noProof/>
          <w:sz w:val="24"/>
        </w:rPr>
        <w:t xml:space="preserve"> valstis var uzlabot efektivitāti, salīdzinot savus apstiprināšanas procesus ar uzņemšanas valsts apstiprināšanas procesu un sākot īstenot kopīgu labāko praksi, lai izveidotu savstarpēji izdevīgu </w:t>
      </w:r>
      <w:r w:rsidRPr="003E0497">
        <w:rPr>
          <w:rFonts w:ascii="Times New Roman" w:hAnsi="Times New Roman"/>
          <w:i/>
          <w:noProof/>
          <w:sz w:val="24"/>
        </w:rPr>
        <w:t>ATO</w:t>
      </w:r>
      <w:r w:rsidRPr="003E0497">
        <w:rPr>
          <w:rFonts w:ascii="Times New Roman" w:hAnsi="Times New Roman"/>
          <w:noProof/>
          <w:sz w:val="24"/>
        </w:rPr>
        <w:t xml:space="preserve"> pastāvīgās pārraudzības programmu katras iesaistītās valsts teritorijā.</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1605DC" w:rsidP="001D45BE">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34" style="position:absolute;margin-left:0;margin-top:0;width:110.6pt;height:.6pt;z-index:251652096;mso-position-horizontal-relative:char;mso-position-vertical-relative:line" coordsize="2212,12">
            <v:group id="_x0000_s2635" style="position:absolute;left:6;top:6;width:2201;height:2" coordorigin="6,6" coordsize="2201,2">
              <v:shape id="_x0000_s2636"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41" type="#_x0000_t75" style="width:108pt;height:7.55pt">
            <v:imagedata croptop="-65520f" cropbottom="65520f"/>
          </v:shape>
        </w:pict>
      </w:r>
    </w:p>
    <w:p w:rsidR="002124E3" w:rsidRPr="003E0497" w:rsidRDefault="002124E3"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E1432B">
      <w:pPr>
        <w:pStyle w:val="Heading1"/>
        <w:rPr>
          <w:noProof/>
        </w:rPr>
      </w:pPr>
      <w:bookmarkStart w:id="74" w:name="_Toc466035753"/>
      <w:r w:rsidRPr="003E0497">
        <w:rPr>
          <w:noProof/>
        </w:rPr>
        <w:lastRenderedPageBreak/>
        <w:t>A papildinājums</w:t>
      </w:r>
      <w:r w:rsidR="00E1432B">
        <w:rPr>
          <w:noProof/>
        </w:rPr>
        <w:br/>
      </w:r>
      <w:r w:rsidR="00E1432B">
        <w:rPr>
          <w:rFonts w:cs="Arial"/>
          <w:noProof/>
          <w:szCs w:val="34"/>
        </w:rPr>
        <w:br/>
      </w:r>
      <w:r w:rsidRPr="003E0497">
        <w:rPr>
          <w:noProof/>
        </w:rPr>
        <w:t>APMĀCĪBU UN PROCEDŪRU ROKASGRĀMATAS SATURS</w:t>
      </w:r>
      <w:bookmarkEnd w:id="74"/>
    </w:p>
    <w:p w:rsidR="00884AB6" w:rsidRDefault="00884AB6" w:rsidP="003E0497">
      <w:pPr>
        <w:jc w:val="both"/>
        <w:rPr>
          <w:rFonts w:ascii="Times New Roman" w:eastAsia="Arial" w:hAnsi="Times New Roman" w:cs="Arial"/>
          <w:b/>
          <w:bCs/>
          <w:noProof/>
          <w:sz w:val="24"/>
          <w:szCs w:val="28"/>
        </w:rPr>
      </w:pPr>
    </w:p>
    <w:p w:rsidR="00E1432B" w:rsidRPr="003E0497" w:rsidRDefault="00E1432B" w:rsidP="003E0497">
      <w:pPr>
        <w:jc w:val="both"/>
        <w:rPr>
          <w:rFonts w:ascii="Times New Roman" w:eastAsia="Arial" w:hAnsi="Times New Roman" w:cs="Arial"/>
          <w:b/>
          <w:bCs/>
          <w:noProof/>
          <w:sz w:val="24"/>
          <w:szCs w:val="28"/>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Šis papildinājums papildina 1. pielikuma 2. papildinājumā sniegto informāciju. Šā papildinājuma I daļā izklāstītas prasības visām </w:t>
      </w:r>
      <w:r w:rsidRPr="003E0497">
        <w:rPr>
          <w:rFonts w:ascii="Times New Roman" w:hAnsi="Times New Roman"/>
          <w:i/>
          <w:noProof/>
          <w:sz w:val="24"/>
        </w:rPr>
        <w:t>ATO</w:t>
      </w:r>
      <w:r w:rsidRPr="003E0497">
        <w:rPr>
          <w:rFonts w:ascii="Times New Roman" w:hAnsi="Times New Roman"/>
          <w:noProof/>
          <w:sz w:val="24"/>
        </w:rPr>
        <w:t xml:space="preserve"> attiecībā uz apmācību un procedūru rokasgrāmatas saturu. II daļā sniegta informācija par papildu prasībām attiecībā uz rokasgrāmatas saturu tām </w:t>
      </w:r>
      <w:r w:rsidRPr="003E0497">
        <w:rPr>
          <w:rFonts w:ascii="Times New Roman" w:hAnsi="Times New Roman"/>
          <w:i/>
          <w:noProof/>
          <w:sz w:val="24"/>
        </w:rPr>
        <w:t>ATO</w:t>
      </w:r>
      <w:r w:rsidRPr="003E0497">
        <w:rPr>
          <w:rFonts w:ascii="Times New Roman" w:hAnsi="Times New Roman"/>
          <w:noProof/>
          <w:sz w:val="24"/>
        </w:rPr>
        <w:t>, kas nodrošina lidojumu apmācību, izmantojot gaisa kuģi.</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884AB6" w:rsidP="00E1432B">
      <w:pPr>
        <w:pStyle w:val="Heading2"/>
        <w:rPr>
          <w:rFonts w:cs="Arial"/>
          <w:noProof/>
        </w:rPr>
      </w:pPr>
      <w:bookmarkStart w:id="75" w:name="_Toc466035754"/>
      <w:r w:rsidRPr="003E0497">
        <w:rPr>
          <w:noProof/>
        </w:rPr>
        <w:t xml:space="preserve">I daļa. Prasības visām </w:t>
      </w:r>
      <w:r w:rsidRPr="003E0497">
        <w:rPr>
          <w:i/>
          <w:noProof/>
        </w:rPr>
        <w:t>ATO</w:t>
      </w:r>
      <w:r w:rsidRPr="003E0497">
        <w:rPr>
          <w:noProof/>
        </w:rPr>
        <w:t xml:space="preserve"> attiecībā uz rokasgrāmatas saturu</w:t>
      </w:r>
      <w:bookmarkEnd w:id="7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Apmācību un procedūru rokasgrāmatā jāiekļauj šā papildinājuma 1.–8. punktā minētie elementi, ciktāl tie ir atbilstoši attiecīgajam apmācību tipam.</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2124E3" w:rsidP="00E1432B">
      <w:pPr>
        <w:tabs>
          <w:tab w:val="left" w:pos="4656"/>
        </w:tabs>
        <w:jc w:val="center"/>
        <w:rPr>
          <w:rFonts w:ascii="Times New Roman" w:hAnsi="Times New Roman"/>
          <w:b/>
          <w:noProof/>
          <w:sz w:val="24"/>
        </w:rPr>
      </w:pPr>
      <w:r w:rsidRPr="003E0497">
        <w:rPr>
          <w:rFonts w:ascii="Times New Roman" w:hAnsi="Times New Roman"/>
          <w:b/>
          <w:noProof/>
          <w:sz w:val="24"/>
        </w:rPr>
        <w:t>1. VISPĀRĒJI NORĀDĪJUMI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1.1. Preambula, kurā sniedz informāciju par rokasgrāmatas izmantošanu un piemērojamību.</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1.2. Satura rādītājs.</w:t>
      </w:r>
    </w:p>
    <w:p w:rsidR="00884AB6" w:rsidRPr="003E0497" w:rsidRDefault="00884AB6" w:rsidP="003E0497">
      <w:pPr>
        <w:jc w:val="both"/>
        <w:rPr>
          <w:rFonts w:ascii="Times New Roman" w:eastAsia="Arial" w:hAnsi="Times New Roman" w:cs="Arial"/>
          <w:noProof/>
          <w:sz w:val="24"/>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1.3. Rokasgrāmatas grozīšana, pārskatīšana un izplatīšana:</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a) grozījumu veikšanas procedūra;</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b) groz</w:t>
      </w:r>
      <w:r w:rsidRPr="003E0497">
        <w:rPr>
          <w:rFonts w:ascii="Times New Roman" w:hAnsi="Times New Roman" w:cs="Times New Roman"/>
          <w:noProof/>
          <w:sz w:val="24"/>
        </w:rPr>
        <w:t>ī</w:t>
      </w:r>
      <w:r w:rsidRPr="003E0497">
        <w:rPr>
          <w:rFonts w:ascii="Times New Roman" w:hAnsi="Times New Roman"/>
          <w:noProof/>
          <w:sz w:val="24"/>
        </w:rPr>
        <w:t>jumu re</w:t>
      </w:r>
      <w:r w:rsidRPr="003E0497">
        <w:rPr>
          <w:rFonts w:ascii="Times New Roman" w:hAnsi="Times New Roman" w:cs="Times New Roman"/>
          <w:noProof/>
          <w:sz w:val="24"/>
        </w:rPr>
        <w:t>ģ</w:t>
      </w:r>
      <w:r w:rsidRPr="003E0497">
        <w:rPr>
          <w:rFonts w:ascii="Times New Roman" w:hAnsi="Times New Roman"/>
          <w:noProof/>
          <w:sz w:val="24"/>
        </w:rPr>
        <w:t>istr</w:t>
      </w:r>
      <w:r w:rsidRPr="003E0497">
        <w:rPr>
          <w:rFonts w:ascii="Times New Roman" w:hAnsi="Times New Roman" w:cs="Times New Roman"/>
          <w:noProof/>
          <w:sz w:val="24"/>
        </w:rPr>
        <w:t>ā</w:t>
      </w:r>
      <w:r w:rsidRPr="003E0497">
        <w:rPr>
          <w:rFonts w:ascii="Times New Roman" w:hAnsi="Times New Roman"/>
          <w:noProof/>
          <w:sz w:val="24"/>
        </w:rPr>
        <w:t>cijas lappuse;</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c) izplatīšanas saraksts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d) spēkā esošo lappušu saraksts.</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1.4. Definīciju un būtisko terminu skaidrojums, tostarp akronīmu un/vai saīsinājumu saraksts.</w:t>
      </w:r>
    </w:p>
    <w:p w:rsidR="00884AB6" w:rsidRPr="003E0497" w:rsidRDefault="00884AB6" w:rsidP="003E0497">
      <w:pPr>
        <w:jc w:val="both"/>
        <w:rPr>
          <w:rFonts w:ascii="Times New Roman" w:eastAsia="Arial" w:hAnsi="Times New Roman" w:cs="Arial"/>
          <w:noProof/>
          <w:sz w:val="24"/>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1.5. Rokasgrāmatas struktūras un izkārtojuma apraksts, tostarp:</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851"/>
        <w:jc w:val="both"/>
        <w:rPr>
          <w:rFonts w:ascii="Times New Roman" w:hAnsi="Times New Roman"/>
          <w:noProof/>
          <w:sz w:val="24"/>
        </w:rPr>
      </w:pPr>
      <w:r w:rsidRPr="003E0497">
        <w:rPr>
          <w:rFonts w:ascii="Times New Roman" w:hAnsi="Times New Roman"/>
          <w:noProof/>
          <w:sz w:val="24"/>
        </w:rPr>
        <w:t>a) rokasgrāmatas daļas un sadaļas, kā arī to saturs un pielietojums, un</w:t>
      </w:r>
    </w:p>
    <w:p w:rsidR="00884AB6" w:rsidRPr="003E0497" w:rsidRDefault="00884AB6" w:rsidP="00E1432B">
      <w:pPr>
        <w:ind w:left="851"/>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851"/>
        <w:jc w:val="both"/>
        <w:rPr>
          <w:rFonts w:ascii="Times New Roman" w:hAnsi="Times New Roman"/>
          <w:noProof/>
          <w:sz w:val="24"/>
        </w:rPr>
      </w:pPr>
      <w:r w:rsidRPr="003E0497">
        <w:rPr>
          <w:rFonts w:ascii="Times New Roman" w:hAnsi="Times New Roman"/>
          <w:noProof/>
          <w:sz w:val="24"/>
        </w:rPr>
        <w:t>b) punktu numerācijas sistēma.</w:t>
      </w:r>
    </w:p>
    <w:p w:rsidR="00884AB6" w:rsidRPr="003E0497" w:rsidRDefault="00884AB6" w:rsidP="003E0497">
      <w:pPr>
        <w:jc w:val="both"/>
        <w:rPr>
          <w:rFonts w:ascii="Times New Roman" w:eastAsia="Arial" w:hAnsi="Times New Roman" w:cs="Arial"/>
          <w:noProof/>
          <w:sz w:val="24"/>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1.6. Darbības jomas apraksts, kurā atļauts veikt apmācību saskaņā ar organizācijas apstiprinājuma nosacījumiem.</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1.7. Organizācija (</w:t>
      </w:r>
      <w:r w:rsidRPr="003E0497">
        <w:rPr>
          <w:rFonts w:ascii="Times New Roman" w:hAnsi="Times New Roman"/>
          <w:i/>
          <w:noProof/>
          <w:sz w:val="24"/>
        </w:rPr>
        <w:t>ATO</w:t>
      </w:r>
      <w:r w:rsidRPr="003E0497">
        <w:rPr>
          <w:rFonts w:ascii="Times New Roman" w:hAnsi="Times New Roman"/>
          <w:noProof/>
          <w:sz w:val="24"/>
        </w:rPr>
        <w:t xml:space="preserve"> vadības struktūras shēma; sk. piemērus C papildinājumā) un amatpersonu vārdi, uzvārdi.</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1.8. Vadošā un galvenā operatīvā personāla, tostarp turpmāk minēto darbinieku, kvalifikācija, pienākumi un padotība:</w:t>
      </w:r>
    </w:p>
    <w:p w:rsidR="00884AB6" w:rsidRPr="003E0497" w:rsidRDefault="00884AB6" w:rsidP="003E0497">
      <w:pPr>
        <w:jc w:val="both"/>
        <w:rPr>
          <w:rFonts w:ascii="Times New Roman" w:eastAsia="Arial" w:hAnsi="Times New Roman" w:cs="Arial"/>
          <w:noProof/>
          <w:sz w:val="24"/>
          <w:szCs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lastRenderedPageBreak/>
        <w:t>a) atbildīgā amatpersona;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apmācību vadītājs;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apmācības pakalpojumu vadītājs;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kvalitātes vadītājs;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tehniskās apkopes vadītājs</w:t>
      </w:r>
      <w:r w:rsidR="0035183D">
        <w:rPr>
          <w:rFonts w:ascii="Times New Roman" w:hAnsi="Times New Roman"/>
          <w:noProof/>
          <w:sz w:val="24"/>
        </w:rPr>
        <w:t>, ja piemērojams</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 xml:space="preserve">f) </w:t>
      </w:r>
      <w:r w:rsidR="0035183D">
        <w:rPr>
          <w:rFonts w:ascii="Times New Roman" w:hAnsi="Times New Roman"/>
          <w:noProof/>
          <w:sz w:val="24"/>
        </w:rPr>
        <w:t>lidojumu drošības pārvaldnieks, ja piemērojams</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instruktori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eksa</w:t>
      </w:r>
      <w:r w:rsidR="0035183D">
        <w:rPr>
          <w:rFonts w:ascii="Times New Roman" w:hAnsi="Times New Roman"/>
          <w:noProof/>
          <w:sz w:val="24"/>
        </w:rPr>
        <w:t>minētāji, vērtētāji un auditori</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3"/>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1.9. Politika</w:t>
      </w:r>
      <w:r w:rsidR="002124E3" w:rsidRPr="003E0497">
        <w:rPr>
          <w:rFonts w:ascii="Times New Roman" w:hAnsi="Times New Roman"/>
          <w:noProof/>
          <w:sz w:val="24"/>
        </w:rPr>
        <w:t xml:space="preserve"> šādos jautājumos:</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a) apmācību organizācijas mērķi, tostarp ētika un vērtības;</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 xml:space="preserve">b) </w:t>
      </w:r>
      <w:r w:rsidRPr="003E0497">
        <w:rPr>
          <w:rFonts w:ascii="Times New Roman" w:hAnsi="Times New Roman"/>
          <w:i/>
          <w:noProof/>
          <w:sz w:val="24"/>
        </w:rPr>
        <w:t>ATO</w:t>
      </w:r>
      <w:r w:rsidRPr="003E0497">
        <w:rPr>
          <w:rFonts w:ascii="Times New Roman" w:hAnsi="Times New Roman"/>
          <w:noProof/>
          <w:sz w:val="24"/>
        </w:rPr>
        <w:t xml:space="preserve"> personāla atlase un viņu kvalifikācijas uzturēšana;</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c) apmācību programmas struktūra un izstrāde, tostarp nepieciešamība apstiprināt un pārskatīt programmu saskaņā ar šīs rokasgrāmatas 3. nodaļas 3.6. un 3.8. punktu, kā arī apmācību programmas izstrādes nodošana trešās puses pakalpojumu sniedzējiem saskaņā ar šīs rokasgrāmatas 8. nodaļu;</w:t>
      </w:r>
    </w:p>
    <w:p w:rsidR="00884AB6" w:rsidRPr="003E0497" w:rsidRDefault="00884AB6" w:rsidP="00E1432B">
      <w:pPr>
        <w:ind w:left="851"/>
        <w:jc w:val="both"/>
        <w:rPr>
          <w:rFonts w:ascii="Times New Roman" w:eastAsia="Arial" w:hAnsi="Times New Roman" w:cs="Arial"/>
          <w:noProof/>
          <w:sz w:val="24"/>
          <w:szCs w:val="20"/>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d) mācību materiālu un ierīču novērtēšana, atlase un tehniskā apkope;</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851"/>
        <w:jc w:val="both"/>
        <w:rPr>
          <w:rFonts w:ascii="Times New Roman" w:hAnsi="Times New Roman"/>
          <w:noProof/>
          <w:sz w:val="24"/>
        </w:rPr>
      </w:pPr>
      <w:r w:rsidRPr="003E0497">
        <w:rPr>
          <w:rFonts w:ascii="Times New Roman" w:hAnsi="Times New Roman"/>
          <w:noProof/>
          <w:sz w:val="24"/>
        </w:rPr>
        <w:t>e) mācību telpu un aprīkojuma uzturēšana un tehniskā apkope;</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f) kvalitātes sistēmas pārvaldības modeļa izstrāde un uzturēšana (sk. B papildinājumu) un</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g) uz drošību darbavietā orientētas kultūras attīstīšana un uzturēšana, tostarp attiecīgajā gadījumā drošības pārvaldības sistēmas vadības modeļa ieviešana (sk. D papildinājumu).</w:t>
      </w:r>
    </w:p>
    <w:p w:rsidR="00884AB6" w:rsidRPr="003E0497" w:rsidRDefault="00884AB6" w:rsidP="00E1432B">
      <w:pPr>
        <w:jc w:val="both"/>
        <w:rPr>
          <w:rFonts w:ascii="Times New Roman" w:eastAsia="Arial" w:hAnsi="Times New Roman" w:cs="Arial"/>
          <w:noProof/>
          <w:sz w:val="24"/>
          <w:szCs w:val="20"/>
        </w:rPr>
      </w:pPr>
    </w:p>
    <w:p w:rsidR="00884AB6" w:rsidRPr="003E0497" w:rsidRDefault="002124E3"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1.10. Informācija par pieejamajām telpām un aprīkojumu, tostarp par:</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vispārējai lietošanai paredzētām telpām, tostarp birojiem, noliktavām un arhīviem, bibliotēkām vai uzziņu dokumentācijas zonām;</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klašu, tostarp tajās uzstādītā aprīkojuma, skaitu un lielumu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trenažieru veidu un skaitu, tostarp par to atrašanās vietu, ja tie neatrodas galvenajā mācību vietā.</w:t>
      </w:r>
    </w:p>
    <w:p w:rsidR="00884AB6" w:rsidRDefault="00884AB6" w:rsidP="003E0497">
      <w:pPr>
        <w:jc w:val="both"/>
        <w:rPr>
          <w:rFonts w:ascii="Times New Roman" w:eastAsia="Arial" w:hAnsi="Times New Roman" w:cs="Arial"/>
          <w:noProof/>
          <w:sz w:val="24"/>
          <w:szCs w:val="18"/>
        </w:rPr>
      </w:pPr>
    </w:p>
    <w:p w:rsidR="00BD5F12" w:rsidRDefault="00BD5F12">
      <w:pPr>
        <w:rPr>
          <w:rFonts w:ascii="Times New Roman" w:eastAsia="Arial" w:hAnsi="Times New Roman" w:cs="Arial"/>
          <w:noProof/>
          <w:sz w:val="24"/>
          <w:szCs w:val="18"/>
        </w:rPr>
      </w:pPr>
      <w:r>
        <w:rPr>
          <w:rFonts w:ascii="Times New Roman" w:eastAsia="Arial" w:hAnsi="Times New Roman" w:cs="Arial"/>
          <w:noProof/>
          <w:sz w:val="24"/>
          <w:szCs w:val="18"/>
        </w:rPr>
        <w:br w:type="page"/>
      </w:r>
    </w:p>
    <w:p w:rsidR="00E1432B" w:rsidRPr="003E0497" w:rsidRDefault="00E1432B" w:rsidP="003E0497">
      <w:pPr>
        <w:jc w:val="both"/>
        <w:rPr>
          <w:rFonts w:ascii="Times New Roman" w:eastAsia="Arial" w:hAnsi="Times New Roman" w:cs="Arial"/>
          <w:noProof/>
          <w:sz w:val="24"/>
          <w:szCs w:val="18"/>
        </w:rPr>
      </w:pPr>
    </w:p>
    <w:p w:rsidR="00884AB6" w:rsidRPr="003E0497" w:rsidRDefault="002124E3" w:rsidP="00E1432B">
      <w:pPr>
        <w:tabs>
          <w:tab w:val="left" w:pos="4367"/>
        </w:tabs>
        <w:jc w:val="center"/>
        <w:rPr>
          <w:rFonts w:ascii="Times New Roman" w:hAnsi="Times New Roman"/>
          <w:b/>
          <w:noProof/>
          <w:sz w:val="24"/>
        </w:rPr>
      </w:pPr>
      <w:r w:rsidRPr="003E0497">
        <w:rPr>
          <w:rFonts w:ascii="Times New Roman" w:hAnsi="Times New Roman"/>
          <w:b/>
          <w:noProof/>
          <w:sz w:val="24"/>
        </w:rPr>
        <w:t>2. DARBINIEKU APMĀCĪBA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2.1. Personas vai amati</w:t>
      </w:r>
      <w:r w:rsidR="002124E3" w:rsidRPr="003E0497">
        <w:rPr>
          <w:rFonts w:ascii="Times New Roman" w:hAnsi="Times New Roman"/>
          <w:noProof/>
          <w:sz w:val="24"/>
        </w:rPr>
        <w:t>, kam nodota atbildība par izpildījuma standartu uzturēšanu un par personāla kompetences nodrošināšanu.</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2.2. Informācija par instruktoru kvalifikācijas apstiprināšanas un kompetences noteikšanas kārtību atbilstīgi 1. pielikuma 2. papildinājuma 7.3. punkta prasībām.</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2.3. Informācija par visa personāla sākotnējās apmācības un kvalifikācijas celšanas programmām atbilstīgi 1. pielikuma 2. papildinājuma 7.4. punkta prasībām, tostarp iepazīstināšana ar personāla pienākumiem </w:t>
      </w:r>
      <w:r w:rsidRPr="003E0497">
        <w:rPr>
          <w:rFonts w:ascii="Times New Roman" w:hAnsi="Times New Roman"/>
          <w:i/>
          <w:noProof/>
          <w:sz w:val="24"/>
        </w:rPr>
        <w:t>ATO</w:t>
      </w:r>
      <w:r w:rsidRPr="003E0497">
        <w:rPr>
          <w:rFonts w:ascii="Times New Roman" w:hAnsi="Times New Roman"/>
          <w:noProof/>
          <w:sz w:val="24"/>
        </w:rPr>
        <w:t xml:space="preserve"> sistēmas pārvaldības procesos (sk. B un D papildinājumu attiecīgi par kvalitātes sistēmu un drošības pārvaldības sistēmu).</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2.4. Profesionālās sagatavotības līmeņa pārbaudes un kvalifikācijas celšanas procedūras.</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124E3" w:rsidP="00E1432B">
      <w:pPr>
        <w:tabs>
          <w:tab w:val="left" w:pos="3643"/>
        </w:tabs>
        <w:jc w:val="center"/>
        <w:rPr>
          <w:rFonts w:ascii="Times New Roman" w:hAnsi="Times New Roman"/>
          <w:b/>
          <w:noProof/>
          <w:sz w:val="24"/>
        </w:rPr>
      </w:pPr>
      <w:r w:rsidRPr="003E0497">
        <w:rPr>
          <w:rFonts w:ascii="Times New Roman" w:hAnsi="Times New Roman"/>
          <w:b/>
          <w:noProof/>
          <w:sz w:val="24"/>
        </w:rPr>
        <w:t>3. KLIENTU APMĀCĪBAS PROGRAMMAS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Klientu apmācības programmas ietver visas atsevišķās apmācību programmas, kuras apmācību organizācija nodrošina saviem klientiem, un tās sastāv no mācību plāna, praktiskās apmācību programmas un</w:t>
      </w:r>
      <w:r w:rsidR="0035183D">
        <w:rPr>
          <w:rFonts w:ascii="Times New Roman" w:hAnsi="Times New Roman"/>
          <w:noProof/>
          <w:sz w:val="24"/>
        </w:rPr>
        <w:t>, ja piemērojams,</w:t>
      </w:r>
      <w:r w:rsidRPr="003E0497">
        <w:rPr>
          <w:rFonts w:ascii="Times New Roman" w:hAnsi="Times New Roman"/>
          <w:noProof/>
          <w:sz w:val="24"/>
        </w:rPr>
        <w:t xml:space="preserve"> arī no teorētisko zināšanu programmas atbilstīgi tam, kā noteikts 3.1., 3.2. un 3.3. punktā.</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tabs>
          <w:tab w:val="left" w:pos="4600"/>
        </w:tabs>
        <w:jc w:val="center"/>
        <w:rPr>
          <w:rFonts w:ascii="Times New Roman" w:hAnsi="Times New Roman"/>
          <w:b/>
          <w:noProof/>
          <w:sz w:val="24"/>
        </w:rPr>
      </w:pPr>
      <w:r w:rsidRPr="003E0497">
        <w:rPr>
          <w:rFonts w:ascii="Times New Roman" w:hAnsi="Times New Roman"/>
          <w:b/>
          <w:noProof/>
          <w:sz w:val="24"/>
        </w:rPr>
        <w:t>3.1. Apmācību plāns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3.1.1. Kursa mērķis paziņojuma formā, norādot, kas kursantam jāspēj pēc apmācību pabeigšanas, izpildījuma līmeni un apmācību ierobežojumus.</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3.1.2. Uzņemšanas prasības,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minimālais vecums;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prasības attiecībā uz izglītību vai kvalifikāciju;</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medicīniskās prasības;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valodas zināšanas.</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3.1.3. Iepriekš iegūto zināšanu, pieredzes vai citas kvalifikācijas apliecinājums, kas jāiegūst no sertificēšanas iestādes pirms apmācību sākuma.</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3.1.4. Apmācību programma,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teorētiskā apmācība (zināšanas);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praktiskā apmācība (prasmes);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apmācība cilvēkfaktoru jautājumos (attieksme);</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884AB6" w:rsidP="00E1432B">
      <w:pPr>
        <w:ind w:left="709"/>
        <w:jc w:val="both"/>
        <w:rPr>
          <w:rFonts w:ascii="Times New Roman" w:eastAsia="Arial" w:hAnsi="Times New Roman" w:cs="Arial"/>
          <w:noProof/>
          <w:sz w:val="24"/>
          <w:szCs w:val="18"/>
        </w:rPr>
      </w:pPr>
      <w:r w:rsidRPr="003E0497">
        <w:rPr>
          <w:rFonts w:ascii="Times New Roman" w:hAnsi="Times New Roman"/>
          <w:i/>
          <w:noProof/>
          <w:sz w:val="24"/>
        </w:rPr>
        <w:t xml:space="preserve">Piezīme. Norādījumi par apmācību programmu izstrādi attiecībā uz cilvēka veiktspēju </w:t>
      </w:r>
      <w:r w:rsidRPr="003E0497">
        <w:rPr>
          <w:rFonts w:ascii="Times New Roman" w:hAnsi="Times New Roman"/>
          <w:i/>
          <w:noProof/>
          <w:sz w:val="24"/>
        </w:rPr>
        <w:lastRenderedPageBreak/>
        <w:t>ir sniegti Doc 9683</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novērtēšana un eksāmeni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apmācību procesa uzraudzība, tostarp novērtēšanas un eksaminācijas pasākumi.</w:t>
      </w:r>
    </w:p>
    <w:p w:rsidR="00884AB6" w:rsidRPr="003E0497" w:rsidRDefault="00884AB6" w:rsidP="003E0497">
      <w:pPr>
        <w:jc w:val="both"/>
        <w:rPr>
          <w:rFonts w:ascii="Times New Roman" w:eastAsia="Arial" w:hAnsi="Times New Roman" w:cs="Arial"/>
          <w:noProof/>
          <w:sz w:val="24"/>
          <w:szCs w:val="23"/>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3.1.5. Apmācību politika</w:t>
      </w:r>
      <w:r w:rsidR="002124E3"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ierobežojumi attiecībā uz kursantu un instruktoru apmācības periodu ilgumu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35183D" w:rsidP="00E1432B">
      <w:pPr>
        <w:pStyle w:val="BodyText"/>
        <w:tabs>
          <w:tab w:val="left" w:pos="1581"/>
        </w:tabs>
        <w:ind w:left="709"/>
        <w:jc w:val="both"/>
        <w:rPr>
          <w:rFonts w:ascii="Times New Roman" w:hAnsi="Times New Roman"/>
          <w:noProof/>
          <w:sz w:val="24"/>
        </w:rPr>
      </w:pPr>
      <w:r>
        <w:rPr>
          <w:rFonts w:ascii="Times New Roman" w:hAnsi="Times New Roman"/>
          <w:noProof/>
          <w:sz w:val="24"/>
        </w:rPr>
        <w:t xml:space="preserve">b) ja piemērojams, </w:t>
      </w:r>
      <w:r w:rsidR="002124E3" w:rsidRPr="003E0497">
        <w:rPr>
          <w:rFonts w:ascii="Times New Roman" w:hAnsi="Times New Roman"/>
          <w:noProof/>
          <w:sz w:val="24"/>
        </w:rPr>
        <w:t>minimālie atpūtas periodi.</w:t>
      </w:r>
    </w:p>
    <w:p w:rsidR="007C513B" w:rsidRPr="003E0497" w:rsidRDefault="007C513B" w:rsidP="003E0497">
      <w:pPr>
        <w:pStyle w:val="BodyText"/>
        <w:tabs>
          <w:tab w:val="left" w:pos="1220"/>
        </w:tabs>
        <w:ind w:left="0"/>
        <w:jc w:val="both"/>
        <w:rPr>
          <w:rFonts w:ascii="Times New Roman" w:hAnsi="Times New Roman"/>
          <w:noProof/>
          <w:sz w:val="24"/>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3.1.6. Politika, saskaņā ar kuru</w:t>
      </w:r>
      <w:r w:rsidR="002124E3" w:rsidRPr="003E0497">
        <w:rPr>
          <w:rFonts w:ascii="Times New Roman" w:hAnsi="Times New Roman"/>
          <w:noProof/>
          <w:sz w:val="24"/>
        </w:rPr>
        <w:t xml:space="preserve"> veicama kursantu novērtēšana, tostarp:</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testu veikšanas apstiprināšanas procedūras;</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papildu sagatavošanas procedūras pirms atkārtotiem testiem un zināšanu testu atkārtotas kārtošanas procedūras;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testu protokoli un rezultātu reģistrācija;</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prasmju attīstības pārbaužu un prasmju testēšanas procedūras;</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zināšanu attīstības testēšanas un zināšanu testēšanas procedūras, tostarp zināšanu testu sagatavošanas procedūras, jautājumu un vērtējuma veidi un sekmīgas nokārtošanas standarti, un</w:t>
      </w:r>
    </w:p>
    <w:p w:rsidR="00884AB6" w:rsidRPr="003E0497" w:rsidRDefault="00884AB6" w:rsidP="00E1432B">
      <w:pPr>
        <w:ind w:left="709"/>
        <w:jc w:val="both"/>
        <w:rPr>
          <w:rFonts w:ascii="Times New Roman" w:eastAsia="Arial" w:hAnsi="Times New Roman" w:cs="Arial"/>
          <w:noProof/>
          <w:sz w:val="24"/>
          <w:szCs w:val="19"/>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f) jautājumu analīzes un izskatīšanas procedūras un aizvietojošu eksāmenu izdošanas procedūras (attiecas uz zināšanu testiem).</w:t>
      </w:r>
    </w:p>
    <w:p w:rsidR="00884AB6" w:rsidRPr="003E0497" w:rsidRDefault="00884AB6" w:rsidP="003E0497">
      <w:pPr>
        <w:jc w:val="both"/>
        <w:rPr>
          <w:rFonts w:ascii="Times New Roman" w:eastAsia="Arial" w:hAnsi="Times New Roman" w:cs="Arial"/>
          <w:noProof/>
          <w:sz w:val="24"/>
          <w:szCs w:val="20"/>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3.1.7. Politika</w:t>
      </w:r>
      <w:r w:rsidR="002124E3" w:rsidRPr="003E0497">
        <w:rPr>
          <w:rFonts w:ascii="Times New Roman" w:hAnsi="Times New Roman"/>
          <w:noProof/>
          <w:sz w:val="24"/>
        </w:rPr>
        <w:t xml:space="preserve"> attiecībā uz apmācību efektivitāti,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saziņas procedūras starp dažādām apmācību struktūrvienībām;</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informācijas sniegšanas un dokumentēšanas prasības;</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iekšējā atgriezeniskās informācijas sistēma apmācību trūkumu konstatēšanai;</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programmas izpildes standarti dažādos apmācību posmos, kas jāizpilda, lai nodrošinātu atbilstību standartiem;</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kursantu individuālie pienākumi;</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neapmierinoša progresa labošanas procedūras;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instruktoru maiņas procedūras;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maksimālais instruktoru maiņu skaits uz vienu apmācāmo personu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i) procedūras kursanta izslēgšanai no apmācībām.</w:t>
      </w:r>
    </w:p>
    <w:p w:rsidR="00884AB6" w:rsidRPr="003E0497" w:rsidRDefault="00884AB6" w:rsidP="003E0497">
      <w:pPr>
        <w:jc w:val="both"/>
        <w:rPr>
          <w:rFonts w:ascii="Times New Roman" w:eastAsia="Arial" w:hAnsi="Times New Roman" w:cs="Arial"/>
          <w:noProof/>
          <w:sz w:val="24"/>
          <w:szCs w:val="26"/>
        </w:rPr>
      </w:pPr>
    </w:p>
    <w:p w:rsidR="00884AB6" w:rsidRPr="003E0497" w:rsidRDefault="002124E3" w:rsidP="00E1432B">
      <w:pPr>
        <w:tabs>
          <w:tab w:val="left" w:pos="2770"/>
        </w:tabs>
        <w:jc w:val="center"/>
        <w:rPr>
          <w:rFonts w:ascii="Times New Roman" w:hAnsi="Times New Roman"/>
          <w:b/>
          <w:noProof/>
          <w:sz w:val="24"/>
        </w:rPr>
      </w:pPr>
      <w:r w:rsidRPr="003E0497">
        <w:rPr>
          <w:rFonts w:ascii="Times New Roman" w:hAnsi="Times New Roman"/>
          <w:b/>
          <w:noProof/>
          <w:sz w:val="24"/>
        </w:rPr>
        <w:lastRenderedPageBreak/>
        <w:t>3.2. Mācību plāni apmācību programmām, kas nav kvalifikācijai atbilstošas apmācību programmas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Heading3"/>
        <w:tabs>
          <w:tab w:val="left" w:pos="742"/>
        </w:tabs>
        <w:ind w:left="0" w:firstLine="0"/>
        <w:jc w:val="both"/>
        <w:rPr>
          <w:rFonts w:ascii="Times New Roman" w:hAnsi="Times New Roman"/>
          <w:noProof/>
          <w:sz w:val="24"/>
        </w:rPr>
      </w:pPr>
      <w:bookmarkStart w:id="76" w:name="_Toc466035755"/>
      <w:r w:rsidRPr="003E0497">
        <w:rPr>
          <w:rFonts w:ascii="Times New Roman" w:hAnsi="Times New Roman"/>
          <w:noProof/>
          <w:sz w:val="24"/>
        </w:rPr>
        <w:t>3.2.1. Praktiskās apmācības plāns</w:t>
      </w:r>
      <w:bookmarkEnd w:id="76"/>
    </w:p>
    <w:p w:rsidR="00884AB6" w:rsidRPr="003E0497" w:rsidRDefault="00884AB6" w:rsidP="003E0497">
      <w:pPr>
        <w:jc w:val="both"/>
        <w:rPr>
          <w:rFonts w:ascii="Times New Roman" w:eastAsia="Arial" w:hAnsi="Times New Roman" w:cs="Arial"/>
          <w:b/>
          <w:bCs/>
          <w:i/>
          <w:noProof/>
          <w:sz w:val="24"/>
          <w:szCs w:val="23"/>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3.2.1.1. Informācija par kursa sadalījumu posmos, norādot to, kā šie posmi tiks izkārtoti, lai nodrošinātu kursa apgūšanu vispiemērotākajā secībā, un norāde par to, ka vingrinājumi tiks atkārtoti ar noteiktu regularitāti.</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3.2.1.2. Mācību stundas katram posmam un nodarbību grupām katrā posmā, kā arī tas, kad jāveic progresa novērtēšanas testi.</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3.2.1.3. Informācija par prasmju standartu, kas jāizpilda pirms pāriešanas uz nākamo apmācību posmu. Tajā iekļauj minimālās pieredzes prasības un vingrinājumu sekmīgu izpildi pirms nākamā posma uzsākšanas.</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3.2.1.4. Prasības attiecībā uz apmācības metodēm, jo īpaši attiecībā uz mācību plāna un apmācību prasību ievērošanu.</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3.2.1.5. Norāde par visu progresa novērtēšanas pārbaužu veikšanu un dokumentēšanu.</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3.2.1.6. Norāde par eksāmenu un testu veikšanu, ko attiecīgajā gadījumā sniedz visam eksaminācijas personālam.</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3E0497">
      <w:pPr>
        <w:jc w:val="both"/>
        <w:rPr>
          <w:rFonts w:ascii="Times New Roman" w:eastAsia="Arial" w:hAnsi="Times New Roman" w:cs="Arial"/>
          <w:noProof/>
          <w:sz w:val="24"/>
          <w:szCs w:val="18"/>
        </w:rPr>
      </w:pPr>
      <w:r w:rsidRPr="003E0497">
        <w:rPr>
          <w:rFonts w:ascii="Times New Roman" w:hAnsi="Times New Roman"/>
          <w:noProof/>
          <w:sz w:val="24"/>
        </w:rPr>
        <w:t xml:space="preserve">3.2.2. </w:t>
      </w:r>
      <w:r w:rsidRPr="003E0497">
        <w:rPr>
          <w:rFonts w:ascii="Times New Roman" w:hAnsi="Times New Roman"/>
          <w:b/>
          <w:i/>
          <w:noProof/>
          <w:sz w:val="24"/>
        </w:rPr>
        <w:t>Teorētisko zināšanu apguves plāns</w:t>
      </w:r>
    </w:p>
    <w:p w:rsidR="00884AB6" w:rsidRPr="003E0497" w:rsidRDefault="00884AB6" w:rsidP="003E0497">
      <w:pPr>
        <w:jc w:val="both"/>
        <w:rPr>
          <w:rFonts w:ascii="Times New Roman" w:eastAsia="Arial" w:hAnsi="Times New Roman" w:cs="Arial"/>
          <w:b/>
          <w:bCs/>
          <w:i/>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Teorētisko zināšanu apguves plāns kopumā jāstrukturē atbilstīgi tam, kā paredzēts šā papildinājuma 3.2. punktā, taču attiecībā uz katru priekšmetu norādot apmācību prasības un mērķi.</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tabs>
          <w:tab w:val="left" w:pos="2885"/>
        </w:tabs>
        <w:jc w:val="center"/>
        <w:rPr>
          <w:rFonts w:ascii="Times New Roman" w:hAnsi="Times New Roman"/>
          <w:b/>
          <w:noProof/>
          <w:sz w:val="24"/>
        </w:rPr>
      </w:pPr>
      <w:r w:rsidRPr="003E0497">
        <w:rPr>
          <w:rFonts w:ascii="Times New Roman" w:hAnsi="Times New Roman"/>
          <w:b/>
          <w:noProof/>
          <w:sz w:val="24"/>
        </w:rPr>
        <w:t>3.3. Mācību plāns kvalifikācijai atbilstošas apmācības programmām</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3.3.1. Mūsdienu apmācību programmām jābūt sagatavotām, pamatojoties uz kvalifikāciju.</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3.3.2. Kvalifikācijai atbilstošu apmācību programmu pamatā ir darba pienākumu un uzdevumu analīze, lai noteiktu darba pienākumu un uzdevumu izpildei nepieciešamās zināšanas, prasmes un attieksmi. Šādās programmās tiek izmantota integrēta pieeja, kurā uzdevuma izpildei nepieciešamo zināšanu apguvei seko uzdevuma praktiskas izpildes apguve, lai kursants efektīvāk iegūtu ar uzdevumu saistītās zināšanas, prasmes un attieksmi.</w:t>
      </w:r>
    </w:p>
    <w:p w:rsidR="00884AB6" w:rsidRPr="003E0497" w:rsidRDefault="00884AB6" w:rsidP="003E0497">
      <w:pPr>
        <w:jc w:val="both"/>
        <w:rPr>
          <w:rFonts w:ascii="Times New Roman" w:eastAsia="Arial" w:hAnsi="Times New Roman" w:cs="Arial"/>
          <w:noProof/>
          <w:sz w:val="24"/>
          <w:szCs w:val="19"/>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3.3.3. Līdz ar to mācību plāns ir strukturēts vienā dokumentā, kas ir sīkāk sadalīts moduļos, kuros norādīts apmācību mērķis un 3.2.1. punktā norādītā informācija, kas attiecas gan uz modulī apgūstamajām teorētiskajām zināšanām, gan uz praktisko apmācību.</w:t>
      </w:r>
    </w:p>
    <w:p w:rsidR="00884AB6" w:rsidRDefault="00884AB6" w:rsidP="003E0497">
      <w:pPr>
        <w:jc w:val="both"/>
        <w:rPr>
          <w:rFonts w:ascii="Times New Roman" w:eastAsia="Arial" w:hAnsi="Times New Roman" w:cs="Arial"/>
          <w:noProof/>
          <w:sz w:val="24"/>
          <w:szCs w:val="21"/>
        </w:rPr>
      </w:pPr>
    </w:p>
    <w:p w:rsidR="00E1432B" w:rsidRPr="003E0497" w:rsidRDefault="00E1432B" w:rsidP="003E0497">
      <w:pPr>
        <w:jc w:val="both"/>
        <w:rPr>
          <w:rFonts w:ascii="Times New Roman" w:eastAsia="Arial" w:hAnsi="Times New Roman" w:cs="Arial"/>
          <w:noProof/>
          <w:sz w:val="24"/>
          <w:szCs w:val="21"/>
        </w:rPr>
      </w:pPr>
    </w:p>
    <w:p w:rsidR="00884AB6" w:rsidRPr="003E0497" w:rsidRDefault="002124E3" w:rsidP="00E1432B">
      <w:pPr>
        <w:tabs>
          <w:tab w:val="left" w:pos="2611"/>
        </w:tabs>
        <w:jc w:val="center"/>
        <w:rPr>
          <w:rFonts w:ascii="Times New Roman" w:hAnsi="Times New Roman"/>
          <w:b/>
          <w:noProof/>
          <w:sz w:val="24"/>
        </w:rPr>
      </w:pPr>
      <w:r w:rsidRPr="003E0497">
        <w:rPr>
          <w:rFonts w:ascii="Times New Roman" w:hAnsi="Times New Roman"/>
          <w:b/>
          <w:noProof/>
          <w:sz w:val="24"/>
        </w:rPr>
        <w:t xml:space="preserve">4. TESTI UN PĀRBAUDES, KO </w:t>
      </w:r>
      <w:r w:rsidRPr="003E0497">
        <w:rPr>
          <w:rFonts w:ascii="Times New Roman" w:hAnsi="Times New Roman"/>
          <w:b/>
          <w:i/>
          <w:noProof/>
          <w:sz w:val="24"/>
        </w:rPr>
        <w:t>ATO</w:t>
      </w:r>
      <w:r w:rsidRPr="003E0497">
        <w:rPr>
          <w:rFonts w:ascii="Times New Roman" w:hAnsi="Times New Roman"/>
          <w:b/>
          <w:noProof/>
          <w:sz w:val="24"/>
        </w:rPr>
        <w:t xml:space="preserve"> VEIC SAISTĪBĀ AR APLIECĪBAS VAI KVALIFIKĀCIJAS ATZĪMES IZSNIEGŠANU</w:t>
      </w:r>
    </w:p>
    <w:p w:rsidR="00884AB6" w:rsidRPr="003E0497" w:rsidRDefault="00884AB6" w:rsidP="003E0497">
      <w:pPr>
        <w:jc w:val="both"/>
        <w:rPr>
          <w:rFonts w:ascii="Times New Roman" w:eastAsia="Arial" w:hAnsi="Times New Roman" w:cs="Arial"/>
          <w:b/>
          <w:bCs/>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Ja valsts ir pilnvarojusi </w:t>
      </w:r>
      <w:r w:rsidRPr="003E0497">
        <w:rPr>
          <w:rFonts w:ascii="Times New Roman" w:hAnsi="Times New Roman"/>
          <w:i/>
          <w:noProof/>
          <w:sz w:val="24"/>
        </w:rPr>
        <w:t>ATO</w:t>
      </w:r>
      <w:r w:rsidRPr="003E0497">
        <w:rPr>
          <w:rFonts w:ascii="Times New Roman" w:hAnsi="Times New Roman"/>
          <w:noProof/>
          <w:sz w:val="24"/>
        </w:rPr>
        <w:t xml:space="preserve"> veikt apliecības vai kvalifikācijas atzīmes izsniegšanai nepieciešamo testēšanu saskaņā ar apmācību un procedūru rokasgrāmatu, tad rokasgrāmatā jānorāda:</w:t>
      </w:r>
    </w:p>
    <w:p w:rsidR="00884AB6" w:rsidRPr="003E0497" w:rsidRDefault="00884AB6" w:rsidP="003E0497">
      <w:pPr>
        <w:jc w:val="both"/>
        <w:rPr>
          <w:rFonts w:ascii="Times New Roman" w:eastAsia="Arial" w:hAnsi="Times New Roman" w:cs="Arial"/>
          <w:noProof/>
          <w:sz w:val="24"/>
          <w:szCs w:val="17"/>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to darbinieku vārdi un uzvārdi, kuri ir pilnvaroti veikt testēšanu, un viņu pilnvaru apjoms;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pilnvaroto darbinieku pienākumi;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norīkošanas minimālās prasības un atlases un norīkošanas procedūra gadījumā, ja mācību iestāde ir pilnvarota norīkot darbiniekus veikt apliecības vai kvalifikācijas atzīmes izdošanai nepieciešamo testēšanu, un</w:t>
      </w:r>
    </w:p>
    <w:p w:rsidR="00884AB6" w:rsidRPr="003E0497" w:rsidRDefault="00884AB6" w:rsidP="00E1432B">
      <w:pPr>
        <w:ind w:left="709"/>
        <w:jc w:val="both"/>
        <w:rPr>
          <w:rFonts w:ascii="Times New Roman" w:eastAsia="Arial" w:hAnsi="Times New Roman" w:cs="Arial"/>
          <w:noProof/>
          <w:sz w:val="24"/>
          <w:szCs w:val="17"/>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piemērojamās prasības, ko noteikusi sertificēšanas iestāde, piemēram:</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E1432B">
      <w:pPr>
        <w:pStyle w:val="BodyText"/>
        <w:numPr>
          <w:ilvl w:val="4"/>
          <w:numId w:val="48"/>
        </w:numPr>
        <w:tabs>
          <w:tab w:val="left" w:pos="1701"/>
        </w:tabs>
        <w:ind w:left="1701" w:hanging="567"/>
        <w:jc w:val="both"/>
        <w:rPr>
          <w:rFonts w:ascii="Times New Roman" w:hAnsi="Times New Roman"/>
          <w:noProof/>
          <w:sz w:val="24"/>
        </w:rPr>
      </w:pPr>
      <w:r w:rsidRPr="003E0497">
        <w:rPr>
          <w:rFonts w:ascii="Times New Roman" w:hAnsi="Times New Roman"/>
          <w:noProof/>
          <w:sz w:val="24"/>
        </w:rPr>
        <w:t>procedūras, kas jāievēro, veicot pārbaudes un procedūras, un</w:t>
      </w:r>
    </w:p>
    <w:p w:rsidR="00884AB6" w:rsidRPr="003E0497" w:rsidRDefault="00884AB6" w:rsidP="00E1432B">
      <w:pPr>
        <w:tabs>
          <w:tab w:val="left" w:pos="1701"/>
        </w:tabs>
        <w:ind w:left="1701" w:hanging="567"/>
        <w:jc w:val="both"/>
        <w:rPr>
          <w:rFonts w:ascii="Times New Roman" w:eastAsia="Arial" w:hAnsi="Times New Roman" w:cs="Arial"/>
          <w:noProof/>
          <w:sz w:val="24"/>
          <w:szCs w:val="20"/>
        </w:rPr>
      </w:pPr>
    </w:p>
    <w:p w:rsidR="00884AB6" w:rsidRPr="003E0497" w:rsidRDefault="00884AB6" w:rsidP="00E1432B">
      <w:pPr>
        <w:pStyle w:val="BodyText"/>
        <w:numPr>
          <w:ilvl w:val="4"/>
          <w:numId w:val="48"/>
        </w:numPr>
        <w:tabs>
          <w:tab w:val="left" w:pos="1701"/>
        </w:tabs>
        <w:ind w:left="1701" w:hanging="567"/>
        <w:jc w:val="both"/>
        <w:rPr>
          <w:rFonts w:ascii="Times New Roman" w:hAnsi="Times New Roman"/>
          <w:noProof/>
          <w:sz w:val="24"/>
        </w:rPr>
      </w:pPr>
      <w:r w:rsidRPr="003E0497">
        <w:rPr>
          <w:rFonts w:ascii="Times New Roman" w:hAnsi="Times New Roman"/>
          <w:noProof/>
          <w:sz w:val="24"/>
        </w:rPr>
        <w:t>testēšanas protokolu aizpildīšanas un glabāšanas paņēmieni atbilstīgi tam, kā to pieprasa sertificēšanas iestāde.</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2124E3" w:rsidP="00E1432B">
      <w:pPr>
        <w:tabs>
          <w:tab w:val="left" w:pos="352"/>
          <w:tab w:val="left" w:pos="4667"/>
        </w:tabs>
        <w:jc w:val="center"/>
        <w:rPr>
          <w:rFonts w:ascii="Times New Roman" w:hAnsi="Times New Roman"/>
          <w:b/>
          <w:noProof/>
          <w:sz w:val="24"/>
        </w:rPr>
      </w:pPr>
      <w:r w:rsidRPr="003E0497">
        <w:rPr>
          <w:rFonts w:ascii="Times New Roman" w:hAnsi="Times New Roman"/>
          <w:b/>
          <w:noProof/>
          <w:sz w:val="24"/>
        </w:rPr>
        <w:t>5. DOKUMENTĀCIJA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35183D" w:rsidP="003E0497">
      <w:pPr>
        <w:pStyle w:val="BodyText"/>
        <w:ind w:left="0"/>
        <w:jc w:val="both"/>
        <w:rPr>
          <w:rFonts w:ascii="Times New Roman" w:hAnsi="Times New Roman"/>
          <w:noProof/>
          <w:sz w:val="24"/>
        </w:rPr>
      </w:pPr>
      <w:r>
        <w:rPr>
          <w:rFonts w:ascii="Times New Roman" w:hAnsi="Times New Roman"/>
          <w:noProof/>
          <w:sz w:val="24"/>
        </w:rPr>
        <w:t>Politika</w:t>
      </w:r>
      <w:r w:rsidR="00884AB6" w:rsidRPr="003E0497">
        <w:rPr>
          <w:rFonts w:ascii="Times New Roman" w:hAnsi="Times New Roman"/>
          <w:noProof/>
          <w:sz w:val="24"/>
        </w:rPr>
        <w:t xml:space="preserve"> un procedūras attiecībā uz:</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apmeklējuma dokumentāciju;</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kursantu apmācību dokumentāciju;</w:t>
      </w:r>
    </w:p>
    <w:p w:rsidR="00884AB6" w:rsidRPr="003E0497" w:rsidRDefault="00884AB6" w:rsidP="00E1432B">
      <w:pPr>
        <w:ind w:left="709"/>
        <w:jc w:val="both"/>
        <w:rPr>
          <w:rFonts w:ascii="Times New Roman" w:eastAsia="Arial" w:hAnsi="Times New Roman" w:cs="Arial"/>
          <w:i/>
          <w:noProof/>
          <w:sz w:val="24"/>
          <w:szCs w:val="18"/>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darbinieku apmācību un kvalifikācijas dokumentāciju;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personām, kuras atbildīgas par dokumentācijas un kursantu personīgo žurnālu pārbaudi;</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dokumentācijas pārbaužu veidu un biežumu;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dokumentācijā veikto ierakstu standartizāciju;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ierakstiem personīgajos žurnālos un</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ierakstu un dokumentācijas drošību.</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124E3" w:rsidP="00E1432B">
      <w:pPr>
        <w:tabs>
          <w:tab w:val="left" w:pos="2923"/>
        </w:tabs>
        <w:jc w:val="center"/>
        <w:rPr>
          <w:rFonts w:ascii="Times New Roman" w:hAnsi="Times New Roman"/>
          <w:b/>
          <w:noProof/>
          <w:sz w:val="24"/>
        </w:rPr>
      </w:pPr>
      <w:r w:rsidRPr="003E0497">
        <w:rPr>
          <w:rFonts w:ascii="Times New Roman" w:hAnsi="Times New Roman"/>
          <w:b/>
          <w:noProof/>
          <w:sz w:val="24"/>
        </w:rPr>
        <w:t>6.</w:t>
      </w:r>
      <w:r w:rsidR="0035183D">
        <w:rPr>
          <w:rFonts w:ascii="Times New Roman" w:hAnsi="Times New Roman"/>
          <w:b/>
          <w:noProof/>
          <w:sz w:val="24"/>
        </w:rPr>
        <w:t xml:space="preserve"> DROŠĪBAS PĀRVALDĪBAS SISTĒMA (JA PIEMĒROJAMS</w:t>
      </w:r>
      <w:r w:rsidRPr="003E0497">
        <w:rPr>
          <w:rFonts w:ascii="Times New Roman" w:hAnsi="Times New Roman"/>
          <w:b/>
          <w:noProof/>
          <w:sz w:val="24"/>
        </w:rPr>
        <w:t>)</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Prasību ieviest praksē </w:t>
      </w:r>
      <w:r w:rsidRPr="003E0497">
        <w:rPr>
          <w:rFonts w:ascii="Times New Roman" w:hAnsi="Times New Roman"/>
          <w:i/>
          <w:noProof/>
          <w:sz w:val="24"/>
        </w:rPr>
        <w:t>SMS</w:t>
      </w:r>
      <w:r w:rsidRPr="003E0497">
        <w:rPr>
          <w:rFonts w:ascii="Times New Roman" w:hAnsi="Times New Roman"/>
          <w:noProof/>
          <w:sz w:val="24"/>
        </w:rPr>
        <w:t xml:space="preserve"> ir paredzēts attiecināt vienīgi uz tām apmācības vienībām, kuru darbības tieši ietekmē gaisa kuģa drošu ekspluatāciju. Ja šāda prasība ir piemērojama attiecībā uz </w:t>
      </w:r>
      <w:r w:rsidRPr="003E0497">
        <w:rPr>
          <w:rFonts w:ascii="Times New Roman" w:hAnsi="Times New Roman"/>
          <w:i/>
          <w:noProof/>
          <w:sz w:val="24"/>
        </w:rPr>
        <w:t>ATO</w:t>
      </w:r>
      <w:r w:rsidRPr="003E0497">
        <w:rPr>
          <w:rFonts w:ascii="Times New Roman" w:hAnsi="Times New Roman"/>
          <w:noProof/>
          <w:sz w:val="24"/>
        </w:rPr>
        <w:t xml:space="preserve">, tad atbilstīgi tam, kā norādīts šā papildinājuma 1.9. punktā, apmācību un procedūru rokasgrāmatā jāsniedz informācija par </w:t>
      </w:r>
      <w:r w:rsidRPr="003E0497">
        <w:rPr>
          <w:rFonts w:ascii="Times New Roman" w:hAnsi="Times New Roman"/>
          <w:i/>
          <w:noProof/>
          <w:sz w:val="24"/>
        </w:rPr>
        <w:t>ATO</w:t>
      </w:r>
      <w:r w:rsidRPr="003E0497">
        <w:rPr>
          <w:rFonts w:ascii="Times New Roman" w:hAnsi="Times New Roman"/>
          <w:noProof/>
          <w:sz w:val="24"/>
        </w:rPr>
        <w:t xml:space="preserve"> </w:t>
      </w:r>
      <w:r w:rsidRPr="003E0497">
        <w:rPr>
          <w:rFonts w:ascii="Times New Roman" w:hAnsi="Times New Roman"/>
          <w:i/>
          <w:noProof/>
          <w:sz w:val="24"/>
        </w:rPr>
        <w:t>SMS</w:t>
      </w:r>
      <w:r w:rsidRPr="003E0497">
        <w:rPr>
          <w:rFonts w:ascii="Times New Roman" w:hAnsi="Times New Roman"/>
          <w:noProof/>
          <w:sz w:val="24"/>
        </w:rPr>
        <w:t xml:space="preserve">, atsaucoties uz atsevišķu rokasgrāmatu vai iekļaujot </w:t>
      </w:r>
      <w:r w:rsidRPr="003E0497">
        <w:rPr>
          <w:rFonts w:ascii="Times New Roman" w:hAnsi="Times New Roman"/>
          <w:i/>
          <w:noProof/>
          <w:sz w:val="24"/>
        </w:rPr>
        <w:t>SMS</w:t>
      </w:r>
      <w:r w:rsidRPr="003E0497">
        <w:rPr>
          <w:rFonts w:ascii="Times New Roman" w:hAnsi="Times New Roman"/>
          <w:noProof/>
          <w:sz w:val="24"/>
        </w:rPr>
        <w:t xml:space="preserve"> pasākumus apmācību un procedūru rokasgrāmatā.</w:t>
      </w:r>
    </w:p>
    <w:p w:rsidR="00884AB6" w:rsidRDefault="00884AB6" w:rsidP="003E0497">
      <w:pPr>
        <w:jc w:val="both"/>
        <w:rPr>
          <w:rFonts w:ascii="Times New Roman" w:eastAsia="Arial" w:hAnsi="Times New Roman" w:cs="Arial"/>
          <w:noProof/>
          <w:sz w:val="24"/>
          <w:szCs w:val="25"/>
        </w:rPr>
      </w:pPr>
    </w:p>
    <w:p w:rsidR="00BD5F12" w:rsidRDefault="00BD5F12">
      <w:pPr>
        <w:rPr>
          <w:rFonts w:ascii="Times New Roman" w:eastAsia="Arial" w:hAnsi="Times New Roman" w:cs="Arial"/>
          <w:noProof/>
          <w:sz w:val="24"/>
          <w:szCs w:val="25"/>
        </w:rPr>
      </w:pPr>
      <w:r>
        <w:rPr>
          <w:rFonts w:ascii="Times New Roman" w:eastAsia="Arial" w:hAnsi="Times New Roman" w:cs="Arial"/>
          <w:noProof/>
          <w:sz w:val="24"/>
          <w:szCs w:val="25"/>
        </w:rPr>
        <w:br w:type="page"/>
      </w:r>
    </w:p>
    <w:p w:rsidR="00E1432B" w:rsidRPr="003E0497" w:rsidRDefault="00E1432B" w:rsidP="003E0497">
      <w:pPr>
        <w:jc w:val="both"/>
        <w:rPr>
          <w:rFonts w:ascii="Times New Roman" w:eastAsia="Arial" w:hAnsi="Times New Roman" w:cs="Arial"/>
          <w:noProof/>
          <w:sz w:val="24"/>
          <w:szCs w:val="25"/>
        </w:rPr>
      </w:pPr>
    </w:p>
    <w:p w:rsidR="00884AB6" w:rsidRPr="003E0497" w:rsidRDefault="002124E3" w:rsidP="00E1432B">
      <w:pPr>
        <w:tabs>
          <w:tab w:val="left" w:pos="3906"/>
        </w:tabs>
        <w:jc w:val="center"/>
        <w:rPr>
          <w:rFonts w:ascii="Times New Roman" w:hAnsi="Times New Roman"/>
          <w:b/>
          <w:noProof/>
          <w:sz w:val="24"/>
        </w:rPr>
      </w:pPr>
      <w:r w:rsidRPr="003E0497">
        <w:rPr>
          <w:rFonts w:ascii="Times New Roman" w:hAnsi="Times New Roman"/>
          <w:b/>
          <w:noProof/>
          <w:sz w:val="24"/>
        </w:rPr>
        <w:t>7. KVALITĀTES NODROŠINĀŠANA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Sniedz īsu izklāstu par kvalitātes nodrošināšanas praksi atbilstīgi 1. pielikuma 2. papildinājuma 5. punktam, atsaucoties uz atsevišķu kvalitātes rokasgrāmatu vai iekļaujot kvalitātes nodrošināšanas praksi apmācību un procedūru rokasgrāmatā (sk. B papildinājuma 9. punktu).</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2124E3" w:rsidP="00E1432B">
      <w:pPr>
        <w:tabs>
          <w:tab w:val="left" w:pos="352"/>
          <w:tab w:val="left" w:pos="4533"/>
        </w:tabs>
        <w:jc w:val="center"/>
        <w:rPr>
          <w:rFonts w:ascii="Times New Roman" w:hAnsi="Times New Roman"/>
          <w:b/>
          <w:noProof/>
          <w:sz w:val="24"/>
        </w:rPr>
      </w:pPr>
      <w:r w:rsidRPr="003E0497">
        <w:rPr>
          <w:rFonts w:ascii="Times New Roman" w:hAnsi="Times New Roman"/>
          <w:b/>
          <w:noProof/>
          <w:sz w:val="24"/>
        </w:rPr>
        <w:t>8. PAPILDINĀJUMI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Atbilstīgi nepieciešamībai:</w:t>
      </w:r>
    </w:p>
    <w:p w:rsidR="00884AB6" w:rsidRPr="003E0497" w:rsidRDefault="00884AB6" w:rsidP="003E0497">
      <w:pPr>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progresa novērtēšanas testu veidlapu paraugi;</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žurnālu, testēšanas protokolu un rezultātu reģistrācijas veidlapu paraugi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apstiprinātas apmācību organizācijas apstiprinājuma dokumenta kopija.</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884AB6" w:rsidP="00E1432B">
      <w:pPr>
        <w:pStyle w:val="Heading2"/>
        <w:rPr>
          <w:rFonts w:cs="Arial"/>
          <w:noProof/>
        </w:rPr>
      </w:pPr>
      <w:bookmarkStart w:id="77" w:name="_Toc466035756"/>
      <w:r w:rsidRPr="003E0497">
        <w:rPr>
          <w:noProof/>
        </w:rPr>
        <w:t>II daļa. Papildu saturs lidojumu apmācības organizācijām (kuras izmanto gaisa kuģus)</w:t>
      </w:r>
      <w:bookmarkEnd w:id="77"/>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Apmācību un procedūru rokasgrāmatā </w:t>
      </w:r>
      <w:r w:rsidRPr="003E0497">
        <w:rPr>
          <w:rFonts w:ascii="Times New Roman" w:hAnsi="Times New Roman"/>
          <w:i/>
          <w:noProof/>
          <w:sz w:val="24"/>
        </w:rPr>
        <w:t>ATO</w:t>
      </w:r>
      <w:r w:rsidRPr="003E0497">
        <w:rPr>
          <w:rFonts w:ascii="Times New Roman" w:hAnsi="Times New Roman"/>
          <w:noProof/>
          <w:sz w:val="24"/>
        </w:rPr>
        <w:t>, kuras veic lidojumu apmācību, izmantojot gaisa kuģi, rokasgrāmatā papildus I daļā minētajiem elementiem ir jāiekļauj elementi, kas minēti šā papildinājuma 9.–12. punktā.</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2A45B1" w:rsidP="00E1432B">
      <w:pPr>
        <w:tabs>
          <w:tab w:val="left" w:pos="3751"/>
        </w:tabs>
        <w:jc w:val="center"/>
        <w:rPr>
          <w:rFonts w:ascii="Times New Roman" w:eastAsia="Arial" w:hAnsi="Times New Roman" w:cs="Arial"/>
          <w:b/>
          <w:bCs/>
          <w:noProof/>
          <w:sz w:val="24"/>
          <w:szCs w:val="18"/>
        </w:rPr>
      </w:pPr>
      <w:r w:rsidRPr="003E0497">
        <w:rPr>
          <w:rFonts w:ascii="Times New Roman" w:hAnsi="Times New Roman"/>
          <w:b/>
          <w:noProof/>
          <w:sz w:val="24"/>
        </w:rPr>
        <w:t>9. LIDOJUMU APMĀCĪBA. VISPĀRĒJI NORĀDĪJUMI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9.1. Vadības</w:t>
      </w:r>
      <w:r w:rsidR="002A45B1" w:rsidRPr="003E0497">
        <w:rPr>
          <w:rFonts w:ascii="Times New Roman" w:hAnsi="Times New Roman"/>
          <w:noProof/>
          <w:sz w:val="24"/>
        </w:rPr>
        <w:t xml:space="preserve"> un galvenā operatīvā personāla, tostarp turpmāk minēto darbinieku, kvalifikācija, pienākumi un padotība (papildus tam, kas minēts šā papildinājuma 1.8. punktā):</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galvenais</w:t>
      </w:r>
      <w:r w:rsidR="0035183D">
        <w:rPr>
          <w:rFonts w:ascii="Times New Roman" w:hAnsi="Times New Roman"/>
          <w:noProof/>
          <w:sz w:val="24"/>
        </w:rPr>
        <w:t xml:space="preserve"> lidojumu </w:t>
      </w:r>
      <w:r w:rsidRPr="003E0497">
        <w:rPr>
          <w:rFonts w:ascii="Times New Roman" w:hAnsi="Times New Roman"/>
          <w:noProof/>
          <w:sz w:val="24"/>
        </w:rPr>
        <w:t>instruktors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galvenais</w:t>
      </w:r>
      <w:r w:rsidR="001605DC">
        <w:rPr>
          <w:rFonts w:ascii="Times New Roman" w:hAnsi="Times New Roman"/>
          <w:noProof/>
          <w:sz w:val="24"/>
        </w:rPr>
        <w:t xml:space="preserve"> teorētisko apmācību instruktors</w:t>
      </w:r>
      <w:bookmarkStart w:id="78" w:name="_GoBack"/>
      <w:bookmarkEnd w:id="78"/>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9.2. Politika</w:t>
      </w:r>
      <w:r w:rsidR="002A45B1" w:rsidRPr="003E0497">
        <w:rPr>
          <w:rFonts w:ascii="Times New Roman" w:hAnsi="Times New Roman"/>
          <w:noProof/>
          <w:sz w:val="24"/>
        </w:rPr>
        <w:t xml:space="preserve"> un procedūras (papildus tam, kas minēts šā papildinājuma 1.9. punktā) attiecībā uz:</w:t>
      </w:r>
    </w:p>
    <w:p w:rsidR="00884AB6" w:rsidRPr="003E0497" w:rsidRDefault="00884AB6" w:rsidP="003E0497">
      <w:pPr>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lidojumu apstiprināšanu;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35183D" w:rsidP="00E1432B">
      <w:pPr>
        <w:pStyle w:val="BodyText"/>
        <w:tabs>
          <w:tab w:val="left" w:pos="1581"/>
        </w:tabs>
        <w:ind w:left="709"/>
        <w:jc w:val="both"/>
        <w:rPr>
          <w:rFonts w:ascii="Times New Roman" w:hAnsi="Times New Roman"/>
          <w:noProof/>
          <w:sz w:val="24"/>
        </w:rPr>
      </w:pPr>
      <w:r>
        <w:rPr>
          <w:rFonts w:ascii="Times New Roman" w:hAnsi="Times New Roman"/>
          <w:noProof/>
          <w:sz w:val="24"/>
        </w:rPr>
        <w:t>b) gaisa kuģa kapteiņa</w:t>
      </w:r>
      <w:r w:rsidR="002A45B1" w:rsidRPr="003E0497">
        <w:rPr>
          <w:rFonts w:ascii="Times New Roman" w:hAnsi="Times New Roman"/>
          <w:noProof/>
          <w:sz w:val="24"/>
        </w:rPr>
        <w:t xml:space="preserve"> pienākumiem;</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lidojuma plānošanas procedūrām – vispārīgiem norādījumiem;</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pasažieru pārvadāšanu;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operatīvo kontroles sistēmu;</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drošības apdraudējumu, starpgadījumu un negadījumu paziņošanu (sīkāka informācija sniegta D pielikumā);</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lidojošo darbinieku un kursantu darba laiku un lidojuma laika ierobežojumiem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minimālajiem atpūtas periodiem lidojošajiem darbiniekiem un kursantiem.</w:t>
      </w:r>
    </w:p>
    <w:p w:rsidR="00884AB6" w:rsidRPr="003E0497" w:rsidRDefault="00884AB6" w:rsidP="003E0497">
      <w:pPr>
        <w:jc w:val="both"/>
        <w:rPr>
          <w:rFonts w:ascii="Times New Roman" w:eastAsia="Arial" w:hAnsi="Times New Roman" w:cs="Arial"/>
          <w:noProof/>
          <w:sz w:val="24"/>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9.3. Informācija par telpām un pieejamo aprīkojumu (papildus šā papildinājuma 1.10. punktam),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 xml:space="preserve">a) </w:t>
      </w:r>
      <w:r w:rsidR="0035183D">
        <w:rPr>
          <w:rFonts w:ascii="Times New Roman" w:hAnsi="Times New Roman"/>
          <w:noProof/>
          <w:sz w:val="24"/>
        </w:rPr>
        <w:t xml:space="preserve">kompleksie </w:t>
      </w:r>
      <w:r w:rsidRPr="003E0497">
        <w:rPr>
          <w:rFonts w:ascii="Times New Roman" w:hAnsi="Times New Roman"/>
          <w:noProof/>
          <w:sz w:val="24"/>
        </w:rPr>
        <w:t>lidojumu trenažieri un lidojumu apmācības gaisa kuģis;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tehniskās apkopes telpas un stāvēšanas zonas uz perona, kas paredzētas lidojumu apmācības gaisa kuģa novietošanai;</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datorizētas klases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dispečeru un instruktāžas zonas.</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A45B1" w:rsidP="00E1432B">
      <w:pPr>
        <w:tabs>
          <w:tab w:val="left" w:pos="3490"/>
        </w:tabs>
        <w:jc w:val="center"/>
        <w:rPr>
          <w:rFonts w:ascii="Times New Roman" w:hAnsi="Times New Roman"/>
          <w:b/>
          <w:noProof/>
          <w:sz w:val="24"/>
        </w:rPr>
      </w:pPr>
      <w:r w:rsidRPr="003E0497">
        <w:rPr>
          <w:rFonts w:ascii="Times New Roman" w:hAnsi="Times New Roman"/>
          <w:b/>
          <w:noProof/>
          <w:sz w:val="24"/>
        </w:rPr>
        <w:t>10. GAISA KUĢA EKSPLUATĀCIJAS INFORMĀCIJA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10.1. Sertificēšana un ekspluatācijas ierobežojumi.</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10.2. Gaisa kuģa izmantošana,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tehnisko raksturojumu ierobežojumi;</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kontrolsarakstu izmantošana;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darbības standartprocedūras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gaisa kuģa tehniskās apkopes procedūras.</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10.3. Norādījumi par kravas iekraušanu gaisa kuģī un tās nostiprināšanu.</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10.4. Degvielas uzpildes procedūras.</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10.5. Avārijas procedūras.</w:t>
      </w:r>
    </w:p>
    <w:p w:rsidR="002A45B1" w:rsidRDefault="002A45B1" w:rsidP="003E0497">
      <w:pPr>
        <w:tabs>
          <w:tab w:val="left" w:pos="4793"/>
        </w:tabs>
        <w:jc w:val="both"/>
        <w:rPr>
          <w:rFonts w:ascii="Times New Roman" w:hAnsi="Times New Roman"/>
          <w:b/>
          <w:noProof/>
          <w:sz w:val="24"/>
        </w:rPr>
      </w:pPr>
    </w:p>
    <w:p w:rsidR="00E1432B" w:rsidRPr="003E0497" w:rsidRDefault="00E1432B" w:rsidP="003E0497">
      <w:pPr>
        <w:tabs>
          <w:tab w:val="left" w:pos="4793"/>
        </w:tabs>
        <w:jc w:val="both"/>
        <w:rPr>
          <w:rFonts w:ascii="Times New Roman" w:hAnsi="Times New Roman"/>
          <w:b/>
          <w:noProof/>
          <w:sz w:val="24"/>
        </w:rPr>
      </w:pPr>
    </w:p>
    <w:p w:rsidR="00884AB6" w:rsidRPr="003E0497" w:rsidRDefault="002A45B1" w:rsidP="00E1432B">
      <w:pPr>
        <w:tabs>
          <w:tab w:val="left" w:pos="4793"/>
        </w:tabs>
        <w:jc w:val="center"/>
        <w:rPr>
          <w:rFonts w:ascii="Times New Roman" w:hAnsi="Times New Roman"/>
          <w:b/>
          <w:noProof/>
          <w:sz w:val="24"/>
        </w:rPr>
      </w:pPr>
      <w:r w:rsidRPr="003E0497">
        <w:rPr>
          <w:rFonts w:ascii="Times New Roman" w:hAnsi="Times New Roman"/>
          <w:b/>
          <w:noProof/>
          <w:sz w:val="24"/>
        </w:rPr>
        <w:t>11. MARŠRUTI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11.1. Tehnisko raksturojumu kritēriji, piemēram, pacelšanās, maršrutlidojums un nosēšanās.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11.2. Lidojumu plānošanas procedūras, tostarp:</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prasības attiecībā uz degvielu un eļļu;</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minimālais drošais augstums;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rīcības plānošana, gatavojoties ārkārtas gadījumiem (piemēram, darbības avārijas vai novirzīšanās no maršruta gadījumā)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navigācijas iekārtas.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 xml:space="preserve">11.3. Minimālās prasības attiecībā uz laika apstākļiem visos mācību lidojumos dienas, nakts, </w:t>
      </w:r>
      <w:r w:rsidRPr="003E0497">
        <w:rPr>
          <w:rFonts w:ascii="Times New Roman" w:hAnsi="Times New Roman"/>
          <w:i/>
          <w:noProof/>
          <w:sz w:val="24"/>
        </w:rPr>
        <w:t>VFR</w:t>
      </w:r>
      <w:r w:rsidRPr="003E0497">
        <w:rPr>
          <w:rFonts w:ascii="Times New Roman" w:hAnsi="Times New Roman"/>
          <w:noProof/>
          <w:sz w:val="24"/>
        </w:rPr>
        <w:t xml:space="preserve"> un </w:t>
      </w:r>
      <w:r w:rsidRPr="003E0497">
        <w:rPr>
          <w:rFonts w:ascii="Times New Roman" w:hAnsi="Times New Roman"/>
          <w:i/>
          <w:noProof/>
          <w:sz w:val="24"/>
        </w:rPr>
        <w:t>IFR</w:t>
      </w:r>
      <w:r w:rsidRPr="003E0497">
        <w:rPr>
          <w:rFonts w:ascii="Times New Roman" w:hAnsi="Times New Roman"/>
          <w:noProof/>
          <w:sz w:val="24"/>
        </w:rPr>
        <w:t xml:space="preserve"> apstākļos.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11.4. Minimālās prasības attiecībā uz laika apstākļiem dažādos lidojumu apmācības posmos.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11.5. Mācību maršruti un praktisko nodarbību zonas.</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A45B1" w:rsidP="00E1432B">
      <w:pPr>
        <w:tabs>
          <w:tab w:val="left" w:pos="4113"/>
        </w:tabs>
        <w:jc w:val="center"/>
        <w:rPr>
          <w:rFonts w:ascii="Times New Roman" w:hAnsi="Times New Roman"/>
          <w:b/>
          <w:noProof/>
          <w:sz w:val="24"/>
        </w:rPr>
      </w:pPr>
      <w:r w:rsidRPr="003E0497">
        <w:rPr>
          <w:rFonts w:ascii="Times New Roman" w:hAnsi="Times New Roman"/>
          <w:b/>
          <w:noProof/>
          <w:sz w:val="24"/>
        </w:rPr>
        <w:t>12. LIDOJUMU APMĀCĪBAS PLĀNS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12.1. Apmācību plāns (papildus tam, kas noteikts šā papildinājuma 3.1.4. punktā), tostarp attiecīgajā gadījumā:</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lidojumu apmācības plāns (viens dzinējs);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lidojumu apmācības plāns (vairāki dzinēji);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teorētisko zināšanu apguves plāns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plāns apmācībai uz</w:t>
      </w:r>
      <w:r w:rsidR="0035183D">
        <w:rPr>
          <w:rFonts w:ascii="Times New Roman" w:hAnsi="Times New Roman"/>
          <w:noProof/>
          <w:sz w:val="24"/>
        </w:rPr>
        <w:t xml:space="preserve"> kompleksā</w:t>
      </w:r>
      <w:r w:rsidRPr="003E0497">
        <w:rPr>
          <w:rFonts w:ascii="Times New Roman" w:hAnsi="Times New Roman"/>
          <w:noProof/>
          <w:sz w:val="24"/>
        </w:rPr>
        <w:t xml:space="preserve"> lidojumu trenažiera.</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12.2. Lidojumu apmācības, apmācības uz zemes un apmācības</w:t>
      </w:r>
      <w:r w:rsidR="0035183D">
        <w:rPr>
          <w:rFonts w:ascii="Times New Roman" w:hAnsi="Times New Roman"/>
          <w:noProof/>
          <w:sz w:val="24"/>
        </w:rPr>
        <w:t xml:space="preserve"> kompleksajā</w:t>
      </w:r>
      <w:r w:rsidRPr="003E0497">
        <w:rPr>
          <w:rFonts w:ascii="Times New Roman" w:hAnsi="Times New Roman"/>
          <w:noProof/>
          <w:sz w:val="24"/>
        </w:rPr>
        <w:t xml:space="preserve"> lidojumu trenažierī ikdienas un iknedēļas programmu vispārējā shēma.</w:t>
      </w:r>
    </w:p>
    <w:p w:rsidR="00884AB6" w:rsidRPr="003E0497" w:rsidRDefault="00884AB6" w:rsidP="003E0497">
      <w:pPr>
        <w:jc w:val="both"/>
        <w:rPr>
          <w:rFonts w:ascii="Times New Roman" w:eastAsia="Arial" w:hAnsi="Times New Roman" w:cs="Arial"/>
          <w:noProof/>
          <w:sz w:val="24"/>
          <w:szCs w:val="17"/>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12.3. Apmācību politika</w:t>
      </w:r>
      <w:r w:rsidR="002A45B1" w:rsidRPr="003E0497">
        <w:rPr>
          <w:rFonts w:ascii="Times New Roman" w:hAnsi="Times New Roman"/>
          <w:noProof/>
          <w:sz w:val="24"/>
        </w:rPr>
        <w:t xml:space="preserve"> (papildus tam, kas noteikts šā papildinājuma 3.1.5. punktā):</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ar laika apstākļiem saistīti ierobežojumi;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maksimālais pieļaujamais apmācības laiks kursantiem lidojumu apmācībā, teorētisko zināšanu apguvē un apmācībā uz</w:t>
      </w:r>
      <w:r w:rsidR="0035183D">
        <w:rPr>
          <w:rFonts w:ascii="Times New Roman" w:hAnsi="Times New Roman"/>
          <w:noProof/>
          <w:sz w:val="24"/>
        </w:rPr>
        <w:t xml:space="preserve"> kompleksā</w:t>
      </w:r>
      <w:r w:rsidRPr="003E0497">
        <w:rPr>
          <w:rFonts w:ascii="Times New Roman" w:hAnsi="Times New Roman"/>
          <w:noProof/>
          <w:sz w:val="24"/>
        </w:rPr>
        <w:t xml:space="preserve"> lidojumu trenažiera vienā dienā/nedēļā/mēnesī;</w:t>
      </w:r>
    </w:p>
    <w:p w:rsidR="00884AB6" w:rsidRPr="003E0497" w:rsidRDefault="00884AB6" w:rsidP="00E1432B">
      <w:pPr>
        <w:ind w:left="709"/>
        <w:jc w:val="both"/>
        <w:rPr>
          <w:rFonts w:ascii="Times New Roman" w:eastAsia="Arial" w:hAnsi="Times New Roman" w:cs="Arial"/>
          <w:noProof/>
          <w:sz w:val="24"/>
          <w:szCs w:val="17"/>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ierobežojumi kursantiem attiecībā uz apmācības periodiem;</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mācību lidojumu ilgums dažādos posmos;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maksimālais lidojuma stundu skaits kursantam individuālā lidojumu apmācībā jebkurā dienas vai nakts periodā;</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maksimālais mācību lidojumu skaits kursantam individuālā apmācībā jebkurā dienas vai nakts periodā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minimālais atpūtas laiks starp apmācības periodiem.</w:t>
      </w:r>
    </w:p>
    <w:p w:rsidR="00884AB6" w:rsidRDefault="00884AB6" w:rsidP="003E0497">
      <w:pPr>
        <w:jc w:val="both"/>
        <w:rPr>
          <w:rFonts w:ascii="Times New Roman" w:eastAsia="Arial" w:hAnsi="Times New Roman" w:cs="Arial"/>
          <w:noProof/>
          <w:sz w:val="24"/>
          <w:szCs w:val="21"/>
        </w:rPr>
      </w:pPr>
    </w:p>
    <w:p w:rsidR="00E1432B" w:rsidRPr="003E0497" w:rsidRDefault="00E1432B" w:rsidP="00E1432B">
      <w:pPr>
        <w:jc w:val="center"/>
        <w:rPr>
          <w:rFonts w:ascii="Times New Roman" w:eastAsia="Arial" w:hAnsi="Times New Roman" w:cs="Arial"/>
          <w:noProof/>
          <w:sz w:val="24"/>
          <w:szCs w:val="21"/>
        </w:rPr>
      </w:pPr>
    </w:p>
    <w:p w:rsidR="00884AB6" w:rsidRPr="003E0497" w:rsidRDefault="001605DC" w:rsidP="00E1432B">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610" style="position:absolute;margin-left:0;margin-top:0;width:110.6pt;height:.6pt;z-index:251651072;mso-position-horizontal-relative:char;mso-position-vertical-relative:line" coordsize="2212,12">
            <v:group id="_x0000_s2611" style="position:absolute;left:6;top:6;width:2201;height:2" coordorigin="6,6" coordsize="2201,2">
              <v:shape id="_x0000_s2612"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42" type="#_x0000_t75" style="width:108pt;height:7.55pt">
            <v:imagedata croptop="-65520f" cropbottom="65520f"/>
          </v:shape>
        </w:pict>
      </w:r>
    </w:p>
    <w:p w:rsidR="002A45B1" w:rsidRPr="003E0497" w:rsidRDefault="002A45B1"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E1432B">
      <w:pPr>
        <w:pStyle w:val="Heading1"/>
        <w:rPr>
          <w:noProof/>
        </w:rPr>
      </w:pPr>
      <w:bookmarkStart w:id="79" w:name="_Toc466035757"/>
      <w:r w:rsidRPr="003E0497">
        <w:rPr>
          <w:noProof/>
        </w:rPr>
        <w:lastRenderedPageBreak/>
        <w:t>B papildinājums</w:t>
      </w:r>
      <w:r w:rsidR="00E1432B">
        <w:rPr>
          <w:noProof/>
        </w:rPr>
        <w:br/>
      </w:r>
      <w:r w:rsidR="00E1432B">
        <w:rPr>
          <w:rFonts w:cs="Arial"/>
          <w:noProof/>
          <w:szCs w:val="34"/>
        </w:rPr>
        <w:br/>
      </w:r>
      <w:r w:rsidRPr="003E0497">
        <w:rPr>
          <w:noProof/>
        </w:rPr>
        <w:t xml:space="preserve">KVALITĀTES NODROŠINĀŠANA UN </w:t>
      </w:r>
      <w:r w:rsidRPr="003E0497">
        <w:rPr>
          <w:i/>
          <w:noProof/>
        </w:rPr>
        <w:t>ATO</w:t>
      </w:r>
      <w:r w:rsidRPr="003E0497">
        <w:rPr>
          <w:noProof/>
        </w:rPr>
        <w:t xml:space="preserve"> KVALITĀTES SISTĒMA</w:t>
      </w:r>
      <w:bookmarkEnd w:id="79"/>
    </w:p>
    <w:p w:rsidR="00884AB6" w:rsidRDefault="00884AB6" w:rsidP="003E0497">
      <w:pPr>
        <w:jc w:val="both"/>
        <w:rPr>
          <w:rFonts w:ascii="Times New Roman" w:eastAsia="Arial" w:hAnsi="Times New Roman" w:cs="Arial"/>
          <w:b/>
          <w:bCs/>
          <w:noProof/>
          <w:sz w:val="24"/>
          <w:szCs w:val="37"/>
        </w:rPr>
      </w:pPr>
    </w:p>
    <w:p w:rsidR="00E1432B" w:rsidRPr="003E0497" w:rsidRDefault="00E1432B" w:rsidP="003E0497">
      <w:pPr>
        <w:jc w:val="both"/>
        <w:rPr>
          <w:rFonts w:ascii="Times New Roman" w:eastAsia="Arial" w:hAnsi="Times New Roman" w:cs="Arial"/>
          <w:b/>
          <w:bCs/>
          <w:noProof/>
          <w:sz w:val="24"/>
          <w:szCs w:val="37"/>
        </w:rPr>
      </w:pPr>
    </w:p>
    <w:p w:rsidR="00884AB6" w:rsidRPr="003E0497" w:rsidRDefault="00BA5B8A" w:rsidP="00E1432B">
      <w:pPr>
        <w:tabs>
          <w:tab w:val="left" w:pos="3586"/>
        </w:tabs>
        <w:jc w:val="center"/>
        <w:rPr>
          <w:rFonts w:ascii="Times New Roman" w:hAnsi="Times New Roman"/>
          <w:b/>
          <w:noProof/>
          <w:sz w:val="24"/>
        </w:rPr>
      </w:pPr>
      <w:r>
        <w:rPr>
          <w:rFonts w:ascii="Times New Roman" w:hAnsi="Times New Roman"/>
          <w:b/>
          <w:noProof/>
          <w:sz w:val="24"/>
        </w:rPr>
        <w:t>1. KVALITĀTES POLITIKA</w:t>
      </w:r>
      <w:r w:rsidR="002A45B1" w:rsidRPr="003E0497">
        <w:rPr>
          <w:rFonts w:ascii="Times New Roman" w:hAnsi="Times New Roman"/>
          <w:b/>
          <w:noProof/>
          <w:sz w:val="24"/>
        </w:rPr>
        <w:t xml:space="preserve"> UN STRATĒĢIJA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1.1. </w:t>
      </w:r>
      <w:r w:rsidRPr="003E0497">
        <w:rPr>
          <w:rFonts w:ascii="Times New Roman" w:hAnsi="Times New Roman"/>
          <w:i/>
          <w:noProof/>
          <w:sz w:val="24"/>
        </w:rPr>
        <w:t>ATO</w:t>
      </w:r>
      <w:r w:rsidRPr="003E0497">
        <w:rPr>
          <w:rFonts w:ascii="Times New Roman" w:hAnsi="Times New Roman"/>
          <w:noProof/>
          <w:sz w:val="24"/>
        </w:rPr>
        <w:t xml:space="preserve"> sniedz informāciju par to, kā organizācija f</w:t>
      </w:r>
      <w:r w:rsidR="00BA5B8A">
        <w:rPr>
          <w:rFonts w:ascii="Times New Roman" w:hAnsi="Times New Roman"/>
          <w:noProof/>
          <w:sz w:val="24"/>
        </w:rPr>
        <w:t>ormulē, ievieš un pārskata savu</w:t>
      </w:r>
      <w:r w:rsidRPr="003E0497">
        <w:rPr>
          <w:rFonts w:ascii="Times New Roman" w:hAnsi="Times New Roman"/>
          <w:noProof/>
          <w:sz w:val="24"/>
        </w:rPr>
        <w:t xml:space="preserve"> p</w:t>
      </w:r>
      <w:r w:rsidR="00BA5B8A">
        <w:rPr>
          <w:rFonts w:ascii="Times New Roman" w:hAnsi="Times New Roman"/>
          <w:noProof/>
          <w:sz w:val="24"/>
        </w:rPr>
        <w:t>olitiku</w:t>
      </w:r>
      <w:r w:rsidRPr="003E0497">
        <w:rPr>
          <w:rFonts w:ascii="Times New Roman" w:hAnsi="Times New Roman"/>
          <w:noProof/>
          <w:sz w:val="24"/>
        </w:rPr>
        <w:t xml:space="preserve"> un stratēģiju un pārvērš to plānos un pasākumos, kas piemērojami attiecībā uz visiem organizācij</w:t>
      </w:r>
      <w:r w:rsidR="00BA5B8A">
        <w:rPr>
          <w:rFonts w:ascii="Times New Roman" w:hAnsi="Times New Roman"/>
          <w:noProof/>
          <w:sz w:val="24"/>
        </w:rPr>
        <w:t>as līmeņiem. Jāsagatavo oficiāla, rakstveidā noformēta kvalitātes politika, kurā</w:t>
      </w:r>
      <w:r w:rsidRPr="003E0497">
        <w:rPr>
          <w:rFonts w:ascii="Times New Roman" w:hAnsi="Times New Roman"/>
          <w:noProof/>
          <w:sz w:val="24"/>
        </w:rPr>
        <w:t xml:space="preserve"> noteiktas apmācības organizācijas atbildīgās amatpersonas saistības nodrošināt un uzturēt atbilstību iespējami augstākajiem kvalitātes s</w:t>
      </w:r>
      <w:r w:rsidR="00BA5B8A">
        <w:rPr>
          <w:rFonts w:ascii="Times New Roman" w:hAnsi="Times New Roman"/>
          <w:noProof/>
          <w:sz w:val="24"/>
        </w:rPr>
        <w:t>tandartiem. Kvalitātes politikai</w:t>
      </w:r>
      <w:r w:rsidRPr="003E0497">
        <w:rPr>
          <w:rFonts w:ascii="Times New Roman" w:hAnsi="Times New Roman"/>
          <w:noProof/>
          <w:sz w:val="24"/>
        </w:rPr>
        <w:t xml:space="preserve"> ir jāatspoguļo atbilstības nodrošināšana būtiskajām 1. pielikuma 2. papildinājuma daļām un visiem piemērojamajiem valsts normatīvajiem aktiem un jebkuriem </w:t>
      </w:r>
      <w:r w:rsidRPr="003E0497">
        <w:rPr>
          <w:rFonts w:ascii="Times New Roman" w:hAnsi="Times New Roman"/>
          <w:i/>
          <w:noProof/>
          <w:sz w:val="24"/>
        </w:rPr>
        <w:t>ATO</w:t>
      </w:r>
      <w:r w:rsidRPr="003E0497">
        <w:rPr>
          <w:rFonts w:ascii="Times New Roman" w:hAnsi="Times New Roman"/>
          <w:noProof/>
          <w:sz w:val="24"/>
        </w:rPr>
        <w:t xml:space="preserve"> norādītiem papildu standartiem, kā arī šādas atbilstības nepārtraukta uzturēšana.</w:t>
      </w:r>
    </w:p>
    <w:p w:rsidR="00884AB6" w:rsidRPr="003E0497" w:rsidRDefault="00884AB6" w:rsidP="003E0497">
      <w:pPr>
        <w:jc w:val="both"/>
        <w:rPr>
          <w:rFonts w:ascii="Times New Roman" w:eastAsia="Arial" w:hAnsi="Times New Roman" w:cs="Arial"/>
          <w:noProof/>
          <w:sz w:val="24"/>
          <w:szCs w:val="17"/>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1.2. Apmācības organizācijas atbildīgajai amatpersonai būs vispārējā atbildība par kvalitātes standartu, tostarp par iekšējo vadības pārbaudes un analīzes pasākumu biežumu, formātu un struktūru, un atbildību par šā papildinājuma 2. punktā minētajiem uzdevumiem tā var nodot kvalitātes vadītājam. Atkarībā no organizācijas lieluma un darbības jomas un sertificēšanas iestādes prasībām atbildīgā amatpersona un kvalitātes vadītājs var mijiedarboties dažādos veidos atbilstīgi tam, kā norādīts C papildinājuma organizatoriskajās shēmās.</w:t>
      </w:r>
    </w:p>
    <w:p w:rsidR="00884AB6" w:rsidRDefault="00884AB6" w:rsidP="003E0497">
      <w:pPr>
        <w:jc w:val="both"/>
        <w:rPr>
          <w:rFonts w:ascii="Times New Roman" w:eastAsia="Arial" w:hAnsi="Times New Roman" w:cs="Arial"/>
          <w:noProof/>
          <w:sz w:val="24"/>
          <w:szCs w:val="16"/>
        </w:rPr>
      </w:pPr>
    </w:p>
    <w:p w:rsidR="00E1432B" w:rsidRPr="003E0497" w:rsidRDefault="00E1432B" w:rsidP="003E0497">
      <w:pPr>
        <w:jc w:val="both"/>
        <w:rPr>
          <w:rFonts w:ascii="Times New Roman" w:eastAsia="Arial" w:hAnsi="Times New Roman" w:cs="Arial"/>
          <w:noProof/>
          <w:sz w:val="24"/>
          <w:szCs w:val="16"/>
        </w:rPr>
      </w:pPr>
    </w:p>
    <w:p w:rsidR="00884AB6" w:rsidRPr="003E0497" w:rsidRDefault="002A45B1" w:rsidP="00E1432B">
      <w:pPr>
        <w:tabs>
          <w:tab w:val="left" w:pos="4191"/>
        </w:tabs>
        <w:jc w:val="center"/>
        <w:rPr>
          <w:rFonts w:ascii="Times New Roman" w:hAnsi="Times New Roman"/>
          <w:b/>
          <w:noProof/>
          <w:sz w:val="24"/>
        </w:rPr>
      </w:pPr>
      <w:r w:rsidRPr="003E0497">
        <w:rPr>
          <w:rFonts w:ascii="Times New Roman" w:hAnsi="Times New Roman"/>
          <w:b/>
          <w:noProof/>
          <w:sz w:val="24"/>
        </w:rPr>
        <w:t>2. KVALITĀTES VADĪTĀJS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2.1. Kvalitātes vadītāja galvenais uzdevums ir, veicot uzraudzības pasākumus apmācību jomā, pārbaudīt, vai </w:t>
      </w:r>
      <w:r w:rsidRPr="003E0497">
        <w:rPr>
          <w:rFonts w:ascii="Times New Roman" w:hAnsi="Times New Roman"/>
          <w:i/>
          <w:noProof/>
          <w:sz w:val="24"/>
        </w:rPr>
        <w:t>ATO</w:t>
      </w:r>
      <w:r w:rsidRPr="003E0497">
        <w:rPr>
          <w:rFonts w:ascii="Times New Roman" w:hAnsi="Times New Roman"/>
          <w:noProof/>
          <w:sz w:val="24"/>
        </w:rPr>
        <w:t xml:space="preserve"> noteiktie standarti un jebkādas sertificēšanas iestādes noteiktās prasības tiek pienācīgi izpildītas.</w:t>
      </w:r>
    </w:p>
    <w:p w:rsidR="00884AB6" w:rsidRPr="003E0497" w:rsidRDefault="00884AB6" w:rsidP="003E0497">
      <w:pPr>
        <w:jc w:val="both"/>
        <w:rPr>
          <w:rFonts w:ascii="Times New Roman" w:eastAsia="Arial" w:hAnsi="Times New Roman" w:cs="Arial"/>
          <w:noProof/>
          <w:sz w:val="24"/>
          <w:szCs w:val="17"/>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2.2. Kvalitātes vadītājam jāuzņemas atbildība par kvalitātes sistēmas pienācīgu dokumentēšanu, ieviešanu, uzturēšanu un pastāvīgu pārskatīšanu un uzlabošanu (sk. šā papildinājuma 17. punktu).</w:t>
      </w:r>
    </w:p>
    <w:p w:rsidR="00884AB6" w:rsidRPr="003E0497" w:rsidRDefault="00884AB6" w:rsidP="003E0497">
      <w:pPr>
        <w:jc w:val="both"/>
        <w:rPr>
          <w:rFonts w:ascii="Times New Roman" w:eastAsia="Arial" w:hAnsi="Times New Roman" w:cs="Arial"/>
          <w:noProof/>
          <w:sz w:val="24"/>
          <w:szCs w:val="17"/>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2.3. Kvalitātes vadītājam:</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a) tieši jāatskaitās apmācību vadītājam (sk. piezīmi)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 xml:space="preserve">b) jābūt neierobežotai piekļuvei visām </w:t>
      </w:r>
      <w:r w:rsidRPr="003E0497">
        <w:rPr>
          <w:rFonts w:ascii="Times New Roman" w:hAnsi="Times New Roman"/>
          <w:i/>
          <w:noProof/>
          <w:sz w:val="24"/>
        </w:rPr>
        <w:t>ATO</w:t>
      </w:r>
      <w:r w:rsidRPr="003E0497">
        <w:rPr>
          <w:rFonts w:ascii="Times New Roman" w:hAnsi="Times New Roman"/>
          <w:noProof/>
          <w:sz w:val="24"/>
        </w:rPr>
        <w:t xml:space="preserve"> daļām.</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Ja apmācību vadītājs nav atbildīgā amatpersona, jābūt ieviestiem informācijas sniegšanas mehānismiem, lai nodrošinātu, ka atbildīgā amatpersona tiek informēta par visiem jautājumiem, kas ietekmē attiecīgas ATO sniegto apmācības pakalpojumu kvalitāti (sk. 2. piemēru C papildinājumā).</w:t>
      </w:r>
    </w:p>
    <w:p w:rsidR="00884AB6" w:rsidRPr="003E0497" w:rsidRDefault="00884AB6" w:rsidP="003E0497">
      <w:pPr>
        <w:jc w:val="both"/>
        <w:rPr>
          <w:rFonts w:ascii="Times New Roman" w:eastAsia="Arial" w:hAnsi="Times New Roman" w:cs="Arial"/>
          <w:i/>
          <w:noProof/>
          <w:sz w:val="24"/>
          <w:szCs w:val="17"/>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2.4. Kvalitātes vadītājam ir jāuzņemas atbildība par to, ka personāls tiek apmācīts jautājumos, kas saistīti ar kvalitātes sistēmu.</w:t>
      </w:r>
    </w:p>
    <w:p w:rsidR="00884AB6" w:rsidRDefault="00884AB6" w:rsidP="003E0497">
      <w:pPr>
        <w:jc w:val="both"/>
        <w:rPr>
          <w:rFonts w:ascii="Times New Roman" w:eastAsia="Arial" w:hAnsi="Times New Roman" w:cs="Arial"/>
          <w:noProof/>
          <w:sz w:val="24"/>
          <w:szCs w:val="16"/>
        </w:rPr>
      </w:pPr>
    </w:p>
    <w:p w:rsidR="00BD5F12" w:rsidRDefault="00BD5F12">
      <w:pPr>
        <w:rPr>
          <w:rFonts w:ascii="Times New Roman" w:eastAsia="Arial" w:hAnsi="Times New Roman" w:cs="Arial"/>
          <w:noProof/>
          <w:sz w:val="24"/>
          <w:szCs w:val="16"/>
        </w:rPr>
      </w:pPr>
      <w:r>
        <w:rPr>
          <w:rFonts w:ascii="Times New Roman" w:eastAsia="Arial" w:hAnsi="Times New Roman" w:cs="Arial"/>
          <w:noProof/>
          <w:sz w:val="24"/>
          <w:szCs w:val="16"/>
        </w:rPr>
        <w:br w:type="page"/>
      </w:r>
    </w:p>
    <w:p w:rsidR="00E1432B" w:rsidRPr="003E0497" w:rsidRDefault="00E1432B" w:rsidP="003E0497">
      <w:pPr>
        <w:jc w:val="both"/>
        <w:rPr>
          <w:rFonts w:ascii="Times New Roman" w:eastAsia="Arial" w:hAnsi="Times New Roman" w:cs="Arial"/>
          <w:noProof/>
          <w:sz w:val="24"/>
          <w:szCs w:val="16"/>
        </w:rPr>
      </w:pPr>
    </w:p>
    <w:p w:rsidR="00884AB6" w:rsidRPr="003E0497" w:rsidRDefault="002A45B1" w:rsidP="00E1432B">
      <w:pPr>
        <w:tabs>
          <w:tab w:val="left" w:pos="3866"/>
        </w:tabs>
        <w:jc w:val="center"/>
        <w:rPr>
          <w:rFonts w:ascii="Times New Roman" w:hAnsi="Times New Roman"/>
          <w:b/>
          <w:noProof/>
          <w:sz w:val="24"/>
        </w:rPr>
      </w:pPr>
      <w:r w:rsidRPr="003E0497">
        <w:rPr>
          <w:rFonts w:ascii="Times New Roman" w:hAnsi="Times New Roman"/>
          <w:b/>
          <w:noProof/>
          <w:sz w:val="24"/>
        </w:rPr>
        <w:t>3. KVALITĀTES NODROŠINĀŠANA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3.1. Bieži vien tiek kļūdaini uzskatīts, ka termins “kvalitātes nodrošināšana” nozīmē produktu un pakalpojumu testēšanu. Organizācijas, kuras īsteno vienīgi pārbaudes un testēšanas pasākumus, nodarbojas tikai ar “kvalitātes kontroli”, kas ir paredzēta nepilnību konstatēšanai produktos un pakalpojumos, taču ne vienmēr novērš šādas nepilnības. Piemēram, </w:t>
      </w:r>
      <w:r w:rsidRPr="003E0497">
        <w:rPr>
          <w:rFonts w:ascii="Times New Roman" w:hAnsi="Times New Roman"/>
          <w:i/>
          <w:noProof/>
          <w:sz w:val="24"/>
        </w:rPr>
        <w:t>ATO</w:t>
      </w:r>
      <w:r w:rsidRPr="003E0497">
        <w:rPr>
          <w:rFonts w:ascii="Times New Roman" w:hAnsi="Times New Roman"/>
          <w:noProof/>
          <w:sz w:val="24"/>
        </w:rPr>
        <w:t xml:space="preserve">, kas vada eksāmenus mācību programmas beigās un konstatē, ka liela daļa kursantu nav izpildījuši noteikto standartu, ir vienīgi atklājusi neatbilstību paredzētajiem rezultātiem. Tomēr šādas situācijas slēptais cēlonis var būt problēma apmācību programmā, instruktors vai pat kursantu atlases kritēriji. Šajā gadījumā </w:t>
      </w:r>
      <w:r w:rsidRPr="003E0497">
        <w:rPr>
          <w:rFonts w:ascii="Times New Roman" w:hAnsi="Times New Roman"/>
          <w:i/>
          <w:noProof/>
          <w:sz w:val="24"/>
        </w:rPr>
        <w:t>ATO</w:t>
      </w:r>
      <w:r w:rsidRPr="003E0497">
        <w:rPr>
          <w:rFonts w:ascii="Times New Roman" w:hAnsi="Times New Roman"/>
          <w:noProof/>
          <w:sz w:val="24"/>
        </w:rPr>
        <w:t xml:space="preserve"> nenojauš ne patieso problēmu, ne arī to, kā rīkoties. Kvalitātes kontrolei pašai par sevi ir ierobežota vērtība, ja vien tā netiek papildināta ar pasākumu kompleksu, kas ietver kvalitātes nodrošināšanu.</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 Savukārt kvalitātes nodrošināšanas mērķis ir uzlabot un stabilizēt apmācību procesu un identificēt un novērst (vai vismaz samazināt) problēmu pamatā esošos jautājumus. Nosakot dažādus kontroles punktus un mehānismus, tajā tiek pastāvīgi pārbaudīts, vai standarti tiek ievēroti visā apmācību procesā. Turkl</w:t>
      </w:r>
      <w:r w:rsidR="00BA5B8A">
        <w:rPr>
          <w:rFonts w:ascii="Times New Roman" w:hAnsi="Times New Roman"/>
          <w:noProof/>
          <w:sz w:val="24"/>
        </w:rPr>
        <w:t>āt ar to tiek ieviesta audita</w:t>
      </w:r>
      <w:r w:rsidRPr="003E0497">
        <w:rPr>
          <w:rFonts w:ascii="Times New Roman" w:hAnsi="Times New Roman"/>
          <w:noProof/>
          <w:sz w:val="24"/>
        </w:rPr>
        <w:t xml:space="preserve"> sistēma, lai nodrošinā</w:t>
      </w:r>
      <w:r w:rsidR="00BA5B8A">
        <w:rPr>
          <w:rFonts w:ascii="Times New Roman" w:hAnsi="Times New Roman"/>
          <w:noProof/>
          <w:sz w:val="24"/>
        </w:rPr>
        <w:t>tu, ka tiek konsekventi ievērota dokumentētā politika</w:t>
      </w:r>
      <w:r w:rsidRPr="003E0497">
        <w:rPr>
          <w:rFonts w:ascii="Times New Roman" w:hAnsi="Times New Roman"/>
          <w:noProof/>
          <w:sz w:val="24"/>
        </w:rPr>
        <w:t>, procesi un procedūras. Kvalitātes vadības ietvaros tā ir “nodrošināšanas” daļa.</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3.3. </w:t>
      </w:r>
      <w:r w:rsidRPr="003E0497">
        <w:rPr>
          <w:rFonts w:ascii="Times New Roman" w:hAnsi="Times New Roman"/>
          <w:i/>
          <w:noProof/>
          <w:sz w:val="24"/>
        </w:rPr>
        <w:t>ATO</w:t>
      </w:r>
      <w:r w:rsidRPr="003E0497">
        <w:rPr>
          <w:rFonts w:ascii="Times New Roman" w:hAnsi="Times New Roman"/>
          <w:noProof/>
          <w:sz w:val="24"/>
        </w:rPr>
        <w:t xml:space="preserve"> kvalitātes nodrošināšanas plā</w:t>
      </w:r>
      <w:r w:rsidR="00BA5B8A">
        <w:rPr>
          <w:rFonts w:ascii="Times New Roman" w:hAnsi="Times New Roman"/>
          <w:noProof/>
          <w:sz w:val="24"/>
        </w:rPr>
        <w:t>nā jāietver pienācīgi izstrādāta un dokumentēta politika</w:t>
      </w:r>
      <w:r w:rsidRPr="003E0497">
        <w:rPr>
          <w:rFonts w:ascii="Times New Roman" w:hAnsi="Times New Roman"/>
          <w:noProof/>
          <w:sz w:val="24"/>
        </w:rPr>
        <w:t>, procesi un procedūras vismaz attiecībā uz šādiem pasākumiem:</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apmācību pakalpojumu un procesa kontroles mehānismu uzraudzība;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novērtēšanas un testēšanas metožu uzraudzība;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personāla kvalifikācijas un apmācības uzraudzība;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trenažieru un mācību aprīkojuma kvalifikācijas, kalibrēšanas un funkcionalitātes uzraudzība atbilstīgi attiecīgajam gadījumam;</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BA5B8A" w:rsidP="00E1432B">
      <w:pPr>
        <w:pStyle w:val="BodyText"/>
        <w:tabs>
          <w:tab w:val="left" w:pos="1581"/>
        </w:tabs>
        <w:ind w:left="709"/>
        <w:jc w:val="both"/>
        <w:rPr>
          <w:rFonts w:ascii="Times New Roman" w:hAnsi="Times New Roman"/>
          <w:noProof/>
          <w:sz w:val="24"/>
        </w:rPr>
      </w:pPr>
      <w:r>
        <w:rPr>
          <w:rFonts w:ascii="Times New Roman" w:hAnsi="Times New Roman"/>
          <w:noProof/>
          <w:sz w:val="24"/>
        </w:rPr>
        <w:t>e) iekšējā un ārējā audita</w:t>
      </w:r>
      <w:r w:rsidR="002A45B1" w:rsidRPr="003E0497">
        <w:rPr>
          <w:rFonts w:ascii="Times New Roman" w:hAnsi="Times New Roman"/>
          <w:noProof/>
          <w:sz w:val="24"/>
        </w:rPr>
        <w:t xml:space="preserve"> veikšana;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korektīvu un preventīvu pasākumu izstrāde, īstenošana un uzraudzība un saistītās informācijas sniegšanas sistēmas (sk. šā papildinājuma 8. punktu)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atbilstīgas statistikas analīzes izmantošana tendenču identificēšanai un atbilstīgai reaģēšanai uz tām.</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3.4. Efektīvs kvalitātes nodrošināšanas plāns ievērojami palīdzēs </w:t>
      </w:r>
      <w:r w:rsidRPr="003E0497">
        <w:rPr>
          <w:rFonts w:ascii="Times New Roman" w:hAnsi="Times New Roman"/>
          <w:i/>
          <w:noProof/>
          <w:sz w:val="24"/>
        </w:rPr>
        <w:t>ATO</w:t>
      </w:r>
      <w:r w:rsidRPr="003E0497">
        <w:rPr>
          <w:rFonts w:ascii="Times New Roman" w:hAnsi="Times New Roman"/>
          <w:noProof/>
          <w:sz w:val="24"/>
        </w:rPr>
        <w:t xml:space="preserve"> izpildīt prasības, nodrošināt atbilstību standartiem un tās apmācību pasākumu atbilstību. Lai uzlabotu </w:t>
      </w:r>
      <w:r w:rsidRPr="003E0497">
        <w:rPr>
          <w:rFonts w:ascii="Times New Roman" w:hAnsi="Times New Roman"/>
          <w:i/>
          <w:noProof/>
          <w:sz w:val="24"/>
        </w:rPr>
        <w:t>ATO</w:t>
      </w:r>
      <w:r w:rsidRPr="003E0497">
        <w:rPr>
          <w:rFonts w:ascii="Times New Roman" w:hAnsi="Times New Roman"/>
          <w:noProof/>
          <w:sz w:val="24"/>
        </w:rPr>
        <w:t xml:space="preserve"> darbības rādītājus, nepieciešama struktūra, kas nodrošina, ka darbinieku apvienotie centieni kvalitātes nodrošināšanas jomā sasniedz pilnu potenciālu.</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Saskaņā ar 1. pielikumu ATO ir jāizstrādā apstiprinājumu izsniedzošajai s</w:t>
      </w:r>
      <w:r w:rsidR="00BA5B8A">
        <w:rPr>
          <w:rFonts w:ascii="Times New Roman" w:hAnsi="Times New Roman"/>
          <w:i/>
          <w:noProof/>
          <w:sz w:val="24"/>
        </w:rPr>
        <w:t>ertificēšanas iestādei pieņemama</w:t>
      </w:r>
      <w:r w:rsidRPr="003E0497">
        <w:rPr>
          <w:rFonts w:ascii="Times New Roman" w:hAnsi="Times New Roman"/>
          <w:i/>
          <w:noProof/>
          <w:sz w:val="24"/>
        </w:rPr>
        <w:t xml:space="preserve"> kv</w:t>
      </w:r>
      <w:r w:rsidR="00BA5B8A">
        <w:rPr>
          <w:rFonts w:ascii="Times New Roman" w:hAnsi="Times New Roman"/>
          <w:i/>
          <w:noProof/>
          <w:sz w:val="24"/>
        </w:rPr>
        <w:t>alitātes nodrošināšanas politika</w:t>
      </w:r>
      <w:r w:rsidRPr="003E0497">
        <w:rPr>
          <w:rFonts w:ascii="Times New Roman" w:hAnsi="Times New Roman"/>
          <w:i/>
          <w:noProof/>
          <w:sz w:val="24"/>
        </w:rPr>
        <w:t>, procesi un procedūras, kas nodrošina, ka apmācību un instruktāžas prakse atbilst visām būtiskajām prasībām.</w:t>
      </w:r>
    </w:p>
    <w:p w:rsidR="00884AB6" w:rsidRPr="003E0497" w:rsidRDefault="00884AB6" w:rsidP="003E0497">
      <w:pPr>
        <w:jc w:val="both"/>
        <w:rPr>
          <w:rFonts w:ascii="Times New Roman" w:eastAsia="Arial" w:hAnsi="Times New Roman" w:cs="Arial"/>
          <w:i/>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3.5. Tā kā kvalitātes nodrošināšanas plāni nav pasargāti pret cilvēku darbības kļūdām, </w:t>
      </w:r>
      <w:r w:rsidRPr="003E0497">
        <w:rPr>
          <w:rFonts w:ascii="Times New Roman" w:hAnsi="Times New Roman"/>
          <w:noProof/>
          <w:sz w:val="24"/>
        </w:rPr>
        <w:lastRenderedPageBreak/>
        <w:t xml:space="preserve">nepieciešamas efektīvas organizatoriskas struktūras, kas stiprina personāla individuālos centienus kvalitātes nodrošināšanas jomā. Šā iemesla dēļ </w:t>
      </w:r>
      <w:r w:rsidRPr="003E0497">
        <w:rPr>
          <w:rFonts w:ascii="Times New Roman" w:hAnsi="Times New Roman"/>
          <w:i/>
          <w:noProof/>
          <w:sz w:val="24"/>
        </w:rPr>
        <w:t>ATO</w:t>
      </w:r>
      <w:r w:rsidRPr="003E0497">
        <w:rPr>
          <w:rFonts w:ascii="Times New Roman" w:hAnsi="Times New Roman"/>
          <w:noProof/>
          <w:sz w:val="24"/>
        </w:rPr>
        <w:t xml:space="preserve"> un valstīm ir jāpieņem šajā papildinājumā aprakstītais kvalitātes sistēmas pārvaldības modelis.</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2A45B1" w:rsidP="00E1432B">
      <w:pPr>
        <w:tabs>
          <w:tab w:val="left" w:pos="3691"/>
        </w:tabs>
        <w:jc w:val="center"/>
        <w:rPr>
          <w:rFonts w:ascii="Times New Roman" w:hAnsi="Times New Roman"/>
          <w:b/>
          <w:noProof/>
          <w:sz w:val="24"/>
        </w:rPr>
      </w:pPr>
      <w:r w:rsidRPr="003E0497">
        <w:rPr>
          <w:rFonts w:ascii="Times New Roman" w:hAnsi="Times New Roman"/>
          <w:b/>
          <w:noProof/>
          <w:sz w:val="24"/>
        </w:rPr>
        <w:t xml:space="preserve">4. </w:t>
      </w:r>
      <w:r w:rsidRPr="003E0497">
        <w:rPr>
          <w:rFonts w:ascii="Times New Roman" w:hAnsi="Times New Roman"/>
          <w:b/>
          <w:i/>
          <w:noProof/>
          <w:sz w:val="24"/>
        </w:rPr>
        <w:t>ATO</w:t>
      </w:r>
      <w:r w:rsidRPr="003E0497">
        <w:rPr>
          <w:rFonts w:ascii="Times New Roman" w:hAnsi="Times New Roman"/>
          <w:b/>
          <w:noProof/>
          <w:sz w:val="24"/>
        </w:rPr>
        <w:t xml:space="preserve"> KVALITĀTES SISTĒMA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4.1. Kvalitātes sistēma ir visu organiz</w:t>
      </w:r>
      <w:r w:rsidR="00BA5B8A">
        <w:rPr>
          <w:rFonts w:ascii="Times New Roman" w:hAnsi="Times New Roman"/>
          <w:noProof/>
          <w:sz w:val="24"/>
        </w:rPr>
        <w:t>ācijas pasākumu, plānu, politikas</w:t>
      </w:r>
      <w:r w:rsidRPr="003E0497">
        <w:rPr>
          <w:rFonts w:ascii="Times New Roman" w:hAnsi="Times New Roman"/>
          <w:noProof/>
          <w:sz w:val="24"/>
        </w:rPr>
        <w:t>, procesu, procedūru, resursu, stimulu un infrastruktūras kopums, kas vērsts uz kompleksas pieejas nodrošināšanu kvalitātes vadībai. Tam nepieciešama organizatoriskā</w:t>
      </w:r>
      <w:r w:rsidR="00BA5B8A">
        <w:rPr>
          <w:rFonts w:ascii="Times New Roman" w:hAnsi="Times New Roman"/>
          <w:noProof/>
          <w:sz w:val="24"/>
        </w:rPr>
        <w:t xml:space="preserve"> struktūra, kas ietver politiku</w:t>
      </w:r>
      <w:r w:rsidRPr="003E0497">
        <w:rPr>
          <w:rFonts w:ascii="Times New Roman" w:hAnsi="Times New Roman"/>
          <w:noProof/>
          <w:sz w:val="24"/>
        </w:rPr>
        <w:t>, procesus, procedūras un resursus un kas, izmantojot labāko praksi un kvalitātes vadību, palīdz izpildīt pienākumu sasniegt izcilību produkta un pakalpojuma sniegšanas jomā.</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4.2. </w:t>
      </w:r>
      <w:r w:rsidRPr="003E0497">
        <w:rPr>
          <w:rFonts w:ascii="Times New Roman" w:hAnsi="Times New Roman"/>
          <w:i/>
          <w:noProof/>
          <w:sz w:val="24"/>
        </w:rPr>
        <w:t>ATO</w:t>
      </w:r>
      <w:r w:rsidRPr="003E0497">
        <w:rPr>
          <w:rFonts w:ascii="Times New Roman" w:hAnsi="Times New Roman"/>
          <w:noProof/>
          <w:sz w:val="24"/>
        </w:rPr>
        <w:t xml:space="preserve">, kas pastiprina savu kvalitātes nodrošināšanas plānu ar pienācīgi izstrādātu, ieviestu un uzturētu kvalitātes sistēmas struktūru, vajadzētu spēt viegli un pastāvīgi sasniegt rezultātus, kas pārsniedz gan piemērojamo valsts normatīvo aktu prasības, gan </w:t>
      </w:r>
      <w:r w:rsidRPr="003E0497">
        <w:rPr>
          <w:rFonts w:ascii="Times New Roman" w:hAnsi="Times New Roman"/>
          <w:i/>
          <w:noProof/>
          <w:sz w:val="24"/>
        </w:rPr>
        <w:t>ATO</w:t>
      </w:r>
      <w:r w:rsidRPr="003E0497">
        <w:rPr>
          <w:rFonts w:ascii="Times New Roman" w:hAnsi="Times New Roman"/>
          <w:noProof/>
          <w:sz w:val="24"/>
        </w:rPr>
        <w:t xml:space="preserve"> klientu cerības.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4.3. Turpmāk norādītas dažas efektīvas kvalitātes sistēmas pamatpazīmes:</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vadības struktūra, kas atvieglina un veicina skaidru un neapgrūtinātu piekļuvi lēmumu pieņēmējiem (daži piemēri sniegti C papildinājumā);</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uzņēmuma visaptveroša apņemšanās sasniegt izcilību apmācību pakalpojumu sniegšanā, ne tikai izpildīt minimālās prasības;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BA5B8A" w:rsidP="00E1432B">
      <w:pPr>
        <w:pStyle w:val="BodyText"/>
        <w:tabs>
          <w:tab w:val="left" w:pos="1580"/>
        </w:tabs>
        <w:ind w:left="709"/>
        <w:jc w:val="both"/>
        <w:rPr>
          <w:rFonts w:ascii="Times New Roman" w:hAnsi="Times New Roman"/>
          <w:noProof/>
          <w:sz w:val="24"/>
        </w:rPr>
      </w:pPr>
      <w:r>
        <w:rPr>
          <w:rFonts w:ascii="Times New Roman" w:hAnsi="Times New Roman"/>
          <w:noProof/>
          <w:sz w:val="24"/>
        </w:rPr>
        <w:t>c) kvalitātes politika</w:t>
      </w:r>
      <w:r w:rsidR="002A45B1" w:rsidRPr="003E0497">
        <w:rPr>
          <w:rFonts w:ascii="Times New Roman" w:hAnsi="Times New Roman"/>
          <w:noProof/>
          <w:sz w:val="24"/>
        </w:rPr>
        <w:t>, procesi un procedūras, kuri ir pienācīgi izstrādāti un konsekventi piemēroti un attiecībā uz kuriem tiek piemēroti formāli pārskatīšanas un uzlabošanas procesi;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darbinieku apmācības plāns, kas ieaudzina un popularizē labāko praksi kvalitātes vadības pasākumos;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 xml:space="preserve">e) organizācijas riska profils un atbilstīgs riska pārvaldības plāns, kas kopā nodrošina ar </w:t>
      </w:r>
      <w:r w:rsidRPr="003E0497">
        <w:rPr>
          <w:rFonts w:ascii="Times New Roman" w:hAnsi="Times New Roman"/>
          <w:i/>
          <w:noProof/>
          <w:sz w:val="24"/>
        </w:rPr>
        <w:t>ATO</w:t>
      </w:r>
      <w:r w:rsidRPr="003E0497">
        <w:rPr>
          <w:rFonts w:ascii="Times New Roman" w:hAnsi="Times New Roman"/>
          <w:noProof/>
          <w:sz w:val="24"/>
        </w:rPr>
        <w:t xml:space="preserve"> darbībām saistītās bīstamības vispusīgu sarakstu un nosaka apdraudējumu mazinošus pasākumus, lai efektīvi pārvaldītu riskus, kas apdraud atbilstību vēlamajiem izpildījuma standartiem,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BA5B8A" w:rsidP="00E1432B">
      <w:pPr>
        <w:pStyle w:val="BodyText"/>
        <w:tabs>
          <w:tab w:val="left" w:pos="1580"/>
        </w:tabs>
        <w:ind w:left="709"/>
        <w:jc w:val="both"/>
        <w:rPr>
          <w:rFonts w:ascii="Times New Roman" w:hAnsi="Times New Roman"/>
          <w:noProof/>
          <w:sz w:val="24"/>
        </w:rPr>
      </w:pPr>
      <w:r>
        <w:rPr>
          <w:rFonts w:ascii="Times New Roman" w:hAnsi="Times New Roman"/>
          <w:noProof/>
          <w:sz w:val="24"/>
        </w:rPr>
        <w:t>f) politikas</w:t>
      </w:r>
      <w:r w:rsidR="002A45B1" w:rsidRPr="003E0497">
        <w:rPr>
          <w:rFonts w:ascii="Times New Roman" w:hAnsi="Times New Roman"/>
          <w:noProof/>
          <w:sz w:val="24"/>
        </w:rPr>
        <w:t xml:space="preserve"> un procedūru stratēģiska pārskatīšana, kurā tiek novērtēti organizācijas pieņēmumi, mērķi un plāni; šādā pārskatīšanā tiek novērtēta atbilstība, ņemot vērā mainīgās tendences nozarē vai izmaiņas, kas notiek </w:t>
      </w:r>
      <w:r w:rsidR="002A45B1" w:rsidRPr="003E0497">
        <w:rPr>
          <w:rFonts w:ascii="Times New Roman" w:hAnsi="Times New Roman"/>
          <w:i/>
          <w:noProof/>
          <w:sz w:val="24"/>
        </w:rPr>
        <w:t>ATO</w:t>
      </w:r>
      <w:r w:rsidR="002A45B1" w:rsidRPr="003E0497">
        <w:rPr>
          <w:rFonts w:ascii="Times New Roman" w:hAnsi="Times New Roman"/>
          <w:noProof/>
          <w:sz w:val="24"/>
        </w:rPr>
        <w:t>.</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2A45B1" w:rsidP="00E1432B">
      <w:pPr>
        <w:tabs>
          <w:tab w:val="left" w:pos="3646"/>
        </w:tabs>
        <w:jc w:val="center"/>
        <w:rPr>
          <w:rFonts w:ascii="Times New Roman" w:hAnsi="Times New Roman"/>
          <w:b/>
          <w:noProof/>
          <w:sz w:val="24"/>
        </w:rPr>
      </w:pPr>
      <w:r w:rsidRPr="003E0497">
        <w:rPr>
          <w:rFonts w:ascii="Times New Roman" w:hAnsi="Times New Roman"/>
          <w:b/>
          <w:noProof/>
          <w:sz w:val="24"/>
        </w:rPr>
        <w:t>5. ORGANIZĀCIJAS RISKU PROFILS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5.1. Organizācijas riska profils ir tās identificētās bīstamības saraksts, kas rada riskus, kuri var traucēt nodrošināt atbilstību noteiktajiem izpildījuma standartiem. Šis “kvalitātes apdraudējuma” saraksts parasti tiek iegūts, izveidojot to pasākumu sarakstu, kuri parasti tiek veikti, lai īstenotu un administrētu apmācību programmu. Pēc pasākumu saraksta izveides tas tiek paplašināts ar bīstamību, kas saistīta ar katru pasākumu. Daži iepriekš minētie pasākumi, kas ir jāizskata šajā procesā:</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lastRenderedPageBreak/>
        <w:t>a) personāla atlase un apmācība;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apmācības programmas izstrāde, validācija un pārskatīšana;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apmācību kursprogrammatūras izstrāde un uzturēšana;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administratīvā personāla pienākumi apmācību programmas, instruktoru, vērtētāju un kursantu atbalstam;</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apmācību īstenošana;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dokumentēšana;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novērtēšanas un eksaminācijas procesi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h) atgriezeniskā saite ar klientiem un sertificēšana iestādi.</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5.2. Šajā procesā identificē ne tikai pastāvošos riskus, bet arī potenciālos riskus, kas var rasties, mainoties apstākļiem vai nosacījumiem.</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2A45B1" w:rsidP="00E1432B">
      <w:pPr>
        <w:tabs>
          <w:tab w:val="left" w:pos="3952"/>
        </w:tabs>
        <w:jc w:val="center"/>
        <w:rPr>
          <w:rFonts w:ascii="Times New Roman" w:hAnsi="Times New Roman"/>
          <w:b/>
          <w:noProof/>
          <w:sz w:val="24"/>
        </w:rPr>
      </w:pPr>
      <w:r w:rsidRPr="003E0497">
        <w:rPr>
          <w:rFonts w:ascii="Times New Roman" w:hAnsi="Times New Roman"/>
          <w:b/>
          <w:noProof/>
          <w:sz w:val="24"/>
        </w:rPr>
        <w:t>6. RISKU PĀRVALDĪBAS PLĀNS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6.1. Risku pārvaldības plāns ir paredzēts tam, lai samazinātu identificētos pastāvošos un potenciālos riskus, kas noteikti, veidojot organizācijas riska profilu. Plāna galvenais mērķis nav likvidēt risku, bet gan nodrošināt efektīvu riska pārvaldību, ieviešot riska kontroles pasākumus.</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6.2. Pienācīgi izstrādāts un ieviests riska pārvaldības plāns ievērojami atvieglinās precīzi noteikt ar kvalitātes nodrošināšanu saistīto pasākumu apmēru un piemērošanas biežumu.</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168"/>
        </w:tabs>
        <w:ind w:left="0"/>
        <w:jc w:val="both"/>
        <w:rPr>
          <w:rFonts w:ascii="Times New Roman" w:hAnsi="Times New Roman"/>
          <w:noProof/>
          <w:sz w:val="24"/>
        </w:rPr>
      </w:pPr>
      <w:r w:rsidRPr="003E0497">
        <w:rPr>
          <w:rFonts w:ascii="Times New Roman" w:hAnsi="Times New Roman"/>
          <w:noProof/>
          <w:sz w:val="24"/>
        </w:rPr>
        <w:t>6.3. Attiecībā uz plānu jāpiemēro šā papildinājuma 4.3. punkta f) apakšpunktā minētais vadības pārskatīšanas process.</w:t>
      </w:r>
    </w:p>
    <w:p w:rsidR="00884AB6" w:rsidRPr="003E0497" w:rsidRDefault="00884AB6" w:rsidP="003E0497">
      <w:pPr>
        <w:jc w:val="both"/>
        <w:rPr>
          <w:rFonts w:ascii="Times New Roman" w:eastAsia="Arial" w:hAnsi="Times New Roman" w:cs="Arial"/>
          <w:noProof/>
          <w:sz w:val="24"/>
          <w:szCs w:val="21"/>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6.4. Spēkā esošajam riska pārvaldības plānam jābūt viegli pieejamam visiem darbiniekiem, lai nodrošinātu tā precīzu ievērošanu un iespēju sniegt plāna uzlabošanas ieteikumus.</w:t>
      </w:r>
    </w:p>
    <w:p w:rsidR="00884AB6" w:rsidRDefault="00884AB6" w:rsidP="003E0497">
      <w:pPr>
        <w:jc w:val="both"/>
        <w:rPr>
          <w:rFonts w:ascii="Times New Roman" w:eastAsia="Arial" w:hAnsi="Times New Roman" w:cs="Arial"/>
          <w:noProof/>
          <w:sz w:val="24"/>
          <w:szCs w:val="25"/>
        </w:rPr>
      </w:pPr>
    </w:p>
    <w:p w:rsidR="00E1432B" w:rsidRPr="003E0497" w:rsidRDefault="00E1432B" w:rsidP="003E0497">
      <w:pPr>
        <w:jc w:val="both"/>
        <w:rPr>
          <w:rFonts w:ascii="Times New Roman" w:eastAsia="Arial" w:hAnsi="Times New Roman" w:cs="Arial"/>
          <w:noProof/>
          <w:sz w:val="24"/>
          <w:szCs w:val="25"/>
        </w:rPr>
      </w:pPr>
    </w:p>
    <w:p w:rsidR="00884AB6" w:rsidRPr="003E0497" w:rsidRDefault="002A45B1" w:rsidP="00E1432B">
      <w:pPr>
        <w:tabs>
          <w:tab w:val="left" w:pos="4172"/>
        </w:tabs>
        <w:jc w:val="center"/>
        <w:rPr>
          <w:rFonts w:ascii="Times New Roman" w:hAnsi="Times New Roman"/>
          <w:b/>
          <w:noProof/>
          <w:sz w:val="24"/>
        </w:rPr>
      </w:pPr>
      <w:r w:rsidRPr="003E0497">
        <w:rPr>
          <w:rFonts w:ascii="Times New Roman" w:hAnsi="Times New Roman"/>
          <w:b/>
          <w:noProof/>
          <w:sz w:val="24"/>
        </w:rPr>
        <w:t>7. SASKAŅOTĪBAS MATRICA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7.1. Saskaņotības matrica, ko dažkārt dēvē par atbilstības matricu, ir ļoti iedarbīgs papildinājums </w:t>
      </w:r>
      <w:r w:rsidRPr="003E0497">
        <w:rPr>
          <w:rFonts w:ascii="Times New Roman" w:hAnsi="Times New Roman"/>
          <w:i/>
          <w:noProof/>
          <w:sz w:val="24"/>
        </w:rPr>
        <w:t>ATO</w:t>
      </w:r>
      <w:r w:rsidRPr="003E0497">
        <w:rPr>
          <w:rFonts w:ascii="Times New Roman" w:hAnsi="Times New Roman"/>
          <w:noProof/>
          <w:sz w:val="24"/>
        </w:rPr>
        <w:t xml:space="preserve"> atbilstības nodrošināšanas pasākumiem. Tā ir detalizēts tabulveida dokuments, kurā uzskaitītas visas attiecībā uz </w:t>
      </w:r>
      <w:r w:rsidRPr="003E0497">
        <w:rPr>
          <w:rFonts w:ascii="Times New Roman" w:hAnsi="Times New Roman"/>
          <w:i/>
          <w:noProof/>
          <w:sz w:val="24"/>
        </w:rPr>
        <w:t>ATO</w:t>
      </w:r>
      <w:r w:rsidRPr="003E0497">
        <w:rPr>
          <w:rFonts w:ascii="Times New Roman" w:hAnsi="Times New Roman"/>
          <w:noProof/>
          <w:sz w:val="24"/>
        </w:rPr>
        <w:t xml:space="preserve"> piemērotās normatīvās prasības. Papildus katrai uzskaitītajai normai tajā jāiekļauj vismaz divi aprakstoši elementi, kas norāda:</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spēkā esošos procesus, kas izstrādāti ar mērķi nodrošināt pastāvīgu atbilstību konkrētajam noteikumam vai standartam, un</w:t>
      </w:r>
    </w:p>
    <w:p w:rsidR="00884AB6" w:rsidRPr="003E0497" w:rsidRDefault="00884AB6" w:rsidP="00E1432B">
      <w:pPr>
        <w:ind w:left="709"/>
        <w:jc w:val="both"/>
        <w:rPr>
          <w:rFonts w:ascii="Times New Roman" w:eastAsia="Arial" w:hAnsi="Times New Roman" w:cs="Arial"/>
          <w:noProof/>
          <w:sz w:val="24"/>
          <w:szCs w:val="19"/>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vadošo posteni, kam noteikta atbildība par katra procesa efektīvu īstenošanu.</w:t>
      </w:r>
    </w:p>
    <w:p w:rsidR="00884AB6" w:rsidRPr="003E0497" w:rsidRDefault="00884AB6" w:rsidP="003E0497">
      <w:pPr>
        <w:jc w:val="both"/>
        <w:rPr>
          <w:rFonts w:ascii="Times New Roman" w:eastAsia="Arial" w:hAnsi="Times New Roman" w:cs="Arial"/>
          <w:noProof/>
          <w:sz w:val="24"/>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7.2. Saskaņo</w:t>
      </w:r>
      <w:r w:rsidR="00AC0EC6">
        <w:rPr>
          <w:rFonts w:ascii="Times New Roman" w:hAnsi="Times New Roman"/>
          <w:noProof/>
          <w:sz w:val="24"/>
        </w:rPr>
        <w:t>tības matricā jānorāda nesenākie pabeigtie auditi un nākamie paredzētie auditi</w:t>
      </w:r>
      <w:r w:rsidRPr="003E0497">
        <w:rPr>
          <w:rFonts w:ascii="Times New Roman" w:hAnsi="Times New Roman"/>
          <w:noProof/>
          <w:sz w:val="24"/>
        </w:rPr>
        <w:t xml:space="preserve">, </w:t>
      </w:r>
      <w:r w:rsidRPr="003E0497">
        <w:rPr>
          <w:rFonts w:ascii="Times New Roman" w:hAnsi="Times New Roman"/>
          <w:noProof/>
          <w:sz w:val="24"/>
        </w:rPr>
        <w:lastRenderedPageBreak/>
        <w:t>ko veic ar mērķi apstiprināt katra norādītā p</w:t>
      </w:r>
      <w:r w:rsidR="00AC0EC6">
        <w:rPr>
          <w:rFonts w:ascii="Times New Roman" w:hAnsi="Times New Roman"/>
          <w:noProof/>
          <w:sz w:val="24"/>
        </w:rPr>
        <w:t>rocesa funkcionalitāti. Jaunākās audita</w:t>
      </w:r>
      <w:r w:rsidRPr="003E0497">
        <w:rPr>
          <w:rFonts w:ascii="Times New Roman" w:hAnsi="Times New Roman"/>
          <w:noProof/>
          <w:sz w:val="24"/>
        </w:rPr>
        <w:t xml:space="preserve"> </w:t>
      </w:r>
      <w:r w:rsidR="00AC0EC6">
        <w:rPr>
          <w:rFonts w:ascii="Times New Roman" w:hAnsi="Times New Roman"/>
          <w:noProof/>
          <w:sz w:val="24"/>
        </w:rPr>
        <w:t>neatbilstības</w:t>
      </w:r>
      <w:r w:rsidRPr="003E0497">
        <w:rPr>
          <w:rFonts w:ascii="Times New Roman" w:hAnsi="Times New Roman"/>
          <w:noProof/>
          <w:sz w:val="24"/>
        </w:rPr>
        <w:t xml:space="preserve"> ir jāiekļauj matricā vai jāatzīmē kā d</w:t>
      </w:r>
      <w:r w:rsidR="00AC0EC6">
        <w:rPr>
          <w:rFonts w:ascii="Times New Roman" w:hAnsi="Times New Roman"/>
          <w:noProof/>
          <w:sz w:val="24"/>
        </w:rPr>
        <w:t>okumentēti atsevišķā “neatbilstību</w:t>
      </w:r>
      <w:r w:rsidRPr="003E0497">
        <w:rPr>
          <w:rFonts w:ascii="Times New Roman" w:hAnsi="Times New Roman"/>
          <w:noProof/>
          <w:sz w:val="24"/>
        </w:rPr>
        <w:t xml:space="preserve"> reģistrā”.</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7.3. Saskaņotības matricu izstrādā un administrē kvalitātes vadītājs, un tā tiek pārskatīta šā papildinājuma 4.3. punkta f) apakšpunktā minētajā vadības pārskatīšanas procesā.</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7.4. Spēkā esošajai saskaņotības matricai jābūt viegli pieejamai visiem darbiniekiem, lai nodrošinātu tās precīzu ievērošanu un iespēju sniegt ieteikumus par matricas uzlabošanu.</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A45B1" w:rsidP="00E1432B">
      <w:pPr>
        <w:tabs>
          <w:tab w:val="left" w:pos="2882"/>
        </w:tabs>
        <w:jc w:val="center"/>
        <w:rPr>
          <w:rFonts w:ascii="Times New Roman" w:hAnsi="Times New Roman"/>
          <w:b/>
          <w:noProof/>
          <w:sz w:val="24"/>
        </w:rPr>
      </w:pPr>
      <w:r w:rsidRPr="003E0497">
        <w:rPr>
          <w:rFonts w:ascii="Times New Roman" w:hAnsi="Times New Roman"/>
          <w:b/>
          <w:noProof/>
          <w:sz w:val="24"/>
        </w:rPr>
        <w:t>8. ZIŅOJUMI PAR KOREKTĪVIEM UN PREVENTĪVIEM PASĀKUMIEM</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8.1. Kvalitātes nodrošināšanas plānos jāiekļauj pienācīgi strukturēta ziņošanas sistēma, lai nodrošinātu </w:t>
      </w:r>
      <w:r w:rsidRPr="003E0497">
        <w:rPr>
          <w:rFonts w:ascii="Times New Roman" w:hAnsi="Times New Roman"/>
          <w:i/>
          <w:noProof/>
          <w:sz w:val="24"/>
        </w:rPr>
        <w:t>ATO</w:t>
      </w:r>
      <w:r w:rsidRPr="003E0497">
        <w:rPr>
          <w:rFonts w:ascii="Times New Roman" w:hAnsi="Times New Roman"/>
          <w:noProof/>
          <w:sz w:val="24"/>
        </w:rPr>
        <w:t xml:space="preserve"> darbinieku ierosinājumu par korektīvajiem un preventīvajiem pasākumiem reģistrēšanu un ātru izskatīšanu. Šā papildinājuma 3.3. punkta f) apakšpunktā tas minēts kā nepieciešams kvalitātes nodrošināšanas komponents.</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8.2. Pēc iesniegto ziņojumu analīzes ziņošanas sistēmai jānorāda tas, kuram ir jānovērš neatbilstība katrā konkrētajā gadījumā, kā arī procedūra, kas jāievēro, ja korektīvais pasākums netiek pabeigts noteiktajā termiņā. Ne mazāk svarīgi, ka ziņošanas sistēmai jānorāda tas, kam ir jāizskata ziņojums par pasākumiem, ar kuriem būtu iespējams novērst neatbilstības rašanos, un jāreaģē uz šādu ziņojumu.</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8.3. Jānodrošina iespēja ziņojumus par korektīviem un preventīviem pasākumiem iesnieg anonīmi, ja persona tā vēlas, lai tādējādi palielinātu atklātas un efektīvas informācijas sniegšanas iespēju.</w:t>
      </w:r>
    </w:p>
    <w:p w:rsidR="00884AB6" w:rsidRPr="003E0497" w:rsidRDefault="00884AB6" w:rsidP="003E0497">
      <w:pPr>
        <w:jc w:val="both"/>
        <w:rPr>
          <w:rFonts w:ascii="Times New Roman" w:eastAsia="Arial" w:hAnsi="Times New Roman" w:cs="Arial"/>
          <w:noProof/>
          <w:sz w:val="24"/>
          <w:szCs w:val="17"/>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i/>
          <w:noProof/>
          <w:sz w:val="24"/>
        </w:rPr>
        <w:t>Piezīme. Tā kā šajā gadījumā ziņojumi par korektīviem un preventīviem pasākumiem nodrošina ierosinājumus par atbilstības līmeņu paaugstināšanu un skar kvalitātes jautājumus, šīs informācijas sniegšanas sistēmas un tās procesu vadība ir jānodrošina kvalitātes vadītājam</w:t>
      </w:r>
      <w:r w:rsidRPr="003E0497">
        <w:rPr>
          <w:rFonts w:ascii="Times New Roman" w:hAnsi="Times New Roman"/>
          <w:noProof/>
          <w:sz w:val="24"/>
        </w:rPr>
        <w:t>.</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2A45B1" w:rsidP="00E1432B">
      <w:pPr>
        <w:tabs>
          <w:tab w:val="left" w:pos="3441"/>
        </w:tabs>
        <w:jc w:val="center"/>
        <w:rPr>
          <w:rFonts w:ascii="Times New Roman" w:hAnsi="Times New Roman"/>
          <w:b/>
          <w:noProof/>
          <w:sz w:val="24"/>
        </w:rPr>
      </w:pPr>
      <w:r w:rsidRPr="003E0497">
        <w:rPr>
          <w:rFonts w:ascii="Times New Roman" w:hAnsi="Times New Roman"/>
          <w:b/>
          <w:noProof/>
          <w:sz w:val="24"/>
        </w:rPr>
        <w:t>9. AR KVALITĀTES JAUTĀJUMIEM SAISTĪTĀ DOKUMENTĀCIJA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9.1. Būtiskā dokumentācija ietver apmācību un procedūru rokasgrāmatas daļas, kuras var iekļaut atsevišķā kvalitātes rokasgrāmatā.</w:t>
      </w:r>
    </w:p>
    <w:p w:rsidR="00884AB6" w:rsidRPr="003E0497" w:rsidRDefault="00884AB6" w:rsidP="003E0497">
      <w:pPr>
        <w:jc w:val="both"/>
        <w:rPr>
          <w:rFonts w:ascii="Times New Roman" w:eastAsia="Arial" w:hAnsi="Times New Roman" w:cs="Arial"/>
          <w:noProof/>
          <w:sz w:val="24"/>
          <w:szCs w:val="17"/>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9.2. Turklāt būtiskajā dokumentācijā ir jābūt ietvertai arī šādai informācijai:</w:t>
      </w:r>
    </w:p>
    <w:p w:rsidR="00884AB6" w:rsidRPr="003E0497" w:rsidRDefault="00884AB6" w:rsidP="003E0497">
      <w:pPr>
        <w:jc w:val="both"/>
        <w:rPr>
          <w:rFonts w:ascii="Times New Roman" w:eastAsia="Arial" w:hAnsi="Times New Roman" w:cs="Arial"/>
          <w:noProof/>
          <w:sz w:val="24"/>
          <w:szCs w:val="20"/>
        </w:rPr>
      </w:pPr>
    </w:p>
    <w:p w:rsidR="00884AB6" w:rsidRPr="003E0497" w:rsidRDefault="00AC0EC6" w:rsidP="00E1432B">
      <w:pPr>
        <w:pStyle w:val="BodyText"/>
        <w:tabs>
          <w:tab w:val="left" w:pos="1580"/>
        </w:tabs>
        <w:ind w:left="709"/>
        <w:jc w:val="both"/>
        <w:rPr>
          <w:rFonts w:ascii="Times New Roman" w:hAnsi="Times New Roman"/>
          <w:noProof/>
          <w:sz w:val="24"/>
        </w:rPr>
      </w:pPr>
      <w:r>
        <w:rPr>
          <w:rFonts w:ascii="Times New Roman" w:hAnsi="Times New Roman"/>
          <w:noProof/>
          <w:sz w:val="24"/>
        </w:rPr>
        <w:t>a) kvalitātes politika</w:t>
      </w:r>
      <w:r w:rsidR="002A45B1" w:rsidRPr="003E0497">
        <w:rPr>
          <w:rFonts w:ascii="Times New Roman" w:hAnsi="Times New Roman"/>
          <w:noProof/>
          <w:sz w:val="24"/>
        </w:rPr>
        <w:t xml:space="preserve"> un stratēģija;</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terminu skaidrojums;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organizācijas risku profils;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risku pārvaldības plāns;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saskaņotības matrica;</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korektīvo un preventīvo pasākumu procedūras un informācijas sniegšanas sistēma;</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g) konkrēti apmācību standarti;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organizācijas apraksts;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i) pienākumu un atbildības sadalījums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j) ar kvalitātes sistēmu saistītas apmācības procedūras, lai nodrošinātu normatīvo atbilstību.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9.3. Kva</w:t>
      </w:r>
      <w:r w:rsidR="00AC0EC6">
        <w:rPr>
          <w:rFonts w:ascii="Times New Roman" w:hAnsi="Times New Roman"/>
          <w:noProof/>
          <w:sz w:val="24"/>
        </w:rPr>
        <w:t>litātes nodrošināšanas audita</w:t>
      </w:r>
      <w:r w:rsidRPr="003E0497">
        <w:rPr>
          <w:rFonts w:ascii="Times New Roman" w:hAnsi="Times New Roman"/>
          <w:noProof/>
          <w:sz w:val="24"/>
        </w:rPr>
        <w:t xml:space="preserve"> programmas dokumentācijā jābūt atspoguļotai šādai informācijai:</w:t>
      </w:r>
    </w:p>
    <w:p w:rsidR="00884AB6" w:rsidRPr="003E0497" w:rsidRDefault="00884AB6" w:rsidP="003E0497">
      <w:pPr>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uzraudzības procesa grafiks;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 xml:space="preserve">b) </w:t>
      </w:r>
      <w:r w:rsidR="00AC0EC6">
        <w:rPr>
          <w:rFonts w:ascii="Times New Roman" w:hAnsi="Times New Roman"/>
          <w:noProof/>
          <w:sz w:val="24"/>
        </w:rPr>
        <w:t>audita</w:t>
      </w:r>
      <w:r w:rsidRPr="003E0497">
        <w:rPr>
          <w:rFonts w:ascii="Times New Roman" w:hAnsi="Times New Roman"/>
          <w:noProof/>
          <w:sz w:val="24"/>
        </w:rPr>
        <w:t xml:space="preserve"> procedūras;</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ziņošanas procedūras;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turpmāko kontroles un korektīvo pasākumu procedūras;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dokumentēšanas sistēma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dokumentu kontrole.</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2A45B1" w:rsidP="00E1432B">
      <w:pPr>
        <w:tabs>
          <w:tab w:val="left" w:pos="4102"/>
        </w:tabs>
        <w:jc w:val="center"/>
        <w:rPr>
          <w:rFonts w:ascii="Times New Roman" w:hAnsi="Times New Roman"/>
          <w:b/>
          <w:noProof/>
          <w:sz w:val="24"/>
        </w:rPr>
      </w:pPr>
      <w:r w:rsidRPr="003E0497">
        <w:rPr>
          <w:rFonts w:ascii="Times New Roman" w:hAnsi="Times New Roman"/>
          <w:b/>
          <w:noProof/>
          <w:sz w:val="24"/>
        </w:rPr>
        <w:t>10. KVA</w:t>
      </w:r>
      <w:r w:rsidR="00AC0EC6">
        <w:rPr>
          <w:rFonts w:ascii="Times New Roman" w:hAnsi="Times New Roman"/>
          <w:b/>
          <w:noProof/>
          <w:sz w:val="24"/>
        </w:rPr>
        <w:t>LITĀTES NODROŠINĀŠANAS AUDITA</w:t>
      </w:r>
      <w:r w:rsidRPr="003E0497">
        <w:rPr>
          <w:rFonts w:ascii="Times New Roman" w:hAnsi="Times New Roman"/>
          <w:b/>
          <w:noProof/>
          <w:sz w:val="24"/>
        </w:rPr>
        <w:t xml:space="preserve"> PROGRAMMA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Kv</w:t>
      </w:r>
      <w:r w:rsidR="00AC0EC6">
        <w:rPr>
          <w:rFonts w:ascii="Times New Roman" w:hAnsi="Times New Roman"/>
          <w:noProof/>
          <w:sz w:val="24"/>
        </w:rPr>
        <w:t>alitātes nodrošināšana audita</w:t>
      </w:r>
      <w:r w:rsidRPr="003E0497">
        <w:rPr>
          <w:rFonts w:ascii="Times New Roman" w:hAnsi="Times New Roman"/>
          <w:noProof/>
          <w:sz w:val="24"/>
        </w:rPr>
        <w:t xml:space="preserve"> programmā jāiekļauj visas plānotās un sistemātiskās darbības, kas nepieciešamas, lai nodrošinātu pārliecību, ka katrs apmācību pasākums tiek veikts saskaņā ar visām piemērojamajām prasībām, standartiem un procedūrām.</w:t>
      </w:r>
    </w:p>
    <w:p w:rsidR="00884AB6" w:rsidRDefault="00884AB6" w:rsidP="003E0497">
      <w:pPr>
        <w:jc w:val="both"/>
        <w:rPr>
          <w:rFonts w:ascii="Times New Roman" w:eastAsia="Arial" w:hAnsi="Times New Roman" w:cs="Arial"/>
          <w:i/>
          <w:noProof/>
          <w:sz w:val="24"/>
          <w:szCs w:val="18"/>
        </w:rPr>
      </w:pPr>
    </w:p>
    <w:p w:rsidR="00E1432B" w:rsidRPr="003E0497" w:rsidRDefault="00E1432B" w:rsidP="003E0497">
      <w:pPr>
        <w:jc w:val="both"/>
        <w:rPr>
          <w:rFonts w:ascii="Times New Roman" w:eastAsia="Arial" w:hAnsi="Times New Roman" w:cs="Arial"/>
          <w:i/>
          <w:noProof/>
          <w:sz w:val="24"/>
          <w:szCs w:val="18"/>
        </w:rPr>
      </w:pPr>
    </w:p>
    <w:p w:rsidR="00884AB6" w:rsidRPr="003E0497" w:rsidRDefault="00AC0EC6" w:rsidP="00E1432B">
      <w:pPr>
        <w:tabs>
          <w:tab w:val="left" w:pos="4197"/>
        </w:tabs>
        <w:jc w:val="center"/>
        <w:rPr>
          <w:rFonts w:ascii="Times New Roman" w:hAnsi="Times New Roman"/>
          <w:b/>
          <w:noProof/>
          <w:sz w:val="24"/>
        </w:rPr>
      </w:pPr>
      <w:r>
        <w:rPr>
          <w:rFonts w:ascii="Times New Roman" w:hAnsi="Times New Roman"/>
          <w:b/>
          <w:noProof/>
          <w:sz w:val="24"/>
        </w:rPr>
        <w:t>11. KVALITĀTES INSPEKCIJA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11.1. Kvalitātes </w:t>
      </w:r>
      <w:r w:rsidR="00AC0EC6">
        <w:rPr>
          <w:rFonts w:ascii="Times New Roman" w:hAnsi="Times New Roman"/>
          <w:noProof/>
          <w:sz w:val="24"/>
        </w:rPr>
        <w:t>inspekcijas</w:t>
      </w:r>
      <w:r w:rsidRPr="003E0497">
        <w:rPr>
          <w:rFonts w:ascii="Times New Roman" w:hAnsi="Times New Roman"/>
          <w:noProof/>
          <w:sz w:val="24"/>
        </w:rPr>
        <w:t xml:space="preserve"> galvenais mērķis ir izskatīt dokumentu vai novērot konkrētu pasākumu, darbību u. c</w:t>
      </w:r>
      <w:r w:rsidR="00AC0EC6">
        <w:rPr>
          <w:rFonts w:ascii="Times New Roman" w:hAnsi="Times New Roman"/>
          <w:noProof/>
          <w:sz w:val="24"/>
        </w:rPr>
        <w:t>., lai pārbaudītu, vai inspekcijas</w:t>
      </w:r>
      <w:r w:rsidRPr="003E0497">
        <w:rPr>
          <w:rFonts w:ascii="Times New Roman" w:hAnsi="Times New Roman"/>
          <w:noProof/>
          <w:sz w:val="24"/>
        </w:rPr>
        <w:t xml:space="preserve"> laikā tiek ievērotas noteiktās apmācību procedūras un prasības un vai tiek nodrošināta atbilstība noteiktajam standartam.</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11.2. Ti</w:t>
      </w:r>
      <w:r w:rsidR="00AC0EC6">
        <w:rPr>
          <w:rFonts w:ascii="Times New Roman" w:hAnsi="Times New Roman"/>
          <w:noProof/>
          <w:sz w:val="24"/>
        </w:rPr>
        <w:t>piskāko kvalitātes inspekcijas</w:t>
      </w:r>
      <w:r w:rsidRPr="003E0497">
        <w:rPr>
          <w:rFonts w:ascii="Times New Roman" w:hAnsi="Times New Roman"/>
          <w:noProof/>
          <w:sz w:val="24"/>
        </w:rPr>
        <w:t xml:space="preserve"> jomu piemēri:</w:t>
      </w:r>
    </w:p>
    <w:p w:rsidR="00884AB6" w:rsidRPr="003E0497" w:rsidRDefault="00884AB6" w:rsidP="003E0497">
      <w:pPr>
        <w:jc w:val="both"/>
        <w:rPr>
          <w:rFonts w:ascii="Times New Roman" w:eastAsia="Arial" w:hAnsi="Times New Roman" w:cs="Arial"/>
          <w:noProof/>
          <w:sz w:val="24"/>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faktiskās mācību nodarbības;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tehniskā apkope</w:t>
      </w:r>
      <w:r w:rsidR="00AC0EC6">
        <w:rPr>
          <w:rFonts w:ascii="Times New Roman" w:hAnsi="Times New Roman"/>
          <w:noProof/>
          <w:sz w:val="24"/>
        </w:rPr>
        <w:t>, ja piemērojama</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tehniskie standarti un</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apmācību standarti.</w:t>
      </w:r>
    </w:p>
    <w:p w:rsidR="00884AB6" w:rsidRDefault="00884AB6" w:rsidP="003E0497">
      <w:pPr>
        <w:jc w:val="both"/>
        <w:rPr>
          <w:rFonts w:ascii="Times New Roman" w:eastAsia="Arial" w:hAnsi="Times New Roman" w:cs="Arial"/>
          <w:noProof/>
          <w:sz w:val="24"/>
          <w:szCs w:val="18"/>
        </w:rPr>
      </w:pPr>
    </w:p>
    <w:p w:rsidR="00BD5F12" w:rsidRDefault="00BD5F12">
      <w:pPr>
        <w:rPr>
          <w:rFonts w:ascii="Times New Roman" w:eastAsia="Arial" w:hAnsi="Times New Roman" w:cs="Arial"/>
          <w:noProof/>
          <w:sz w:val="24"/>
          <w:szCs w:val="18"/>
        </w:rPr>
      </w:pPr>
      <w:r>
        <w:rPr>
          <w:rFonts w:ascii="Times New Roman" w:eastAsia="Arial" w:hAnsi="Times New Roman" w:cs="Arial"/>
          <w:noProof/>
          <w:sz w:val="24"/>
          <w:szCs w:val="18"/>
        </w:rPr>
        <w:br w:type="page"/>
      </w:r>
    </w:p>
    <w:p w:rsidR="00E1432B" w:rsidRPr="003E0497" w:rsidRDefault="00E1432B" w:rsidP="003E0497">
      <w:pPr>
        <w:jc w:val="both"/>
        <w:rPr>
          <w:rFonts w:ascii="Times New Roman" w:eastAsia="Arial" w:hAnsi="Times New Roman" w:cs="Arial"/>
          <w:noProof/>
          <w:sz w:val="24"/>
          <w:szCs w:val="18"/>
        </w:rPr>
      </w:pPr>
    </w:p>
    <w:p w:rsidR="00884AB6" w:rsidRPr="003E0497" w:rsidRDefault="00AC0EC6" w:rsidP="00E1432B">
      <w:pPr>
        <w:tabs>
          <w:tab w:val="left" w:pos="4413"/>
        </w:tabs>
        <w:jc w:val="center"/>
        <w:rPr>
          <w:rFonts w:ascii="Times New Roman" w:hAnsi="Times New Roman"/>
          <w:b/>
          <w:noProof/>
          <w:sz w:val="24"/>
        </w:rPr>
      </w:pPr>
      <w:r>
        <w:rPr>
          <w:rFonts w:ascii="Times New Roman" w:hAnsi="Times New Roman"/>
          <w:b/>
          <w:noProof/>
          <w:sz w:val="24"/>
        </w:rPr>
        <w:t>12. KVALITĀTES AUDITI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C0EC6" w:rsidP="003E0497">
      <w:pPr>
        <w:pStyle w:val="BodyText"/>
        <w:tabs>
          <w:tab w:val="left" w:pos="1220"/>
        </w:tabs>
        <w:ind w:left="0"/>
        <w:jc w:val="both"/>
        <w:rPr>
          <w:rFonts w:ascii="Times New Roman" w:hAnsi="Times New Roman"/>
          <w:noProof/>
          <w:sz w:val="24"/>
        </w:rPr>
      </w:pPr>
      <w:r>
        <w:rPr>
          <w:rFonts w:ascii="Times New Roman" w:hAnsi="Times New Roman"/>
          <w:noProof/>
          <w:sz w:val="24"/>
        </w:rPr>
        <w:t>12.1. Audits</w:t>
      </w:r>
      <w:r w:rsidR="002A45B1" w:rsidRPr="003E0497">
        <w:rPr>
          <w:rFonts w:ascii="Times New Roman" w:hAnsi="Times New Roman"/>
          <w:noProof/>
          <w:sz w:val="24"/>
        </w:rPr>
        <w:t xml:space="preserve"> ir sistemātisks un neatkarīgs salīdzinājums starp to, kā apmācība tiek veikta, un to, kā tā būtu jāveic saskaņā ar publicētajām apmācības procedūrām.</w:t>
      </w:r>
    </w:p>
    <w:p w:rsidR="00884AB6" w:rsidRPr="003E0497" w:rsidRDefault="00884AB6" w:rsidP="003E0497">
      <w:pPr>
        <w:jc w:val="both"/>
        <w:rPr>
          <w:rFonts w:ascii="Times New Roman" w:eastAsia="Arial" w:hAnsi="Times New Roman" w:cs="Arial"/>
          <w:noProof/>
          <w:sz w:val="24"/>
          <w:szCs w:val="20"/>
        </w:rPr>
      </w:pPr>
    </w:p>
    <w:p w:rsidR="00884AB6" w:rsidRPr="003E0497" w:rsidRDefault="00AC0EC6" w:rsidP="003E0497">
      <w:pPr>
        <w:pStyle w:val="BodyText"/>
        <w:tabs>
          <w:tab w:val="left" w:pos="1221"/>
        </w:tabs>
        <w:ind w:left="0"/>
        <w:jc w:val="both"/>
        <w:rPr>
          <w:rFonts w:ascii="Times New Roman" w:hAnsi="Times New Roman"/>
          <w:noProof/>
          <w:sz w:val="24"/>
        </w:rPr>
      </w:pPr>
      <w:r>
        <w:rPr>
          <w:rFonts w:ascii="Times New Roman" w:hAnsi="Times New Roman"/>
          <w:noProof/>
          <w:sz w:val="24"/>
        </w:rPr>
        <w:t>12.2. Auditos</w:t>
      </w:r>
      <w:r w:rsidR="002A45B1" w:rsidRPr="003E0497">
        <w:rPr>
          <w:rFonts w:ascii="Times New Roman" w:hAnsi="Times New Roman"/>
          <w:noProof/>
          <w:sz w:val="24"/>
        </w:rPr>
        <w:t xml:space="preserve"> jāiekļauj vismaz šādas kvalitātes procedūras un procesi:</w:t>
      </w:r>
    </w:p>
    <w:p w:rsidR="00884AB6" w:rsidRPr="003E0497" w:rsidRDefault="00884AB6" w:rsidP="003E0497">
      <w:pPr>
        <w:jc w:val="both"/>
        <w:rPr>
          <w:rFonts w:ascii="Times New Roman" w:eastAsia="Arial" w:hAnsi="Times New Roman" w:cs="Arial"/>
          <w:noProof/>
          <w:sz w:val="24"/>
          <w:szCs w:val="21"/>
        </w:rPr>
      </w:pPr>
    </w:p>
    <w:p w:rsidR="00884AB6" w:rsidRPr="003E0497" w:rsidRDefault="00AC0EC6" w:rsidP="00E1432B">
      <w:pPr>
        <w:pStyle w:val="BodyText"/>
        <w:tabs>
          <w:tab w:val="left" w:pos="1581"/>
        </w:tabs>
        <w:ind w:left="709"/>
        <w:jc w:val="both"/>
        <w:rPr>
          <w:rFonts w:ascii="Times New Roman" w:hAnsi="Times New Roman"/>
          <w:noProof/>
          <w:sz w:val="24"/>
        </w:rPr>
      </w:pPr>
      <w:r>
        <w:rPr>
          <w:rFonts w:ascii="Times New Roman" w:hAnsi="Times New Roman"/>
          <w:noProof/>
          <w:sz w:val="24"/>
        </w:rPr>
        <w:t>a) informācija par audita</w:t>
      </w:r>
      <w:r w:rsidR="002A45B1" w:rsidRPr="003E0497">
        <w:rPr>
          <w:rFonts w:ascii="Times New Roman" w:hAnsi="Times New Roman"/>
          <w:noProof/>
          <w:sz w:val="24"/>
        </w:rPr>
        <w:t xml:space="preserve"> apmēru, kas ir jāizskaidro personāla</w:t>
      </w:r>
      <w:r>
        <w:rPr>
          <w:rFonts w:ascii="Times New Roman" w:hAnsi="Times New Roman"/>
          <w:noProof/>
          <w:sz w:val="24"/>
        </w:rPr>
        <w:t>m, kurš tiks pārbaudīts auditā</w:t>
      </w:r>
      <w:r w:rsidR="002A45B1"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plānošana un sagatavošana;</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pierādījumu savākšana un reģistrēšana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pierādījumu analīze.</w:t>
      </w:r>
    </w:p>
    <w:p w:rsidR="00884AB6" w:rsidRPr="003E0497" w:rsidRDefault="00884AB6" w:rsidP="003E0497">
      <w:pPr>
        <w:jc w:val="both"/>
        <w:rPr>
          <w:rFonts w:ascii="Times New Roman" w:eastAsia="Arial" w:hAnsi="Times New Roman" w:cs="Arial"/>
          <w:noProof/>
          <w:sz w:val="24"/>
          <w:szCs w:val="21"/>
        </w:rPr>
      </w:pPr>
    </w:p>
    <w:p w:rsidR="00884AB6" w:rsidRPr="003E0497" w:rsidRDefault="00C37D57"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12.3. Dažādi paņēm</w:t>
      </w:r>
      <w:r w:rsidR="00AC0EC6">
        <w:rPr>
          <w:rFonts w:ascii="Times New Roman" w:hAnsi="Times New Roman"/>
          <w:noProof/>
          <w:sz w:val="24"/>
        </w:rPr>
        <w:t>ieni, ar kuriem tiek nodrošināts efektīvs audits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publicēto dokumentu izskatīšana;</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C37D57"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intervijas vai apspriedes ar darbiniekiem;</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pienācīgas dokumentācijas izlases pārbaude;</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C37D57"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apmācības pasākumu novērošana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C37D57"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dokumentu glabāšana un novērojumu reģistrēšana.</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AC0EC6" w:rsidP="00E1432B">
      <w:pPr>
        <w:tabs>
          <w:tab w:val="left" w:pos="4700"/>
        </w:tabs>
        <w:jc w:val="center"/>
        <w:rPr>
          <w:rFonts w:ascii="Times New Roman" w:hAnsi="Times New Roman"/>
          <w:b/>
          <w:noProof/>
          <w:sz w:val="24"/>
        </w:rPr>
      </w:pPr>
      <w:r>
        <w:rPr>
          <w:rFonts w:ascii="Times New Roman" w:hAnsi="Times New Roman"/>
          <w:b/>
          <w:noProof/>
          <w:sz w:val="24"/>
        </w:rPr>
        <w:t>13. AUDITORI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C37D57" w:rsidP="003E0497">
      <w:pPr>
        <w:pStyle w:val="BodyText"/>
        <w:tabs>
          <w:tab w:val="left" w:pos="1169"/>
        </w:tabs>
        <w:ind w:left="0"/>
        <w:jc w:val="both"/>
        <w:rPr>
          <w:rFonts w:ascii="Times New Roman" w:hAnsi="Times New Roman"/>
          <w:noProof/>
          <w:sz w:val="24"/>
        </w:rPr>
      </w:pPr>
      <w:r w:rsidRPr="003E0497">
        <w:rPr>
          <w:rFonts w:ascii="Times New Roman" w:hAnsi="Times New Roman"/>
          <w:noProof/>
          <w:sz w:val="24"/>
        </w:rPr>
        <w:t xml:space="preserve">13.1. </w:t>
      </w:r>
      <w:r w:rsidRPr="003E0497">
        <w:rPr>
          <w:rFonts w:ascii="Times New Roman" w:hAnsi="Times New Roman"/>
          <w:i/>
          <w:noProof/>
          <w:sz w:val="24"/>
        </w:rPr>
        <w:t>ATO</w:t>
      </w:r>
      <w:r w:rsidRPr="003E0497">
        <w:rPr>
          <w:rFonts w:ascii="Times New Roman" w:hAnsi="Times New Roman"/>
          <w:noProof/>
          <w:sz w:val="24"/>
        </w:rPr>
        <w:t>, ņemot vērā organizācijas un veicamās apmācības sarežģītību, ir jāpieņem lēmum</w:t>
      </w:r>
      <w:r w:rsidR="00AC0EC6">
        <w:rPr>
          <w:rFonts w:ascii="Times New Roman" w:hAnsi="Times New Roman"/>
          <w:noProof/>
          <w:sz w:val="24"/>
        </w:rPr>
        <w:t>s par to, vai izmantot auditoru grupu vai vienu auditoru. Jebkurā gadījumā auditoram vai auditoru</w:t>
      </w:r>
      <w:r w:rsidRPr="003E0497">
        <w:rPr>
          <w:rFonts w:ascii="Times New Roman" w:hAnsi="Times New Roman"/>
          <w:noProof/>
          <w:sz w:val="24"/>
        </w:rPr>
        <w:t xml:space="preserve"> grupai ir jābūt saņēmušiem nepieciešamo apmācību un/vai ieguvušiem darbības pieredzi.</w:t>
      </w:r>
    </w:p>
    <w:p w:rsidR="00884AB6" w:rsidRPr="003E0497" w:rsidRDefault="00884AB6" w:rsidP="003E0497">
      <w:pPr>
        <w:jc w:val="both"/>
        <w:rPr>
          <w:rFonts w:ascii="Times New Roman" w:eastAsia="Arial" w:hAnsi="Times New Roman" w:cs="Arial"/>
          <w:noProof/>
          <w:sz w:val="24"/>
          <w:szCs w:val="20"/>
        </w:rPr>
      </w:pPr>
    </w:p>
    <w:p w:rsidR="00884AB6" w:rsidRPr="003E0497" w:rsidRDefault="00AC0EC6" w:rsidP="003E0497">
      <w:pPr>
        <w:pStyle w:val="BodyText"/>
        <w:tabs>
          <w:tab w:val="left" w:pos="1220"/>
        </w:tabs>
        <w:ind w:left="0"/>
        <w:jc w:val="both"/>
        <w:rPr>
          <w:rFonts w:ascii="Times New Roman" w:hAnsi="Times New Roman"/>
          <w:noProof/>
          <w:sz w:val="24"/>
        </w:rPr>
      </w:pPr>
      <w:r>
        <w:rPr>
          <w:rFonts w:ascii="Times New Roman" w:hAnsi="Times New Roman"/>
          <w:noProof/>
          <w:sz w:val="24"/>
        </w:rPr>
        <w:t>13.2. Auditoru</w:t>
      </w:r>
      <w:r w:rsidR="00C37D57" w:rsidRPr="003E0497">
        <w:rPr>
          <w:rFonts w:ascii="Times New Roman" w:hAnsi="Times New Roman"/>
          <w:noProof/>
          <w:sz w:val="24"/>
        </w:rPr>
        <w:t xml:space="preserve"> pienākumi ir skaidri jānosaka attiecīgajā dokumentācijā.</w:t>
      </w:r>
    </w:p>
    <w:p w:rsidR="00E91E8E" w:rsidRDefault="00E91E8E" w:rsidP="003E0497">
      <w:pPr>
        <w:pStyle w:val="BodyText"/>
        <w:tabs>
          <w:tab w:val="left" w:pos="1220"/>
        </w:tabs>
        <w:ind w:left="0"/>
        <w:jc w:val="both"/>
        <w:rPr>
          <w:rFonts w:ascii="Times New Roman" w:hAnsi="Times New Roman"/>
          <w:noProof/>
          <w:sz w:val="24"/>
        </w:rPr>
      </w:pPr>
    </w:p>
    <w:p w:rsidR="00E1432B" w:rsidRPr="003E0497" w:rsidRDefault="00E1432B" w:rsidP="003E0497">
      <w:pPr>
        <w:pStyle w:val="BodyText"/>
        <w:tabs>
          <w:tab w:val="left" w:pos="1220"/>
        </w:tabs>
        <w:ind w:left="0"/>
        <w:jc w:val="both"/>
        <w:rPr>
          <w:rFonts w:ascii="Times New Roman" w:hAnsi="Times New Roman"/>
          <w:noProof/>
          <w:sz w:val="24"/>
        </w:rPr>
      </w:pPr>
    </w:p>
    <w:p w:rsidR="00884AB6" w:rsidRPr="003E0497" w:rsidRDefault="00AC0EC6" w:rsidP="00E1432B">
      <w:pPr>
        <w:tabs>
          <w:tab w:val="left" w:pos="3934"/>
        </w:tabs>
        <w:jc w:val="center"/>
        <w:rPr>
          <w:rFonts w:ascii="Times New Roman" w:eastAsia="Arial" w:hAnsi="Times New Roman" w:cs="Arial"/>
          <w:b/>
          <w:bCs/>
          <w:noProof/>
          <w:sz w:val="24"/>
          <w:szCs w:val="18"/>
        </w:rPr>
      </w:pPr>
      <w:r>
        <w:rPr>
          <w:rFonts w:ascii="Times New Roman" w:hAnsi="Times New Roman"/>
          <w:b/>
          <w:noProof/>
          <w:sz w:val="24"/>
        </w:rPr>
        <w:t>14. AUDITORA</w:t>
      </w:r>
      <w:r w:rsidR="00C37D57" w:rsidRPr="003E0497">
        <w:rPr>
          <w:rFonts w:ascii="Times New Roman" w:hAnsi="Times New Roman"/>
          <w:b/>
          <w:noProof/>
          <w:sz w:val="24"/>
        </w:rPr>
        <w:t xml:space="preserve"> NEATKARĪBA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C0EC6" w:rsidP="003E0497">
      <w:pPr>
        <w:pStyle w:val="BodyText"/>
        <w:tabs>
          <w:tab w:val="left" w:pos="1220"/>
        </w:tabs>
        <w:ind w:left="0"/>
        <w:jc w:val="both"/>
        <w:rPr>
          <w:rFonts w:ascii="Times New Roman" w:hAnsi="Times New Roman"/>
          <w:noProof/>
          <w:sz w:val="24"/>
        </w:rPr>
      </w:pPr>
      <w:r>
        <w:rPr>
          <w:rFonts w:ascii="Times New Roman" w:hAnsi="Times New Roman"/>
          <w:noProof/>
          <w:sz w:val="24"/>
        </w:rPr>
        <w:t>14.1. Auditori</w:t>
      </w:r>
      <w:r w:rsidR="00C37D57" w:rsidRPr="003E0497">
        <w:rPr>
          <w:rFonts w:ascii="Times New Roman" w:hAnsi="Times New Roman"/>
          <w:noProof/>
          <w:sz w:val="24"/>
        </w:rPr>
        <w:t xml:space="preserve"> ned</w:t>
      </w:r>
      <w:r>
        <w:rPr>
          <w:rFonts w:ascii="Times New Roman" w:hAnsi="Times New Roman"/>
          <w:noProof/>
          <w:sz w:val="24"/>
        </w:rPr>
        <w:t>rīkst būt iesaistīti auditējamās</w:t>
      </w:r>
      <w:r w:rsidR="00C37D57" w:rsidRPr="003E0497">
        <w:rPr>
          <w:rFonts w:ascii="Times New Roman" w:hAnsi="Times New Roman"/>
          <w:noProof/>
          <w:sz w:val="24"/>
        </w:rPr>
        <w:t xml:space="preserve"> darbības vai tehniskās apkopes pasākuma ikdienas izpildē.</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14.2. Papildus pakalpojumiem, ko sniedz īpaši pilna laika darbinieki no atsevišķas kvalitātes struktūrvienības, </w:t>
      </w:r>
      <w:r w:rsidRPr="003E0497">
        <w:rPr>
          <w:rFonts w:ascii="Times New Roman" w:hAnsi="Times New Roman"/>
          <w:i/>
          <w:noProof/>
          <w:sz w:val="24"/>
        </w:rPr>
        <w:t>ATO</w:t>
      </w:r>
      <w:r w:rsidRPr="003E0497">
        <w:rPr>
          <w:rFonts w:ascii="Times New Roman" w:hAnsi="Times New Roman"/>
          <w:noProof/>
          <w:sz w:val="24"/>
        </w:rPr>
        <w:t xml:space="preserve"> var uzņemties īpašu jomu un darbību uzraudzību, izm</w:t>
      </w:r>
      <w:r w:rsidR="00AC0EC6">
        <w:rPr>
          <w:rFonts w:ascii="Times New Roman" w:hAnsi="Times New Roman"/>
          <w:noProof/>
          <w:sz w:val="24"/>
        </w:rPr>
        <w:t>antojot nepilna laika auditorus</w:t>
      </w:r>
      <w:r w:rsidRPr="003E0497">
        <w:rPr>
          <w:rFonts w:ascii="Times New Roman" w:hAnsi="Times New Roman"/>
          <w:noProof/>
          <w:sz w:val="24"/>
        </w:rPr>
        <w:t xml:space="preserve">. Ja </w:t>
      </w:r>
      <w:r w:rsidRPr="003E0497">
        <w:rPr>
          <w:rFonts w:ascii="Times New Roman" w:hAnsi="Times New Roman"/>
          <w:i/>
          <w:noProof/>
          <w:sz w:val="24"/>
        </w:rPr>
        <w:t>ATO</w:t>
      </w:r>
      <w:r w:rsidRPr="003E0497">
        <w:rPr>
          <w:rFonts w:ascii="Times New Roman" w:hAnsi="Times New Roman"/>
          <w:noProof/>
          <w:sz w:val="24"/>
        </w:rPr>
        <w:t xml:space="preserve"> struktūra un lielums nav tāds, lai ar to varētu </w:t>
      </w:r>
      <w:r w:rsidR="00AC0EC6">
        <w:rPr>
          <w:rFonts w:ascii="Times New Roman" w:hAnsi="Times New Roman"/>
          <w:noProof/>
          <w:sz w:val="24"/>
        </w:rPr>
        <w:t>pamatot pilna laika auditoru</w:t>
      </w:r>
      <w:r w:rsidRPr="003E0497">
        <w:rPr>
          <w:rFonts w:ascii="Times New Roman" w:hAnsi="Times New Roman"/>
          <w:noProof/>
          <w:sz w:val="24"/>
        </w:rPr>
        <w:t xml:space="preserve"> struktūrvienības izveidi, </w:t>
      </w:r>
      <w:r w:rsidRPr="003E0497">
        <w:rPr>
          <w:rFonts w:ascii="Times New Roman" w:hAnsi="Times New Roman"/>
          <w:i/>
          <w:noProof/>
          <w:sz w:val="24"/>
        </w:rPr>
        <w:t>ATO</w:t>
      </w:r>
      <w:r w:rsidR="00AC0EC6">
        <w:rPr>
          <w:rFonts w:ascii="Times New Roman" w:hAnsi="Times New Roman"/>
          <w:noProof/>
          <w:sz w:val="24"/>
        </w:rPr>
        <w:t xml:space="preserve"> var nodrošināt audita</w:t>
      </w:r>
      <w:r w:rsidRPr="003E0497">
        <w:rPr>
          <w:rFonts w:ascii="Times New Roman" w:hAnsi="Times New Roman"/>
          <w:noProof/>
          <w:sz w:val="24"/>
        </w:rPr>
        <w:t xml:space="preserve"> funkcijas izpildi, izmantojot nepilna laika darbiniekus no sava personāla vai no ārēja avota, kas piesaistīts, pamatojoties uz sertificēšanas iestādei pieņemamu vienošanos.</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14.3. Visos gadījumos </w:t>
      </w:r>
      <w:r w:rsidRPr="003E0497">
        <w:rPr>
          <w:rFonts w:ascii="Times New Roman" w:hAnsi="Times New Roman"/>
          <w:i/>
          <w:noProof/>
          <w:sz w:val="24"/>
        </w:rPr>
        <w:t>ATO</w:t>
      </w:r>
      <w:r w:rsidRPr="003E0497">
        <w:rPr>
          <w:rFonts w:ascii="Times New Roman" w:hAnsi="Times New Roman"/>
          <w:noProof/>
          <w:sz w:val="24"/>
        </w:rPr>
        <w:t xml:space="preserve"> ir jāizstrādā atbilstīgas procedūra</w:t>
      </w:r>
      <w:r w:rsidR="00612552">
        <w:rPr>
          <w:rFonts w:ascii="Times New Roman" w:hAnsi="Times New Roman"/>
          <w:noProof/>
          <w:sz w:val="24"/>
        </w:rPr>
        <w:t>s, lai nodrošinātu, ka auditoru</w:t>
      </w:r>
      <w:r w:rsidRPr="003E0497">
        <w:rPr>
          <w:rFonts w:ascii="Times New Roman" w:hAnsi="Times New Roman"/>
          <w:noProof/>
          <w:sz w:val="24"/>
        </w:rPr>
        <w:t xml:space="preserve"> grupā netiek iekļautas personas, kas ir tie</w:t>
      </w:r>
      <w:r w:rsidR="00612552">
        <w:rPr>
          <w:rFonts w:ascii="Times New Roman" w:hAnsi="Times New Roman"/>
          <w:noProof/>
          <w:sz w:val="24"/>
        </w:rPr>
        <w:t>ši atbildīgas par auditējamajiem</w:t>
      </w:r>
      <w:r w:rsidRPr="003E0497">
        <w:rPr>
          <w:rFonts w:ascii="Times New Roman" w:hAnsi="Times New Roman"/>
          <w:noProof/>
          <w:sz w:val="24"/>
        </w:rPr>
        <w:t xml:space="preserve"> pasākumiem. Ja</w:t>
      </w:r>
      <w:r w:rsidR="00612552">
        <w:rPr>
          <w:rFonts w:ascii="Times New Roman" w:hAnsi="Times New Roman"/>
          <w:noProof/>
          <w:sz w:val="24"/>
        </w:rPr>
        <w:t xml:space="preserve"> tiek izmantoti ārējie auditori</w:t>
      </w:r>
      <w:r w:rsidRPr="003E0497">
        <w:rPr>
          <w:rFonts w:ascii="Times New Roman" w:hAnsi="Times New Roman"/>
          <w:noProof/>
          <w:sz w:val="24"/>
        </w:rPr>
        <w:t xml:space="preserve">, ir svarīgi, ka katrs ārējais speciālists ir iepazinis </w:t>
      </w:r>
      <w:r w:rsidRPr="003E0497">
        <w:rPr>
          <w:rFonts w:ascii="Times New Roman" w:hAnsi="Times New Roman"/>
          <w:i/>
          <w:noProof/>
          <w:sz w:val="24"/>
        </w:rPr>
        <w:t>ATO</w:t>
      </w:r>
      <w:r w:rsidRPr="003E0497">
        <w:rPr>
          <w:rFonts w:ascii="Times New Roman" w:hAnsi="Times New Roman"/>
          <w:noProof/>
          <w:sz w:val="24"/>
        </w:rPr>
        <w:t xml:space="preserve"> darbības veidu.</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14.4. </w:t>
      </w:r>
      <w:r w:rsidRPr="003E0497">
        <w:rPr>
          <w:rFonts w:ascii="Times New Roman" w:hAnsi="Times New Roman"/>
          <w:i/>
          <w:noProof/>
          <w:sz w:val="24"/>
        </w:rPr>
        <w:t>ATO</w:t>
      </w:r>
      <w:r w:rsidRPr="003E0497">
        <w:rPr>
          <w:rFonts w:ascii="Times New Roman" w:hAnsi="Times New Roman"/>
          <w:noProof/>
          <w:sz w:val="24"/>
        </w:rPr>
        <w:t xml:space="preserve"> kva</w:t>
      </w:r>
      <w:r w:rsidR="00612552">
        <w:rPr>
          <w:rFonts w:ascii="Times New Roman" w:hAnsi="Times New Roman"/>
          <w:noProof/>
          <w:sz w:val="24"/>
        </w:rPr>
        <w:t>litātes nodrošināšanas audita</w:t>
      </w:r>
      <w:r w:rsidRPr="003E0497">
        <w:rPr>
          <w:rFonts w:ascii="Times New Roman" w:hAnsi="Times New Roman"/>
          <w:noProof/>
          <w:sz w:val="24"/>
        </w:rPr>
        <w:t xml:space="preserve"> programmā ir jānorāda personas organizācijā, kurām ir pieredze, pienākums un pilnvaras:</w:t>
      </w:r>
    </w:p>
    <w:p w:rsidR="00884AB6" w:rsidRPr="003E0497" w:rsidRDefault="00884AB6" w:rsidP="003E0497">
      <w:pPr>
        <w:jc w:val="both"/>
        <w:rPr>
          <w:rFonts w:ascii="Times New Roman" w:eastAsia="Arial" w:hAnsi="Times New Roman" w:cs="Arial"/>
          <w:noProof/>
          <w:sz w:val="24"/>
          <w:szCs w:val="19"/>
        </w:rPr>
      </w:pPr>
    </w:p>
    <w:p w:rsidR="00884AB6" w:rsidRPr="003E0497" w:rsidRDefault="00612552" w:rsidP="00E1432B">
      <w:pPr>
        <w:pStyle w:val="BodyText"/>
        <w:tabs>
          <w:tab w:val="left" w:pos="1581"/>
        </w:tabs>
        <w:ind w:left="709"/>
        <w:jc w:val="both"/>
        <w:rPr>
          <w:rFonts w:ascii="Times New Roman" w:hAnsi="Times New Roman"/>
          <w:noProof/>
          <w:sz w:val="24"/>
        </w:rPr>
      </w:pPr>
      <w:r>
        <w:rPr>
          <w:rFonts w:ascii="Times New Roman" w:hAnsi="Times New Roman"/>
          <w:noProof/>
          <w:sz w:val="24"/>
        </w:rPr>
        <w:t>a) īstenot kvalitātes inspekcijas un auditus</w:t>
      </w:r>
      <w:r w:rsidR="00C37D57" w:rsidRPr="003E0497">
        <w:rPr>
          <w:rFonts w:ascii="Times New Roman" w:hAnsi="Times New Roman"/>
          <w:noProof/>
          <w:sz w:val="24"/>
        </w:rPr>
        <w:t xml:space="preserve"> kvalitātes nodrošināšanas procesa ietvaros;</w:t>
      </w:r>
    </w:p>
    <w:p w:rsidR="00884AB6" w:rsidRPr="003E0497" w:rsidRDefault="00884AB6" w:rsidP="00E1432B">
      <w:pPr>
        <w:ind w:left="709"/>
        <w:jc w:val="both"/>
        <w:rPr>
          <w:rFonts w:ascii="Times New Roman" w:eastAsia="Arial" w:hAnsi="Times New Roman" w:cs="Arial"/>
          <w:noProof/>
          <w:sz w:val="24"/>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 xml:space="preserve">b) </w:t>
      </w:r>
      <w:r w:rsidR="00612552">
        <w:rPr>
          <w:rFonts w:ascii="Times New Roman" w:hAnsi="Times New Roman"/>
          <w:noProof/>
          <w:sz w:val="24"/>
        </w:rPr>
        <w:t>konstatēt un reģistrēt novērojumus vai neatbilstības un šādu novērojumu vai neatbilstību</w:t>
      </w:r>
      <w:r w:rsidRPr="003E0497">
        <w:rPr>
          <w:rFonts w:ascii="Times New Roman" w:hAnsi="Times New Roman"/>
          <w:noProof/>
          <w:sz w:val="24"/>
        </w:rPr>
        <w:t xml:space="preserve"> pamatošanai nepieciešamos pierādījumus;</w:t>
      </w:r>
    </w:p>
    <w:p w:rsidR="00884AB6" w:rsidRPr="003E0497" w:rsidRDefault="00884AB6" w:rsidP="00E1432B">
      <w:pPr>
        <w:ind w:left="709"/>
        <w:jc w:val="both"/>
        <w:rPr>
          <w:rFonts w:ascii="Times New Roman" w:eastAsia="Arial" w:hAnsi="Times New Roman" w:cs="Arial"/>
          <w:noProof/>
          <w:sz w:val="24"/>
          <w:szCs w:val="19"/>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w:t>
      </w:r>
      <w:r w:rsidR="00612552">
        <w:rPr>
          <w:rFonts w:ascii="Times New Roman" w:hAnsi="Times New Roman"/>
          <w:noProof/>
          <w:sz w:val="24"/>
        </w:rPr>
        <w:t>) ierosināt vai ieteikt novērojumu vai neatbilstību novērošanas risinājumus, izmantojot noteiktus</w:t>
      </w:r>
      <w:r w:rsidRPr="003E0497">
        <w:rPr>
          <w:rFonts w:ascii="Times New Roman" w:hAnsi="Times New Roman"/>
          <w:noProof/>
          <w:sz w:val="24"/>
        </w:rPr>
        <w:t xml:space="preserve"> ziņošanas kanālus;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C37D57"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pārbaudīt risinājumu īstenošanu noteiktā un pamatotā termiņā un</w:t>
      </w:r>
    </w:p>
    <w:p w:rsidR="00884AB6" w:rsidRPr="003E0497" w:rsidRDefault="00884AB6" w:rsidP="00E1432B">
      <w:pPr>
        <w:ind w:left="709"/>
        <w:jc w:val="both"/>
        <w:rPr>
          <w:rFonts w:ascii="Times New Roman" w:eastAsia="Arial" w:hAnsi="Times New Roman" w:cs="Arial"/>
          <w:noProof/>
          <w:sz w:val="24"/>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tieši ziņot kvalitātes vadītājam.</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612552" w:rsidP="00E1432B">
      <w:pPr>
        <w:tabs>
          <w:tab w:val="left" w:pos="4274"/>
        </w:tabs>
        <w:jc w:val="center"/>
        <w:rPr>
          <w:rFonts w:ascii="Times New Roman" w:hAnsi="Times New Roman"/>
          <w:b/>
          <w:noProof/>
          <w:sz w:val="24"/>
        </w:rPr>
      </w:pPr>
      <w:r>
        <w:rPr>
          <w:rFonts w:ascii="Times New Roman" w:hAnsi="Times New Roman"/>
          <w:b/>
          <w:noProof/>
          <w:sz w:val="24"/>
        </w:rPr>
        <w:t>15. AUDITA</w:t>
      </w:r>
      <w:r w:rsidR="00C37D57" w:rsidRPr="003E0497">
        <w:rPr>
          <w:rFonts w:ascii="Times New Roman" w:hAnsi="Times New Roman"/>
          <w:b/>
          <w:noProof/>
          <w:sz w:val="24"/>
        </w:rPr>
        <w:t xml:space="preserve"> PLĀNOŠANA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15.1. Kva</w:t>
      </w:r>
      <w:r w:rsidR="00612552">
        <w:rPr>
          <w:rFonts w:ascii="Times New Roman" w:hAnsi="Times New Roman"/>
          <w:noProof/>
          <w:sz w:val="24"/>
        </w:rPr>
        <w:t>litātes nodrošināšanas audita</w:t>
      </w:r>
      <w:r w:rsidRPr="003E0497">
        <w:rPr>
          <w:rFonts w:ascii="Times New Roman" w:hAnsi="Times New Roman"/>
          <w:noProof/>
          <w:sz w:val="24"/>
        </w:rPr>
        <w:t xml:space="preserve"> programmā</w:t>
      </w:r>
      <w:r w:rsidR="00612552">
        <w:rPr>
          <w:rFonts w:ascii="Times New Roman" w:hAnsi="Times New Roman"/>
          <w:noProof/>
          <w:sz w:val="24"/>
        </w:rPr>
        <w:t xml:space="preserve"> ir jāiekļauj noteikts audita</w:t>
      </w:r>
      <w:r w:rsidRPr="003E0497">
        <w:rPr>
          <w:rFonts w:ascii="Times New Roman" w:hAnsi="Times New Roman"/>
          <w:noProof/>
          <w:sz w:val="24"/>
        </w:rPr>
        <w:t xml:space="preserve"> grafiks un periodisku pārbaužu cikls. Grafikam jābūt elastīgam un jānodrošina i</w:t>
      </w:r>
      <w:r w:rsidR="00612552">
        <w:rPr>
          <w:rFonts w:ascii="Times New Roman" w:hAnsi="Times New Roman"/>
          <w:noProof/>
          <w:sz w:val="24"/>
        </w:rPr>
        <w:t>espēja veikt iepriekš neplānotus</w:t>
      </w:r>
      <w:r w:rsidRPr="003E0497">
        <w:rPr>
          <w:rFonts w:ascii="Times New Roman" w:hAnsi="Times New Roman"/>
          <w:noProof/>
          <w:sz w:val="24"/>
        </w:rPr>
        <w:t xml:space="preserve"> </w:t>
      </w:r>
      <w:r w:rsidR="00612552">
        <w:rPr>
          <w:rFonts w:ascii="Times New Roman" w:hAnsi="Times New Roman"/>
          <w:noProof/>
          <w:sz w:val="24"/>
        </w:rPr>
        <w:t>auditus</w:t>
      </w:r>
      <w:r w:rsidRPr="003E0497">
        <w:rPr>
          <w:rFonts w:ascii="Times New Roman" w:hAnsi="Times New Roman"/>
          <w:noProof/>
          <w:sz w:val="24"/>
        </w:rPr>
        <w:t xml:space="preserve">, ja tiek konstatētas nelabvēlīgas tendences. Kvalitātes vadītājam </w:t>
      </w:r>
      <w:r w:rsidR="00612552">
        <w:rPr>
          <w:rFonts w:ascii="Times New Roman" w:hAnsi="Times New Roman"/>
          <w:noProof/>
          <w:sz w:val="24"/>
        </w:rPr>
        <w:t>ir jāieplāno kontroles auditi, kad tie nepieciešami</w:t>
      </w:r>
      <w:r w:rsidRPr="003E0497">
        <w:rPr>
          <w:rFonts w:ascii="Times New Roman" w:hAnsi="Times New Roman"/>
          <w:noProof/>
          <w:sz w:val="24"/>
        </w:rPr>
        <w:t>, l</w:t>
      </w:r>
      <w:r w:rsidR="00612552">
        <w:rPr>
          <w:rFonts w:ascii="Times New Roman" w:hAnsi="Times New Roman"/>
          <w:noProof/>
          <w:sz w:val="24"/>
        </w:rPr>
        <w:t>ai pārbaudītu, vai no neatbilstības</w:t>
      </w:r>
      <w:r w:rsidRPr="003E0497">
        <w:rPr>
          <w:rFonts w:ascii="Times New Roman" w:hAnsi="Times New Roman"/>
          <w:noProof/>
          <w:sz w:val="24"/>
        </w:rPr>
        <w:t xml:space="preserve"> izrietošā korektīvā darbība ir īstenota un vai tā ir bijusi efektīva.</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15.2. </w:t>
      </w:r>
      <w:r w:rsidRPr="003E0497">
        <w:rPr>
          <w:rFonts w:ascii="Times New Roman" w:hAnsi="Times New Roman"/>
          <w:i/>
          <w:noProof/>
          <w:sz w:val="24"/>
        </w:rPr>
        <w:t>ATO</w:t>
      </w:r>
      <w:r w:rsidRPr="003E0497">
        <w:rPr>
          <w:rFonts w:ascii="Times New Roman" w:hAnsi="Times New Roman"/>
          <w:noProof/>
          <w:sz w:val="24"/>
        </w:rPr>
        <w:t xml:space="preserve"> ir jāizveido noteiktā kalendā</w:t>
      </w:r>
      <w:r w:rsidR="00612552">
        <w:rPr>
          <w:rFonts w:ascii="Times New Roman" w:hAnsi="Times New Roman"/>
          <w:noProof/>
          <w:sz w:val="24"/>
        </w:rPr>
        <w:t>rajā periodā īstenojamo auditu</w:t>
      </w:r>
      <w:r w:rsidRPr="003E0497">
        <w:rPr>
          <w:rFonts w:ascii="Times New Roman" w:hAnsi="Times New Roman"/>
          <w:noProof/>
          <w:sz w:val="24"/>
        </w:rPr>
        <w:t xml:space="preserve"> grafiks. Šajā grafikā jābūt ņemtam vērā organizācijas riska profilam, un tam jābūt atspoguļotam gan riska pārvaldības plānā, gan saskaņotības matricas dokumentos. Visi apmācību aspekti ir jāpārbauda vismaz divpadsmit mēn</w:t>
      </w:r>
      <w:r w:rsidR="0053215F">
        <w:rPr>
          <w:rFonts w:ascii="Times New Roman" w:hAnsi="Times New Roman"/>
          <w:noProof/>
          <w:sz w:val="24"/>
        </w:rPr>
        <w:t>ešu periodā atbilstīgi audita programmai.</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15.3. Kad </w:t>
      </w:r>
      <w:r w:rsidRPr="003E0497">
        <w:rPr>
          <w:rFonts w:ascii="Times New Roman" w:hAnsi="Times New Roman"/>
          <w:i/>
          <w:noProof/>
          <w:sz w:val="24"/>
        </w:rPr>
        <w:t>ATO</w:t>
      </w:r>
      <w:r w:rsidR="0053215F">
        <w:rPr>
          <w:rFonts w:ascii="Times New Roman" w:hAnsi="Times New Roman"/>
          <w:noProof/>
          <w:sz w:val="24"/>
        </w:rPr>
        <w:t xml:space="preserve"> nosaka audita</w:t>
      </w:r>
      <w:r w:rsidRPr="003E0497">
        <w:rPr>
          <w:rFonts w:ascii="Times New Roman" w:hAnsi="Times New Roman"/>
          <w:noProof/>
          <w:sz w:val="24"/>
        </w:rPr>
        <w:t xml:space="preserve"> grafiku, tai ir jāņem vērā ievērojamas izmaiņas vadībā, organizācijā, apmācībā un tehnoloģijā, kā arī izmaiņas šā papildinājuma 4.3. punkta f) apakšpunktā noteiktajos standartos un prasībās.</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C37D57" w:rsidP="00E1432B">
      <w:pPr>
        <w:tabs>
          <w:tab w:val="left" w:pos="3378"/>
        </w:tabs>
        <w:jc w:val="center"/>
        <w:rPr>
          <w:rFonts w:ascii="Times New Roman" w:hAnsi="Times New Roman"/>
          <w:b/>
          <w:noProof/>
          <w:sz w:val="24"/>
        </w:rPr>
      </w:pPr>
      <w:r w:rsidRPr="003E0497">
        <w:rPr>
          <w:rFonts w:ascii="Times New Roman" w:hAnsi="Times New Roman"/>
          <w:b/>
          <w:noProof/>
          <w:sz w:val="24"/>
        </w:rPr>
        <w:t>16. UZRAUDZĪBA UN KOREKTĪVĀ DARBĪBA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16.1. Uzraudzības galvenais mērķis kvalitātes sistēmā ir izmeklēt un novērtēt tās efektivitāti un tādējādi nodrošināt</w:t>
      </w:r>
      <w:r w:rsidR="0053215F">
        <w:rPr>
          <w:rFonts w:ascii="Times New Roman" w:hAnsi="Times New Roman"/>
          <w:noProof/>
          <w:sz w:val="24"/>
        </w:rPr>
        <w:t>, ka tiek nepārtraukti ievērota noteiktā politika</w:t>
      </w:r>
      <w:r w:rsidRPr="003E0497">
        <w:rPr>
          <w:rFonts w:ascii="Times New Roman" w:hAnsi="Times New Roman"/>
          <w:noProof/>
          <w:sz w:val="24"/>
        </w:rPr>
        <w:t xml:space="preserve"> un apmācību standarti. Uzraudzības un korektīvās darbības funkcijas ietilpst kvalitātes vadītāja pienākumos. Uzraudzība tiek īstenota, pamatojoties uz:</w:t>
      </w:r>
    </w:p>
    <w:p w:rsidR="00884AB6" w:rsidRPr="003E0497" w:rsidRDefault="00884AB6" w:rsidP="003E0497">
      <w:pPr>
        <w:jc w:val="both"/>
        <w:rPr>
          <w:rFonts w:ascii="Times New Roman" w:eastAsia="Arial" w:hAnsi="Times New Roman" w:cs="Arial"/>
          <w:noProof/>
          <w:sz w:val="24"/>
          <w:szCs w:val="2"/>
        </w:rPr>
      </w:pPr>
    </w:p>
    <w:p w:rsidR="00884AB6" w:rsidRPr="003E0497" w:rsidRDefault="0053215F" w:rsidP="00E1432B">
      <w:pPr>
        <w:pStyle w:val="BodyText"/>
        <w:tabs>
          <w:tab w:val="left" w:pos="1581"/>
        </w:tabs>
        <w:ind w:left="709"/>
        <w:jc w:val="both"/>
        <w:rPr>
          <w:rFonts w:ascii="Times New Roman" w:hAnsi="Times New Roman"/>
          <w:noProof/>
          <w:sz w:val="24"/>
        </w:rPr>
      </w:pPr>
      <w:r>
        <w:rPr>
          <w:rFonts w:ascii="Times New Roman" w:hAnsi="Times New Roman"/>
          <w:noProof/>
          <w:sz w:val="24"/>
        </w:rPr>
        <w:t>a) kvalitātes inspekcijām</w:t>
      </w:r>
      <w:r w:rsidR="00C37D57"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53215F" w:rsidP="00E1432B">
      <w:pPr>
        <w:pStyle w:val="BodyText"/>
        <w:tabs>
          <w:tab w:val="left" w:pos="1580"/>
        </w:tabs>
        <w:ind w:left="709"/>
        <w:jc w:val="both"/>
        <w:rPr>
          <w:rFonts w:ascii="Times New Roman" w:hAnsi="Times New Roman"/>
          <w:noProof/>
          <w:sz w:val="24"/>
        </w:rPr>
      </w:pPr>
      <w:r>
        <w:rPr>
          <w:rFonts w:ascii="Times New Roman" w:hAnsi="Times New Roman"/>
          <w:noProof/>
          <w:sz w:val="24"/>
        </w:rPr>
        <w:t>b) kvalitātes auditiem</w:t>
      </w:r>
      <w:r w:rsidR="00C37D57" w:rsidRPr="003E0497">
        <w:rPr>
          <w:rFonts w:ascii="Times New Roman" w:hAnsi="Times New Roman"/>
          <w:noProof/>
          <w:sz w:val="24"/>
        </w:rPr>
        <w:t xml:space="preserve">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korektīvu un preventīvu darbību ziņojumiem un turpmākās kontroles pasākumiem.</w:t>
      </w:r>
    </w:p>
    <w:p w:rsidR="00884AB6" w:rsidRPr="003E0497" w:rsidRDefault="00884AB6" w:rsidP="003E0497">
      <w:pPr>
        <w:jc w:val="both"/>
        <w:rPr>
          <w:rFonts w:ascii="Times New Roman" w:eastAsia="Arial" w:hAnsi="Times New Roman" w:cs="Arial"/>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16.2. Jebkura uzraudzībā konstatēta neatbilstība kvalitātes vadītājam ir jāpaziņo par korektīvas darbības veikšanu atbildīgajam vadītājam vai attiecīgajā gadījumā apmācību vadītājam vai atbildīgajai amatpersonai, ja apstākļi to atļauj. Šāda neatbilstība ir jādokumentē, lai to būtu iespējams turpmāk izmeklēt un noteikt tās cēloni un lai varētu ieteikt piemērotu korektīvu darbību.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16.3. Kva</w:t>
      </w:r>
      <w:r w:rsidR="0053215F">
        <w:rPr>
          <w:rFonts w:ascii="Times New Roman" w:hAnsi="Times New Roman"/>
          <w:noProof/>
          <w:sz w:val="24"/>
        </w:rPr>
        <w:t>litātes nodrošināšanas audita</w:t>
      </w:r>
      <w:r w:rsidRPr="003E0497">
        <w:rPr>
          <w:rFonts w:ascii="Times New Roman" w:hAnsi="Times New Roman"/>
          <w:noProof/>
          <w:sz w:val="24"/>
        </w:rPr>
        <w:t xml:space="preserve"> programmā jāiekļauj procedūras, ar ko nodrošina, ka korektīvās un preventīvās darbības tiek izstrādātas, pamatojot</w:t>
      </w:r>
      <w:r w:rsidR="0053215F">
        <w:rPr>
          <w:rFonts w:ascii="Times New Roman" w:hAnsi="Times New Roman"/>
          <w:noProof/>
          <w:sz w:val="24"/>
        </w:rPr>
        <w:t>ies uz neatbilstībām</w:t>
      </w:r>
      <w:r w:rsidRPr="003E0497">
        <w:rPr>
          <w:rFonts w:ascii="Times New Roman" w:hAnsi="Times New Roman"/>
          <w:noProof/>
          <w:sz w:val="24"/>
        </w:rPr>
        <w:t>. Darbiniekiem, kas īsteno šādas procedūras, jāuzrauga šādas darbības, lai pārliecinātos par to izpildi, un jāpārbauda to efektivitāte. Organizatorisko atbildību par korektīvas darbības īstenošanu uzņemas s</w:t>
      </w:r>
      <w:r w:rsidR="0053215F">
        <w:rPr>
          <w:rFonts w:ascii="Times New Roman" w:hAnsi="Times New Roman"/>
          <w:noProof/>
          <w:sz w:val="24"/>
        </w:rPr>
        <w:t>truktūrvienība, kurā attiecīgā</w:t>
      </w:r>
      <w:r w:rsidRPr="003E0497">
        <w:rPr>
          <w:rFonts w:ascii="Times New Roman" w:hAnsi="Times New Roman"/>
          <w:noProof/>
          <w:sz w:val="24"/>
        </w:rPr>
        <w:t xml:space="preserve"> </w:t>
      </w:r>
      <w:r w:rsidR="0053215F">
        <w:rPr>
          <w:rFonts w:ascii="Times New Roman" w:hAnsi="Times New Roman"/>
          <w:noProof/>
          <w:sz w:val="24"/>
        </w:rPr>
        <w:t>neatbilstība tika identificēta</w:t>
      </w:r>
      <w:r w:rsidRPr="003E0497">
        <w:rPr>
          <w:rFonts w:ascii="Times New Roman" w:hAnsi="Times New Roman"/>
          <w:noProof/>
          <w:sz w:val="24"/>
        </w:rPr>
        <w:t xml:space="preserve">. Atbildīgajai amatpersonai būs jāuzņemas galīgā atbildība par to, lai ar kvalitātes vadītāja starpniecību nodrošinātu, ka ar korektīvo darbību ir atjaunota atbilstība </w:t>
      </w:r>
      <w:r w:rsidRPr="003E0497">
        <w:rPr>
          <w:rFonts w:ascii="Times New Roman" w:hAnsi="Times New Roman"/>
          <w:i/>
          <w:noProof/>
          <w:sz w:val="24"/>
        </w:rPr>
        <w:t>ATO</w:t>
      </w:r>
      <w:r w:rsidRPr="003E0497">
        <w:rPr>
          <w:rFonts w:ascii="Times New Roman" w:hAnsi="Times New Roman"/>
          <w:noProof/>
          <w:sz w:val="24"/>
        </w:rPr>
        <w:t xml:space="preserve"> noteiktajam standartam un papildu prasībām, ko noteikusi sertificēšanas iestāde vai </w:t>
      </w:r>
      <w:r w:rsidRPr="003E0497">
        <w:rPr>
          <w:rFonts w:ascii="Times New Roman" w:hAnsi="Times New Roman"/>
          <w:i/>
          <w:noProof/>
          <w:sz w:val="24"/>
        </w:rPr>
        <w:t>ATO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16.4. Kvalitātes sistēmas ietvaros </w:t>
      </w:r>
      <w:r w:rsidRPr="003E0497">
        <w:rPr>
          <w:rFonts w:ascii="Times New Roman" w:hAnsi="Times New Roman"/>
          <w:i/>
          <w:noProof/>
          <w:sz w:val="24"/>
        </w:rPr>
        <w:t>ATO</w:t>
      </w:r>
      <w:r w:rsidRPr="003E0497">
        <w:rPr>
          <w:rFonts w:ascii="Times New Roman" w:hAnsi="Times New Roman"/>
          <w:noProof/>
          <w:sz w:val="24"/>
        </w:rPr>
        <w:t xml:space="preserve"> ir jānorāda iekšējie un ārējie klienti un jāuzrauga viņu apmierinātība, novērtējot un analizējot viņu sniegto atgriezenisko informāciju.</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C37D57" w:rsidP="00E1432B">
      <w:pPr>
        <w:tabs>
          <w:tab w:val="left" w:pos="3402"/>
        </w:tabs>
        <w:jc w:val="center"/>
        <w:rPr>
          <w:rFonts w:ascii="Times New Roman" w:hAnsi="Times New Roman"/>
          <w:b/>
          <w:noProof/>
          <w:sz w:val="24"/>
        </w:rPr>
      </w:pPr>
      <w:r w:rsidRPr="003E0497">
        <w:rPr>
          <w:rFonts w:ascii="Times New Roman" w:hAnsi="Times New Roman"/>
          <w:b/>
          <w:noProof/>
          <w:sz w:val="24"/>
        </w:rPr>
        <w:t>17. NEPĀRTRAUKTAS UZLABOŠANAS PROCESS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17.1. Kā noteikts šā pielikuma 2.2. punktā, kvalitātes vadītājam </w:t>
      </w:r>
      <w:r w:rsidR="0053215F">
        <w:rPr>
          <w:rFonts w:ascii="Times New Roman" w:hAnsi="Times New Roman"/>
          <w:noProof/>
          <w:sz w:val="24"/>
        </w:rPr>
        <w:t>jāuzņemas atbildība par noteiktas kvalitātes sistēmas politikas</w:t>
      </w:r>
      <w:r w:rsidRPr="003E0497">
        <w:rPr>
          <w:rFonts w:ascii="Times New Roman" w:hAnsi="Times New Roman"/>
          <w:noProof/>
          <w:sz w:val="24"/>
        </w:rPr>
        <w:t>, procesu un procedūru pārskatīšanu un nepārtrauktu uzlabošanu. Turpmāk norādītie instrumenti, uz kuriem kvalitātes vadītājs paļaujas, ir būtiski nepārtrauktam uzlabošanas procesam:</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organizācijas riska profils;</w:t>
      </w:r>
    </w:p>
    <w:p w:rsidR="00884AB6" w:rsidRPr="003E0497" w:rsidRDefault="00884AB6" w:rsidP="003E0497">
      <w:pPr>
        <w:ind w:left="709"/>
        <w:jc w:val="both"/>
        <w:rPr>
          <w:rFonts w:ascii="Times New Roman" w:eastAsia="Arial" w:hAnsi="Times New Roman" w:cs="Arial"/>
          <w:noProof/>
          <w:sz w:val="24"/>
          <w:szCs w:val="23"/>
        </w:rPr>
      </w:pPr>
    </w:p>
    <w:p w:rsidR="00884AB6" w:rsidRPr="003E0497" w:rsidRDefault="00C37D57" w:rsidP="003E0497">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risku pārvaldības plāns;</w:t>
      </w:r>
    </w:p>
    <w:p w:rsidR="00884AB6" w:rsidRPr="003E0497" w:rsidRDefault="00884AB6" w:rsidP="003E0497">
      <w:pPr>
        <w:ind w:left="709"/>
        <w:jc w:val="both"/>
        <w:rPr>
          <w:rFonts w:ascii="Times New Roman" w:eastAsia="Arial" w:hAnsi="Times New Roman" w:cs="Arial"/>
          <w:noProof/>
          <w:sz w:val="24"/>
          <w:szCs w:val="23"/>
        </w:rPr>
      </w:pPr>
    </w:p>
    <w:p w:rsidR="00884AB6" w:rsidRPr="003E0497" w:rsidRDefault="00C37D57" w:rsidP="003E0497">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saskaņotības matrica;</w:t>
      </w:r>
    </w:p>
    <w:p w:rsidR="00884AB6" w:rsidRPr="003E0497" w:rsidRDefault="00884AB6" w:rsidP="003E0497">
      <w:pPr>
        <w:ind w:left="709"/>
        <w:jc w:val="both"/>
        <w:rPr>
          <w:rFonts w:ascii="Times New Roman" w:eastAsia="Arial" w:hAnsi="Times New Roman" w:cs="Arial"/>
          <w:noProof/>
          <w:sz w:val="24"/>
          <w:szCs w:val="23"/>
        </w:rPr>
      </w:pPr>
    </w:p>
    <w:p w:rsidR="00884AB6" w:rsidRPr="003E0497" w:rsidRDefault="00C37D57" w:rsidP="003E0497">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korektīvu un preventīvu darbību ziņojumi un</w:t>
      </w:r>
    </w:p>
    <w:p w:rsidR="00884AB6" w:rsidRPr="003E0497" w:rsidRDefault="00884AB6" w:rsidP="003E0497">
      <w:pPr>
        <w:ind w:left="709"/>
        <w:jc w:val="both"/>
        <w:rPr>
          <w:rFonts w:ascii="Times New Roman" w:eastAsia="Arial" w:hAnsi="Times New Roman" w:cs="Arial"/>
          <w:noProof/>
          <w:sz w:val="24"/>
          <w:szCs w:val="23"/>
        </w:rPr>
      </w:pPr>
    </w:p>
    <w:p w:rsidR="00884AB6" w:rsidRPr="003E0497" w:rsidRDefault="0053215F" w:rsidP="003E0497">
      <w:pPr>
        <w:pStyle w:val="BodyText"/>
        <w:tabs>
          <w:tab w:val="left" w:pos="1581"/>
        </w:tabs>
        <w:ind w:left="709"/>
        <w:jc w:val="both"/>
        <w:rPr>
          <w:rFonts w:ascii="Times New Roman" w:hAnsi="Times New Roman"/>
          <w:noProof/>
          <w:sz w:val="24"/>
        </w:rPr>
      </w:pPr>
      <w:r>
        <w:rPr>
          <w:rFonts w:ascii="Times New Roman" w:hAnsi="Times New Roman"/>
          <w:noProof/>
          <w:sz w:val="24"/>
        </w:rPr>
        <w:t>e) inspekcijas un audita</w:t>
      </w:r>
      <w:r w:rsidR="00C37D57" w:rsidRPr="003E0497">
        <w:rPr>
          <w:rFonts w:ascii="Times New Roman" w:hAnsi="Times New Roman"/>
          <w:noProof/>
          <w:sz w:val="24"/>
        </w:rPr>
        <w:t xml:space="preserve"> ziņojumi.</w:t>
      </w:r>
    </w:p>
    <w:p w:rsidR="00884AB6" w:rsidRPr="003E0497" w:rsidRDefault="00884AB6" w:rsidP="003E0497">
      <w:pPr>
        <w:jc w:val="both"/>
        <w:rPr>
          <w:rFonts w:ascii="Times New Roman" w:eastAsia="Arial" w:hAnsi="Times New Roman" w:cs="Arial"/>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17.2. Šie instrumenti un procesi ir savstarpēji saistīti un palīdz noteikt organizācijas nepārtrauktās uzlabošanas pasākumus. Piemēram, jebkurā korektīvas vai preventīvas darbības ziņojumā var būt norādīts trūkums vai uzlabojuma iespēja. Kā norādīts šā papildinājuma 8.2. punktā, kvalitātes vadītājam šādā gadījumā būtu jānodrošina, ka norādītais jautājums tiek risināts un korektīvā darbība efektīvi īstenota. Tāpat būtu jārīkojas, ja jautā</w:t>
      </w:r>
      <w:r w:rsidR="0053215F">
        <w:rPr>
          <w:rFonts w:ascii="Times New Roman" w:hAnsi="Times New Roman"/>
          <w:noProof/>
          <w:sz w:val="24"/>
        </w:rPr>
        <w:t>jums tiktu identificēts inspekcijā vai auditā</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17.3. Nepārtrauktas uzlabošanas procesam būtiska ir izmaiņu efektīva īstenošana un tai sekojoša apstiprināšana, ka izmaiņas ir sniegušas vēlamo rezultātu. Ja organizācijā tiek vienīgi īstenots labi domāts uzlabojuma ierosinājums, taču šīs izmaiņas netiek rūpīgi administrētas, tam var būt nevēlamas sekas. Tāpēc kvalitātes vadītājam ir atbildīgi jāievieš, jāuzrauga un jāvalidē uzlabošanas pasākumi.</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 xml:space="preserve">17.4. Vienkāršs, taču efektīvs process, ko var izmantot nepārtrauktas uzlabošanas </w:t>
      </w:r>
      <w:r w:rsidRPr="003E0497">
        <w:rPr>
          <w:rFonts w:ascii="Times New Roman" w:hAnsi="Times New Roman"/>
          <w:noProof/>
          <w:sz w:val="24"/>
        </w:rPr>
        <w:lastRenderedPageBreak/>
        <w:t>administrēšanā, ir “plānošana, izpilde, pārbaude, darbība” (</w:t>
      </w:r>
      <w:r w:rsidRPr="003E0497">
        <w:rPr>
          <w:rFonts w:ascii="Times New Roman" w:hAnsi="Times New Roman"/>
          <w:i/>
          <w:noProof/>
          <w:sz w:val="24"/>
        </w:rPr>
        <w:t>PDCA</w:t>
      </w:r>
      <w:r w:rsidRPr="003E0497">
        <w:rPr>
          <w:rFonts w:ascii="Times New Roman" w:hAnsi="Times New Roman"/>
          <w:noProof/>
          <w:sz w:val="24"/>
        </w:rPr>
        <w:t>) pieeja, kas ir attēlota shēmā Pap. B-1 un izklāstīta turpmāk.</w:t>
      </w:r>
    </w:p>
    <w:p w:rsidR="00884AB6" w:rsidRPr="003E0497" w:rsidRDefault="00884AB6" w:rsidP="003E0497">
      <w:pPr>
        <w:jc w:val="both"/>
        <w:rPr>
          <w:rFonts w:ascii="Times New Roman" w:eastAsia="Arial" w:hAnsi="Times New Roman" w:cs="Arial"/>
          <w:i/>
          <w:noProof/>
          <w:sz w:val="24"/>
          <w:szCs w:val="18"/>
        </w:rPr>
      </w:pPr>
    </w:p>
    <w:p w:rsidR="00C37D57" w:rsidRPr="003E0497" w:rsidRDefault="0053215F" w:rsidP="003E0497">
      <w:pPr>
        <w:jc w:val="both"/>
        <w:rPr>
          <w:rFonts w:ascii="Times New Roman" w:eastAsia="Arial" w:hAnsi="Times New Roman" w:cs="Arial"/>
          <w:i/>
          <w:noProof/>
          <w:sz w:val="24"/>
          <w:szCs w:val="18"/>
        </w:rPr>
      </w:pPr>
      <w:r w:rsidRPr="0053215F">
        <w:rPr>
          <w:rFonts w:ascii="Times New Roman" w:eastAsia="Arial" w:hAnsi="Times New Roman" w:cs="Arial"/>
          <w:i/>
          <w:noProof/>
          <w:sz w:val="24"/>
          <w:szCs w:val="18"/>
          <w:lang w:bidi="ar-SA"/>
        </w:rPr>
        <w:drawing>
          <wp:inline distT="0" distB="0" distL="0" distR="0">
            <wp:extent cx="5760720" cy="38583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58378"/>
                    </a:xfrm>
                    <a:prstGeom prst="rect">
                      <a:avLst/>
                    </a:prstGeom>
                    <a:noFill/>
                    <a:ln>
                      <a:noFill/>
                    </a:ln>
                  </pic:spPr>
                </pic:pic>
              </a:graphicData>
            </a:graphic>
          </wp:inline>
        </w:drawing>
      </w:r>
    </w:p>
    <w:p w:rsidR="00C37D57" w:rsidRPr="003E0497" w:rsidRDefault="00C37D57" w:rsidP="003E0497">
      <w:pPr>
        <w:jc w:val="both"/>
        <w:rPr>
          <w:rFonts w:ascii="Times New Roman" w:eastAsia="Arial" w:hAnsi="Times New Roman" w:cs="Arial"/>
          <w:noProof/>
          <w:sz w:val="24"/>
          <w:szCs w:val="18"/>
        </w:rPr>
      </w:pPr>
    </w:p>
    <w:p w:rsidR="00884AB6" w:rsidRPr="003E0497" w:rsidRDefault="00C37D57" w:rsidP="00E1432B">
      <w:pPr>
        <w:tabs>
          <w:tab w:val="left" w:pos="4114"/>
        </w:tabs>
        <w:jc w:val="center"/>
        <w:rPr>
          <w:rFonts w:ascii="Times New Roman" w:eastAsia="Arial" w:hAnsi="Times New Roman" w:cs="Arial"/>
          <w:b/>
          <w:bCs/>
          <w:noProof/>
          <w:sz w:val="24"/>
          <w:szCs w:val="18"/>
        </w:rPr>
      </w:pPr>
      <w:r w:rsidRPr="003E0497">
        <w:rPr>
          <w:rFonts w:ascii="Times New Roman" w:hAnsi="Times New Roman"/>
          <w:b/>
          <w:noProof/>
          <w:sz w:val="24"/>
        </w:rPr>
        <w:t>Pap. B-1. attēls “Plānošana, izpilde, pārbaude, darbība” pieeja</w:t>
      </w:r>
    </w:p>
    <w:p w:rsidR="00884AB6" w:rsidRDefault="00884AB6" w:rsidP="003E0497">
      <w:pPr>
        <w:jc w:val="both"/>
        <w:rPr>
          <w:rFonts w:ascii="Times New Roman" w:eastAsia="Arial" w:hAnsi="Times New Roman" w:cs="Arial"/>
          <w:b/>
          <w:bCs/>
          <w:noProof/>
          <w:sz w:val="24"/>
          <w:szCs w:val="14"/>
        </w:rPr>
      </w:pPr>
    </w:p>
    <w:p w:rsidR="00E1432B" w:rsidRPr="003E0497" w:rsidRDefault="00E1432B" w:rsidP="003E0497">
      <w:pPr>
        <w:jc w:val="both"/>
        <w:rPr>
          <w:rFonts w:ascii="Times New Roman" w:eastAsia="Arial" w:hAnsi="Times New Roman" w:cs="Arial"/>
          <w:b/>
          <w:bCs/>
          <w:noProof/>
          <w:sz w:val="24"/>
          <w:szCs w:val="14"/>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b/>
          <w:noProof/>
          <w:sz w:val="24"/>
        </w:rPr>
        <w:t>a) Plānošana.</w:t>
      </w:r>
      <w:r w:rsidRPr="003E0497">
        <w:rPr>
          <w:rFonts w:ascii="Times New Roman" w:hAnsi="Times New Roman"/>
          <w:b/>
          <w:i/>
          <w:noProof/>
          <w:sz w:val="24"/>
        </w:rPr>
        <w:t xml:space="preserve"> </w:t>
      </w:r>
      <w:r w:rsidRPr="003E0497">
        <w:rPr>
          <w:rFonts w:ascii="Times New Roman" w:hAnsi="Times New Roman"/>
          <w:noProof/>
          <w:sz w:val="24"/>
        </w:rPr>
        <w:t>Ieteikto izmaiņu īstenošanas plānošana, nosakot vismaz:</w:t>
      </w:r>
    </w:p>
    <w:p w:rsidR="00884AB6" w:rsidRPr="003E0497" w:rsidRDefault="00884AB6" w:rsidP="003E0497">
      <w:pPr>
        <w:jc w:val="both"/>
        <w:rPr>
          <w:rFonts w:ascii="Times New Roman" w:hAnsi="Times New Roman"/>
          <w:noProof/>
          <w:sz w:val="24"/>
        </w:rPr>
      </w:pPr>
    </w:p>
    <w:p w:rsidR="00884AB6" w:rsidRPr="003E0497" w:rsidRDefault="00902536" w:rsidP="00E1432B">
      <w:pPr>
        <w:pStyle w:val="BodyText"/>
        <w:tabs>
          <w:tab w:val="left" w:pos="1941"/>
        </w:tabs>
        <w:ind w:left="1134"/>
        <w:jc w:val="both"/>
        <w:rPr>
          <w:rFonts w:ascii="Times New Roman" w:hAnsi="Times New Roman"/>
          <w:noProof/>
          <w:sz w:val="24"/>
        </w:rPr>
      </w:pPr>
      <w:r w:rsidRPr="003E0497">
        <w:rPr>
          <w:rFonts w:ascii="Times New Roman" w:hAnsi="Times New Roman"/>
          <w:noProof/>
          <w:sz w:val="24"/>
        </w:rPr>
        <w:t>1) personas, kuras šīs izmaiņas skars;</w:t>
      </w:r>
    </w:p>
    <w:p w:rsidR="00884AB6" w:rsidRPr="003E0497" w:rsidRDefault="00884AB6" w:rsidP="00E1432B">
      <w:pPr>
        <w:ind w:left="1134"/>
        <w:jc w:val="both"/>
        <w:rPr>
          <w:rFonts w:ascii="Times New Roman" w:eastAsia="Arial" w:hAnsi="Times New Roman" w:cs="Arial"/>
          <w:noProof/>
          <w:sz w:val="24"/>
          <w:szCs w:val="23"/>
        </w:rPr>
      </w:pPr>
    </w:p>
    <w:p w:rsidR="00884AB6" w:rsidRPr="003E0497" w:rsidRDefault="00902536" w:rsidP="00E1432B">
      <w:pPr>
        <w:pStyle w:val="BodyText"/>
        <w:tabs>
          <w:tab w:val="left" w:pos="1941"/>
        </w:tabs>
        <w:ind w:left="1134"/>
        <w:jc w:val="both"/>
        <w:rPr>
          <w:rFonts w:ascii="Times New Roman" w:hAnsi="Times New Roman"/>
          <w:noProof/>
          <w:sz w:val="24"/>
        </w:rPr>
      </w:pPr>
      <w:r w:rsidRPr="003E0497">
        <w:rPr>
          <w:rFonts w:ascii="Times New Roman" w:hAnsi="Times New Roman"/>
          <w:noProof/>
          <w:sz w:val="24"/>
        </w:rPr>
        <w:t>2) kvalitātes kontroles pasākumus, kas nepieciešami riska mazināšanai, un</w:t>
      </w:r>
    </w:p>
    <w:p w:rsidR="00884AB6" w:rsidRPr="003E0497" w:rsidRDefault="00884AB6" w:rsidP="00E1432B">
      <w:pPr>
        <w:ind w:left="1134"/>
        <w:jc w:val="both"/>
        <w:rPr>
          <w:rFonts w:ascii="Times New Roman" w:eastAsia="Arial" w:hAnsi="Times New Roman" w:cs="Arial"/>
          <w:noProof/>
          <w:sz w:val="24"/>
          <w:szCs w:val="23"/>
        </w:rPr>
      </w:pPr>
    </w:p>
    <w:p w:rsidR="00884AB6" w:rsidRPr="003E0497" w:rsidRDefault="00902536" w:rsidP="00E1432B">
      <w:pPr>
        <w:pStyle w:val="BodyText"/>
        <w:tabs>
          <w:tab w:val="left" w:pos="1940"/>
        </w:tabs>
        <w:ind w:left="1134"/>
        <w:jc w:val="both"/>
        <w:rPr>
          <w:rFonts w:ascii="Times New Roman" w:hAnsi="Times New Roman"/>
          <w:noProof/>
          <w:sz w:val="24"/>
        </w:rPr>
      </w:pPr>
      <w:r w:rsidRPr="003E0497">
        <w:rPr>
          <w:rFonts w:ascii="Times New Roman" w:hAnsi="Times New Roman"/>
          <w:noProof/>
          <w:sz w:val="24"/>
        </w:rPr>
        <w:t>3) vēlamo rezultātu un gaidāmās sekas.</w:t>
      </w:r>
    </w:p>
    <w:p w:rsidR="00884AB6" w:rsidRPr="003E0497" w:rsidRDefault="00884AB6" w:rsidP="003E0497">
      <w:pPr>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b/>
          <w:noProof/>
          <w:sz w:val="24"/>
        </w:rPr>
        <w:t>b) Izpilde</w:t>
      </w:r>
      <w:r w:rsidRPr="003E0497">
        <w:rPr>
          <w:rFonts w:ascii="Times New Roman" w:hAnsi="Times New Roman"/>
          <w:b/>
          <w:i/>
          <w:noProof/>
          <w:sz w:val="24"/>
        </w:rPr>
        <w:t xml:space="preserve"> </w:t>
      </w:r>
      <w:r w:rsidRPr="003E0497">
        <w:rPr>
          <w:rFonts w:ascii="Times New Roman" w:hAnsi="Times New Roman"/>
          <w:noProof/>
          <w:sz w:val="24"/>
        </w:rPr>
        <w:t>Īstenošanas plāna izpilde pēc tam, kad visas skartās grupas ir pieņēmušas ierosinājumu un saprot savus pienākumus plāna sekmīgas izpildes nodrošināšanai.</w:t>
      </w:r>
    </w:p>
    <w:p w:rsidR="00884AB6" w:rsidRPr="003E0497" w:rsidRDefault="00884AB6" w:rsidP="00E1432B">
      <w:pPr>
        <w:ind w:left="709"/>
        <w:jc w:val="both"/>
        <w:rPr>
          <w:rFonts w:ascii="Times New Roman" w:hAnsi="Times New Roman"/>
          <w:noProof/>
          <w:sz w:val="24"/>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b/>
          <w:noProof/>
          <w:sz w:val="24"/>
        </w:rPr>
        <w:t>c) Pārbaude</w:t>
      </w:r>
      <w:r w:rsidRPr="003E0497">
        <w:rPr>
          <w:rFonts w:ascii="Times New Roman" w:hAnsi="Times New Roman"/>
          <w:b/>
          <w:i/>
          <w:noProof/>
          <w:sz w:val="24"/>
        </w:rPr>
        <w:t xml:space="preserve"> </w:t>
      </w:r>
      <w:r w:rsidRPr="003E0497">
        <w:rPr>
          <w:rFonts w:ascii="Times New Roman" w:hAnsi="Times New Roman"/>
          <w:noProof/>
          <w:sz w:val="24"/>
        </w:rPr>
        <w:t>Pietiekamu kvalitātes kontroles “posma” pārbaužu piemērošana īstenošanas posmā, lai nodrošinātu visu nevēlamo noviržu identificēšanu izpildes procesā un nekavējoties tās novērstu.</w:t>
      </w:r>
    </w:p>
    <w:p w:rsidR="00884AB6" w:rsidRPr="003E0497" w:rsidRDefault="00884AB6" w:rsidP="00E1432B">
      <w:pPr>
        <w:ind w:left="709"/>
        <w:jc w:val="both"/>
        <w:rPr>
          <w:rFonts w:ascii="Times New Roman" w:hAnsi="Times New Roman"/>
          <w:noProof/>
          <w:sz w:val="24"/>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b/>
          <w:noProof/>
          <w:sz w:val="24"/>
        </w:rPr>
        <w:t>d) Darbība</w:t>
      </w:r>
      <w:r w:rsidRPr="003E0497">
        <w:rPr>
          <w:rFonts w:ascii="Times New Roman" w:hAnsi="Times New Roman"/>
          <w:b/>
          <w:i/>
          <w:noProof/>
          <w:sz w:val="24"/>
        </w:rPr>
        <w:t xml:space="preserve"> </w:t>
      </w:r>
      <w:r w:rsidRPr="003E0497">
        <w:rPr>
          <w:rFonts w:ascii="Times New Roman" w:hAnsi="Times New Roman"/>
          <w:noProof/>
          <w:sz w:val="24"/>
        </w:rPr>
        <w:t>Rezultātu analīze un atbilstīgu darbību veikšana vajadzības gadījumā.</w:t>
      </w:r>
    </w:p>
    <w:p w:rsidR="00884AB6" w:rsidRDefault="00884AB6" w:rsidP="003E0497">
      <w:pPr>
        <w:jc w:val="both"/>
        <w:rPr>
          <w:rFonts w:ascii="Times New Roman" w:hAnsi="Times New Roman"/>
          <w:noProof/>
          <w:sz w:val="24"/>
        </w:rPr>
      </w:pPr>
    </w:p>
    <w:p w:rsidR="00E1432B" w:rsidRPr="003E0497" w:rsidRDefault="00E1432B" w:rsidP="003E0497">
      <w:pPr>
        <w:jc w:val="both"/>
        <w:rPr>
          <w:rFonts w:ascii="Times New Roman" w:hAnsi="Times New Roman"/>
          <w:noProof/>
          <w:sz w:val="24"/>
        </w:rPr>
      </w:pPr>
    </w:p>
    <w:p w:rsidR="00884AB6" w:rsidRPr="003E0497" w:rsidRDefault="00902536" w:rsidP="00E1432B">
      <w:pPr>
        <w:tabs>
          <w:tab w:val="left" w:pos="3432"/>
        </w:tabs>
        <w:jc w:val="center"/>
        <w:rPr>
          <w:rFonts w:ascii="Times New Roman" w:hAnsi="Times New Roman"/>
          <w:b/>
          <w:noProof/>
          <w:sz w:val="24"/>
        </w:rPr>
      </w:pPr>
      <w:r w:rsidRPr="003E0497">
        <w:rPr>
          <w:rFonts w:ascii="Times New Roman" w:hAnsi="Times New Roman"/>
          <w:b/>
          <w:noProof/>
          <w:sz w:val="24"/>
        </w:rPr>
        <w:t>18. VADĪBAS PĀRSKATĪŠANA UN ANALĪZE</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18.1. Vadībai ir jāveic vispusīga, sistemātiska un dokumentēta kvalitātes sistēmas, ap</w:t>
      </w:r>
      <w:r w:rsidR="00592D36">
        <w:rPr>
          <w:rFonts w:ascii="Times New Roman" w:hAnsi="Times New Roman"/>
          <w:noProof/>
          <w:sz w:val="24"/>
        </w:rPr>
        <w:t>mācību politikas</w:t>
      </w:r>
      <w:r w:rsidRPr="003E0497">
        <w:rPr>
          <w:rFonts w:ascii="Times New Roman" w:hAnsi="Times New Roman"/>
          <w:noProof/>
          <w:sz w:val="24"/>
        </w:rPr>
        <w:t xml:space="preserve"> un procedūru pārskatīšana un analīze un jāapsver:</w:t>
      </w:r>
    </w:p>
    <w:p w:rsidR="00884AB6" w:rsidRPr="003E0497" w:rsidRDefault="00884AB6" w:rsidP="003E0497">
      <w:pPr>
        <w:jc w:val="both"/>
        <w:rPr>
          <w:rFonts w:ascii="Times New Roman" w:eastAsia="Arial" w:hAnsi="Times New Roman" w:cs="Arial"/>
          <w:noProof/>
          <w:sz w:val="24"/>
          <w:szCs w:val="20"/>
        </w:rPr>
      </w:pPr>
    </w:p>
    <w:p w:rsidR="00884AB6" w:rsidRPr="003E0497" w:rsidRDefault="00592D36" w:rsidP="00E1432B">
      <w:pPr>
        <w:pStyle w:val="BodyText"/>
        <w:tabs>
          <w:tab w:val="left" w:pos="1580"/>
        </w:tabs>
        <w:ind w:left="709"/>
        <w:jc w:val="both"/>
        <w:rPr>
          <w:rFonts w:ascii="Times New Roman" w:hAnsi="Times New Roman"/>
          <w:noProof/>
          <w:sz w:val="24"/>
        </w:rPr>
      </w:pPr>
      <w:r>
        <w:rPr>
          <w:rFonts w:ascii="Times New Roman" w:hAnsi="Times New Roman"/>
          <w:noProof/>
          <w:sz w:val="24"/>
        </w:rPr>
        <w:t>a) kvalitātes inspekciju un auditu</w:t>
      </w:r>
      <w:r w:rsidR="00902536" w:rsidRPr="003E0497">
        <w:rPr>
          <w:rFonts w:ascii="Times New Roman" w:hAnsi="Times New Roman"/>
          <w:noProof/>
          <w:sz w:val="24"/>
        </w:rPr>
        <w:t xml:space="preserve"> rezultāti un jebkuri citi rādītāji;</w:t>
      </w:r>
    </w:p>
    <w:p w:rsidR="00884AB6" w:rsidRPr="003E0497" w:rsidRDefault="00884AB6" w:rsidP="00E1432B">
      <w:pPr>
        <w:ind w:left="709"/>
        <w:jc w:val="both"/>
        <w:rPr>
          <w:rFonts w:ascii="Times New Roman" w:eastAsia="Arial" w:hAnsi="Times New Roman" w:cs="Arial"/>
          <w:i/>
          <w:noProof/>
          <w:sz w:val="24"/>
          <w:szCs w:val="18"/>
        </w:rPr>
      </w:pPr>
    </w:p>
    <w:p w:rsidR="00884AB6" w:rsidRPr="003E0497" w:rsidRDefault="00902536"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vadības organizācijas vispārējā efektivitāte noteikto mērķu sasniegšanā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tendenču koriģēšana un attiecīgajā gadījumā turpmākās neatbilstības novēršana.</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Šā papildinājuma 4.3. punktā norādīti galvenie rādītāji, kuri ir jāizskata un jāanalizē.</w:t>
      </w:r>
    </w:p>
    <w:p w:rsidR="00884AB6" w:rsidRPr="003E0497" w:rsidRDefault="00884AB6" w:rsidP="003E0497">
      <w:pPr>
        <w:jc w:val="both"/>
        <w:rPr>
          <w:rFonts w:ascii="Times New Roman" w:eastAsia="Arial" w:hAnsi="Times New Roman" w:cs="Arial"/>
          <w:i/>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18.2. Secinājumi un ieteikumi, kas sniegti, pamatojoties uz pārskatīšanas un analīzes rezultātiem, ir rakstveidā jāiesniedz izpildei atbildīgajam vadītājam. Atbildīgais vadītājs ir persona, kurai ir tiesības risināt attiecīgos jautājumus un rīkoties. Apmācību vadītājam ir jānosaka ar iekšējo pārskatīšanu un analīzi saistīto sanāksmju biežums, formāts un struktūra, saskaņojot to ar atbildīgo amatpersonu, ja apmācību vadītājs un atbildīgā amatpersona nav viena un tā pati persona, jo atbildīgajai amatpersonai ir vispārējā atbildība par kvalitātes sistēmu, tostarp par iekšējo vadības pārskatīšanas un analīzes pasākumu biežumu, formātu un struktūru (sk. šā papildinājuma 1.2. punktu).</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902536" w:rsidP="00E1432B">
      <w:pPr>
        <w:tabs>
          <w:tab w:val="left" w:pos="4717"/>
        </w:tabs>
        <w:jc w:val="center"/>
        <w:rPr>
          <w:rFonts w:ascii="Times New Roman" w:hAnsi="Times New Roman"/>
          <w:b/>
          <w:noProof/>
          <w:sz w:val="24"/>
        </w:rPr>
      </w:pPr>
      <w:r w:rsidRPr="003E0497">
        <w:rPr>
          <w:rFonts w:ascii="Times New Roman" w:hAnsi="Times New Roman"/>
          <w:b/>
          <w:noProof/>
          <w:sz w:val="24"/>
        </w:rPr>
        <w:t>19. DOKUMENTĀCIJA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19.1. </w:t>
      </w:r>
      <w:r w:rsidRPr="003E0497">
        <w:rPr>
          <w:rFonts w:ascii="Times New Roman" w:hAnsi="Times New Roman"/>
          <w:i/>
          <w:noProof/>
          <w:sz w:val="24"/>
        </w:rPr>
        <w:t>ATO</w:t>
      </w:r>
      <w:r w:rsidRPr="003E0497">
        <w:rPr>
          <w:rFonts w:ascii="Times New Roman" w:hAnsi="Times New Roman"/>
          <w:noProof/>
          <w:sz w:val="24"/>
        </w:rPr>
        <w:t xml:space="preserve"> ir jāuztur precīza, pilnīga un viegli pieejama dokumentācija, kurā dokumentēti kvalitātes nodrošināšanas</w:t>
      </w:r>
      <w:r w:rsidR="00592D36">
        <w:rPr>
          <w:rFonts w:ascii="Times New Roman" w:hAnsi="Times New Roman"/>
          <w:noProof/>
          <w:sz w:val="24"/>
        </w:rPr>
        <w:t xml:space="preserve"> audita</w:t>
      </w:r>
      <w:r w:rsidRPr="003E0497">
        <w:rPr>
          <w:rFonts w:ascii="Times New Roman" w:hAnsi="Times New Roman"/>
          <w:noProof/>
          <w:sz w:val="24"/>
        </w:rPr>
        <w:t xml:space="preserve"> programmas rezultāti. Dokumentācijā ir būtiskie dati, kas nepieciešami, lai </w:t>
      </w:r>
      <w:r w:rsidRPr="003E0497">
        <w:rPr>
          <w:rFonts w:ascii="Times New Roman" w:hAnsi="Times New Roman"/>
          <w:i/>
          <w:noProof/>
          <w:sz w:val="24"/>
        </w:rPr>
        <w:t>ATO</w:t>
      </w:r>
      <w:r w:rsidRPr="003E0497">
        <w:rPr>
          <w:rFonts w:ascii="Times New Roman" w:hAnsi="Times New Roman"/>
          <w:noProof/>
          <w:sz w:val="24"/>
        </w:rPr>
        <w:t xml:space="preserve"> varētu analizēt un noteikt neatbilstības pamatcēloņus un tādējādi identificēt neatbilstības jomas un sekojoši labot pastāvošo situāciju.</w:t>
      </w:r>
    </w:p>
    <w:p w:rsidR="00884AB6" w:rsidRPr="003E0497" w:rsidRDefault="00884AB6" w:rsidP="003E0497">
      <w:pPr>
        <w:jc w:val="both"/>
        <w:rPr>
          <w:rFonts w:ascii="Times New Roman" w:eastAsia="Arial" w:hAnsi="Times New Roman" w:cs="Arial"/>
          <w:noProof/>
          <w:sz w:val="24"/>
          <w:szCs w:val="20"/>
        </w:rPr>
      </w:pPr>
    </w:p>
    <w:p w:rsidR="00884AB6" w:rsidRPr="003E0497" w:rsidRDefault="00902536"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19.2. Dokumentācija ir jāglabā vismaz laika posmā, kas noteikts valsts prasībās. Ja šādas prasības nav noteiktas, tad dokumentāciju ieteicams glabāt trīs gadus. Būtiskā dokumentācija:</w:t>
      </w:r>
    </w:p>
    <w:p w:rsidR="00884AB6" w:rsidRPr="003E0497" w:rsidRDefault="00884AB6" w:rsidP="003E0497">
      <w:pPr>
        <w:jc w:val="both"/>
        <w:rPr>
          <w:rFonts w:ascii="Times New Roman" w:eastAsia="Arial" w:hAnsi="Times New Roman" w:cs="Arial"/>
          <w:noProof/>
          <w:sz w:val="24"/>
          <w:szCs w:val="20"/>
        </w:rPr>
      </w:pPr>
    </w:p>
    <w:p w:rsidR="00884AB6" w:rsidRPr="003E0497" w:rsidRDefault="00592D36" w:rsidP="00E1432B">
      <w:pPr>
        <w:pStyle w:val="BodyText"/>
        <w:tabs>
          <w:tab w:val="left" w:pos="1581"/>
        </w:tabs>
        <w:ind w:left="709"/>
        <w:jc w:val="both"/>
        <w:rPr>
          <w:rFonts w:ascii="Times New Roman" w:hAnsi="Times New Roman"/>
          <w:noProof/>
          <w:sz w:val="24"/>
        </w:rPr>
      </w:pPr>
      <w:r>
        <w:rPr>
          <w:rFonts w:ascii="Times New Roman" w:hAnsi="Times New Roman"/>
          <w:noProof/>
          <w:sz w:val="24"/>
        </w:rPr>
        <w:t>a) audita</w:t>
      </w:r>
      <w:r w:rsidR="00902536" w:rsidRPr="003E0497">
        <w:rPr>
          <w:rFonts w:ascii="Times New Roman" w:hAnsi="Times New Roman"/>
          <w:noProof/>
          <w:sz w:val="24"/>
        </w:rPr>
        <w:t xml:space="preserve"> grafiki;</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592D36" w:rsidP="00E1432B">
      <w:pPr>
        <w:pStyle w:val="BodyText"/>
        <w:tabs>
          <w:tab w:val="left" w:pos="1581"/>
        </w:tabs>
        <w:ind w:left="709"/>
        <w:jc w:val="both"/>
        <w:rPr>
          <w:rFonts w:ascii="Times New Roman" w:hAnsi="Times New Roman"/>
          <w:noProof/>
          <w:sz w:val="24"/>
        </w:rPr>
      </w:pPr>
      <w:r>
        <w:rPr>
          <w:rFonts w:ascii="Times New Roman" w:hAnsi="Times New Roman"/>
          <w:noProof/>
          <w:sz w:val="24"/>
        </w:rPr>
        <w:t>b) kvalitātes inspekcijas un audita</w:t>
      </w:r>
      <w:r w:rsidR="00902536" w:rsidRPr="003E0497">
        <w:rPr>
          <w:rFonts w:ascii="Times New Roman" w:hAnsi="Times New Roman"/>
          <w:noProof/>
          <w:sz w:val="24"/>
        </w:rPr>
        <w:t xml:space="preserve"> ziņojumi;</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atbildes pa</w:t>
      </w:r>
      <w:r w:rsidR="00592D36">
        <w:rPr>
          <w:rFonts w:ascii="Times New Roman" w:hAnsi="Times New Roman"/>
          <w:noProof/>
          <w:sz w:val="24"/>
        </w:rPr>
        <w:t>sākumi, reaģējot uz neatbilstībām</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ziņojumi par korektīviem un preventīviem pasākumiem;</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ziņojumi par turpmākās kontroles pasākumiem un noslēguma ziņojumi,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vadības pārskatīšanas un analīzes ziņojumi.</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902536" w:rsidP="00E1432B">
      <w:pPr>
        <w:tabs>
          <w:tab w:val="left" w:pos="3262"/>
        </w:tabs>
        <w:jc w:val="center"/>
        <w:rPr>
          <w:rFonts w:ascii="Times New Roman" w:hAnsi="Times New Roman"/>
          <w:b/>
          <w:noProof/>
          <w:sz w:val="24"/>
        </w:rPr>
      </w:pPr>
      <w:r w:rsidRPr="003E0497">
        <w:rPr>
          <w:rFonts w:ascii="Times New Roman" w:hAnsi="Times New Roman"/>
          <w:b/>
          <w:noProof/>
          <w:sz w:val="24"/>
        </w:rPr>
        <w:t xml:space="preserve">20. PIESAISTĪTO </w:t>
      </w:r>
      <w:r w:rsidRPr="003E0497">
        <w:rPr>
          <w:rFonts w:ascii="Times New Roman" w:hAnsi="Times New Roman"/>
          <w:b/>
          <w:i/>
          <w:noProof/>
          <w:sz w:val="24"/>
        </w:rPr>
        <w:t>ATO</w:t>
      </w:r>
      <w:r w:rsidRPr="003E0497">
        <w:rPr>
          <w:rFonts w:ascii="Times New Roman" w:hAnsi="Times New Roman"/>
          <w:b/>
          <w:noProof/>
          <w:sz w:val="24"/>
        </w:rPr>
        <w:t xml:space="preserve"> ATBILDĪBA PAR KVALITĀTES NODROŠINĀŠANU</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20.1. </w:t>
      </w:r>
      <w:r w:rsidRPr="003E0497">
        <w:rPr>
          <w:rFonts w:ascii="Times New Roman" w:hAnsi="Times New Roman"/>
          <w:i/>
          <w:noProof/>
          <w:sz w:val="24"/>
        </w:rPr>
        <w:t>ATO</w:t>
      </w:r>
      <w:r w:rsidRPr="003E0497">
        <w:rPr>
          <w:rFonts w:ascii="Times New Roman" w:hAnsi="Times New Roman"/>
          <w:noProof/>
          <w:sz w:val="24"/>
        </w:rPr>
        <w:t xml:space="preserve"> var nodot atsevišķus apmācību pasākumus ārējām organizācijām, ja sertificēšanas iestāde tam piekrīt.</w:t>
      </w:r>
    </w:p>
    <w:p w:rsidR="00884AB6" w:rsidRPr="003E0497" w:rsidRDefault="00884AB6" w:rsidP="003E0497">
      <w:pPr>
        <w:jc w:val="both"/>
        <w:rPr>
          <w:rFonts w:ascii="Times New Roman" w:eastAsia="Arial" w:hAnsi="Times New Roman" w:cs="Arial"/>
          <w:noProof/>
          <w:sz w:val="24"/>
          <w:szCs w:val="20"/>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20.2. </w:t>
      </w:r>
      <w:r w:rsidRPr="003E0497">
        <w:rPr>
          <w:rFonts w:ascii="Times New Roman" w:hAnsi="Times New Roman"/>
          <w:i/>
          <w:noProof/>
          <w:sz w:val="24"/>
        </w:rPr>
        <w:t>ATO</w:t>
      </w:r>
      <w:r w:rsidRPr="003E0497">
        <w:rPr>
          <w:rFonts w:ascii="Times New Roman" w:hAnsi="Times New Roman"/>
          <w:noProof/>
          <w:sz w:val="24"/>
        </w:rPr>
        <w:t xml:space="preserve"> vienmēr saglabā galīgo atbildību par apmācību, ko nodrošina piesaistītā </w:t>
      </w:r>
      <w:r w:rsidRPr="003E0497">
        <w:rPr>
          <w:rFonts w:ascii="Times New Roman" w:hAnsi="Times New Roman"/>
          <w:i/>
          <w:noProof/>
          <w:sz w:val="24"/>
        </w:rPr>
        <w:t>ATO</w:t>
      </w:r>
      <w:r w:rsidRPr="003E0497">
        <w:rPr>
          <w:rFonts w:ascii="Times New Roman" w:hAnsi="Times New Roman"/>
          <w:noProof/>
          <w:sz w:val="24"/>
        </w:rPr>
        <w:t xml:space="preserve">. Starp </w:t>
      </w:r>
      <w:r w:rsidRPr="003E0497">
        <w:rPr>
          <w:rFonts w:ascii="Times New Roman" w:hAnsi="Times New Roman"/>
          <w:i/>
          <w:noProof/>
          <w:sz w:val="24"/>
        </w:rPr>
        <w:t>ATO</w:t>
      </w:r>
      <w:r w:rsidRPr="003E0497">
        <w:rPr>
          <w:rFonts w:ascii="Times New Roman" w:hAnsi="Times New Roman"/>
          <w:noProof/>
          <w:sz w:val="24"/>
        </w:rPr>
        <w:t xml:space="preserve"> un piesaistīto </w:t>
      </w:r>
      <w:r w:rsidRPr="003E0497">
        <w:rPr>
          <w:rFonts w:ascii="Times New Roman" w:hAnsi="Times New Roman"/>
          <w:i/>
          <w:noProof/>
          <w:sz w:val="24"/>
        </w:rPr>
        <w:t>ATO</w:t>
      </w:r>
      <w:r w:rsidRPr="003E0497">
        <w:rPr>
          <w:rFonts w:ascii="Times New Roman" w:hAnsi="Times New Roman"/>
          <w:noProof/>
          <w:sz w:val="24"/>
        </w:rPr>
        <w:t xml:space="preserve"> jānoslēdz rakstiska vienošanās, kurā skaidri noteikti sniedzamie apmācību pasākumi un nodrošināmais kvalitātes līmenis. Piesaistītās </w:t>
      </w:r>
      <w:r w:rsidRPr="003E0497">
        <w:rPr>
          <w:rFonts w:ascii="Times New Roman" w:hAnsi="Times New Roman"/>
          <w:i/>
          <w:noProof/>
          <w:sz w:val="24"/>
        </w:rPr>
        <w:t>ATO</w:t>
      </w:r>
      <w:r w:rsidRPr="003E0497">
        <w:rPr>
          <w:rFonts w:ascii="Times New Roman" w:hAnsi="Times New Roman"/>
          <w:noProof/>
          <w:sz w:val="24"/>
        </w:rPr>
        <w:t xml:space="preserve"> darbības, kas </w:t>
      </w:r>
      <w:r w:rsidRPr="003E0497">
        <w:rPr>
          <w:rFonts w:ascii="Times New Roman" w:hAnsi="Times New Roman"/>
          <w:noProof/>
          <w:sz w:val="24"/>
        </w:rPr>
        <w:lastRenderedPageBreak/>
        <w:t xml:space="preserve">būtiskas šīs vienošanās izpildei, ir jāiekļauj </w:t>
      </w:r>
      <w:r w:rsidRPr="003E0497">
        <w:rPr>
          <w:rFonts w:ascii="Times New Roman" w:hAnsi="Times New Roman"/>
          <w:i/>
          <w:noProof/>
          <w:sz w:val="24"/>
        </w:rPr>
        <w:t>ATO</w:t>
      </w:r>
      <w:r w:rsidRPr="003E0497">
        <w:rPr>
          <w:rFonts w:ascii="Times New Roman" w:hAnsi="Times New Roman"/>
          <w:noProof/>
          <w:sz w:val="24"/>
        </w:rPr>
        <w:t xml:space="preserve"> kva</w:t>
      </w:r>
      <w:r w:rsidR="00592D36">
        <w:rPr>
          <w:rFonts w:ascii="Times New Roman" w:hAnsi="Times New Roman"/>
          <w:noProof/>
          <w:sz w:val="24"/>
        </w:rPr>
        <w:t>litātes nodrošināšanas audita</w:t>
      </w:r>
      <w:r w:rsidRPr="003E0497">
        <w:rPr>
          <w:rFonts w:ascii="Times New Roman" w:hAnsi="Times New Roman"/>
          <w:noProof/>
          <w:sz w:val="24"/>
        </w:rPr>
        <w:t xml:space="preserve"> programmā.</w:t>
      </w:r>
    </w:p>
    <w:p w:rsidR="00884AB6" w:rsidRPr="003E0497" w:rsidRDefault="00884AB6" w:rsidP="003E0497">
      <w:pPr>
        <w:jc w:val="both"/>
        <w:rPr>
          <w:rFonts w:ascii="Times New Roman" w:eastAsia="Arial" w:hAnsi="Times New Roman" w:cs="Arial"/>
          <w:noProof/>
          <w:sz w:val="24"/>
          <w:szCs w:val="20"/>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20.3. </w:t>
      </w:r>
      <w:r w:rsidRPr="003E0497">
        <w:rPr>
          <w:rFonts w:ascii="Times New Roman" w:hAnsi="Times New Roman"/>
          <w:i/>
          <w:noProof/>
          <w:sz w:val="24"/>
        </w:rPr>
        <w:t>ATO</w:t>
      </w:r>
      <w:r w:rsidRPr="003E0497">
        <w:rPr>
          <w:rFonts w:ascii="Times New Roman" w:hAnsi="Times New Roman"/>
          <w:noProof/>
          <w:sz w:val="24"/>
        </w:rPr>
        <w:t xml:space="preserve"> ir jānodrošina, ka piesaistītajai </w:t>
      </w:r>
      <w:r w:rsidRPr="003E0497">
        <w:rPr>
          <w:rFonts w:ascii="Times New Roman" w:hAnsi="Times New Roman"/>
          <w:i/>
          <w:noProof/>
          <w:sz w:val="24"/>
        </w:rPr>
        <w:t>ATO</w:t>
      </w:r>
      <w:r w:rsidRPr="003E0497">
        <w:rPr>
          <w:rFonts w:ascii="Times New Roman" w:hAnsi="Times New Roman"/>
          <w:noProof/>
          <w:sz w:val="24"/>
        </w:rPr>
        <w:t xml:space="preserve"> ir nepieciešamās atļaujas/apstiprinājumi, ja tādi tiek prasīti, un ka tai ir uzdevuma izpildei nepieciešamie resursi un zināšanas.</w:t>
      </w:r>
    </w:p>
    <w:p w:rsidR="00884AB6" w:rsidRDefault="00884AB6" w:rsidP="003E0497">
      <w:pPr>
        <w:jc w:val="both"/>
        <w:rPr>
          <w:rFonts w:ascii="Times New Roman" w:eastAsia="Arial" w:hAnsi="Times New Roman" w:cs="Arial"/>
          <w:i/>
          <w:noProof/>
          <w:sz w:val="24"/>
          <w:szCs w:val="18"/>
        </w:rPr>
      </w:pPr>
    </w:p>
    <w:p w:rsidR="00E1432B" w:rsidRPr="003E0497" w:rsidRDefault="00E1432B" w:rsidP="003E0497">
      <w:pPr>
        <w:jc w:val="both"/>
        <w:rPr>
          <w:rFonts w:ascii="Times New Roman" w:eastAsia="Arial" w:hAnsi="Times New Roman" w:cs="Arial"/>
          <w:i/>
          <w:noProof/>
          <w:sz w:val="24"/>
          <w:szCs w:val="18"/>
        </w:rPr>
      </w:pPr>
    </w:p>
    <w:p w:rsidR="00884AB6" w:rsidRPr="003E0497" w:rsidRDefault="00902536" w:rsidP="00E1432B">
      <w:pPr>
        <w:tabs>
          <w:tab w:val="left" w:pos="4572"/>
        </w:tabs>
        <w:jc w:val="center"/>
        <w:rPr>
          <w:rFonts w:ascii="Times New Roman" w:hAnsi="Times New Roman"/>
          <w:b/>
          <w:noProof/>
          <w:sz w:val="24"/>
        </w:rPr>
      </w:pPr>
      <w:r w:rsidRPr="003E0497">
        <w:rPr>
          <w:rFonts w:ascii="Times New Roman" w:hAnsi="Times New Roman"/>
          <w:b/>
          <w:noProof/>
          <w:sz w:val="24"/>
        </w:rPr>
        <w:t>21. APMĀCĪBA KVALITĀTES NODROŠINĀŠANAS JOMĀ</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21.1. Kā norādīts šā papildinājuma 4.3. punkta d) apakšpunktā, atbilstoša un pilnīga apmācība ir būtiska, lai optimizētu kvalitāti jebkurā organizācijā. Lai to panāktu, </w:t>
      </w:r>
      <w:r w:rsidRPr="003E0497">
        <w:rPr>
          <w:rFonts w:ascii="Times New Roman" w:hAnsi="Times New Roman"/>
          <w:i/>
          <w:noProof/>
          <w:sz w:val="24"/>
        </w:rPr>
        <w:t>ATO</w:t>
      </w:r>
      <w:r w:rsidRPr="003E0497">
        <w:rPr>
          <w:rFonts w:ascii="Times New Roman" w:hAnsi="Times New Roman"/>
          <w:noProof/>
          <w:sz w:val="24"/>
        </w:rPr>
        <w:t xml:space="preserve"> ir jānodrošina, ka visi tās darbinieki saprot kvalitātes rokasgrāmatā noteiktos mērķus, ciktāl tas ir saistīts viņu pienākumu izpildi, tostarp:</w:t>
      </w:r>
    </w:p>
    <w:p w:rsidR="00884AB6" w:rsidRPr="003E0497" w:rsidRDefault="00884AB6" w:rsidP="003E0497">
      <w:pPr>
        <w:jc w:val="both"/>
        <w:rPr>
          <w:rFonts w:ascii="Times New Roman" w:eastAsia="Arial" w:hAnsi="Times New Roman" w:cs="Arial"/>
          <w:noProof/>
          <w:sz w:val="24"/>
          <w:szCs w:val="20"/>
        </w:rPr>
      </w:pPr>
    </w:p>
    <w:p w:rsidR="00884AB6" w:rsidRPr="003E0497" w:rsidRDefault="00902536"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kvalitātes nodrošināšanas jēdzienu un saistītās sistēmas;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kvalitātes vadību;</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kvalitātes rokasgrāmatu;</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592D36" w:rsidP="00E1432B">
      <w:pPr>
        <w:pStyle w:val="BodyText"/>
        <w:tabs>
          <w:tab w:val="left" w:pos="1580"/>
        </w:tabs>
        <w:ind w:left="709"/>
        <w:jc w:val="both"/>
        <w:rPr>
          <w:rFonts w:ascii="Times New Roman" w:hAnsi="Times New Roman"/>
          <w:noProof/>
          <w:sz w:val="24"/>
        </w:rPr>
      </w:pPr>
      <w:r>
        <w:rPr>
          <w:rFonts w:ascii="Times New Roman" w:hAnsi="Times New Roman"/>
          <w:noProof/>
          <w:sz w:val="24"/>
        </w:rPr>
        <w:t>d) inspekcijas un audita</w:t>
      </w:r>
      <w:r w:rsidR="00902536" w:rsidRPr="003E0497">
        <w:rPr>
          <w:rFonts w:ascii="Times New Roman" w:hAnsi="Times New Roman"/>
          <w:noProof/>
          <w:sz w:val="24"/>
        </w:rPr>
        <w:t xml:space="preserve"> paņēmienus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ziņošanu un dokumentēšanu.</w:t>
      </w:r>
    </w:p>
    <w:p w:rsidR="00884AB6" w:rsidRPr="003E0497" w:rsidRDefault="00884AB6" w:rsidP="003E0497">
      <w:pPr>
        <w:jc w:val="both"/>
        <w:rPr>
          <w:rFonts w:ascii="Times New Roman" w:eastAsia="Arial" w:hAnsi="Times New Roman" w:cs="Arial"/>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21.2. Jāpiešķir laiks un līdzekļi, lai katram darbiniekam nodrošinātu pienācīga līmeņa apmācību kvalitātes nodrošināšanas jautājumos.</w:t>
      </w:r>
    </w:p>
    <w:p w:rsidR="00884AB6" w:rsidRPr="003E0497" w:rsidRDefault="00884AB6" w:rsidP="003E0497">
      <w:pPr>
        <w:jc w:val="both"/>
        <w:rPr>
          <w:rFonts w:ascii="Times New Roman" w:eastAsia="Arial" w:hAnsi="Times New Roman" w:cs="Arial"/>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21.3. Kvalitātes nodrošināšanas kursus pasniedz dažādas valstu un starptautiskas standartu organizācijas, un </w:t>
      </w:r>
      <w:r w:rsidRPr="003E0497">
        <w:rPr>
          <w:rFonts w:ascii="Times New Roman" w:hAnsi="Times New Roman"/>
          <w:i/>
          <w:noProof/>
          <w:sz w:val="24"/>
        </w:rPr>
        <w:t>ATO</w:t>
      </w:r>
      <w:r w:rsidRPr="003E0497">
        <w:rPr>
          <w:rFonts w:ascii="Times New Roman" w:hAnsi="Times New Roman"/>
          <w:noProof/>
          <w:sz w:val="24"/>
        </w:rPr>
        <w:t xml:space="preserve"> ir jāapsver, vai šādus kursus piedāvāt personām, kuras visticamāk tiks iesaistītas kvalitātes nodrošināšanas procesu vadībā vai pārraudzībā. Organizācijām ar pietiekamu skaitu pienācīgi kvalificētu darbinieku jāapsver iespēja veikt apmācību organizācijas iekšienē.</w:t>
      </w:r>
    </w:p>
    <w:p w:rsidR="00884AB6" w:rsidRDefault="00884AB6" w:rsidP="003E0497">
      <w:pPr>
        <w:jc w:val="both"/>
        <w:rPr>
          <w:rFonts w:ascii="Times New Roman" w:eastAsia="Arial" w:hAnsi="Times New Roman" w:cs="Arial"/>
          <w:noProof/>
          <w:sz w:val="24"/>
          <w:szCs w:val="20"/>
        </w:rPr>
      </w:pPr>
    </w:p>
    <w:p w:rsidR="00E1432B" w:rsidRPr="003E0497" w:rsidRDefault="00E1432B" w:rsidP="00E1432B">
      <w:pPr>
        <w:jc w:val="center"/>
        <w:rPr>
          <w:rFonts w:ascii="Times New Roman" w:eastAsia="Arial" w:hAnsi="Times New Roman" w:cs="Arial"/>
          <w:noProof/>
          <w:sz w:val="24"/>
          <w:szCs w:val="20"/>
        </w:rPr>
      </w:pPr>
    </w:p>
    <w:p w:rsidR="00884AB6" w:rsidRPr="003E0497" w:rsidRDefault="001605DC" w:rsidP="00E1432B">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525" style="position:absolute;margin-left:0;margin-top:0;width:110.6pt;height:.6pt;z-index:251650048;mso-position-horizontal-relative:char;mso-position-vertical-relative:line" coordsize="2212,12">
            <v:group id="_x0000_s2526" style="position:absolute;left:6;top:6;width:2201;height:2" coordorigin="6,6" coordsize="2201,2">
              <v:shape id="_x0000_s2527"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43" type="#_x0000_t75" style="width:108pt;height:7.55pt">
            <v:imagedata croptop="-65520f" cropbottom="65520f"/>
          </v:shape>
        </w:pict>
      </w:r>
    </w:p>
    <w:p w:rsidR="00902536" w:rsidRPr="003E0497" w:rsidRDefault="00902536"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3E0497" w:rsidRDefault="001A086D" w:rsidP="001A086D">
      <w:pPr>
        <w:pStyle w:val="Heading1"/>
        <w:rPr>
          <w:noProof/>
        </w:rPr>
      </w:pPr>
      <w:bookmarkStart w:id="80" w:name="_Toc466035758"/>
      <w:r>
        <w:rPr>
          <w:noProof/>
        </w:rPr>
        <w:lastRenderedPageBreak/>
        <w:t>C papildinājums.</w:t>
      </w:r>
      <w:r>
        <w:rPr>
          <w:noProof/>
        </w:rPr>
        <w:br/>
      </w:r>
      <w:r>
        <w:rPr>
          <w:noProof/>
        </w:rPr>
        <w:br/>
      </w:r>
      <w:r w:rsidR="00884AB6" w:rsidRPr="003E0497">
        <w:rPr>
          <w:i/>
          <w:noProof/>
        </w:rPr>
        <w:t>ATO</w:t>
      </w:r>
      <w:r w:rsidR="00884AB6" w:rsidRPr="003E0497">
        <w:rPr>
          <w:noProof/>
        </w:rPr>
        <w:t xml:space="preserve"> ORGANIZATORISKĀ STRUKTŪRA</w:t>
      </w:r>
      <w:bookmarkEnd w:id="80"/>
    </w:p>
    <w:p w:rsidR="00884AB6" w:rsidRDefault="00884AB6" w:rsidP="003E0497">
      <w:pPr>
        <w:jc w:val="both"/>
        <w:rPr>
          <w:rFonts w:ascii="Times New Roman" w:eastAsia="Arial" w:hAnsi="Times New Roman" w:cs="Arial"/>
          <w:b/>
          <w:bCs/>
          <w:noProof/>
          <w:sz w:val="24"/>
          <w:szCs w:val="32"/>
        </w:rPr>
      </w:pPr>
    </w:p>
    <w:p w:rsidR="001A086D" w:rsidRPr="003E0497" w:rsidRDefault="001A086D" w:rsidP="003E0497">
      <w:pPr>
        <w:jc w:val="both"/>
        <w:rPr>
          <w:rFonts w:ascii="Times New Roman" w:eastAsia="Arial" w:hAnsi="Times New Roman" w:cs="Arial"/>
          <w:b/>
          <w:bCs/>
          <w:noProof/>
          <w:sz w:val="24"/>
          <w:szCs w:val="32"/>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Turpmāk norādītās organizatoriskās shēmas nav pilnīgas un nepretendē uz to, lai tiktu atzītas par atbilstošām visām darbības prasībām. Tās ir sniegtas vienīgi nolūkā palīdzēt apmācību organizācijām izstrādāt un uzturēt organizatorisko struktūru, kas atbilst efektīva kvalitātes sistēmas pārvaldības modeļa vajadzībām.</w:t>
      </w:r>
    </w:p>
    <w:p w:rsidR="00884AB6" w:rsidRPr="003E0497" w:rsidRDefault="00884AB6" w:rsidP="003E0497">
      <w:pPr>
        <w:jc w:val="both"/>
        <w:rPr>
          <w:rFonts w:ascii="Times New Roman" w:eastAsia="Arial" w:hAnsi="Times New Roman" w:cs="Arial"/>
          <w:noProof/>
          <w:sz w:val="24"/>
          <w:szCs w:val="20"/>
        </w:rPr>
      </w:pPr>
    </w:p>
    <w:p w:rsidR="00884AB6" w:rsidRPr="003E0497" w:rsidRDefault="00592D36" w:rsidP="003E0497">
      <w:pPr>
        <w:jc w:val="both"/>
        <w:rPr>
          <w:rFonts w:ascii="Times New Roman" w:eastAsia="Arial" w:hAnsi="Times New Roman" w:cs="Arial"/>
          <w:noProof/>
          <w:sz w:val="24"/>
          <w:szCs w:val="20"/>
        </w:rPr>
      </w:pPr>
      <w:r w:rsidRPr="00592D36">
        <w:rPr>
          <w:rFonts w:ascii="Times New Roman" w:eastAsia="Arial" w:hAnsi="Times New Roman" w:cs="Arial"/>
          <w:noProof/>
          <w:sz w:val="24"/>
          <w:szCs w:val="20"/>
          <w:lang w:bidi="ar-SA"/>
        </w:rPr>
        <w:drawing>
          <wp:inline distT="0" distB="0" distL="0" distR="0">
            <wp:extent cx="5760720" cy="2772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772390"/>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noProof/>
          <w:sz w:val="24"/>
        </w:rPr>
      </w:pPr>
    </w:p>
    <w:p w:rsidR="00884AB6" w:rsidRPr="003E0497" w:rsidRDefault="00902536" w:rsidP="001A086D">
      <w:pPr>
        <w:tabs>
          <w:tab w:val="left" w:pos="3410"/>
        </w:tabs>
        <w:jc w:val="center"/>
        <w:rPr>
          <w:rFonts w:ascii="Times New Roman" w:hAnsi="Times New Roman"/>
          <w:b/>
          <w:noProof/>
          <w:sz w:val="24"/>
        </w:rPr>
      </w:pPr>
      <w:r w:rsidRPr="003E0497">
        <w:rPr>
          <w:rFonts w:ascii="Times New Roman" w:hAnsi="Times New Roman"/>
          <w:b/>
          <w:noProof/>
          <w:sz w:val="24"/>
        </w:rPr>
        <w:t>Pap. C-1. attēls Ļoti nelielas apmācību organizācijas tipisks piemērs</w:t>
      </w:r>
    </w:p>
    <w:p w:rsidR="00902536" w:rsidRPr="003E0497" w:rsidRDefault="00902536" w:rsidP="003E0497">
      <w:pPr>
        <w:jc w:val="both"/>
        <w:rPr>
          <w:rFonts w:ascii="Times New Roman" w:eastAsia="Arial" w:hAnsi="Times New Roman" w:cs="Arial"/>
          <w:b/>
          <w:bCs/>
          <w:noProof/>
          <w:sz w:val="24"/>
          <w:szCs w:val="20"/>
        </w:rPr>
      </w:pPr>
      <w:r w:rsidRPr="003E0497">
        <w:rPr>
          <w:rFonts w:ascii="Times New Roman" w:hAnsi="Times New Roman"/>
          <w:sz w:val="24"/>
        </w:rPr>
        <w:br w:type="page"/>
      </w:r>
    </w:p>
    <w:p w:rsidR="00884AB6" w:rsidRPr="003E0497" w:rsidRDefault="00592D36" w:rsidP="003E0497">
      <w:pPr>
        <w:jc w:val="both"/>
        <w:rPr>
          <w:rFonts w:ascii="Times New Roman" w:eastAsia="Arial" w:hAnsi="Times New Roman" w:cs="Arial"/>
          <w:b/>
          <w:bCs/>
          <w:noProof/>
          <w:sz w:val="24"/>
          <w:szCs w:val="20"/>
        </w:rPr>
      </w:pPr>
      <w:r w:rsidRPr="00592D36">
        <w:rPr>
          <w:rFonts w:ascii="Times New Roman" w:eastAsia="Arial" w:hAnsi="Times New Roman" w:cs="Arial"/>
          <w:b/>
          <w:bCs/>
          <w:noProof/>
          <w:sz w:val="24"/>
          <w:szCs w:val="20"/>
          <w:lang w:bidi="ar-SA"/>
        </w:rPr>
        <w:lastRenderedPageBreak/>
        <w:drawing>
          <wp:inline distT="0" distB="0" distL="0" distR="0">
            <wp:extent cx="5760720" cy="47177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717761"/>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b/>
          <w:bCs/>
          <w:noProof/>
          <w:sz w:val="24"/>
          <w:szCs w:val="20"/>
        </w:rPr>
      </w:pPr>
    </w:p>
    <w:p w:rsidR="00884AB6" w:rsidRPr="003E0497" w:rsidRDefault="00902536" w:rsidP="004A19A7">
      <w:pPr>
        <w:tabs>
          <w:tab w:val="left" w:pos="1540"/>
        </w:tabs>
        <w:jc w:val="center"/>
        <w:rPr>
          <w:rFonts w:ascii="Times New Roman" w:hAnsi="Times New Roman"/>
          <w:b/>
          <w:noProof/>
          <w:sz w:val="24"/>
        </w:rPr>
      </w:pPr>
      <w:r w:rsidRPr="003E0497">
        <w:rPr>
          <w:rFonts w:ascii="Times New Roman" w:hAnsi="Times New Roman"/>
          <w:b/>
          <w:noProof/>
          <w:sz w:val="24"/>
        </w:rPr>
        <w:t>Pap. C-2. attēls Mazas/vidējas (kompleksas) apmācību organizācijas tipisks piemērs</w:t>
      </w:r>
    </w:p>
    <w:p w:rsidR="00884AB6" w:rsidRDefault="00884AB6" w:rsidP="003E0497">
      <w:pPr>
        <w:jc w:val="both"/>
        <w:rPr>
          <w:rFonts w:ascii="Times New Roman" w:eastAsia="Arial" w:hAnsi="Times New Roman" w:cs="Arial"/>
          <w:b/>
          <w:bCs/>
          <w:noProof/>
          <w:sz w:val="24"/>
          <w:szCs w:val="23"/>
        </w:rPr>
      </w:pPr>
    </w:p>
    <w:p w:rsidR="004A19A7" w:rsidRPr="003E0497" w:rsidRDefault="004A19A7" w:rsidP="003E0497">
      <w:pPr>
        <w:jc w:val="both"/>
        <w:rPr>
          <w:rFonts w:ascii="Times New Roman" w:eastAsia="Arial" w:hAnsi="Times New Roman" w:cs="Arial"/>
          <w:b/>
          <w:bCs/>
          <w:noProof/>
          <w:sz w:val="24"/>
          <w:szCs w:val="23"/>
        </w:rPr>
      </w:pPr>
    </w:p>
    <w:p w:rsidR="006A2EA4"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Šajā piemērā attēlota apmācību organizācija, kas ietilpst ievērojami lielākā uzņēmumā, kurš to pārrauga kā uzņēmējdarbības vienību.</w:t>
      </w:r>
    </w:p>
    <w:p w:rsidR="006A2EA4" w:rsidRPr="003E0497" w:rsidRDefault="006A2EA4" w:rsidP="003E0497">
      <w:pPr>
        <w:jc w:val="both"/>
        <w:rPr>
          <w:rFonts w:ascii="Times New Roman" w:eastAsia="Arial" w:hAnsi="Times New Roman"/>
          <w:noProof/>
          <w:sz w:val="24"/>
          <w:szCs w:val="18"/>
        </w:rPr>
      </w:pPr>
      <w:r w:rsidRPr="003E0497">
        <w:rPr>
          <w:rFonts w:ascii="Times New Roman" w:hAnsi="Times New Roman"/>
          <w:sz w:val="24"/>
        </w:rPr>
        <w:br w:type="page"/>
      </w:r>
    </w:p>
    <w:p w:rsidR="00884AB6" w:rsidRPr="003E0497" w:rsidRDefault="00592D36" w:rsidP="003E0497">
      <w:pPr>
        <w:jc w:val="both"/>
        <w:rPr>
          <w:rFonts w:ascii="Times New Roman" w:eastAsia="Arial" w:hAnsi="Times New Roman" w:cs="Arial"/>
          <w:i/>
          <w:noProof/>
          <w:sz w:val="24"/>
          <w:szCs w:val="20"/>
        </w:rPr>
      </w:pPr>
      <w:r w:rsidRPr="00592D36">
        <w:rPr>
          <w:rFonts w:ascii="Times New Roman" w:eastAsia="Arial" w:hAnsi="Times New Roman" w:cs="Arial"/>
          <w:i/>
          <w:noProof/>
          <w:sz w:val="24"/>
          <w:szCs w:val="20"/>
          <w:lang w:bidi="ar-SA"/>
        </w:rPr>
        <w:lastRenderedPageBreak/>
        <w:drawing>
          <wp:inline distT="0" distB="0" distL="0" distR="0">
            <wp:extent cx="5760720" cy="486946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869469"/>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noProof/>
          <w:sz w:val="24"/>
          <w:szCs w:val="20"/>
        </w:rPr>
      </w:pPr>
    </w:p>
    <w:p w:rsidR="00884AB6" w:rsidRPr="003E0497" w:rsidRDefault="006A2EA4" w:rsidP="001E6D21">
      <w:pPr>
        <w:tabs>
          <w:tab w:val="left" w:pos="2966"/>
        </w:tabs>
        <w:jc w:val="center"/>
        <w:rPr>
          <w:rFonts w:ascii="Times New Roman" w:hAnsi="Times New Roman"/>
          <w:b/>
          <w:noProof/>
          <w:sz w:val="24"/>
        </w:rPr>
      </w:pPr>
      <w:r w:rsidRPr="003E0497">
        <w:rPr>
          <w:rFonts w:ascii="Times New Roman" w:hAnsi="Times New Roman"/>
          <w:b/>
          <w:noProof/>
          <w:sz w:val="24"/>
        </w:rPr>
        <w:t>Pap. C-3. attēls Lielas (kompleksas) daudzšķautnainas apmācību organizācijas piemērs</w:t>
      </w:r>
    </w:p>
    <w:p w:rsidR="00884AB6" w:rsidRDefault="00884AB6" w:rsidP="003E0497">
      <w:pPr>
        <w:jc w:val="both"/>
        <w:rPr>
          <w:rFonts w:ascii="Times New Roman" w:eastAsia="Arial" w:hAnsi="Times New Roman" w:cs="Arial"/>
          <w:b/>
          <w:bCs/>
          <w:noProof/>
          <w:sz w:val="24"/>
          <w:szCs w:val="26"/>
        </w:rPr>
      </w:pPr>
    </w:p>
    <w:p w:rsidR="001E6D21" w:rsidRPr="003E0497" w:rsidRDefault="001E6D21" w:rsidP="003E0497">
      <w:pPr>
        <w:jc w:val="both"/>
        <w:rPr>
          <w:rFonts w:ascii="Times New Roman" w:eastAsia="Arial" w:hAnsi="Times New Roman" w:cs="Arial"/>
          <w:b/>
          <w:bCs/>
          <w:noProof/>
          <w:sz w:val="24"/>
          <w:szCs w:val="26"/>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Šai </w:t>
      </w:r>
      <w:r w:rsidRPr="003E0497">
        <w:rPr>
          <w:rFonts w:ascii="Times New Roman" w:hAnsi="Times New Roman"/>
          <w:i/>
          <w:noProof/>
          <w:sz w:val="24"/>
        </w:rPr>
        <w:t>ATO</w:t>
      </w:r>
      <w:r w:rsidRPr="003E0497">
        <w:rPr>
          <w:rFonts w:ascii="Times New Roman" w:hAnsi="Times New Roman"/>
          <w:noProof/>
          <w:sz w:val="24"/>
        </w:rPr>
        <w:t xml:space="preserve"> ir </w:t>
      </w:r>
      <w:r w:rsidRPr="003E0497">
        <w:rPr>
          <w:rFonts w:ascii="Times New Roman" w:hAnsi="Times New Roman"/>
          <w:i/>
          <w:noProof/>
          <w:sz w:val="24"/>
        </w:rPr>
        <w:t>AMO</w:t>
      </w:r>
      <w:r w:rsidRPr="003E0497">
        <w:rPr>
          <w:rFonts w:ascii="Times New Roman" w:hAnsi="Times New Roman"/>
          <w:noProof/>
          <w:sz w:val="24"/>
        </w:rPr>
        <w:t xml:space="preserve"> sertifikāts gaisa kuģu tehniskās apkopes veikšanai. </w:t>
      </w:r>
      <w:r w:rsidRPr="003E0497">
        <w:rPr>
          <w:rFonts w:ascii="Times New Roman" w:hAnsi="Times New Roman"/>
          <w:i/>
          <w:noProof/>
          <w:sz w:val="24"/>
        </w:rPr>
        <w:t>AMO</w:t>
      </w:r>
      <w:r w:rsidRPr="003E0497">
        <w:rPr>
          <w:rFonts w:ascii="Times New Roman" w:hAnsi="Times New Roman"/>
          <w:noProof/>
          <w:sz w:val="24"/>
        </w:rPr>
        <w:t xml:space="preserve"> var arī būt iesaistīta topošo gaisa kuģa tehniskās apkopes darbinieku apmācībā darba izpildes vietā. Šādā gadījumā </w:t>
      </w:r>
      <w:r w:rsidRPr="003E0497">
        <w:rPr>
          <w:rFonts w:ascii="Times New Roman" w:hAnsi="Times New Roman"/>
          <w:i/>
          <w:noProof/>
          <w:sz w:val="24"/>
        </w:rPr>
        <w:t>ATO</w:t>
      </w:r>
      <w:r w:rsidRPr="003E0497">
        <w:rPr>
          <w:rFonts w:ascii="Times New Roman" w:hAnsi="Times New Roman"/>
          <w:noProof/>
          <w:sz w:val="24"/>
        </w:rPr>
        <w:t xml:space="preserve"> ir </w:t>
      </w:r>
      <w:r w:rsidRPr="003E0497">
        <w:rPr>
          <w:rFonts w:ascii="Times New Roman" w:hAnsi="Times New Roman"/>
          <w:i/>
          <w:noProof/>
          <w:sz w:val="24"/>
        </w:rPr>
        <w:t>SMS</w:t>
      </w:r>
      <w:r w:rsidRPr="003E0497">
        <w:rPr>
          <w:rFonts w:ascii="Times New Roman" w:hAnsi="Times New Roman"/>
          <w:noProof/>
          <w:sz w:val="24"/>
        </w:rPr>
        <w:t xml:space="preserve"> programma, kas ietver gan lidojumus ar gaisa kuģi, gan tehniskās apkopes pasākumus.</w:t>
      </w:r>
    </w:p>
    <w:p w:rsidR="00884AB6" w:rsidRDefault="00884AB6" w:rsidP="003E0497">
      <w:pPr>
        <w:jc w:val="both"/>
        <w:rPr>
          <w:rFonts w:ascii="Times New Roman" w:eastAsia="Arial" w:hAnsi="Times New Roman" w:cs="Arial"/>
          <w:noProof/>
          <w:sz w:val="24"/>
          <w:szCs w:val="20"/>
        </w:rPr>
      </w:pPr>
    </w:p>
    <w:p w:rsidR="001E6D21" w:rsidRPr="003E0497" w:rsidRDefault="001E6D21" w:rsidP="001E6D21">
      <w:pPr>
        <w:jc w:val="center"/>
        <w:rPr>
          <w:rFonts w:ascii="Times New Roman" w:eastAsia="Arial" w:hAnsi="Times New Roman" w:cs="Arial"/>
          <w:noProof/>
          <w:sz w:val="24"/>
          <w:szCs w:val="20"/>
        </w:rPr>
      </w:pPr>
    </w:p>
    <w:p w:rsidR="00884AB6" w:rsidRPr="003E0497" w:rsidRDefault="001605DC" w:rsidP="001E6D21">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050" style="position:absolute;margin-left:0;margin-top:0;width:110.6pt;height:.6pt;z-index:251649024;mso-position-horizontal-relative:char;mso-position-vertical-relative:line" coordsize="2212,12">
            <v:group id="_x0000_s2051" style="position:absolute;left:6;top:6;width:2201;height:2" coordorigin="6,6" coordsize="2201,2">
              <v:shape id="_x0000_s2052"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44" type="#_x0000_t75" style="width:108pt;height:7.55pt">
            <v:imagedata croptop="-65520f" cropbottom="65520f"/>
          </v:shape>
        </w:pict>
      </w:r>
    </w:p>
    <w:p w:rsidR="00476B58" w:rsidRPr="003E0497" w:rsidRDefault="00476B58"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3E0497" w:rsidRDefault="00884AB6" w:rsidP="001E6D21">
      <w:pPr>
        <w:pStyle w:val="Heading1"/>
        <w:rPr>
          <w:noProof/>
        </w:rPr>
      </w:pPr>
      <w:bookmarkStart w:id="81" w:name="_Toc466035759"/>
      <w:r w:rsidRPr="003E0497">
        <w:rPr>
          <w:noProof/>
        </w:rPr>
        <w:lastRenderedPageBreak/>
        <w:t>D papildinājums</w:t>
      </w:r>
      <w:r w:rsidR="001E6D21">
        <w:rPr>
          <w:noProof/>
        </w:rPr>
        <w:br/>
      </w:r>
      <w:r w:rsidR="001E6D21">
        <w:rPr>
          <w:rFonts w:cs="Arial"/>
          <w:noProof/>
          <w:szCs w:val="34"/>
        </w:rPr>
        <w:br/>
      </w:r>
      <w:r w:rsidRPr="003E0497">
        <w:rPr>
          <w:i/>
          <w:noProof/>
        </w:rPr>
        <w:t>ATO</w:t>
      </w:r>
      <w:r w:rsidRPr="003E0497">
        <w:rPr>
          <w:noProof/>
        </w:rPr>
        <w:t xml:space="preserve"> DROŠĪBAS PĀRVALDĪBAS SISTĒMA (</w:t>
      </w:r>
      <w:r w:rsidRPr="003E0497">
        <w:rPr>
          <w:i/>
          <w:noProof/>
        </w:rPr>
        <w:t>SMS</w:t>
      </w:r>
      <w:r w:rsidRPr="003E0497">
        <w:rPr>
          <w:noProof/>
        </w:rPr>
        <w:t>)</w:t>
      </w:r>
      <w:bookmarkEnd w:id="81"/>
    </w:p>
    <w:p w:rsidR="00884AB6" w:rsidRDefault="00884AB6" w:rsidP="003E0497">
      <w:pPr>
        <w:jc w:val="both"/>
        <w:rPr>
          <w:rFonts w:ascii="Times New Roman" w:eastAsia="Arial" w:hAnsi="Times New Roman" w:cs="Arial"/>
          <w:b/>
          <w:bCs/>
          <w:noProof/>
          <w:sz w:val="24"/>
          <w:szCs w:val="37"/>
        </w:rPr>
      </w:pPr>
    </w:p>
    <w:p w:rsidR="001E6D21" w:rsidRPr="003E0497" w:rsidRDefault="001E6D21" w:rsidP="003E0497">
      <w:pPr>
        <w:jc w:val="both"/>
        <w:rPr>
          <w:rFonts w:ascii="Times New Roman" w:eastAsia="Arial" w:hAnsi="Times New Roman" w:cs="Arial"/>
          <w:b/>
          <w:bCs/>
          <w:noProof/>
          <w:sz w:val="24"/>
          <w:szCs w:val="37"/>
        </w:rPr>
      </w:pPr>
    </w:p>
    <w:p w:rsidR="00884AB6" w:rsidRPr="003E0497" w:rsidRDefault="00A63AEE" w:rsidP="001E6D21">
      <w:pPr>
        <w:tabs>
          <w:tab w:val="left" w:pos="4382"/>
        </w:tabs>
        <w:jc w:val="center"/>
        <w:rPr>
          <w:rFonts w:ascii="Times New Roman" w:hAnsi="Times New Roman"/>
          <w:b/>
          <w:noProof/>
          <w:sz w:val="24"/>
        </w:rPr>
      </w:pPr>
      <w:r>
        <w:rPr>
          <w:rFonts w:ascii="Times New Roman" w:hAnsi="Times New Roman"/>
          <w:b/>
          <w:noProof/>
          <w:sz w:val="24"/>
        </w:rPr>
        <w:t>1. DROŠĪBAS POLITIKA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 Saskaņā ar 1. pielikuma 2. papildinājumu visām </w:t>
      </w:r>
      <w:r w:rsidRPr="003E0497">
        <w:rPr>
          <w:rFonts w:ascii="Times New Roman" w:hAnsi="Times New Roman"/>
          <w:i/>
          <w:noProof/>
          <w:sz w:val="24"/>
        </w:rPr>
        <w:t>ATO</w:t>
      </w:r>
      <w:r w:rsidRPr="003E0497">
        <w:rPr>
          <w:rFonts w:ascii="Times New Roman" w:hAnsi="Times New Roman"/>
          <w:noProof/>
          <w:sz w:val="24"/>
        </w:rPr>
        <w:t xml:space="preserve">, kas ir iesaistītas darbībā, kura tieši ietekmē gaisa kuģa drošu ekspluatāciju, ir jādarbojas saskaņā ar drošības pārvaldības sistēmu. Doc 9859 ir sniegti ļoti sīki norādījumi par aviācijas drošības vēsturi, to, kādēļ </w:t>
      </w:r>
      <w:r w:rsidRPr="003E0497">
        <w:rPr>
          <w:rFonts w:ascii="Times New Roman" w:hAnsi="Times New Roman"/>
          <w:i/>
          <w:noProof/>
          <w:sz w:val="24"/>
        </w:rPr>
        <w:t>SMS</w:t>
      </w:r>
      <w:r w:rsidRPr="003E0497">
        <w:rPr>
          <w:rFonts w:ascii="Times New Roman" w:hAnsi="Times New Roman"/>
          <w:noProof/>
          <w:sz w:val="24"/>
        </w:rPr>
        <w:t xml:space="preserve"> ir tik būtiska nozīme nozares kopīgajos centienos samazināt ar drošību saistītus gadījumus, un to, kā izstrādāt un uzturēt efektīvu </w:t>
      </w:r>
      <w:r w:rsidRPr="003E0497">
        <w:rPr>
          <w:rFonts w:ascii="Times New Roman" w:hAnsi="Times New Roman"/>
          <w:i/>
          <w:noProof/>
          <w:sz w:val="24"/>
        </w:rPr>
        <w:t>SMS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 Saskaņā ar definīciju drošība ir stāvoklis, kad kaitējuma nodarīšanas iespēja personām vai īpašumam ir samazināta līdz pieņemamam līmenim un uzturēta šādā līmenī vai zem tā, īstenojot nepārtrauktu bīstamības identificēšanas un drošības riska pārvaldības procesu. </w:t>
      </w:r>
      <w:r w:rsidRPr="003E0497">
        <w:rPr>
          <w:rFonts w:ascii="Times New Roman" w:hAnsi="Times New Roman"/>
          <w:i/>
          <w:noProof/>
          <w:sz w:val="24"/>
        </w:rPr>
        <w:t>SMS</w:t>
      </w:r>
      <w:r w:rsidRPr="003E0497">
        <w:rPr>
          <w:rFonts w:ascii="Times New Roman" w:hAnsi="Times New Roman"/>
          <w:noProof/>
          <w:sz w:val="24"/>
        </w:rPr>
        <w:t xml:space="preserve"> mērķis ir sniegt </w:t>
      </w:r>
      <w:r w:rsidRPr="003E0497">
        <w:rPr>
          <w:rFonts w:ascii="Times New Roman" w:hAnsi="Times New Roman"/>
          <w:i/>
          <w:noProof/>
          <w:sz w:val="24"/>
        </w:rPr>
        <w:t>ATO</w:t>
      </w:r>
      <w:r w:rsidR="003E5E2B">
        <w:rPr>
          <w:rFonts w:ascii="Times New Roman" w:hAnsi="Times New Roman"/>
          <w:noProof/>
          <w:sz w:val="24"/>
        </w:rPr>
        <w:t xml:space="preserve"> efektīvu politiku</w:t>
      </w:r>
      <w:r w:rsidRPr="003E0497">
        <w:rPr>
          <w:rFonts w:ascii="Times New Roman" w:hAnsi="Times New Roman"/>
          <w:noProof/>
          <w:sz w:val="24"/>
        </w:rPr>
        <w:t>, procesus un procedūras, kas ļauj tai nodrošināt un uzturēt drošas operācijas.</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1.3. To, kā </w:t>
      </w:r>
      <w:r w:rsidRPr="003E0497">
        <w:rPr>
          <w:rFonts w:ascii="Times New Roman" w:hAnsi="Times New Roman"/>
          <w:i/>
          <w:noProof/>
          <w:sz w:val="24"/>
        </w:rPr>
        <w:t>ATO</w:t>
      </w:r>
      <w:r w:rsidRPr="003E0497">
        <w:rPr>
          <w:rFonts w:ascii="Times New Roman" w:hAnsi="Times New Roman"/>
          <w:noProof/>
          <w:sz w:val="24"/>
        </w:rPr>
        <w:t xml:space="preserve"> darbojas, galvenokārt ietekmē tās vadības lēmumi un darbības. Vadības stils un pieeja, kas tiek piemērota operatīvu jautājumu risināšanā, spēcīgi ietekmēs darbinieku uzskatus, rīcību un pat vērtības. Tāpēc būtiski, lai </w:t>
      </w:r>
      <w:r w:rsidRPr="003E0497">
        <w:rPr>
          <w:rFonts w:ascii="Times New Roman" w:hAnsi="Times New Roman"/>
          <w:i/>
          <w:noProof/>
          <w:sz w:val="24"/>
        </w:rPr>
        <w:t>ATO</w:t>
      </w:r>
      <w:r w:rsidRPr="003E0497">
        <w:rPr>
          <w:rFonts w:ascii="Times New Roman" w:hAnsi="Times New Roman"/>
          <w:noProof/>
          <w:sz w:val="24"/>
        </w:rPr>
        <w:t xml:space="preserve"> augstākie vadītāji būtu aktīvi un patiesi ieinteresēti organizācijas </w:t>
      </w:r>
      <w:r w:rsidRPr="003E0497">
        <w:rPr>
          <w:rFonts w:ascii="Times New Roman" w:hAnsi="Times New Roman"/>
          <w:i/>
          <w:noProof/>
          <w:sz w:val="24"/>
        </w:rPr>
        <w:t>SMS</w:t>
      </w:r>
      <w:r w:rsidRPr="003E0497">
        <w:rPr>
          <w:rFonts w:ascii="Times New Roman" w:hAnsi="Times New Roman"/>
          <w:noProof/>
          <w:sz w:val="24"/>
        </w:rPr>
        <w:t xml:space="preserve"> izstrādē un uzturēšanā. Katram vadības grupas dalībniekam ir regulāri vārdos un darbos jāapliecina visiem darbiniekiem entuziasms un nodošanās.</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1.4. </w:t>
      </w:r>
      <w:r w:rsidRPr="003E0497">
        <w:rPr>
          <w:rFonts w:ascii="Times New Roman" w:hAnsi="Times New Roman"/>
          <w:i/>
          <w:noProof/>
          <w:sz w:val="24"/>
        </w:rPr>
        <w:t>ATO</w:t>
      </w:r>
      <w:r w:rsidR="003E5E2B">
        <w:rPr>
          <w:rFonts w:ascii="Times New Roman" w:hAnsi="Times New Roman"/>
          <w:noProof/>
          <w:sz w:val="24"/>
        </w:rPr>
        <w:t xml:space="preserve"> drošības politika</w:t>
      </w:r>
      <w:r w:rsidRPr="003E0497">
        <w:rPr>
          <w:rFonts w:ascii="Times New Roman" w:hAnsi="Times New Roman"/>
          <w:noProof/>
          <w:sz w:val="24"/>
        </w:rPr>
        <w:t xml:space="preserve"> ir jāizstrādā, jādokumentē un jāparaksta atbildīgajai amatpersonai. Tie ir jādara zināmi un jāizskaidr</w:t>
      </w:r>
      <w:r w:rsidR="003E5E2B">
        <w:rPr>
          <w:rFonts w:ascii="Times New Roman" w:hAnsi="Times New Roman"/>
          <w:noProof/>
          <w:sz w:val="24"/>
        </w:rPr>
        <w:t>o visiem darbiniekiem. Politikā</w:t>
      </w:r>
      <w:r w:rsidRPr="003E0497">
        <w:rPr>
          <w:rFonts w:ascii="Times New Roman" w:hAnsi="Times New Roman"/>
          <w:noProof/>
          <w:sz w:val="24"/>
        </w:rPr>
        <w:t xml:space="preserve"> ir jāapstiprina vadības apņemšanās attiecībā uz drošību, visu darbinieku pienākumi un atbildība attiecībā uz </w:t>
      </w:r>
      <w:r w:rsidRPr="003E0497">
        <w:rPr>
          <w:rFonts w:ascii="Times New Roman" w:hAnsi="Times New Roman"/>
          <w:i/>
          <w:noProof/>
          <w:sz w:val="24"/>
        </w:rPr>
        <w:t>SMS</w:t>
      </w:r>
      <w:r w:rsidRPr="003E0497">
        <w:rPr>
          <w:rFonts w:ascii="Times New Roman" w:hAnsi="Times New Roman"/>
          <w:noProof/>
          <w:sz w:val="24"/>
        </w:rPr>
        <w:t xml:space="preserve"> un jānorāda galvenai</w:t>
      </w:r>
      <w:r w:rsidR="003E5E2B">
        <w:rPr>
          <w:rFonts w:ascii="Times New Roman" w:hAnsi="Times New Roman"/>
          <w:noProof/>
          <w:sz w:val="24"/>
        </w:rPr>
        <w:t>s drošības personāls. Politikā</w:t>
      </w:r>
      <w:r w:rsidRPr="003E0497">
        <w:rPr>
          <w:rFonts w:ascii="Times New Roman" w:hAnsi="Times New Roman"/>
          <w:noProof/>
          <w:sz w:val="24"/>
        </w:rPr>
        <w:t xml:space="preserve"> ir arī jāatspoguļo vadības apņemšanās veicināt spēcīgu drošības ziņošanas kultūru un jānorāda tie apstākļi, kuros attiecībā uz darbiniekiem netiks piemēr</w:t>
      </w:r>
      <w:r w:rsidR="003E5E2B">
        <w:rPr>
          <w:rFonts w:ascii="Times New Roman" w:hAnsi="Times New Roman"/>
          <w:noProof/>
          <w:sz w:val="24"/>
        </w:rPr>
        <w:t>ots sods vai naudas piedziņa. Šīs</w:t>
      </w:r>
      <w:r w:rsidRPr="003E0497">
        <w:rPr>
          <w:rFonts w:ascii="Times New Roman" w:hAnsi="Times New Roman"/>
          <w:noProof/>
          <w:sz w:val="24"/>
        </w:rPr>
        <w:t xml:space="preserve"> </w:t>
      </w:r>
      <w:r w:rsidRPr="003E0497">
        <w:rPr>
          <w:rFonts w:ascii="Times New Roman" w:hAnsi="Times New Roman"/>
          <w:i/>
          <w:noProof/>
          <w:sz w:val="24"/>
        </w:rPr>
        <w:t>SMS</w:t>
      </w:r>
      <w:r w:rsidR="003E5E2B">
        <w:rPr>
          <w:rFonts w:ascii="Times New Roman" w:hAnsi="Times New Roman"/>
          <w:noProof/>
          <w:sz w:val="24"/>
        </w:rPr>
        <w:t xml:space="preserve"> politikas</w:t>
      </w:r>
      <w:r w:rsidRPr="003E0497">
        <w:rPr>
          <w:rFonts w:ascii="Times New Roman" w:hAnsi="Times New Roman"/>
          <w:noProof/>
          <w:sz w:val="24"/>
        </w:rPr>
        <w:t xml:space="preserve"> izstrāde ir sīki izklāstīta Doc 9859 8. nodaļā.</w:t>
      </w:r>
    </w:p>
    <w:p w:rsidR="00884AB6" w:rsidRDefault="00884AB6" w:rsidP="003E0497">
      <w:pPr>
        <w:jc w:val="both"/>
        <w:rPr>
          <w:rFonts w:ascii="Times New Roman" w:eastAsia="Arial" w:hAnsi="Times New Roman" w:cs="Arial"/>
          <w:noProof/>
          <w:sz w:val="24"/>
          <w:szCs w:val="26"/>
        </w:rPr>
      </w:pPr>
    </w:p>
    <w:p w:rsidR="001E6D21" w:rsidRPr="003E0497" w:rsidRDefault="001E6D21" w:rsidP="003E0497">
      <w:pPr>
        <w:jc w:val="both"/>
        <w:rPr>
          <w:rFonts w:ascii="Times New Roman" w:eastAsia="Arial" w:hAnsi="Times New Roman" w:cs="Arial"/>
          <w:noProof/>
          <w:sz w:val="24"/>
          <w:szCs w:val="26"/>
        </w:rPr>
      </w:pPr>
    </w:p>
    <w:p w:rsidR="00884AB6" w:rsidRPr="003E0497" w:rsidRDefault="00476B58" w:rsidP="001E6D21">
      <w:pPr>
        <w:tabs>
          <w:tab w:val="left" w:pos="4253"/>
        </w:tabs>
        <w:jc w:val="center"/>
        <w:rPr>
          <w:rFonts w:ascii="Times New Roman" w:hAnsi="Times New Roman"/>
          <w:b/>
          <w:noProof/>
          <w:sz w:val="24"/>
        </w:rPr>
      </w:pPr>
      <w:r w:rsidRPr="003E0497">
        <w:rPr>
          <w:rFonts w:ascii="Times New Roman" w:hAnsi="Times New Roman"/>
          <w:b/>
          <w:noProof/>
          <w:sz w:val="24"/>
        </w:rPr>
        <w:t xml:space="preserve">2. </w:t>
      </w:r>
      <w:r w:rsidR="003E5E2B">
        <w:rPr>
          <w:rFonts w:ascii="Times New Roman" w:hAnsi="Times New Roman"/>
          <w:b/>
          <w:noProof/>
          <w:sz w:val="24"/>
        </w:rPr>
        <w:t>LIDOJUMU DROŠĪBAS PĀRVALDNIEKS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2.1. Saskaņā ar 1. pielikuma 4. papildinājumu visām </w:t>
      </w:r>
      <w:r w:rsidRPr="003E0497">
        <w:rPr>
          <w:rFonts w:ascii="Times New Roman" w:hAnsi="Times New Roman"/>
          <w:i/>
          <w:noProof/>
          <w:sz w:val="24"/>
        </w:rPr>
        <w:t>ATO</w:t>
      </w:r>
      <w:r w:rsidR="003E5E2B">
        <w:rPr>
          <w:rFonts w:ascii="Times New Roman" w:hAnsi="Times New Roman"/>
          <w:noProof/>
          <w:sz w:val="24"/>
        </w:rPr>
        <w:t>, kuras darbojas drošība</w:t>
      </w:r>
      <w:r w:rsidRPr="003E0497">
        <w:rPr>
          <w:rFonts w:ascii="Times New Roman" w:hAnsi="Times New Roman"/>
          <w:noProof/>
          <w:sz w:val="24"/>
        </w:rPr>
        <w:t>s pārvaldības sistēmā, ir jāieceļ persona, kura pildīs</w:t>
      </w:r>
      <w:r w:rsidR="003E5E2B">
        <w:rPr>
          <w:rFonts w:ascii="Times New Roman" w:hAnsi="Times New Roman"/>
          <w:noProof/>
          <w:sz w:val="24"/>
        </w:rPr>
        <w:t xml:space="preserve"> lidojumu drošības pārvaldnieka</w:t>
      </w:r>
      <w:r w:rsidRPr="003E0497">
        <w:rPr>
          <w:rFonts w:ascii="Times New Roman" w:hAnsi="Times New Roman"/>
          <w:noProof/>
          <w:sz w:val="24"/>
        </w:rPr>
        <w:t xml:space="preserve"> pienākumus. </w:t>
      </w:r>
      <w:r w:rsidR="003E5E2B">
        <w:rPr>
          <w:rFonts w:ascii="Times New Roman" w:hAnsi="Times New Roman"/>
          <w:noProof/>
          <w:sz w:val="24"/>
        </w:rPr>
        <w:t>Lidojumu drošības pārvaldnieka</w:t>
      </w:r>
      <w:r w:rsidRPr="003E0497">
        <w:rPr>
          <w:rFonts w:ascii="Times New Roman" w:hAnsi="Times New Roman"/>
          <w:noProof/>
          <w:sz w:val="24"/>
        </w:rPr>
        <w:t xml:space="preserve"> pienākumos ir jāiekļauj drošības plānošana, drošības programmas īstenošana un </w:t>
      </w:r>
      <w:r w:rsidRPr="003E0497">
        <w:rPr>
          <w:rFonts w:ascii="Times New Roman" w:hAnsi="Times New Roman"/>
          <w:i/>
          <w:noProof/>
          <w:sz w:val="24"/>
        </w:rPr>
        <w:t>SMS</w:t>
      </w:r>
      <w:r w:rsidRPr="003E0497">
        <w:rPr>
          <w:rFonts w:ascii="Times New Roman" w:hAnsi="Times New Roman"/>
          <w:noProof/>
          <w:sz w:val="24"/>
        </w:rPr>
        <w:t xml:space="preserve"> darbības nodrošināšana.</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2.2. </w:t>
      </w:r>
      <w:r w:rsidR="003E5E2B">
        <w:rPr>
          <w:rFonts w:ascii="Times New Roman" w:hAnsi="Times New Roman"/>
          <w:noProof/>
          <w:sz w:val="24"/>
        </w:rPr>
        <w:t>Lidojumu drošības pārvaldniekam</w:t>
      </w:r>
      <w:r w:rsidRPr="003E0497">
        <w:rPr>
          <w:rFonts w:ascii="Times New Roman" w:hAnsi="Times New Roman"/>
          <w:noProof/>
          <w:sz w:val="24"/>
        </w:rPr>
        <w:t xml:space="preserve"> tāpat kā kvalitātes vadītājam ir jāatskaitās tieši apmācību vadītājam. Ja organizācijas struktūra līdzinās struktūrai, kas attēlota C papildinājuma Pap. C-2. attēlā, tad</w:t>
      </w:r>
      <w:r w:rsidR="003E5E2B">
        <w:rPr>
          <w:rFonts w:ascii="Times New Roman" w:hAnsi="Times New Roman"/>
          <w:noProof/>
          <w:sz w:val="24"/>
        </w:rPr>
        <w:t xml:space="preserve"> lidojumu drošības pārvaldniekam</w:t>
      </w:r>
      <w:r w:rsidRPr="003E0497">
        <w:rPr>
          <w:rFonts w:ascii="Times New Roman" w:hAnsi="Times New Roman"/>
          <w:noProof/>
          <w:sz w:val="24"/>
        </w:rPr>
        <w:t xml:space="preserve"> jābūt iespējai ziņot atbildīgajai amatpersonai.</w:t>
      </w:r>
    </w:p>
    <w:p w:rsidR="00884AB6" w:rsidRDefault="00884AB6" w:rsidP="003E0497">
      <w:pPr>
        <w:jc w:val="both"/>
        <w:rPr>
          <w:rFonts w:ascii="Times New Roman" w:eastAsia="Arial" w:hAnsi="Times New Roman" w:cs="Arial"/>
          <w:noProof/>
          <w:sz w:val="24"/>
          <w:szCs w:val="26"/>
        </w:rPr>
      </w:pPr>
    </w:p>
    <w:p w:rsidR="001E6D21" w:rsidRPr="003E0497" w:rsidRDefault="001E6D21" w:rsidP="003E0497">
      <w:pPr>
        <w:jc w:val="both"/>
        <w:rPr>
          <w:rFonts w:ascii="Times New Roman" w:eastAsia="Arial" w:hAnsi="Times New Roman" w:cs="Arial"/>
          <w:noProof/>
          <w:sz w:val="24"/>
          <w:szCs w:val="26"/>
        </w:rPr>
      </w:pPr>
    </w:p>
    <w:p w:rsidR="00884AB6" w:rsidRPr="003E0497" w:rsidRDefault="00476B58" w:rsidP="001E6D21">
      <w:pPr>
        <w:tabs>
          <w:tab w:val="left" w:pos="3667"/>
        </w:tabs>
        <w:jc w:val="center"/>
        <w:rPr>
          <w:rFonts w:ascii="Times New Roman" w:hAnsi="Times New Roman"/>
          <w:b/>
          <w:noProof/>
          <w:sz w:val="24"/>
        </w:rPr>
      </w:pPr>
      <w:r w:rsidRPr="003E0497">
        <w:rPr>
          <w:rFonts w:ascii="Times New Roman" w:hAnsi="Times New Roman"/>
          <w:b/>
          <w:noProof/>
          <w:sz w:val="24"/>
        </w:rPr>
        <w:t>3. DROŠĪBAS PĀRVALDĪBAS SISTĒMA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lastRenderedPageBreak/>
        <w:t xml:space="preserve">3.1. </w:t>
      </w:r>
      <w:r w:rsidRPr="003E0497">
        <w:rPr>
          <w:rFonts w:ascii="Times New Roman" w:hAnsi="Times New Roman"/>
          <w:i/>
          <w:noProof/>
          <w:sz w:val="24"/>
        </w:rPr>
        <w:t>SMS</w:t>
      </w:r>
      <w:r w:rsidRPr="003E0497">
        <w:rPr>
          <w:rFonts w:ascii="Times New Roman" w:hAnsi="Times New Roman"/>
          <w:noProof/>
          <w:sz w:val="24"/>
        </w:rPr>
        <w:t xml:space="preserve"> ir sistēmiska pieeja organizācijām riska efektīvai pārvaldīšanai. </w:t>
      </w:r>
      <w:r w:rsidRPr="003E0497">
        <w:rPr>
          <w:rFonts w:ascii="Times New Roman" w:hAnsi="Times New Roman"/>
          <w:i/>
          <w:noProof/>
          <w:sz w:val="24"/>
        </w:rPr>
        <w:t>ATO</w:t>
      </w:r>
      <w:r w:rsidRPr="003E0497">
        <w:rPr>
          <w:rFonts w:ascii="Times New Roman" w:hAnsi="Times New Roman"/>
          <w:noProof/>
          <w:sz w:val="24"/>
        </w:rPr>
        <w:t xml:space="preserve"> </w:t>
      </w:r>
      <w:r w:rsidRPr="003E0497">
        <w:rPr>
          <w:rFonts w:ascii="Times New Roman" w:hAnsi="Times New Roman"/>
          <w:i/>
          <w:noProof/>
          <w:sz w:val="24"/>
        </w:rPr>
        <w:t>SMS</w:t>
      </w:r>
      <w:r w:rsidRPr="003E0497">
        <w:rPr>
          <w:rFonts w:ascii="Times New Roman" w:hAnsi="Times New Roman"/>
          <w:noProof/>
          <w:sz w:val="24"/>
        </w:rPr>
        <w:t xml:space="preserve"> darbības jomai jābūt tieši proporcionālai organizācijas izmēram un tās darbības sarežģītībai.</w:t>
      </w:r>
    </w:p>
    <w:p w:rsidR="00884AB6" w:rsidRPr="003E0497" w:rsidRDefault="00884AB6" w:rsidP="003E0497">
      <w:pPr>
        <w:jc w:val="both"/>
        <w:rPr>
          <w:rFonts w:ascii="Times New Roman" w:eastAsia="Arial" w:hAnsi="Times New Roman" w:cs="Arial"/>
          <w:noProof/>
          <w:sz w:val="24"/>
          <w:szCs w:val="24"/>
        </w:rPr>
      </w:pPr>
    </w:p>
    <w:p w:rsidR="00884AB6" w:rsidRPr="003E0497" w:rsidRDefault="00476B58"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3.2. </w:t>
      </w:r>
      <w:r w:rsidRPr="003E0497">
        <w:rPr>
          <w:rFonts w:ascii="Times New Roman" w:hAnsi="Times New Roman"/>
          <w:i/>
          <w:noProof/>
          <w:sz w:val="24"/>
        </w:rPr>
        <w:t>SMS</w:t>
      </w:r>
      <w:r w:rsidRPr="003E0497">
        <w:rPr>
          <w:rFonts w:ascii="Times New Roman" w:hAnsi="Times New Roman"/>
          <w:noProof/>
          <w:sz w:val="24"/>
        </w:rPr>
        <w:t xml:space="preserve"> un šādas sistēmas nepieciešamie komponenti un elementi ir izklāstīti 1. pielikuma 4. papildinājumā.</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3.3. Doc 9859 sīki izklāstīta </w:t>
      </w:r>
      <w:r w:rsidRPr="003E0497">
        <w:rPr>
          <w:rFonts w:ascii="Times New Roman" w:hAnsi="Times New Roman"/>
          <w:i/>
          <w:noProof/>
          <w:sz w:val="24"/>
        </w:rPr>
        <w:t>SMS</w:t>
      </w:r>
      <w:r w:rsidRPr="003E0497">
        <w:rPr>
          <w:rFonts w:ascii="Times New Roman" w:hAnsi="Times New Roman"/>
          <w:noProof/>
          <w:sz w:val="24"/>
        </w:rPr>
        <w:t xml:space="preserve"> posmveida ieviešanas shēma un stratēģijas.</w:t>
      </w:r>
    </w:p>
    <w:p w:rsidR="00884AB6" w:rsidRDefault="00884AB6" w:rsidP="001E6D21">
      <w:pPr>
        <w:jc w:val="center"/>
        <w:rPr>
          <w:rFonts w:ascii="Times New Roman" w:eastAsia="Arial" w:hAnsi="Times New Roman" w:cs="Arial"/>
          <w:noProof/>
          <w:sz w:val="24"/>
          <w:szCs w:val="23"/>
        </w:rPr>
      </w:pPr>
    </w:p>
    <w:p w:rsidR="001E6D21" w:rsidRPr="003E0497" w:rsidRDefault="001E6D21" w:rsidP="001E6D21">
      <w:pPr>
        <w:jc w:val="center"/>
        <w:rPr>
          <w:rFonts w:ascii="Times New Roman" w:eastAsia="Arial" w:hAnsi="Times New Roman" w:cs="Arial"/>
          <w:noProof/>
          <w:sz w:val="24"/>
          <w:szCs w:val="23"/>
        </w:rPr>
      </w:pPr>
    </w:p>
    <w:p w:rsidR="00884AB6" w:rsidRPr="003E0497" w:rsidRDefault="001605DC" w:rsidP="001E6D21">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044" style="position:absolute;margin-left:0;margin-top:0;width:110.6pt;height:.6pt;z-index:251648000;mso-position-horizontal-relative:char;mso-position-vertical-relative:line" coordsize="2212,12">
            <v:group id="_x0000_s2045" style="position:absolute;left:6;top:6;width:2201;height:2" coordorigin="6,6" coordsize="2201,2">
              <v:shape id="_x0000_s2046"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45" type="#_x0000_t75" style="width:108pt;height:7.55pt">
            <v:imagedata croptop="-65520f" cropbottom="65520f"/>
          </v:shape>
        </w:pict>
      </w:r>
    </w:p>
    <w:p w:rsidR="00476B58" w:rsidRPr="003E0497" w:rsidRDefault="00476B58"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E6D21">
      <w:pPr>
        <w:pStyle w:val="Heading1"/>
        <w:rPr>
          <w:noProof/>
        </w:rPr>
      </w:pPr>
      <w:bookmarkStart w:id="82" w:name="_Toc466035760"/>
      <w:r w:rsidRPr="003E0497">
        <w:rPr>
          <w:noProof/>
        </w:rPr>
        <w:lastRenderedPageBreak/>
        <w:t>E papildinājums</w:t>
      </w:r>
      <w:r w:rsidR="001E6D21">
        <w:rPr>
          <w:noProof/>
        </w:rPr>
        <w:br/>
      </w:r>
      <w:r w:rsidR="001E6D21">
        <w:rPr>
          <w:rFonts w:cs="Arial"/>
          <w:noProof/>
          <w:szCs w:val="34"/>
        </w:rPr>
        <w:br/>
      </w:r>
      <w:r w:rsidRPr="003E0497">
        <w:rPr>
          <w:noProof/>
        </w:rPr>
        <w:t>KVALIFIKĀCIJAI ATBILSTOŠAS APMĀCĪBU PROGRAMMAS</w:t>
      </w:r>
      <w:bookmarkEnd w:id="82"/>
    </w:p>
    <w:p w:rsidR="00884AB6" w:rsidRDefault="00884AB6" w:rsidP="003E0497">
      <w:pPr>
        <w:jc w:val="both"/>
        <w:rPr>
          <w:rFonts w:ascii="Times New Roman" w:eastAsia="Arial" w:hAnsi="Times New Roman" w:cs="Arial"/>
          <w:b/>
          <w:bCs/>
          <w:noProof/>
          <w:sz w:val="24"/>
          <w:szCs w:val="37"/>
        </w:rPr>
      </w:pPr>
    </w:p>
    <w:p w:rsidR="001E6D21" w:rsidRPr="003E0497" w:rsidRDefault="001E6D21" w:rsidP="003E0497">
      <w:pPr>
        <w:jc w:val="both"/>
        <w:rPr>
          <w:rFonts w:ascii="Times New Roman" w:eastAsia="Arial" w:hAnsi="Times New Roman" w:cs="Arial"/>
          <w:b/>
          <w:bCs/>
          <w:noProof/>
          <w:sz w:val="24"/>
          <w:szCs w:val="37"/>
        </w:rPr>
      </w:pPr>
    </w:p>
    <w:p w:rsidR="00884AB6" w:rsidRPr="003E0497" w:rsidRDefault="00476B58" w:rsidP="001E6D21">
      <w:pPr>
        <w:tabs>
          <w:tab w:val="left" w:pos="3771"/>
        </w:tabs>
        <w:jc w:val="center"/>
        <w:rPr>
          <w:rFonts w:ascii="Times New Roman" w:hAnsi="Times New Roman"/>
          <w:b/>
          <w:noProof/>
          <w:sz w:val="24"/>
        </w:rPr>
      </w:pPr>
      <w:r w:rsidRPr="003E0497">
        <w:rPr>
          <w:rFonts w:ascii="Times New Roman" w:hAnsi="Times New Roman"/>
          <w:b/>
          <w:noProof/>
          <w:sz w:val="24"/>
        </w:rPr>
        <w:t>1. DEFINĪCIJAS UN MĒRĶI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1.1. Kvalifikācijai atbilstošu apmācību metodoloģiju piemērošana ir spēcīgs un relatīvi jauns papildinājums civilās aviācijas apmācību jomā. Šī pieeja iezīmē paradigmas maiņu no “tradicionālās” apmācības, un pārāk bieži daudzi nozares dalībnieki un sertificēšanas iestādes to pārprot tās sarežģītās kursa izstrādes metodoloģijas un pastāvīgas novērtēšanas un vērtētāju kvalifikācijas prasību dēļ (sk. Doc 9869 2.2. punktu). Kvalifikācijai atbilstošas apmācības programmā galvenā uzmanība ir pievērsta tam, lai kursanti iegūtu zināšanas, prasmes un attieksmi, kas nepieciešama tādas kvalifikācijas iegūšanai, kura ļauj droši, efektīvi un profesionāli izpildīt darba pienākumus darba vietā. Šis kvalifikācijai atbilstošas apmācības mērķis ļoti atšķiras no citām apmācību programmām, kuras ir izstrādātas tā, lai kursants izpildītu minimālās prasības attiecībā uz prasmēm, zināšanām un pieredzi apliecības, atļaujas, sertifikāta, kvalifikācijas atzīmes vai ekspluatācijas atļaujas saņemšanai, kā parādīts Pap. E-1. attēlā.</w:t>
      </w:r>
    </w:p>
    <w:p w:rsidR="00884AB6" w:rsidRPr="003E0497" w:rsidRDefault="00884AB6" w:rsidP="003E0497">
      <w:pPr>
        <w:jc w:val="both"/>
        <w:rPr>
          <w:rFonts w:ascii="Times New Roman" w:eastAsia="Arial" w:hAnsi="Times New Roman" w:cs="Arial"/>
          <w:noProof/>
          <w:sz w:val="24"/>
          <w:szCs w:val="17"/>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1.2. Kvalifikācijai atbilstoša apmācība un novērtēšana Doc 9868 ir noteikta kā “apmācība un novērtēšana, ko raksturo orientēšanās uz rezultātiem, uzsvars uz izpildījuma standartiem un to mērīšanu un apmācību izstrāde atbilstīgi noteiktiem izpildījuma standartiem”. Svarīgi saprast, ka šis apmācību process tiek veidots, pamatojoties uz pilnīgu darba un uzdevumu analīzi, un tajā galvenā uzmanība pievērsta skaidri noteiktu izpildījuma etalonstandartu sasniegšanai atšķirībā no citām apmācību programmām, kurās uzmanība pievērsta vienīgi minimālo prasmju, zināšanu un pieredzes līmeņu sasniegšanai.</w:t>
      </w:r>
    </w:p>
    <w:p w:rsidR="00884AB6" w:rsidRPr="003E0497" w:rsidRDefault="00884AB6" w:rsidP="003E0497">
      <w:pPr>
        <w:jc w:val="both"/>
        <w:rPr>
          <w:rFonts w:ascii="Times New Roman" w:eastAsia="Arial" w:hAnsi="Times New Roman" w:cs="Arial"/>
          <w:noProof/>
          <w:sz w:val="24"/>
          <w:szCs w:val="17"/>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1.3. Kad ir izprastas principiālās atšķirības starp divām minētajām metodoloģijām, ir pareizi jāpiemēro nepieciešamie komponenti kvalifikācijai atbilstošas apmācību programmas izstrādē un īstenošanā.</w:t>
      </w:r>
    </w:p>
    <w:p w:rsidR="00884AB6" w:rsidRPr="003E0497" w:rsidRDefault="00884AB6" w:rsidP="003E0497">
      <w:pPr>
        <w:jc w:val="both"/>
        <w:rPr>
          <w:rFonts w:ascii="Times New Roman" w:eastAsia="Arial" w:hAnsi="Times New Roman" w:cs="Arial"/>
          <w:noProof/>
          <w:sz w:val="24"/>
          <w:szCs w:val="20"/>
        </w:rPr>
      </w:pPr>
    </w:p>
    <w:p w:rsidR="00884AB6" w:rsidRPr="003E0497" w:rsidRDefault="001E6D21" w:rsidP="003E0497">
      <w:pPr>
        <w:jc w:val="both"/>
        <w:rPr>
          <w:rFonts w:ascii="Times New Roman" w:eastAsia="Arial" w:hAnsi="Times New Roman" w:cs="Arial"/>
          <w:noProof/>
          <w:sz w:val="24"/>
          <w:szCs w:val="20"/>
        </w:rPr>
      </w:pPr>
      <w:r>
        <w:rPr>
          <w:rFonts w:ascii="Times New Roman" w:eastAsia="Arial" w:hAnsi="Times New Roman" w:cs="Arial"/>
          <w:noProof/>
          <w:sz w:val="24"/>
          <w:szCs w:val="20"/>
          <w:lang w:bidi="ar-SA"/>
        </w:rPr>
        <w:drawing>
          <wp:inline distT="0" distB="0" distL="0" distR="0">
            <wp:extent cx="5762625" cy="30092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009265"/>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noProof/>
          <w:sz w:val="24"/>
          <w:szCs w:val="21"/>
        </w:rPr>
      </w:pPr>
    </w:p>
    <w:p w:rsidR="00884AB6" w:rsidRPr="003E0497" w:rsidRDefault="00483AC6" w:rsidP="001E6D21">
      <w:pPr>
        <w:tabs>
          <w:tab w:val="left" w:pos="3664"/>
        </w:tabs>
        <w:jc w:val="center"/>
        <w:rPr>
          <w:rFonts w:ascii="Times New Roman" w:hAnsi="Times New Roman"/>
          <w:b/>
          <w:noProof/>
          <w:sz w:val="24"/>
        </w:rPr>
      </w:pPr>
      <w:r w:rsidRPr="003E0497">
        <w:rPr>
          <w:rFonts w:ascii="Times New Roman" w:hAnsi="Times New Roman"/>
          <w:b/>
          <w:noProof/>
          <w:sz w:val="24"/>
        </w:rPr>
        <w:lastRenderedPageBreak/>
        <w:t>Pap. E-1. attēls Atšķirība starp kvalifikācijai atbilstošas apmācības un uz atestāciju orientētas apmācības metodoloģijām</w:t>
      </w:r>
    </w:p>
    <w:p w:rsidR="00884AB6" w:rsidRDefault="00884AB6" w:rsidP="003E0497">
      <w:pPr>
        <w:jc w:val="both"/>
        <w:rPr>
          <w:rFonts w:ascii="Times New Roman" w:eastAsia="Arial" w:hAnsi="Times New Roman" w:cs="Arial"/>
          <w:i/>
          <w:noProof/>
          <w:sz w:val="24"/>
          <w:szCs w:val="18"/>
        </w:rPr>
      </w:pPr>
    </w:p>
    <w:p w:rsidR="001E6D21" w:rsidRPr="003E0497" w:rsidRDefault="001E6D21" w:rsidP="003E0497">
      <w:pPr>
        <w:jc w:val="both"/>
        <w:rPr>
          <w:rFonts w:ascii="Times New Roman" w:eastAsia="Arial" w:hAnsi="Times New Roman" w:cs="Arial"/>
          <w:i/>
          <w:noProof/>
          <w:sz w:val="24"/>
          <w:szCs w:val="18"/>
        </w:rPr>
      </w:pPr>
    </w:p>
    <w:p w:rsidR="00884AB6" w:rsidRPr="003E0497" w:rsidRDefault="00483AC6" w:rsidP="001E6D21">
      <w:pPr>
        <w:tabs>
          <w:tab w:val="left" w:pos="3827"/>
        </w:tabs>
        <w:jc w:val="center"/>
        <w:rPr>
          <w:rFonts w:ascii="Times New Roman" w:hAnsi="Times New Roman"/>
          <w:b/>
          <w:noProof/>
          <w:sz w:val="24"/>
        </w:rPr>
      </w:pPr>
      <w:r w:rsidRPr="003E0497">
        <w:rPr>
          <w:rFonts w:ascii="Times New Roman" w:hAnsi="Times New Roman"/>
          <w:b/>
          <w:noProof/>
          <w:sz w:val="24"/>
        </w:rPr>
        <w:t>2. NOTEICOŠIE PARAMETRI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2.1. </w:t>
      </w:r>
      <w:r w:rsidRPr="003E0497">
        <w:rPr>
          <w:rFonts w:ascii="Times New Roman" w:hAnsi="Times New Roman"/>
          <w:i/>
          <w:noProof/>
          <w:sz w:val="24"/>
        </w:rPr>
        <w:t>ATO</w:t>
      </w:r>
      <w:r w:rsidRPr="003E0497">
        <w:rPr>
          <w:rFonts w:ascii="Times New Roman" w:hAnsi="Times New Roman"/>
          <w:noProof/>
          <w:sz w:val="24"/>
        </w:rPr>
        <w:t xml:space="preserve">, kuras vēlas piedāvāt kvalifikācijai atbilstošu apmācību, jāņem vērā ar šādu programmu izstrādi un īstenošanu saistītie sarežģījumi. No sākotnējās konceptualizācijas līdz novērtēšanas posma beigām programmai bieži vien būs nepieciešami ievērojami ieguldījumi augsti kvalificētos resursos. Izdevumi, kas saistīti ar resursu piesaistīšanu uz laiku, dažām </w:t>
      </w:r>
      <w:r w:rsidRPr="003E0497">
        <w:rPr>
          <w:rFonts w:ascii="Times New Roman" w:hAnsi="Times New Roman"/>
          <w:i/>
          <w:noProof/>
          <w:sz w:val="24"/>
        </w:rPr>
        <w:t>ATO</w:t>
      </w:r>
      <w:r w:rsidRPr="003E0497">
        <w:rPr>
          <w:rFonts w:ascii="Times New Roman" w:hAnsi="Times New Roman"/>
          <w:noProof/>
          <w:sz w:val="24"/>
        </w:rPr>
        <w:t xml:space="preserve"> var būt atturošs faktors, tāpēc tās var nodot kādas programmas daļas vai visas programmas izstrādi uzņēmumiem, kuri specializējas kursprogrammatūras un apmācības sistēmu izstrādē, lai saņemtu no tām sākotnējo palīdzību izraudzītās programmas ieviešanā.</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2.2. Arī sertificēšanas iestādēm ir jāņem vērā, ka to personālam visticamāk būs nepieciešama specializēta apmācība, lai pietiekami pārliecinoši nodrošinātu kvalifikācijai atbilstošas apmācības apstiprināšanu un pārraudzību. G papildinājumā izklāstīti daži papildu apsvērumi attiecībā uz apmācību.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2.3. Lai efektīvi ieviestu kvalifikācijai atbilstošu apmācību, </w:t>
      </w:r>
      <w:r w:rsidRPr="003E0497">
        <w:rPr>
          <w:rFonts w:ascii="Times New Roman" w:hAnsi="Times New Roman"/>
          <w:i/>
          <w:noProof/>
          <w:sz w:val="24"/>
        </w:rPr>
        <w:t>ATO</w:t>
      </w:r>
      <w:r w:rsidRPr="003E0497">
        <w:rPr>
          <w:rFonts w:ascii="Times New Roman" w:hAnsi="Times New Roman"/>
          <w:noProof/>
          <w:sz w:val="24"/>
        </w:rPr>
        <w:t xml:space="preserve"> un sertificēšanas iestādēm ir jāizprot šādu ļoti strukturētu apmācību programmu noteicošie parametri, kas minēti turpmāk:</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apmācības organizēšanas sistēmas (</w:t>
      </w:r>
      <w:r w:rsidRPr="003E0497">
        <w:rPr>
          <w:rFonts w:ascii="Times New Roman" w:hAnsi="Times New Roman"/>
          <w:i/>
          <w:noProof/>
          <w:sz w:val="24"/>
        </w:rPr>
        <w:t>ISD</w:t>
      </w:r>
      <w:r w:rsidRPr="003E0497">
        <w:rPr>
          <w:rFonts w:ascii="Times New Roman" w:hAnsi="Times New Roman"/>
          <w:noProof/>
          <w:sz w:val="24"/>
        </w:rPr>
        <w:t>) procesi;</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apmācības vadības sistēmas (</w:t>
      </w:r>
      <w:r w:rsidRPr="003E0497">
        <w:rPr>
          <w:rFonts w:ascii="Times New Roman" w:hAnsi="Times New Roman"/>
          <w:i/>
          <w:noProof/>
          <w:sz w:val="24"/>
        </w:rPr>
        <w:t>LMS</w:t>
      </w:r>
      <w:r w:rsidRPr="003E0497">
        <w:rPr>
          <w:rFonts w:ascii="Times New Roman" w:hAnsi="Times New Roman"/>
          <w:noProof/>
          <w:sz w:val="24"/>
        </w:rPr>
        <w:t>);</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programmas un apmācības dinamika;</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pārbaudes un atlases kritēriji un</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pastāvīgas novērtēšanas principi.</w:t>
      </w:r>
    </w:p>
    <w:p w:rsidR="00884AB6" w:rsidRDefault="00884AB6" w:rsidP="003E0497">
      <w:pPr>
        <w:jc w:val="both"/>
        <w:rPr>
          <w:rFonts w:ascii="Times New Roman" w:eastAsia="Arial" w:hAnsi="Times New Roman" w:cs="Arial"/>
          <w:noProof/>
          <w:sz w:val="24"/>
          <w:szCs w:val="18"/>
        </w:rPr>
      </w:pPr>
    </w:p>
    <w:p w:rsidR="001E6D21" w:rsidRPr="003E0497" w:rsidRDefault="001E6D21" w:rsidP="003E0497">
      <w:pPr>
        <w:jc w:val="both"/>
        <w:rPr>
          <w:rFonts w:ascii="Times New Roman" w:eastAsia="Arial" w:hAnsi="Times New Roman" w:cs="Arial"/>
          <w:noProof/>
          <w:sz w:val="24"/>
          <w:szCs w:val="18"/>
        </w:rPr>
      </w:pPr>
    </w:p>
    <w:p w:rsidR="00884AB6" w:rsidRPr="003E0497" w:rsidRDefault="00483AC6" w:rsidP="001E6D21">
      <w:pPr>
        <w:tabs>
          <w:tab w:val="left" w:pos="3556"/>
        </w:tabs>
        <w:jc w:val="center"/>
        <w:rPr>
          <w:rFonts w:ascii="Times New Roman" w:hAnsi="Times New Roman"/>
          <w:b/>
          <w:noProof/>
          <w:sz w:val="24"/>
        </w:rPr>
      </w:pPr>
      <w:r w:rsidRPr="003E0497">
        <w:rPr>
          <w:rFonts w:ascii="Times New Roman" w:hAnsi="Times New Roman"/>
          <w:b/>
          <w:noProof/>
          <w:sz w:val="24"/>
        </w:rPr>
        <w:t>3. APMĀCĪBAS ORGANIZĒŠANAS SISTĒMA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3.1. </w:t>
      </w:r>
      <w:r w:rsidRPr="003E0497">
        <w:rPr>
          <w:rFonts w:ascii="Times New Roman" w:hAnsi="Times New Roman"/>
          <w:i/>
          <w:noProof/>
          <w:sz w:val="24"/>
        </w:rPr>
        <w:t>ISD</w:t>
      </w:r>
      <w:r w:rsidRPr="003E0497">
        <w:rPr>
          <w:rFonts w:ascii="Times New Roman" w:hAnsi="Times New Roman"/>
          <w:noProof/>
          <w:sz w:val="24"/>
        </w:rPr>
        <w:t xml:space="preserve"> ir ļoti strukturēta, sistemātiska pieeja apmācību izstrādei un īstenošanai. </w:t>
      </w:r>
      <w:r w:rsidRPr="003E0497">
        <w:rPr>
          <w:rFonts w:ascii="Times New Roman" w:hAnsi="Times New Roman"/>
          <w:i/>
          <w:noProof/>
          <w:sz w:val="24"/>
        </w:rPr>
        <w:t>ISD</w:t>
      </w:r>
      <w:r w:rsidRPr="003E0497">
        <w:rPr>
          <w:rFonts w:ascii="Times New Roman" w:hAnsi="Times New Roman"/>
          <w:noProof/>
          <w:sz w:val="24"/>
        </w:rPr>
        <w:t xml:space="preserve"> metodoloģijā galvenā uzmanība tiek pievērsta tādu precīzi noteiktu uzdevumu efektīvai izpildei, kas izriet no detalizēta darba apraksta. Šiem darba aprakstiem ir pievienoti izmērāmi izpildījuma standarti, kas tiek uzskatīti par būtiskiem noteikto darba pienākumu drošai, efektīvai un profesionālai izpildei.</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3.2. </w:t>
      </w:r>
      <w:r w:rsidRPr="003E0497">
        <w:rPr>
          <w:rFonts w:ascii="Times New Roman" w:hAnsi="Times New Roman"/>
          <w:i/>
          <w:noProof/>
          <w:sz w:val="24"/>
        </w:rPr>
        <w:t>ICAO</w:t>
      </w:r>
      <w:r w:rsidRPr="003E0497">
        <w:rPr>
          <w:rFonts w:ascii="Times New Roman" w:hAnsi="Times New Roman"/>
          <w:noProof/>
          <w:sz w:val="24"/>
        </w:rPr>
        <w:t xml:space="preserve"> pieņemtajai </w:t>
      </w:r>
      <w:r w:rsidRPr="003E0497">
        <w:rPr>
          <w:rFonts w:ascii="Times New Roman" w:hAnsi="Times New Roman"/>
          <w:i/>
          <w:noProof/>
          <w:sz w:val="24"/>
        </w:rPr>
        <w:t>ISD</w:t>
      </w:r>
      <w:r w:rsidRPr="003E0497">
        <w:rPr>
          <w:rFonts w:ascii="Times New Roman" w:hAnsi="Times New Roman"/>
          <w:noProof/>
          <w:sz w:val="24"/>
        </w:rPr>
        <w:t xml:space="preserve"> metodoloģijai ir trīs atsevišķi posmi, ko dažkārt dēvē par kategorijām (sk. Pap. E-2. attēlu). Pirmais posms ir analīzes posms, kurā tiek noteiktas programmas vajadzības. Otrais posms ir izstrādes un īstenošanas posms, bet trešais – novērtēšanas posms.</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3.3. Sīkāka informācija par konkrētu pasākumu un katra šā </w:t>
      </w:r>
      <w:r w:rsidRPr="003E0497">
        <w:rPr>
          <w:rFonts w:ascii="Times New Roman" w:hAnsi="Times New Roman"/>
          <w:i/>
          <w:noProof/>
          <w:sz w:val="24"/>
        </w:rPr>
        <w:t>ISD</w:t>
      </w:r>
      <w:r w:rsidRPr="003E0497">
        <w:rPr>
          <w:rFonts w:ascii="Times New Roman" w:hAnsi="Times New Roman"/>
          <w:noProof/>
          <w:sz w:val="24"/>
        </w:rPr>
        <w:t xml:space="preserve"> posma vēlamajiem mērķiem </w:t>
      </w:r>
      <w:r w:rsidRPr="003E0497">
        <w:rPr>
          <w:rFonts w:ascii="Times New Roman" w:hAnsi="Times New Roman"/>
          <w:i/>
          <w:noProof/>
          <w:sz w:val="24"/>
        </w:rPr>
        <w:t>ATO</w:t>
      </w:r>
      <w:r w:rsidRPr="003E0497">
        <w:rPr>
          <w:rFonts w:ascii="Times New Roman" w:hAnsi="Times New Roman"/>
          <w:noProof/>
          <w:sz w:val="24"/>
        </w:rPr>
        <w:t xml:space="preserve"> ir pieejama Doc 9868 2. nodaļas pievienojumā.</w:t>
      </w:r>
    </w:p>
    <w:p w:rsidR="00884AB6" w:rsidRPr="003E0497" w:rsidRDefault="00884AB6" w:rsidP="003E0497">
      <w:pPr>
        <w:jc w:val="both"/>
        <w:rPr>
          <w:rFonts w:ascii="Times New Roman" w:eastAsia="Arial" w:hAnsi="Times New Roman" w:cs="Arial"/>
          <w:noProof/>
          <w:sz w:val="24"/>
          <w:szCs w:val="20"/>
        </w:rPr>
      </w:pPr>
    </w:p>
    <w:p w:rsidR="00884AB6" w:rsidRPr="003E0497" w:rsidRDefault="001E6D21" w:rsidP="003E0497">
      <w:pPr>
        <w:jc w:val="both"/>
        <w:rPr>
          <w:rFonts w:ascii="Times New Roman" w:eastAsia="Arial" w:hAnsi="Times New Roman" w:cs="Arial"/>
          <w:noProof/>
          <w:sz w:val="24"/>
          <w:szCs w:val="20"/>
        </w:rPr>
      </w:pPr>
      <w:r w:rsidRPr="001E6D21">
        <w:rPr>
          <w:rFonts w:ascii="Times New Roman" w:eastAsia="Arial" w:hAnsi="Times New Roman" w:cs="Arial"/>
          <w:noProof/>
          <w:sz w:val="24"/>
          <w:szCs w:val="20"/>
          <w:lang w:bidi="ar-SA"/>
        </w:rPr>
        <w:lastRenderedPageBreak/>
        <w:drawing>
          <wp:inline distT="0" distB="0" distL="0" distR="0">
            <wp:extent cx="5760720" cy="101133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011339"/>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noProof/>
          <w:sz w:val="24"/>
        </w:rPr>
      </w:pPr>
    </w:p>
    <w:p w:rsidR="00884AB6" w:rsidRPr="003E0497" w:rsidRDefault="00483AC6" w:rsidP="001E6D21">
      <w:pPr>
        <w:tabs>
          <w:tab w:val="left" w:pos="4169"/>
        </w:tabs>
        <w:jc w:val="center"/>
        <w:rPr>
          <w:rFonts w:ascii="Times New Roman" w:hAnsi="Times New Roman"/>
          <w:b/>
          <w:noProof/>
          <w:sz w:val="24"/>
        </w:rPr>
      </w:pPr>
      <w:r w:rsidRPr="003E0497">
        <w:rPr>
          <w:rFonts w:ascii="Times New Roman" w:hAnsi="Times New Roman"/>
          <w:b/>
          <w:noProof/>
          <w:sz w:val="24"/>
        </w:rPr>
        <w:t xml:space="preserve">Pap. E-2. attēls Trīs </w:t>
      </w:r>
      <w:r w:rsidRPr="003E0497">
        <w:rPr>
          <w:rFonts w:ascii="Times New Roman" w:hAnsi="Times New Roman"/>
          <w:b/>
          <w:i/>
          <w:noProof/>
          <w:sz w:val="24"/>
        </w:rPr>
        <w:t>ISD</w:t>
      </w:r>
      <w:r w:rsidRPr="003E0497">
        <w:rPr>
          <w:rFonts w:ascii="Times New Roman" w:hAnsi="Times New Roman"/>
          <w:b/>
          <w:noProof/>
          <w:sz w:val="24"/>
        </w:rPr>
        <w:t xml:space="preserve"> posmi (kategorijas) kvalifikācijai atbilstošas apmācības ieviešanai</w:t>
      </w:r>
    </w:p>
    <w:p w:rsidR="00884AB6" w:rsidRDefault="00884AB6" w:rsidP="003E0497">
      <w:pPr>
        <w:jc w:val="both"/>
        <w:rPr>
          <w:rFonts w:ascii="Times New Roman" w:eastAsia="Arial" w:hAnsi="Times New Roman" w:cs="Arial"/>
          <w:i/>
          <w:noProof/>
          <w:sz w:val="24"/>
          <w:szCs w:val="18"/>
        </w:rPr>
      </w:pPr>
    </w:p>
    <w:p w:rsidR="001E6D21" w:rsidRPr="003E0497" w:rsidRDefault="001E6D21" w:rsidP="003E0497">
      <w:pPr>
        <w:jc w:val="both"/>
        <w:rPr>
          <w:rFonts w:ascii="Times New Roman" w:eastAsia="Arial" w:hAnsi="Times New Roman" w:cs="Arial"/>
          <w:i/>
          <w:noProof/>
          <w:sz w:val="24"/>
          <w:szCs w:val="18"/>
        </w:rPr>
      </w:pPr>
    </w:p>
    <w:p w:rsidR="00884AB6" w:rsidRPr="003E0497" w:rsidRDefault="00483AC6" w:rsidP="001E6D21">
      <w:pPr>
        <w:tabs>
          <w:tab w:val="left" w:pos="3512"/>
        </w:tabs>
        <w:jc w:val="center"/>
        <w:rPr>
          <w:rFonts w:ascii="Times New Roman" w:hAnsi="Times New Roman"/>
          <w:b/>
          <w:noProof/>
          <w:sz w:val="24"/>
        </w:rPr>
      </w:pPr>
      <w:r w:rsidRPr="003E0497">
        <w:rPr>
          <w:rFonts w:ascii="Times New Roman" w:hAnsi="Times New Roman"/>
          <w:b/>
          <w:noProof/>
          <w:sz w:val="24"/>
        </w:rPr>
        <w:t>4. APMĀCĪBAS VADĪBAS SISTĒMAS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4.1. Kvalifikācijai atbilstošai apmācībai nepieciešama kursantu pastāvīga novērtēšana, pamatojoties uz izpildījuma etalonstandartiem. Turklāt </w:t>
      </w:r>
      <w:r w:rsidRPr="003E0497">
        <w:rPr>
          <w:rFonts w:ascii="Times New Roman" w:hAnsi="Times New Roman"/>
          <w:i/>
          <w:noProof/>
          <w:sz w:val="24"/>
        </w:rPr>
        <w:t>ATO</w:t>
      </w:r>
      <w:r w:rsidRPr="003E0497">
        <w:rPr>
          <w:rFonts w:ascii="Times New Roman" w:hAnsi="Times New Roman"/>
          <w:noProof/>
          <w:sz w:val="24"/>
        </w:rPr>
        <w:t xml:space="preserve"> ir jānodrošina, ka to kvalitātes nodrošināšanas programmas ietver šo organizāciju apmācību programmu izstrādi un īstenošanu. Dažkārt šie divi fundamentālie uzdevumi var būt grūti izpildāmi, ja </w:t>
      </w:r>
      <w:r w:rsidRPr="003E0497">
        <w:rPr>
          <w:rFonts w:ascii="Times New Roman" w:hAnsi="Times New Roman"/>
          <w:i/>
          <w:noProof/>
          <w:sz w:val="24"/>
        </w:rPr>
        <w:t>ATO</w:t>
      </w:r>
      <w:r w:rsidRPr="003E0497">
        <w:rPr>
          <w:rFonts w:ascii="Times New Roman" w:hAnsi="Times New Roman"/>
          <w:noProof/>
          <w:sz w:val="24"/>
        </w:rPr>
        <w:t xml:space="preserve"> ir ierobežoti resursi. Tomēr kvalifikācijai atbilstošai apmācībai ir nepieciešami ļoti labi strukturēti apmācības vadības procesi.</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4.2. Lai arī šādas programmas īstenošanu ir iespējams nodrošināt ar tādiem vienkāršiem līdzekļiem kā tāfeles, milimetru papīrs un mācību brošūras, tomēr, ņemot vērā šāda veida specializētās apmācību vajadzības, ļoti vēlamas ir efektīvākas </w:t>
      </w:r>
      <w:r w:rsidRPr="003E0497">
        <w:rPr>
          <w:rFonts w:ascii="Times New Roman" w:hAnsi="Times New Roman"/>
          <w:i/>
          <w:noProof/>
          <w:sz w:val="24"/>
        </w:rPr>
        <w:t>LMS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4.3. </w:t>
      </w:r>
      <w:r w:rsidRPr="003E0497">
        <w:rPr>
          <w:rFonts w:ascii="Times New Roman" w:hAnsi="Times New Roman"/>
          <w:i/>
          <w:noProof/>
          <w:sz w:val="24"/>
        </w:rPr>
        <w:t>LMS</w:t>
      </w:r>
      <w:r w:rsidRPr="003E0497">
        <w:rPr>
          <w:rFonts w:ascii="Times New Roman" w:hAnsi="Times New Roman"/>
          <w:noProof/>
          <w:sz w:val="24"/>
        </w:rPr>
        <w:t xml:space="preserve"> ir sistēma, kas paredzēta šādu kvalifikācijai atbilstošas apmācības procesu izpildei:</w:t>
      </w:r>
    </w:p>
    <w:p w:rsidR="00884AB6" w:rsidRPr="003E0497" w:rsidRDefault="00884AB6" w:rsidP="003E0497">
      <w:pPr>
        <w:jc w:val="both"/>
        <w:rPr>
          <w:rFonts w:ascii="Times New Roman" w:eastAsia="Arial" w:hAnsi="Times New Roman" w:cs="Arial"/>
          <w:noProof/>
          <w:sz w:val="24"/>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kursprogrammatūras kontrole;</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dokumentēšana un uzskaite;</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kursantu un instruktoru darbības rezultātu uzraudzība;</w:t>
      </w:r>
    </w:p>
    <w:p w:rsidR="00884AB6" w:rsidRPr="003E0497" w:rsidRDefault="00884AB6" w:rsidP="001E6D21">
      <w:pPr>
        <w:ind w:left="709"/>
        <w:jc w:val="both"/>
        <w:rPr>
          <w:rFonts w:ascii="Times New Roman" w:eastAsia="Arial" w:hAnsi="Times New Roman" w:cs="Arial"/>
          <w:noProof/>
          <w:sz w:val="24"/>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kursa norises kontrole;</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apmācības īstenošanas standartizācija un</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483AC6" w:rsidP="001E6D21">
      <w:pPr>
        <w:pStyle w:val="BodyText"/>
        <w:tabs>
          <w:tab w:val="left" w:pos="1579"/>
        </w:tabs>
        <w:ind w:left="709"/>
        <w:jc w:val="both"/>
        <w:rPr>
          <w:rFonts w:ascii="Times New Roman" w:hAnsi="Times New Roman"/>
          <w:noProof/>
          <w:sz w:val="24"/>
        </w:rPr>
      </w:pPr>
      <w:r w:rsidRPr="003E0497">
        <w:rPr>
          <w:rFonts w:ascii="Times New Roman" w:hAnsi="Times New Roman"/>
          <w:noProof/>
          <w:sz w:val="24"/>
        </w:rPr>
        <w:t>f) datu analīze.</w:t>
      </w:r>
    </w:p>
    <w:p w:rsidR="00884AB6" w:rsidRPr="003E0497" w:rsidRDefault="00884AB6" w:rsidP="003E0497">
      <w:pPr>
        <w:jc w:val="both"/>
        <w:rPr>
          <w:rFonts w:ascii="Times New Roman" w:eastAsia="Arial" w:hAnsi="Times New Roman" w:cs="Arial"/>
          <w:noProof/>
          <w:sz w:val="24"/>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4.4. Mūsdienās </w:t>
      </w:r>
      <w:r w:rsidRPr="003E0497">
        <w:rPr>
          <w:rFonts w:ascii="Times New Roman" w:hAnsi="Times New Roman"/>
          <w:i/>
          <w:noProof/>
          <w:sz w:val="24"/>
        </w:rPr>
        <w:t>LMS</w:t>
      </w:r>
      <w:r w:rsidRPr="003E0497">
        <w:rPr>
          <w:rFonts w:ascii="Times New Roman" w:hAnsi="Times New Roman"/>
          <w:noProof/>
          <w:sz w:val="24"/>
        </w:rPr>
        <w:t xml:space="preserve"> ir visbiežāk pazīstama kā datoru lietojumprogrammatūra, kas spēj efektīvi izpildīt visus iepriekš 4.3. punktā minētos procesus un vēl vairāk. Dažas no sarežģītākām sistēmām ir izstrādātas uz tīmekļa platformas, lai nodrošinātu iespēju mācīties no attāluma, tādējādi ļaujot kursantiem izpildīt nodarbību plānus saskaņā ar savu personīgo grafiku. Citas sistēmas spēj nodrošināt grafiku plānošanu, ziņojumu izsūtīšanu un pat rēķinu sagatavošanu. Tā kā mūsdienu </w:t>
      </w:r>
      <w:r w:rsidRPr="003E0497">
        <w:rPr>
          <w:rFonts w:ascii="Times New Roman" w:hAnsi="Times New Roman"/>
          <w:i/>
          <w:noProof/>
          <w:sz w:val="24"/>
        </w:rPr>
        <w:t>LMS</w:t>
      </w:r>
      <w:r w:rsidRPr="003E0497">
        <w:rPr>
          <w:rFonts w:ascii="Times New Roman" w:hAnsi="Times New Roman"/>
          <w:noProof/>
          <w:sz w:val="24"/>
        </w:rPr>
        <w:t xml:space="preserve"> parametri un iespējas ir gandrīz neierobežoti, </w:t>
      </w:r>
      <w:r w:rsidRPr="003E0497">
        <w:rPr>
          <w:rFonts w:ascii="Times New Roman" w:hAnsi="Times New Roman"/>
          <w:i/>
          <w:noProof/>
          <w:sz w:val="24"/>
        </w:rPr>
        <w:t>ATO</w:t>
      </w:r>
      <w:r w:rsidRPr="003E0497">
        <w:rPr>
          <w:rFonts w:ascii="Times New Roman" w:hAnsi="Times New Roman"/>
          <w:noProof/>
          <w:sz w:val="24"/>
        </w:rPr>
        <w:t xml:space="preserve"> var vēlēties apsvērt šos jautājumus kvalifikācijai atbilstošas apmācības programmas ieviešanas izstrādes un īstenošanas posmā.</w:t>
      </w:r>
    </w:p>
    <w:p w:rsidR="00884AB6" w:rsidRDefault="00884AB6" w:rsidP="003E0497">
      <w:pPr>
        <w:jc w:val="both"/>
        <w:rPr>
          <w:rFonts w:ascii="Times New Roman" w:eastAsia="Arial" w:hAnsi="Times New Roman" w:cs="Arial"/>
          <w:noProof/>
          <w:sz w:val="24"/>
          <w:szCs w:val="26"/>
        </w:rPr>
      </w:pPr>
    </w:p>
    <w:p w:rsidR="001E6D21" w:rsidRPr="003E0497" w:rsidRDefault="001E6D21" w:rsidP="003E0497">
      <w:pPr>
        <w:jc w:val="both"/>
        <w:rPr>
          <w:rFonts w:ascii="Times New Roman" w:eastAsia="Arial" w:hAnsi="Times New Roman" w:cs="Arial"/>
          <w:noProof/>
          <w:sz w:val="24"/>
          <w:szCs w:val="26"/>
        </w:rPr>
      </w:pPr>
    </w:p>
    <w:p w:rsidR="00884AB6" w:rsidRPr="003E0497" w:rsidRDefault="00483AC6" w:rsidP="001E6D21">
      <w:pPr>
        <w:tabs>
          <w:tab w:val="left" w:pos="3292"/>
        </w:tabs>
        <w:jc w:val="center"/>
        <w:rPr>
          <w:rFonts w:ascii="Times New Roman" w:hAnsi="Times New Roman"/>
          <w:b/>
          <w:noProof/>
          <w:sz w:val="24"/>
        </w:rPr>
      </w:pPr>
      <w:r w:rsidRPr="003E0497">
        <w:rPr>
          <w:rFonts w:ascii="Times New Roman" w:hAnsi="Times New Roman"/>
          <w:b/>
          <w:noProof/>
          <w:sz w:val="24"/>
        </w:rPr>
        <w:t>5. PROGRAMMAS UN APMĀCĪBAS DINAMIKA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5.1. Pareizi izstrādātā apmācību programmā jābūt piemērotai sistemātiskai pieejai attiecībā uz </w:t>
      </w:r>
      <w:r w:rsidRPr="003E0497">
        <w:rPr>
          <w:rFonts w:ascii="Times New Roman" w:hAnsi="Times New Roman"/>
          <w:noProof/>
          <w:sz w:val="24"/>
        </w:rPr>
        <w:lastRenderedPageBreak/>
        <w:t xml:space="preserve">kursanta spējas sasniegt galīgos mērķus attīstīšanu. Piemērojot </w:t>
      </w:r>
      <w:r w:rsidRPr="003E0497">
        <w:rPr>
          <w:rFonts w:ascii="Times New Roman" w:hAnsi="Times New Roman"/>
          <w:i/>
          <w:noProof/>
          <w:sz w:val="24"/>
        </w:rPr>
        <w:t>ISD</w:t>
      </w:r>
      <w:r w:rsidRPr="003E0497">
        <w:rPr>
          <w:rFonts w:ascii="Times New Roman" w:hAnsi="Times New Roman"/>
          <w:noProof/>
          <w:sz w:val="24"/>
        </w:rPr>
        <w:t xml:space="preserve"> metodoloģiju attiecībā uz šādas programmas izstrādi, tiks radīts pilnīgi integrēts apmācību risinājums ar skaidru mācību plānu, galīgajiem mērķiem un paredzamo izpildes termiņu katram apmācības pasākumam, modulim un posmam. Šo izplānoto programmas secību bieži dēvē par “apmācības shēmu”.</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5.2. Apmācības shēma uz atestāciju orientētas (nevis kvalifikācijai atbilstošas) programmas gadījumā (sk. 1.1. punktu šajā papildinājumā) parasti ir statiska pēc būtības. Labojumi shēmā parasti tiek veikti vienīgi tādēļ, lai pēdējā brīdī koriģētu apmācību un nodrošinātu, ka kursants sekmīgi nokārto atestācijas eksāmenus un testus.</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5.3. Šā papildinājuma 7. punktā paskaidrots, kādēļ kvalifikācijai atbilstošas apmācības programmām nepieciešama kursanta progresa pastāvīga novērtēšana, salīdzinot to ar paredzētajiem izpildījuma etalonstandartiem, kas noteikti katram apmācības posmam. Ievērojot to, ir saprotami, ka kvalifikācijai atbilstošas apmācības gadījumā koriģējošiem apmācības pasākumiem ir nepieciešama ievērojami aktīvāka pieeja mācību procesa pārvaldībai. Mācību plāna īstenošana, nenovēršot atklātās izpildījuma nepilnības, liedz iegūt nepieciešamo kompetenci. Šādi rīkojoties, pastāv liela iespēja, ka tiks panākts pretējs iznākums.</w:t>
      </w:r>
    </w:p>
    <w:p w:rsidR="00884AB6" w:rsidRPr="003E0497" w:rsidRDefault="00884AB6" w:rsidP="003E0497">
      <w:pPr>
        <w:jc w:val="both"/>
        <w:rPr>
          <w:rFonts w:ascii="Times New Roman" w:eastAsia="Arial" w:hAnsi="Times New Roman" w:cs="Arial"/>
          <w:noProof/>
          <w:sz w:val="24"/>
          <w:szCs w:val="2"/>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5.4. Ir skaidrs, ka pat tad, ja grupā visi kursanti būti līdzīgi kultūras, valodas zināšanu un izglītības ziņā, katrai personai šajā grupā būtu atšķirīgs mācīšanās un zināšanu, prasmju un attieksmes apguves ātrums. Šī apmācības dinamika ir jāņem vērā kvalifikācijai atbilstošas apmācības programmas shēmas izstrādē. Programmai jāspēj nodrošināt katras personas apmācības vajadzības un iespēja laikus veikt korekcijas.</w:t>
      </w:r>
    </w:p>
    <w:p w:rsidR="00884AB6" w:rsidRDefault="00884AB6" w:rsidP="003E0497">
      <w:pPr>
        <w:jc w:val="both"/>
        <w:rPr>
          <w:rFonts w:ascii="Times New Roman" w:eastAsia="Arial" w:hAnsi="Times New Roman" w:cs="Arial"/>
          <w:noProof/>
          <w:sz w:val="24"/>
          <w:szCs w:val="16"/>
        </w:rPr>
      </w:pPr>
    </w:p>
    <w:p w:rsidR="001E6D21" w:rsidRPr="003E0497" w:rsidRDefault="001E6D21" w:rsidP="003E0497">
      <w:pPr>
        <w:jc w:val="both"/>
        <w:rPr>
          <w:rFonts w:ascii="Times New Roman" w:eastAsia="Arial" w:hAnsi="Times New Roman" w:cs="Arial"/>
          <w:noProof/>
          <w:sz w:val="24"/>
          <w:szCs w:val="16"/>
        </w:rPr>
      </w:pPr>
    </w:p>
    <w:p w:rsidR="00884AB6" w:rsidRPr="003E0497" w:rsidRDefault="00483AC6" w:rsidP="001E6D21">
      <w:pPr>
        <w:tabs>
          <w:tab w:val="left" w:pos="3372"/>
        </w:tabs>
        <w:jc w:val="center"/>
        <w:rPr>
          <w:rFonts w:ascii="Times New Roman" w:hAnsi="Times New Roman"/>
          <w:b/>
          <w:noProof/>
          <w:sz w:val="24"/>
        </w:rPr>
      </w:pPr>
      <w:r w:rsidRPr="003E0497">
        <w:rPr>
          <w:rFonts w:ascii="Times New Roman" w:hAnsi="Times New Roman"/>
          <w:b/>
          <w:noProof/>
          <w:sz w:val="24"/>
        </w:rPr>
        <w:t>6. PĀRBAUDES UN ATLASES KRITĒRIJI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6.1. Jebkurā apmācību programmā efektīvi pārbaudes un atlases procesi ir būtiski augsta kursantu sekmīguma līmeņa nodrošināšanai. Tomēr, lai noskaidrotu, vai persona atbilst visām normatīvajām prasībām, </w:t>
      </w:r>
      <w:r w:rsidRPr="003E0497">
        <w:rPr>
          <w:rFonts w:ascii="Times New Roman" w:hAnsi="Times New Roman"/>
          <w:i/>
          <w:noProof/>
          <w:sz w:val="24"/>
        </w:rPr>
        <w:t>ATO</w:t>
      </w:r>
      <w:r w:rsidRPr="003E0497">
        <w:rPr>
          <w:rFonts w:ascii="Times New Roman" w:hAnsi="Times New Roman"/>
          <w:noProof/>
          <w:sz w:val="24"/>
        </w:rPr>
        <w:t xml:space="preserve"> parasti pārbauda vienīgi kursantu iestāšanās pieteikumus un pievienoto dokumentāciju. Tā kā kursanti bieži vien piesakās programmai pēc tam, kad jau ir izturējuši savu darba devēju pārbaudes un atlases procesu, </w:t>
      </w:r>
      <w:r w:rsidRPr="003E0497">
        <w:rPr>
          <w:rFonts w:ascii="Times New Roman" w:hAnsi="Times New Roman"/>
          <w:i/>
          <w:noProof/>
          <w:sz w:val="24"/>
        </w:rPr>
        <w:t>ATO</w:t>
      </w:r>
      <w:r w:rsidRPr="003E0497">
        <w:rPr>
          <w:rFonts w:ascii="Times New Roman" w:hAnsi="Times New Roman"/>
          <w:noProof/>
          <w:sz w:val="24"/>
        </w:rPr>
        <w:t xml:space="preserve"> var šķist nelietderīgi pašām īstenot šādas procedūras. Tomēr atsevišķos gadījumos var pastāvēt daži ļoti pārliecinoši iemesli to darīt.</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6.2. Pārbaudes un atlases mērķis ir noskaidrot pretendenta piemērotību, spējas un motivāciju. Pastāv daudz metožu, kā to noskaidrot, taču jāizraugās tāda metode, kura uzrāda trūkumus, ko ir iespējams labot, izmantojot apmācību, un trūkumus, ko nav iespējams labot. Lielie darba devēji visā pasaulē lielā mērā paļaujas uz sava uzņēmuma pārbaudes un atlases pasākumiem, kas nodrošina, ka par piemērotām pieņemšanai darbā tiek atzītas vienīgi tās personas, kurām ir darbam nepieciešamās zināšanas, prasmes un attieksme. Interesanti, ka kvalifikācijai atbilstošas apmācības programmas tiek izstrādātas, pamatojoties uz detalizētu darba pienākumu vai uzdevumu analīzi, ko </w:t>
      </w:r>
      <w:r w:rsidRPr="003E0497">
        <w:rPr>
          <w:rFonts w:ascii="Times New Roman" w:hAnsi="Times New Roman"/>
          <w:i/>
          <w:noProof/>
          <w:sz w:val="24"/>
        </w:rPr>
        <w:t>ATO</w:t>
      </w:r>
      <w:r w:rsidRPr="003E0497">
        <w:rPr>
          <w:rFonts w:ascii="Times New Roman" w:hAnsi="Times New Roman"/>
          <w:noProof/>
          <w:sz w:val="24"/>
        </w:rPr>
        <w:t xml:space="preserve"> var izmantot, lai noteiktu augstai sekmīguma varbūtībai nepieciešamā sākotnējā līmeņa zināšanas, prasmes un attieksmi. Lai arī šādas zināšanas, prasmes un attieksme vietējos normatīvajos aktos var nebūt noteikta kā obligāta prasība, </w:t>
      </w:r>
      <w:r w:rsidRPr="003E0497">
        <w:rPr>
          <w:rFonts w:ascii="Times New Roman" w:hAnsi="Times New Roman"/>
          <w:i/>
          <w:noProof/>
          <w:sz w:val="24"/>
        </w:rPr>
        <w:t>ATO</w:t>
      </w:r>
      <w:r w:rsidRPr="003E0497">
        <w:rPr>
          <w:rFonts w:ascii="Times New Roman" w:hAnsi="Times New Roman"/>
          <w:noProof/>
          <w:sz w:val="24"/>
        </w:rPr>
        <w:t xml:space="preserve"> var norādīt saviem klientiem priekšrocības, ko sniedz pārliecināšanās par sākotnējo zināšanu, prasmju un attieksmes esamību pirms apmācību uzsākšanas.</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6.3. </w:t>
      </w:r>
      <w:r w:rsidRPr="003E0497">
        <w:rPr>
          <w:rFonts w:ascii="Times New Roman" w:hAnsi="Times New Roman"/>
          <w:i/>
          <w:noProof/>
          <w:sz w:val="24"/>
        </w:rPr>
        <w:t>MPL</w:t>
      </w:r>
      <w:r w:rsidRPr="003E0497">
        <w:rPr>
          <w:rFonts w:ascii="Times New Roman" w:hAnsi="Times New Roman"/>
          <w:noProof/>
          <w:sz w:val="24"/>
        </w:rPr>
        <w:t xml:space="preserve"> apmācības nosaka </w:t>
      </w:r>
      <w:r w:rsidRPr="003E0497">
        <w:rPr>
          <w:rFonts w:ascii="Times New Roman" w:hAnsi="Times New Roman"/>
          <w:i/>
          <w:noProof/>
          <w:sz w:val="24"/>
        </w:rPr>
        <w:t>ATO</w:t>
      </w:r>
      <w:r w:rsidRPr="003E0497">
        <w:rPr>
          <w:rFonts w:ascii="Times New Roman" w:hAnsi="Times New Roman"/>
          <w:noProof/>
          <w:sz w:val="24"/>
        </w:rPr>
        <w:t xml:space="preserve"> dažas jaunas prasības. </w:t>
      </w:r>
      <w:r w:rsidRPr="003E0497">
        <w:rPr>
          <w:rFonts w:ascii="Times New Roman" w:hAnsi="Times New Roman"/>
          <w:i/>
          <w:noProof/>
          <w:sz w:val="24"/>
        </w:rPr>
        <w:t>MPL</w:t>
      </w:r>
      <w:r w:rsidRPr="003E0497">
        <w:rPr>
          <w:rFonts w:ascii="Times New Roman" w:hAnsi="Times New Roman"/>
          <w:noProof/>
          <w:sz w:val="24"/>
        </w:rPr>
        <w:t xml:space="preserve"> apmācībās organizācija, bieži vien pamatojoties uz līgumu, nodrošina “</w:t>
      </w:r>
      <w:r w:rsidRPr="003E0497">
        <w:rPr>
          <w:rFonts w:ascii="Times New Roman" w:hAnsi="Times New Roman"/>
          <w:i/>
          <w:noProof/>
          <w:sz w:val="24"/>
        </w:rPr>
        <w:t>ab initio</w:t>
      </w:r>
      <w:r w:rsidRPr="003E0497">
        <w:rPr>
          <w:rFonts w:ascii="Times New Roman" w:hAnsi="Times New Roman"/>
          <w:noProof/>
          <w:sz w:val="24"/>
        </w:rPr>
        <w:t xml:space="preserve">” (nav iepriekšējas pieredzes) lidojumu </w:t>
      </w:r>
      <w:r w:rsidRPr="003E0497">
        <w:rPr>
          <w:rFonts w:ascii="Times New Roman" w:hAnsi="Times New Roman"/>
          <w:noProof/>
          <w:sz w:val="24"/>
        </w:rPr>
        <w:lastRenderedPageBreak/>
        <w:t xml:space="preserve">apmācību aviācijas uzņēmuma topošajiem gaisa kuģa apkalpes locekļiem. Šādā līgumā bieži noteikta konkrēta kvalificētu otro pilotu skaita sagatavošana noteiktā laika posmā. Nepieciešamība regulāri sagatavot ļoti labi apmācītus pilotus ļoti ierobežotā laika posmā var radīt milzīgu slodzi organizācijai. Jāsaprot arī tas, ka, izņemot dažas lielo aviācijas uzņēmumu kadetu programmas, aviācijas uzņēmumiem parasti ir neliela pieredze </w:t>
      </w:r>
      <w:r w:rsidRPr="003E0497">
        <w:rPr>
          <w:rFonts w:ascii="Times New Roman" w:hAnsi="Times New Roman"/>
          <w:i/>
          <w:noProof/>
          <w:sz w:val="24"/>
        </w:rPr>
        <w:t>ab initio</w:t>
      </w:r>
      <w:r w:rsidRPr="003E0497">
        <w:rPr>
          <w:rFonts w:ascii="Times New Roman" w:hAnsi="Times New Roman"/>
          <w:noProof/>
          <w:sz w:val="24"/>
        </w:rPr>
        <w:t xml:space="preserve"> pilota kandidātu pārbaudīšanā un atlasē vai vispār nav šādas pieredzes. Tāpēc </w:t>
      </w:r>
      <w:r w:rsidRPr="003E0497">
        <w:rPr>
          <w:rFonts w:ascii="Times New Roman" w:hAnsi="Times New Roman"/>
          <w:i/>
          <w:noProof/>
          <w:sz w:val="24"/>
        </w:rPr>
        <w:t>ATO</w:t>
      </w:r>
      <w:r w:rsidRPr="003E0497">
        <w:rPr>
          <w:rFonts w:ascii="Times New Roman" w:hAnsi="Times New Roman"/>
          <w:noProof/>
          <w:sz w:val="24"/>
        </w:rPr>
        <w:t xml:space="preserve"> jādara viss iespējamais, lai aktīvi iesaistītos šajos procesos. Vislabākos rezultātus parasti sniegs nākamā darba devēja un </w:t>
      </w:r>
      <w:r w:rsidRPr="003E0497">
        <w:rPr>
          <w:rFonts w:ascii="Times New Roman" w:hAnsi="Times New Roman"/>
          <w:i/>
          <w:noProof/>
          <w:sz w:val="24"/>
        </w:rPr>
        <w:t>ATO</w:t>
      </w:r>
      <w:r w:rsidRPr="003E0497">
        <w:rPr>
          <w:rFonts w:ascii="Times New Roman" w:hAnsi="Times New Roman"/>
          <w:noProof/>
          <w:sz w:val="24"/>
        </w:rPr>
        <w:t xml:space="preserve"> kopīga dalība šādā pasākumā.</w:t>
      </w:r>
    </w:p>
    <w:p w:rsidR="00884AB6" w:rsidRDefault="00884AB6" w:rsidP="003E0497">
      <w:pPr>
        <w:jc w:val="both"/>
        <w:rPr>
          <w:rFonts w:ascii="Times New Roman" w:eastAsia="Arial" w:hAnsi="Times New Roman" w:cs="Arial"/>
          <w:noProof/>
          <w:sz w:val="24"/>
          <w:szCs w:val="16"/>
        </w:rPr>
      </w:pPr>
    </w:p>
    <w:p w:rsidR="001E6D21" w:rsidRPr="003E0497" w:rsidRDefault="001E6D21" w:rsidP="003E0497">
      <w:pPr>
        <w:jc w:val="both"/>
        <w:rPr>
          <w:rFonts w:ascii="Times New Roman" w:eastAsia="Arial" w:hAnsi="Times New Roman" w:cs="Arial"/>
          <w:noProof/>
          <w:sz w:val="24"/>
          <w:szCs w:val="16"/>
        </w:rPr>
      </w:pPr>
    </w:p>
    <w:p w:rsidR="00884AB6" w:rsidRPr="003E0497" w:rsidRDefault="00483AC6" w:rsidP="001E6D21">
      <w:pPr>
        <w:tabs>
          <w:tab w:val="left" w:pos="3117"/>
        </w:tabs>
        <w:jc w:val="center"/>
        <w:rPr>
          <w:rFonts w:ascii="Times New Roman" w:hAnsi="Times New Roman"/>
          <w:b/>
          <w:noProof/>
          <w:sz w:val="24"/>
        </w:rPr>
      </w:pPr>
      <w:r w:rsidRPr="003E0497">
        <w:rPr>
          <w:rFonts w:ascii="Times New Roman" w:hAnsi="Times New Roman"/>
          <w:b/>
          <w:noProof/>
          <w:sz w:val="24"/>
        </w:rPr>
        <w:t>7. PASTĀVĪGĀS NOVĒRTĒŠANAS PRASĪBAS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7.1. Kvalifikācijai atbilstošai apmācībai nepieciešama kursantu progresa pastāvīga novērtēšana. Šādu novērtēšanu veic ar mērķi pārliecināties par to, ka persona atbilst paredzētajiem izpildījuma standartiem, kas izriet no programmā identificētajiem kompetences elementiem un blokiem.</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170"/>
        </w:tabs>
        <w:ind w:left="0"/>
        <w:jc w:val="both"/>
        <w:rPr>
          <w:rFonts w:ascii="Times New Roman" w:hAnsi="Times New Roman"/>
          <w:noProof/>
          <w:sz w:val="24"/>
        </w:rPr>
      </w:pPr>
      <w:r w:rsidRPr="003E0497">
        <w:rPr>
          <w:rFonts w:ascii="Times New Roman" w:hAnsi="Times New Roman"/>
          <w:noProof/>
          <w:sz w:val="24"/>
        </w:rPr>
        <w:t>7.2. Jānovērtē arī pašas kvalifikācijai atbilstošas apmācības programmas. Tas ir īpaši būtiski visās novērtēšanas posma fāzēs. Šis jautājums sīkāk apspriests Doc 9868 2. nodaļas pievienojumā.</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7.3. Lai izpildītu 1. pielikumā minētās kvalitātes nodrošināšanas prasības, </w:t>
      </w:r>
      <w:r w:rsidRPr="003E0497">
        <w:rPr>
          <w:rFonts w:ascii="Times New Roman" w:hAnsi="Times New Roman"/>
          <w:i/>
          <w:noProof/>
          <w:sz w:val="24"/>
        </w:rPr>
        <w:t>ATO</w:t>
      </w:r>
      <w:r w:rsidRPr="003E0497">
        <w:rPr>
          <w:rFonts w:ascii="Times New Roman" w:hAnsi="Times New Roman"/>
          <w:noProof/>
          <w:sz w:val="24"/>
        </w:rPr>
        <w:t xml:space="preserve"> attiecībā uz visām tās apmācību programmām ir jāpiemēro tās pastāvīgās uzlabošanas pasākumi, kas minēti B papildinājuma 17. punktā. Tas nozīmē, ka apmācību programmas ir pastāvīgi jānovērtē.</w:t>
      </w:r>
    </w:p>
    <w:p w:rsidR="00884AB6" w:rsidRDefault="00884AB6" w:rsidP="001E6D21">
      <w:pPr>
        <w:jc w:val="center"/>
        <w:rPr>
          <w:rFonts w:ascii="Times New Roman" w:eastAsia="Arial" w:hAnsi="Times New Roman" w:cs="Arial"/>
          <w:noProof/>
          <w:sz w:val="24"/>
          <w:szCs w:val="20"/>
        </w:rPr>
      </w:pPr>
    </w:p>
    <w:p w:rsidR="001E6D21" w:rsidRPr="003E0497" w:rsidRDefault="001E6D21" w:rsidP="001E6D21">
      <w:pPr>
        <w:jc w:val="center"/>
        <w:rPr>
          <w:rFonts w:ascii="Times New Roman" w:eastAsia="Arial" w:hAnsi="Times New Roman" w:cs="Arial"/>
          <w:noProof/>
          <w:sz w:val="24"/>
          <w:szCs w:val="20"/>
        </w:rPr>
      </w:pPr>
    </w:p>
    <w:p w:rsidR="00884AB6" w:rsidRPr="003E0497" w:rsidRDefault="001605DC" w:rsidP="001E6D21">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1958" style="position:absolute;margin-left:0;margin-top:0;width:110.6pt;height:.6pt;z-index:251646976;mso-position-horizontal-relative:char;mso-position-vertical-relative:line" coordsize="2212,12">
            <v:group id="_x0000_s1959" style="position:absolute;left:6;top:6;width:2201;height:2" coordorigin="6,6" coordsize="2201,2">
              <v:shape id="_x0000_s1960"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46" type="#_x0000_t75" style="width:108pt;height:7.55pt">
            <v:imagedata croptop="-65520f" cropbottom="65520f"/>
          </v:shape>
        </w:pict>
      </w:r>
    </w:p>
    <w:p w:rsidR="00483AC6" w:rsidRPr="003E0497" w:rsidRDefault="00483AC6"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483AC6" w:rsidP="001E6D21">
      <w:pPr>
        <w:pStyle w:val="Heading1"/>
        <w:rPr>
          <w:noProof/>
        </w:rPr>
      </w:pPr>
      <w:bookmarkStart w:id="83" w:name="_Toc466035761"/>
      <w:r w:rsidRPr="003E0497">
        <w:rPr>
          <w:noProof/>
        </w:rPr>
        <w:lastRenderedPageBreak/>
        <w:t>F papildinājums</w:t>
      </w:r>
      <w:r w:rsidR="001E6D21">
        <w:rPr>
          <w:noProof/>
        </w:rPr>
        <w:br/>
      </w:r>
      <w:r w:rsidR="001E6D21">
        <w:rPr>
          <w:noProof/>
        </w:rPr>
        <w:br/>
      </w:r>
      <w:r w:rsidR="00884AB6" w:rsidRPr="003E0497">
        <w:rPr>
          <w:noProof/>
        </w:rPr>
        <w:t>ALTERNATĪVS ATBILSTĪBAS NODROŠINĀŠANAS LĪDZEKLIS</w:t>
      </w:r>
      <w:bookmarkEnd w:id="83"/>
    </w:p>
    <w:p w:rsidR="00884AB6" w:rsidRDefault="00884AB6" w:rsidP="003E0497">
      <w:pPr>
        <w:jc w:val="both"/>
        <w:rPr>
          <w:rFonts w:ascii="Times New Roman" w:eastAsia="Arial" w:hAnsi="Times New Roman" w:cs="Arial"/>
          <w:b/>
          <w:bCs/>
          <w:noProof/>
          <w:sz w:val="24"/>
          <w:szCs w:val="32"/>
        </w:rPr>
      </w:pPr>
    </w:p>
    <w:p w:rsidR="001E6D21" w:rsidRPr="003E0497" w:rsidRDefault="001E6D21" w:rsidP="003E0497">
      <w:pPr>
        <w:jc w:val="both"/>
        <w:rPr>
          <w:rFonts w:ascii="Times New Roman" w:eastAsia="Arial" w:hAnsi="Times New Roman" w:cs="Arial"/>
          <w:b/>
          <w:bCs/>
          <w:noProof/>
          <w:sz w:val="24"/>
          <w:szCs w:val="32"/>
        </w:rPr>
      </w:pPr>
    </w:p>
    <w:p w:rsidR="00884AB6" w:rsidRPr="003E0497" w:rsidRDefault="00483AC6" w:rsidP="001E6D21">
      <w:pPr>
        <w:tabs>
          <w:tab w:val="left" w:pos="4419"/>
        </w:tabs>
        <w:jc w:val="center"/>
        <w:rPr>
          <w:rFonts w:ascii="Times New Roman" w:hAnsi="Times New Roman"/>
          <w:b/>
          <w:noProof/>
          <w:sz w:val="24"/>
        </w:rPr>
      </w:pPr>
      <w:r w:rsidRPr="003E0497">
        <w:rPr>
          <w:rFonts w:ascii="Times New Roman" w:hAnsi="Times New Roman"/>
          <w:b/>
          <w:noProof/>
          <w:sz w:val="24"/>
        </w:rPr>
        <w:t>1. PIEMĒROJAMĪBA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 Katra sertificēšanas iestāde cenšas izstrādāt darbības noteikumus un standartus ciešā saskaņā ar </w:t>
      </w:r>
      <w:r w:rsidRPr="003E0497">
        <w:rPr>
          <w:rFonts w:ascii="Times New Roman" w:hAnsi="Times New Roman"/>
          <w:i/>
          <w:noProof/>
          <w:sz w:val="24"/>
        </w:rPr>
        <w:t>ICAO</w:t>
      </w:r>
      <w:r w:rsidRPr="003E0497">
        <w:rPr>
          <w:rFonts w:ascii="Times New Roman" w:hAnsi="Times New Roman"/>
          <w:noProof/>
          <w:sz w:val="24"/>
        </w:rPr>
        <w:t xml:space="preserve"> standartiem un ieteicamo praksi (</w:t>
      </w:r>
      <w:r w:rsidRPr="003E0497">
        <w:rPr>
          <w:rFonts w:ascii="Times New Roman" w:hAnsi="Times New Roman"/>
          <w:i/>
          <w:noProof/>
          <w:sz w:val="24"/>
        </w:rPr>
        <w:t>SARP</w:t>
      </w:r>
      <w:r w:rsidRPr="003E0497">
        <w:rPr>
          <w:rFonts w:ascii="Times New Roman" w:hAnsi="Times New Roman"/>
          <w:noProof/>
          <w:sz w:val="24"/>
        </w:rPr>
        <w:t>), ciktāl tie atbilst valsts interesēm. Konvencijas 1. pantā atzīta valsts suverenitāte, savukārt 38. pants nosaka atšķirību paziņošanu, ja tas nepieciešams pastāvošajos apstākļos.</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1.2. Vēl viens līgumslēdzēju valstu pienākums ir izstrādāt un uzturēt valsts drošības pārraudzības programmu, lai nodrošinātu atbilstību civilās aviācijas standartam. Šis pienākums paredz, ka iestādei ir jānodrošina efektīva riska pārvaldība tās jurisdikcijā ietilpstošajās civilās aviācijas nozares daļās. Pieteikuma iesniedzējiem, kuri vēlas saņemt jaunas apmācību metodoloģijas apstiprinājumu, vispirms ir labi jāiepazīst riska pārvaldības process.</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1.3. Papildus labākās riska pā</w:t>
      </w:r>
      <w:r w:rsidR="003E5E2B">
        <w:rPr>
          <w:rFonts w:ascii="Times New Roman" w:hAnsi="Times New Roman"/>
          <w:noProof/>
          <w:sz w:val="24"/>
        </w:rPr>
        <w:t>rvaldības prakses piemērošanai Civilās aviācijas aģentūrai</w:t>
      </w:r>
      <w:r w:rsidRPr="003E0497">
        <w:rPr>
          <w:rFonts w:ascii="Times New Roman" w:hAnsi="Times New Roman"/>
          <w:noProof/>
          <w:sz w:val="24"/>
        </w:rPr>
        <w:t xml:space="preserve"> ir jāpārliecinās par to, ka izmaiņas normatīvajā kārtībā ir pamatotas ar datiem, kas sniedz neapstrīdamus pierādījumus, ka ierosinātās izmaiņas uzlabo pastāvošo praksi un demonstrējamos rezultātus. Citiem vārdiem sakot, pieteikuma iesniedzējiem, kuri pieprasa jaunu apmācību pieeju apstiprināšanu, ir jābūt gataviem, ka viņu priekšlikums tiks skrupulozi pārbaudīts, piemēram, koncepcijas pareizības pārbaudē.</w:t>
      </w:r>
    </w:p>
    <w:p w:rsidR="00884AB6" w:rsidRPr="003E0497" w:rsidRDefault="00884AB6" w:rsidP="003E0497">
      <w:pPr>
        <w:jc w:val="both"/>
        <w:rPr>
          <w:rFonts w:ascii="Times New Roman" w:eastAsia="Arial" w:hAnsi="Times New Roman" w:cs="Arial"/>
          <w:noProof/>
          <w:sz w:val="24"/>
          <w:szCs w:val="19"/>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i/>
          <w:noProof/>
          <w:sz w:val="24"/>
        </w:rPr>
        <w:t>Piezīme. Noteikumi par jaunām pieejām attiecībā uz zinātniski pamatotām apmācību programmām tiks sniegti Doc 9868 un jaunajā Rokasgrāmatā par zinātniski pamatotu apmācību 2012. gadā.</w:t>
      </w:r>
    </w:p>
    <w:p w:rsidR="00884AB6" w:rsidRDefault="00884AB6" w:rsidP="003E0497">
      <w:pPr>
        <w:jc w:val="both"/>
        <w:rPr>
          <w:rFonts w:ascii="Times New Roman" w:eastAsia="Arial" w:hAnsi="Times New Roman" w:cs="Arial"/>
          <w:i/>
          <w:noProof/>
          <w:sz w:val="24"/>
          <w:szCs w:val="18"/>
        </w:rPr>
      </w:pPr>
    </w:p>
    <w:p w:rsidR="001E6D21" w:rsidRPr="003E0497" w:rsidRDefault="001E6D21" w:rsidP="003E0497">
      <w:pPr>
        <w:jc w:val="both"/>
        <w:rPr>
          <w:rFonts w:ascii="Times New Roman" w:eastAsia="Arial" w:hAnsi="Times New Roman" w:cs="Arial"/>
          <w:i/>
          <w:noProof/>
          <w:sz w:val="24"/>
          <w:szCs w:val="18"/>
        </w:rPr>
      </w:pPr>
    </w:p>
    <w:p w:rsidR="00884AB6" w:rsidRPr="003E0497" w:rsidRDefault="00483AC6" w:rsidP="001E6D21">
      <w:pPr>
        <w:tabs>
          <w:tab w:val="left" w:pos="3803"/>
        </w:tabs>
        <w:jc w:val="center"/>
        <w:rPr>
          <w:rFonts w:ascii="Times New Roman" w:hAnsi="Times New Roman"/>
          <w:b/>
          <w:noProof/>
          <w:sz w:val="24"/>
        </w:rPr>
      </w:pPr>
      <w:r w:rsidRPr="003E0497">
        <w:rPr>
          <w:rFonts w:ascii="Times New Roman" w:hAnsi="Times New Roman"/>
          <w:b/>
          <w:noProof/>
          <w:sz w:val="24"/>
        </w:rPr>
        <w:t>2. KONCEPCIJAS PAREIZĪBAS PĀRBAUDES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2.1. Daudzas sertificēšanas iestādes pieņem tādus apstiprināšanas procesus, kuri ietver dažādas sarežģītības koncepcijas pareizības pārbaudes kā līdzekli iespējamo pārveidojumu to normatīvajā regulējumā validēšanai. Šo pārbaudi tās sāk, attiecībā uz katru jaunu ideju vai jautājumu piemērojot formālu riska novērtēšanas procesu. Jo īpaši pamatoti tas ir gadījumos, kad tiek novērtētas relatīvi jaunas koncepcijas, piemēram, kvalifikācijai atbilstošas apmācības metodoloģiju izmantošana.</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2.2. Papildus pierādījumiem par pastāvošās prakses un rezultātu uzlabošanu, kas minēta šā papildinājuma 1.3. punktā, vēl viena būtiska pazīme jebkuram izmaiņu priekšlikumam ir spēja demonstrēt, ka gala rezultāts vai iznākums atbilst sabiedrības interesēm.</w:t>
      </w:r>
    </w:p>
    <w:p w:rsidR="00884AB6" w:rsidRPr="003E0497" w:rsidRDefault="00884AB6" w:rsidP="003E0497">
      <w:pPr>
        <w:jc w:val="both"/>
        <w:rPr>
          <w:rFonts w:ascii="Times New Roman" w:eastAsia="Arial" w:hAnsi="Times New Roman" w:cs="Arial"/>
          <w:noProof/>
          <w:sz w:val="24"/>
          <w:szCs w:val="19"/>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Saskaņā ar 1. pielikumu pieredzes prasības var samazināt atsevišķu apliecību un kvalifikācijas atzīmju izdošanas gadījumā, ja sertificēšanas iestāde ir konstatējusi, ka pastāvošais kompetences līmenis ir vismaz līdzvērtīgs tam, kas tika sākotnēji noteikts. Šajos gadījumos sertificēšanas iestādēm visticamāk būs nepieciešams novērtēšanas process, kas līdzinās tam, kurš aprakstīts šajā papildinājumā.</w:t>
      </w:r>
    </w:p>
    <w:p w:rsidR="00884AB6" w:rsidRPr="003E0497" w:rsidRDefault="00884AB6" w:rsidP="003E0497">
      <w:pPr>
        <w:jc w:val="both"/>
        <w:rPr>
          <w:rFonts w:ascii="Times New Roman" w:eastAsia="Arial" w:hAnsi="Times New Roman" w:cs="Arial"/>
          <w:i/>
          <w:noProof/>
          <w:sz w:val="24"/>
          <w:szCs w:val="19"/>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lastRenderedPageBreak/>
        <w:t>2.3. Šajā saistībā ir saprotams, ka spēja sekmīgi iegūt apstiprinājumu jaunai apmācību pieejai ir atkarīga no pieteikuma iesniedzēja priekšlikuma, kas rūpīgā koncepcijas pareizības pārbaudē spēj konsekventi demonstrēt spēju izpildīt šādus uzdevumus:</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1E6D21">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a) tas nodrošina līdzvērtīgu vai samazinātu apdraudētības līmeni;</w:t>
      </w:r>
    </w:p>
    <w:p w:rsidR="00884AB6" w:rsidRPr="003E0497" w:rsidRDefault="00884AB6" w:rsidP="001E6D21">
      <w:pPr>
        <w:ind w:left="709"/>
        <w:jc w:val="both"/>
        <w:rPr>
          <w:rFonts w:ascii="Times New Roman" w:eastAsia="Arial" w:hAnsi="Times New Roman" w:cs="Arial"/>
          <w:noProof/>
          <w:sz w:val="24"/>
          <w:szCs w:val="27"/>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tas uzlabo efektivitāti vai pastāvošos rezultātus;</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tas turpina atbilst sabiedrības interesēm, kā paredzēts piemērojamajos noteikumos un ar tiem saistītajos standartos.</w:t>
      </w:r>
    </w:p>
    <w:p w:rsidR="00884AB6" w:rsidRDefault="00884AB6" w:rsidP="003E0497">
      <w:pPr>
        <w:jc w:val="both"/>
        <w:rPr>
          <w:rFonts w:ascii="Times New Roman" w:eastAsia="Arial" w:hAnsi="Times New Roman" w:cs="Arial"/>
          <w:noProof/>
          <w:sz w:val="24"/>
          <w:szCs w:val="18"/>
        </w:rPr>
      </w:pPr>
    </w:p>
    <w:p w:rsidR="001E6D21" w:rsidRPr="003E0497" w:rsidRDefault="001E6D21" w:rsidP="003E0497">
      <w:pPr>
        <w:jc w:val="both"/>
        <w:rPr>
          <w:rFonts w:ascii="Times New Roman" w:eastAsia="Arial" w:hAnsi="Times New Roman" w:cs="Arial"/>
          <w:noProof/>
          <w:sz w:val="24"/>
          <w:szCs w:val="18"/>
        </w:rPr>
      </w:pPr>
    </w:p>
    <w:p w:rsidR="00884AB6" w:rsidRPr="003E0497" w:rsidRDefault="00483AC6" w:rsidP="001E6D21">
      <w:pPr>
        <w:tabs>
          <w:tab w:val="left" w:pos="3647"/>
        </w:tabs>
        <w:jc w:val="center"/>
        <w:rPr>
          <w:rFonts w:ascii="Times New Roman" w:hAnsi="Times New Roman"/>
          <w:b/>
          <w:noProof/>
          <w:sz w:val="24"/>
        </w:rPr>
      </w:pPr>
      <w:r w:rsidRPr="003E0497">
        <w:rPr>
          <w:rFonts w:ascii="Times New Roman" w:hAnsi="Times New Roman"/>
          <w:b/>
          <w:noProof/>
          <w:sz w:val="24"/>
        </w:rPr>
        <w:t>3. NORMATĪVIE APSVĒRUMI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Valstis ir izmantojušas atšķirīgas </w:t>
      </w:r>
      <w:r w:rsidR="003E5E2B">
        <w:rPr>
          <w:rFonts w:ascii="Times New Roman" w:hAnsi="Times New Roman"/>
          <w:noProof/>
          <w:sz w:val="24"/>
        </w:rPr>
        <w:t>organizatoriskas struktūras savas Civilās aviācijas aģentūras</w:t>
      </w:r>
      <w:r w:rsidRPr="003E0497">
        <w:rPr>
          <w:rFonts w:ascii="Times New Roman" w:hAnsi="Times New Roman"/>
          <w:noProof/>
          <w:sz w:val="24"/>
        </w:rPr>
        <w:t xml:space="preserve"> izveidē, un tas būtiski ietekmēs pieeju, kas nepieciešama, lai saņemtu apstiprinājumu. Piemēram, priekšlikumam ieviest jaunas apmācību metodoloģijas pastāvošajās aviolīniju apmācību programmās būs nepieciešams rūpīgi organizēts process, kas paredzēts sertificēšanas un operatīvās piemērotības prasību nodrošināšanai. Bieži vien šīs divas pārraudzības jomas, proti, sertificēšanu un operācijas, pārvalda atsevišķas iestādes šo jomu atšķirīgo specializācijas prasību dēļ. Tāpēc gan pieteikuma iesniedzējam, gan iestādei ir jāievēro šie apsvērumi, kad tie izstrādā plānu priekšlikuma ietekmes pienācīgai novērtēšanai abās jomās.</w:t>
      </w:r>
    </w:p>
    <w:p w:rsidR="00884AB6" w:rsidRPr="003E0497" w:rsidRDefault="00884AB6" w:rsidP="003E0497">
      <w:pPr>
        <w:jc w:val="both"/>
        <w:rPr>
          <w:rFonts w:ascii="Times New Roman" w:eastAsia="Arial" w:hAnsi="Times New Roman" w:cs="Arial"/>
          <w:noProof/>
          <w:sz w:val="24"/>
          <w:szCs w:val="17"/>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i/>
          <w:noProof/>
          <w:sz w:val="24"/>
        </w:rPr>
        <w:t>Piezīme. Norādījumi par sertificēšanas un operatīvajām prasībām tiks sniegti Doc 9868 un jaunajā Rokasgrāmatā par zinātniski pamatotu apmācību 2012. gadā.</w:t>
      </w:r>
    </w:p>
    <w:p w:rsidR="00884AB6" w:rsidRDefault="00884AB6" w:rsidP="003E0497">
      <w:pPr>
        <w:jc w:val="both"/>
        <w:rPr>
          <w:rFonts w:ascii="Times New Roman" w:eastAsia="Arial" w:hAnsi="Times New Roman" w:cs="Arial"/>
          <w:i/>
          <w:noProof/>
          <w:sz w:val="24"/>
          <w:szCs w:val="26"/>
        </w:rPr>
      </w:pPr>
    </w:p>
    <w:p w:rsidR="001E6D21" w:rsidRPr="003E0497" w:rsidRDefault="001E6D21" w:rsidP="003E0497">
      <w:pPr>
        <w:jc w:val="both"/>
        <w:rPr>
          <w:rFonts w:ascii="Times New Roman" w:eastAsia="Arial" w:hAnsi="Times New Roman" w:cs="Arial"/>
          <w:i/>
          <w:noProof/>
          <w:sz w:val="24"/>
          <w:szCs w:val="26"/>
        </w:rPr>
      </w:pPr>
    </w:p>
    <w:p w:rsidR="00884AB6" w:rsidRPr="003E0497" w:rsidRDefault="00483AC6" w:rsidP="001E6D21">
      <w:pPr>
        <w:tabs>
          <w:tab w:val="left" w:pos="3764"/>
        </w:tabs>
        <w:jc w:val="center"/>
        <w:rPr>
          <w:rFonts w:ascii="Times New Roman" w:hAnsi="Times New Roman"/>
          <w:b/>
          <w:noProof/>
          <w:sz w:val="24"/>
        </w:rPr>
      </w:pPr>
      <w:r w:rsidRPr="003E0497">
        <w:rPr>
          <w:rFonts w:ascii="Times New Roman" w:hAnsi="Times New Roman"/>
          <w:b/>
          <w:noProof/>
          <w:sz w:val="24"/>
        </w:rPr>
        <w:t>4. AR PIETEIKUMA IESNIEDZĒJU SAISTĪTI APSVĒRUMI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3E5E2B" w:rsidP="003E0497">
      <w:pPr>
        <w:pStyle w:val="BodyText"/>
        <w:tabs>
          <w:tab w:val="left" w:pos="1220"/>
        </w:tabs>
        <w:ind w:left="0"/>
        <w:jc w:val="both"/>
        <w:rPr>
          <w:rFonts w:ascii="Times New Roman" w:hAnsi="Times New Roman"/>
          <w:noProof/>
          <w:sz w:val="24"/>
        </w:rPr>
      </w:pPr>
      <w:r>
        <w:rPr>
          <w:rFonts w:ascii="Times New Roman" w:hAnsi="Times New Roman"/>
          <w:noProof/>
          <w:sz w:val="24"/>
        </w:rPr>
        <w:t>4.1. Tā kā pie Civilās aviācijas aģentūras</w:t>
      </w:r>
      <w:r w:rsidR="00483AC6" w:rsidRPr="003E0497">
        <w:rPr>
          <w:rFonts w:ascii="Times New Roman" w:hAnsi="Times New Roman"/>
          <w:noProof/>
          <w:sz w:val="24"/>
        </w:rPr>
        <w:t xml:space="preserve"> bieži vēršas ieinteresētās puses, lai saņemtu “atvieglojumu” vai “izņēmumu” attiecībā uz konkrētu noteikumu piemērošanu, pieteikuma iesniedzējiem, kas vēlas saņemt apstiprinājumu, ir jānodrošina, ka sertificēšanas iestāde spēj viegli atšķirt tā priekšlikumu no mazāk pamatotiem pieprasījumiem, kas bieži tiek iesniegti izskatīšanai.</w:t>
      </w:r>
    </w:p>
    <w:p w:rsidR="00884AB6" w:rsidRPr="003E0497" w:rsidRDefault="00884AB6" w:rsidP="003E0497">
      <w:pPr>
        <w:jc w:val="both"/>
        <w:rPr>
          <w:rFonts w:ascii="Times New Roman" w:eastAsia="Arial" w:hAnsi="Times New Roman" w:cs="Arial"/>
          <w:noProof/>
          <w:sz w:val="24"/>
          <w:szCs w:val="17"/>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4.2. Šajā saistībā, ja pieteikuma iesniedzējs vēlas pārliecināties par to, ka tā priekšlikums spēs nodrošināt šā papildinājuma 2.3. punktā noteikto uzdevumu izpildi, pirms oficiāla pieteikuma iesniegšanas jāveic šādi pasākumi:</w:t>
      </w:r>
    </w:p>
    <w:p w:rsidR="00884AB6" w:rsidRPr="003E0497" w:rsidRDefault="00884AB6" w:rsidP="003E0497">
      <w:pPr>
        <w:jc w:val="both"/>
        <w:rPr>
          <w:rFonts w:ascii="Times New Roman" w:eastAsia="Arial" w:hAnsi="Times New Roman" w:cs="Arial"/>
          <w:noProof/>
          <w:sz w:val="24"/>
          <w:szCs w:val="17"/>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jānosaka priekšlikuma galīgie mērķi;</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jāaprēķina vajadzīgais efektivitātes/rezultātu uzlabojums;</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jānosaka pastāvošie regulatīvie šķēršļi vēlamo uzlabojumu sasniegšanai;</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jānosaka paredzētā priekšlikuma vispārējā bīstamība un jāizstrādā detalizēts riska profils;</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jānosaka riska kontroles līdzekļi riska pārvaldības plānā, kas ir jāīsteno un jāapstiprina koncepcijas pareizības pārbaudē;</w:t>
      </w:r>
    </w:p>
    <w:p w:rsidR="00884AB6" w:rsidRPr="003E0497" w:rsidRDefault="00884AB6" w:rsidP="001E6D21">
      <w:pPr>
        <w:ind w:left="709"/>
        <w:jc w:val="both"/>
        <w:rPr>
          <w:rFonts w:ascii="Times New Roman" w:eastAsia="Arial" w:hAnsi="Times New Roman" w:cs="Arial"/>
          <w:noProof/>
          <w:sz w:val="24"/>
          <w:szCs w:val="17"/>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jānosaka minētajā pārbaudē izmantojamās datu vākšanas un analīzes procedūras un</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g) jānosaka, vai ierosinātās izmaiņas joprojām kalpos sabiedrības interesēm.</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4.3. Pēc visu šo jautājumu atrisināšanas pieteikuma iesniedzējam ir jāizveido detalizēts koncepcijas pareizības plāna projekts izskatīšanai iestādē.</w:t>
      </w:r>
    </w:p>
    <w:p w:rsidR="00884AB6" w:rsidRDefault="00884AB6" w:rsidP="003E0497">
      <w:pPr>
        <w:jc w:val="both"/>
        <w:rPr>
          <w:rFonts w:ascii="Times New Roman" w:eastAsia="Arial" w:hAnsi="Times New Roman" w:cs="Arial"/>
          <w:noProof/>
          <w:sz w:val="24"/>
          <w:szCs w:val="16"/>
        </w:rPr>
      </w:pPr>
    </w:p>
    <w:p w:rsidR="001E6D21" w:rsidRPr="003E0497" w:rsidRDefault="001E6D21" w:rsidP="003E0497">
      <w:pPr>
        <w:jc w:val="both"/>
        <w:rPr>
          <w:rFonts w:ascii="Times New Roman" w:eastAsia="Arial" w:hAnsi="Times New Roman" w:cs="Arial"/>
          <w:noProof/>
          <w:sz w:val="24"/>
          <w:szCs w:val="16"/>
        </w:rPr>
      </w:pPr>
    </w:p>
    <w:p w:rsidR="00884AB6" w:rsidRPr="003E0497" w:rsidRDefault="00483AC6" w:rsidP="001E6D21">
      <w:pPr>
        <w:tabs>
          <w:tab w:val="left" w:pos="4306"/>
        </w:tabs>
        <w:jc w:val="center"/>
        <w:rPr>
          <w:rFonts w:ascii="Times New Roman" w:hAnsi="Times New Roman"/>
          <w:b/>
          <w:noProof/>
          <w:sz w:val="24"/>
        </w:rPr>
      </w:pPr>
      <w:r w:rsidRPr="003E0497">
        <w:rPr>
          <w:rFonts w:ascii="Times New Roman" w:hAnsi="Times New Roman"/>
          <w:b/>
          <w:noProof/>
          <w:sz w:val="24"/>
        </w:rPr>
        <w:t>5. RISKA IDENTIFICĒŠANA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5.1. Riska profils ir objektīvs potenciālā riska novērtējums, ko izstrādā, izdarot pamatotus pieņēmumus, ņemot vērā gan zināmos apstākļus, gan pastāvošo nenoteiktību. Tas ir būtisks posms efektīvas riska pārvaldības programmas izstrādē.</w:t>
      </w:r>
    </w:p>
    <w:p w:rsidR="00884AB6" w:rsidRPr="003E0497" w:rsidRDefault="00884AB6" w:rsidP="003E0497">
      <w:pPr>
        <w:jc w:val="both"/>
        <w:rPr>
          <w:rFonts w:ascii="Times New Roman" w:eastAsia="Arial" w:hAnsi="Times New Roman" w:cs="Arial"/>
          <w:i/>
          <w:noProof/>
          <w:sz w:val="24"/>
          <w:szCs w:val="18"/>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5.2. Pastāv vairāki paņēmieni, kā noteikt riska profilu. Taču visos gadījumos pastāv viens un tas pats mērķis, proti, izstrādāt dinamisku rīku, kas nodrošina to risku efektīvu pārvaldību, kuri apdraud vēlamo rezultātu sasniegšanu.</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5.3. Riska profila izstrādi parasti sāk, novērtējot visus procesus, kas nosaka uzdevuma izpildi. Citiem vārdiem sakot, tas ir pasākums, kas sākas ar visu to galveno darbību identificēšanu, kuras vienībai ir jāveic, lai radītu vai sniegtu produktu vai pakalpojumu. Piemēram, tās var būt visas darbības, ko komerciāls aviācijas uzņēmums vai </w:t>
      </w:r>
      <w:r w:rsidRPr="003E0497">
        <w:rPr>
          <w:rFonts w:ascii="Times New Roman" w:hAnsi="Times New Roman"/>
          <w:i/>
          <w:noProof/>
          <w:sz w:val="24"/>
        </w:rPr>
        <w:t>ATO</w:t>
      </w:r>
      <w:r w:rsidRPr="003E0497">
        <w:rPr>
          <w:rFonts w:ascii="Times New Roman" w:hAnsi="Times New Roman"/>
          <w:noProof/>
          <w:sz w:val="24"/>
        </w:rPr>
        <w:t xml:space="preserve"> veiktu, lai sekmīgi izstrādātu, īstenotu un administrētu jaunu apmācības programmu. Šajā gadījumā katra darbība ir jāidentificē kopā ar visu saistīto potenciālo bīstamību. Nākamais uzdevums ir noteikt to, kādu risku katra bīstamība rada.</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1. piezīme. Tradicionālās riska novērtēšanas metodoloģijas nedaudz atšķiras ar to, ka tām nepieciešama riska scenāriju izstrāde katrai identificētajai bīstamībai. Ar šo bīstamību saistītie riski pēc tam tiek pārbaudīti novērtēšanas procesā, kurā ietverta arī risku radošās darbības izmaksu/ieguvumu faktoru noteikšana. Galu galā tādējādi tiek apzināta risku vispārējā ietekme uz attiecīgo organizāciju un identificēti šo risku kontroles līdzekļi. Šī metodoloģija ir detalizēti izklāstīta Doc 9859 4. un 5. nodaļā.</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2. piezīme. Tradicionālā riska novērtēšana ir vērtīgs instruments, lai noteiktu to, vai ir jāturpina ar koncepcijas pareizības pārbaudi un saskaņā ar kādiem nosacījumiem šāda pārbaude jāveic. Ja riska profila izveides pasākumā nav identificēts patiess drošības risks, formāla drošības riska novērtēšana nav nepieciešama.</w:t>
      </w:r>
    </w:p>
    <w:p w:rsidR="00884AB6" w:rsidRDefault="00884AB6" w:rsidP="003E0497">
      <w:pPr>
        <w:jc w:val="both"/>
        <w:rPr>
          <w:rFonts w:ascii="Times New Roman" w:eastAsia="Arial" w:hAnsi="Times New Roman" w:cs="Arial"/>
          <w:i/>
          <w:noProof/>
          <w:sz w:val="24"/>
          <w:szCs w:val="26"/>
        </w:rPr>
      </w:pPr>
    </w:p>
    <w:p w:rsidR="001E6D21" w:rsidRPr="003E0497" w:rsidRDefault="001E6D21" w:rsidP="003E0497">
      <w:pPr>
        <w:jc w:val="both"/>
        <w:rPr>
          <w:rFonts w:ascii="Times New Roman" w:eastAsia="Arial" w:hAnsi="Times New Roman" w:cs="Arial"/>
          <w:i/>
          <w:noProof/>
          <w:sz w:val="24"/>
          <w:szCs w:val="26"/>
        </w:rPr>
      </w:pPr>
    </w:p>
    <w:p w:rsidR="00884AB6" w:rsidRPr="003E0497" w:rsidRDefault="00483AC6" w:rsidP="001E6D21">
      <w:pPr>
        <w:tabs>
          <w:tab w:val="left" w:pos="4317"/>
        </w:tabs>
        <w:jc w:val="center"/>
        <w:rPr>
          <w:rFonts w:ascii="Times New Roman" w:hAnsi="Times New Roman"/>
          <w:b/>
          <w:noProof/>
          <w:sz w:val="24"/>
        </w:rPr>
      </w:pPr>
      <w:r w:rsidRPr="003E0497">
        <w:rPr>
          <w:rFonts w:ascii="Times New Roman" w:hAnsi="Times New Roman"/>
          <w:b/>
          <w:noProof/>
          <w:sz w:val="24"/>
        </w:rPr>
        <w:t>6. RISKU PĀRVALDĪBA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173"/>
        </w:tabs>
        <w:ind w:left="0"/>
        <w:jc w:val="both"/>
        <w:rPr>
          <w:rFonts w:ascii="Times New Roman" w:hAnsi="Times New Roman"/>
          <w:noProof/>
          <w:sz w:val="24"/>
        </w:rPr>
      </w:pPr>
      <w:r w:rsidRPr="003E0497">
        <w:rPr>
          <w:rFonts w:ascii="Times New Roman" w:hAnsi="Times New Roman"/>
          <w:noProof/>
          <w:sz w:val="24"/>
        </w:rPr>
        <w:t>6.1. Riska pārvaldība ir bīstamības un ar to saistīto risku identificēšana, tā ietekmes novērtēšana, lēmuma pieņemšana par mazināšanas pasākumu plānu un rezultātu novērtēšana. Vienkāršotas riska pārvaldības pieejas īstenošana tiek sākta ar riska profila sagatavošanu atbilstīgi šā papildinājuma 5. punktam.</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6.2. Pēc identificēto risku novērtēšanas attiecībā uz katru riskanto darbību tiek piemērots svērtais koeficients atbilstīgi riska potenciālajai ietekmei, tā varbūtībai un ilgtermiņa ietekmei uz organizāciju. Šajā procesā tiek izveidots prioritāšu saraksts, kas palīdz izstrādāt riska pārvaldības plānu.</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6.3. Efektīvu kontroles pasākumu identificēšana, ar kuriem samazina katru risku, un tas, kā vislabāk tos izmantot, kļūst par pamatu riska pārvaldības plāna izstrādei un dokumentēšanai.</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6.4. Riska pārvaldības plāna īstenošana ir dinamisks process, kas tiek atbalstīts ar dokumentētām procedūrām, kuras koordinē riska pārvaldības grupas atbildīgais dalībnieks. Šā plāna īstenošanas laikā tiek nepārtraukti pārbaudītas un uzlabotas minētās procedūras un to rezultāti, tāpat kā sākotnējie pieņēmumi, kas tika izdarīti riska profila noteikšanā.</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6.5. Vispārējais mērķis ir spēt izstrādāt tādu riska pārvaldības procesu, kas ļauj īstenot koncepcijas pareizības pārbaudi drošos apstākļos.</w:t>
      </w:r>
    </w:p>
    <w:p w:rsidR="00884AB6" w:rsidRDefault="00884AB6" w:rsidP="003E0497">
      <w:pPr>
        <w:jc w:val="both"/>
        <w:rPr>
          <w:rFonts w:ascii="Times New Roman" w:eastAsia="Arial" w:hAnsi="Times New Roman" w:cs="Arial"/>
          <w:noProof/>
          <w:sz w:val="24"/>
          <w:szCs w:val="26"/>
        </w:rPr>
      </w:pPr>
    </w:p>
    <w:p w:rsidR="001E6D21" w:rsidRPr="003E0497" w:rsidRDefault="001E6D21" w:rsidP="003E0497">
      <w:pPr>
        <w:jc w:val="both"/>
        <w:rPr>
          <w:rFonts w:ascii="Times New Roman" w:eastAsia="Arial" w:hAnsi="Times New Roman" w:cs="Arial"/>
          <w:noProof/>
          <w:sz w:val="24"/>
          <w:szCs w:val="26"/>
        </w:rPr>
      </w:pPr>
    </w:p>
    <w:p w:rsidR="00884AB6" w:rsidRPr="003E0497" w:rsidRDefault="00483AC6" w:rsidP="001E6D21">
      <w:pPr>
        <w:tabs>
          <w:tab w:val="left" w:pos="3862"/>
        </w:tabs>
        <w:jc w:val="center"/>
        <w:rPr>
          <w:rFonts w:ascii="Times New Roman" w:hAnsi="Times New Roman"/>
          <w:b/>
          <w:noProof/>
          <w:sz w:val="24"/>
        </w:rPr>
      </w:pPr>
      <w:r w:rsidRPr="003E0497">
        <w:rPr>
          <w:rFonts w:ascii="Times New Roman" w:hAnsi="Times New Roman"/>
          <w:b/>
          <w:noProof/>
          <w:sz w:val="24"/>
        </w:rPr>
        <w:t>7. UZ REZULTĀTU SASNIEGŠANU VĒRSTA PARTNERĪBA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7.1. Partnerībai starp iestādi un nozari, ko īsteno ar mērķi nodrošināt ilgtspējīgus uzlabojumus spēkā esošajā normatīvajā bāzē, ir izmērāma pievienotā vērtība. Abpusēja problēma ir vienota izpratne par to, kā ierosinātās koncepcijas pareizības pārbaudes mērķis nodrošinās ienākumu no ieguldījumiem, jo abas puses piešķirs līdzekļus šīm procedūrām.</w:t>
      </w:r>
    </w:p>
    <w:p w:rsidR="00884AB6" w:rsidRPr="003E0497" w:rsidRDefault="00884AB6" w:rsidP="003E0497">
      <w:pPr>
        <w:jc w:val="both"/>
        <w:rPr>
          <w:rFonts w:ascii="Times New Roman" w:eastAsia="Arial" w:hAnsi="Times New Roman" w:cs="Arial"/>
          <w:noProof/>
          <w:sz w:val="24"/>
          <w:szCs w:val="2"/>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7.2. Lai veicinātu efektīvas un ekonomiskas valsts tr</w:t>
      </w:r>
      <w:r w:rsidR="003E5E2B">
        <w:rPr>
          <w:rFonts w:ascii="Times New Roman" w:hAnsi="Times New Roman"/>
          <w:noProof/>
          <w:sz w:val="24"/>
        </w:rPr>
        <w:t>ansporta situācijas attīstību, Civilās aviācijas aģentūra</w:t>
      </w:r>
      <w:r w:rsidRPr="003E0497">
        <w:rPr>
          <w:rFonts w:ascii="Times New Roman" w:hAnsi="Times New Roman"/>
          <w:noProof/>
          <w:sz w:val="24"/>
        </w:rPr>
        <w:t xml:space="preserve"> nepārtraukti cenšas līdzsvarot minētās pārbaudes mērķi ar nepieciešamību radīt drošu darbības vidi. Labākās prakses piemērošana riska pārvaldības jomā kļūst par tās augstāko mērķi. Tāpēc organizācijai, kas metodiski izraugās ierosināto pārbaudi tādā veidā, kas piedāvāts šajā papildinājumā, ir ievērojami lielāka iespē</w:t>
      </w:r>
      <w:r w:rsidR="003E5E2B">
        <w:rPr>
          <w:rFonts w:ascii="Times New Roman" w:hAnsi="Times New Roman"/>
          <w:noProof/>
          <w:sz w:val="24"/>
        </w:rPr>
        <w:t>jamība gūt vienotu izpratni ar Civilās aviācijas aģentūru</w:t>
      </w:r>
      <w:r w:rsidRPr="003E0497">
        <w:rPr>
          <w:rFonts w:ascii="Times New Roman" w:hAnsi="Times New Roman"/>
          <w:noProof/>
          <w:sz w:val="24"/>
        </w:rPr>
        <w:t xml:space="preserve"> par šīs procedūras svarīgumu un sniegtajām priekšrocībām.</w:t>
      </w:r>
    </w:p>
    <w:p w:rsidR="00884AB6" w:rsidRDefault="00884AB6" w:rsidP="003E0497">
      <w:pPr>
        <w:jc w:val="both"/>
        <w:rPr>
          <w:rFonts w:ascii="Times New Roman" w:eastAsia="Arial" w:hAnsi="Times New Roman" w:cs="Arial"/>
          <w:noProof/>
          <w:sz w:val="24"/>
          <w:szCs w:val="20"/>
        </w:rPr>
      </w:pPr>
    </w:p>
    <w:p w:rsidR="001E6D21" w:rsidRPr="003E0497" w:rsidRDefault="001E6D21" w:rsidP="001E6D21">
      <w:pPr>
        <w:jc w:val="center"/>
        <w:rPr>
          <w:rFonts w:ascii="Times New Roman" w:eastAsia="Arial" w:hAnsi="Times New Roman" w:cs="Arial"/>
          <w:noProof/>
          <w:sz w:val="24"/>
          <w:szCs w:val="20"/>
        </w:rPr>
      </w:pPr>
    </w:p>
    <w:p w:rsidR="00884AB6" w:rsidRPr="003E0497" w:rsidRDefault="001605DC" w:rsidP="001E6D21">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1946" style="position:absolute;margin-left:0;margin-top:0;width:110.6pt;height:.6pt;z-index:251645952;mso-position-horizontal-relative:char;mso-position-vertical-relative:line" coordsize="2212,12">
            <v:group id="_x0000_s1947" style="position:absolute;left:6;top:6;width:2201;height:2" coordorigin="6,6" coordsize="2201,2">
              <v:shape id="_x0000_s1948" style="position:absolute;left:6;top:6;width:2201;height:2" coordorigin="6,6" coordsize="2201,0" path="m6,6r2200,e" filled="f" strokeweight=".20003mm">
                <v:path arrowok="t"/>
              </v:shape>
            </v:group>
          </v:group>
        </w:pict>
      </w:r>
      <w:r>
        <w:rPr>
          <w:rFonts w:ascii="Times New Roman" w:eastAsia="Arial" w:hAnsi="Times New Roman" w:cs="Arial"/>
          <w:noProof/>
          <w:sz w:val="24"/>
          <w:szCs w:val="2"/>
        </w:rPr>
        <w:pict>
          <v:shape id="_x0000_i1047" type="#_x0000_t75" style="width:108pt;height:7.55pt">
            <v:imagedata croptop="-65520f" cropbottom="65520f"/>
          </v:shape>
        </w:pict>
      </w:r>
    </w:p>
    <w:p w:rsidR="00483AC6" w:rsidRPr="003E0497" w:rsidRDefault="00483AC6" w:rsidP="001E6D21">
      <w:pPr>
        <w:jc w:val="center"/>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E6D21">
      <w:pPr>
        <w:pStyle w:val="Heading1"/>
        <w:rPr>
          <w:noProof/>
        </w:rPr>
      </w:pPr>
      <w:bookmarkStart w:id="84" w:name="_Toc466035762"/>
      <w:r w:rsidRPr="003E0497">
        <w:rPr>
          <w:noProof/>
        </w:rPr>
        <w:lastRenderedPageBreak/>
        <w:t>G papildinājums</w:t>
      </w:r>
      <w:r w:rsidR="001E6D21">
        <w:rPr>
          <w:noProof/>
        </w:rPr>
        <w:br/>
      </w:r>
      <w:r w:rsidR="001E6D21">
        <w:rPr>
          <w:rFonts w:cs="Arial"/>
          <w:noProof/>
          <w:szCs w:val="34"/>
        </w:rPr>
        <w:br/>
      </w:r>
      <w:r w:rsidRPr="003E0497">
        <w:rPr>
          <w:noProof/>
        </w:rPr>
        <w:t>APSTIPRINOŠĀS IESTĀDES PRASĪBAS ATTIECĪBĀ UZ APMĀCĪBU</w:t>
      </w:r>
      <w:bookmarkEnd w:id="84"/>
    </w:p>
    <w:p w:rsidR="00884AB6" w:rsidRDefault="00884AB6" w:rsidP="003E0497">
      <w:pPr>
        <w:jc w:val="both"/>
        <w:rPr>
          <w:rFonts w:ascii="Times New Roman" w:eastAsia="Arial" w:hAnsi="Times New Roman" w:cs="Arial"/>
          <w:b/>
          <w:bCs/>
          <w:noProof/>
          <w:sz w:val="24"/>
          <w:szCs w:val="37"/>
        </w:rPr>
      </w:pPr>
    </w:p>
    <w:p w:rsidR="001E6D21" w:rsidRPr="003E0497" w:rsidRDefault="001E6D21" w:rsidP="003E0497">
      <w:pPr>
        <w:jc w:val="both"/>
        <w:rPr>
          <w:rFonts w:ascii="Times New Roman" w:eastAsia="Arial" w:hAnsi="Times New Roman" w:cs="Arial"/>
          <w:b/>
          <w:bCs/>
          <w:noProof/>
          <w:sz w:val="24"/>
          <w:szCs w:val="37"/>
        </w:rPr>
      </w:pPr>
    </w:p>
    <w:p w:rsidR="00884AB6" w:rsidRPr="003E0497" w:rsidRDefault="00AE2750" w:rsidP="001E6D21">
      <w:pPr>
        <w:tabs>
          <w:tab w:val="left" w:pos="2917"/>
        </w:tabs>
        <w:jc w:val="center"/>
        <w:rPr>
          <w:rFonts w:ascii="Times New Roman" w:hAnsi="Times New Roman"/>
          <w:b/>
          <w:noProof/>
          <w:sz w:val="24"/>
        </w:rPr>
      </w:pPr>
      <w:r w:rsidRPr="003E0497">
        <w:rPr>
          <w:rFonts w:ascii="Times New Roman" w:hAnsi="Times New Roman"/>
          <w:b/>
          <w:noProof/>
          <w:sz w:val="24"/>
        </w:rPr>
        <w:t>1. JAUNĀS ATŠĶIRĪBAS APMĀCĪBĀ</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 Apmācību civilās aviācijas jomā pašlaik vairāk nekā jebkad nesenā pagātnē skar novatoriskas un aizraujošas izmaiņas. Šīs izmaiņas noteica un zināmā mērā arī padarīja nepieciešamas straujā tehnoloģijas attīstība, metodoloģiski uzlabojumi apmācību programmās un kursprogrammatūrā un vajadzība būtiski paaugstināt drošības līmeni, īstenojot tādu apmācību, kas būtu vairāk orientēta uz darba pienākumu izpildi. Šī mainīgā realitāte bija pamatā </w:t>
      </w:r>
      <w:r w:rsidRPr="003E0497">
        <w:rPr>
          <w:rFonts w:ascii="Times New Roman" w:hAnsi="Times New Roman"/>
          <w:i/>
          <w:noProof/>
          <w:sz w:val="24"/>
        </w:rPr>
        <w:t>ICAO</w:t>
      </w:r>
      <w:r w:rsidRPr="003E0497">
        <w:rPr>
          <w:rFonts w:ascii="Times New Roman" w:hAnsi="Times New Roman"/>
          <w:noProof/>
          <w:sz w:val="24"/>
        </w:rPr>
        <w:t xml:space="preserve"> Gaisa kuģa apkalpes locekļu licencēšanas un sagatavošanas ekspertu grupas (</w:t>
      </w:r>
      <w:r w:rsidRPr="003E0497">
        <w:rPr>
          <w:rFonts w:ascii="Times New Roman" w:hAnsi="Times New Roman"/>
          <w:i/>
          <w:noProof/>
          <w:sz w:val="24"/>
        </w:rPr>
        <w:t>FCLTP</w:t>
      </w:r>
      <w:r w:rsidRPr="003E0497">
        <w:rPr>
          <w:rFonts w:ascii="Times New Roman" w:hAnsi="Times New Roman"/>
          <w:noProof/>
          <w:sz w:val="24"/>
        </w:rPr>
        <w:t xml:space="preserve">) izveidei 2003. gadā. </w:t>
      </w:r>
      <w:r w:rsidRPr="003E0497">
        <w:rPr>
          <w:rFonts w:ascii="Times New Roman" w:hAnsi="Times New Roman"/>
          <w:i/>
          <w:noProof/>
          <w:sz w:val="24"/>
        </w:rPr>
        <w:t>FCLTP</w:t>
      </w:r>
      <w:r w:rsidRPr="003E0497">
        <w:rPr>
          <w:rFonts w:ascii="Times New Roman" w:hAnsi="Times New Roman"/>
          <w:noProof/>
          <w:sz w:val="24"/>
        </w:rPr>
        <w:t xml:space="preserve"> ir tikai viens piemērs tam, ka aviācijas kopiena atzīst savas nozares attīstības faktu un vajadzību modernizēt un atjaunināt starptautiski pieņemtos apmācību standartus.</w:t>
      </w:r>
    </w:p>
    <w:p w:rsidR="00884AB6" w:rsidRPr="003E0497" w:rsidRDefault="00884AB6" w:rsidP="003E0497">
      <w:pPr>
        <w:jc w:val="both"/>
        <w:rPr>
          <w:rFonts w:ascii="Times New Roman" w:eastAsia="Arial" w:hAnsi="Times New Roman" w:cs="Arial"/>
          <w:noProof/>
          <w:sz w:val="24"/>
          <w:szCs w:val="17"/>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 Strauji ieviestie uzlabojumi simulācijas precizitātē daudzos gadījumos apsteidz mūsu iespēju pilnīgi izmanot simulācijas potenciālu apmācību vidē. Pirms dažiem gadiem daudzi atzīti apmācību profesionāļi uzskatīja, ka apgūto prasmju plūstoša pārnešana no simulētas mācību vides uz faktisko darba vidi ir maz ticama. Tika paredzēts, ka lielākajā daļā gadījumu pēc apmācību programmas absolventu nonākšanas darba vidē būs nepieciešama būtiska koriģēšana. Tieši šis apsvērums bija galvenais iemesls, kādēļ </w:t>
      </w:r>
      <w:r w:rsidRPr="003E0497">
        <w:rPr>
          <w:rFonts w:ascii="Times New Roman" w:hAnsi="Times New Roman"/>
          <w:i/>
          <w:noProof/>
          <w:sz w:val="24"/>
        </w:rPr>
        <w:t>FCLTP</w:t>
      </w:r>
      <w:r w:rsidRPr="003E0497">
        <w:rPr>
          <w:rFonts w:ascii="Times New Roman" w:hAnsi="Times New Roman"/>
          <w:noProof/>
          <w:sz w:val="24"/>
        </w:rPr>
        <w:t xml:space="preserve"> galīgajos ieteikumos attiecībā uz daudzpilotu apkalpes pilota apliecību (</w:t>
      </w:r>
      <w:r w:rsidRPr="003E0497">
        <w:rPr>
          <w:rFonts w:ascii="Times New Roman" w:hAnsi="Times New Roman"/>
          <w:i/>
          <w:noProof/>
          <w:sz w:val="24"/>
        </w:rPr>
        <w:t>MPL</w:t>
      </w:r>
      <w:r w:rsidRPr="003E0497">
        <w:rPr>
          <w:rFonts w:ascii="Times New Roman" w:hAnsi="Times New Roman"/>
          <w:noProof/>
          <w:sz w:val="24"/>
        </w:rPr>
        <w:t xml:space="preserve">) tika iekļauta prasība veikt divpadsmit pacelšanās un nosēšanās ar īstu lidmašīnu, attiecībā uz kuras tipu tiek saņemta kvalifikācijas atzīme, kā nosacījums tam, lai apliecības turētājs varētu īstenot apliecības sniegtās tiesības. Lai arī kopumā </w:t>
      </w:r>
      <w:r w:rsidRPr="003E0497">
        <w:rPr>
          <w:rFonts w:ascii="Times New Roman" w:hAnsi="Times New Roman"/>
          <w:i/>
          <w:noProof/>
          <w:sz w:val="24"/>
        </w:rPr>
        <w:t>MPL</w:t>
      </w:r>
      <w:r w:rsidRPr="003E0497">
        <w:rPr>
          <w:rFonts w:ascii="Times New Roman" w:hAnsi="Times New Roman"/>
          <w:noProof/>
          <w:sz w:val="24"/>
        </w:rPr>
        <w:t xml:space="preserve"> apmācība vēl atrodas attīstības sākumposmā, šajā gadījumā bažas par sistemātiskām problēmām, kas varētu rasties saistībā ar prasmju pārnešanu, attiecībā uz </w:t>
      </w:r>
      <w:r w:rsidRPr="003E0497">
        <w:rPr>
          <w:rFonts w:ascii="Times New Roman" w:hAnsi="Times New Roman"/>
          <w:i/>
          <w:noProof/>
          <w:sz w:val="24"/>
        </w:rPr>
        <w:t>MPL</w:t>
      </w:r>
      <w:r w:rsidRPr="003E0497">
        <w:rPr>
          <w:rFonts w:ascii="Times New Roman" w:hAnsi="Times New Roman"/>
          <w:noProof/>
          <w:sz w:val="24"/>
        </w:rPr>
        <w:t xml:space="preserve"> turētājiem nav piepildījušās.</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1.3. Papildus simulācijas izmantošanas pieaugumam būtiski uzlabojumi novērojami kursa struktūrā un programmas īstenošanā. Bieži tiek izmantota apmācības organizēšanas sistēmas (</w:t>
      </w:r>
      <w:r w:rsidRPr="003E0497">
        <w:rPr>
          <w:rFonts w:ascii="Times New Roman" w:hAnsi="Times New Roman"/>
          <w:i/>
          <w:noProof/>
          <w:sz w:val="24"/>
        </w:rPr>
        <w:t>ISD</w:t>
      </w:r>
      <w:r w:rsidRPr="003E0497">
        <w:rPr>
          <w:rFonts w:ascii="Times New Roman" w:hAnsi="Times New Roman"/>
          <w:noProof/>
          <w:sz w:val="24"/>
        </w:rPr>
        <w:t xml:space="preserve">) metodoloģija, kas ietver jauno apmācību programmu analīzes, izstrādes (plānošanas un īstenošanas) un novērtēšanas posmus. Šajā objektīvajā kursa struktūras uzlabošanas pieejā galvenā uzmanība ir pievērsta konkrētu sagatavošanas mērķu sasniegšanai, kas noteikti, pamatojoties uz detalizētu darba pienākumu/uzdevumu analīzi. </w:t>
      </w:r>
      <w:r w:rsidRPr="003E0497">
        <w:rPr>
          <w:rFonts w:ascii="Times New Roman" w:hAnsi="Times New Roman"/>
          <w:i/>
          <w:noProof/>
          <w:sz w:val="24"/>
        </w:rPr>
        <w:t>ISD</w:t>
      </w:r>
      <w:r w:rsidRPr="003E0497">
        <w:rPr>
          <w:rFonts w:ascii="Times New Roman" w:hAnsi="Times New Roman"/>
          <w:noProof/>
          <w:sz w:val="24"/>
        </w:rPr>
        <w:t xml:space="preserve"> ir sīkāk apspriesta šīs rokasgrāmatas E papildinājumā un Doc 9868.</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1.4. Jaunākajās izmaiņās </w:t>
      </w:r>
      <w:r w:rsidRPr="003E0497">
        <w:rPr>
          <w:rFonts w:ascii="Times New Roman" w:hAnsi="Times New Roman"/>
          <w:i/>
          <w:noProof/>
          <w:sz w:val="24"/>
        </w:rPr>
        <w:t>ICAO</w:t>
      </w:r>
      <w:r w:rsidRPr="003E0497">
        <w:rPr>
          <w:rFonts w:ascii="Times New Roman" w:hAnsi="Times New Roman"/>
          <w:noProof/>
          <w:sz w:val="24"/>
        </w:rPr>
        <w:t xml:space="preserve"> standartos un ieteicamajā praksē kvalifikācijai atbilstošas apmācības programmas ir atzītas kā alternatīvs paņēmiens profesionālās kvalifikācijas iegūšanai civilās aviācijas jomā. Uzlabotā kvalifikācijas programma (</w:t>
      </w:r>
      <w:r w:rsidRPr="003E0497">
        <w:rPr>
          <w:rFonts w:ascii="Times New Roman" w:hAnsi="Times New Roman"/>
          <w:i/>
          <w:noProof/>
          <w:sz w:val="24"/>
        </w:rPr>
        <w:t>AQP</w:t>
      </w:r>
      <w:r w:rsidRPr="003E0497">
        <w:rPr>
          <w:rFonts w:ascii="Times New Roman" w:hAnsi="Times New Roman"/>
          <w:noProof/>
          <w:sz w:val="24"/>
        </w:rPr>
        <w:t>), kas tiek plaši izmantota Ziemeļamerikā, ietver komponentus, kas vērsti uz noteiktās kompetences iegūšanu. To pašu var teikt par alternatīvām apmācību un kvalifikācijas programmām (</w:t>
      </w:r>
      <w:r w:rsidRPr="003E0497">
        <w:rPr>
          <w:rFonts w:ascii="Times New Roman" w:hAnsi="Times New Roman"/>
          <w:i/>
          <w:noProof/>
          <w:sz w:val="24"/>
        </w:rPr>
        <w:t>ATQP</w:t>
      </w:r>
      <w:r w:rsidRPr="003E0497">
        <w:rPr>
          <w:rFonts w:ascii="Times New Roman" w:hAnsi="Times New Roman"/>
          <w:noProof/>
          <w:sz w:val="24"/>
        </w:rPr>
        <w:t xml:space="preserve">), ko izmanto daži aviācijas uzņēmumi citos kontinentos. Tomēr uz kompetences standartelementu iegūšanu vērstas mērķtiecības ziņā ievērojamākais piemērs civilās aviācijas apmācību jomā pašlaik ir </w:t>
      </w:r>
      <w:r w:rsidRPr="003E0497">
        <w:rPr>
          <w:rFonts w:ascii="Times New Roman" w:hAnsi="Times New Roman"/>
          <w:i/>
          <w:noProof/>
          <w:sz w:val="24"/>
        </w:rPr>
        <w:t>MPL</w:t>
      </w:r>
      <w:r w:rsidRPr="003E0497">
        <w:rPr>
          <w:rFonts w:ascii="Times New Roman" w:hAnsi="Times New Roman"/>
          <w:noProof/>
          <w:sz w:val="24"/>
        </w:rPr>
        <w:t xml:space="preserve"> apmācību programma, kas rūpīgi izstrādāta, pamatojoties uz </w:t>
      </w:r>
      <w:r w:rsidRPr="003E0497">
        <w:rPr>
          <w:rFonts w:ascii="Times New Roman" w:hAnsi="Times New Roman"/>
          <w:i/>
          <w:noProof/>
          <w:sz w:val="24"/>
        </w:rPr>
        <w:t>ISD</w:t>
      </w:r>
      <w:r w:rsidRPr="003E0497">
        <w:rPr>
          <w:rFonts w:ascii="Times New Roman" w:hAnsi="Times New Roman"/>
          <w:noProof/>
          <w:sz w:val="24"/>
        </w:rPr>
        <w:t xml:space="preserve"> (sīkāka informācija pieejama E papildinājumā un Doc 9868).</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1.5. Lielo izmaiņu virknes noslēgumā tika ieviesti sistēmiski pārvaldības modeļi, kuri pašlaik ir vispāratzīti kā būtiska nepieciešamība efektīvas riska pārvaldības nodrošināšanai. Riski, kas </w:t>
      </w:r>
      <w:r w:rsidRPr="003E0497">
        <w:rPr>
          <w:rFonts w:ascii="Times New Roman" w:hAnsi="Times New Roman"/>
          <w:noProof/>
          <w:sz w:val="24"/>
        </w:rPr>
        <w:lastRenderedPageBreak/>
        <w:t>spēj samazināt apmācību kvalitāti un drošību, tiek mazināti, ieviešot efektīvus sistēmiskus pārvaldības modeļus. Abas kvalitātes sistēmas un drošības pārvaldības sistēmas ir sīki izklāstītas attiecīgi B un D papildinājumā.</w:t>
      </w:r>
    </w:p>
    <w:p w:rsidR="00884AB6" w:rsidRDefault="00884AB6" w:rsidP="003E0497">
      <w:pPr>
        <w:jc w:val="both"/>
        <w:rPr>
          <w:rFonts w:ascii="Times New Roman" w:eastAsia="Arial" w:hAnsi="Times New Roman" w:cs="Arial"/>
          <w:noProof/>
          <w:sz w:val="24"/>
          <w:szCs w:val="18"/>
        </w:rPr>
      </w:pPr>
    </w:p>
    <w:p w:rsidR="001E6D21" w:rsidRPr="003E0497" w:rsidRDefault="001E6D21" w:rsidP="003E0497">
      <w:pPr>
        <w:jc w:val="both"/>
        <w:rPr>
          <w:rFonts w:ascii="Times New Roman" w:eastAsia="Arial" w:hAnsi="Times New Roman" w:cs="Arial"/>
          <w:noProof/>
          <w:sz w:val="24"/>
          <w:szCs w:val="18"/>
        </w:rPr>
      </w:pPr>
    </w:p>
    <w:p w:rsidR="00884AB6" w:rsidRPr="003E0497" w:rsidRDefault="00AE2750" w:rsidP="001E6D21">
      <w:pPr>
        <w:tabs>
          <w:tab w:val="left" w:pos="3598"/>
        </w:tabs>
        <w:jc w:val="center"/>
        <w:rPr>
          <w:rFonts w:ascii="Times New Roman" w:hAnsi="Times New Roman"/>
          <w:b/>
          <w:noProof/>
          <w:sz w:val="24"/>
        </w:rPr>
      </w:pPr>
      <w:r w:rsidRPr="003E0497">
        <w:rPr>
          <w:rFonts w:ascii="Times New Roman" w:hAnsi="Times New Roman"/>
          <w:b/>
          <w:noProof/>
          <w:sz w:val="24"/>
        </w:rPr>
        <w:t>2. VALSTU NORMATĪVĀ REGULĒJUMA PĀRSKATĪŠANA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2.1. Jaunākajām izmaiņām starptautiski atzītos standartos un pamatojošajā dokumentācijā jānoved pie tā, ka sertificēšanas iestādes pārskata spēkā esošo valstu normatīvo regulējumu šādās jomās:</w:t>
      </w:r>
    </w:p>
    <w:p w:rsidR="00884AB6" w:rsidRPr="003E0497" w:rsidRDefault="00884AB6" w:rsidP="003E0497">
      <w:pPr>
        <w:jc w:val="both"/>
        <w:rPr>
          <w:rFonts w:ascii="Times New Roman" w:eastAsia="Arial" w:hAnsi="Times New Roman" w:cs="Arial"/>
          <w:noProof/>
          <w:sz w:val="24"/>
          <w:szCs w:val="26"/>
        </w:rPr>
      </w:pPr>
    </w:p>
    <w:p w:rsidR="00884AB6" w:rsidRPr="003E0497" w:rsidRDefault="00AE2750"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kvalifikācijas standarti attiecībā uz trenažieriem un to paplašināta izmantošana ieskaišu kārtošanai apmācībās;</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AE2750"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sistēmiskas pārvaldības prasības apstiprinātām apmācību organizācijām un</w:t>
      </w:r>
    </w:p>
    <w:p w:rsidR="00884AB6" w:rsidRPr="003E0497" w:rsidRDefault="00884AB6" w:rsidP="001E6D21">
      <w:pPr>
        <w:ind w:left="709"/>
        <w:jc w:val="both"/>
        <w:rPr>
          <w:rFonts w:ascii="Times New Roman" w:eastAsia="Arial" w:hAnsi="Times New Roman" w:cs="Arial"/>
          <w:noProof/>
          <w:sz w:val="24"/>
        </w:rPr>
      </w:pPr>
    </w:p>
    <w:p w:rsidR="00884AB6" w:rsidRPr="003E0497" w:rsidRDefault="00AE2750"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kvalifikācijai atbilstošas apmācības programmas.</w:t>
      </w:r>
    </w:p>
    <w:p w:rsidR="00884AB6" w:rsidRPr="003E0497" w:rsidRDefault="00884AB6" w:rsidP="003E0497">
      <w:pPr>
        <w:jc w:val="both"/>
        <w:rPr>
          <w:rFonts w:ascii="Times New Roman" w:eastAsia="Arial" w:hAnsi="Times New Roman" w:cs="Arial"/>
          <w:noProof/>
          <w:sz w:val="24"/>
          <w:szCs w:val="21"/>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2.2. Starptautisko darba grupu (</w:t>
      </w:r>
      <w:r w:rsidRPr="003E0497">
        <w:rPr>
          <w:rFonts w:ascii="Times New Roman" w:hAnsi="Times New Roman"/>
          <w:i/>
          <w:noProof/>
          <w:sz w:val="24"/>
        </w:rPr>
        <w:t>IWG</w:t>
      </w:r>
      <w:r w:rsidRPr="003E0497">
        <w:rPr>
          <w:rFonts w:ascii="Times New Roman" w:hAnsi="Times New Roman"/>
          <w:noProof/>
          <w:sz w:val="24"/>
        </w:rPr>
        <w:t xml:space="preserve">) 2006. gadā izveidoja Karaliskās aeronavigācijas sabiedrības Lidojumu simulācijas grupa, lai pārskatītu spēkā esošos tehniskos kritērijus, kas izklāstīti Doc 9625, un papildinātu informāciju par tiem. </w:t>
      </w:r>
      <w:r w:rsidRPr="003E0497">
        <w:rPr>
          <w:rFonts w:ascii="Times New Roman" w:hAnsi="Times New Roman"/>
          <w:i/>
          <w:noProof/>
          <w:sz w:val="24"/>
        </w:rPr>
        <w:t>IWG</w:t>
      </w:r>
      <w:r w:rsidRPr="003E0497">
        <w:rPr>
          <w:rFonts w:ascii="Times New Roman" w:hAnsi="Times New Roman"/>
          <w:noProof/>
          <w:sz w:val="24"/>
        </w:rPr>
        <w:t xml:space="preserve"> nolēma noteikt arī simulācijas precizitātes līmeņus, kas nepieciešami noteiktiem apmācību uzdevumiem katrai pilota apliecībai, kvalifikācijai vai kvalifikācijas atzīmei. Šā darba rezultātā jauni lidmašīnu trenažieru kritēriji tika publicēti rokasgrāmatas trešā izdevuma I sējumā 2009. gadā. Helikopteru</w:t>
      </w:r>
      <w:r w:rsidR="003E5E2B">
        <w:rPr>
          <w:rFonts w:ascii="Times New Roman" w:hAnsi="Times New Roman"/>
          <w:noProof/>
          <w:sz w:val="24"/>
        </w:rPr>
        <w:t xml:space="preserve"> komplekso</w:t>
      </w:r>
      <w:r w:rsidRPr="003E0497">
        <w:rPr>
          <w:rFonts w:ascii="Times New Roman" w:hAnsi="Times New Roman"/>
          <w:noProof/>
          <w:sz w:val="24"/>
        </w:rPr>
        <w:t xml:space="preserve"> lidojumu trenažieru kritēriji tiks publicēti Doc 9625 otrajā sējumā 2012. gadā. Sertificēšanas iestādēm ir jāizskata šie sējumi, lai nodrošinātu, ka to normatīvie akti atbilst ievērojami paplašinātajiem </w:t>
      </w:r>
      <w:r w:rsidRPr="003E0497">
        <w:rPr>
          <w:rFonts w:ascii="Times New Roman" w:hAnsi="Times New Roman"/>
          <w:i/>
          <w:noProof/>
          <w:sz w:val="24"/>
        </w:rPr>
        <w:t>ICAO</w:t>
      </w:r>
      <w:r w:rsidRPr="003E0497">
        <w:rPr>
          <w:rFonts w:ascii="Times New Roman" w:hAnsi="Times New Roman"/>
          <w:noProof/>
          <w:sz w:val="24"/>
        </w:rPr>
        <w:t xml:space="preserve"> kritērijiem.</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2.3. Lai arī daudzas iestādes jau pašlaik pieprasa saviem lielajiem aviācijas uzņēmumiem ieviest drošības pārvaldības programmas, šāda prasība ne vienmēr tiek piemērota attiecībā uz </w:t>
      </w:r>
      <w:r w:rsidRPr="003E0497">
        <w:rPr>
          <w:rFonts w:ascii="Times New Roman" w:hAnsi="Times New Roman"/>
          <w:i/>
          <w:noProof/>
          <w:sz w:val="24"/>
        </w:rPr>
        <w:t>ATO</w:t>
      </w:r>
      <w:r w:rsidRPr="003E0497">
        <w:rPr>
          <w:rFonts w:ascii="Times New Roman" w:hAnsi="Times New Roman"/>
          <w:noProof/>
          <w:sz w:val="24"/>
        </w:rPr>
        <w:t xml:space="preserve">. Prasība </w:t>
      </w:r>
      <w:r w:rsidRPr="003E0497">
        <w:rPr>
          <w:rFonts w:ascii="Times New Roman" w:hAnsi="Times New Roman"/>
          <w:i/>
          <w:noProof/>
          <w:sz w:val="24"/>
        </w:rPr>
        <w:t>ATO</w:t>
      </w:r>
      <w:r w:rsidRPr="003E0497">
        <w:rPr>
          <w:rFonts w:ascii="Times New Roman" w:hAnsi="Times New Roman"/>
          <w:noProof/>
          <w:sz w:val="24"/>
        </w:rPr>
        <w:t xml:space="preserve"> ieviest drošības pārvaldības sistēmas (</w:t>
      </w:r>
      <w:r w:rsidRPr="003E0497">
        <w:rPr>
          <w:rFonts w:ascii="Times New Roman" w:hAnsi="Times New Roman"/>
          <w:i/>
          <w:noProof/>
          <w:sz w:val="24"/>
        </w:rPr>
        <w:t>SMS</w:t>
      </w:r>
      <w:r w:rsidRPr="003E0497">
        <w:rPr>
          <w:rFonts w:ascii="Times New Roman" w:hAnsi="Times New Roman"/>
          <w:noProof/>
          <w:sz w:val="24"/>
        </w:rPr>
        <w:t xml:space="preserve">) pārvaldības modeli attiecas vienīgi uz tām </w:t>
      </w:r>
      <w:r w:rsidRPr="003E0497">
        <w:rPr>
          <w:rFonts w:ascii="Times New Roman" w:hAnsi="Times New Roman"/>
          <w:i/>
          <w:noProof/>
          <w:sz w:val="24"/>
        </w:rPr>
        <w:t>ATO</w:t>
      </w:r>
      <w:r w:rsidRPr="003E0497">
        <w:rPr>
          <w:rFonts w:ascii="Times New Roman" w:hAnsi="Times New Roman"/>
          <w:noProof/>
          <w:sz w:val="24"/>
        </w:rPr>
        <w:t>, kuras veic konkrētas darbības, kas rada tiešu risku gaisa kuģa drošai ekspluatācijai.</w:t>
      </w:r>
    </w:p>
    <w:p w:rsidR="00884AB6" w:rsidRPr="003E0497" w:rsidRDefault="00884AB6" w:rsidP="003E0497">
      <w:pPr>
        <w:jc w:val="both"/>
        <w:rPr>
          <w:rFonts w:ascii="Times New Roman" w:eastAsia="Arial" w:hAnsi="Times New Roman" w:cs="Arial"/>
          <w:noProof/>
          <w:sz w:val="24"/>
          <w:szCs w:val="19"/>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1. piezīme. Piemērs darbībai, kas rada “tiešu” risku gaisa kuģa drošai ekspluatācijai būtu gadījums, kad ATO, kas veic lidojumu apmācību, kādā mācību programmas daļā izmanto gaisa kuģi.</w:t>
      </w:r>
    </w:p>
    <w:p w:rsidR="00884AB6" w:rsidRPr="003E0497" w:rsidRDefault="00884AB6" w:rsidP="003E0497">
      <w:pPr>
        <w:jc w:val="both"/>
        <w:rPr>
          <w:rFonts w:ascii="Times New Roman" w:eastAsia="Arial" w:hAnsi="Times New Roman" w:cs="Arial"/>
          <w:i/>
          <w:noProof/>
          <w:sz w:val="24"/>
          <w:szCs w:val="19"/>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2. piezīme. Tādas ATO piemērs, kas nerada tiešu risku gaisa kuģa drošai ekspluatācijai, būtu ATO, kas nosūta savus gaisa kuģa tehniskās apkopes kursantus uz apstiprinātu tehniskās apkopes organizāciju (AMO) praksei darba izpildes vietā mācību programmas ietvaros. Šādā gadījumā AMO būtu pienākums nodrošināt, ka AMO SMS ir ietverta kursantu dalība gaisa kuģa tehniskās apkopes pasākumos.</w:t>
      </w:r>
    </w:p>
    <w:p w:rsidR="00884AB6" w:rsidRPr="003E0497" w:rsidRDefault="00884AB6" w:rsidP="003E0497">
      <w:pPr>
        <w:jc w:val="both"/>
        <w:rPr>
          <w:rFonts w:ascii="Times New Roman" w:eastAsia="Arial" w:hAnsi="Times New Roman" w:cs="Arial"/>
          <w:i/>
          <w:noProof/>
          <w:sz w:val="24"/>
          <w:szCs w:val="19"/>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2.4. Saskaņā ar 1. pielikuma 2. papildinājumu </w:t>
      </w:r>
      <w:r w:rsidRPr="003E0497">
        <w:rPr>
          <w:rFonts w:ascii="Times New Roman" w:hAnsi="Times New Roman"/>
          <w:i/>
          <w:noProof/>
          <w:sz w:val="24"/>
        </w:rPr>
        <w:t>ATO</w:t>
      </w:r>
      <w:r w:rsidRPr="003E0497">
        <w:rPr>
          <w:rFonts w:ascii="Times New Roman" w:hAnsi="Times New Roman"/>
          <w:noProof/>
          <w:sz w:val="24"/>
        </w:rPr>
        <w:t xml:space="preserve"> ir jāievieš sertificēšanas iestādei pieņemami kvalitātes nodrošināšanas procesi. Šā dokumenta B papildinājumā sniegti sīkāki norādījumi par to, kā palielināt </w:t>
      </w:r>
      <w:r w:rsidRPr="003E0497">
        <w:rPr>
          <w:rFonts w:ascii="Times New Roman" w:hAnsi="Times New Roman"/>
          <w:i/>
          <w:noProof/>
          <w:sz w:val="24"/>
        </w:rPr>
        <w:t>ATO</w:t>
      </w:r>
      <w:r w:rsidRPr="003E0497">
        <w:rPr>
          <w:rFonts w:ascii="Times New Roman" w:hAnsi="Times New Roman"/>
          <w:noProof/>
          <w:sz w:val="24"/>
        </w:rPr>
        <w:t xml:space="preserve"> kvalitātes nodrošināšanas pasākumu efektivitāti, ieviešot kvalitātes sistēmas vadības modeli. Tomēr paredzams, ka ne visām </w:t>
      </w:r>
      <w:r w:rsidRPr="003E0497">
        <w:rPr>
          <w:rFonts w:ascii="Times New Roman" w:hAnsi="Times New Roman"/>
          <w:i/>
          <w:noProof/>
          <w:sz w:val="24"/>
        </w:rPr>
        <w:t>ATO</w:t>
      </w:r>
      <w:r w:rsidRPr="003E0497">
        <w:rPr>
          <w:rFonts w:ascii="Times New Roman" w:hAnsi="Times New Roman"/>
          <w:noProof/>
          <w:sz w:val="24"/>
        </w:rPr>
        <w:t xml:space="preserve"> būs resursi vai zināšanas, kas nepieciešami, lai ieviestu kvalitātes sistēmas modeli atbilstīgi tam, kā noteikts B papildinājumā. Būtiski saprast, ka 1. pielikumā katrai </w:t>
      </w:r>
      <w:r w:rsidRPr="003E0497">
        <w:rPr>
          <w:rFonts w:ascii="Times New Roman" w:hAnsi="Times New Roman"/>
          <w:i/>
          <w:noProof/>
          <w:sz w:val="24"/>
        </w:rPr>
        <w:t>ATO</w:t>
      </w:r>
      <w:r w:rsidRPr="003E0497">
        <w:rPr>
          <w:rFonts w:ascii="Times New Roman" w:hAnsi="Times New Roman"/>
          <w:noProof/>
          <w:sz w:val="24"/>
        </w:rPr>
        <w:t xml:space="preserve"> noteikts pienākums ieviest kva</w:t>
      </w:r>
      <w:r w:rsidR="003E5E2B">
        <w:rPr>
          <w:rFonts w:ascii="Times New Roman" w:hAnsi="Times New Roman"/>
          <w:noProof/>
          <w:sz w:val="24"/>
        </w:rPr>
        <w:t>litātes nodrošināšanas politiku</w:t>
      </w:r>
      <w:r w:rsidRPr="003E0497">
        <w:rPr>
          <w:rFonts w:ascii="Times New Roman" w:hAnsi="Times New Roman"/>
          <w:noProof/>
          <w:sz w:val="24"/>
        </w:rPr>
        <w:t xml:space="preserve">, procedūras un praksi, “kas nodrošina, ka apmācības un </w:t>
      </w:r>
      <w:r w:rsidRPr="003E0497">
        <w:rPr>
          <w:rFonts w:ascii="Times New Roman" w:hAnsi="Times New Roman"/>
          <w:noProof/>
          <w:sz w:val="24"/>
        </w:rPr>
        <w:lastRenderedPageBreak/>
        <w:t>apmācības prakse atbilst attiecīgajām prasībām”. B papildinājums ir paredzēts vienīgi tam, lai atspoguļotu ļoti efektīvu šāda mērķa sasniegšanas paņēmienu.</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2.5. E papildinājumā izklāstīta starptautiski atzīta prakse attiecībā uz </w:t>
      </w:r>
      <w:r w:rsidRPr="003E0497">
        <w:rPr>
          <w:rFonts w:ascii="Times New Roman" w:hAnsi="Times New Roman"/>
          <w:i/>
          <w:noProof/>
          <w:sz w:val="24"/>
        </w:rPr>
        <w:t>ATO</w:t>
      </w:r>
      <w:r w:rsidRPr="003E0497">
        <w:rPr>
          <w:rFonts w:ascii="Times New Roman" w:hAnsi="Times New Roman"/>
          <w:noProof/>
          <w:sz w:val="24"/>
        </w:rPr>
        <w:t xml:space="preserve"> īstenotajām kvalifikācijai atbilstošas apmācības programmām. Doc 9868 apspriesti programmas izstrādes un īstenošanas tehniskie aspekti </w:t>
      </w:r>
      <w:r w:rsidRPr="003E0497">
        <w:rPr>
          <w:rFonts w:ascii="Times New Roman" w:hAnsi="Times New Roman"/>
          <w:i/>
          <w:noProof/>
          <w:sz w:val="24"/>
        </w:rPr>
        <w:t>MPL</w:t>
      </w:r>
      <w:r w:rsidRPr="003E0497">
        <w:rPr>
          <w:rFonts w:ascii="Times New Roman" w:hAnsi="Times New Roman"/>
          <w:noProof/>
          <w:sz w:val="24"/>
        </w:rPr>
        <w:t xml:space="preserve"> un gaisa kuģa tehniskās apkopes personāla apmācībai, un turpmāk šo tvērumu plānots paplašināt ar citām aviācijas personāla kategorijām. Iestādēm ir intuitīvi jāsaprot būtiskās atšķirības, kas pastāv starp kvalifikācijai atbilstošas apmācības metodoloģijām un tradicionālajām apmācības programmām, ar kurām tās galvenokārt darbojušās līdz šim.</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2.6. Trīs izmaiņu jomas, kas minētas šā papildinājuma 2.1. punktā, liecina par nepieciešamību pārskatīt valstu normatīvo regulējumu aviācijas apmācību jomā un arī iekšējo kvalifikācijas apmācību inspekci</w:t>
      </w:r>
      <w:r w:rsidR="003E5E2B">
        <w:rPr>
          <w:rFonts w:ascii="Times New Roman" w:hAnsi="Times New Roman"/>
          <w:noProof/>
          <w:sz w:val="24"/>
        </w:rPr>
        <w:t>jas un izpildi nodrošinošajiem Civilās aviācijas aģentūras</w:t>
      </w:r>
      <w:r w:rsidRPr="003E0497">
        <w:rPr>
          <w:rFonts w:ascii="Times New Roman" w:hAnsi="Times New Roman"/>
          <w:noProof/>
          <w:sz w:val="24"/>
        </w:rPr>
        <w:t xml:space="preserve"> darbiniekiem, lai nodrošinātu, ka viņi ir gatavi īstenot efektīvu drošības pārraudzības programmu.</w:t>
      </w:r>
    </w:p>
    <w:p w:rsidR="00884AB6" w:rsidRDefault="00884AB6" w:rsidP="003E0497">
      <w:pPr>
        <w:jc w:val="both"/>
        <w:rPr>
          <w:rFonts w:ascii="Times New Roman" w:eastAsia="Arial" w:hAnsi="Times New Roman" w:cs="Arial"/>
          <w:noProof/>
          <w:sz w:val="24"/>
          <w:szCs w:val="21"/>
        </w:rPr>
      </w:pPr>
    </w:p>
    <w:p w:rsidR="001E6D21" w:rsidRPr="003E0497" w:rsidRDefault="001E6D21" w:rsidP="003E0497">
      <w:pPr>
        <w:jc w:val="both"/>
        <w:rPr>
          <w:rFonts w:ascii="Times New Roman" w:eastAsia="Arial" w:hAnsi="Times New Roman" w:cs="Arial"/>
          <w:noProof/>
          <w:sz w:val="24"/>
          <w:szCs w:val="21"/>
        </w:rPr>
      </w:pPr>
    </w:p>
    <w:p w:rsidR="00884AB6" w:rsidRPr="003E0497" w:rsidRDefault="00AE2750" w:rsidP="001E6D21">
      <w:pPr>
        <w:tabs>
          <w:tab w:val="left" w:pos="3616"/>
        </w:tabs>
        <w:jc w:val="center"/>
        <w:rPr>
          <w:rFonts w:ascii="Times New Roman" w:hAnsi="Times New Roman"/>
          <w:b/>
          <w:noProof/>
          <w:sz w:val="24"/>
        </w:rPr>
      </w:pPr>
      <w:r w:rsidRPr="003E0497">
        <w:rPr>
          <w:rFonts w:ascii="Times New Roman" w:hAnsi="Times New Roman"/>
          <w:b/>
          <w:noProof/>
          <w:sz w:val="24"/>
        </w:rPr>
        <w:t>3. SERTIFICĒŠANAS IESTĀŽU DARBINIEKU APMĀCĪBA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Lai arī dažas iestādes ir veikušas noteiktas korekcijas to iekšējā darbinieku apmācību shēmā, tomēr ir nepieciešami papildu norādījumi. Ņemot vērā jaunākās izmaiņas starptautiskajos standartos un atzītajā praksē, inspektoru un izpildes darbinieku kvalifikācijas apmācībā ir jāietver šādas jomas:</w:t>
      </w:r>
    </w:p>
    <w:p w:rsidR="00884AB6" w:rsidRPr="003E0497" w:rsidRDefault="00884AB6" w:rsidP="003E0497">
      <w:pPr>
        <w:jc w:val="both"/>
        <w:rPr>
          <w:rFonts w:ascii="Times New Roman" w:eastAsia="Arial" w:hAnsi="Times New Roman" w:cs="Arial"/>
          <w:noProof/>
          <w:sz w:val="24"/>
          <w:szCs w:val="2"/>
        </w:rPr>
      </w:pPr>
    </w:p>
    <w:p w:rsidR="00884AB6" w:rsidRPr="003E0497" w:rsidRDefault="00AE2750" w:rsidP="001E6D21">
      <w:pPr>
        <w:pStyle w:val="BodyText"/>
        <w:tabs>
          <w:tab w:val="left" w:pos="1631"/>
        </w:tabs>
        <w:ind w:left="709"/>
        <w:jc w:val="both"/>
        <w:rPr>
          <w:rFonts w:ascii="Times New Roman" w:hAnsi="Times New Roman"/>
          <w:noProof/>
          <w:sz w:val="24"/>
        </w:rPr>
      </w:pPr>
      <w:r w:rsidRPr="003E0497">
        <w:rPr>
          <w:rFonts w:ascii="Times New Roman" w:hAnsi="Times New Roman"/>
          <w:noProof/>
          <w:sz w:val="24"/>
        </w:rPr>
        <w:t>a) simulācijas izmantošana apmācībās,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s>
        <w:ind w:left="1701" w:hanging="567"/>
        <w:jc w:val="both"/>
        <w:rPr>
          <w:rFonts w:ascii="Times New Roman" w:hAnsi="Times New Roman"/>
          <w:noProof/>
          <w:sz w:val="24"/>
        </w:rPr>
      </w:pPr>
      <w:r w:rsidRPr="003E0497">
        <w:rPr>
          <w:rFonts w:ascii="Times New Roman" w:hAnsi="Times New Roman"/>
          <w:noProof/>
          <w:sz w:val="24"/>
        </w:rPr>
        <w:t>Doc 9625 I un II sējums;</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s>
        <w:ind w:left="1701" w:hanging="567"/>
        <w:jc w:val="both"/>
        <w:rPr>
          <w:rFonts w:ascii="Times New Roman" w:hAnsi="Times New Roman"/>
          <w:noProof/>
          <w:sz w:val="24"/>
        </w:rPr>
      </w:pPr>
      <w:r w:rsidRPr="003E0497">
        <w:rPr>
          <w:rFonts w:ascii="Times New Roman" w:hAnsi="Times New Roman"/>
          <w:noProof/>
          <w:sz w:val="24"/>
        </w:rPr>
        <w:t>attiecībā uz simulāciju piemērojamie valsts noteikumi un standarti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s>
        <w:ind w:left="1701" w:hanging="567"/>
        <w:jc w:val="both"/>
        <w:rPr>
          <w:rFonts w:ascii="Times New Roman" w:hAnsi="Times New Roman"/>
          <w:noProof/>
          <w:sz w:val="24"/>
        </w:rPr>
      </w:pPr>
      <w:r w:rsidRPr="003E0497">
        <w:rPr>
          <w:rFonts w:ascii="Times New Roman" w:hAnsi="Times New Roman"/>
          <w:noProof/>
          <w:sz w:val="24"/>
        </w:rPr>
        <w:t>iekārtas tehniskā kvalifikācija saistībā ar iekārtas piemērotību izmantošanai apmācību programmā;</w:t>
      </w:r>
    </w:p>
    <w:p w:rsidR="00884AB6" w:rsidRPr="003E0497" w:rsidRDefault="00884AB6" w:rsidP="003E0497">
      <w:pPr>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b) kvalitātes nodrošināšanas programmas:</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procesuāla pieeja mērķu sasniegšanai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1"/>
        </w:tabs>
        <w:ind w:left="1701" w:hanging="567"/>
        <w:jc w:val="both"/>
        <w:rPr>
          <w:rFonts w:ascii="Times New Roman" w:hAnsi="Times New Roman"/>
          <w:noProof/>
          <w:sz w:val="24"/>
        </w:rPr>
      </w:pPr>
      <w:r w:rsidRPr="003E0497">
        <w:rPr>
          <w:rFonts w:ascii="Times New Roman" w:hAnsi="Times New Roman"/>
          <w:noProof/>
          <w:sz w:val="24"/>
        </w:rPr>
        <w:t>efektīvas kvalitātes nodrošināšanas prakses pazīmes;</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c) drošības pārvaldības programmas:</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procesuāla pieeja mērķu sasniegšanai;</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nerepresīva ziņošanas kultūra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1"/>
        </w:tabs>
        <w:ind w:left="1701" w:hanging="567"/>
        <w:jc w:val="both"/>
        <w:rPr>
          <w:rFonts w:ascii="Times New Roman" w:hAnsi="Times New Roman"/>
          <w:noProof/>
          <w:sz w:val="24"/>
        </w:rPr>
      </w:pPr>
      <w:r w:rsidRPr="003E0497">
        <w:rPr>
          <w:rFonts w:ascii="Times New Roman" w:hAnsi="Times New Roman"/>
          <w:noProof/>
          <w:sz w:val="24"/>
        </w:rPr>
        <w:t>efektīvas drošības pārvaldības pazīmes;</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d) sistēmiski pārvaldības modeļi, ietverot:</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701"/>
        </w:tabs>
        <w:ind w:left="1701" w:hanging="567"/>
        <w:jc w:val="both"/>
        <w:rPr>
          <w:rFonts w:ascii="Times New Roman" w:hAnsi="Times New Roman"/>
          <w:noProof/>
          <w:sz w:val="24"/>
        </w:rPr>
      </w:pPr>
      <w:r w:rsidRPr="003E0497">
        <w:rPr>
          <w:rFonts w:ascii="Times New Roman" w:hAnsi="Times New Roman"/>
          <w:noProof/>
          <w:sz w:val="24"/>
        </w:rPr>
        <w:t>“pārvaldību”, proti, termina definīciju un mērķus;</w:t>
      </w:r>
    </w:p>
    <w:p w:rsidR="00884AB6" w:rsidRPr="003E0497" w:rsidRDefault="00884AB6" w:rsidP="001E6D21">
      <w:pPr>
        <w:tabs>
          <w:tab w:val="left" w:pos="709"/>
          <w:tab w:val="left" w:pos="1701"/>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701"/>
        </w:tabs>
        <w:ind w:left="1701" w:hanging="567"/>
        <w:jc w:val="both"/>
        <w:rPr>
          <w:rFonts w:ascii="Times New Roman" w:hAnsi="Times New Roman"/>
          <w:noProof/>
          <w:sz w:val="24"/>
        </w:rPr>
      </w:pPr>
      <w:r w:rsidRPr="003E0497">
        <w:rPr>
          <w:rFonts w:ascii="Times New Roman" w:hAnsi="Times New Roman"/>
          <w:noProof/>
          <w:sz w:val="24"/>
        </w:rPr>
        <w:lastRenderedPageBreak/>
        <w:t>organizācijas struktūru izveidi un efektīvu piemērošanu un</w:t>
      </w:r>
    </w:p>
    <w:p w:rsidR="00884AB6" w:rsidRPr="003E0497" w:rsidRDefault="00884AB6" w:rsidP="001E6D21">
      <w:pPr>
        <w:tabs>
          <w:tab w:val="left" w:pos="709"/>
          <w:tab w:val="left" w:pos="1701"/>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701"/>
          <w:tab w:val="left" w:pos="1991"/>
        </w:tabs>
        <w:ind w:left="1701" w:hanging="567"/>
        <w:jc w:val="both"/>
        <w:rPr>
          <w:rFonts w:ascii="Times New Roman" w:hAnsi="Times New Roman"/>
          <w:noProof/>
          <w:sz w:val="24"/>
        </w:rPr>
      </w:pPr>
      <w:r w:rsidRPr="003E0497">
        <w:rPr>
          <w:rFonts w:ascii="Times New Roman" w:hAnsi="Times New Roman"/>
          <w:noProof/>
          <w:sz w:val="24"/>
        </w:rPr>
        <w:t>šīs rokasgrāmatas B un D papildinājumu;</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e) kvalifikācijai atbilstoša apmācība, ietverot:</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šīs rokasgrāmatas E papildinājumu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Doc 9868;</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f) alternatīvi atbilstības nodrošināšanas līdzekļi, ietverot:</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termina “alternatīvs” atbilstības nodrošināšanas līdzeklis definīciju (atšķirībā no termina “aizstājošs” atbilstības nodrošināšanas līdzeklis) – sk. terminu skaidrojumu;</w:t>
      </w:r>
    </w:p>
    <w:p w:rsidR="00884AB6" w:rsidRPr="003E0497" w:rsidRDefault="00884AB6" w:rsidP="001E6D21">
      <w:pPr>
        <w:tabs>
          <w:tab w:val="left" w:pos="709"/>
        </w:tabs>
        <w:ind w:left="1701" w:hanging="567"/>
        <w:jc w:val="both"/>
        <w:rPr>
          <w:rFonts w:ascii="Times New Roman" w:eastAsia="Arial" w:hAnsi="Times New Roman" w:cs="Arial"/>
          <w:noProof/>
          <w:sz w:val="24"/>
          <w:szCs w:val="20"/>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1. pielikuma 2. papildinājuma 3.1. punktu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šīs rokasgrāmatas F papildinājumu.</w:t>
      </w:r>
    </w:p>
    <w:p w:rsidR="00884AB6" w:rsidRDefault="00884AB6" w:rsidP="003E0497">
      <w:pPr>
        <w:jc w:val="both"/>
        <w:rPr>
          <w:rFonts w:ascii="Times New Roman" w:eastAsia="Arial" w:hAnsi="Times New Roman" w:cs="Arial"/>
          <w:noProof/>
          <w:sz w:val="24"/>
          <w:szCs w:val="18"/>
        </w:rPr>
      </w:pPr>
    </w:p>
    <w:p w:rsidR="001E6D21" w:rsidRPr="003E0497" w:rsidRDefault="001E6D21" w:rsidP="003E0497">
      <w:pPr>
        <w:jc w:val="both"/>
        <w:rPr>
          <w:rFonts w:ascii="Times New Roman" w:eastAsia="Arial" w:hAnsi="Times New Roman" w:cs="Arial"/>
          <w:noProof/>
          <w:sz w:val="24"/>
          <w:szCs w:val="18"/>
        </w:rPr>
      </w:pPr>
    </w:p>
    <w:p w:rsidR="00884AB6" w:rsidRPr="003E0497" w:rsidRDefault="00AE2750" w:rsidP="001E6D21">
      <w:pPr>
        <w:tabs>
          <w:tab w:val="left" w:pos="2258"/>
        </w:tabs>
        <w:jc w:val="center"/>
        <w:rPr>
          <w:rFonts w:ascii="Times New Roman" w:hAnsi="Times New Roman"/>
          <w:b/>
          <w:noProof/>
          <w:sz w:val="24"/>
        </w:rPr>
      </w:pPr>
      <w:r w:rsidRPr="003E0497">
        <w:rPr>
          <w:rFonts w:ascii="Times New Roman" w:hAnsi="Times New Roman"/>
          <w:b/>
          <w:noProof/>
          <w:sz w:val="24"/>
        </w:rPr>
        <w:t>4. APSTIPRINĀŠANAS STANDARTU IZSTRĀDE UN UZTURĒŠANA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4.1. Sertificēšanas iestādēm būs jāatzīst šā papildinājuma 2.1. punktā izklāstītās izmaiņas un jānosaka, vai spēkā esošie valsts </w:t>
      </w:r>
      <w:r w:rsidRPr="003E0497">
        <w:rPr>
          <w:rFonts w:ascii="Times New Roman" w:hAnsi="Times New Roman"/>
          <w:i/>
          <w:noProof/>
          <w:sz w:val="24"/>
        </w:rPr>
        <w:t>ATO</w:t>
      </w:r>
      <w:r w:rsidRPr="003E0497">
        <w:rPr>
          <w:rFonts w:ascii="Times New Roman" w:hAnsi="Times New Roman"/>
          <w:noProof/>
          <w:sz w:val="24"/>
        </w:rPr>
        <w:t xml:space="preserve"> apstiprināšanas standarti joprojām nodrošina vajadzības, kam tie paredzēti. Jo īpaši svarīgi tas ir gadījumā, kad tiek novērtēta:</w:t>
      </w:r>
    </w:p>
    <w:p w:rsidR="00884AB6" w:rsidRPr="003E0497" w:rsidRDefault="00884AB6" w:rsidP="003E0497">
      <w:pPr>
        <w:jc w:val="both"/>
        <w:rPr>
          <w:rFonts w:ascii="Times New Roman" w:eastAsia="Arial" w:hAnsi="Times New Roman" w:cs="Arial"/>
          <w:noProof/>
          <w:sz w:val="24"/>
          <w:szCs w:val="20"/>
        </w:rPr>
      </w:pPr>
    </w:p>
    <w:p w:rsidR="00884AB6" w:rsidRPr="003E0497" w:rsidRDefault="00AE2750"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apmācības organizēšanas sistēmu metodoloģijas piemērošana programmas izstrādē;</w:t>
      </w:r>
    </w:p>
    <w:p w:rsidR="00884AB6" w:rsidRPr="003E0497" w:rsidRDefault="00884AB6" w:rsidP="001E6D21">
      <w:pPr>
        <w:ind w:left="709"/>
        <w:jc w:val="both"/>
        <w:rPr>
          <w:rFonts w:ascii="Times New Roman" w:eastAsia="Arial" w:hAnsi="Times New Roman" w:cs="Arial"/>
          <w:noProof/>
          <w:sz w:val="24"/>
          <w:szCs w:val="2"/>
        </w:rPr>
      </w:pPr>
    </w:p>
    <w:p w:rsidR="00884AB6" w:rsidRPr="003E0497" w:rsidRDefault="00AE2750"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atšķirīgu simulācijas līmeņu izmantošana apmācību programmās;</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AE2750"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apmācības vadības sistēmu izmantošana tam, lai sekotu kursantu progresam, un</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AE2750"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izpildījuma mērīšanas kritēriji un pastāvīgas novērtēšanas prakse kvalifikācijai atbilstošas apmācības programmās.</w:t>
      </w:r>
    </w:p>
    <w:p w:rsidR="00884AB6" w:rsidRPr="003E0497" w:rsidRDefault="00884AB6" w:rsidP="003E0497">
      <w:pPr>
        <w:jc w:val="both"/>
        <w:rPr>
          <w:rFonts w:ascii="Times New Roman" w:eastAsia="Arial" w:hAnsi="Times New Roman" w:cs="Arial"/>
          <w:noProof/>
          <w:sz w:val="24"/>
          <w:szCs w:val="20"/>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4.2. Iestādēm ir arī jāatzīst nepieciešamība izveidot skrupulozas koncepcijas pareizības metodoloģijas, kas sniedz neapstrīdamus pierādījumus “alternatīva atbilstības nodrošināšanas līdzekļa” apstiprināšanas pamatošanai, kā noteikts 1. pielikuma 2. papildinājumā. Šāda apstiprinājuma piešķiršanā galvenā uzmanība jāpievērš priekšlikuma rezultātu ilgtspējībai un atkārtojamībai. F papildinājumā sīki izklāstīta viena efektīva pieeja jaunu apmācību metodoloģiju ieviešanai pārvaldītu risku vidē.</w:t>
      </w:r>
    </w:p>
    <w:p w:rsidR="00884AB6" w:rsidRDefault="00884AB6" w:rsidP="003E0497">
      <w:pPr>
        <w:jc w:val="both"/>
        <w:rPr>
          <w:rFonts w:ascii="Times New Roman" w:eastAsia="Arial" w:hAnsi="Times New Roman" w:cs="Arial"/>
          <w:noProof/>
          <w:sz w:val="24"/>
          <w:szCs w:val="18"/>
        </w:rPr>
      </w:pPr>
    </w:p>
    <w:p w:rsidR="00112C5F" w:rsidRPr="003E0497" w:rsidRDefault="00112C5F" w:rsidP="003E0497">
      <w:pPr>
        <w:jc w:val="both"/>
        <w:rPr>
          <w:rFonts w:ascii="Times New Roman" w:eastAsia="Arial" w:hAnsi="Times New Roman" w:cs="Arial"/>
          <w:noProof/>
          <w:sz w:val="24"/>
          <w:szCs w:val="18"/>
        </w:rPr>
      </w:pPr>
    </w:p>
    <w:p w:rsidR="00884AB6" w:rsidRPr="003E0497" w:rsidRDefault="00884AB6" w:rsidP="00112C5F">
      <w:pPr>
        <w:jc w:val="center"/>
        <w:rPr>
          <w:rFonts w:ascii="Times New Roman" w:eastAsia="Arial" w:hAnsi="Times New Roman" w:cs="Arial"/>
          <w:b/>
          <w:bCs/>
          <w:noProof/>
          <w:sz w:val="24"/>
          <w:szCs w:val="18"/>
        </w:rPr>
      </w:pPr>
      <w:r w:rsidRPr="003E0497">
        <w:rPr>
          <w:rFonts w:ascii="Times New Roman" w:hAnsi="Times New Roman"/>
          <w:b/>
          <w:noProof/>
          <w:sz w:val="24"/>
        </w:rPr>
        <w:t>— BEIGAS —</w:t>
      </w:r>
    </w:p>
    <w:sectPr w:rsidR="00884AB6" w:rsidRPr="003E0497" w:rsidSect="007B5FF0">
      <w:headerReference w:type="default"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EC6" w:rsidRPr="00884AB6" w:rsidRDefault="00AC0EC6" w:rsidP="00884AB6">
      <w:pPr>
        <w:rPr>
          <w:noProof/>
        </w:rPr>
      </w:pPr>
      <w:r w:rsidRPr="00884AB6">
        <w:rPr>
          <w:noProof/>
        </w:rPr>
        <w:separator/>
      </w:r>
    </w:p>
  </w:endnote>
  <w:endnote w:type="continuationSeparator" w:id="0">
    <w:p w:rsidR="00AC0EC6" w:rsidRPr="00884AB6" w:rsidRDefault="00AC0EC6" w:rsidP="00884AB6">
      <w:pPr>
        <w:rPr>
          <w:noProof/>
        </w:rPr>
      </w:pPr>
      <w:r w:rsidRPr="00884AB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Black">
    <w:altName w:val="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EC6" w:rsidRPr="004F5D11" w:rsidRDefault="00AC0EC6" w:rsidP="00320B36">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AC0EC6" w:rsidRPr="004F5D11" w:rsidRDefault="00AC0EC6" w:rsidP="00320B3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C0EC6" w:rsidRPr="004F5D11" w:rsidRDefault="00AC0EC6" w:rsidP="00320B36">
    <w:pPr>
      <w:pStyle w:val="Header"/>
      <w:tabs>
        <w:tab w:val="clear" w:pos="4153"/>
        <w:tab w:val="clear" w:pos="8306"/>
        <w:tab w:val="right" w:pos="9072"/>
      </w:tabs>
      <w:jc w:val="both"/>
      <w:rPr>
        <w:rStyle w:val="PageNumber"/>
        <w:rFonts w:ascii="Times New Roman" w:hAnsi="Times New Roman"/>
        <w:sz w:val="20"/>
        <w:szCs w:val="20"/>
      </w:rPr>
    </w:pPr>
  </w:p>
  <w:p w:rsidR="00AC0EC6" w:rsidRPr="004F5D11" w:rsidRDefault="00AC0EC6" w:rsidP="00320B36">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1605DC">
      <w:rPr>
        <w:rStyle w:val="PageNumber"/>
        <w:rFonts w:ascii="Times New Roman" w:hAnsi="Times New Roman"/>
        <w:noProof/>
        <w:sz w:val="20"/>
        <w:szCs w:val="20"/>
      </w:rPr>
      <w:t>41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EC6" w:rsidRPr="004F5D11" w:rsidRDefault="00AC0EC6" w:rsidP="00320B36">
    <w:pPr>
      <w:pStyle w:val="Header"/>
      <w:tabs>
        <w:tab w:val="clear" w:pos="4153"/>
        <w:tab w:val="clear" w:pos="8306"/>
        <w:tab w:val="left" w:pos="1289"/>
      </w:tabs>
      <w:jc w:val="both"/>
      <w:rPr>
        <w:rStyle w:val="PageNumber"/>
        <w:rFonts w:ascii="Times New Roman" w:hAnsi="Times New Roman"/>
        <w:sz w:val="20"/>
        <w:szCs w:val="20"/>
      </w:rPr>
    </w:pPr>
  </w:p>
  <w:p w:rsidR="00AC0EC6" w:rsidRPr="004F5D11" w:rsidRDefault="00AC0EC6" w:rsidP="00320B36">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C0EC6" w:rsidRPr="004F5D11" w:rsidRDefault="00AC0EC6" w:rsidP="00320B36">
    <w:pPr>
      <w:pStyle w:val="Header"/>
      <w:tabs>
        <w:tab w:val="clear" w:pos="4153"/>
        <w:tab w:val="clear" w:pos="8306"/>
        <w:tab w:val="left" w:pos="9072"/>
      </w:tabs>
      <w:jc w:val="both"/>
      <w:rPr>
        <w:rStyle w:val="PageNumber"/>
        <w:rFonts w:ascii="Times New Roman" w:hAnsi="Times New Roman"/>
        <w:sz w:val="20"/>
        <w:szCs w:val="20"/>
      </w:rPr>
    </w:pPr>
  </w:p>
  <w:p w:rsidR="00AC0EC6" w:rsidRPr="004F5D11" w:rsidRDefault="00AC0EC6" w:rsidP="00320B36">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EC6" w:rsidRPr="00884AB6" w:rsidRDefault="00AC0EC6" w:rsidP="00884AB6">
      <w:pPr>
        <w:rPr>
          <w:noProof/>
        </w:rPr>
      </w:pPr>
      <w:r w:rsidRPr="00884AB6">
        <w:rPr>
          <w:noProof/>
        </w:rPr>
        <w:separator/>
      </w:r>
    </w:p>
  </w:footnote>
  <w:footnote w:type="continuationSeparator" w:id="0">
    <w:p w:rsidR="00AC0EC6" w:rsidRPr="00884AB6" w:rsidRDefault="00AC0EC6" w:rsidP="00884AB6">
      <w:pPr>
        <w:rPr>
          <w:noProof/>
        </w:rPr>
      </w:pPr>
      <w:r w:rsidRPr="00884AB6">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EC6" w:rsidRPr="004F5D11" w:rsidRDefault="00AC0EC6" w:rsidP="00320B36">
    <w:pPr>
      <w:pStyle w:val="Header"/>
      <w:tabs>
        <w:tab w:val="clear" w:pos="4153"/>
        <w:tab w:val="clear" w:pos="8306"/>
      </w:tabs>
      <w:jc w:val="both"/>
      <w:rPr>
        <w:rStyle w:val="PageNumber"/>
        <w:rFonts w:ascii="Times New Roman" w:hAnsi="Times New Roman"/>
        <w:sz w:val="20"/>
        <w:szCs w:val="20"/>
      </w:rPr>
    </w:pPr>
  </w:p>
  <w:p w:rsidR="00AC0EC6" w:rsidRPr="004F5D11" w:rsidRDefault="00AC0EC6" w:rsidP="00320B3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C0EC6" w:rsidRPr="004F5D11" w:rsidRDefault="00AC0EC6" w:rsidP="00320B36">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EC6" w:rsidRPr="004F5D11" w:rsidRDefault="00AC0EC6" w:rsidP="00320B36">
    <w:pPr>
      <w:pBdr>
        <w:bottom w:val="single" w:sz="12" w:space="5" w:color="auto"/>
      </w:pBdr>
      <w:jc w:val="both"/>
      <w:rPr>
        <w:rFonts w:ascii="Times New Roman" w:hAnsi="Times New Roman"/>
        <w:spacing w:val="-2"/>
        <w:sz w:val="20"/>
        <w:szCs w:val="20"/>
      </w:rPr>
    </w:pPr>
  </w:p>
  <w:p w:rsidR="00AC0EC6" w:rsidRPr="004F5D11" w:rsidRDefault="00AC0EC6" w:rsidP="00320B36">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CFF"/>
    <w:multiLevelType w:val="multilevel"/>
    <w:tmpl w:val="B4469298"/>
    <w:lvl w:ilvl="0">
      <w:start w:val="2"/>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15" w:hanging="360"/>
      </w:pPr>
      <w:rPr>
        <w:rFonts w:hint="default"/>
      </w:rPr>
    </w:lvl>
    <w:lvl w:ilvl="4">
      <w:start w:val="1"/>
      <w:numFmt w:val="bullet"/>
      <w:lvlText w:val="•"/>
      <w:lvlJc w:val="left"/>
      <w:pPr>
        <w:ind w:left="4333" w:hanging="360"/>
      </w:pPr>
      <w:rPr>
        <w:rFonts w:hint="default"/>
      </w:rPr>
    </w:lvl>
    <w:lvl w:ilvl="5">
      <w:start w:val="1"/>
      <w:numFmt w:val="bullet"/>
      <w:lvlText w:val="•"/>
      <w:lvlJc w:val="left"/>
      <w:pPr>
        <w:ind w:left="5251" w:hanging="360"/>
      </w:pPr>
      <w:rPr>
        <w:rFonts w:hint="default"/>
      </w:rPr>
    </w:lvl>
    <w:lvl w:ilvl="6">
      <w:start w:val="1"/>
      <w:numFmt w:val="bullet"/>
      <w:lvlText w:val="•"/>
      <w:lvlJc w:val="left"/>
      <w:pPr>
        <w:ind w:left="616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04" w:hanging="360"/>
      </w:pPr>
      <w:rPr>
        <w:rFonts w:hint="default"/>
      </w:rPr>
    </w:lvl>
  </w:abstractNum>
  <w:abstractNum w:abstractNumId="1">
    <w:nsid w:val="0068353C"/>
    <w:multiLevelType w:val="multilevel"/>
    <w:tmpl w:val="49D4DF1E"/>
    <w:lvl w:ilvl="0">
      <w:start w:val="12"/>
      <w:numFmt w:val="decimal"/>
      <w:lvlText w:val="%1"/>
      <w:lvlJc w:val="left"/>
      <w:pPr>
        <w:ind w:left="4205" w:hanging="552"/>
        <w:jc w:val="left"/>
      </w:pPr>
      <w:rPr>
        <w:rFonts w:hint="default"/>
      </w:rPr>
    </w:lvl>
    <w:lvl w:ilvl="1">
      <w:start w:val="1"/>
      <w:numFmt w:val="decimal"/>
      <w:lvlText w:val="%1.%2"/>
      <w:lvlJc w:val="left"/>
      <w:pPr>
        <w:ind w:left="4205" w:hanging="552"/>
        <w:jc w:val="left"/>
      </w:pPr>
      <w:rPr>
        <w:rFonts w:ascii="Arial" w:eastAsia="Arial" w:hAnsi="Arial" w:hint="default"/>
        <w:b/>
        <w:bCs/>
        <w:spacing w:val="-1"/>
        <w:sz w:val="18"/>
        <w:szCs w:val="18"/>
      </w:rPr>
    </w:lvl>
    <w:lvl w:ilvl="2">
      <w:start w:val="1"/>
      <w:numFmt w:val="bullet"/>
      <w:lvlText w:val="•"/>
      <w:lvlJc w:val="left"/>
      <w:pPr>
        <w:ind w:left="5332" w:hanging="552"/>
      </w:pPr>
      <w:rPr>
        <w:rFonts w:hint="default"/>
      </w:rPr>
    </w:lvl>
    <w:lvl w:ilvl="3">
      <w:start w:val="1"/>
      <w:numFmt w:val="bullet"/>
      <w:lvlText w:val="•"/>
      <w:lvlJc w:val="left"/>
      <w:pPr>
        <w:ind w:left="5896" w:hanging="552"/>
      </w:pPr>
      <w:rPr>
        <w:rFonts w:hint="default"/>
      </w:rPr>
    </w:lvl>
    <w:lvl w:ilvl="4">
      <w:start w:val="1"/>
      <w:numFmt w:val="bullet"/>
      <w:lvlText w:val="•"/>
      <w:lvlJc w:val="left"/>
      <w:pPr>
        <w:ind w:left="6459" w:hanging="552"/>
      </w:pPr>
      <w:rPr>
        <w:rFonts w:hint="default"/>
      </w:rPr>
    </w:lvl>
    <w:lvl w:ilvl="5">
      <w:start w:val="1"/>
      <w:numFmt w:val="bullet"/>
      <w:lvlText w:val="•"/>
      <w:lvlJc w:val="left"/>
      <w:pPr>
        <w:ind w:left="7022" w:hanging="552"/>
      </w:pPr>
      <w:rPr>
        <w:rFonts w:hint="default"/>
      </w:rPr>
    </w:lvl>
    <w:lvl w:ilvl="6">
      <w:start w:val="1"/>
      <w:numFmt w:val="bullet"/>
      <w:lvlText w:val="•"/>
      <w:lvlJc w:val="left"/>
      <w:pPr>
        <w:ind w:left="7586" w:hanging="552"/>
      </w:pPr>
      <w:rPr>
        <w:rFonts w:hint="default"/>
      </w:rPr>
    </w:lvl>
    <w:lvl w:ilvl="7">
      <w:start w:val="1"/>
      <w:numFmt w:val="bullet"/>
      <w:lvlText w:val="•"/>
      <w:lvlJc w:val="left"/>
      <w:pPr>
        <w:ind w:left="8149" w:hanging="552"/>
      </w:pPr>
      <w:rPr>
        <w:rFonts w:hint="default"/>
      </w:rPr>
    </w:lvl>
    <w:lvl w:ilvl="8">
      <w:start w:val="1"/>
      <w:numFmt w:val="bullet"/>
      <w:lvlText w:val="•"/>
      <w:lvlJc w:val="left"/>
      <w:pPr>
        <w:ind w:left="8713" w:hanging="552"/>
      </w:pPr>
      <w:rPr>
        <w:rFonts w:hint="default"/>
      </w:rPr>
    </w:lvl>
  </w:abstractNum>
  <w:abstractNum w:abstractNumId="2">
    <w:nsid w:val="02CB4C1F"/>
    <w:multiLevelType w:val="multilevel"/>
    <w:tmpl w:val="3A9E0E2A"/>
    <w:lvl w:ilvl="0">
      <w:start w:val="10"/>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lowerLetter"/>
      <w:lvlText w:val="%3)"/>
      <w:lvlJc w:val="left"/>
      <w:pPr>
        <w:ind w:left="1540" w:hanging="361"/>
        <w:jc w:val="left"/>
      </w:pPr>
      <w:rPr>
        <w:rFonts w:ascii="Arial" w:eastAsia="Arial" w:hAnsi="Arial" w:hint="default"/>
        <w:spacing w:val="-1"/>
        <w:sz w:val="18"/>
        <w:szCs w:val="18"/>
      </w:rPr>
    </w:lvl>
    <w:lvl w:ilvl="3">
      <w:start w:val="1"/>
      <w:numFmt w:val="bullet"/>
      <w:lvlText w:val="•"/>
      <w:lvlJc w:val="left"/>
      <w:pPr>
        <w:ind w:left="3380" w:hanging="361"/>
      </w:pPr>
      <w:rPr>
        <w:rFonts w:hint="default"/>
      </w:rPr>
    </w:lvl>
    <w:lvl w:ilvl="4">
      <w:start w:val="1"/>
      <w:numFmt w:val="bullet"/>
      <w:lvlText w:val="•"/>
      <w:lvlJc w:val="left"/>
      <w:pPr>
        <w:ind w:left="4300" w:hanging="361"/>
      </w:pPr>
      <w:rPr>
        <w:rFonts w:hint="default"/>
      </w:rPr>
    </w:lvl>
    <w:lvl w:ilvl="5">
      <w:start w:val="1"/>
      <w:numFmt w:val="bullet"/>
      <w:lvlText w:val="•"/>
      <w:lvlJc w:val="left"/>
      <w:pPr>
        <w:ind w:left="5220" w:hanging="361"/>
      </w:pPr>
      <w:rPr>
        <w:rFonts w:hint="default"/>
      </w:rPr>
    </w:lvl>
    <w:lvl w:ilvl="6">
      <w:start w:val="1"/>
      <w:numFmt w:val="bullet"/>
      <w:lvlText w:val="•"/>
      <w:lvlJc w:val="left"/>
      <w:pPr>
        <w:ind w:left="6140" w:hanging="361"/>
      </w:pPr>
      <w:rPr>
        <w:rFonts w:hint="default"/>
      </w:rPr>
    </w:lvl>
    <w:lvl w:ilvl="7">
      <w:start w:val="1"/>
      <w:numFmt w:val="bullet"/>
      <w:lvlText w:val="•"/>
      <w:lvlJc w:val="left"/>
      <w:pPr>
        <w:ind w:left="7060" w:hanging="361"/>
      </w:pPr>
      <w:rPr>
        <w:rFonts w:hint="default"/>
      </w:rPr>
    </w:lvl>
    <w:lvl w:ilvl="8">
      <w:start w:val="1"/>
      <w:numFmt w:val="bullet"/>
      <w:lvlText w:val="•"/>
      <w:lvlJc w:val="left"/>
      <w:pPr>
        <w:ind w:left="7980" w:hanging="361"/>
      </w:pPr>
      <w:rPr>
        <w:rFonts w:hint="default"/>
      </w:rPr>
    </w:lvl>
  </w:abstractNum>
  <w:abstractNum w:abstractNumId="3">
    <w:nsid w:val="046E1C65"/>
    <w:multiLevelType w:val="multilevel"/>
    <w:tmpl w:val="BF0A78DA"/>
    <w:lvl w:ilvl="0">
      <w:start w:val="12"/>
      <w:numFmt w:val="decimal"/>
      <w:lvlText w:val="%1"/>
      <w:lvlJc w:val="left"/>
      <w:pPr>
        <w:ind w:left="120" w:hanging="1080"/>
        <w:jc w:val="left"/>
      </w:pPr>
      <w:rPr>
        <w:rFonts w:hint="default"/>
      </w:rPr>
    </w:lvl>
    <w:lvl w:ilvl="1">
      <w:start w:val="2"/>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4">
    <w:nsid w:val="067435F3"/>
    <w:multiLevelType w:val="multilevel"/>
    <w:tmpl w:val="D8D4FCB0"/>
    <w:lvl w:ilvl="0">
      <w:start w:val="6"/>
      <w:numFmt w:val="decimal"/>
      <w:lvlText w:val="%1"/>
      <w:lvlJc w:val="left"/>
      <w:pPr>
        <w:ind w:left="140" w:hanging="1032"/>
        <w:jc w:val="left"/>
      </w:pPr>
      <w:rPr>
        <w:rFonts w:hint="default"/>
      </w:rPr>
    </w:lvl>
    <w:lvl w:ilvl="1">
      <w:start w:val="1"/>
      <w:numFmt w:val="decimal"/>
      <w:lvlText w:val="%1.%2"/>
      <w:lvlJc w:val="left"/>
      <w:pPr>
        <w:ind w:left="140" w:hanging="1032"/>
        <w:jc w:val="left"/>
      </w:pPr>
      <w:rPr>
        <w:rFonts w:ascii="Arial" w:eastAsia="Arial" w:hAnsi="Arial" w:hint="default"/>
        <w:spacing w:val="-1"/>
        <w:sz w:val="18"/>
        <w:szCs w:val="18"/>
      </w:rPr>
    </w:lvl>
    <w:lvl w:ilvl="2">
      <w:start w:val="1"/>
      <w:numFmt w:val="bullet"/>
      <w:lvlText w:val="•"/>
      <w:lvlJc w:val="left"/>
      <w:pPr>
        <w:ind w:left="2088" w:hanging="1032"/>
      </w:pPr>
      <w:rPr>
        <w:rFonts w:hint="default"/>
      </w:rPr>
    </w:lvl>
    <w:lvl w:ilvl="3">
      <w:start w:val="1"/>
      <w:numFmt w:val="bullet"/>
      <w:lvlText w:val="•"/>
      <w:lvlJc w:val="left"/>
      <w:pPr>
        <w:ind w:left="3062" w:hanging="1032"/>
      </w:pPr>
      <w:rPr>
        <w:rFonts w:hint="default"/>
      </w:rPr>
    </w:lvl>
    <w:lvl w:ilvl="4">
      <w:start w:val="1"/>
      <w:numFmt w:val="bullet"/>
      <w:lvlText w:val="•"/>
      <w:lvlJc w:val="left"/>
      <w:pPr>
        <w:ind w:left="4036" w:hanging="1032"/>
      </w:pPr>
      <w:rPr>
        <w:rFonts w:hint="default"/>
      </w:rPr>
    </w:lvl>
    <w:lvl w:ilvl="5">
      <w:start w:val="1"/>
      <w:numFmt w:val="bullet"/>
      <w:lvlText w:val="•"/>
      <w:lvlJc w:val="left"/>
      <w:pPr>
        <w:ind w:left="5010" w:hanging="1032"/>
      </w:pPr>
      <w:rPr>
        <w:rFonts w:hint="default"/>
      </w:rPr>
    </w:lvl>
    <w:lvl w:ilvl="6">
      <w:start w:val="1"/>
      <w:numFmt w:val="bullet"/>
      <w:lvlText w:val="•"/>
      <w:lvlJc w:val="left"/>
      <w:pPr>
        <w:ind w:left="5984" w:hanging="1032"/>
      </w:pPr>
      <w:rPr>
        <w:rFonts w:hint="default"/>
      </w:rPr>
    </w:lvl>
    <w:lvl w:ilvl="7">
      <w:start w:val="1"/>
      <w:numFmt w:val="bullet"/>
      <w:lvlText w:val="•"/>
      <w:lvlJc w:val="left"/>
      <w:pPr>
        <w:ind w:left="6958" w:hanging="1032"/>
      </w:pPr>
      <w:rPr>
        <w:rFonts w:hint="default"/>
      </w:rPr>
    </w:lvl>
    <w:lvl w:ilvl="8">
      <w:start w:val="1"/>
      <w:numFmt w:val="bullet"/>
      <w:lvlText w:val="•"/>
      <w:lvlJc w:val="left"/>
      <w:pPr>
        <w:ind w:left="7932" w:hanging="1032"/>
      </w:pPr>
      <w:rPr>
        <w:rFonts w:hint="default"/>
      </w:rPr>
    </w:lvl>
  </w:abstractNum>
  <w:abstractNum w:abstractNumId="5">
    <w:nsid w:val="076841E9"/>
    <w:multiLevelType w:val="multilevel"/>
    <w:tmpl w:val="48BE12C2"/>
    <w:lvl w:ilvl="0">
      <w:start w:val="5"/>
      <w:numFmt w:val="decimal"/>
      <w:lvlText w:val="%1"/>
      <w:lvlJc w:val="left"/>
      <w:pPr>
        <w:ind w:left="100" w:hanging="1080"/>
        <w:jc w:val="left"/>
      </w:pPr>
      <w:rPr>
        <w:rFonts w:hint="default"/>
      </w:rPr>
    </w:lvl>
    <w:lvl w:ilvl="1">
      <w:start w:val="1"/>
      <w:numFmt w:val="decimal"/>
      <w:lvlText w:val="%1.%2"/>
      <w:lvlJc w:val="left"/>
      <w:pPr>
        <w:ind w:left="100" w:hanging="1080"/>
        <w:jc w:val="left"/>
      </w:pPr>
      <w:rPr>
        <w:rFonts w:hint="default"/>
      </w:rPr>
    </w:lvl>
    <w:lvl w:ilvl="2">
      <w:start w:val="1"/>
      <w:numFmt w:val="decimal"/>
      <w:lvlText w:val="%1.%2.%3"/>
      <w:lvlJc w:val="left"/>
      <w:pPr>
        <w:ind w:left="100" w:hanging="1080"/>
        <w:jc w:val="left"/>
      </w:pPr>
      <w:rPr>
        <w:rFonts w:ascii="Arial" w:eastAsia="Arial" w:hAnsi="Arial" w:hint="default"/>
        <w:sz w:val="18"/>
        <w:szCs w:val="18"/>
      </w:rPr>
    </w:lvl>
    <w:lvl w:ilvl="3">
      <w:start w:val="1"/>
      <w:numFmt w:val="lowerLetter"/>
      <w:lvlText w:val="%4)"/>
      <w:lvlJc w:val="left"/>
      <w:pPr>
        <w:ind w:left="1560" w:hanging="361"/>
        <w:jc w:val="left"/>
      </w:pPr>
      <w:rPr>
        <w:rFonts w:ascii="Arial" w:eastAsia="Arial" w:hAnsi="Arial" w:hint="default"/>
        <w:spacing w:val="-1"/>
        <w:sz w:val="18"/>
        <w:szCs w:val="18"/>
      </w:rPr>
    </w:lvl>
    <w:lvl w:ilvl="4">
      <w:start w:val="1"/>
      <w:numFmt w:val="bullet"/>
      <w:lvlText w:val="—"/>
      <w:lvlJc w:val="left"/>
      <w:pPr>
        <w:ind w:left="1920" w:hanging="361"/>
      </w:pPr>
      <w:rPr>
        <w:rFonts w:ascii="Times New Roman" w:eastAsia="Times New Roman" w:hAnsi="Times New Roman" w:hint="default"/>
        <w:sz w:val="24"/>
        <w:szCs w:val="24"/>
      </w:rPr>
    </w:lvl>
    <w:lvl w:ilvl="5">
      <w:start w:val="1"/>
      <w:numFmt w:val="bullet"/>
      <w:lvlText w:val="•"/>
      <w:lvlJc w:val="left"/>
      <w:pPr>
        <w:ind w:left="4882" w:hanging="361"/>
      </w:pPr>
      <w:rPr>
        <w:rFonts w:hint="default"/>
      </w:rPr>
    </w:lvl>
    <w:lvl w:ilvl="6">
      <w:start w:val="1"/>
      <w:numFmt w:val="bullet"/>
      <w:lvlText w:val="•"/>
      <w:lvlJc w:val="left"/>
      <w:pPr>
        <w:ind w:left="5870" w:hanging="361"/>
      </w:pPr>
      <w:rPr>
        <w:rFonts w:hint="default"/>
      </w:rPr>
    </w:lvl>
    <w:lvl w:ilvl="7">
      <w:start w:val="1"/>
      <w:numFmt w:val="bullet"/>
      <w:lvlText w:val="•"/>
      <w:lvlJc w:val="left"/>
      <w:pPr>
        <w:ind w:left="6857" w:hanging="361"/>
      </w:pPr>
      <w:rPr>
        <w:rFonts w:hint="default"/>
      </w:rPr>
    </w:lvl>
    <w:lvl w:ilvl="8">
      <w:start w:val="1"/>
      <w:numFmt w:val="bullet"/>
      <w:lvlText w:val="•"/>
      <w:lvlJc w:val="left"/>
      <w:pPr>
        <w:ind w:left="7845" w:hanging="361"/>
      </w:pPr>
      <w:rPr>
        <w:rFonts w:hint="default"/>
      </w:rPr>
    </w:lvl>
  </w:abstractNum>
  <w:abstractNum w:abstractNumId="6">
    <w:nsid w:val="07712E62"/>
    <w:multiLevelType w:val="multilevel"/>
    <w:tmpl w:val="21C4A6C6"/>
    <w:lvl w:ilvl="0">
      <w:start w:val="7"/>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lowerLetter"/>
      <w:lvlText w:val="%3)"/>
      <w:lvlJc w:val="left"/>
      <w:pPr>
        <w:ind w:left="1540" w:hanging="361"/>
        <w:jc w:val="left"/>
      </w:pPr>
      <w:rPr>
        <w:rFonts w:ascii="Arial" w:eastAsia="Arial" w:hAnsi="Arial" w:hint="default"/>
        <w:spacing w:val="-1"/>
        <w:sz w:val="18"/>
        <w:szCs w:val="18"/>
      </w:rPr>
    </w:lvl>
    <w:lvl w:ilvl="3">
      <w:start w:val="1"/>
      <w:numFmt w:val="bullet"/>
      <w:lvlText w:val="•"/>
      <w:lvlJc w:val="left"/>
      <w:pPr>
        <w:ind w:left="3375" w:hanging="361"/>
      </w:pPr>
      <w:rPr>
        <w:rFonts w:hint="default"/>
      </w:rPr>
    </w:lvl>
    <w:lvl w:ilvl="4">
      <w:start w:val="1"/>
      <w:numFmt w:val="bullet"/>
      <w:lvlText w:val="•"/>
      <w:lvlJc w:val="left"/>
      <w:pPr>
        <w:ind w:left="4293" w:hanging="361"/>
      </w:pPr>
      <w:rPr>
        <w:rFonts w:hint="default"/>
      </w:rPr>
    </w:lvl>
    <w:lvl w:ilvl="5">
      <w:start w:val="1"/>
      <w:numFmt w:val="bullet"/>
      <w:lvlText w:val="•"/>
      <w:lvlJc w:val="left"/>
      <w:pPr>
        <w:ind w:left="5211" w:hanging="361"/>
      </w:pPr>
      <w:rPr>
        <w:rFonts w:hint="default"/>
      </w:rPr>
    </w:lvl>
    <w:lvl w:ilvl="6">
      <w:start w:val="1"/>
      <w:numFmt w:val="bullet"/>
      <w:lvlText w:val="•"/>
      <w:lvlJc w:val="left"/>
      <w:pPr>
        <w:ind w:left="6128" w:hanging="361"/>
      </w:pPr>
      <w:rPr>
        <w:rFonts w:hint="default"/>
      </w:rPr>
    </w:lvl>
    <w:lvl w:ilvl="7">
      <w:start w:val="1"/>
      <w:numFmt w:val="bullet"/>
      <w:lvlText w:val="•"/>
      <w:lvlJc w:val="left"/>
      <w:pPr>
        <w:ind w:left="7046" w:hanging="361"/>
      </w:pPr>
      <w:rPr>
        <w:rFonts w:hint="default"/>
      </w:rPr>
    </w:lvl>
    <w:lvl w:ilvl="8">
      <w:start w:val="1"/>
      <w:numFmt w:val="bullet"/>
      <w:lvlText w:val="•"/>
      <w:lvlJc w:val="left"/>
      <w:pPr>
        <w:ind w:left="7964" w:hanging="361"/>
      </w:pPr>
      <w:rPr>
        <w:rFonts w:hint="default"/>
      </w:rPr>
    </w:lvl>
  </w:abstractNum>
  <w:abstractNum w:abstractNumId="7">
    <w:nsid w:val="0A3676D7"/>
    <w:multiLevelType w:val="multilevel"/>
    <w:tmpl w:val="A21A2A68"/>
    <w:lvl w:ilvl="0">
      <w:start w:val="3"/>
      <w:numFmt w:val="decimal"/>
      <w:lvlText w:val="%1"/>
      <w:lvlJc w:val="left"/>
      <w:pPr>
        <w:ind w:left="140" w:hanging="1079"/>
        <w:jc w:val="left"/>
      </w:pPr>
      <w:rPr>
        <w:rFonts w:hint="default"/>
      </w:rPr>
    </w:lvl>
    <w:lvl w:ilvl="1">
      <w:start w:val="4"/>
      <w:numFmt w:val="decimal"/>
      <w:lvlText w:val="%1.%2"/>
      <w:lvlJc w:val="left"/>
      <w:pPr>
        <w:ind w:left="140" w:hanging="1079"/>
        <w:jc w:val="left"/>
      </w:pPr>
      <w:rPr>
        <w:rFonts w:hint="default"/>
      </w:rPr>
    </w:lvl>
    <w:lvl w:ilvl="2">
      <w:start w:val="1"/>
      <w:numFmt w:val="decimal"/>
      <w:lvlText w:val="%1.%2.%3"/>
      <w:lvlJc w:val="left"/>
      <w:pPr>
        <w:ind w:left="140" w:hanging="1079"/>
        <w:jc w:val="left"/>
      </w:pPr>
      <w:rPr>
        <w:rFonts w:ascii="Arial" w:eastAsia="Arial" w:hAnsi="Arial" w:hint="default"/>
        <w:spacing w:val="-1"/>
        <w:sz w:val="18"/>
        <w:szCs w:val="18"/>
      </w:rPr>
    </w:lvl>
    <w:lvl w:ilvl="3">
      <w:start w:val="1"/>
      <w:numFmt w:val="bullet"/>
      <w:lvlText w:val="•"/>
      <w:lvlJc w:val="left"/>
      <w:pPr>
        <w:ind w:left="3062" w:hanging="1079"/>
      </w:pPr>
      <w:rPr>
        <w:rFonts w:hint="default"/>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abstractNum w:abstractNumId="8">
    <w:nsid w:val="0CC80F7A"/>
    <w:multiLevelType w:val="multilevel"/>
    <w:tmpl w:val="3764816A"/>
    <w:lvl w:ilvl="0">
      <w:start w:val="3"/>
      <w:numFmt w:val="decimal"/>
      <w:lvlText w:val="%1"/>
      <w:lvlJc w:val="left"/>
      <w:pPr>
        <w:ind w:left="140" w:hanging="1080"/>
        <w:jc w:val="left"/>
      </w:pPr>
      <w:rPr>
        <w:rFonts w:hint="default"/>
      </w:rPr>
    </w:lvl>
    <w:lvl w:ilvl="1">
      <w:start w:val="5"/>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9">
    <w:nsid w:val="0D441A9D"/>
    <w:multiLevelType w:val="multilevel"/>
    <w:tmpl w:val="265CE5CC"/>
    <w:lvl w:ilvl="0">
      <w:start w:val="10"/>
      <w:numFmt w:val="decimal"/>
      <w:lvlText w:val="%1"/>
      <w:lvlJc w:val="left"/>
      <w:pPr>
        <w:ind w:left="1219" w:hanging="1080"/>
        <w:jc w:val="left"/>
      </w:pPr>
      <w:rPr>
        <w:rFonts w:hint="default"/>
      </w:rPr>
    </w:lvl>
    <w:lvl w:ilvl="1">
      <w:start w:val="1"/>
      <w:numFmt w:val="decimal"/>
      <w:lvlText w:val="%1.%2"/>
      <w:lvlJc w:val="left"/>
      <w:pPr>
        <w:ind w:left="1219"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10">
    <w:nsid w:val="0E7A1718"/>
    <w:multiLevelType w:val="multilevel"/>
    <w:tmpl w:val="7E00459C"/>
    <w:lvl w:ilvl="0">
      <w:start w:val="16"/>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11">
    <w:nsid w:val="0F2D5B3D"/>
    <w:multiLevelType w:val="hybridMultilevel"/>
    <w:tmpl w:val="FCA4A3B4"/>
    <w:lvl w:ilvl="0" w:tplc="C6541FA0">
      <w:start w:val="1"/>
      <w:numFmt w:val="lowerLetter"/>
      <w:lvlText w:val="%1)"/>
      <w:lvlJc w:val="left"/>
      <w:pPr>
        <w:ind w:left="1580" w:hanging="360"/>
        <w:jc w:val="left"/>
      </w:pPr>
      <w:rPr>
        <w:rFonts w:ascii="Arial" w:eastAsia="Arial" w:hAnsi="Arial" w:hint="default"/>
        <w:spacing w:val="-1"/>
        <w:sz w:val="18"/>
        <w:szCs w:val="18"/>
      </w:rPr>
    </w:lvl>
    <w:lvl w:ilvl="1" w:tplc="C43CDCA8">
      <w:start w:val="1"/>
      <w:numFmt w:val="bullet"/>
      <w:lvlText w:val="•"/>
      <w:lvlJc w:val="left"/>
      <w:pPr>
        <w:ind w:left="2410" w:hanging="360"/>
      </w:pPr>
      <w:rPr>
        <w:rFonts w:hint="default"/>
      </w:rPr>
    </w:lvl>
    <w:lvl w:ilvl="2" w:tplc="B9D4838E">
      <w:start w:val="1"/>
      <w:numFmt w:val="bullet"/>
      <w:lvlText w:val="•"/>
      <w:lvlJc w:val="left"/>
      <w:pPr>
        <w:ind w:left="3240" w:hanging="360"/>
      </w:pPr>
      <w:rPr>
        <w:rFonts w:hint="default"/>
      </w:rPr>
    </w:lvl>
    <w:lvl w:ilvl="3" w:tplc="5372C4AE">
      <w:start w:val="1"/>
      <w:numFmt w:val="bullet"/>
      <w:lvlText w:val="•"/>
      <w:lvlJc w:val="left"/>
      <w:pPr>
        <w:ind w:left="4070" w:hanging="360"/>
      </w:pPr>
      <w:rPr>
        <w:rFonts w:hint="default"/>
      </w:rPr>
    </w:lvl>
    <w:lvl w:ilvl="4" w:tplc="C7A8F2FE">
      <w:start w:val="1"/>
      <w:numFmt w:val="bullet"/>
      <w:lvlText w:val="•"/>
      <w:lvlJc w:val="left"/>
      <w:pPr>
        <w:ind w:left="4900" w:hanging="360"/>
      </w:pPr>
      <w:rPr>
        <w:rFonts w:hint="default"/>
      </w:rPr>
    </w:lvl>
    <w:lvl w:ilvl="5" w:tplc="994461E0">
      <w:start w:val="1"/>
      <w:numFmt w:val="bullet"/>
      <w:lvlText w:val="•"/>
      <w:lvlJc w:val="left"/>
      <w:pPr>
        <w:ind w:left="5730" w:hanging="360"/>
      </w:pPr>
      <w:rPr>
        <w:rFonts w:hint="default"/>
      </w:rPr>
    </w:lvl>
    <w:lvl w:ilvl="6" w:tplc="3C6A1C48">
      <w:start w:val="1"/>
      <w:numFmt w:val="bullet"/>
      <w:lvlText w:val="•"/>
      <w:lvlJc w:val="left"/>
      <w:pPr>
        <w:ind w:left="6560" w:hanging="360"/>
      </w:pPr>
      <w:rPr>
        <w:rFonts w:hint="default"/>
      </w:rPr>
    </w:lvl>
    <w:lvl w:ilvl="7" w:tplc="47CCD0A2">
      <w:start w:val="1"/>
      <w:numFmt w:val="bullet"/>
      <w:lvlText w:val="•"/>
      <w:lvlJc w:val="left"/>
      <w:pPr>
        <w:ind w:left="7390" w:hanging="360"/>
      </w:pPr>
      <w:rPr>
        <w:rFonts w:hint="default"/>
      </w:rPr>
    </w:lvl>
    <w:lvl w:ilvl="8" w:tplc="5790BE58">
      <w:start w:val="1"/>
      <w:numFmt w:val="bullet"/>
      <w:lvlText w:val="•"/>
      <w:lvlJc w:val="left"/>
      <w:pPr>
        <w:ind w:left="8220" w:hanging="360"/>
      </w:pPr>
      <w:rPr>
        <w:rFonts w:hint="default"/>
      </w:rPr>
    </w:lvl>
  </w:abstractNum>
  <w:abstractNum w:abstractNumId="12">
    <w:nsid w:val="149E227C"/>
    <w:multiLevelType w:val="multilevel"/>
    <w:tmpl w:val="E8640228"/>
    <w:lvl w:ilvl="0">
      <w:start w:val="2"/>
      <w:numFmt w:val="decimal"/>
      <w:lvlText w:val="%1"/>
      <w:lvlJc w:val="left"/>
      <w:pPr>
        <w:ind w:left="3830" w:hanging="453"/>
        <w:jc w:val="left"/>
      </w:pPr>
      <w:rPr>
        <w:rFonts w:hint="default"/>
      </w:rPr>
    </w:lvl>
    <w:lvl w:ilvl="1">
      <w:start w:val="4"/>
      <w:numFmt w:val="decimal"/>
      <w:lvlText w:val="%1.%2"/>
      <w:lvlJc w:val="left"/>
      <w:pPr>
        <w:ind w:left="3830" w:hanging="453"/>
        <w:jc w:val="right"/>
      </w:pPr>
      <w:rPr>
        <w:rFonts w:ascii="Arial" w:eastAsia="Arial" w:hAnsi="Arial" w:hint="default"/>
        <w:b/>
        <w:bCs/>
        <w:sz w:val="18"/>
        <w:szCs w:val="18"/>
      </w:rPr>
    </w:lvl>
    <w:lvl w:ilvl="2">
      <w:start w:val="1"/>
      <w:numFmt w:val="bullet"/>
      <w:lvlText w:val="•"/>
      <w:lvlJc w:val="left"/>
      <w:pPr>
        <w:ind w:left="5040" w:hanging="453"/>
      </w:pPr>
      <w:rPr>
        <w:rFonts w:hint="default"/>
      </w:rPr>
    </w:lvl>
    <w:lvl w:ilvl="3">
      <w:start w:val="1"/>
      <w:numFmt w:val="bullet"/>
      <w:lvlText w:val="•"/>
      <w:lvlJc w:val="left"/>
      <w:pPr>
        <w:ind w:left="5645" w:hanging="453"/>
      </w:pPr>
      <w:rPr>
        <w:rFonts w:hint="default"/>
      </w:rPr>
    </w:lvl>
    <w:lvl w:ilvl="4">
      <w:start w:val="1"/>
      <w:numFmt w:val="bullet"/>
      <w:lvlText w:val="•"/>
      <w:lvlJc w:val="left"/>
      <w:pPr>
        <w:ind w:left="6250" w:hanging="453"/>
      </w:pPr>
      <w:rPr>
        <w:rFonts w:hint="default"/>
      </w:rPr>
    </w:lvl>
    <w:lvl w:ilvl="5">
      <w:start w:val="1"/>
      <w:numFmt w:val="bullet"/>
      <w:lvlText w:val="•"/>
      <w:lvlJc w:val="left"/>
      <w:pPr>
        <w:ind w:left="6855" w:hanging="453"/>
      </w:pPr>
      <w:rPr>
        <w:rFonts w:hint="default"/>
      </w:rPr>
    </w:lvl>
    <w:lvl w:ilvl="6">
      <w:start w:val="1"/>
      <w:numFmt w:val="bullet"/>
      <w:lvlText w:val="•"/>
      <w:lvlJc w:val="left"/>
      <w:pPr>
        <w:ind w:left="7460" w:hanging="453"/>
      </w:pPr>
      <w:rPr>
        <w:rFonts w:hint="default"/>
      </w:rPr>
    </w:lvl>
    <w:lvl w:ilvl="7">
      <w:start w:val="1"/>
      <w:numFmt w:val="bullet"/>
      <w:lvlText w:val="•"/>
      <w:lvlJc w:val="left"/>
      <w:pPr>
        <w:ind w:left="8065" w:hanging="453"/>
      </w:pPr>
      <w:rPr>
        <w:rFonts w:hint="default"/>
      </w:rPr>
    </w:lvl>
    <w:lvl w:ilvl="8">
      <w:start w:val="1"/>
      <w:numFmt w:val="bullet"/>
      <w:lvlText w:val="•"/>
      <w:lvlJc w:val="left"/>
      <w:pPr>
        <w:ind w:left="8670" w:hanging="453"/>
      </w:pPr>
      <w:rPr>
        <w:rFonts w:hint="default"/>
      </w:rPr>
    </w:lvl>
  </w:abstractNum>
  <w:abstractNum w:abstractNumId="13">
    <w:nsid w:val="15545F62"/>
    <w:multiLevelType w:val="multilevel"/>
    <w:tmpl w:val="399C6F0C"/>
    <w:lvl w:ilvl="0">
      <w:start w:val="2"/>
      <w:numFmt w:val="decimal"/>
      <w:lvlText w:val="%1"/>
      <w:lvlJc w:val="left"/>
      <w:pPr>
        <w:ind w:left="140" w:hanging="1080"/>
        <w:jc w:val="left"/>
      </w:pPr>
      <w:rPr>
        <w:rFonts w:hint="default"/>
      </w:rPr>
    </w:lvl>
    <w:lvl w:ilvl="1">
      <w:start w:val="6"/>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4">
    <w:nsid w:val="16A43706"/>
    <w:multiLevelType w:val="multilevel"/>
    <w:tmpl w:val="B0ECD8B6"/>
    <w:lvl w:ilvl="0">
      <w:start w:val="6"/>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5">
    <w:nsid w:val="17402622"/>
    <w:multiLevelType w:val="multilevel"/>
    <w:tmpl w:val="571AF3F0"/>
    <w:lvl w:ilvl="0">
      <w:start w:val="1"/>
      <w:numFmt w:val="decimal"/>
      <w:lvlText w:val="%1"/>
      <w:lvlJc w:val="left"/>
      <w:pPr>
        <w:ind w:left="1199" w:hanging="1080"/>
        <w:jc w:val="left"/>
      </w:pPr>
      <w:rPr>
        <w:rFonts w:hint="default"/>
      </w:rPr>
    </w:lvl>
    <w:lvl w:ilvl="1">
      <w:start w:val="1"/>
      <w:numFmt w:val="decimal"/>
      <w:lvlText w:val="%1.%2"/>
      <w:lvlJc w:val="left"/>
      <w:pPr>
        <w:ind w:left="119" w:hanging="1080"/>
        <w:jc w:val="left"/>
      </w:pPr>
      <w:rPr>
        <w:rFonts w:ascii="Arial" w:eastAsia="Arial" w:hAnsi="Arial" w:hint="default"/>
        <w:spacing w:val="-1"/>
        <w:sz w:val="18"/>
        <w:szCs w:val="18"/>
      </w:rPr>
    </w:lvl>
    <w:lvl w:ilvl="2">
      <w:start w:val="1"/>
      <w:numFmt w:val="lowerLetter"/>
      <w:lvlText w:val="%3)"/>
      <w:lvlJc w:val="left"/>
      <w:pPr>
        <w:ind w:left="1560" w:hanging="361"/>
        <w:jc w:val="left"/>
      </w:pPr>
      <w:rPr>
        <w:rFonts w:ascii="Arial" w:eastAsia="Arial" w:hAnsi="Arial" w:hint="default"/>
        <w:spacing w:val="-1"/>
        <w:sz w:val="18"/>
        <w:szCs w:val="18"/>
      </w:rPr>
    </w:lvl>
    <w:lvl w:ilvl="3">
      <w:start w:val="1"/>
      <w:numFmt w:val="bullet"/>
      <w:lvlText w:val="•"/>
      <w:lvlJc w:val="left"/>
      <w:pPr>
        <w:ind w:left="1560" w:hanging="361"/>
      </w:pPr>
      <w:rPr>
        <w:rFonts w:hint="default"/>
      </w:rPr>
    </w:lvl>
    <w:lvl w:ilvl="4">
      <w:start w:val="1"/>
      <w:numFmt w:val="bullet"/>
      <w:lvlText w:val="•"/>
      <w:lvlJc w:val="left"/>
      <w:pPr>
        <w:ind w:left="1580" w:hanging="361"/>
      </w:pPr>
      <w:rPr>
        <w:rFonts w:hint="default"/>
      </w:rPr>
    </w:lvl>
    <w:lvl w:ilvl="5">
      <w:start w:val="1"/>
      <w:numFmt w:val="bullet"/>
      <w:lvlText w:val="•"/>
      <w:lvlJc w:val="left"/>
      <w:pPr>
        <w:ind w:left="1580" w:hanging="361"/>
      </w:pPr>
      <w:rPr>
        <w:rFonts w:hint="default"/>
      </w:rPr>
    </w:lvl>
    <w:lvl w:ilvl="6">
      <w:start w:val="1"/>
      <w:numFmt w:val="bullet"/>
      <w:lvlText w:val="•"/>
      <w:lvlJc w:val="left"/>
      <w:pPr>
        <w:ind w:left="1580" w:hanging="361"/>
      </w:pPr>
      <w:rPr>
        <w:rFonts w:hint="default"/>
      </w:rPr>
    </w:lvl>
    <w:lvl w:ilvl="7">
      <w:start w:val="1"/>
      <w:numFmt w:val="bullet"/>
      <w:lvlText w:val="•"/>
      <w:lvlJc w:val="left"/>
      <w:pPr>
        <w:ind w:left="3640" w:hanging="361"/>
      </w:pPr>
      <w:rPr>
        <w:rFonts w:hint="default"/>
      </w:rPr>
    </w:lvl>
    <w:lvl w:ilvl="8">
      <w:start w:val="1"/>
      <w:numFmt w:val="bullet"/>
      <w:lvlText w:val="•"/>
      <w:lvlJc w:val="left"/>
      <w:pPr>
        <w:ind w:left="5700" w:hanging="361"/>
      </w:pPr>
      <w:rPr>
        <w:rFonts w:hint="default"/>
      </w:rPr>
    </w:lvl>
  </w:abstractNum>
  <w:abstractNum w:abstractNumId="16">
    <w:nsid w:val="1A305010"/>
    <w:multiLevelType w:val="multilevel"/>
    <w:tmpl w:val="C58E67F2"/>
    <w:lvl w:ilvl="0">
      <w:start w:val="2"/>
      <w:numFmt w:val="decimal"/>
      <w:lvlText w:val="%1"/>
      <w:lvlJc w:val="left"/>
      <w:pPr>
        <w:ind w:left="119" w:hanging="1080"/>
        <w:jc w:val="left"/>
      </w:pPr>
      <w:rPr>
        <w:rFonts w:hint="default"/>
      </w:rPr>
    </w:lvl>
    <w:lvl w:ilvl="1">
      <w:start w:val="2"/>
      <w:numFmt w:val="decimal"/>
      <w:lvlText w:val="%1.%2"/>
      <w:lvlJc w:val="left"/>
      <w:pPr>
        <w:ind w:left="119" w:hanging="1080"/>
        <w:jc w:val="left"/>
      </w:pPr>
      <w:rPr>
        <w:rFonts w:hint="default"/>
      </w:rPr>
    </w:lvl>
    <w:lvl w:ilvl="2">
      <w:start w:val="1"/>
      <w:numFmt w:val="decimal"/>
      <w:lvlText w:val="%1.%2.%3"/>
      <w:lvlJc w:val="left"/>
      <w:pPr>
        <w:ind w:left="119" w:hanging="1080"/>
        <w:jc w:val="left"/>
      </w:pPr>
      <w:rPr>
        <w:rFonts w:ascii="Arial" w:eastAsia="Arial" w:hAnsi="Arial" w:hint="default"/>
        <w:spacing w:val="-1"/>
        <w:sz w:val="18"/>
        <w:szCs w:val="18"/>
      </w:rPr>
    </w:lvl>
    <w:lvl w:ilvl="3">
      <w:start w:val="1"/>
      <w:numFmt w:val="bullet"/>
      <w:lvlText w:val="•"/>
      <w:lvlJc w:val="left"/>
      <w:pPr>
        <w:ind w:left="3035" w:hanging="1080"/>
      </w:pPr>
      <w:rPr>
        <w:rFonts w:hint="default"/>
      </w:rPr>
    </w:lvl>
    <w:lvl w:ilvl="4">
      <w:start w:val="1"/>
      <w:numFmt w:val="bullet"/>
      <w:lvlText w:val="•"/>
      <w:lvlJc w:val="left"/>
      <w:pPr>
        <w:ind w:left="4007"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7">
    <w:nsid w:val="1B437E32"/>
    <w:multiLevelType w:val="multilevel"/>
    <w:tmpl w:val="18EC949C"/>
    <w:lvl w:ilvl="0">
      <w:start w:val="3"/>
      <w:numFmt w:val="decimal"/>
      <w:lvlText w:val="%1"/>
      <w:lvlJc w:val="left"/>
      <w:pPr>
        <w:ind w:left="140" w:hanging="1080"/>
        <w:jc w:val="left"/>
      </w:pPr>
      <w:rPr>
        <w:rFonts w:hint="default"/>
      </w:rPr>
    </w:lvl>
    <w:lvl w:ilvl="1">
      <w:start w:val="7"/>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8">
    <w:nsid w:val="20174825"/>
    <w:multiLevelType w:val="multilevel"/>
    <w:tmpl w:val="AE3A5D8C"/>
    <w:lvl w:ilvl="0">
      <w:start w:val="3"/>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11" w:hanging="361"/>
      </w:pPr>
      <w:rPr>
        <w:rFonts w:hint="default"/>
      </w:rPr>
    </w:lvl>
    <w:lvl w:ilvl="4">
      <w:start w:val="1"/>
      <w:numFmt w:val="bullet"/>
      <w:lvlText w:val="•"/>
      <w:lvlJc w:val="left"/>
      <w:pPr>
        <w:ind w:left="4326" w:hanging="361"/>
      </w:pPr>
      <w:rPr>
        <w:rFonts w:hint="default"/>
      </w:rPr>
    </w:lvl>
    <w:lvl w:ilvl="5">
      <w:start w:val="1"/>
      <w:numFmt w:val="bullet"/>
      <w:lvlText w:val="•"/>
      <w:lvlJc w:val="left"/>
      <w:pPr>
        <w:ind w:left="5242" w:hanging="361"/>
      </w:pPr>
      <w:rPr>
        <w:rFonts w:hint="default"/>
      </w:rPr>
    </w:lvl>
    <w:lvl w:ilvl="6">
      <w:start w:val="1"/>
      <w:numFmt w:val="bullet"/>
      <w:lvlText w:val="•"/>
      <w:lvlJc w:val="left"/>
      <w:pPr>
        <w:ind w:left="6157" w:hanging="361"/>
      </w:pPr>
      <w:rPr>
        <w:rFonts w:hint="default"/>
      </w:rPr>
    </w:lvl>
    <w:lvl w:ilvl="7">
      <w:start w:val="1"/>
      <w:numFmt w:val="bullet"/>
      <w:lvlText w:val="•"/>
      <w:lvlJc w:val="left"/>
      <w:pPr>
        <w:ind w:left="7073" w:hanging="361"/>
      </w:pPr>
      <w:rPr>
        <w:rFonts w:hint="default"/>
      </w:rPr>
    </w:lvl>
    <w:lvl w:ilvl="8">
      <w:start w:val="1"/>
      <w:numFmt w:val="bullet"/>
      <w:lvlText w:val="•"/>
      <w:lvlJc w:val="left"/>
      <w:pPr>
        <w:ind w:left="7988" w:hanging="361"/>
      </w:pPr>
      <w:rPr>
        <w:rFonts w:hint="default"/>
      </w:rPr>
    </w:lvl>
  </w:abstractNum>
  <w:abstractNum w:abstractNumId="19">
    <w:nsid w:val="226D5E8E"/>
    <w:multiLevelType w:val="multilevel"/>
    <w:tmpl w:val="1D14C7AE"/>
    <w:lvl w:ilvl="0">
      <w:start w:val="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9"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20">
    <w:nsid w:val="22F952F6"/>
    <w:multiLevelType w:val="multilevel"/>
    <w:tmpl w:val="EEC81352"/>
    <w:lvl w:ilvl="0">
      <w:start w:val="4"/>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lowerLetter"/>
      <w:lvlText w:val="%4)"/>
      <w:lvlJc w:val="left"/>
      <w:pPr>
        <w:ind w:left="1560" w:hanging="361"/>
        <w:jc w:val="left"/>
      </w:pPr>
      <w:rPr>
        <w:rFonts w:ascii="Arial" w:eastAsia="Arial" w:hAnsi="Arial" w:hint="default"/>
        <w:spacing w:val="-1"/>
        <w:sz w:val="18"/>
        <w:szCs w:val="18"/>
      </w:rPr>
    </w:lvl>
    <w:lvl w:ilvl="4">
      <w:start w:val="1"/>
      <w:numFmt w:val="bullet"/>
      <w:lvlText w:val="•"/>
      <w:lvlJc w:val="left"/>
      <w:pPr>
        <w:ind w:left="4320" w:hanging="361"/>
      </w:pPr>
      <w:rPr>
        <w:rFonts w:hint="default"/>
      </w:rPr>
    </w:lvl>
    <w:lvl w:ilvl="5">
      <w:start w:val="1"/>
      <w:numFmt w:val="bullet"/>
      <w:lvlText w:val="•"/>
      <w:lvlJc w:val="left"/>
      <w:pPr>
        <w:ind w:left="5240" w:hanging="361"/>
      </w:pPr>
      <w:rPr>
        <w:rFonts w:hint="default"/>
      </w:rPr>
    </w:lvl>
    <w:lvl w:ilvl="6">
      <w:start w:val="1"/>
      <w:numFmt w:val="bullet"/>
      <w:lvlText w:val="•"/>
      <w:lvlJc w:val="left"/>
      <w:pPr>
        <w:ind w:left="6160" w:hanging="361"/>
      </w:pPr>
      <w:rPr>
        <w:rFonts w:hint="default"/>
      </w:rPr>
    </w:lvl>
    <w:lvl w:ilvl="7">
      <w:start w:val="1"/>
      <w:numFmt w:val="bullet"/>
      <w:lvlText w:val="•"/>
      <w:lvlJc w:val="left"/>
      <w:pPr>
        <w:ind w:left="7080" w:hanging="361"/>
      </w:pPr>
      <w:rPr>
        <w:rFonts w:hint="default"/>
      </w:rPr>
    </w:lvl>
    <w:lvl w:ilvl="8">
      <w:start w:val="1"/>
      <w:numFmt w:val="bullet"/>
      <w:lvlText w:val="•"/>
      <w:lvlJc w:val="left"/>
      <w:pPr>
        <w:ind w:left="8000" w:hanging="361"/>
      </w:pPr>
      <w:rPr>
        <w:rFonts w:hint="default"/>
      </w:rPr>
    </w:lvl>
  </w:abstractNum>
  <w:abstractNum w:abstractNumId="21">
    <w:nsid w:val="23133760"/>
    <w:multiLevelType w:val="multilevel"/>
    <w:tmpl w:val="B1ACC7CA"/>
    <w:lvl w:ilvl="0">
      <w:start w:val="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22">
    <w:nsid w:val="286151AB"/>
    <w:multiLevelType w:val="multilevel"/>
    <w:tmpl w:val="16C83C58"/>
    <w:lvl w:ilvl="0">
      <w:start w:val="15"/>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23">
    <w:nsid w:val="29E4437E"/>
    <w:multiLevelType w:val="multilevel"/>
    <w:tmpl w:val="6A409194"/>
    <w:lvl w:ilvl="0">
      <w:start w:val="13"/>
      <w:numFmt w:val="decimal"/>
      <w:lvlText w:val="%1"/>
      <w:lvlJc w:val="left"/>
      <w:pPr>
        <w:ind w:left="140" w:hanging="1029"/>
        <w:jc w:val="left"/>
      </w:pPr>
      <w:rPr>
        <w:rFonts w:hint="default"/>
      </w:rPr>
    </w:lvl>
    <w:lvl w:ilvl="1">
      <w:start w:val="1"/>
      <w:numFmt w:val="decimal"/>
      <w:lvlText w:val="%1.%2"/>
      <w:lvlJc w:val="left"/>
      <w:pPr>
        <w:ind w:left="140" w:hanging="1029"/>
        <w:jc w:val="left"/>
      </w:pPr>
      <w:rPr>
        <w:rFonts w:ascii="Arial" w:eastAsia="Arial" w:hAnsi="Arial" w:hint="default"/>
        <w:spacing w:val="-1"/>
        <w:sz w:val="18"/>
        <w:szCs w:val="18"/>
      </w:rPr>
    </w:lvl>
    <w:lvl w:ilvl="2">
      <w:start w:val="1"/>
      <w:numFmt w:val="bullet"/>
      <w:lvlText w:val="•"/>
      <w:lvlJc w:val="left"/>
      <w:pPr>
        <w:ind w:left="2088" w:hanging="1029"/>
      </w:pPr>
      <w:rPr>
        <w:rFonts w:hint="default"/>
      </w:rPr>
    </w:lvl>
    <w:lvl w:ilvl="3">
      <w:start w:val="1"/>
      <w:numFmt w:val="bullet"/>
      <w:lvlText w:val="•"/>
      <w:lvlJc w:val="left"/>
      <w:pPr>
        <w:ind w:left="3062" w:hanging="1029"/>
      </w:pPr>
      <w:rPr>
        <w:rFonts w:hint="default"/>
      </w:rPr>
    </w:lvl>
    <w:lvl w:ilvl="4">
      <w:start w:val="1"/>
      <w:numFmt w:val="bullet"/>
      <w:lvlText w:val="•"/>
      <w:lvlJc w:val="left"/>
      <w:pPr>
        <w:ind w:left="4036" w:hanging="1029"/>
      </w:pPr>
      <w:rPr>
        <w:rFonts w:hint="default"/>
      </w:rPr>
    </w:lvl>
    <w:lvl w:ilvl="5">
      <w:start w:val="1"/>
      <w:numFmt w:val="bullet"/>
      <w:lvlText w:val="•"/>
      <w:lvlJc w:val="left"/>
      <w:pPr>
        <w:ind w:left="5010" w:hanging="1029"/>
      </w:pPr>
      <w:rPr>
        <w:rFonts w:hint="default"/>
      </w:rPr>
    </w:lvl>
    <w:lvl w:ilvl="6">
      <w:start w:val="1"/>
      <w:numFmt w:val="bullet"/>
      <w:lvlText w:val="•"/>
      <w:lvlJc w:val="left"/>
      <w:pPr>
        <w:ind w:left="5984" w:hanging="1029"/>
      </w:pPr>
      <w:rPr>
        <w:rFonts w:hint="default"/>
      </w:rPr>
    </w:lvl>
    <w:lvl w:ilvl="7">
      <w:start w:val="1"/>
      <w:numFmt w:val="bullet"/>
      <w:lvlText w:val="•"/>
      <w:lvlJc w:val="left"/>
      <w:pPr>
        <w:ind w:left="6958" w:hanging="1029"/>
      </w:pPr>
      <w:rPr>
        <w:rFonts w:hint="default"/>
      </w:rPr>
    </w:lvl>
    <w:lvl w:ilvl="8">
      <w:start w:val="1"/>
      <w:numFmt w:val="bullet"/>
      <w:lvlText w:val="•"/>
      <w:lvlJc w:val="left"/>
      <w:pPr>
        <w:ind w:left="7932" w:hanging="1029"/>
      </w:pPr>
      <w:rPr>
        <w:rFonts w:hint="default"/>
      </w:rPr>
    </w:lvl>
  </w:abstractNum>
  <w:abstractNum w:abstractNumId="24">
    <w:nsid w:val="2BB5059E"/>
    <w:multiLevelType w:val="multilevel"/>
    <w:tmpl w:val="83389D14"/>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25">
    <w:nsid w:val="2CBB46A7"/>
    <w:multiLevelType w:val="multilevel"/>
    <w:tmpl w:val="B52024D4"/>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26">
    <w:nsid w:val="2D0301FF"/>
    <w:multiLevelType w:val="multilevel"/>
    <w:tmpl w:val="5FC2F9A6"/>
    <w:lvl w:ilvl="0">
      <w:start w:val="2"/>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27">
    <w:nsid w:val="301D11D4"/>
    <w:multiLevelType w:val="multilevel"/>
    <w:tmpl w:val="E00000C6"/>
    <w:lvl w:ilvl="0">
      <w:start w:val="3"/>
      <w:numFmt w:val="decimal"/>
      <w:lvlText w:val="%1"/>
      <w:lvlJc w:val="left"/>
      <w:pPr>
        <w:ind w:left="741" w:hanging="602"/>
        <w:jc w:val="left"/>
      </w:pPr>
      <w:rPr>
        <w:rFonts w:hint="default"/>
      </w:rPr>
    </w:lvl>
    <w:lvl w:ilvl="1">
      <w:start w:val="2"/>
      <w:numFmt w:val="decimal"/>
      <w:lvlText w:val="%1.%2"/>
      <w:lvlJc w:val="left"/>
      <w:pPr>
        <w:ind w:left="741" w:hanging="602"/>
        <w:jc w:val="left"/>
      </w:pPr>
      <w:rPr>
        <w:rFonts w:hint="default"/>
      </w:rPr>
    </w:lvl>
    <w:lvl w:ilvl="2">
      <w:start w:val="1"/>
      <w:numFmt w:val="decimal"/>
      <w:lvlText w:val="%1.%2.%3"/>
      <w:lvlJc w:val="left"/>
      <w:pPr>
        <w:ind w:left="741" w:hanging="602"/>
        <w:jc w:val="left"/>
      </w:pPr>
      <w:rPr>
        <w:rFonts w:ascii="Arial" w:eastAsia="Arial" w:hAnsi="Arial" w:hint="default"/>
        <w:b/>
        <w:bCs/>
        <w:i/>
        <w:spacing w:val="-1"/>
        <w:sz w:val="18"/>
        <w:szCs w:val="18"/>
      </w:rPr>
    </w:lvl>
    <w:lvl w:ilvl="3">
      <w:start w:val="1"/>
      <w:numFmt w:val="decimal"/>
      <w:lvlText w:val="%1.%2.%3.%4"/>
      <w:lvlJc w:val="left"/>
      <w:pPr>
        <w:ind w:left="140" w:hanging="1080"/>
        <w:jc w:val="left"/>
      </w:pPr>
      <w:rPr>
        <w:rFonts w:ascii="Arial" w:eastAsia="Arial" w:hAnsi="Arial" w:hint="default"/>
        <w:spacing w:val="-1"/>
        <w:sz w:val="18"/>
        <w:szCs w:val="18"/>
      </w:rPr>
    </w:lvl>
    <w:lvl w:ilvl="4">
      <w:start w:val="1"/>
      <w:numFmt w:val="bullet"/>
      <w:lvlText w:val="•"/>
      <w:lvlJc w:val="left"/>
      <w:pPr>
        <w:ind w:left="3787" w:hanging="1080"/>
      </w:pPr>
      <w:rPr>
        <w:rFonts w:hint="default"/>
      </w:rPr>
    </w:lvl>
    <w:lvl w:ilvl="5">
      <w:start w:val="1"/>
      <w:numFmt w:val="bullet"/>
      <w:lvlText w:val="•"/>
      <w:lvlJc w:val="left"/>
      <w:pPr>
        <w:ind w:left="4802" w:hanging="1080"/>
      </w:pPr>
      <w:rPr>
        <w:rFonts w:hint="default"/>
      </w:rPr>
    </w:lvl>
    <w:lvl w:ilvl="6">
      <w:start w:val="1"/>
      <w:numFmt w:val="bullet"/>
      <w:lvlText w:val="•"/>
      <w:lvlJc w:val="left"/>
      <w:pPr>
        <w:ind w:left="5818" w:hanging="1080"/>
      </w:pPr>
      <w:rPr>
        <w:rFonts w:hint="default"/>
      </w:rPr>
    </w:lvl>
    <w:lvl w:ilvl="7">
      <w:start w:val="1"/>
      <w:numFmt w:val="bullet"/>
      <w:lvlText w:val="•"/>
      <w:lvlJc w:val="left"/>
      <w:pPr>
        <w:ind w:left="6833" w:hanging="1080"/>
      </w:pPr>
      <w:rPr>
        <w:rFonts w:hint="default"/>
      </w:rPr>
    </w:lvl>
    <w:lvl w:ilvl="8">
      <w:start w:val="1"/>
      <w:numFmt w:val="bullet"/>
      <w:lvlText w:val="•"/>
      <w:lvlJc w:val="left"/>
      <w:pPr>
        <w:ind w:left="7849" w:hanging="1080"/>
      </w:pPr>
      <w:rPr>
        <w:rFonts w:hint="default"/>
      </w:rPr>
    </w:lvl>
  </w:abstractNum>
  <w:abstractNum w:abstractNumId="28">
    <w:nsid w:val="30D7617D"/>
    <w:multiLevelType w:val="multilevel"/>
    <w:tmpl w:val="EC7A91BA"/>
    <w:lvl w:ilvl="0">
      <w:start w:val="2"/>
      <w:numFmt w:val="decimal"/>
      <w:lvlText w:val="%1"/>
      <w:lvlJc w:val="left"/>
      <w:pPr>
        <w:ind w:left="140" w:hanging="1080"/>
        <w:jc w:val="left"/>
      </w:pPr>
      <w:rPr>
        <w:rFonts w:hint="default"/>
      </w:rPr>
    </w:lvl>
    <w:lvl w:ilvl="1">
      <w:start w:val="5"/>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29">
    <w:nsid w:val="33186B67"/>
    <w:multiLevelType w:val="multilevel"/>
    <w:tmpl w:val="0EDC70B6"/>
    <w:lvl w:ilvl="0">
      <w:start w:val="3"/>
      <w:numFmt w:val="decimal"/>
      <w:lvlText w:val="%1"/>
      <w:lvlJc w:val="left"/>
      <w:pPr>
        <w:ind w:left="140" w:hanging="1080"/>
        <w:jc w:val="left"/>
      </w:pPr>
      <w:rPr>
        <w:rFonts w:hint="default"/>
      </w:rPr>
    </w:lvl>
    <w:lvl w:ilvl="1">
      <w:start w:val="1"/>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lowerLetter"/>
      <w:lvlText w:val="%4)"/>
      <w:lvlJc w:val="left"/>
      <w:pPr>
        <w:ind w:left="1580" w:hanging="360"/>
        <w:jc w:val="left"/>
      </w:pPr>
      <w:rPr>
        <w:rFonts w:ascii="Arial" w:eastAsia="Arial" w:hAnsi="Arial" w:hint="default"/>
        <w:spacing w:val="-1"/>
        <w:sz w:val="18"/>
        <w:szCs w:val="18"/>
      </w:rPr>
    </w:lvl>
    <w:lvl w:ilvl="4">
      <w:start w:val="1"/>
      <w:numFmt w:val="bullet"/>
      <w:lvlText w:val="•"/>
      <w:lvlJc w:val="left"/>
      <w:pPr>
        <w:ind w:left="1580" w:hanging="360"/>
      </w:pPr>
      <w:rPr>
        <w:rFonts w:hint="default"/>
      </w:rPr>
    </w:lvl>
    <w:lvl w:ilvl="5">
      <w:start w:val="1"/>
      <w:numFmt w:val="bullet"/>
      <w:lvlText w:val="•"/>
      <w:lvlJc w:val="left"/>
      <w:pPr>
        <w:ind w:left="1580" w:hanging="360"/>
      </w:pPr>
      <w:rPr>
        <w:rFonts w:hint="default"/>
      </w:rPr>
    </w:lvl>
    <w:lvl w:ilvl="6">
      <w:start w:val="1"/>
      <w:numFmt w:val="bullet"/>
      <w:lvlText w:val="•"/>
      <w:lvlJc w:val="left"/>
      <w:pPr>
        <w:ind w:left="3240" w:hanging="360"/>
      </w:pPr>
      <w:rPr>
        <w:rFonts w:hint="default"/>
      </w:rPr>
    </w:lvl>
    <w:lvl w:ilvl="7">
      <w:start w:val="1"/>
      <w:numFmt w:val="bullet"/>
      <w:lvlText w:val="•"/>
      <w:lvlJc w:val="left"/>
      <w:pPr>
        <w:ind w:left="4900" w:hanging="360"/>
      </w:pPr>
      <w:rPr>
        <w:rFonts w:hint="default"/>
      </w:rPr>
    </w:lvl>
    <w:lvl w:ilvl="8">
      <w:start w:val="1"/>
      <w:numFmt w:val="bullet"/>
      <w:lvlText w:val="•"/>
      <w:lvlJc w:val="left"/>
      <w:pPr>
        <w:ind w:left="6560" w:hanging="360"/>
      </w:pPr>
      <w:rPr>
        <w:rFonts w:hint="default"/>
      </w:rPr>
    </w:lvl>
  </w:abstractNum>
  <w:abstractNum w:abstractNumId="30">
    <w:nsid w:val="34392D8A"/>
    <w:multiLevelType w:val="multilevel"/>
    <w:tmpl w:val="4ED6C56A"/>
    <w:lvl w:ilvl="0">
      <w:start w:val="21"/>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9"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31">
    <w:nsid w:val="34C06E79"/>
    <w:multiLevelType w:val="multilevel"/>
    <w:tmpl w:val="103631EE"/>
    <w:lvl w:ilvl="0">
      <w:start w:val="6"/>
      <w:numFmt w:val="decimal"/>
      <w:lvlText w:val="%1"/>
      <w:lvlJc w:val="left"/>
      <w:pPr>
        <w:ind w:left="4682" w:hanging="503"/>
        <w:jc w:val="left"/>
      </w:pPr>
      <w:rPr>
        <w:rFonts w:hint="default"/>
      </w:rPr>
    </w:lvl>
    <w:lvl w:ilvl="1">
      <w:start w:val="1"/>
      <w:numFmt w:val="decimal"/>
      <w:lvlText w:val="%1.%2"/>
      <w:lvlJc w:val="left"/>
      <w:pPr>
        <w:ind w:left="4682" w:hanging="503"/>
        <w:jc w:val="right"/>
      </w:pPr>
      <w:rPr>
        <w:rFonts w:ascii="Arial" w:eastAsia="Arial" w:hAnsi="Arial" w:hint="default"/>
        <w:b/>
        <w:bCs/>
        <w:spacing w:val="-1"/>
        <w:sz w:val="18"/>
        <w:szCs w:val="18"/>
      </w:rPr>
    </w:lvl>
    <w:lvl w:ilvl="2">
      <w:start w:val="1"/>
      <w:numFmt w:val="bullet"/>
      <w:lvlText w:val="•"/>
      <w:lvlJc w:val="left"/>
      <w:pPr>
        <w:ind w:left="5713" w:hanging="503"/>
      </w:pPr>
      <w:rPr>
        <w:rFonts w:hint="default"/>
      </w:rPr>
    </w:lvl>
    <w:lvl w:ilvl="3">
      <w:start w:val="1"/>
      <w:numFmt w:val="bullet"/>
      <w:lvlText w:val="•"/>
      <w:lvlJc w:val="left"/>
      <w:pPr>
        <w:ind w:left="6229" w:hanging="503"/>
      </w:pPr>
      <w:rPr>
        <w:rFonts w:hint="default"/>
      </w:rPr>
    </w:lvl>
    <w:lvl w:ilvl="4">
      <w:start w:val="1"/>
      <w:numFmt w:val="bullet"/>
      <w:lvlText w:val="•"/>
      <w:lvlJc w:val="left"/>
      <w:pPr>
        <w:ind w:left="6745" w:hanging="503"/>
      </w:pPr>
      <w:rPr>
        <w:rFonts w:hint="default"/>
      </w:rPr>
    </w:lvl>
    <w:lvl w:ilvl="5">
      <w:start w:val="1"/>
      <w:numFmt w:val="bullet"/>
      <w:lvlText w:val="•"/>
      <w:lvlJc w:val="left"/>
      <w:pPr>
        <w:ind w:left="7261" w:hanging="503"/>
      </w:pPr>
      <w:rPr>
        <w:rFonts w:hint="default"/>
      </w:rPr>
    </w:lvl>
    <w:lvl w:ilvl="6">
      <w:start w:val="1"/>
      <w:numFmt w:val="bullet"/>
      <w:lvlText w:val="•"/>
      <w:lvlJc w:val="left"/>
      <w:pPr>
        <w:ind w:left="7776" w:hanging="503"/>
      </w:pPr>
      <w:rPr>
        <w:rFonts w:hint="default"/>
      </w:rPr>
    </w:lvl>
    <w:lvl w:ilvl="7">
      <w:start w:val="1"/>
      <w:numFmt w:val="bullet"/>
      <w:lvlText w:val="•"/>
      <w:lvlJc w:val="left"/>
      <w:pPr>
        <w:ind w:left="8292" w:hanging="503"/>
      </w:pPr>
      <w:rPr>
        <w:rFonts w:hint="default"/>
      </w:rPr>
    </w:lvl>
    <w:lvl w:ilvl="8">
      <w:start w:val="1"/>
      <w:numFmt w:val="bullet"/>
      <w:lvlText w:val="•"/>
      <w:lvlJc w:val="left"/>
      <w:pPr>
        <w:ind w:left="8808" w:hanging="503"/>
      </w:pPr>
      <w:rPr>
        <w:rFonts w:hint="default"/>
      </w:rPr>
    </w:lvl>
  </w:abstractNum>
  <w:abstractNum w:abstractNumId="32">
    <w:nsid w:val="370D3D93"/>
    <w:multiLevelType w:val="multilevel"/>
    <w:tmpl w:val="F37EE642"/>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33">
    <w:nsid w:val="37631F61"/>
    <w:multiLevelType w:val="multilevel"/>
    <w:tmpl w:val="02DABBCA"/>
    <w:lvl w:ilvl="0">
      <w:start w:val="1"/>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bullet"/>
      <w:lvlText w:val="•"/>
      <w:lvlJc w:val="left"/>
      <w:pPr>
        <w:ind w:left="2044" w:hanging="1080"/>
      </w:pPr>
      <w:rPr>
        <w:rFonts w:hint="default"/>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34">
    <w:nsid w:val="38600A12"/>
    <w:multiLevelType w:val="multilevel"/>
    <w:tmpl w:val="BA76E24C"/>
    <w:lvl w:ilvl="0">
      <w:start w:val="6"/>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35">
    <w:nsid w:val="3A4C2E33"/>
    <w:multiLevelType w:val="multilevel"/>
    <w:tmpl w:val="41F47BDC"/>
    <w:lvl w:ilvl="0">
      <w:start w:val="7"/>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decimal"/>
      <w:lvlText w:val="%3."/>
      <w:lvlJc w:val="left"/>
      <w:pPr>
        <w:ind w:left="4418" w:hanging="354"/>
        <w:jc w:val="right"/>
      </w:pPr>
      <w:rPr>
        <w:rFonts w:ascii="Arial" w:eastAsia="Arial" w:hAnsi="Arial" w:hint="default"/>
        <w:b/>
        <w:bCs/>
        <w:w w:val="99"/>
        <w:sz w:val="18"/>
        <w:szCs w:val="18"/>
      </w:rPr>
    </w:lvl>
    <w:lvl w:ilvl="3">
      <w:start w:val="1"/>
      <w:numFmt w:val="bullet"/>
      <w:lvlText w:val="•"/>
      <w:lvlJc w:val="left"/>
      <w:pPr>
        <w:ind w:left="5622" w:hanging="354"/>
      </w:pPr>
      <w:rPr>
        <w:rFonts w:hint="default"/>
      </w:rPr>
    </w:lvl>
    <w:lvl w:ilvl="4">
      <w:start w:val="1"/>
      <w:numFmt w:val="bullet"/>
      <w:lvlText w:val="•"/>
      <w:lvlJc w:val="left"/>
      <w:pPr>
        <w:ind w:left="6225" w:hanging="354"/>
      </w:pPr>
      <w:rPr>
        <w:rFonts w:hint="default"/>
      </w:rPr>
    </w:lvl>
    <w:lvl w:ilvl="5">
      <w:start w:val="1"/>
      <w:numFmt w:val="bullet"/>
      <w:lvlText w:val="•"/>
      <w:lvlJc w:val="left"/>
      <w:pPr>
        <w:ind w:left="6827" w:hanging="354"/>
      </w:pPr>
      <w:rPr>
        <w:rFonts w:hint="default"/>
      </w:rPr>
    </w:lvl>
    <w:lvl w:ilvl="6">
      <w:start w:val="1"/>
      <w:numFmt w:val="bullet"/>
      <w:lvlText w:val="•"/>
      <w:lvlJc w:val="left"/>
      <w:pPr>
        <w:ind w:left="7430" w:hanging="354"/>
      </w:pPr>
      <w:rPr>
        <w:rFonts w:hint="default"/>
      </w:rPr>
    </w:lvl>
    <w:lvl w:ilvl="7">
      <w:start w:val="1"/>
      <w:numFmt w:val="bullet"/>
      <w:lvlText w:val="•"/>
      <w:lvlJc w:val="left"/>
      <w:pPr>
        <w:ind w:left="8032" w:hanging="354"/>
      </w:pPr>
      <w:rPr>
        <w:rFonts w:hint="default"/>
      </w:rPr>
    </w:lvl>
    <w:lvl w:ilvl="8">
      <w:start w:val="1"/>
      <w:numFmt w:val="bullet"/>
      <w:lvlText w:val="•"/>
      <w:lvlJc w:val="left"/>
      <w:pPr>
        <w:ind w:left="8635" w:hanging="354"/>
      </w:pPr>
      <w:rPr>
        <w:rFonts w:hint="default"/>
      </w:rPr>
    </w:lvl>
  </w:abstractNum>
  <w:abstractNum w:abstractNumId="36">
    <w:nsid w:val="3A910A19"/>
    <w:multiLevelType w:val="multilevel"/>
    <w:tmpl w:val="0CE2A132"/>
    <w:lvl w:ilvl="0">
      <w:start w:val="8"/>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48" w:hanging="1080"/>
      </w:pPr>
      <w:rPr>
        <w:rFonts w:hint="default"/>
      </w:rPr>
    </w:lvl>
    <w:lvl w:ilvl="4">
      <w:start w:val="1"/>
      <w:numFmt w:val="bullet"/>
      <w:lvlText w:val="•"/>
      <w:lvlJc w:val="left"/>
      <w:pPr>
        <w:ind w:left="4024" w:hanging="1080"/>
      </w:pPr>
      <w:rPr>
        <w:rFonts w:hint="default"/>
      </w:rPr>
    </w:lvl>
    <w:lvl w:ilvl="5">
      <w:start w:val="1"/>
      <w:numFmt w:val="bullet"/>
      <w:lvlText w:val="•"/>
      <w:lvlJc w:val="left"/>
      <w:pPr>
        <w:ind w:left="5000" w:hanging="1080"/>
      </w:pPr>
      <w:rPr>
        <w:rFonts w:hint="default"/>
      </w:rPr>
    </w:lvl>
    <w:lvl w:ilvl="6">
      <w:start w:val="1"/>
      <w:numFmt w:val="bullet"/>
      <w:lvlText w:val="•"/>
      <w:lvlJc w:val="left"/>
      <w:pPr>
        <w:ind w:left="5976" w:hanging="1080"/>
      </w:pPr>
      <w:rPr>
        <w:rFonts w:hint="default"/>
      </w:rPr>
    </w:lvl>
    <w:lvl w:ilvl="7">
      <w:start w:val="1"/>
      <w:numFmt w:val="bullet"/>
      <w:lvlText w:val="•"/>
      <w:lvlJc w:val="left"/>
      <w:pPr>
        <w:ind w:left="6952" w:hanging="1080"/>
      </w:pPr>
      <w:rPr>
        <w:rFonts w:hint="default"/>
      </w:rPr>
    </w:lvl>
    <w:lvl w:ilvl="8">
      <w:start w:val="1"/>
      <w:numFmt w:val="bullet"/>
      <w:lvlText w:val="•"/>
      <w:lvlJc w:val="left"/>
      <w:pPr>
        <w:ind w:left="7928" w:hanging="1080"/>
      </w:pPr>
      <w:rPr>
        <w:rFonts w:hint="default"/>
      </w:rPr>
    </w:lvl>
  </w:abstractNum>
  <w:abstractNum w:abstractNumId="37">
    <w:nsid w:val="3B544DE7"/>
    <w:multiLevelType w:val="multilevel"/>
    <w:tmpl w:val="7940244E"/>
    <w:lvl w:ilvl="0">
      <w:start w:val="5"/>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38">
    <w:nsid w:val="3D400978"/>
    <w:multiLevelType w:val="multilevel"/>
    <w:tmpl w:val="312CC948"/>
    <w:lvl w:ilvl="0">
      <w:start w:val="2"/>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39">
    <w:nsid w:val="443729E4"/>
    <w:multiLevelType w:val="multilevel"/>
    <w:tmpl w:val="81F2C9E6"/>
    <w:lvl w:ilvl="0">
      <w:start w:val="3"/>
      <w:numFmt w:val="decimal"/>
      <w:lvlText w:val="%1"/>
      <w:lvlJc w:val="left"/>
      <w:pPr>
        <w:ind w:left="120" w:hanging="1079"/>
        <w:jc w:val="left"/>
      </w:pPr>
      <w:rPr>
        <w:rFonts w:hint="default"/>
      </w:rPr>
    </w:lvl>
    <w:lvl w:ilvl="1">
      <w:start w:val="2"/>
      <w:numFmt w:val="decimal"/>
      <w:lvlText w:val="%1.%2"/>
      <w:lvlJc w:val="left"/>
      <w:pPr>
        <w:ind w:left="120" w:hanging="1079"/>
        <w:jc w:val="left"/>
      </w:pPr>
      <w:rPr>
        <w:rFonts w:hint="default"/>
      </w:rPr>
    </w:lvl>
    <w:lvl w:ilvl="2">
      <w:start w:val="1"/>
      <w:numFmt w:val="decimal"/>
      <w:lvlText w:val="%1.%2.%3"/>
      <w:lvlJc w:val="left"/>
      <w:pPr>
        <w:ind w:left="120" w:hanging="1079"/>
        <w:jc w:val="left"/>
      </w:pPr>
      <w:rPr>
        <w:rFonts w:ascii="Arial" w:eastAsia="Arial" w:hAnsi="Arial" w:hint="default"/>
        <w:spacing w:val="-1"/>
        <w:sz w:val="18"/>
        <w:szCs w:val="18"/>
      </w:rPr>
    </w:lvl>
    <w:lvl w:ilvl="3">
      <w:start w:val="1"/>
      <w:numFmt w:val="bullet"/>
      <w:lvlText w:val="•"/>
      <w:lvlJc w:val="left"/>
      <w:pPr>
        <w:ind w:left="3036" w:hanging="1079"/>
      </w:pPr>
      <w:rPr>
        <w:rFonts w:hint="default"/>
      </w:rPr>
    </w:lvl>
    <w:lvl w:ilvl="4">
      <w:start w:val="1"/>
      <w:numFmt w:val="bullet"/>
      <w:lvlText w:val="•"/>
      <w:lvlJc w:val="left"/>
      <w:pPr>
        <w:ind w:left="4008" w:hanging="1079"/>
      </w:pPr>
      <w:rPr>
        <w:rFonts w:hint="default"/>
      </w:rPr>
    </w:lvl>
    <w:lvl w:ilvl="5">
      <w:start w:val="1"/>
      <w:numFmt w:val="bullet"/>
      <w:lvlText w:val="•"/>
      <w:lvlJc w:val="left"/>
      <w:pPr>
        <w:ind w:left="4980" w:hanging="1079"/>
      </w:pPr>
      <w:rPr>
        <w:rFonts w:hint="default"/>
      </w:rPr>
    </w:lvl>
    <w:lvl w:ilvl="6">
      <w:start w:val="1"/>
      <w:numFmt w:val="bullet"/>
      <w:lvlText w:val="•"/>
      <w:lvlJc w:val="left"/>
      <w:pPr>
        <w:ind w:left="5952" w:hanging="1079"/>
      </w:pPr>
      <w:rPr>
        <w:rFonts w:hint="default"/>
      </w:rPr>
    </w:lvl>
    <w:lvl w:ilvl="7">
      <w:start w:val="1"/>
      <w:numFmt w:val="bullet"/>
      <w:lvlText w:val="•"/>
      <w:lvlJc w:val="left"/>
      <w:pPr>
        <w:ind w:left="6924" w:hanging="1079"/>
      </w:pPr>
      <w:rPr>
        <w:rFonts w:hint="default"/>
      </w:rPr>
    </w:lvl>
    <w:lvl w:ilvl="8">
      <w:start w:val="1"/>
      <w:numFmt w:val="bullet"/>
      <w:lvlText w:val="•"/>
      <w:lvlJc w:val="left"/>
      <w:pPr>
        <w:ind w:left="7896" w:hanging="1079"/>
      </w:pPr>
      <w:rPr>
        <w:rFonts w:hint="default"/>
      </w:rPr>
    </w:lvl>
  </w:abstractNum>
  <w:abstractNum w:abstractNumId="40">
    <w:nsid w:val="44547B9C"/>
    <w:multiLevelType w:val="multilevel"/>
    <w:tmpl w:val="13F2A710"/>
    <w:lvl w:ilvl="0">
      <w:start w:val="1"/>
      <w:numFmt w:val="decimal"/>
      <w:lvlText w:val="%1"/>
      <w:lvlJc w:val="left"/>
      <w:pPr>
        <w:ind w:left="140" w:hanging="1080"/>
        <w:jc w:val="left"/>
      </w:pPr>
      <w:rPr>
        <w:rFonts w:hint="default"/>
      </w:rPr>
    </w:lvl>
    <w:lvl w:ilvl="1">
      <w:start w:val="4"/>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8" w:hanging="1080"/>
      </w:pPr>
      <w:rPr>
        <w:rFonts w:hint="default"/>
      </w:rPr>
    </w:lvl>
    <w:lvl w:ilvl="4">
      <w:start w:val="1"/>
      <w:numFmt w:val="bullet"/>
      <w:lvlText w:val="•"/>
      <w:lvlJc w:val="left"/>
      <w:pPr>
        <w:ind w:left="4044"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41">
    <w:nsid w:val="46846F9A"/>
    <w:multiLevelType w:val="multilevel"/>
    <w:tmpl w:val="9AB6DDBC"/>
    <w:lvl w:ilvl="0">
      <w:start w:val="1"/>
      <w:numFmt w:val="decimal"/>
      <w:lvlText w:val="%1"/>
      <w:lvlJc w:val="left"/>
      <w:pPr>
        <w:ind w:left="5778" w:hanging="5639"/>
        <w:jc w:val="left"/>
      </w:pPr>
      <w:rPr>
        <w:rFonts w:hint="default"/>
      </w:rPr>
    </w:lvl>
    <w:lvl w:ilvl="1">
      <w:start w:val="2"/>
      <w:numFmt w:val="decimal"/>
      <w:lvlText w:val="%1-%2"/>
      <w:lvlJc w:val="left"/>
      <w:pPr>
        <w:ind w:left="5778" w:hanging="5639"/>
        <w:jc w:val="left"/>
      </w:pPr>
      <w:rPr>
        <w:rFonts w:ascii="Arial" w:eastAsia="Arial" w:hAnsi="Arial" w:hint="default"/>
        <w:i/>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6694" w:hanging="360"/>
      </w:pPr>
      <w:rPr>
        <w:rFonts w:hint="default"/>
      </w:rPr>
    </w:lvl>
    <w:lvl w:ilvl="4">
      <w:start w:val="1"/>
      <w:numFmt w:val="bullet"/>
      <w:lvlText w:val="•"/>
      <w:lvlJc w:val="left"/>
      <w:pPr>
        <w:ind w:left="7152" w:hanging="360"/>
      </w:pPr>
      <w:rPr>
        <w:rFonts w:hint="default"/>
      </w:rPr>
    </w:lvl>
    <w:lvl w:ilvl="5">
      <w:start w:val="1"/>
      <w:numFmt w:val="bullet"/>
      <w:lvlText w:val="•"/>
      <w:lvlJc w:val="left"/>
      <w:pPr>
        <w:ind w:left="7610" w:hanging="360"/>
      </w:pPr>
      <w:rPr>
        <w:rFonts w:hint="default"/>
      </w:rPr>
    </w:lvl>
    <w:lvl w:ilvl="6">
      <w:start w:val="1"/>
      <w:numFmt w:val="bullet"/>
      <w:lvlText w:val="•"/>
      <w:lvlJc w:val="left"/>
      <w:pPr>
        <w:ind w:left="8068" w:hanging="360"/>
      </w:pPr>
      <w:rPr>
        <w:rFonts w:hint="default"/>
      </w:rPr>
    </w:lvl>
    <w:lvl w:ilvl="7">
      <w:start w:val="1"/>
      <w:numFmt w:val="bullet"/>
      <w:lvlText w:val="•"/>
      <w:lvlJc w:val="left"/>
      <w:pPr>
        <w:ind w:left="8526" w:hanging="360"/>
      </w:pPr>
      <w:rPr>
        <w:rFonts w:hint="default"/>
      </w:rPr>
    </w:lvl>
    <w:lvl w:ilvl="8">
      <w:start w:val="1"/>
      <w:numFmt w:val="bullet"/>
      <w:lvlText w:val="•"/>
      <w:lvlJc w:val="left"/>
      <w:pPr>
        <w:ind w:left="8984" w:hanging="360"/>
      </w:pPr>
      <w:rPr>
        <w:rFonts w:hint="default"/>
      </w:rPr>
    </w:lvl>
  </w:abstractNum>
  <w:abstractNum w:abstractNumId="42">
    <w:nsid w:val="46B2515A"/>
    <w:multiLevelType w:val="multilevel"/>
    <w:tmpl w:val="2E1416CA"/>
    <w:lvl w:ilvl="0">
      <w:start w:val="12"/>
      <w:numFmt w:val="decimal"/>
      <w:lvlText w:val="%1"/>
      <w:lvlJc w:val="left"/>
      <w:pPr>
        <w:ind w:left="1219"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decimal"/>
      <w:lvlText w:val="%4."/>
      <w:lvlJc w:val="left"/>
      <w:pPr>
        <w:ind w:left="3585" w:hanging="352"/>
        <w:jc w:val="right"/>
      </w:pPr>
      <w:rPr>
        <w:rFonts w:ascii="Arial" w:eastAsia="Arial" w:hAnsi="Arial" w:hint="default"/>
        <w:b/>
        <w:bCs/>
        <w:w w:val="99"/>
        <w:sz w:val="18"/>
        <w:szCs w:val="18"/>
      </w:rPr>
    </w:lvl>
    <w:lvl w:ilvl="4">
      <w:start w:val="1"/>
      <w:numFmt w:val="bullet"/>
      <w:lvlText w:val="•"/>
      <w:lvlJc w:val="left"/>
      <w:pPr>
        <w:ind w:left="3585" w:hanging="352"/>
      </w:pPr>
      <w:rPr>
        <w:rFonts w:hint="default"/>
      </w:rPr>
    </w:lvl>
    <w:lvl w:ilvl="5">
      <w:start w:val="1"/>
      <w:numFmt w:val="bullet"/>
      <w:lvlText w:val="•"/>
      <w:lvlJc w:val="left"/>
      <w:pPr>
        <w:ind w:left="4624" w:hanging="352"/>
      </w:pPr>
      <w:rPr>
        <w:rFonts w:hint="default"/>
      </w:rPr>
    </w:lvl>
    <w:lvl w:ilvl="6">
      <w:start w:val="1"/>
      <w:numFmt w:val="bullet"/>
      <w:lvlText w:val="•"/>
      <w:lvlJc w:val="left"/>
      <w:pPr>
        <w:ind w:left="5663" w:hanging="352"/>
      </w:pPr>
      <w:rPr>
        <w:rFonts w:hint="default"/>
      </w:rPr>
    </w:lvl>
    <w:lvl w:ilvl="7">
      <w:start w:val="1"/>
      <w:numFmt w:val="bullet"/>
      <w:lvlText w:val="•"/>
      <w:lvlJc w:val="left"/>
      <w:pPr>
        <w:ind w:left="6702" w:hanging="352"/>
      </w:pPr>
      <w:rPr>
        <w:rFonts w:hint="default"/>
      </w:rPr>
    </w:lvl>
    <w:lvl w:ilvl="8">
      <w:start w:val="1"/>
      <w:numFmt w:val="bullet"/>
      <w:lvlText w:val="•"/>
      <w:lvlJc w:val="left"/>
      <w:pPr>
        <w:ind w:left="7741" w:hanging="352"/>
      </w:pPr>
      <w:rPr>
        <w:rFonts w:hint="default"/>
      </w:rPr>
    </w:lvl>
  </w:abstractNum>
  <w:abstractNum w:abstractNumId="43">
    <w:nsid w:val="4AC06778"/>
    <w:multiLevelType w:val="multilevel"/>
    <w:tmpl w:val="8F86B38A"/>
    <w:lvl w:ilvl="0">
      <w:start w:val="3"/>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44">
    <w:nsid w:val="4BEA2174"/>
    <w:multiLevelType w:val="hybridMultilevel"/>
    <w:tmpl w:val="42E8234E"/>
    <w:lvl w:ilvl="0" w:tplc="C03680FE">
      <w:start w:val="1"/>
      <w:numFmt w:val="lowerLetter"/>
      <w:lvlText w:val="%1)"/>
      <w:lvlJc w:val="left"/>
      <w:pPr>
        <w:ind w:left="1580" w:hanging="361"/>
        <w:jc w:val="left"/>
      </w:pPr>
      <w:rPr>
        <w:rFonts w:ascii="Arial" w:eastAsia="Arial" w:hAnsi="Arial" w:hint="default"/>
        <w:spacing w:val="-1"/>
        <w:sz w:val="18"/>
        <w:szCs w:val="18"/>
      </w:rPr>
    </w:lvl>
    <w:lvl w:ilvl="1" w:tplc="2578AF2E">
      <w:start w:val="1"/>
      <w:numFmt w:val="bullet"/>
      <w:lvlText w:val="•"/>
      <w:lvlJc w:val="left"/>
      <w:pPr>
        <w:ind w:left="2410" w:hanging="361"/>
      </w:pPr>
      <w:rPr>
        <w:rFonts w:hint="default"/>
      </w:rPr>
    </w:lvl>
    <w:lvl w:ilvl="2" w:tplc="F23C8BD6">
      <w:start w:val="1"/>
      <w:numFmt w:val="bullet"/>
      <w:lvlText w:val="•"/>
      <w:lvlJc w:val="left"/>
      <w:pPr>
        <w:ind w:left="3240" w:hanging="361"/>
      </w:pPr>
      <w:rPr>
        <w:rFonts w:hint="default"/>
      </w:rPr>
    </w:lvl>
    <w:lvl w:ilvl="3" w:tplc="13621474">
      <w:start w:val="1"/>
      <w:numFmt w:val="bullet"/>
      <w:lvlText w:val="•"/>
      <w:lvlJc w:val="left"/>
      <w:pPr>
        <w:ind w:left="4070" w:hanging="361"/>
      </w:pPr>
      <w:rPr>
        <w:rFonts w:hint="default"/>
      </w:rPr>
    </w:lvl>
    <w:lvl w:ilvl="4" w:tplc="E97CC848">
      <w:start w:val="1"/>
      <w:numFmt w:val="bullet"/>
      <w:lvlText w:val="•"/>
      <w:lvlJc w:val="left"/>
      <w:pPr>
        <w:ind w:left="4900" w:hanging="361"/>
      </w:pPr>
      <w:rPr>
        <w:rFonts w:hint="default"/>
      </w:rPr>
    </w:lvl>
    <w:lvl w:ilvl="5" w:tplc="208E7078">
      <w:start w:val="1"/>
      <w:numFmt w:val="bullet"/>
      <w:lvlText w:val="•"/>
      <w:lvlJc w:val="left"/>
      <w:pPr>
        <w:ind w:left="5730" w:hanging="361"/>
      </w:pPr>
      <w:rPr>
        <w:rFonts w:hint="default"/>
      </w:rPr>
    </w:lvl>
    <w:lvl w:ilvl="6" w:tplc="24CC2F36">
      <w:start w:val="1"/>
      <w:numFmt w:val="bullet"/>
      <w:lvlText w:val="•"/>
      <w:lvlJc w:val="left"/>
      <w:pPr>
        <w:ind w:left="6560" w:hanging="361"/>
      </w:pPr>
      <w:rPr>
        <w:rFonts w:hint="default"/>
      </w:rPr>
    </w:lvl>
    <w:lvl w:ilvl="7" w:tplc="A77016EE">
      <w:start w:val="1"/>
      <w:numFmt w:val="bullet"/>
      <w:lvlText w:val="•"/>
      <w:lvlJc w:val="left"/>
      <w:pPr>
        <w:ind w:left="7390" w:hanging="361"/>
      </w:pPr>
      <w:rPr>
        <w:rFonts w:hint="default"/>
      </w:rPr>
    </w:lvl>
    <w:lvl w:ilvl="8" w:tplc="274AC0A6">
      <w:start w:val="1"/>
      <w:numFmt w:val="bullet"/>
      <w:lvlText w:val="•"/>
      <w:lvlJc w:val="left"/>
      <w:pPr>
        <w:ind w:left="8220" w:hanging="361"/>
      </w:pPr>
      <w:rPr>
        <w:rFonts w:hint="default"/>
      </w:rPr>
    </w:lvl>
  </w:abstractNum>
  <w:abstractNum w:abstractNumId="45">
    <w:nsid w:val="4D6B37D3"/>
    <w:multiLevelType w:val="multilevel"/>
    <w:tmpl w:val="3C3EA204"/>
    <w:lvl w:ilvl="0">
      <w:start w:val="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46">
    <w:nsid w:val="4EE859D6"/>
    <w:multiLevelType w:val="multilevel"/>
    <w:tmpl w:val="E0E66CB4"/>
    <w:lvl w:ilvl="0">
      <w:start w:val="5"/>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47">
    <w:nsid w:val="4F344040"/>
    <w:multiLevelType w:val="hybridMultilevel"/>
    <w:tmpl w:val="F9C83A12"/>
    <w:lvl w:ilvl="0" w:tplc="60562DDE">
      <w:start w:val="1"/>
      <w:numFmt w:val="lowerLetter"/>
      <w:lvlText w:val="%1)"/>
      <w:lvlJc w:val="left"/>
      <w:pPr>
        <w:ind w:left="1630" w:hanging="411"/>
        <w:jc w:val="left"/>
      </w:pPr>
      <w:rPr>
        <w:rFonts w:ascii="Arial" w:eastAsia="Arial" w:hAnsi="Arial" w:hint="default"/>
        <w:spacing w:val="-1"/>
        <w:sz w:val="18"/>
        <w:szCs w:val="18"/>
      </w:rPr>
    </w:lvl>
    <w:lvl w:ilvl="1" w:tplc="1EA87B3A">
      <w:start w:val="1"/>
      <w:numFmt w:val="bullet"/>
      <w:lvlText w:val="—"/>
      <w:lvlJc w:val="left"/>
      <w:pPr>
        <w:ind w:left="1940" w:hanging="360"/>
      </w:pPr>
      <w:rPr>
        <w:rFonts w:ascii="Times New Roman" w:eastAsia="Arial" w:hAnsi="Times New Roman" w:cs="Times New Roman" w:hint="default"/>
        <w:sz w:val="24"/>
        <w:szCs w:val="24"/>
      </w:rPr>
    </w:lvl>
    <w:lvl w:ilvl="2" w:tplc="73C83034">
      <w:start w:val="1"/>
      <w:numFmt w:val="bullet"/>
      <w:lvlText w:val="•"/>
      <w:lvlJc w:val="left"/>
      <w:pPr>
        <w:ind w:left="1939" w:hanging="360"/>
      </w:pPr>
      <w:rPr>
        <w:rFonts w:hint="default"/>
      </w:rPr>
    </w:lvl>
    <w:lvl w:ilvl="3" w:tplc="972CF292">
      <w:start w:val="1"/>
      <w:numFmt w:val="bullet"/>
      <w:lvlText w:val="•"/>
      <w:lvlJc w:val="left"/>
      <w:pPr>
        <w:ind w:left="1939" w:hanging="360"/>
      </w:pPr>
      <w:rPr>
        <w:rFonts w:hint="default"/>
      </w:rPr>
    </w:lvl>
    <w:lvl w:ilvl="4" w:tplc="75CA6806">
      <w:start w:val="1"/>
      <w:numFmt w:val="bullet"/>
      <w:lvlText w:val="•"/>
      <w:lvlJc w:val="left"/>
      <w:pPr>
        <w:ind w:left="1940" w:hanging="360"/>
      </w:pPr>
      <w:rPr>
        <w:rFonts w:hint="default"/>
      </w:rPr>
    </w:lvl>
    <w:lvl w:ilvl="5" w:tplc="12EA1CEC">
      <w:start w:val="1"/>
      <w:numFmt w:val="bullet"/>
      <w:lvlText w:val="•"/>
      <w:lvlJc w:val="left"/>
      <w:pPr>
        <w:ind w:left="1940" w:hanging="360"/>
      </w:pPr>
      <w:rPr>
        <w:rFonts w:hint="default"/>
      </w:rPr>
    </w:lvl>
    <w:lvl w:ilvl="6" w:tplc="FE745C7C">
      <w:start w:val="1"/>
      <w:numFmt w:val="bullet"/>
      <w:lvlText w:val="•"/>
      <w:lvlJc w:val="left"/>
      <w:pPr>
        <w:ind w:left="3528" w:hanging="360"/>
      </w:pPr>
      <w:rPr>
        <w:rFonts w:hint="default"/>
      </w:rPr>
    </w:lvl>
    <w:lvl w:ilvl="7" w:tplc="875AF38A">
      <w:start w:val="1"/>
      <w:numFmt w:val="bullet"/>
      <w:lvlText w:val="•"/>
      <w:lvlJc w:val="left"/>
      <w:pPr>
        <w:ind w:left="5116" w:hanging="360"/>
      </w:pPr>
      <w:rPr>
        <w:rFonts w:hint="default"/>
      </w:rPr>
    </w:lvl>
    <w:lvl w:ilvl="8" w:tplc="7E8AF656">
      <w:start w:val="1"/>
      <w:numFmt w:val="bullet"/>
      <w:lvlText w:val="•"/>
      <w:lvlJc w:val="left"/>
      <w:pPr>
        <w:ind w:left="6704" w:hanging="360"/>
      </w:pPr>
      <w:rPr>
        <w:rFonts w:hint="default"/>
      </w:rPr>
    </w:lvl>
  </w:abstractNum>
  <w:abstractNum w:abstractNumId="48">
    <w:nsid w:val="5030017F"/>
    <w:multiLevelType w:val="multilevel"/>
    <w:tmpl w:val="C3A04DEC"/>
    <w:lvl w:ilvl="0">
      <w:start w:val="1"/>
      <w:numFmt w:val="decimal"/>
      <w:lvlText w:val="%1"/>
      <w:lvlJc w:val="left"/>
      <w:pPr>
        <w:ind w:left="120" w:hanging="1080"/>
        <w:jc w:val="left"/>
      </w:pPr>
      <w:rPr>
        <w:rFonts w:hint="default"/>
      </w:rPr>
    </w:lvl>
    <w:lvl w:ilvl="1">
      <w:start w:val="3"/>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49">
    <w:nsid w:val="51A55AC8"/>
    <w:multiLevelType w:val="multilevel"/>
    <w:tmpl w:val="A554296C"/>
    <w:lvl w:ilvl="0">
      <w:start w:val="11"/>
      <w:numFmt w:val="decimal"/>
      <w:lvlText w:val="%1"/>
      <w:lvlJc w:val="left"/>
      <w:pPr>
        <w:ind w:left="1219" w:hanging="1080"/>
        <w:jc w:val="left"/>
      </w:pPr>
      <w:rPr>
        <w:rFonts w:hint="default"/>
      </w:rPr>
    </w:lvl>
    <w:lvl w:ilvl="1">
      <w:start w:val="1"/>
      <w:numFmt w:val="decimal"/>
      <w:lvlText w:val="%1.%2"/>
      <w:lvlJc w:val="left"/>
      <w:pPr>
        <w:ind w:left="1219"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50">
    <w:nsid w:val="520B2ECA"/>
    <w:multiLevelType w:val="multilevel"/>
    <w:tmpl w:val="59186898"/>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51">
    <w:nsid w:val="548B2715"/>
    <w:multiLevelType w:val="multilevel"/>
    <w:tmpl w:val="E4D09CA8"/>
    <w:lvl w:ilvl="0">
      <w:start w:val="2"/>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52">
    <w:nsid w:val="54AF0D7F"/>
    <w:multiLevelType w:val="multilevel"/>
    <w:tmpl w:val="738ADFAA"/>
    <w:lvl w:ilvl="0">
      <w:start w:val="5"/>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53">
    <w:nsid w:val="562807EF"/>
    <w:multiLevelType w:val="multilevel"/>
    <w:tmpl w:val="FB1620FA"/>
    <w:lvl w:ilvl="0">
      <w:start w:val="5"/>
      <w:numFmt w:val="decimal"/>
      <w:lvlText w:val="%1"/>
      <w:lvlJc w:val="left"/>
      <w:pPr>
        <w:ind w:left="3286" w:hanging="453"/>
        <w:jc w:val="left"/>
      </w:pPr>
      <w:rPr>
        <w:rFonts w:hint="default"/>
      </w:rPr>
    </w:lvl>
    <w:lvl w:ilvl="1">
      <w:start w:val="2"/>
      <w:numFmt w:val="decimal"/>
      <w:lvlText w:val="%1.%2"/>
      <w:lvlJc w:val="left"/>
      <w:pPr>
        <w:ind w:left="3286" w:hanging="453"/>
        <w:jc w:val="right"/>
      </w:pPr>
      <w:rPr>
        <w:rFonts w:ascii="Arial" w:eastAsia="Arial" w:hAnsi="Arial" w:hint="default"/>
        <w:b/>
        <w:bCs/>
        <w:sz w:val="18"/>
        <w:szCs w:val="18"/>
      </w:rPr>
    </w:lvl>
    <w:lvl w:ilvl="2">
      <w:start w:val="1"/>
      <w:numFmt w:val="bullet"/>
      <w:lvlText w:val="•"/>
      <w:lvlJc w:val="left"/>
      <w:pPr>
        <w:ind w:left="4593" w:hanging="453"/>
      </w:pPr>
      <w:rPr>
        <w:rFonts w:hint="default"/>
      </w:rPr>
    </w:lvl>
    <w:lvl w:ilvl="3">
      <w:start w:val="1"/>
      <w:numFmt w:val="bullet"/>
      <w:lvlText w:val="•"/>
      <w:lvlJc w:val="left"/>
      <w:pPr>
        <w:ind w:left="5246" w:hanging="453"/>
      </w:pPr>
      <w:rPr>
        <w:rFonts w:hint="default"/>
      </w:rPr>
    </w:lvl>
    <w:lvl w:ilvl="4">
      <w:start w:val="1"/>
      <w:numFmt w:val="bullet"/>
      <w:lvlText w:val="•"/>
      <w:lvlJc w:val="left"/>
      <w:pPr>
        <w:ind w:left="5900" w:hanging="453"/>
      </w:pPr>
      <w:rPr>
        <w:rFonts w:hint="default"/>
      </w:rPr>
    </w:lvl>
    <w:lvl w:ilvl="5">
      <w:start w:val="1"/>
      <w:numFmt w:val="bullet"/>
      <w:lvlText w:val="•"/>
      <w:lvlJc w:val="left"/>
      <w:pPr>
        <w:ind w:left="6553" w:hanging="453"/>
      </w:pPr>
      <w:rPr>
        <w:rFonts w:hint="default"/>
      </w:rPr>
    </w:lvl>
    <w:lvl w:ilvl="6">
      <w:start w:val="1"/>
      <w:numFmt w:val="bullet"/>
      <w:lvlText w:val="•"/>
      <w:lvlJc w:val="left"/>
      <w:pPr>
        <w:ind w:left="7206" w:hanging="453"/>
      </w:pPr>
      <w:rPr>
        <w:rFonts w:hint="default"/>
      </w:rPr>
    </w:lvl>
    <w:lvl w:ilvl="7">
      <w:start w:val="1"/>
      <w:numFmt w:val="bullet"/>
      <w:lvlText w:val="•"/>
      <w:lvlJc w:val="left"/>
      <w:pPr>
        <w:ind w:left="7860" w:hanging="453"/>
      </w:pPr>
      <w:rPr>
        <w:rFonts w:hint="default"/>
      </w:rPr>
    </w:lvl>
    <w:lvl w:ilvl="8">
      <w:start w:val="1"/>
      <w:numFmt w:val="bullet"/>
      <w:lvlText w:val="•"/>
      <w:lvlJc w:val="left"/>
      <w:pPr>
        <w:ind w:left="8513" w:hanging="453"/>
      </w:pPr>
      <w:rPr>
        <w:rFonts w:hint="default"/>
      </w:rPr>
    </w:lvl>
  </w:abstractNum>
  <w:abstractNum w:abstractNumId="54">
    <w:nsid w:val="573C5604"/>
    <w:multiLevelType w:val="multilevel"/>
    <w:tmpl w:val="9B22F3BC"/>
    <w:lvl w:ilvl="0">
      <w:start w:val="1"/>
      <w:numFmt w:val="decimal"/>
      <w:lvlText w:val="%1"/>
      <w:lvlJc w:val="left"/>
      <w:pPr>
        <w:ind w:left="140" w:hanging="1080"/>
        <w:jc w:val="left"/>
      </w:pPr>
      <w:rPr>
        <w:rFonts w:hint="default"/>
      </w:rPr>
    </w:lvl>
    <w:lvl w:ilvl="1">
      <w:start w:val="5"/>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8" w:hanging="1080"/>
      </w:pPr>
      <w:rPr>
        <w:rFonts w:hint="default"/>
      </w:rPr>
    </w:lvl>
    <w:lvl w:ilvl="4">
      <w:start w:val="1"/>
      <w:numFmt w:val="bullet"/>
      <w:lvlText w:val="•"/>
      <w:lvlJc w:val="left"/>
      <w:pPr>
        <w:ind w:left="4044"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55">
    <w:nsid w:val="58515C48"/>
    <w:multiLevelType w:val="multilevel"/>
    <w:tmpl w:val="1B26E012"/>
    <w:lvl w:ilvl="0">
      <w:start w:val="1"/>
      <w:numFmt w:val="decimal"/>
      <w:lvlText w:val="%1"/>
      <w:lvlJc w:val="left"/>
      <w:pPr>
        <w:ind w:left="139" w:hanging="1080"/>
        <w:jc w:val="left"/>
      </w:pPr>
      <w:rPr>
        <w:rFonts w:hint="default"/>
      </w:rPr>
    </w:lvl>
    <w:lvl w:ilvl="1">
      <w:start w:val="6"/>
      <w:numFmt w:val="decimal"/>
      <w:lvlText w:val="%1.%2"/>
      <w:lvlJc w:val="left"/>
      <w:pPr>
        <w:ind w:left="139" w:hanging="1080"/>
        <w:jc w:val="left"/>
      </w:pPr>
      <w:rPr>
        <w:rFonts w:hint="default"/>
      </w:rPr>
    </w:lvl>
    <w:lvl w:ilvl="2">
      <w:start w:val="1"/>
      <w:numFmt w:val="decimal"/>
      <w:lvlText w:val="%1.%2.%3"/>
      <w:lvlJc w:val="left"/>
      <w:pPr>
        <w:ind w:left="139" w:hanging="1080"/>
        <w:jc w:val="left"/>
      </w:pPr>
      <w:rPr>
        <w:rFonts w:ascii="Arial" w:eastAsia="Arial" w:hAnsi="Arial" w:hint="default"/>
        <w:spacing w:val="-1"/>
        <w:sz w:val="18"/>
        <w:szCs w:val="18"/>
      </w:rPr>
    </w:lvl>
    <w:lvl w:ilvl="3">
      <w:start w:val="1"/>
      <w:numFmt w:val="bullet"/>
      <w:lvlText w:val="•"/>
      <w:lvlJc w:val="left"/>
      <w:pPr>
        <w:ind w:left="3067" w:hanging="1080"/>
      </w:pPr>
      <w:rPr>
        <w:rFonts w:hint="default"/>
      </w:rPr>
    </w:lvl>
    <w:lvl w:ilvl="4">
      <w:start w:val="1"/>
      <w:numFmt w:val="bullet"/>
      <w:lvlText w:val="•"/>
      <w:lvlJc w:val="left"/>
      <w:pPr>
        <w:ind w:left="4043"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56">
    <w:nsid w:val="5862760F"/>
    <w:multiLevelType w:val="multilevel"/>
    <w:tmpl w:val="CAB064D2"/>
    <w:lvl w:ilvl="0">
      <w:start w:val="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24" w:hanging="360"/>
      </w:pPr>
      <w:rPr>
        <w:rFonts w:hint="default"/>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57">
    <w:nsid w:val="59EC7F47"/>
    <w:multiLevelType w:val="multilevel"/>
    <w:tmpl w:val="456237AE"/>
    <w:lvl w:ilvl="0">
      <w:start w:val="2"/>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58">
    <w:nsid w:val="5B26175B"/>
    <w:multiLevelType w:val="multilevel"/>
    <w:tmpl w:val="86C4A456"/>
    <w:lvl w:ilvl="0">
      <w:start w:val="9"/>
      <w:numFmt w:val="decimal"/>
      <w:lvlText w:val="%1"/>
      <w:lvlJc w:val="left"/>
      <w:pPr>
        <w:ind w:left="139" w:hanging="1080"/>
        <w:jc w:val="left"/>
      </w:pPr>
      <w:rPr>
        <w:rFonts w:hint="default"/>
      </w:rPr>
    </w:lvl>
    <w:lvl w:ilvl="1">
      <w:start w:val="1"/>
      <w:numFmt w:val="decimal"/>
      <w:lvlText w:val="%1.%2"/>
      <w:lvlJc w:val="left"/>
      <w:pPr>
        <w:ind w:left="139"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1580" w:hanging="361"/>
      </w:pPr>
      <w:rPr>
        <w:rFonts w:hint="default"/>
      </w:rPr>
    </w:lvl>
    <w:lvl w:ilvl="4">
      <w:start w:val="1"/>
      <w:numFmt w:val="bullet"/>
      <w:lvlText w:val="•"/>
      <w:lvlJc w:val="left"/>
      <w:pPr>
        <w:ind w:left="2765" w:hanging="361"/>
      </w:pPr>
      <w:rPr>
        <w:rFonts w:hint="default"/>
      </w:rPr>
    </w:lvl>
    <w:lvl w:ilvl="5">
      <w:start w:val="1"/>
      <w:numFmt w:val="bullet"/>
      <w:lvlText w:val="•"/>
      <w:lvlJc w:val="left"/>
      <w:pPr>
        <w:ind w:left="3951" w:hanging="361"/>
      </w:pPr>
      <w:rPr>
        <w:rFonts w:hint="default"/>
      </w:rPr>
    </w:lvl>
    <w:lvl w:ilvl="6">
      <w:start w:val="1"/>
      <w:numFmt w:val="bullet"/>
      <w:lvlText w:val="•"/>
      <w:lvlJc w:val="left"/>
      <w:pPr>
        <w:ind w:left="5137" w:hanging="361"/>
      </w:pPr>
      <w:rPr>
        <w:rFonts w:hint="default"/>
      </w:rPr>
    </w:lvl>
    <w:lvl w:ilvl="7">
      <w:start w:val="1"/>
      <w:numFmt w:val="bullet"/>
      <w:lvlText w:val="•"/>
      <w:lvlJc w:val="left"/>
      <w:pPr>
        <w:ind w:left="6323" w:hanging="361"/>
      </w:pPr>
      <w:rPr>
        <w:rFonts w:hint="default"/>
      </w:rPr>
    </w:lvl>
    <w:lvl w:ilvl="8">
      <w:start w:val="1"/>
      <w:numFmt w:val="bullet"/>
      <w:lvlText w:val="•"/>
      <w:lvlJc w:val="left"/>
      <w:pPr>
        <w:ind w:left="7508" w:hanging="361"/>
      </w:pPr>
      <w:rPr>
        <w:rFonts w:hint="default"/>
      </w:rPr>
    </w:lvl>
  </w:abstractNum>
  <w:abstractNum w:abstractNumId="59">
    <w:nsid w:val="5BB33CE3"/>
    <w:multiLevelType w:val="multilevel"/>
    <w:tmpl w:val="36C8ED44"/>
    <w:lvl w:ilvl="0">
      <w:start w:val="3"/>
      <w:numFmt w:val="decimal"/>
      <w:lvlText w:val="%1"/>
      <w:lvlJc w:val="left"/>
      <w:pPr>
        <w:ind w:left="140" w:hanging="1080"/>
        <w:jc w:val="left"/>
      </w:pPr>
      <w:rPr>
        <w:rFonts w:hint="default"/>
      </w:rPr>
    </w:lvl>
    <w:lvl w:ilvl="1">
      <w:start w:val="3"/>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lowerLetter"/>
      <w:lvlText w:val="%4)"/>
      <w:lvlJc w:val="left"/>
      <w:pPr>
        <w:ind w:left="1579" w:hanging="361"/>
        <w:jc w:val="left"/>
      </w:pPr>
      <w:rPr>
        <w:rFonts w:ascii="Arial" w:eastAsia="Arial" w:hAnsi="Arial" w:hint="default"/>
        <w:spacing w:val="-1"/>
        <w:sz w:val="18"/>
        <w:szCs w:val="18"/>
      </w:rPr>
    </w:lvl>
    <w:lvl w:ilvl="4">
      <w:start w:val="1"/>
      <w:numFmt w:val="bullet"/>
      <w:lvlText w:val="—"/>
      <w:lvlJc w:val="left"/>
      <w:pPr>
        <w:ind w:left="1939" w:hanging="360"/>
      </w:pPr>
      <w:rPr>
        <w:rFonts w:ascii="Times New Roman" w:eastAsia="Arial" w:hAnsi="Times New Roman" w:cs="Times New Roman" w:hint="default"/>
        <w:sz w:val="24"/>
        <w:szCs w:val="24"/>
      </w:rPr>
    </w:lvl>
    <w:lvl w:ilvl="5">
      <w:start w:val="1"/>
      <w:numFmt w:val="bullet"/>
      <w:lvlText w:val="•"/>
      <w:lvlJc w:val="left"/>
      <w:pPr>
        <w:ind w:left="4917" w:hanging="360"/>
      </w:pPr>
      <w:rPr>
        <w:rFonts w:hint="default"/>
      </w:rPr>
    </w:lvl>
    <w:lvl w:ilvl="6">
      <w:start w:val="1"/>
      <w:numFmt w:val="bullet"/>
      <w:lvlText w:val="•"/>
      <w:lvlJc w:val="left"/>
      <w:pPr>
        <w:ind w:left="5909" w:hanging="360"/>
      </w:pPr>
      <w:rPr>
        <w:rFonts w:hint="default"/>
      </w:rPr>
    </w:lvl>
    <w:lvl w:ilvl="7">
      <w:start w:val="1"/>
      <w:numFmt w:val="bullet"/>
      <w:lvlText w:val="•"/>
      <w:lvlJc w:val="left"/>
      <w:pPr>
        <w:ind w:left="6902" w:hanging="360"/>
      </w:pPr>
      <w:rPr>
        <w:rFonts w:hint="default"/>
      </w:rPr>
    </w:lvl>
    <w:lvl w:ilvl="8">
      <w:start w:val="1"/>
      <w:numFmt w:val="bullet"/>
      <w:lvlText w:val="•"/>
      <w:lvlJc w:val="left"/>
      <w:pPr>
        <w:ind w:left="7894" w:hanging="360"/>
      </w:pPr>
      <w:rPr>
        <w:rFonts w:hint="default"/>
      </w:rPr>
    </w:lvl>
  </w:abstractNum>
  <w:abstractNum w:abstractNumId="60">
    <w:nsid w:val="5DFD0F11"/>
    <w:multiLevelType w:val="hybridMultilevel"/>
    <w:tmpl w:val="83B66312"/>
    <w:lvl w:ilvl="0" w:tplc="3392C0C8">
      <w:start w:val="1"/>
      <w:numFmt w:val="decimal"/>
      <w:lvlText w:val="%1."/>
      <w:lvlJc w:val="left"/>
      <w:pPr>
        <w:ind w:left="4381" w:hanging="352"/>
        <w:jc w:val="right"/>
      </w:pPr>
      <w:rPr>
        <w:rFonts w:ascii="Arial" w:eastAsia="Arial" w:hAnsi="Arial" w:hint="default"/>
        <w:b/>
        <w:bCs/>
        <w:spacing w:val="-1"/>
        <w:sz w:val="18"/>
        <w:szCs w:val="18"/>
      </w:rPr>
    </w:lvl>
    <w:lvl w:ilvl="1" w:tplc="7264BFFA">
      <w:start w:val="1"/>
      <w:numFmt w:val="bullet"/>
      <w:lvlText w:val="•"/>
      <w:lvlJc w:val="left"/>
      <w:pPr>
        <w:ind w:left="4927" w:hanging="352"/>
      </w:pPr>
      <w:rPr>
        <w:rFonts w:hint="default"/>
      </w:rPr>
    </w:lvl>
    <w:lvl w:ilvl="2" w:tplc="8460F3BA">
      <w:start w:val="1"/>
      <w:numFmt w:val="bullet"/>
      <w:lvlText w:val="•"/>
      <w:lvlJc w:val="left"/>
      <w:pPr>
        <w:ind w:left="5473" w:hanging="352"/>
      </w:pPr>
      <w:rPr>
        <w:rFonts w:hint="default"/>
      </w:rPr>
    </w:lvl>
    <w:lvl w:ilvl="3" w:tplc="C5667712">
      <w:start w:val="1"/>
      <w:numFmt w:val="bullet"/>
      <w:lvlText w:val="•"/>
      <w:lvlJc w:val="left"/>
      <w:pPr>
        <w:ind w:left="6018" w:hanging="352"/>
      </w:pPr>
      <w:rPr>
        <w:rFonts w:hint="default"/>
      </w:rPr>
    </w:lvl>
    <w:lvl w:ilvl="4" w:tplc="6360C148">
      <w:start w:val="1"/>
      <w:numFmt w:val="bullet"/>
      <w:lvlText w:val="•"/>
      <w:lvlJc w:val="left"/>
      <w:pPr>
        <w:ind w:left="6564" w:hanging="352"/>
      </w:pPr>
      <w:rPr>
        <w:rFonts w:hint="default"/>
      </w:rPr>
    </w:lvl>
    <w:lvl w:ilvl="5" w:tplc="8D2C5A9C">
      <w:start w:val="1"/>
      <w:numFmt w:val="bullet"/>
      <w:lvlText w:val="•"/>
      <w:lvlJc w:val="left"/>
      <w:pPr>
        <w:ind w:left="7110" w:hanging="352"/>
      </w:pPr>
      <w:rPr>
        <w:rFonts w:hint="default"/>
      </w:rPr>
    </w:lvl>
    <w:lvl w:ilvl="6" w:tplc="A6D2665A">
      <w:start w:val="1"/>
      <w:numFmt w:val="bullet"/>
      <w:lvlText w:val="•"/>
      <w:lvlJc w:val="left"/>
      <w:pPr>
        <w:ind w:left="7656" w:hanging="352"/>
      </w:pPr>
      <w:rPr>
        <w:rFonts w:hint="default"/>
      </w:rPr>
    </w:lvl>
    <w:lvl w:ilvl="7" w:tplc="FFE48BA2">
      <w:start w:val="1"/>
      <w:numFmt w:val="bullet"/>
      <w:lvlText w:val="•"/>
      <w:lvlJc w:val="left"/>
      <w:pPr>
        <w:ind w:left="8202" w:hanging="352"/>
      </w:pPr>
      <w:rPr>
        <w:rFonts w:hint="default"/>
      </w:rPr>
    </w:lvl>
    <w:lvl w:ilvl="8" w:tplc="5F720EAE">
      <w:start w:val="1"/>
      <w:numFmt w:val="bullet"/>
      <w:lvlText w:val="•"/>
      <w:lvlJc w:val="left"/>
      <w:pPr>
        <w:ind w:left="8748" w:hanging="352"/>
      </w:pPr>
      <w:rPr>
        <w:rFonts w:hint="default"/>
      </w:rPr>
    </w:lvl>
  </w:abstractNum>
  <w:abstractNum w:abstractNumId="61">
    <w:nsid w:val="5E96741B"/>
    <w:multiLevelType w:val="multilevel"/>
    <w:tmpl w:val="F14EFD08"/>
    <w:lvl w:ilvl="0">
      <w:start w:val="8"/>
      <w:numFmt w:val="decimal"/>
      <w:lvlText w:val="%1"/>
      <w:lvlJc w:val="left"/>
      <w:pPr>
        <w:ind w:left="120" w:hanging="1080"/>
        <w:jc w:val="left"/>
      </w:pPr>
      <w:rPr>
        <w:rFonts w:hint="default"/>
      </w:rPr>
    </w:lvl>
    <w:lvl w:ilvl="1">
      <w:start w:val="3"/>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48" w:hanging="1080"/>
      </w:pPr>
      <w:rPr>
        <w:rFonts w:hint="default"/>
      </w:rPr>
    </w:lvl>
    <w:lvl w:ilvl="4">
      <w:start w:val="1"/>
      <w:numFmt w:val="bullet"/>
      <w:lvlText w:val="•"/>
      <w:lvlJc w:val="left"/>
      <w:pPr>
        <w:ind w:left="4024" w:hanging="1080"/>
      </w:pPr>
      <w:rPr>
        <w:rFonts w:hint="default"/>
      </w:rPr>
    </w:lvl>
    <w:lvl w:ilvl="5">
      <w:start w:val="1"/>
      <w:numFmt w:val="bullet"/>
      <w:lvlText w:val="•"/>
      <w:lvlJc w:val="left"/>
      <w:pPr>
        <w:ind w:left="5000" w:hanging="1080"/>
      </w:pPr>
      <w:rPr>
        <w:rFonts w:hint="default"/>
      </w:rPr>
    </w:lvl>
    <w:lvl w:ilvl="6">
      <w:start w:val="1"/>
      <w:numFmt w:val="bullet"/>
      <w:lvlText w:val="•"/>
      <w:lvlJc w:val="left"/>
      <w:pPr>
        <w:ind w:left="5976" w:hanging="1080"/>
      </w:pPr>
      <w:rPr>
        <w:rFonts w:hint="default"/>
      </w:rPr>
    </w:lvl>
    <w:lvl w:ilvl="7">
      <w:start w:val="1"/>
      <w:numFmt w:val="bullet"/>
      <w:lvlText w:val="•"/>
      <w:lvlJc w:val="left"/>
      <w:pPr>
        <w:ind w:left="6952" w:hanging="1080"/>
      </w:pPr>
      <w:rPr>
        <w:rFonts w:hint="default"/>
      </w:rPr>
    </w:lvl>
    <w:lvl w:ilvl="8">
      <w:start w:val="1"/>
      <w:numFmt w:val="bullet"/>
      <w:lvlText w:val="•"/>
      <w:lvlJc w:val="left"/>
      <w:pPr>
        <w:ind w:left="7928" w:hanging="1080"/>
      </w:pPr>
      <w:rPr>
        <w:rFonts w:hint="default"/>
      </w:rPr>
    </w:lvl>
  </w:abstractNum>
  <w:abstractNum w:abstractNumId="62">
    <w:nsid w:val="607238C2"/>
    <w:multiLevelType w:val="multilevel"/>
    <w:tmpl w:val="A7A87448"/>
    <w:lvl w:ilvl="0">
      <w:start w:val="11"/>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63">
    <w:nsid w:val="614B57C4"/>
    <w:multiLevelType w:val="multilevel"/>
    <w:tmpl w:val="828219A8"/>
    <w:lvl w:ilvl="0">
      <w:start w:val="3"/>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decimal"/>
      <w:lvlText w:val="%3."/>
      <w:lvlJc w:val="left"/>
      <w:pPr>
        <w:ind w:left="3770" w:hanging="352"/>
        <w:jc w:val="right"/>
      </w:pPr>
      <w:rPr>
        <w:rFonts w:ascii="Arial" w:eastAsia="Arial" w:hAnsi="Arial" w:hint="default"/>
        <w:b/>
        <w:bCs/>
        <w:spacing w:val="-1"/>
        <w:w w:val="99"/>
        <w:sz w:val="18"/>
        <w:szCs w:val="18"/>
      </w:rPr>
    </w:lvl>
    <w:lvl w:ilvl="3">
      <w:start w:val="1"/>
      <w:numFmt w:val="bullet"/>
      <w:lvlText w:val="•"/>
      <w:lvlJc w:val="left"/>
      <w:pPr>
        <w:ind w:left="5119" w:hanging="352"/>
      </w:pPr>
      <w:rPr>
        <w:rFonts w:hint="default"/>
      </w:rPr>
    </w:lvl>
    <w:lvl w:ilvl="4">
      <w:start w:val="1"/>
      <w:numFmt w:val="bullet"/>
      <w:lvlText w:val="•"/>
      <w:lvlJc w:val="left"/>
      <w:pPr>
        <w:ind w:left="5793" w:hanging="352"/>
      </w:pPr>
      <w:rPr>
        <w:rFonts w:hint="default"/>
      </w:rPr>
    </w:lvl>
    <w:lvl w:ilvl="5">
      <w:start w:val="1"/>
      <w:numFmt w:val="bullet"/>
      <w:lvlText w:val="•"/>
      <w:lvlJc w:val="left"/>
      <w:pPr>
        <w:ind w:left="6468" w:hanging="352"/>
      </w:pPr>
      <w:rPr>
        <w:rFonts w:hint="default"/>
      </w:rPr>
    </w:lvl>
    <w:lvl w:ilvl="6">
      <w:start w:val="1"/>
      <w:numFmt w:val="bullet"/>
      <w:lvlText w:val="•"/>
      <w:lvlJc w:val="left"/>
      <w:pPr>
        <w:ind w:left="7142" w:hanging="352"/>
      </w:pPr>
      <w:rPr>
        <w:rFonts w:hint="default"/>
      </w:rPr>
    </w:lvl>
    <w:lvl w:ilvl="7">
      <w:start w:val="1"/>
      <w:numFmt w:val="bullet"/>
      <w:lvlText w:val="•"/>
      <w:lvlJc w:val="left"/>
      <w:pPr>
        <w:ind w:left="7816" w:hanging="352"/>
      </w:pPr>
      <w:rPr>
        <w:rFonts w:hint="default"/>
      </w:rPr>
    </w:lvl>
    <w:lvl w:ilvl="8">
      <w:start w:val="1"/>
      <w:numFmt w:val="bullet"/>
      <w:lvlText w:val="•"/>
      <w:lvlJc w:val="left"/>
      <w:pPr>
        <w:ind w:left="8491" w:hanging="352"/>
      </w:pPr>
      <w:rPr>
        <w:rFonts w:hint="default"/>
      </w:rPr>
    </w:lvl>
  </w:abstractNum>
  <w:abstractNum w:abstractNumId="64">
    <w:nsid w:val="61FD7B18"/>
    <w:multiLevelType w:val="multilevel"/>
    <w:tmpl w:val="8E3C26FC"/>
    <w:lvl w:ilvl="0">
      <w:start w:val="6"/>
      <w:numFmt w:val="decimal"/>
      <w:lvlText w:val="%1"/>
      <w:lvlJc w:val="left"/>
      <w:pPr>
        <w:ind w:left="120" w:hanging="1080"/>
        <w:jc w:val="left"/>
      </w:pPr>
      <w:rPr>
        <w:rFonts w:hint="default"/>
      </w:rPr>
    </w:lvl>
    <w:lvl w:ilvl="1">
      <w:start w:val="3"/>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lowerLetter"/>
      <w:lvlText w:val="%4)"/>
      <w:lvlJc w:val="left"/>
      <w:pPr>
        <w:ind w:left="1580" w:hanging="360"/>
        <w:jc w:val="left"/>
      </w:pPr>
      <w:rPr>
        <w:rFonts w:ascii="Arial" w:eastAsia="Arial" w:hAnsi="Arial" w:hint="default"/>
        <w:spacing w:val="-1"/>
        <w:sz w:val="18"/>
        <w:szCs w:val="18"/>
      </w:rPr>
    </w:lvl>
    <w:lvl w:ilvl="4">
      <w:start w:val="1"/>
      <w:numFmt w:val="bullet"/>
      <w:lvlText w:val="•"/>
      <w:lvlJc w:val="left"/>
      <w:pPr>
        <w:ind w:left="4333" w:hanging="360"/>
      </w:pPr>
      <w:rPr>
        <w:rFonts w:hint="default"/>
      </w:rPr>
    </w:lvl>
    <w:lvl w:ilvl="5">
      <w:start w:val="1"/>
      <w:numFmt w:val="bullet"/>
      <w:lvlText w:val="•"/>
      <w:lvlJc w:val="left"/>
      <w:pPr>
        <w:ind w:left="5251" w:hanging="360"/>
      </w:pPr>
      <w:rPr>
        <w:rFonts w:hint="default"/>
      </w:rPr>
    </w:lvl>
    <w:lvl w:ilvl="6">
      <w:start w:val="1"/>
      <w:numFmt w:val="bullet"/>
      <w:lvlText w:val="•"/>
      <w:lvlJc w:val="left"/>
      <w:pPr>
        <w:ind w:left="616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04" w:hanging="360"/>
      </w:pPr>
      <w:rPr>
        <w:rFonts w:hint="default"/>
      </w:rPr>
    </w:lvl>
  </w:abstractNum>
  <w:abstractNum w:abstractNumId="65">
    <w:nsid w:val="62680517"/>
    <w:multiLevelType w:val="multilevel"/>
    <w:tmpl w:val="F2123FE8"/>
    <w:lvl w:ilvl="0">
      <w:start w:val="8"/>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6">
    <w:nsid w:val="62F216BD"/>
    <w:multiLevelType w:val="multilevel"/>
    <w:tmpl w:val="0D5A9330"/>
    <w:lvl w:ilvl="0">
      <w:start w:val="20"/>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7">
    <w:nsid w:val="635334B6"/>
    <w:multiLevelType w:val="multilevel"/>
    <w:tmpl w:val="374A7AD8"/>
    <w:lvl w:ilvl="0">
      <w:start w:val="1"/>
      <w:numFmt w:val="decimal"/>
      <w:lvlText w:val="%1"/>
      <w:lvlJc w:val="left"/>
      <w:pPr>
        <w:ind w:left="120" w:hanging="1080"/>
        <w:jc w:val="left"/>
      </w:pPr>
      <w:rPr>
        <w:rFonts w:hint="default"/>
      </w:rPr>
    </w:lvl>
    <w:lvl w:ilvl="1">
      <w:start w:val="2"/>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68">
    <w:nsid w:val="641F5887"/>
    <w:multiLevelType w:val="multilevel"/>
    <w:tmpl w:val="4C1AEF1C"/>
    <w:lvl w:ilvl="0">
      <w:start w:val="7"/>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24" w:hanging="360"/>
      </w:pPr>
      <w:rPr>
        <w:rFonts w:hint="default"/>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69">
    <w:nsid w:val="662140AE"/>
    <w:multiLevelType w:val="multilevel"/>
    <w:tmpl w:val="8DF440E4"/>
    <w:lvl w:ilvl="0">
      <w:start w:val="12"/>
      <w:numFmt w:val="decimal"/>
      <w:lvlText w:val="%1"/>
      <w:lvlJc w:val="left"/>
      <w:pPr>
        <w:ind w:left="3500" w:hanging="551"/>
        <w:jc w:val="left"/>
      </w:pPr>
      <w:rPr>
        <w:rFonts w:hint="default"/>
      </w:rPr>
    </w:lvl>
    <w:lvl w:ilvl="1">
      <w:start w:val="3"/>
      <w:numFmt w:val="decimal"/>
      <w:lvlText w:val="%1.%2"/>
      <w:lvlJc w:val="left"/>
      <w:pPr>
        <w:ind w:left="3500" w:hanging="551"/>
        <w:jc w:val="left"/>
      </w:pPr>
      <w:rPr>
        <w:rFonts w:ascii="Arial" w:eastAsia="Arial" w:hAnsi="Arial" w:hint="default"/>
        <w:b/>
        <w:bCs/>
        <w:spacing w:val="-1"/>
        <w:sz w:val="18"/>
        <w:szCs w:val="18"/>
      </w:rPr>
    </w:lvl>
    <w:lvl w:ilvl="2">
      <w:start w:val="1"/>
      <w:numFmt w:val="decimal"/>
      <w:lvlText w:val="%3."/>
      <w:lvlJc w:val="left"/>
      <w:pPr>
        <w:ind w:left="3195" w:hanging="351"/>
        <w:jc w:val="right"/>
      </w:pPr>
      <w:rPr>
        <w:rFonts w:ascii="Arial" w:eastAsia="Arial" w:hAnsi="Arial" w:hint="default"/>
        <w:b/>
        <w:bCs/>
        <w:w w:val="99"/>
        <w:sz w:val="18"/>
        <w:szCs w:val="18"/>
      </w:rPr>
    </w:lvl>
    <w:lvl w:ilvl="3">
      <w:start w:val="1"/>
      <w:numFmt w:val="bullet"/>
      <w:lvlText w:val="•"/>
      <w:lvlJc w:val="left"/>
      <w:pPr>
        <w:ind w:left="5252" w:hanging="351"/>
      </w:pPr>
      <w:rPr>
        <w:rFonts w:hint="default"/>
      </w:rPr>
    </w:lvl>
    <w:lvl w:ilvl="4">
      <w:start w:val="1"/>
      <w:numFmt w:val="bullet"/>
      <w:lvlText w:val="•"/>
      <w:lvlJc w:val="left"/>
      <w:pPr>
        <w:ind w:left="5905" w:hanging="351"/>
      </w:pPr>
      <w:rPr>
        <w:rFonts w:hint="default"/>
      </w:rPr>
    </w:lvl>
    <w:lvl w:ilvl="5">
      <w:start w:val="1"/>
      <w:numFmt w:val="bullet"/>
      <w:lvlText w:val="•"/>
      <w:lvlJc w:val="left"/>
      <w:pPr>
        <w:ind w:left="6557" w:hanging="351"/>
      </w:pPr>
      <w:rPr>
        <w:rFonts w:hint="default"/>
      </w:rPr>
    </w:lvl>
    <w:lvl w:ilvl="6">
      <w:start w:val="1"/>
      <w:numFmt w:val="bullet"/>
      <w:lvlText w:val="•"/>
      <w:lvlJc w:val="left"/>
      <w:pPr>
        <w:ind w:left="7210" w:hanging="351"/>
      </w:pPr>
      <w:rPr>
        <w:rFonts w:hint="default"/>
      </w:rPr>
    </w:lvl>
    <w:lvl w:ilvl="7">
      <w:start w:val="1"/>
      <w:numFmt w:val="bullet"/>
      <w:lvlText w:val="•"/>
      <w:lvlJc w:val="left"/>
      <w:pPr>
        <w:ind w:left="7862" w:hanging="351"/>
      </w:pPr>
      <w:rPr>
        <w:rFonts w:hint="default"/>
      </w:rPr>
    </w:lvl>
    <w:lvl w:ilvl="8">
      <w:start w:val="1"/>
      <w:numFmt w:val="bullet"/>
      <w:lvlText w:val="•"/>
      <w:lvlJc w:val="left"/>
      <w:pPr>
        <w:ind w:left="8515" w:hanging="351"/>
      </w:pPr>
      <w:rPr>
        <w:rFonts w:hint="default"/>
      </w:rPr>
    </w:lvl>
  </w:abstractNum>
  <w:abstractNum w:abstractNumId="70">
    <w:nsid w:val="665D46F6"/>
    <w:multiLevelType w:val="multilevel"/>
    <w:tmpl w:val="C29E9956"/>
    <w:lvl w:ilvl="0">
      <w:start w:val="17"/>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decimal"/>
      <w:lvlText w:val="%4)"/>
      <w:lvlJc w:val="left"/>
      <w:pPr>
        <w:ind w:left="1940" w:hanging="360"/>
        <w:jc w:val="left"/>
      </w:pPr>
      <w:rPr>
        <w:rFonts w:ascii="Arial" w:eastAsia="Arial" w:hAnsi="Arial" w:hint="default"/>
        <w:spacing w:val="-1"/>
        <w:sz w:val="18"/>
        <w:szCs w:val="18"/>
      </w:rPr>
    </w:lvl>
    <w:lvl w:ilvl="4">
      <w:start w:val="1"/>
      <w:numFmt w:val="bullet"/>
      <w:lvlText w:val="•"/>
      <w:lvlJc w:val="left"/>
      <w:pPr>
        <w:ind w:left="3074" w:hanging="360"/>
      </w:pPr>
      <w:rPr>
        <w:rFonts w:hint="default"/>
      </w:rPr>
    </w:lvl>
    <w:lvl w:ilvl="5">
      <w:start w:val="1"/>
      <w:numFmt w:val="bullet"/>
      <w:lvlText w:val="•"/>
      <w:lvlJc w:val="left"/>
      <w:pPr>
        <w:ind w:left="4208" w:hanging="360"/>
      </w:pPr>
      <w:rPr>
        <w:rFonts w:hint="default"/>
      </w:rPr>
    </w:lvl>
    <w:lvl w:ilvl="6">
      <w:start w:val="1"/>
      <w:numFmt w:val="bullet"/>
      <w:lvlText w:val="•"/>
      <w:lvlJc w:val="left"/>
      <w:pPr>
        <w:ind w:left="5342" w:hanging="360"/>
      </w:pPr>
      <w:rPr>
        <w:rFonts w:hint="default"/>
      </w:rPr>
    </w:lvl>
    <w:lvl w:ilvl="7">
      <w:start w:val="1"/>
      <w:numFmt w:val="bullet"/>
      <w:lvlText w:val="•"/>
      <w:lvlJc w:val="left"/>
      <w:pPr>
        <w:ind w:left="6477" w:hanging="360"/>
      </w:pPr>
      <w:rPr>
        <w:rFonts w:hint="default"/>
      </w:rPr>
    </w:lvl>
    <w:lvl w:ilvl="8">
      <w:start w:val="1"/>
      <w:numFmt w:val="bullet"/>
      <w:lvlText w:val="•"/>
      <w:lvlJc w:val="left"/>
      <w:pPr>
        <w:ind w:left="7611" w:hanging="360"/>
      </w:pPr>
      <w:rPr>
        <w:rFonts w:hint="default"/>
      </w:rPr>
    </w:lvl>
  </w:abstractNum>
  <w:abstractNum w:abstractNumId="71">
    <w:nsid w:val="665D5CCB"/>
    <w:multiLevelType w:val="multilevel"/>
    <w:tmpl w:val="19BEEE36"/>
    <w:lvl w:ilvl="0">
      <w:start w:val="2"/>
      <w:numFmt w:val="decimal"/>
      <w:lvlText w:val="%1"/>
      <w:lvlJc w:val="left"/>
      <w:pPr>
        <w:ind w:left="119" w:hanging="1080"/>
        <w:jc w:val="left"/>
      </w:pPr>
      <w:rPr>
        <w:rFonts w:hint="default"/>
      </w:rPr>
    </w:lvl>
    <w:lvl w:ilvl="1">
      <w:start w:val="1"/>
      <w:numFmt w:val="decimal"/>
      <w:lvlText w:val="%1.%2"/>
      <w:lvlJc w:val="left"/>
      <w:pPr>
        <w:ind w:left="119"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15" w:hanging="360"/>
      </w:pPr>
      <w:rPr>
        <w:rFonts w:hint="default"/>
      </w:rPr>
    </w:lvl>
    <w:lvl w:ilvl="4">
      <w:start w:val="1"/>
      <w:numFmt w:val="bullet"/>
      <w:lvlText w:val="•"/>
      <w:lvlJc w:val="left"/>
      <w:pPr>
        <w:ind w:left="4333" w:hanging="360"/>
      </w:pPr>
      <w:rPr>
        <w:rFonts w:hint="default"/>
      </w:rPr>
    </w:lvl>
    <w:lvl w:ilvl="5">
      <w:start w:val="1"/>
      <w:numFmt w:val="bullet"/>
      <w:lvlText w:val="•"/>
      <w:lvlJc w:val="left"/>
      <w:pPr>
        <w:ind w:left="5251" w:hanging="360"/>
      </w:pPr>
      <w:rPr>
        <w:rFonts w:hint="default"/>
      </w:rPr>
    </w:lvl>
    <w:lvl w:ilvl="6">
      <w:start w:val="1"/>
      <w:numFmt w:val="bullet"/>
      <w:lvlText w:val="•"/>
      <w:lvlJc w:val="left"/>
      <w:pPr>
        <w:ind w:left="616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04" w:hanging="360"/>
      </w:pPr>
      <w:rPr>
        <w:rFonts w:hint="default"/>
      </w:rPr>
    </w:lvl>
  </w:abstractNum>
  <w:abstractNum w:abstractNumId="72">
    <w:nsid w:val="681B2769"/>
    <w:multiLevelType w:val="multilevel"/>
    <w:tmpl w:val="4C8887C4"/>
    <w:lvl w:ilvl="0">
      <w:start w:val="1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0" w:hanging="1080"/>
      </w:pPr>
      <w:rPr>
        <w:rFonts w:hint="default"/>
      </w:rPr>
    </w:lvl>
    <w:lvl w:ilvl="3">
      <w:start w:val="1"/>
      <w:numFmt w:val="bullet"/>
      <w:lvlText w:val="•"/>
      <w:lvlJc w:val="left"/>
      <w:pPr>
        <w:ind w:left="3030" w:hanging="1080"/>
      </w:pPr>
      <w:rPr>
        <w:rFonts w:hint="default"/>
      </w:rPr>
    </w:lvl>
    <w:lvl w:ilvl="4">
      <w:start w:val="1"/>
      <w:numFmt w:val="bullet"/>
      <w:lvlText w:val="•"/>
      <w:lvlJc w:val="left"/>
      <w:pPr>
        <w:ind w:left="4000" w:hanging="1080"/>
      </w:pPr>
      <w:rPr>
        <w:rFonts w:hint="default"/>
      </w:rPr>
    </w:lvl>
    <w:lvl w:ilvl="5">
      <w:start w:val="1"/>
      <w:numFmt w:val="bullet"/>
      <w:lvlText w:val="•"/>
      <w:lvlJc w:val="left"/>
      <w:pPr>
        <w:ind w:left="4970" w:hanging="1080"/>
      </w:pPr>
      <w:rPr>
        <w:rFonts w:hint="default"/>
      </w:rPr>
    </w:lvl>
    <w:lvl w:ilvl="6">
      <w:start w:val="1"/>
      <w:numFmt w:val="bullet"/>
      <w:lvlText w:val="•"/>
      <w:lvlJc w:val="left"/>
      <w:pPr>
        <w:ind w:left="5940" w:hanging="1080"/>
      </w:pPr>
      <w:rPr>
        <w:rFonts w:hint="default"/>
      </w:rPr>
    </w:lvl>
    <w:lvl w:ilvl="7">
      <w:start w:val="1"/>
      <w:numFmt w:val="bullet"/>
      <w:lvlText w:val="•"/>
      <w:lvlJc w:val="left"/>
      <w:pPr>
        <w:ind w:left="6910" w:hanging="1080"/>
      </w:pPr>
      <w:rPr>
        <w:rFonts w:hint="default"/>
      </w:rPr>
    </w:lvl>
    <w:lvl w:ilvl="8">
      <w:start w:val="1"/>
      <w:numFmt w:val="bullet"/>
      <w:lvlText w:val="•"/>
      <w:lvlJc w:val="left"/>
      <w:pPr>
        <w:ind w:left="7880" w:hanging="1080"/>
      </w:pPr>
      <w:rPr>
        <w:rFonts w:hint="default"/>
      </w:rPr>
    </w:lvl>
  </w:abstractNum>
  <w:abstractNum w:abstractNumId="73">
    <w:nsid w:val="694F4D4E"/>
    <w:multiLevelType w:val="multilevel"/>
    <w:tmpl w:val="FD5A1B28"/>
    <w:lvl w:ilvl="0">
      <w:start w:val="3"/>
      <w:numFmt w:val="decimal"/>
      <w:lvlText w:val="%1"/>
      <w:lvlJc w:val="left"/>
      <w:pPr>
        <w:ind w:left="140" w:hanging="1079"/>
        <w:jc w:val="left"/>
      </w:pPr>
      <w:rPr>
        <w:rFonts w:hint="default"/>
      </w:rPr>
    </w:lvl>
    <w:lvl w:ilvl="1">
      <w:start w:val="6"/>
      <w:numFmt w:val="decimal"/>
      <w:lvlText w:val="%1.%2"/>
      <w:lvlJc w:val="left"/>
      <w:pPr>
        <w:ind w:left="140" w:hanging="1079"/>
        <w:jc w:val="left"/>
      </w:pPr>
      <w:rPr>
        <w:rFonts w:hint="default"/>
      </w:rPr>
    </w:lvl>
    <w:lvl w:ilvl="2">
      <w:start w:val="1"/>
      <w:numFmt w:val="decimal"/>
      <w:lvlText w:val="%1.%2.%3"/>
      <w:lvlJc w:val="left"/>
      <w:pPr>
        <w:ind w:left="140" w:hanging="1079"/>
        <w:jc w:val="left"/>
      </w:pPr>
      <w:rPr>
        <w:rFonts w:ascii="Arial" w:eastAsia="Arial" w:hAnsi="Arial" w:hint="default"/>
        <w:spacing w:val="-1"/>
        <w:sz w:val="18"/>
        <w:szCs w:val="18"/>
      </w:rPr>
    </w:lvl>
    <w:lvl w:ilvl="3">
      <w:start w:val="1"/>
      <w:numFmt w:val="bullet"/>
      <w:lvlText w:val="•"/>
      <w:lvlJc w:val="left"/>
      <w:pPr>
        <w:ind w:left="3062" w:hanging="1079"/>
      </w:pPr>
      <w:rPr>
        <w:rFonts w:hint="default"/>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abstractNum w:abstractNumId="74">
    <w:nsid w:val="6A242D10"/>
    <w:multiLevelType w:val="multilevel"/>
    <w:tmpl w:val="3E98C560"/>
    <w:lvl w:ilvl="0">
      <w:start w:val="12"/>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2617" w:hanging="360"/>
      </w:pPr>
      <w:rPr>
        <w:rFonts w:hint="default"/>
      </w:rPr>
    </w:lvl>
    <w:lvl w:ilvl="4">
      <w:start w:val="1"/>
      <w:numFmt w:val="bullet"/>
      <w:lvlText w:val="•"/>
      <w:lvlJc w:val="left"/>
      <w:pPr>
        <w:ind w:left="3655"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30"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5" w:hanging="360"/>
      </w:pPr>
      <w:rPr>
        <w:rFonts w:hint="default"/>
      </w:rPr>
    </w:lvl>
  </w:abstractNum>
  <w:abstractNum w:abstractNumId="75">
    <w:nsid w:val="6A300E4E"/>
    <w:multiLevelType w:val="multilevel"/>
    <w:tmpl w:val="8CF4ED38"/>
    <w:lvl w:ilvl="0">
      <w:start w:val="4"/>
      <w:numFmt w:val="decimal"/>
      <w:lvlText w:val="%1"/>
      <w:lvlJc w:val="left"/>
      <w:pPr>
        <w:ind w:left="4656" w:hanging="453"/>
        <w:jc w:val="left"/>
      </w:pPr>
      <w:rPr>
        <w:rFonts w:hint="default"/>
      </w:rPr>
    </w:lvl>
    <w:lvl w:ilvl="1">
      <w:start w:val="2"/>
      <w:numFmt w:val="decimal"/>
      <w:lvlText w:val="%1.%2"/>
      <w:lvlJc w:val="left"/>
      <w:pPr>
        <w:ind w:left="4656" w:hanging="453"/>
        <w:jc w:val="right"/>
      </w:pPr>
      <w:rPr>
        <w:rFonts w:ascii="Arial" w:eastAsia="Arial" w:hAnsi="Arial" w:hint="default"/>
        <w:b/>
        <w:bCs/>
        <w:sz w:val="18"/>
        <w:szCs w:val="18"/>
      </w:rPr>
    </w:lvl>
    <w:lvl w:ilvl="2">
      <w:start w:val="1"/>
      <w:numFmt w:val="bullet"/>
      <w:lvlText w:val="•"/>
      <w:lvlJc w:val="left"/>
      <w:pPr>
        <w:ind w:left="5693" w:hanging="453"/>
      </w:pPr>
      <w:rPr>
        <w:rFonts w:hint="default"/>
      </w:rPr>
    </w:lvl>
    <w:lvl w:ilvl="3">
      <w:start w:val="1"/>
      <w:numFmt w:val="bullet"/>
      <w:lvlText w:val="•"/>
      <w:lvlJc w:val="left"/>
      <w:pPr>
        <w:ind w:left="6211" w:hanging="453"/>
      </w:pPr>
      <w:rPr>
        <w:rFonts w:hint="default"/>
      </w:rPr>
    </w:lvl>
    <w:lvl w:ilvl="4">
      <w:start w:val="1"/>
      <w:numFmt w:val="bullet"/>
      <w:lvlText w:val="•"/>
      <w:lvlJc w:val="left"/>
      <w:pPr>
        <w:ind w:left="6730" w:hanging="453"/>
      </w:pPr>
      <w:rPr>
        <w:rFonts w:hint="default"/>
      </w:rPr>
    </w:lvl>
    <w:lvl w:ilvl="5">
      <w:start w:val="1"/>
      <w:numFmt w:val="bullet"/>
      <w:lvlText w:val="•"/>
      <w:lvlJc w:val="left"/>
      <w:pPr>
        <w:ind w:left="7248" w:hanging="453"/>
      </w:pPr>
      <w:rPr>
        <w:rFonts w:hint="default"/>
      </w:rPr>
    </w:lvl>
    <w:lvl w:ilvl="6">
      <w:start w:val="1"/>
      <w:numFmt w:val="bullet"/>
      <w:lvlText w:val="•"/>
      <w:lvlJc w:val="left"/>
      <w:pPr>
        <w:ind w:left="7766" w:hanging="453"/>
      </w:pPr>
      <w:rPr>
        <w:rFonts w:hint="default"/>
      </w:rPr>
    </w:lvl>
    <w:lvl w:ilvl="7">
      <w:start w:val="1"/>
      <w:numFmt w:val="bullet"/>
      <w:lvlText w:val="•"/>
      <w:lvlJc w:val="left"/>
      <w:pPr>
        <w:ind w:left="8285" w:hanging="453"/>
      </w:pPr>
      <w:rPr>
        <w:rFonts w:hint="default"/>
      </w:rPr>
    </w:lvl>
    <w:lvl w:ilvl="8">
      <w:start w:val="1"/>
      <w:numFmt w:val="bullet"/>
      <w:lvlText w:val="•"/>
      <w:lvlJc w:val="left"/>
      <w:pPr>
        <w:ind w:left="8803" w:hanging="453"/>
      </w:pPr>
      <w:rPr>
        <w:rFonts w:hint="default"/>
      </w:rPr>
    </w:lvl>
  </w:abstractNum>
  <w:abstractNum w:abstractNumId="76">
    <w:nsid w:val="6D0E0E40"/>
    <w:multiLevelType w:val="multilevel"/>
    <w:tmpl w:val="17629344"/>
    <w:lvl w:ilvl="0">
      <w:start w:val="7"/>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decimal"/>
      <w:lvlText w:val="%3."/>
      <w:lvlJc w:val="left"/>
      <w:pPr>
        <w:ind w:left="2916" w:hanging="353"/>
        <w:jc w:val="right"/>
      </w:pPr>
      <w:rPr>
        <w:rFonts w:ascii="Arial" w:eastAsia="Arial" w:hAnsi="Arial" w:hint="default"/>
        <w:b/>
        <w:bCs/>
        <w:w w:val="99"/>
        <w:sz w:val="18"/>
        <w:szCs w:val="18"/>
      </w:rPr>
    </w:lvl>
    <w:lvl w:ilvl="3">
      <w:start w:val="1"/>
      <w:numFmt w:val="bullet"/>
      <w:lvlText w:val="•"/>
      <w:lvlJc w:val="left"/>
      <w:pPr>
        <w:ind w:left="4455" w:hanging="353"/>
      </w:pPr>
      <w:rPr>
        <w:rFonts w:hint="default"/>
      </w:rPr>
    </w:lvl>
    <w:lvl w:ilvl="4">
      <w:start w:val="1"/>
      <w:numFmt w:val="bullet"/>
      <w:lvlText w:val="•"/>
      <w:lvlJc w:val="left"/>
      <w:pPr>
        <w:ind w:left="5224" w:hanging="353"/>
      </w:pPr>
      <w:rPr>
        <w:rFonts w:hint="default"/>
      </w:rPr>
    </w:lvl>
    <w:lvl w:ilvl="5">
      <w:start w:val="1"/>
      <w:numFmt w:val="bullet"/>
      <w:lvlText w:val="•"/>
      <w:lvlJc w:val="left"/>
      <w:pPr>
        <w:ind w:left="5993" w:hanging="353"/>
      </w:pPr>
      <w:rPr>
        <w:rFonts w:hint="default"/>
      </w:rPr>
    </w:lvl>
    <w:lvl w:ilvl="6">
      <w:start w:val="1"/>
      <w:numFmt w:val="bullet"/>
      <w:lvlText w:val="•"/>
      <w:lvlJc w:val="left"/>
      <w:pPr>
        <w:ind w:left="6762" w:hanging="353"/>
      </w:pPr>
      <w:rPr>
        <w:rFonts w:hint="default"/>
      </w:rPr>
    </w:lvl>
    <w:lvl w:ilvl="7">
      <w:start w:val="1"/>
      <w:numFmt w:val="bullet"/>
      <w:lvlText w:val="•"/>
      <w:lvlJc w:val="left"/>
      <w:pPr>
        <w:ind w:left="7532" w:hanging="353"/>
      </w:pPr>
      <w:rPr>
        <w:rFonts w:hint="default"/>
      </w:rPr>
    </w:lvl>
    <w:lvl w:ilvl="8">
      <w:start w:val="1"/>
      <w:numFmt w:val="bullet"/>
      <w:lvlText w:val="•"/>
      <w:lvlJc w:val="left"/>
      <w:pPr>
        <w:ind w:left="8301" w:hanging="353"/>
      </w:pPr>
      <w:rPr>
        <w:rFonts w:hint="default"/>
      </w:rPr>
    </w:lvl>
  </w:abstractNum>
  <w:abstractNum w:abstractNumId="77">
    <w:nsid w:val="6DC02C33"/>
    <w:multiLevelType w:val="multilevel"/>
    <w:tmpl w:val="46884510"/>
    <w:lvl w:ilvl="0">
      <w:start w:val="9"/>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79" w:hanging="360"/>
        <w:jc w:val="left"/>
      </w:pPr>
      <w:rPr>
        <w:rFonts w:ascii="Arial" w:eastAsia="Arial" w:hAnsi="Arial" w:hint="default"/>
        <w:spacing w:val="-1"/>
        <w:sz w:val="18"/>
        <w:szCs w:val="18"/>
      </w:rPr>
    </w:lvl>
    <w:lvl w:ilvl="3">
      <w:start w:val="1"/>
      <w:numFmt w:val="bullet"/>
      <w:lvlText w:val="•"/>
      <w:lvlJc w:val="left"/>
      <w:pPr>
        <w:ind w:left="2617" w:hanging="360"/>
      </w:pPr>
      <w:rPr>
        <w:rFonts w:hint="default"/>
      </w:rPr>
    </w:lvl>
    <w:lvl w:ilvl="4">
      <w:start w:val="1"/>
      <w:numFmt w:val="bullet"/>
      <w:lvlText w:val="•"/>
      <w:lvlJc w:val="left"/>
      <w:pPr>
        <w:ind w:left="3655"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30"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5" w:hanging="360"/>
      </w:pPr>
      <w:rPr>
        <w:rFonts w:hint="default"/>
      </w:rPr>
    </w:lvl>
  </w:abstractNum>
  <w:abstractNum w:abstractNumId="78">
    <w:nsid w:val="726A132E"/>
    <w:multiLevelType w:val="multilevel"/>
    <w:tmpl w:val="0D0013E2"/>
    <w:lvl w:ilvl="0">
      <w:start w:val="3"/>
      <w:numFmt w:val="decimal"/>
      <w:lvlText w:val="%1"/>
      <w:lvlJc w:val="left"/>
      <w:pPr>
        <w:ind w:left="140" w:hanging="1080"/>
        <w:jc w:val="left"/>
      </w:pPr>
      <w:rPr>
        <w:rFonts w:hint="default"/>
      </w:rPr>
    </w:lvl>
    <w:lvl w:ilvl="1">
      <w:start w:val="8"/>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lowerLetter"/>
      <w:lvlText w:val="%4)"/>
      <w:lvlJc w:val="left"/>
      <w:pPr>
        <w:ind w:left="1580" w:hanging="360"/>
        <w:jc w:val="left"/>
      </w:pPr>
      <w:rPr>
        <w:rFonts w:ascii="Arial" w:eastAsia="Arial" w:hAnsi="Arial" w:hint="default"/>
        <w:spacing w:val="-1"/>
        <w:sz w:val="18"/>
        <w:szCs w:val="18"/>
      </w:rPr>
    </w:lvl>
    <w:lvl w:ilvl="4">
      <w:start w:val="1"/>
      <w:numFmt w:val="bullet"/>
      <w:lvlText w:val="•"/>
      <w:lvlJc w:val="left"/>
      <w:pPr>
        <w:ind w:left="3655"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30"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5" w:hanging="360"/>
      </w:pPr>
      <w:rPr>
        <w:rFonts w:hint="default"/>
      </w:rPr>
    </w:lvl>
  </w:abstractNum>
  <w:abstractNum w:abstractNumId="79">
    <w:nsid w:val="74EE1ED0"/>
    <w:multiLevelType w:val="multilevel"/>
    <w:tmpl w:val="196EFC84"/>
    <w:lvl w:ilvl="0">
      <w:start w:val="2"/>
      <w:numFmt w:val="decimal"/>
      <w:lvlText w:val="%1"/>
      <w:lvlJc w:val="left"/>
      <w:pPr>
        <w:ind w:left="119" w:hanging="1080"/>
        <w:jc w:val="left"/>
      </w:pPr>
      <w:rPr>
        <w:rFonts w:hint="default"/>
      </w:rPr>
    </w:lvl>
    <w:lvl w:ilvl="1">
      <w:start w:val="3"/>
      <w:numFmt w:val="decimal"/>
      <w:lvlText w:val="%1.%2"/>
      <w:lvlJc w:val="left"/>
      <w:pPr>
        <w:ind w:left="119" w:hanging="1080"/>
        <w:jc w:val="left"/>
      </w:pPr>
      <w:rPr>
        <w:rFonts w:hint="default"/>
      </w:rPr>
    </w:lvl>
    <w:lvl w:ilvl="2">
      <w:start w:val="1"/>
      <w:numFmt w:val="decimal"/>
      <w:lvlText w:val="%1.%2.%3"/>
      <w:lvlJc w:val="left"/>
      <w:pPr>
        <w:ind w:left="119" w:hanging="1080"/>
        <w:jc w:val="left"/>
      </w:pPr>
      <w:rPr>
        <w:rFonts w:ascii="Arial" w:eastAsia="Arial" w:hAnsi="Arial" w:hint="default"/>
        <w:spacing w:val="-1"/>
        <w:sz w:val="18"/>
        <w:szCs w:val="18"/>
      </w:rPr>
    </w:lvl>
    <w:lvl w:ilvl="3">
      <w:start w:val="1"/>
      <w:numFmt w:val="bullet"/>
      <w:lvlText w:val="•"/>
      <w:lvlJc w:val="left"/>
      <w:pPr>
        <w:ind w:left="3035" w:hanging="1080"/>
      </w:pPr>
      <w:rPr>
        <w:rFonts w:hint="default"/>
      </w:rPr>
    </w:lvl>
    <w:lvl w:ilvl="4">
      <w:start w:val="1"/>
      <w:numFmt w:val="bullet"/>
      <w:lvlText w:val="•"/>
      <w:lvlJc w:val="left"/>
      <w:pPr>
        <w:ind w:left="4007"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80">
    <w:nsid w:val="75EE74B8"/>
    <w:multiLevelType w:val="multilevel"/>
    <w:tmpl w:val="1C8A3B04"/>
    <w:lvl w:ilvl="0">
      <w:start w:val="2"/>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lowerLetter"/>
      <w:lvlText w:val="%3)"/>
      <w:lvlJc w:val="left"/>
      <w:pPr>
        <w:ind w:left="1540" w:hanging="361"/>
        <w:jc w:val="left"/>
      </w:pPr>
      <w:rPr>
        <w:rFonts w:ascii="Arial" w:eastAsia="Arial" w:hAnsi="Arial" w:hint="default"/>
        <w:spacing w:val="-1"/>
        <w:sz w:val="18"/>
        <w:szCs w:val="18"/>
      </w:rPr>
    </w:lvl>
    <w:lvl w:ilvl="3">
      <w:start w:val="1"/>
      <w:numFmt w:val="bullet"/>
      <w:lvlText w:val="•"/>
      <w:lvlJc w:val="left"/>
      <w:pPr>
        <w:ind w:left="3380" w:hanging="361"/>
      </w:pPr>
      <w:rPr>
        <w:rFonts w:hint="default"/>
      </w:rPr>
    </w:lvl>
    <w:lvl w:ilvl="4">
      <w:start w:val="1"/>
      <w:numFmt w:val="bullet"/>
      <w:lvlText w:val="•"/>
      <w:lvlJc w:val="left"/>
      <w:pPr>
        <w:ind w:left="4300" w:hanging="361"/>
      </w:pPr>
      <w:rPr>
        <w:rFonts w:hint="default"/>
      </w:rPr>
    </w:lvl>
    <w:lvl w:ilvl="5">
      <w:start w:val="1"/>
      <w:numFmt w:val="bullet"/>
      <w:lvlText w:val="•"/>
      <w:lvlJc w:val="left"/>
      <w:pPr>
        <w:ind w:left="5220" w:hanging="361"/>
      </w:pPr>
      <w:rPr>
        <w:rFonts w:hint="default"/>
      </w:rPr>
    </w:lvl>
    <w:lvl w:ilvl="6">
      <w:start w:val="1"/>
      <w:numFmt w:val="bullet"/>
      <w:lvlText w:val="•"/>
      <w:lvlJc w:val="left"/>
      <w:pPr>
        <w:ind w:left="6140" w:hanging="361"/>
      </w:pPr>
      <w:rPr>
        <w:rFonts w:hint="default"/>
      </w:rPr>
    </w:lvl>
    <w:lvl w:ilvl="7">
      <w:start w:val="1"/>
      <w:numFmt w:val="bullet"/>
      <w:lvlText w:val="•"/>
      <w:lvlJc w:val="left"/>
      <w:pPr>
        <w:ind w:left="7060" w:hanging="361"/>
      </w:pPr>
      <w:rPr>
        <w:rFonts w:hint="default"/>
      </w:rPr>
    </w:lvl>
    <w:lvl w:ilvl="8">
      <w:start w:val="1"/>
      <w:numFmt w:val="bullet"/>
      <w:lvlText w:val="•"/>
      <w:lvlJc w:val="left"/>
      <w:pPr>
        <w:ind w:left="7980" w:hanging="361"/>
      </w:pPr>
      <w:rPr>
        <w:rFonts w:hint="default"/>
      </w:rPr>
    </w:lvl>
  </w:abstractNum>
  <w:abstractNum w:abstractNumId="81">
    <w:nsid w:val="76612B00"/>
    <w:multiLevelType w:val="multilevel"/>
    <w:tmpl w:val="5A780508"/>
    <w:lvl w:ilvl="0">
      <w:start w:val="1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82">
    <w:nsid w:val="769D2FB8"/>
    <w:multiLevelType w:val="multilevel"/>
    <w:tmpl w:val="60E0DA9A"/>
    <w:lvl w:ilvl="0">
      <w:start w:val="3"/>
      <w:numFmt w:val="decimal"/>
      <w:lvlText w:val="%1"/>
      <w:lvlJc w:val="left"/>
      <w:pPr>
        <w:ind w:left="4710" w:hanging="452"/>
        <w:jc w:val="left"/>
      </w:pPr>
      <w:rPr>
        <w:rFonts w:hint="default"/>
      </w:rPr>
    </w:lvl>
    <w:lvl w:ilvl="1">
      <w:start w:val="3"/>
      <w:numFmt w:val="decimal"/>
      <w:lvlText w:val="%1.%2"/>
      <w:lvlJc w:val="left"/>
      <w:pPr>
        <w:ind w:left="4710" w:hanging="452"/>
        <w:jc w:val="right"/>
      </w:pPr>
      <w:rPr>
        <w:rFonts w:ascii="Arial" w:eastAsia="Arial" w:hAnsi="Arial" w:hint="default"/>
        <w:b/>
        <w:bCs/>
        <w:spacing w:val="-1"/>
        <w:sz w:val="18"/>
        <w:szCs w:val="18"/>
      </w:rPr>
    </w:lvl>
    <w:lvl w:ilvl="2">
      <w:start w:val="1"/>
      <w:numFmt w:val="bullet"/>
      <w:lvlText w:val="•"/>
      <w:lvlJc w:val="left"/>
      <w:pPr>
        <w:ind w:left="5736" w:hanging="452"/>
      </w:pPr>
      <w:rPr>
        <w:rFonts w:hint="default"/>
      </w:rPr>
    </w:lvl>
    <w:lvl w:ilvl="3">
      <w:start w:val="1"/>
      <w:numFmt w:val="bullet"/>
      <w:lvlText w:val="•"/>
      <w:lvlJc w:val="left"/>
      <w:pPr>
        <w:ind w:left="6249" w:hanging="452"/>
      </w:pPr>
      <w:rPr>
        <w:rFonts w:hint="default"/>
      </w:rPr>
    </w:lvl>
    <w:lvl w:ilvl="4">
      <w:start w:val="1"/>
      <w:numFmt w:val="bullet"/>
      <w:lvlText w:val="•"/>
      <w:lvlJc w:val="left"/>
      <w:pPr>
        <w:ind w:left="6762" w:hanging="452"/>
      </w:pPr>
      <w:rPr>
        <w:rFonts w:hint="default"/>
      </w:rPr>
    </w:lvl>
    <w:lvl w:ilvl="5">
      <w:start w:val="1"/>
      <w:numFmt w:val="bullet"/>
      <w:lvlText w:val="•"/>
      <w:lvlJc w:val="left"/>
      <w:pPr>
        <w:ind w:left="7275" w:hanging="452"/>
      </w:pPr>
      <w:rPr>
        <w:rFonts w:hint="default"/>
      </w:rPr>
    </w:lvl>
    <w:lvl w:ilvl="6">
      <w:start w:val="1"/>
      <w:numFmt w:val="bullet"/>
      <w:lvlText w:val="•"/>
      <w:lvlJc w:val="left"/>
      <w:pPr>
        <w:ind w:left="7788" w:hanging="452"/>
      </w:pPr>
      <w:rPr>
        <w:rFonts w:hint="default"/>
      </w:rPr>
    </w:lvl>
    <w:lvl w:ilvl="7">
      <w:start w:val="1"/>
      <w:numFmt w:val="bullet"/>
      <w:lvlText w:val="•"/>
      <w:lvlJc w:val="left"/>
      <w:pPr>
        <w:ind w:left="8301" w:hanging="452"/>
      </w:pPr>
      <w:rPr>
        <w:rFonts w:hint="default"/>
      </w:rPr>
    </w:lvl>
    <w:lvl w:ilvl="8">
      <w:start w:val="1"/>
      <w:numFmt w:val="bullet"/>
      <w:lvlText w:val="•"/>
      <w:lvlJc w:val="left"/>
      <w:pPr>
        <w:ind w:left="8814" w:hanging="452"/>
      </w:pPr>
      <w:rPr>
        <w:rFonts w:hint="default"/>
      </w:rPr>
    </w:lvl>
  </w:abstractNum>
  <w:abstractNum w:abstractNumId="83">
    <w:nsid w:val="76CF292F"/>
    <w:multiLevelType w:val="multilevel"/>
    <w:tmpl w:val="C99AC58A"/>
    <w:lvl w:ilvl="0">
      <w:start w:val="19"/>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84">
    <w:nsid w:val="788843E0"/>
    <w:multiLevelType w:val="multilevel"/>
    <w:tmpl w:val="FADECE10"/>
    <w:lvl w:ilvl="0">
      <w:start w:val="9"/>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lowerLetter"/>
      <w:lvlText w:val="%3)"/>
      <w:lvlJc w:val="left"/>
      <w:pPr>
        <w:ind w:left="1560" w:hanging="360"/>
        <w:jc w:val="left"/>
      </w:pPr>
      <w:rPr>
        <w:rFonts w:ascii="Arial" w:eastAsia="Arial" w:hAnsi="Arial" w:hint="default"/>
        <w:spacing w:val="-1"/>
        <w:sz w:val="18"/>
        <w:szCs w:val="18"/>
      </w:rPr>
    </w:lvl>
    <w:lvl w:ilvl="3">
      <w:start w:val="1"/>
      <w:numFmt w:val="bullet"/>
      <w:lvlText w:val="•"/>
      <w:lvlJc w:val="left"/>
      <w:pPr>
        <w:ind w:left="3395" w:hanging="360"/>
      </w:pPr>
      <w:rPr>
        <w:rFonts w:hint="default"/>
      </w:rPr>
    </w:lvl>
    <w:lvl w:ilvl="4">
      <w:start w:val="1"/>
      <w:numFmt w:val="bullet"/>
      <w:lvlText w:val="•"/>
      <w:lvlJc w:val="left"/>
      <w:pPr>
        <w:ind w:left="4313" w:hanging="360"/>
      </w:pPr>
      <w:rPr>
        <w:rFonts w:hint="default"/>
      </w:rPr>
    </w:lvl>
    <w:lvl w:ilvl="5">
      <w:start w:val="1"/>
      <w:numFmt w:val="bullet"/>
      <w:lvlText w:val="•"/>
      <w:lvlJc w:val="left"/>
      <w:pPr>
        <w:ind w:left="5231" w:hanging="360"/>
      </w:pPr>
      <w:rPr>
        <w:rFonts w:hint="default"/>
      </w:rPr>
    </w:lvl>
    <w:lvl w:ilvl="6">
      <w:start w:val="1"/>
      <w:numFmt w:val="bullet"/>
      <w:lvlText w:val="•"/>
      <w:lvlJc w:val="left"/>
      <w:pPr>
        <w:ind w:left="6148" w:hanging="360"/>
      </w:pPr>
      <w:rPr>
        <w:rFonts w:hint="default"/>
      </w:rPr>
    </w:lvl>
    <w:lvl w:ilvl="7">
      <w:start w:val="1"/>
      <w:numFmt w:val="bullet"/>
      <w:lvlText w:val="•"/>
      <w:lvlJc w:val="left"/>
      <w:pPr>
        <w:ind w:left="7066" w:hanging="360"/>
      </w:pPr>
      <w:rPr>
        <w:rFonts w:hint="default"/>
      </w:rPr>
    </w:lvl>
    <w:lvl w:ilvl="8">
      <w:start w:val="1"/>
      <w:numFmt w:val="bullet"/>
      <w:lvlText w:val="•"/>
      <w:lvlJc w:val="left"/>
      <w:pPr>
        <w:ind w:left="7984" w:hanging="360"/>
      </w:pPr>
      <w:rPr>
        <w:rFonts w:hint="default"/>
      </w:rPr>
    </w:lvl>
  </w:abstractNum>
  <w:abstractNum w:abstractNumId="85">
    <w:nsid w:val="7AD169E6"/>
    <w:multiLevelType w:val="multilevel"/>
    <w:tmpl w:val="DF880B7E"/>
    <w:lvl w:ilvl="0">
      <w:start w:val="8"/>
      <w:numFmt w:val="decimal"/>
      <w:lvlText w:val="%1"/>
      <w:lvlJc w:val="left"/>
      <w:pPr>
        <w:ind w:left="120" w:hanging="1080"/>
        <w:jc w:val="left"/>
      </w:pPr>
      <w:rPr>
        <w:rFonts w:hint="default"/>
      </w:rPr>
    </w:lvl>
    <w:lvl w:ilvl="1">
      <w:start w:val="2"/>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48" w:hanging="1080"/>
      </w:pPr>
      <w:rPr>
        <w:rFonts w:hint="default"/>
      </w:rPr>
    </w:lvl>
    <w:lvl w:ilvl="4">
      <w:start w:val="1"/>
      <w:numFmt w:val="bullet"/>
      <w:lvlText w:val="•"/>
      <w:lvlJc w:val="left"/>
      <w:pPr>
        <w:ind w:left="4024" w:hanging="1080"/>
      </w:pPr>
      <w:rPr>
        <w:rFonts w:hint="default"/>
      </w:rPr>
    </w:lvl>
    <w:lvl w:ilvl="5">
      <w:start w:val="1"/>
      <w:numFmt w:val="bullet"/>
      <w:lvlText w:val="•"/>
      <w:lvlJc w:val="left"/>
      <w:pPr>
        <w:ind w:left="5000" w:hanging="1080"/>
      </w:pPr>
      <w:rPr>
        <w:rFonts w:hint="default"/>
      </w:rPr>
    </w:lvl>
    <w:lvl w:ilvl="6">
      <w:start w:val="1"/>
      <w:numFmt w:val="bullet"/>
      <w:lvlText w:val="•"/>
      <w:lvlJc w:val="left"/>
      <w:pPr>
        <w:ind w:left="5976" w:hanging="1080"/>
      </w:pPr>
      <w:rPr>
        <w:rFonts w:hint="default"/>
      </w:rPr>
    </w:lvl>
    <w:lvl w:ilvl="7">
      <w:start w:val="1"/>
      <w:numFmt w:val="bullet"/>
      <w:lvlText w:val="•"/>
      <w:lvlJc w:val="left"/>
      <w:pPr>
        <w:ind w:left="6952" w:hanging="1080"/>
      </w:pPr>
      <w:rPr>
        <w:rFonts w:hint="default"/>
      </w:rPr>
    </w:lvl>
    <w:lvl w:ilvl="8">
      <w:start w:val="1"/>
      <w:numFmt w:val="bullet"/>
      <w:lvlText w:val="•"/>
      <w:lvlJc w:val="left"/>
      <w:pPr>
        <w:ind w:left="7928" w:hanging="1080"/>
      </w:pPr>
      <w:rPr>
        <w:rFonts w:hint="default"/>
      </w:rPr>
    </w:lvl>
  </w:abstractNum>
  <w:abstractNum w:abstractNumId="86">
    <w:nsid w:val="7C2868A2"/>
    <w:multiLevelType w:val="multilevel"/>
    <w:tmpl w:val="20EC40BC"/>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87">
    <w:nsid w:val="7D1E36E3"/>
    <w:multiLevelType w:val="multilevel"/>
    <w:tmpl w:val="D7881FC6"/>
    <w:lvl w:ilvl="0">
      <w:start w:val="3"/>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88">
    <w:nsid w:val="7F6E73A1"/>
    <w:multiLevelType w:val="multilevel"/>
    <w:tmpl w:val="448ABF3E"/>
    <w:lvl w:ilvl="0">
      <w:start w:val="18"/>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24" w:hanging="360"/>
      </w:pPr>
      <w:rPr>
        <w:rFonts w:hint="default"/>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num w:numId="1">
    <w:abstractNumId w:val="21"/>
  </w:num>
  <w:num w:numId="2">
    <w:abstractNumId w:val="47"/>
  </w:num>
  <w:num w:numId="3">
    <w:abstractNumId w:val="71"/>
  </w:num>
  <w:num w:numId="4">
    <w:abstractNumId w:val="50"/>
  </w:num>
  <w:num w:numId="5">
    <w:abstractNumId w:val="76"/>
  </w:num>
  <w:num w:numId="6">
    <w:abstractNumId w:val="4"/>
  </w:num>
  <w:num w:numId="7">
    <w:abstractNumId w:val="37"/>
  </w:num>
  <w:num w:numId="8">
    <w:abstractNumId w:val="45"/>
  </w:num>
  <w:num w:numId="9">
    <w:abstractNumId w:val="0"/>
  </w:num>
  <w:num w:numId="10">
    <w:abstractNumId w:val="32"/>
  </w:num>
  <w:num w:numId="11">
    <w:abstractNumId w:val="35"/>
  </w:num>
  <w:num w:numId="12">
    <w:abstractNumId w:val="14"/>
  </w:num>
  <w:num w:numId="13">
    <w:abstractNumId w:val="52"/>
  </w:num>
  <w:num w:numId="14">
    <w:abstractNumId w:val="19"/>
  </w:num>
  <w:num w:numId="15">
    <w:abstractNumId w:val="43"/>
  </w:num>
  <w:num w:numId="16">
    <w:abstractNumId w:val="51"/>
  </w:num>
  <w:num w:numId="17">
    <w:abstractNumId w:val="25"/>
  </w:num>
  <w:num w:numId="18">
    <w:abstractNumId w:val="63"/>
  </w:num>
  <w:num w:numId="19">
    <w:abstractNumId w:val="57"/>
  </w:num>
  <w:num w:numId="20">
    <w:abstractNumId w:val="24"/>
  </w:num>
  <w:num w:numId="21">
    <w:abstractNumId w:val="60"/>
  </w:num>
  <w:num w:numId="22">
    <w:abstractNumId w:val="30"/>
  </w:num>
  <w:num w:numId="23">
    <w:abstractNumId w:val="66"/>
  </w:num>
  <w:num w:numId="24">
    <w:abstractNumId w:val="83"/>
  </w:num>
  <w:num w:numId="25">
    <w:abstractNumId w:val="88"/>
  </w:num>
  <w:num w:numId="26">
    <w:abstractNumId w:val="70"/>
  </w:num>
  <w:num w:numId="27">
    <w:abstractNumId w:val="10"/>
  </w:num>
  <w:num w:numId="28">
    <w:abstractNumId w:val="22"/>
  </w:num>
  <w:num w:numId="29">
    <w:abstractNumId w:val="81"/>
  </w:num>
  <w:num w:numId="30">
    <w:abstractNumId w:val="23"/>
  </w:num>
  <w:num w:numId="31">
    <w:abstractNumId w:val="74"/>
  </w:num>
  <w:num w:numId="32">
    <w:abstractNumId w:val="62"/>
  </w:num>
  <w:num w:numId="33">
    <w:abstractNumId w:val="77"/>
  </w:num>
  <w:num w:numId="34">
    <w:abstractNumId w:val="65"/>
  </w:num>
  <w:num w:numId="35">
    <w:abstractNumId w:val="68"/>
  </w:num>
  <w:num w:numId="36">
    <w:abstractNumId w:val="34"/>
  </w:num>
  <w:num w:numId="37">
    <w:abstractNumId w:val="46"/>
  </w:num>
  <w:num w:numId="38">
    <w:abstractNumId w:val="56"/>
  </w:num>
  <w:num w:numId="39">
    <w:abstractNumId w:val="18"/>
  </w:num>
  <w:num w:numId="40">
    <w:abstractNumId w:val="80"/>
  </w:num>
  <w:num w:numId="41">
    <w:abstractNumId w:val="33"/>
  </w:num>
  <w:num w:numId="42">
    <w:abstractNumId w:val="42"/>
  </w:num>
  <w:num w:numId="43">
    <w:abstractNumId w:val="49"/>
  </w:num>
  <w:num w:numId="44">
    <w:abstractNumId w:val="9"/>
  </w:num>
  <w:num w:numId="45">
    <w:abstractNumId w:val="58"/>
  </w:num>
  <w:num w:numId="46">
    <w:abstractNumId w:val="44"/>
  </w:num>
  <w:num w:numId="47">
    <w:abstractNumId w:val="11"/>
  </w:num>
  <w:num w:numId="48">
    <w:abstractNumId w:val="59"/>
  </w:num>
  <w:num w:numId="49">
    <w:abstractNumId w:val="27"/>
  </w:num>
  <w:num w:numId="50">
    <w:abstractNumId w:val="29"/>
  </w:num>
  <w:num w:numId="51">
    <w:abstractNumId w:val="38"/>
  </w:num>
  <w:num w:numId="52">
    <w:abstractNumId w:val="15"/>
  </w:num>
  <w:num w:numId="53">
    <w:abstractNumId w:val="69"/>
  </w:num>
  <w:num w:numId="54">
    <w:abstractNumId w:val="3"/>
  </w:num>
  <w:num w:numId="55">
    <w:abstractNumId w:val="1"/>
  </w:num>
  <w:num w:numId="56">
    <w:abstractNumId w:val="72"/>
  </w:num>
  <w:num w:numId="57">
    <w:abstractNumId w:val="2"/>
  </w:num>
  <w:num w:numId="58">
    <w:abstractNumId w:val="84"/>
  </w:num>
  <w:num w:numId="59">
    <w:abstractNumId w:val="61"/>
  </w:num>
  <w:num w:numId="60">
    <w:abstractNumId w:val="85"/>
  </w:num>
  <w:num w:numId="61">
    <w:abstractNumId w:val="36"/>
  </w:num>
  <w:num w:numId="62">
    <w:abstractNumId w:val="6"/>
  </w:num>
  <w:num w:numId="63">
    <w:abstractNumId w:val="64"/>
  </w:num>
  <w:num w:numId="64">
    <w:abstractNumId w:val="31"/>
  </w:num>
  <w:num w:numId="65">
    <w:abstractNumId w:val="53"/>
  </w:num>
  <w:num w:numId="66">
    <w:abstractNumId w:val="5"/>
  </w:num>
  <w:num w:numId="67">
    <w:abstractNumId w:val="75"/>
  </w:num>
  <w:num w:numId="68">
    <w:abstractNumId w:val="20"/>
  </w:num>
  <w:num w:numId="69">
    <w:abstractNumId w:val="78"/>
  </w:num>
  <w:num w:numId="70">
    <w:abstractNumId w:val="17"/>
  </w:num>
  <w:num w:numId="71">
    <w:abstractNumId w:val="73"/>
  </w:num>
  <w:num w:numId="72">
    <w:abstractNumId w:val="8"/>
  </w:num>
  <w:num w:numId="73">
    <w:abstractNumId w:val="7"/>
  </w:num>
  <w:num w:numId="74">
    <w:abstractNumId w:val="82"/>
  </w:num>
  <w:num w:numId="75">
    <w:abstractNumId w:val="39"/>
  </w:num>
  <w:num w:numId="76">
    <w:abstractNumId w:val="87"/>
  </w:num>
  <w:num w:numId="77">
    <w:abstractNumId w:val="13"/>
  </w:num>
  <w:num w:numId="78">
    <w:abstractNumId w:val="28"/>
  </w:num>
  <w:num w:numId="79">
    <w:abstractNumId w:val="12"/>
  </w:num>
  <w:num w:numId="80">
    <w:abstractNumId w:val="79"/>
  </w:num>
  <w:num w:numId="81">
    <w:abstractNumId w:val="16"/>
  </w:num>
  <w:num w:numId="82">
    <w:abstractNumId w:val="26"/>
  </w:num>
  <w:num w:numId="83">
    <w:abstractNumId w:val="55"/>
  </w:num>
  <w:num w:numId="84">
    <w:abstractNumId w:val="54"/>
  </w:num>
  <w:num w:numId="85">
    <w:abstractNumId w:val="40"/>
  </w:num>
  <w:num w:numId="86">
    <w:abstractNumId w:val="41"/>
  </w:num>
  <w:num w:numId="87">
    <w:abstractNumId w:val="48"/>
  </w:num>
  <w:num w:numId="88">
    <w:abstractNumId w:val="67"/>
  </w:num>
  <w:num w:numId="89">
    <w:abstractNumId w:val="8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ulTrailSpace/>
    <w:compatSetting w:name="compatibilityMode" w:uri="http://schemas.microsoft.com/office/word" w:val="12"/>
  </w:compat>
  <w:rsids>
    <w:rsidRoot w:val="00D27699"/>
    <w:rsid w:val="00016212"/>
    <w:rsid w:val="000552E1"/>
    <w:rsid w:val="00112C5F"/>
    <w:rsid w:val="0015465D"/>
    <w:rsid w:val="001605DC"/>
    <w:rsid w:val="001A086D"/>
    <w:rsid w:val="001D45BE"/>
    <w:rsid w:val="001E56B4"/>
    <w:rsid w:val="001E6D21"/>
    <w:rsid w:val="00207E03"/>
    <w:rsid w:val="002124E3"/>
    <w:rsid w:val="002321AE"/>
    <w:rsid w:val="002A45B1"/>
    <w:rsid w:val="00320B36"/>
    <w:rsid w:val="00342F0F"/>
    <w:rsid w:val="0035183D"/>
    <w:rsid w:val="003E0497"/>
    <w:rsid w:val="003E5E2B"/>
    <w:rsid w:val="00476B58"/>
    <w:rsid w:val="00483AC6"/>
    <w:rsid w:val="004A19A7"/>
    <w:rsid w:val="0053215F"/>
    <w:rsid w:val="00592D36"/>
    <w:rsid w:val="005D5ED2"/>
    <w:rsid w:val="00612552"/>
    <w:rsid w:val="006667BF"/>
    <w:rsid w:val="006A2EA4"/>
    <w:rsid w:val="0078424D"/>
    <w:rsid w:val="007B5FF0"/>
    <w:rsid w:val="007C513B"/>
    <w:rsid w:val="008759D3"/>
    <w:rsid w:val="00884AB6"/>
    <w:rsid w:val="008C1E99"/>
    <w:rsid w:val="00902536"/>
    <w:rsid w:val="0098190E"/>
    <w:rsid w:val="00A63AEE"/>
    <w:rsid w:val="00A65C52"/>
    <w:rsid w:val="00A740BE"/>
    <w:rsid w:val="00AC0EC6"/>
    <w:rsid w:val="00AE2750"/>
    <w:rsid w:val="00B1696F"/>
    <w:rsid w:val="00B8461A"/>
    <w:rsid w:val="00BA5B8A"/>
    <w:rsid w:val="00BD5F12"/>
    <w:rsid w:val="00C37D57"/>
    <w:rsid w:val="00D27699"/>
    <w:rsid w:val="00DB6BA9"/>
    <w:rsid w:val="00E1432B"/>
    <w:rsid w:val="00E707B2"/>
    <w:rsid w:val="00E91E8E"/>
    <w:rsid w:val="00EF1F71"/>
    <w:rsid w:val="00F36F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1E56B4"/>
    <w:pPr>
      <w:jc w:val="center"/>
      <w:outlineLvl w:val="0"/>
    </w:pPr>
    <w:rPr>
      <w:rFonts w:ascii="Times New Roman" w:eastAsia="Arial" w:hAnsi="Times New Roman"/>
      <w:b/>
      <w:bCs/>
      <w:sz w:val="28"/>
      <w:szCs w:val="28"/>
    </w:rPr>
  </w:style>
  <w:style w:type="paragraph" w:styleId="Heading2">
    <w:name w:val="heading 2"/>
    <w:basedOn w:val="Normal"/>
    <w:uiPriority w:val="1"/>
    <w:qFormat/>
    <w:rsid w:val="0015465D"/>
    <w:pPr>
      <w:jc w:val="center"/>
      <w:outlineLvl w:val="1"/>
    </w:pPr>
    <w:rPr>
      <w:rFonts w:ascii="Times New Roman" w:eastAsia="Arial" w:hAnsi="Times New Roman"/>
      <w:b/>
      <w:bCs/>
      <w:sz w:val="24"/>
      <w:szCs w:val="18"/>
    </w:rPr>
  </w:style>
  <w:style w:type="paragraph" w:styleId="Heading3">
    <w:name w:val="heading 3"/>
    <w:basedOn w:val="Normal"/>
    <w:uiPriority w:val="1"/>
    <w:qFormat/>
    <w:pPr>
      <w:ind w:left="741" w:hanging="601"/>
      <w:outlineLvl w:val="2"/>
    </w:pPr>
    <w:rPr>
      <w:rFonts w:ascii="Arial" w:eastAsia="Arial" w:hAnsi="Arial"/>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13"/>
      <w:ind w:left="119"/>
    </w:pPr>
    <w:rPr>
      <w:rFonts w:ascii="Arial" w:eastAsia="Arial" w:hAnsi="Arial"/>
      <w:b/>
      <w:bCs/>
      <w:sz w:val="18"/>
      <w:szCs w:val="18"/>
    </w:rPr>
  </w:style>
  <w:style w:type="paragraph" w:styleId="TOC2">
    <w:name w:val="toc 2"/>
    <w:basedOn w:val="Normal"/>
    <w:uiPriority w:val="39"/>
    <w:qFormat/>
    <w:pPr>
      <w:spacing w:before="33"/>
      <w:ind w:left="480"/>
    </w:pPr>
    <w:rPr>
      <w:rFonts w:ascii="Arial" w:eastAsia="Arial" w:hAnsi="Arial"/>
      <w:sz w:val="18"/>
      <w:szCs w:val="18"/>
    </w:rPr>
  </w:style>
  <w:style w:type="paragraph" w:styleId="BodyText">
    <w:name w:val="Body Text"/>
    <w:basedOn w:val="Normal"/>
    <w:uiPriority w:val="1"/>
    <w:qFormat/>
    <w:pPr>
      <w:ind w:left="158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84AB6"/>
    <w:pPr>
      <w:tabs>
        <w:tab w:val="center" w:pos="4153"/>
        <w:tab w:val="right" w:pos="8306"/>
      </w:tabs>
    </w:pPr>
  </w:style>
  <w:style w:type="character" w:customStyle="1" w:styleId="HeaderChar">
    <w:name w:val="Header Char"/>
    <w:basedOn w:val="DefaultParagraphFont"/>
    <w:link w:val="Header"/>
    <w:uiPriority w:val="99"/>
    <w:rsid w:val="00884AB6"/>
  </w:style>
  <w:style w:type="paragraph" w:styleId="Footer">
    <w:name w:val="footer"/>
    <w:basedOn w:val="Normal"/>
    <w:link w:val="FooterChar"/>
    <w:unhideWhenUsed/>
    <w:rsid w:val="00884AB6"/>
    <w:pPr>
      <w:tabs>
        <w:tab w:val="center" w:pos="4153"/>
        <w:tab w:val="right" w:pos="8306"/>
      </w:tabs>
    </w:pPr>
  </w:style>
  <w:style w:type="character" w:customStyle="1" w:styleId="FooterChar">
    <w:name w:val="Footer Char"/>
    <w:basedOn w:val="DefaultParagraphFont"/>
    <w:link w:val="Footer"/>
    <w:uiPriority w:val="99"/>
    <w:rsid w:val="00884AB6"/>
  </w:style>
  <w:style w:type="table" w:styleId="TableGrid">
    <w:name w:val="Table Grid"/>
    <w:basedOn w:val="TableNormal"/>
    <w:uiPriority w:val="39"/>
    <w:rsid w:val="00F36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320B36"/>
  </w:style>
  <w:style w:type="paragraph" w:styleId="TOCHeading">
    <w:name w:val="TOC Heading"/>
    <w:basedOn w:val="Heading1"/>
    <w:next w:val="Normal"/>
    <w:uiPriority w:val="39"/>
    <w:unhideWhenUsed/>
    <w:qFormat/>
    <w:rsid w:val="00320B36"/>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320B36"/>
    <w:pPr>
      <w:spacing w:after="100"/>
      <w:ind w:left="440"/>
    </w:pPr>
  </w:style>
  <w:style w:type="character" w:styleId="Hyperlink">
    <w:name w:val="Hyperlink"/>
    <w:basedOn w:val="DefaultParagraphFont"/>
    <w:uiPriority w:val="99"/>
    <w:unhideWhenUsed/>
    <w:rsid w:val="00320B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39D4B-BD84-430C-9FA9-50E2E1C8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87452</Words>
  <Characters>49849</Characters>
  <Application>Microsoft Office Word</Application>
  <DocSecurity>0</DocSecurity>
  <Lines>415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2016-10-03T11:41:00Z</dcterms:created>
  <dcterms:modified xsi:type="dcterms:W3CDTF">2017-02-10T15:49:00Z</dcterms:modified>
</cp:coreProperties>
</file>