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69AD" w14:textId="17B686E8" w:rsidR="00396B14" w:rsidRPr="00014158" w:rsidRDefault="00396B14" w:rsidP="000B503C">
      <w:pPr>
        <w:pStyle w:val="Heading3"/>
        <w:spacing w:before="0"/>
        <w:ind w:left="0"/>
        <w:jc w:val="center"/>
        <w:rPr>
          <w:rFonts w:ascii="Times New Roman" w:hAnsi="Times New Roman" w:cs="Times New Roman"/>
          <w:noProof/>
          <w:sz w:val="24"/>
          <w:szCs w:val="24"/>
          <w:u w:val="thick" w:color="000000"/>
        </w:rPr>
      </w:pPr>
      <w:r>
        <w:rPr>
          <w:rFonts w:ascii="Times New Roman" w:hAnsi="Times New Roman"/>
          <w:sz w:val="24"/>
          <w:u w:val="thick" w:color="000000"/>
        </w:rPr>
        <w:t>Secinājums Nr. 35. Interneta izsolēs (maksas soļa izsolēs) iegādātās preces</w:t>
      </w:r>
      <w:bookmarkStart w:id="0" w:name="_bookmark62"/>
      <w:bookmarkEnd w:id="0"/>
    </w:p>
    <w:p w14:paraId="1875F67B" w14:textId="77777777" w:rsidR="00396B14" w:rsidRPr="00014158" w:rsidRDefault="00396B14" w:rsidP="00014158">
      <w:pPr>
        <w:jc w:val="both"/>
        <w:rPr>
          <w:rFonts w:ascii="Times New Roman" w:eastAsia="Calibri" w:hAnsi="Times New Roman" w:cs="Times New Roman"/>
          <w:b/>
          <w:bCs/>
          <w:noProof/>
          <w:sz w:val="24"/>
          <w:szCs w:val="24"/>
        </w:rPr>
      </w:pPr>
    </w:p>
    <w:p w14:paraId="4D99733D" w14:textId="77777777" w:rsidR="00396B14" w:rsidRPr="00014158" w:rsidRDefault="00396B14" w:rsidP="00014158">
      <w:pPr>
        <w:pStyle w:val="Heading5"/>
        <w:ind w:left="0" w:firstLine="0"/>
        <w:jc w:val="both"/>
        <w:rPr>
          <w:rFonts w:ascii="Times New Roman" w:hAnsi="Times New Roman" w:cs="Times New Roman"/>
          <w:noProof/>
          <w:u w:val="single" w:color="000000"/>
        </w:rPr>
      </w:pPr>
      <w:r>
        <w:rPr>
          <w:rFonts w:ascii="Times New Roman" w:hAnsi="Times New Roman"/>
          <w:u w:val="single" w:color="000000"/>
        </w:rPr>
        <w:t>Maksas soļa izsoles apraksts</w:t>
      </w:r>
    </w:p>
    <w:p w14:paraId="59123E84" w14:textId="77777777" w:rsidR="006468F2" w:rsidRDefault="006468F2" w:rsidP="00014158">
      <w:pPr>
        <w:pStyle w:val="BodyText"/>
        <w:ind w:left="0"/>
        <w:jc w:val="both"/>
        <w:rPr>
          <w:rFonts w:ascii="Times New Roman" w:hAnsi="Times New Roman" w:cs="Times New Roman"/>
          <w:noProof/>
        </w:rPr>
      </w:pPr>
    </w:p>
    <w:p w14:paraId="12E6B9FD" w14:textId="064D285D"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Maksas soļa izsoles tīmekļa vietnē visiem izsoles priekšmetiem sākumcena ir 0,01 $, un izsoles dalībnieki pēc tam ar katru piedāvājumu var palielināt cenu par 0,01 $.</w:t>
      </w:r>
    </w:p>
    <w:p w14:paraId="79B64960" w14:textId="77777777" w:rsidR="006468F2" w:rsidRDefault="006468F2" w:rsidP="00014158">
      <w:pPr>
        <w:pStyle w:val="BodyText"/>
        <w:ind w:left="0"/>
        <w:jc w:val="both"/>
        <w:rPr>
          <w:rFonts w:ascii="Times New Roman" w:hAnsi="Times New Roman" w:cs="Times New Roman"/>
          <w:noProof/>
        </w:rPr>
      </w:pPr>
    </w:p>
    <w:p w14:paraId="3879D5AF" w14:textId="2BF539C7"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Lai varētu izteikt piedāvājumu, izsoles dalībniekiem jābūt ieguvušiem piedāvājuma izteikšanas tiesības. Šīs tiesības pērk no izsoļu nama par cenu, kas svārstās no aptuveni 0,30 $ līdz 1 $ par viena piedāvājuma izteikšanas tiesībām (šo cenu nosaka atkarībā no nopirkto piedāvājuma izteikšanas tiesību skaita). Tāpēc, lai izteiktu piedāvājumu, kas palielina solīto cenu par 0,01 $, izsoles dalībnieks faktiski maksā vismaz 0,31 $.</w:t>
      </w:r>
    </w:p>
    <w:p w14:paraId="35076BF3" w14:textId="77777777"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Izsoles perioda beigās augstākās cenas piedāvājums dod pircējam tiesības iegādāties preci par visaugstāko piedāvāto cenu.</w:t>
      </w:r>
    </w:p>
    <w:p w14:paraId="20E9CB4E" w14:textId="77777777" w:rsidR="006468F2" w:rsidRDefault="006468F2" w:rsidP="00014158">
      <w:pPr>
        <w:pStyle w:val="BodyText"/>
        <w:ind w:left="0"/>
        <w:jc w:val="both"/>
        <w:rPr>
          <w:rFonts w:ascii="Times New Roman" w:hAnsi="Times New Roman" w:cs="Times New Roman"/>
          <w:noProof/>
        </w:rPr>
      </w:pPr>
    </w:p>
    <w:p w14:paraId="39A27875" w14:textId="460863DF"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Tāpēc, pieņemot, ka kāds priekšmets tiek pārdots pēc 500 piedāvājumiem un galīgais cenas piedāvājums ir 5 $, izsoļu nama kopējie ieņēmumi būs 5 $ (galīgais cenas piedāvājums), pie kuriem pieskaitāmi vismaz 0,30 $ (cena par katra piedāvājuma izteikšanas tiesībām) * 500 (izteikto piedāvājumu kopskaits), t. i., kopā vismaz 155 $.</w:t>
      </w:r>
    </w:p>
    <w:p w14:paraId="641CE7BA" w14:textId="77777777" w:rsidR="002B76C3" w:rsidRDefault="002B76C3" w:rsidP="00014158">
      <w:pPr>
        <w:pStyle w:val="BodyText"/>
        <w:ind w:left="0"/>
        <w:jc w:val="both"/>
        <w:rPr>
          <w:rFonts w:ascii="Times New Roman" w:hAnsi="Times New Roman" w:cs="Times New Roman"/>
          <w:noProof/>
        </w:rPr>
      </w:pPr>
    </w:p>
    <w:p w14:paraId="28F3EAC2" w14:textId="4AEC3E40"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Tomēr augstākā piedāvājuma izteicējs (izsoles uzvarētājs) maksā tikai 5 $ (galīgo cenas piedāvājumu), pie kuriem pieskaitāmi 0,30 $ par katru viņa izteikto piedāvājumu. Tādējādi augstākā piedāvājuma izteicēja pirkšanas cena (“visaugstākā nosolītā cena”) var būt tikai 5,30 $, ja viņš iesniedz tikai vienu piedāvājumu pirms uzvaras izsolē.</w:t>
      </w:r>
    </w:p>
    <w:p w14:paraId="51C4BD59" w14:textId="77777777" w:rsidR="002B76C3" w:rsidRDefault="002B76C3" w:rsidP="00014158">
      <w:pPr>
        <w:pStyle w:val="BodyText"/>
        <w:ind w:left="0"/>
        <w:jc w:val="both"/>
        <w:rPr>
          <w:rFonts w:ascii="Times New Roman" w:hAnsi="Times New Roman" w:cs="Times New Roman"/>
          <w:noProof/>
        </w:rPr>
      </w:pPr>
    </w:p>
    <w:p w14:paraId="3081EE8B" w14:textId="43F2B98A"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Dažās tīmekļa vietnēs “visaugstāko nosolīto cenu” var konvertēt turpmākās tirdzniecības tiesībās vai nu attiecīgajā tīmekļa vietnē, vai citās saistītā tīkla tīmekļa vietnēs.</w:t>
      </w:r>
    </w:p>
    <w:p w14:paraId="4AF7D2D5" w14:textId="77777777" w:rsidR="002B76C3" w:rsidRDefault="002B76C3" w:rsidP="00014158">
      <w:pPr>
        <w:pStyle w:val="BodyText"/>
        <w:ind w:left="0"/>
        <w:jc w:val="both"/>
        <w:rPr>
          <w:rFonts w:ascii="Times New Roman" w:hAnsi="Times New Roman" w:cs="Times New Roman"/>
          <w:noProof/>
        </w:rPr>
      </w:pPr>
    </w:p>
    <w:p w14:paraId="03A90AB7" w14:textId="03A0CD7C"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Šāda veida tirdzniecība nozīmē, ka pircējs var iegādāties produktu par daļu no parastās produkta mazumtirdzniecības vērtības. Neskatoties uz to, “visaugstākā nosolītā cena” ir vienāda ar cenu, kuru pircējs faktiski samaksājis pārdevējam par precēm.</w:t>
      </w:r>
    </w:p>
    <w:p w14:paraId="1EBEF9D5" w14:textId="77777777" w:rsidR="002B76C3" w:rsidRDefault="002B76C3" w:rsidP="00014158">
      <w:pPr>
        <w:pStyle w:val="BodyText"/>
        <w:ind w:left="0"/>
        <w:jc w:val="both"/>
        <w:rPr>
          <w:rFonts w:ascii="Times New Roman" w:hAnsi="Times New Roman" w:cs="Times New Roman"/>
          <w:noProof/>
        </w:rPr>
      </w:pPr>
    </w:p>
    <w:p w14:paraId="070CB526" w14:textId="2060057B" w:rsidR="00396B14" w:rsidRDefault="00396B14" w:rsidP="00014158">
      <w:pPr>
        <w:pStyle w:val="BodyText"/>
        <w:ind w:left="0"/>
        <w:jc w:val="both"/>
        <w:rPr>
          <w:rFonts w:ascii="Times New Roman" w:hAnsi="Times New Roman" w:cs="Times New Roman"/>
          <w:noProof/>
        </w:rPr>
      </w:pPr>
      <w:r>
        <w:rPr>
          <w:rFonts w:ascii="Times New Roman" w:hAnsi="Times New Roman"/>
        </w:rPr>
        <w:t>Izsolē nopirkto preci var bez ierobežojumiem nosūtīt/piegādāt jebkurā vietā, t. i., izsoļu nams var veikt piegādi ārpus valsts, kurā notikusi izsole.</w:t>
      </w:r>
    </w:p>
    <w:p w14:paraId="02588D57" w14:textId="77777777" w:rsidR="002B76C3" w:rsidRPr="00014158" w:rsidRDefault="002B76C3" w:rsidP="00014158">
      <w:pPr>
        <w:pStyle w:val="BodyText"/>
        <w:ind w:left="0"/>
        <w:jc w:val="both"/>
        <w:rPr>
          <w:rFonts w:ascii="Times New Roman" w:hAnsi="Times New Roman" w:cs="Times New Roman"/>
          <w:noProof/>
        </w:rPr>
      </w:pPr>
    </w:p>
    <w:p w14:paraId="0D8E1BCB" w14:textId="77777777" w:rsidR="00396B14" w:rsidRPr="00014158" w:rsidRDefault="00396B14" w:rsidP="00014158">
      <w:pPr>
        <w:pStyle w:val="Heading5"/>
        <w:ind w:left="0" w:firstLine="0"/>
        <w:jc w:val="both"/>
        <w:rPr>
          <w:rFonts w:ascii="Times New Roman" w:hAnsi="Times New Roman" w:cs="Times New Roman"/>
          <w:noProof/>
          <w:u w:val="single" w:color="000000"/>
        </w:rPr>
      </w:pPr>
      <w:r>
        <w:rPr>
          <w:rFonts w:ascii="Times New Roman" w:hAnsi="Times New Roman"/>
          <w:u w:val="single" w:color="000000"/>
        </w:rPr>
        <w:t>Apspriežamais jautājums</w:t>
      </w:r>
    </w:p>
    <w:p w14:paraId="2D993204" w14:textId="77777777" w:rsidR="002B76C3" w:rsidRDefault="002B76C3" w:rsidP="00014158">
      <w:pPr>
        <w:pStyle w:val="BodyText"/>
        <w:ind w:left="0"/>
        <w:jc w:val="both"/>
        <w:rPr>
          <w:rFonts w:ascii="Times New Roman" w:hAnsi="Times New Roman" w:cs="Times New Roman"/>
          <w:noProof/>
        </w:rPr>
      </w:pPr>
    </w:p>
    <w:p w14:paraId="1FCCFBF0" w14:textId="1A32E573" w:rsidR="00396B14" w:rsidRDefault="00396B14" w:rsidP="00014158">
      <w:pPr>
        <w:pStyle w:val="BodyText"/>
        <w:ind w:left="0"/>
        <w:jc w:val="both"/>
        <w:rPr>
          <w:rFonts w:ascii="Times New Roman" w:hAnsi="Times New Roman" w:cs="Times New Roman"/>
          <w:noProof/>
        </w:rPr>
      </w:pPr>
      <w:r>
        <w:rPr>
          <w:rFonts w:ascii="Times New Roman" w:hAnsi="Times New Roman"/>
        </w:rPr>
        <w:t>Vai persona, kas pērk produktu maksas soļa izsolē, varētu piemērot darījuma vērtības metodi saskaņā ar SMK 70. pantu, kad tā pēc tam ieved produktu Savienības muitas teritorijā?</w:t>
      </w:r>
    </w:p>
    <w:p w14:paraId="20005D4C" w14:textId="77777777" w:rsidR="002B76C3" w:rsidRPr="00014158" w:rsidRDefault="002B76C3" w:rsidP="00014158">
      <w:pPr>
        <w:pStyle w:val="BodyText"/>
        <w:ind w:left="0"/>
        <w:jc w:val="both"/>
        <w:rPr>
          <w:rFonts w:ascii="Times New Roman" w:hAnsi="Times New Roman" w:cs="Times New Roman"/>
          <w:noProof/>
        </w:rPr>
      </w:pPr>
    </w:p>
    <w:p w14:paraId="15E9DAB7" w14:textId="77777777" w:rsidR="00396B14" w:rsidRPr="00014158" w:rsidRDefault="00396B14" w:rsidP="00014158">
      <w:pPr>
        <w:pStyle w:val="Heading5"/>
        <w:ind w:left="0" w:firstLine="0"/>
        <w:jc w:val="both"/>
        <w:rPr>
          <w:rFonts w:ascii="Times New Roman" w:hAnsi="Times New Roman" w:cs="Times New Roman"/>
          <w:b w:val="0"/>
          <w:bCs w:val="0"/>
          <w:i w:val="0"/>
          <w:noProof/>
        </w:rPr>
      </w:pPr>
      <w:r>
        <w:rPr>
          <w:rFonts w:ascii="Times New Roman" w:hAnsi="Times New Roman"/>
          <w:u w:val="single" w:color="000000"/>
        </w:rPr>
        <w:t>Attiecīgās tiesību aktos noteiktās normas</w:t>
      </w:r>
    </w:p>
    <w:p w14:paraId="4E5D5B77" w14:textId="77777777" w:rsidR="002B76C3" w:rsidRDefault="002B76C3" w:rsidP="00014158">
      <w:pPr>
        <w:jc w:val="both"/>
        <w:rPr>
          <w:rFonts w:ascii="Times New Roman" w:eastAsia="Calibri" w:hAnsi="Times New Roman" w:cs="Times New Roman"/>
          <w:noProof/>
          <w:sz w:val="24"/>
          <w:szCs w:val="24"/>
        </w:rPr>
      </w:pPr>
    </w:p>
    <w:p w14:paraId="47785E9E" w14:textId="4907E15C" w:rsidR="00396B14" w:rsidRPr="00014158" w:rsidRDefault="00396B14" w:rsidP="00014158">
      <w:pPr>
        <w:jc w:val="both"/>
        <w:rPr>
          <w:rFonts w:ascii="Times New Roman" w:eastAsia="Calibri" w:hAnsi="Times New Roman" w:cs="Times New Roman"/>
          <w:noProof/>
          <w:sz w:val="24"/>
          <w:szCs w:val="24"/>
        </w:rPr>
      </w:pPr>
      <w:r>
        <w:rPr>
          <w:rFonts w:ascii="Times New Roman" w:hAnsi="Times New Roman"/>
          <w:sz w:val="24"/>
        </w:rPr>
        <w:t xml:space="preserve">SMK 70. panta 1. punkts. </w:t>
      </w:r>
      <w:r>
        <w:rPr>
          <w:rFonts w:ascii="Times New Roman" w:hAnsi="Times New Roman"/>
          <w:i/>
          <w:iCs/>
          <w:sz w:val="24"/>
        </w:rPr>
        <w:t>“Preču muitas vērtības pamatbāze ir darījuma vērtība, kas ir faktiski samaksātā vai maksājamā cena par precēm, kad tās pārdod izvešanai uz Savienības muitas teritoriju; šī cena vajadzības gadījumā tiek pielāgota.”</w:t>
      </w:r>
    </w:p>
    <w:p w14:paraId="6FD2BFD1" w14:textId="77777777" w:rsidR="00396B14" w:rsidRPr="00014158" w:rsidRDefault="00396B14" w:rsidP="00014158">
      <w:pPr>
        <w:jc w:val="both"/>
        <w:rPr>
          <w:rFonts w:ascii="Times New Roman" w:eastAsia="Calibri" w:hAnsi="Times New Roman" w:cs="Times New Roman"/>
          <w:i/>
          <w:noProof/>
          <w:sz w:val="24"/>
          <w:szCs w:val="24"/>
        </w:rPr>
      </w:pPr>
    </w:p>
    <w:p w14:paraId="7584D6DE" w14:textId="50623A36" w:rsidR="00396B14" w:rsidRPr="00014158" w:rsidRDefault="00396B14" w:rsidP="00014158">
      <w:pPr>
        <w:jc w:val="both"/>
        <w:rPr>
          <w:rFonts w:ascii="Times New Roman" w:eastAsia="Calibri" w:hAnsi="Times New Roman" w:cs="Times New Roman"/>
          <w:i/>
          <w:noProof/>
          <w:sz w:val="24"/>
          <w:szCs w:val="24"/>
        </w:rPr>
      </w:pPr>
      <w:r>
        <w:rPr>
          <w:rFonts w:ascii="Times New Roman" w:hAnsi="Times New Roman"/>
          <w:sz w:val="24"/>
        </w:rPr>
        <w:t>SMK 71. panta 1. punkts.</w:t>
      </w:r>
      <w:r>
        <w:rPr>
          <w:rFonts w:ascii="Times New Roman" w:hAnsi="Times New Roman"/>
          <w:i/>
          <w:sz w:val="24"/>
        </w:rPr>
        <w:t xml:space="preserve"> “Nosakot muitas vērtību saskaņā ar 70. pantu, cenai, kura ir faktiski samaksāta vai maksājama par ievestajām precēm, tiek pievienoti: (..)</w:t>
      </w:r>
    </w:p>
    <w:p w14:paraId="795A96CE" w14:textId="77777777" w:rsidR="002B76C3" w:rsidRDefault="002B76C3" w:rsidP="002B76C3">
      <w:pPr>
        <w:tabs>
          <w:tab w:val="left" w:pos="482"/>
        </w:tabs>
        <w:jc w:val="both"/>
        <w:rPr>
          <w:rFonts w:ascii="Times New Roman" w:eastAsia="Calibri" w:hAnsi="Times New Roman" w:cs="Times New Roman"/>
          <w:i/>
          <w:noProof/>
          <w:sz w:val="24"/>
          <w:szCs w:val="24"/>
        </w:rPr>
      </w:pPr>
    </w:p>
    <w:p w14:paraId="56EE9E84" w14:textId="727381B8" w:rsidR="00396B14" w:rsidRPr="00014158" w:rsidRDefault="002B76C3" w:rsidP="002B76C3">
      <w:pPr>
        <w:tabs>
          <w:tab w:val="left" w:pos="482"/>
        </w:tabs>
        <w:jc w:val="both"/>
        <w:rPr>
          <w:rFonts w:ascii="Times New Roman" w:hAnsi="Times New Roman" w:cs="Times New Roman"/>
          <w:i/>
          <w:noProof/>
          <w:sz w:val="24"/>
          <w:szCs w:val="24"/>
        </w:rPr>
      </w:pPr>
      <w:r>
        <w:rPr>
          <w:rFonts w:ascii="Times New Roman" w:hAnsi="Times New Roman"/>
          <w:i/>
          <w:sz w:val="24"/>
        </w:rPr>
        <w:t>e) šādi maksājumi līdz pat vietai, kur preces tiek ievestas Savienības muitas teritorijā:</w:t>
      </w:r>
    </w:p>
    <w:p w14:paraId="1B44095E" w14:textId="77777777" w:rsidR="00396B14" w:rsidRPr="00014158" w:rsidRDefault="00396B14" w:rsidP="00014158">
      <w:pPr>
        <w:jc w:val="both"/>
        <w:rPr>
          <w:rFonts w:ascii="Times New Roman" w:eastAsia="Calibri" w:hAnsi="Times New Roman" w:cs="Times New Roman"/>
          <w:i/>
          <w:noProof/>
          <w:sz w:val="24"/>
          <w:szCs w:val="24"/>
        </w:rPr>
      </w:pPr>
    </w:p>
    <w:p w14:paraId="1C2825B4" w14:textId="5E7133A1" w:rsidR="00396B14" w:rsidRPr="00014158" w:rsidRDefault="002B76C3" w:rsidP="002B76C3">
      <w:pPr>
        <w:tabs>
          <w:tab w:val="left" w:pos="1084"/>
        </w:tabs>
        <w:ind w:left="284"/>
        <w:jc w:val="both"/>
        <w:rPr>
          <w:rFonts w:ascii="Times New Roman" w:hAnsi="Times New Roman" w:cs="Times New Roman"/>
          <w:i/>
          <w:noProof/>
          <w:sz w:val="24"/>
          <w:szCs w:val="24"/>
        </w:rPr>
      </w:pPr>
      <w:r>
        <w:rPr>
          <w:rFonts w:ascii="Times New Roman" w:hAnsi="Times New Roman"/>
          <w:i/>
          <w:sz w:val="24"/>
        </w:rPr>
        <w:lastRenderedPageBreak/>
        <w:t>i) ievesto preču pārvadāšanas un apdrošināšanas izmaksas; un</w:t>
      </w:r>
    </w:p>
    <w:p w14:paraId="4B3B39F7" w14:textId="77777777" w:rsidR="00396B14" w:rsidRPr="00014158" w:rsidRDefault="00396B14" w:rsidP="002B76C3">
      <w:pPr>
        <w:ind w:left="284"/>
        <w:jc w:val="both"/>
        <w:rPr>
          <w:rFonts w:ascii="Times New Roman" w:eastAsia="Calibri" w:hAnsi="Times New Roman" w:cs="Times New Roman"/>
          <w:i/>
          <w:noProof/>
          <w:sz w:val="24"/>
          <w:szCs w:val="24"/>
        </w:rPr>
      </w:pPr>
    </w:p>
    <w:p w14:paraId="3A2B8ED3" w14:textId="0571D415" w:rsidR="00396B14" w:rsidRPr="00014158" w:rsidRDefault="002B76C3" w:rsidP="002B76C3">
      <w:pPr>
        <w:tabs>
          <w:tab w:val="left" w:pos="1161"/>
        </w:tabs>
        <w:ind w:left="284"/>
        <w:jc w:val="both"/>
        <w:rPr>
          <w:rFonts w:ascii="Times New Roman" w:eastAsia="Calibri" w:hAnsi="Times New Roman" w:cs="Times New Roman"/>
          <w:i/>
          <w:noProof/>
          <w:sz w:val="24"/>
          <w:szCs w:val="24"/>
        </w:rPr>
      </w:pPr>
      <w:r>
        <w:rPr>
          <w:rFonts w:ascii="Times New Roman" w:hAnsi="Times New Roman"/>
          <w:i/>
          <w:sz w:val="24"/>
        </w:rPr>
        <w:t>ii) ar ievesto preču pārvadāšanu saistītās kraušanas un apstrādes izmaksas.”</w:t>
      </w:r>
    </w:p>
    <w:p w14:paraId="3413032E" w14:textId="77777777" w:rsidR="00396B14" w:rsidRPr="00014158" w:rsidRDefault="00396B14" w:rsidP="00014158">
      <w:pPr>
        <w:jc w:val="both"/>
        <w:rPr>
          <w:rFonts w:ascii="Times New Roman" w:eastAsia="Calibri" w:hAnsi="Times New Roman" w:cs="Times New Roman"/>
          <w:i/>
          <w:noProof/>
          <w:sz w:val="24"/>
          <w:szCs w:val="24"/>
        </w:rPr>
      </w:pPr>
    </w:p>
    <w:p w14:paraId="586DBCF9" w14:textId="132ED2B7" w:rsidR="00396B14" w:rsidRDefault="00396B14" w:rsidP="00014158">
      <w:pPr>
        <w:jc w:val="both"/>
        <w:rPr>
          <w:rFonts w:ascii="Times New Roman" w:hAnsi="Times New Roman" w:cs="Times New Roman"/>
          <w:noProof/>
          <w:sz w:val="24"/>
          <w:szCs w:val="24"/>
        </w:rPr>
      </w:pPr>
      <w:r>
        <w:rPr>
          <w:rFonts w:ascii="Times New Roman" w:hAnsi="Times New Roman"/>
          <w:sz w:val="24"/>
        </w:rPr>
        <w:t xml:space="preserve">SMK ĪA 128. panta 1. punkts. </w:t>
      </w:r>
      <w:r>
        <w:rPr>
          <w:rFonts w:ascii="Times New Roman" w:hAnsi="Times New Roman"/>
          <w:i/>
          <w:iCs/>
          <w:sz w:val="24"/>
        </w:rPr>
        <w:t>“To preču darījuma vērtību, kuras pārdod eksportam uz Savienības muitas teritoriju, nosaka muitas deklarācijas pieņemšanas laikā, pamatojoties uz pārdošanu, kas veikta tieši pirms preču ievešanas minētajā muitas teritorijā.”</w:t>
      </w:r>
    </w:p>
    <w:p w14:paraId="19BEA240" w14:textId="77777777" w:rsidR="002B76C3" w:rsidRPr="00014158" w:rsidRDefault="002B76C3" w:rsidP="00014158">
      <w:pPr>
        <w:jc w:val="both"/>
        <w:rPr>
          <w:rFonts w:ascii="Times New Roman" w:hAnsi="Times New Roman" w:cs="Times New Roman"/>
          <w:noProof/>
          <w:sz w:val="24"/>
          <w:szCs w:val="24"/>
        </w:rPr>
      </w:pPr>
    </w:p>
    <w:p w14:paraId="04F77E51" w14:textId="77777777" w:rsidR="00396B14" w:rsidRPr="00014158" w:rsidRDefault="00396B14" w:rsidP="00014158">
      <w:pPr>
        <w:pStyle w:val="Heading5"/>
        <w:ind w:left="0" w:firstLine="0"/>
        <w:jc w:val="both"/>
        <w:rPr>
          <w:rFonts w:ascii="Times New Roman" w:hAnsi="Times New Roman" w:cs="Times New Roman"/>
          <w:noProof/>
          <w:u w:val="single" w:color="000000"/>
        </w:rPr>
      </w:pPr>
      <w:r>
        <w:rPr>
          <w:rFonts w:ascii="Times New Roman" w:hAnsi="Times New Roman"/>
          <w:u w:val="single" w:color="000000"/>
        </w:rPr>
        <w:t>Apsvērumi un ierosinātā pieeja</w:t>
      </w:r>
    </w:p>
    <w:p w14:paraId="17F43229" w14:textId="77777777" w:rsidR="002B76C3" w:rsidRDefault="002B76C3" w:rsidP="00014158">
      <w:pPr>
        <w:pStyle w:val="BodyText"/>
        <w:ind w:left="0"/>
        <w:jc w:val="both"/>
        <w:rPr>
          <w:rFonts w:ascii="Times New Roman" w:hAnsi="Times New Roman" w:cs="Times New Roman"/>
          <w:noProof/>
        </w:rPr>
      </w:pPr>
    </w:p>
    <w:p w14:paraId="25B5A572" w14:textId="41634253"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Jautājums jārisina, ievērojot SMK ĪA 128. panta 1. punkta noteikumus, kuros noteikts, ka darījuma vērtības metodes piemērošanas vajadzībām ņem vērā to pārdošanu, kas veikta tieši pirms preču ievešanas ES muitas teritorijā.</w:t>
      </w:r>
    </w:p>
    <w:p w14:paraId="4498CCD9" w14:textId="77777777"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Šajā gadījumā galvenie vērā ņemamie elementi ir šādi:</w:t>
      </w:r>
    </w:p>
    <w:p w14:paraId="34F770C8" w14:textId="73133DED" w:rsidR="00396B14" w:rsidRPr="00014158" w:rsidRDefault="00396B14" w:rsidP="00192631">
      <w:pPr>
        <w:pStyle w:val="BodyText"/>
        <w:numPr>
          <w:ilvl w:val="0"/>
          <w:numId w:val="9"/>
        </w:numPr>
        <w:tabs>
          <w:tab w:val="left" w:pos="242"/>
          <w:tab w:val="left" w:pos="851"/>
        </w:tabs>
        <w:ind w:left="284" w:firstLine="0"/>
        <w:jc w:val="both"/>
        <w:rPr>
          <w:rFonts w:ascii="Times New Roman" w:hAnsi="Times New Roman" w:cs="Times New Roman"/>
          <w:noProof/>
        </w:rPr>
      </w:pPr>
      <w:r>
        <w:rPr>
          <w:rFonts w:ascii="Times New Roman" w:hAnsi="Times New Roman"/>
        </w:rPr>
        <w:t>cena, kas ir faktiski samaksāta vai ir jāmaksā par precēm un kas noteikta, pamatojoties uz “visaugstāko nosolīto cenu”, t. i., izmantoto piedāvājuma izteikšanas tiesību summu un galīgo piedāvājumu;</w:t>
      </w:r>
    </w:p>
    <w:p w14:paraId="13AE7B3B" w14:textId="77777777" w:rsidR="00396B14" w:rsidRPr="00014158" w:rsidRDefault="00396B14" w:rsidP="00192631">
      <w:pPr>
        <w:pStyle w:val="BodyText"/>
        <w:numPr>
          <w:ilvl w:val="0"/>
          <w:numId w:val="9"/>
        </w:numPr>
        <w:tabs>
          <w:tab w:val="left" w:pos="292"/>
          <w:tab w:val="left" w:pos="851"/>
        </w:tabs>
        <w:ind w:left="284" w:firstLine="0"/>
        <w:jc w:val="both"/>
        <w:rPr>
          <w:rFonts w:ascii="Times New Roman" w:hAnsi="Times New Roman" w:cs="Times New Roman"/>
          <w:noProof/>
        </w:rPr>
      </w:pPr>
      <w:r>
        <w:rPr>
          <w:rFonts w:ascii="Times New Roman" w:hAnsi="Times New Roman"/>
        </w:rPr>
        <w:t>izsoļu nams piegādās preces uz ES teritoriju pēc pircēja pieprasījuma.</w:t>
      </w:r>
    </w:p>
    <w:p w14:paraId="7BF21D87" w14:textId="77777777" w:rsidR="002B76C3" w:rsidRDefault="002B76C3" w:rsidP="00014158">
      <w:pPr>
        <w:pStyle w:val="BodyText"/>
        <w:ind w:left="0"/>
        <w:jc w:val="both"/>
        <w:rPr>
          <w:rFonts w:ascii="Times New Roman" w:hAnsi="Times New Roman" w:cs="Times New Roman"/>
          <w:noProof/>
        </w:rPr>
      </w:pPr>
    </w:p>
    <w:p w14:paraId="27BA405B" w14:textId="5E339543" w:rsidR="00396B14" w:rsidRPr="00014158" w:rsidRDefault="00396B14" w:rsidP="00014158">
      <w:pPr>
        <w:pStyle w:val="BodyText"/>
        <w:ind w:left="0"/>
        <w:jc w:val="both"/>
        <w:rPr>
          <w:rFonts w:ascii="Times New Roman" w:hAnsi="Times New Roman" w:cs="Times New Roman"/>
          <w:noProof/>
        </w:rPr>
      </w:pPr>
      <w:r>
        <w:rPr>
          <w:rFonts w:ascii="Times New Roman" w:hAnsi="Times New Roman"/>
        </w:rPr>
        <w:t>Tāpēc, ievedot Savienībā, būtu piemērojama darījuma vērtības metode, kad nepieciešams, papildus pieskaitot pārvadāšanas un apdrošināšanas izmaksas, kas paredzētas saskaņā ar SMK 71. panta 1. punkta e) apakšpunktu.</w:t>
      </w:r>
    </w:p>
    <w:p w14:paraId="2F43A632" w14:textId="77777777" w:rsidR="00396B14" w:rsidRPr="00014158" w:rsidRDefault="00396B14" w:rsidP="00014158">
      <w:pPr>
        <w:jc w:val="both"/>
        <w:rPr>
          <w:rFonts w:ascii="Times New Roman" w:eastAsia="Calibri" w:hAnsi="Times New Roman" w:cs="Times New Roman"/>
          <w:noProof/>
          <w:sz w:val="24"/>
          <w:szCs w:val="24"/>
        </w:rPr>
      </w:pPr>
    </w:p>
    <w:p w14:paraId="54C22EB9" w14:textId="2AF700FD" w:rsidR="00396B14" w:rsidRPr="00014158" w:rsidRDefault="00396B14" w:rsidP="00014158">
      <w:pPr>
        <w:jc w:val="both"/>
        <w:rPr>
          <w:rFonts w:ascii="Times New Roman" w:hAnsi="Times New Roman" w:cs="Times New Roman"/>
          <w:noProof/>
          <w:sz w:val="24"/>
          <w:szCs w:val="24"/>
        </w:rPr>
      </w:pPr>
    </w:p>
    <w:sectPr w:rsidR="00396B14" w:rsidRPr="00014158" w:rsidSect="009F65BA">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8B7A" w14:textId="77777777" w:rsidR="00396B14" w:rsidRPr="00396B14" w:rsidRDefault="00396B14" w:rsidP="00396B14">
      <w:pPr>
        <w:rPr>
          <w:noProof/>
        </w:rPr>
      </w:pPr>
      <w:r w:rsidRPr="00396B14">
        <w:rPr>
          <w:noProof/>
        </w:rPr>
        <w:separator/>
      </w:r>
    </w:p>
  </w:endnote>
  <w:endnote w:type="continuationSeparator" w:id="0">
    <w:p w14:paraId="373745CA" w14:textId="77777777" w:rsidR="00396B14" w:rsidRPr="00396B14" w:rsidRDefault="00396B14" w:rsidP="00396B14">
      <w:pPr>
        <w:rPr>
          <w:noProof/>
        </w:rPr>
      </w:pPr>
      <w:r w:rsidRPr="00396B1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065A" w14:textId="77777777" w:rsidR="00141147" w:rsidRPr="003E47FA" w:rsidRDefault="00141147" w:rsidP="00141147">
    <w:pPr>
      <w:pStyle w:val="Header"/>
      <w:tabs>
        <w:tab w:val="left" w:pos="9072"/>
      </w:tabs>
      <w:jc w:val="both"/>
      <w:rPr>
        <w:rStyle w:val="PageNumber"/>
        <w:rFonts w:ascii="Times New Roman" w:hAnsi="Times New Roman" w:cs="Times New Roman"/>
        <w:sz w:val="20"/>
        <w:szCs w:val="20"/>
      </w:rPr>
    </w:pPr>
  </w:p>
  <w:p w14:paraId="185B599A" w14:textId="77777777" w:rsidR="00141147" w:rsidRPr="003E47FA" w:rsidRDefault="00141147" w:rsidP="00141147">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389378D" w14:textId="77777777" w:rsidR="00141147" w:rsidRPr="003E47FA" w:rsidRDefault="00141147" w:rsidP="00141147">
    <w:pPr>
      <w:pStyle w:val="Header"/>
      <w:tabs>
        <w:tab w:val="right" w:pos="9072"/>
      </w:tabs>
      <w:jc w:val="both"/>
      <w:rPr>
        <w:rStyle w:val="PageNumber"/>
        <w:rFonts w:ascii="Times New Roman" w:hAnsi="Times New Roman" w:cs="Times New Roman"/>
        <w:sz w:val="20"/>
        <w:szCs w:val="20"/>
      </w:rPr>
    </w:pPr>
  </w:p>
  <w:p w14:paraId="3DC46FB4" w14:textId="4AC246B5" w:rsidR="00396B14" w:rsidRPr="00141147" w:rsidRDefault="00141147" w:rsidP="00141147">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1249" w14:textId="77777777" w:rsidR="00BA24C3" w:rsidRPr="003F25D0" w:rsidRDefault="00BA24C3" w:rsidP="00BA24C3">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77A8369C" w14:textId="77777777" w:rsidR="00BA24C3" w:rsidRPr="003F25D0" w:rsidRDefault="00BA24C3" w:rsidP="00BA24C3">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0B43F271" w14:textId="77777777" w:rsidR="00BA24C3" w:rsidRPr="003F25D0" w:rsidRDefault="00BA24C3" w:rsidP="00BA24C3">
    <w:pPr>
      <w:pStyle w:val="Header"/>
      <w:tabs>
        <w:tab w:val="left" w:pos="9072"/>
      </w:tabs>
      <w:jc w:val="both"/>
      <w:rPr>
        <w:rStyle w:val="PageNumber"/>
        <w:rFonts w:ascii="Times New Roman" w:hAnsi="Times New Roman"/>
        <w:sz w:val="20"/>
        <w:szCs w:val="18"/>
      </w:rPr>
    </w:pPr>
  </w:p>
  <w:p w14:paraId="42982CA2" w14:textId="31642C86" w:rsidR="00396B14" w:rsidRPr="00BA24C3" w:rsidRDefault="00BA24C3" w:rsidP="00BA24C3">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6A65" w14:textId="77777777" w:rsidR="00396B14" w:rsidRPr="00396B14" w:rsidRDefault="00396B14" w:rsidP="00396B14">
      <w:pPr>
        <w:rPr>
          <w:noProof/>
        </w:rPr>
      </w:pPr>
      <w:r w:rsidRPr="00396B14">
        <w:rPr>
          <w:noProof/>
        </w:rPr>
        <w:separator/>
      </w:r>
    </w:p>
  </w:footnote>
  <w:footnote w:type="continuationSeparator" w:id="0">
    <w:p w14:paraId="64982804" w14:textId="77777777" w:rsidR="00396B14" w:rsidRPr="00396B14" w:rsidRDefault="00396B14" w:rsidP="00396B14">
      <w:pPr>
        <w:rPr>
          <w:noProof/>
        </w:rPr>
      </w:pPr>
      <w:r w:rsidRPr="00396B1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CCB8" w14:textId="77777777" w:rsidR="008A397C" w:rsidRPr="0075517C" w:rsidRDefault="008A397C" w:rsidP="008A397C">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6F38B8C9" w14:textId="77777777" w:rsidR="008A397C" w:rsidRPr="0075517C" w:rsidRDefault="008A397C" w:rsidP="008A397C">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626819E5" w14:textId="77777777" w:rsidR="00396B14" w:rsidRDefault="0039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48DB" w14:textId="77777777" w:rsidR="00F5444A" w:rsidRPr="000F66E7" w:rsidRDefault="00F5444A" w:rsidP="00F5444A">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35F10F6B" w14:textId="77777777" w:rsidR="00396B14" w:rsidRDefault="00396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C82"/>
    <w:multiLevelType w:val="hybridMultilevel"/>
    <w:tmpl w:val="5A18ACCA"/>
    <w:lvl w:ilvl="0" w:tplc="745C5F22">
      <w:start w:val="46"/>
      <w:numFmt w:val="decimal"/>
      <w:lvlText w:val="%1"/>
      <w:lvlJc w:val="left"/>
      <w:pPr>
        <w:ind w:left="109" w:hanging="226"/>
      </w:pPr>
      <w:rPr>
        <w:rFonts w:ascii="Calibri" w:eastAsia="Calibri" w:hAnsi="Calibri" w:hint="default"/>
        <w:position w:val="6"/>
        <w:sz w:val="16"/>
        <w:szCs w:val="16"/>
      </w:rPr>
    </w:lvl>
    <w:lvl w:ilvl="1" w:tplc="1B5013F8">
      <w:start w:val="1"/>
      <w:numFmt w:val="bullet"/>
      <w:lvlText w:val="•"/>
      <w:lvlJc w:val="left"/>
      <w:pPr>
        <w:ind w:left="983" w:hanging="226"/>
      </w:pPr>
      <w:rPr>
        <w:rFonts w:hint="default"/>
      </w:rPr>
    </w:lvl>
    <w:lvl w:ilvl="2" w:tplc="66147CE2">
      <w:start w:val="1"/>
      <w:numFmt w:val="bullet"/>
      <w:lvlText w:val="•"/>
      <w:lvlJc w:val="left"/>
      <w:pPr>
        <w:ind w:left="1856" w:hanging="226"/>
      </w:pPr>
      <w:rPr>
        <w:rFonts w:hint="default"/>
      </w:rPr>
    </w:lvl>
    <w:lvl w:ilvl="3" w:tplc="69CE9E04">
      <w:start w:val="1"/>
      <w:numFmt w:val="bullet"/>
      <w:lvlText w:val="•"/>
      <w:lvlJc w:val="left"/>
      <w:pPr>
        <w:ind w:left="2730" w:hanging="226"/>
      </w:pPr>
      <w:rPr>
        <w:rFonts w:hint="default"/>
      </w:rPr>
    </w:lvl>
    <w:lvl w:ilvl="4" w:tplc="83025304">
      <w:start w:val="1"/>
      <w:numFmt w:val="bullet"/>
      <w:lvlText w:val="•"/>
      <w:lvlJc w:val="left"/>
      <w:pPr>
        <w:ind w:left="3604" w:hanging="226"/>
      </w:pPr>
      <w:rPr>
        <w:rFonts w:hint="default"/>
      </w:rPr>
    </w:lvl>
    <w:lvl w:ilvl="5" w:tplc="349A58BA">
      <w:start w:val="1"/>
      <w:numFmt w:val="bullet"/>
      <w:lvlText w:val="•"/>
      <w:lvlJc w:val="left"/>
      <w:pPr>
        <w:ind w:left="4477" w:hanging="226"/>
      </w:pPr>
      <w:rPr>
        <w:rFonts w:hint="default"/>
      </w:rPr>
    </w:lvl>
    <w:lvl w:ilvl="6" w:tplc="37B471D4">
      <w:start w:val="1"/>
      <w:numFmt w:val="bullet"/>
      <w:lvlText w:val="•"/>
      <w:lvlJc w:val="left"/>
      <w:pPr>
        <w:ind w:left="5351" w:hanging="226"/>
      </w:pPr>
      <w:rPr>
        <w:rFonts w:hint="default"/>
      </w:rPr>
    </w:lvl>
    <w:lvl w:ilvl="7" w:tplc="3A3C6FE0">
      <w:start w:val="1"/>
      <w:numFmt w:val="bullet"/>
      <w:lvlText w:val="•"/>
      <w:lvlJc w:val="left"/>
      <w:pPr>
        <w:ind w:left="6225" w:hanging="226"/>
      </w:pPr>
      <w:rPr>
        <w:rFonts w:hint="default"/>
      </w:rPr>
    </w:lvl>
    <w:lvl w:ilvl="8" w:tplc="4D005B7A">
      <w:start w:val="1"/>
      <w:numFmt w:val="bullet"/>
      <w:lvlText w:val="•"/>
      <w:lvlJc w:val="left"/>
      <w:pPr>
        <w:ind w:left="7098" w:hanging="226"/>
      </w:pPr>
      <w:rPr>
        <w:rFonts w:hint="default"/>
      </w:rPr>
    </w:lvl>
  </w:abstractNum>
  <w:abstractNum w:abstractNumId="1" w15:restartNumberingAfterBreak="0">
    <w:nsid w:val="0FA909AB"/>
    <w:multiLevelType w:val="hybridMultilevel"/>
    <w:tmpl w:val="1D0476C8"/>
    <w:lvl w:ilvl="0" w:tplc="655E231E">
      <w:start w:val="5"/>
      <w:numFmt w:val="lowerLetter"/>
      <w:lvlText w:val="(%1)"/>
      <w:lvlJc w:val="left"/>
      <w:pPr>
        <w:ind w:left="109" w:hanging="372"/>
      </w:pPr>
      <w:rPr>
        <w:rFonts w:ascii="Calibri" w:eastAsia="Calibri" w:hAnsi="Calibri" w:hint="default"/>
        <w:i/>
        <w:spacing w:val="-1"/>
        <w:w w:val="99"/>
        <w:sz w:val="24"/>
        <w:szCs w:val="24"/>
      </w:rPr>
    </w:lvl>
    <w:lvl w:ilvl="1" w:tplc="B0D0D16E">
      <w:start w:val="1"/>
      <w:numFmt w:val="lowerRoman"/>
      <w:lvlText w:val="(%2)"/>
      <w:lvlJc w:val="left"/>
      <w:pPr>
        <w:ind w:left="829" w:hanging="255"/>
      </w:pPr>
      <w:rPr>
        <w:rFonts w:ascii="Calibri" w:eastAsia="Calibri" w:hAnsi="Calibri" w:hint="default"/>
        <w:i/>
        <w:spacing w:val="-1"/>
        <w:sz w:val="24"/>
        <w:szCs w:val="24"/>
      </w:rPr>
    </w:lvl>
    <w:lvl w:ilvl="2" w:tplc="028E6D2E">
      <w:start w:val="1"/>
      <w:numFmt w:val="bullet"/>
      <w:lvlText w:val="•"/>
      <w:lvlJc w:val="left"/>
      <w:pPr>
        <w:ind w:left="1720" w:hanging="255"/>
      </w:pPr>
      <w:rPr>
        <w:rFonts w:hint="default"/>
      </w:rPr>
    </w:lvl>
    <w:lvl w:ilvl="3" w:tplc="EC202D6E">
      <w:start w:val="1"/>
      <w:numFmt w:val="bullet"/>
      <w:lvlText w:val="•"/>
      <w:lvlJc w:val="left"/>
      <w:pPr>
        <w:ind w:left="2610" w:hanging="255"/>
      </w:pPr>
      <w:rPr>
        <w:rFonts w:hint="default"/>
      </w:rPr>
    </w:lvl>
    <w:lvl w:ilvl="4" w:tplc="481823A8">
      <w:start w:val="1"/>
      <w:numFmt w:val="bullet"/>
      <w:lvlText w:val="•"/>
      <w:lvlJc w:val="left"/>
      <w:pPr>
        <w:ind w:left="3501" w:hanging="255"/>
      </w:pPr>
      <w:rPr>
        <w:rFonts w:hint="default"/>
      </w:rPr>
    </w:lvl>
    <w:lvl w:ilvl="5" w:tplc="4A5E87AC">
      <w:start w:val="1"/>
      <w:numFmt w:val="bullet"/>
      <w:lvlText w:val="•"/>
      <w:lvlJc w:val="left"/>
      <w:pPr>
        <w:ind w:left="4392" w:hanging="255"/>
      </w:pPr>
      <w:rPr>
        <w:rFonts w:hint="default"/>
      </w:rPr>
    </w:lvl>
    <w:lvl w:ilvl="6" w:tplc="324033A0">
      <w:start w:val="1"/>
      <w:numFmt w:val="bullet"/>
      <w:lvlText w:val="•"/>
      <w:lvlJc w:val="left"/>
      <w:pPr>
        <w:ind w:left="5283" w:hanging="255"/>
      </w:pPr>
      <w:rPr>
        <w:rFonts w:hint="default"/>
      </w:rPr>
    </w:lvl>
    <w:lvl w:ilvl="7" w:tplc="E4FC263A">
      <w:start w:val="1"/>
      <w:numFmt w:val="bullet"/>
      <w:lvlText w:val="•"/>
      <w:lvlJc w:val="left"/>
      <w:pPr>
        <w:ind w:left="6174" w:hanging="255"/>
      </w:pPr>
      <w:rPr>
        <w:rFonts w:hint="default"/>
      </w:rPr>
    </w:lvl>
    <w:lvl w:ilvl="8" w:tplc="C5B66F7A">
      <w:start w:val="1"/>
      <w:numFmt w:val="bullet"/>
      <w:lvlText w:val="•"/>
      <w:lvlJc w:val="left"/>
      <w:pPr>
        <w:ind w:left="7064" w:hanging="255"/>
      </w:pPr>
      <w:rPr>
        <w:rFonts w:hint="default"/>
      </w:rPr>
    </w:lvl>
  </w:abstractNum>
  <w:abstractNum w:abstractNumId="2" w15:restartNumberingAfterBreak="0">
    <w:nsid w:val="0FE3240B"/>
    <w:multiLevelType w:val="hybridMultilevel"/>
    <w:tmpl w:val="D8E2E3FC"/>
    <w:lvl w:ilvl="0" w:tplc="B5DA20B2">
      <w:start w:val="1"/>
      <w:numFmt w:val="decimal"/>
      <w:lvlText w:val="%1."/>
      <w:lvlJc w:val="left"/>
      <w:pPr>
        <w:ind w:left="469" w:hanging="360"/>
      </w:pPr>
      <w:rPr>
        <w:rFonts w:ascii="Calibri" w:eastAsia="Calibri" w:hAnsi="Calibri" w:hint="default"/>
        <w:sz w:val="24"/>
        <w:szCs w:val="24"/>
      </w:rPr>
    </w:lvl>
    <w:lvl w:ilvl="1" w:tplc="C80C2B0A">
      <w:start w:val="1"/>
      <w:numFmt w:val="bullet"/>
      <w:lvlText w:val="•"/>
      <w:lvlJc w:val="left"/>
      <w:pPr>
        <w:ind w:left="1307" w:hanging="360"/>
      </w:pPr>
      <w:rPr>
        <w:rFonts w:hint="default"/>
      </w:rPr>
    </w:lvl>
    <w:lvl w:ilvl="2" w:tplc="8BE2EE96">
      <w:start w:val="1"/>
      <w:numFmt w:val="bullet"/>
      <w:lvlText w:val="•"/>
      <w:lvlJc w:val="left"/>
      <w:pPr>
        <w:ind w:left="2144" w:hanging="360"/>
      </w:pPr>
      <w:rPr>
        <w:rFonts w:hint="default"/>
      </w:rPr>
    </w:lvl>
    <w:lvl w:ilvl="3" w:tplc="A3BA8C64">
      <w:start w:val="1"/>
      <w:numFmt w:val="bullet"/>
      <w:lvlText w:val="•"/>
      <w:lvlJc w:val="left"/>
      <w:pPr>
        <w:ind w:left="2982" w:hanging="360"/>
      </w:pPr>
      <w:rPr>
        <w:rFonts w:hint="default"/>
      </w:rPr>
    </w:lvl>
    <w:lvl w:ilvl="4" w:tplc="846A6BCE">
      <w:start w:val="1"/>
      <w:numFmt w:val="bullet"/>
      <w:lvlText w:val="•"/>
      <w:lvlJc w:val="left"/>
      <w:pPr>
        <w:ind w:left="3820" w:hanging="360"/>
      </w:pPr>
      <w:rPr>
        <w:rFonts w:hint="default"/>
      </w:rPr>
    </w:lvl>
    <w:lvl w:ilvl="5" w:tplc="2320E2CA">
      <w:start w:val="1"/>
      <w:numFmt w:val="bullet"/>
      <w:lvlText w:val="•"/>
      <w:lvlJc w:val="left"/>
      <w:pPr>
        <w:ind w:left="4657" w:hanging="360"/>
      </w:pPr>
      <w:rPr>
        <w:rFonts w:hint="default"/>
      </w:rPr>
    </w:lvl>
    <w:lvl w:ilvl="6" w:tplc="0ADA93B2">
      <w:start w:val="1"/>
      <w:numFmt w:val="bullet"/>
      <w:lvlText w:val="•"/>
      <w:lvlJc w:val="left"/>
      <w:pPr>
        <w:ind w:left="5495" w:hanging="360"/>
      </w:pPr>
      <w:rPr>
        <w:rFonts w:hint="default"/>
      </w:rPr>
    </w:lvl>
    <w:lvl w:ilvl="7" w:tplc="A90822D2">
      <w:start w:val="1"/>
      <w:numFmt w:val="bullet"/>
      <w:lvlText w:val="•"/>
      <w:lvlJc w:val="left"/>
      <w:pPr>
        <w:ind w:left="6333" w:hanging="360"/>
      </w:pPr>
      <w:rPr>
        <w:rFonts w:hint="default"/>
      </w:rPr>
    </w:lvl>
    <w:lvl w:ilvl="8" w:tplc="5868F654">
      <w:start w:val="1"/>
      <w:numFmt w:val="bullet"/>
      <w:lvlText w:val="•"/>
      <w:lvlJc w:val="left"/>
      <w:pPr>
        <w:ind w:left="7170" w:hanging="360"/>
      </w:pPr>
      <w:rPr>
        <w:rFonts w:hint="default"/>
      </w:rPr>
    </w:lvl>
  </w:abstractNum>
  <w:abstractNum w:abstractNumId="3" w15:restartNumberingAfterBreak="0">
    <w:nsid w:val="18AB1B44"/>
    <w:multiLevelType w:val="hybridMultilevel"/>
    <w:tmpl w:val="6BC02006"/>
    <w:lvl w:ilvl="0" w:tplc="F39C4004">
      <w:start w:val="1"/>
      <w:numFmt w:val="decimal"/>
      <w:lvlText w:val="%1."/>
      <w:lvlJc w:val="left"/>
      <w:pPr>
        <w:ind w:left="469" w:hanging="360"/>
      </w:pPr>
      <w:rPr>
        <w:rFonts w:ascii="Calibri" w:eastAsia="Calibri" w:hAnsi="Calibri" w:hint="default"/>
        <w:sz w:val="24"/>
        <w:szCs w:val="24"/>
      </w:rPr>
    </w:lvl>
    <w:lvl w:ilvl="1" w:tplc="54E6946A">
      <w:start w:val="4"/>
      <w:numFmt w:val="decimal"/>
      <w:lvlText w:val="%2."/>
      <w:lvlJc w:val="left"/>
      <w:pPr>
        <w:ind w:left="829" w:hanging="360"/>
      </w:pPr>
      <w:rPr>
        <w:rFonts w:ascii="Calibri" w:eastAsia="Calibri" w:hAnsi="Calibri" w:hint="default"/>
        <w:sz w:val="24"/>
        <w:szCs w:val="24"/>
      </w:rPr>
    </w:lvl>
    <w:lvl w:ilvl="2" w:tplc="26028CA8">
      <w:start w:val="1"/>
      <w:numFmt w:val="bullet"/>
      <w:lvlText w:val="•"/>
      <w:lvlJc w:val="left"/>
      <w:pPr>
        <w:ind w:left="1720" w:hanging="360"/>
      </w:pPr>
      <w:rPr>
        <w:rFonts w:hint="default"/>
      </w:rPr>
    </w:lvl>
    <w:lvl w:ilvl="3" w:tplc="7BCE333C">
      <w:start w:val="1"/>
      <w:numFmt w:val="bullet"/>
      <w:lvlText w:val="•"/>
      <w:lvlJc w:val="left"/>
      <w:pPr>
        <w:ind w:left="2610" w:hanging="360"/>
      </w:pPr>
      <w:rPr>
        <w:rFonts w:hint="default"/>
      </w:rPr>
    </w:lvl>
    <w:lvl w:ilvl="4" w:tplc="09E053F8">
      <w:start w:val="1"/>
      <w:numFmt w:val="bullet"/>
      <w:lvlText w:val="•"/>
      <w:lvlJc w:val="left"/>
      <w:pPr>
        <w:ind w:left="3501" w:hanging="360"/>
      </w:pPr>
      <w:rPr>
        <w:rFonts w:hint="default"/>
      </w:rPr>
    </w:lvl>
    <w:lvl w:ilvl="5" w:tplc="BA6EA41E">
      <w:start w:val="1"/>
      <w:numFmt w:val="bullet"/>
      <w:lvlText w:val="•"/>
      <w:lvlJc w:val="left"/>
      <w:pPr>
        <w:ind w:left="4392" w:hanging="360"/>
      </w:pPr>
      <w:rPr>
        <w:rFonts w:hint="default"/>
      </w:rPr>
    </w:lvl>
    <w:lvl w:ilvl="6" w:tplc="8C1A4D28">
      <w:start w:val="1"/>
      <w:numFmt w:val="bullet"/>
      <w:lvlText w:val="•"/>
      <w:lvlJc w:val="left"/>
      <w:pPr>
        <w:ind w:left="5283" w:hanging="360"/>
      </w:pPr>
      <w:rPr>
        <w:rFonts w:hint="default"/>
      </w:rPr>
    </w:lvl>
    <w:lvl w:ilvl="7" w:tplc="4980089E">
      <w:start w:val="1"/>
      <w:numFmt w:val="bullet"/>
      <w:lvlText w:val="•"/>
      <w:lvlJc w:val="left"/>
      <w:pPr>
        <w:ind w:left="6174" w:hanging="360"/>
      </w:pPr>
      <w:rPr>
        <w:rFonts w:hint="default"/>
      </w:rPr>
    </w:lvl>
    <w:lvl w:ilvl="8" w:tplc="E1BA4888">
      <w:start w:val="1"/>
      <w:numFmt w:val="bullet"/>
      <w:lvlText w:val="•"/>
      <w:lvlJc w:val="left"/>
      <w:pPr>
        <w:ind w:left="7064" w:hanging="360"/>
      </w:pPr>
      <w:rPr>
        <w:rFonts w:hint="default"/>
      </w:rPr>
    </w:lvl>
  </w:abstractNum>
  <w:abstractNum w:abstractNumId="4" w15:restartNumberingAfterBreak="0">
    <w:nsid w:val="42917F97"/>
    <w:multiLevelType w:val="hybridMultilevel"/>
    <w:tmpl w:val="33908886"/>
    <w:lvl w:ilvl="0" w:tplc="E654BCFC">
      <w:start w:val="51"/>
      <w:numFmt w:val="decimal"/>
      <w:lvlText w:val="%1"/>
      <w:lvlJc w:val="left"/>
      <w:pPr>
        <w:ind w:left="466" w:hanging="209"/>
      </w:pPr>
      <w:rPr>
        <w:rFonts w:ascii="Calibri" w:eastAsia="Calibri" w:hAnsi="Calibri" w:hint="default"/>
        <w:position w:val="6"/>
        <w:sz w:val="16"/>
        <w:szCs w:val="16"/>
      </w:rPr>
    </w:lvl>
    <w:lvl w:ilvl="1" w:tplc="8B4C5542">
      <w:start w:val="1"/>
      <w:numFmt w:val="bullet"/>
      <w:lvlText w:val="•"/>
      <w:lvlJc w:val="left"/>
      <w:pPr>
        <w:ind w:left="1304" w:hanging="209"/>
      </w:pPr>
      <w:rPr>
        <w:rFonts w:hint="default"/>
      </w:rPr>
    </w:lvl>
    <w:lvl w:ilvl="2" w:tplc="5B2AD288">
      <w:start w:val="1"/>
      <w:numFmt w:val="bullet"/>
      <w:lvlText w:val="•"/>
      <w:lvlJc w:val="left"/>
      <w:pPr>
        <w:ind w:left="2142" w:hanging="209"/>
      </w:pPr>
      <w:rPr>
        <w:rFonts w:hint="default"/>
      </w:rPr>
    </w:lvl>
    <w:lvl w:ilvl="3" w:tplc="367E0DC4">
      <w:start w:val="1"/>
      <w:numFmt w:val="bullet"/>
      <w:lvlText w:val="•"/>
      <w:lvlJc w:val="left"/>
      <w:pPr>
        <w:ind w:left="2980" w:hanging="209"/>
      </w:pPr>
      <w:rPr>
        <w:rFonts w:hint="default"/>
      </w:rPr>
    </w:lvl>
    <w:lvl w:ilvl="4" w:tplc="9BAED5AC">
      <w:start w:val="1"/>
      <w:numFmt w:val="bullet"/>
      <w:lvlText w:val="•"/>
      <w:lvlJc w:val="left"/>
      <w:pPr>
        <w:ind w:left="3818" w:hanging="209"/>
      </w:pPr>
      <w:rPr>
        <w:rFonts w:hint="default"/>
      </w:rPr>
    </w:lvl>
    <w:lvl w:ilvl="5" w:tplc="CEBA49AE">
      <w:start w:val="1"/>
      <w:numFmt w:val="bullet"/>
      <w:lvlText w:val="•"/>
      <w:lvlJc w:val="left"/>
      <w:pPr>
        <w:ind w:left="4656" w:hanging="209"/>
      </w:pPr>
      <w:rPr>
        <w:rFonts w:hint="default"/>
      </w:rPr>
    </w:lvl>
    <w:lvl w:ilvl="6" w:tplc="12246CEE">
      <w:start w:val="1"/>
      <w:numFmt w:val="bullet"/>
      <w:lvlText w:val="•"/>
      <w:lvlJc w:val="left"/>
      <w:pPr>
        <w:ind w:left="5494" w:hanging="209"/>
      </w:pPr>
      <w:rPr>
        <w:rFonts w:hint="default"/>
      </w:rPr>
    </w:lvl>
    <w:lvl w:ilvl="7" w:tplc="7EF05B88">
      <w:start w:val="1"/>
      <w:numFmt w:val="bullet"/>
      <w:lvlText w:val="•"/>
      <w:lvlJc w:val="left"/>
      <w:pPr>
        <w:ind w:left="6332" w:hanging="209"/>
      </w:pPr>
      <w:rPr>
        <w:rFonts w:hint="default"/>
      </w:rPr>
    </w:lvl>
    <w:lvl w:ilvl="8" w:tplc="D91E11B2">
      <w:start w:val="1"/>
      <w:numFmt w:val="bullet"/>
      <w:lvlText w:val="•"/>
      <w:lvlJc w:val="left"/>
      <w:pPr>
        <w:ind w:left="7170" w:hanging="209"/>
      </w:pPr>
      <w:rPr>
        <w:rFonts w:hint="default"/>
      </w:rPr>
    </w:lvl>
  </w:abstractNum>
  <w:abstractNum w:abstractNumId="5" w15:restartNumberingAfterBreak="0">
    <w:nsid w:val="464C2072"/>
    <w:multiLevelType w:val="hybridMultilevel"/>
    <w:tmpl w:val="E0ACBF16"/>
    <w:lvl w:ilvl="0" w:tplc="1EBA15F0">
      <w:start w:val="1"/>
      <w:numFmt w:val="upperRoman"/>
      <w:lvlText w:val="%1."/>
      <w:lvlJc w:val="left"/>
      <w:pPr>
        <w:ind w:left="237" w:hanging="129"/>
      </w:pPr>
      <w:rPr>
        <w:rFonts w:hint="default"/>
        <w:u w:val="single" w:color="000000"/>
      </w:rPr>
    </w:lvl>
    <w:lvl w:ilvl="1" w:tplc="0FD82B64">
      <w:start w:val="1"/>
      <w:numFmt w:val="bullet"/>
      <w:lvlText w:val="•"/>
      <w:lvlJc w:val="left"/>
      <w:pPr>
        <w:ind w:left="1098" w:hanging="129"/>
      </w:pPr>
      <w:rPr>
        <w:rFonts w:hint="default"/>
      </w:rPr>
    </w:lvl>
    <w:lvl w:ilvl="2" w:tplc="E318B15E">
      <w:start w:val="1"/>
      <w:numFmt w:val="bullet"/>
      <w:lvlText w:val="•"/>
      <w:lvlJc w:val="left"/>
      <w:pPr>
        <w:ind w:left="1959" w:hanging="129"/>
      </w:pPr>
      <w:rPr>
        <w:rFonts w:hint="default"/>
      </w:rPr>
    </w:lvl>
    <w:lvl w:ilvl="3" w:tplc="D056F20A">
      <w:start w:val="1"/>
      <w:numFmt w:val="bullet"/>
      <w:lvlText w:val="•"/>
      <w:lvlJc w:val="left"/>
      <w:pPr>
        <w:ind w:left="2820" w:hanging="129"/>
      </w:pPr>
      <w:rPr>
        <w:rFonts w:hint="default"/>
      </w:rPr>
    </w:lvl>
    <w:lvl w:ilvl="4" w:tplc="119E4D12">
      <w:start w:val="1"/>
      <w:numFmt w:val="bullet"/>
      <w:lvlText w:val="•"/>
      <w:lvlJc w:val="left"/>
      <w:pPr>
        <w:ind w:left="3681" w:hanging="129"/>
      </w:pPr>
      <w:rPr>
        <w:rFonts w:hint="default"/>
      </w:rPr>
    </w:lvl>
    <w:lvl w:ilvl="5" w:tplc="14CC37F6">
      <w:start w:val="1"/>
      <w:numFmt w:val="bullet"/>
      <w:lvlText w:val="•"/>
      <w:lvlJc w:val="left"/>
      <w:pPr>
        <w:ind w:left="4542" w:hanging="129"/>
      </w:pPr>
      <w:rPr>
        <w:rFonts w:hint="default"/>
      </w:rPr>
    </w:lvl>
    <w:lvl w:ilvl="6" w:tplc="697AC924">
      <w:start w:val="1"/>
      <w:numFmt w:val="bullet"/>
      <w:lvlText w:val="•"/>
      <w:lvlJc w:val="left"/>
      <w:pPr>
        <w:ind w:left="5403" w:hanging="129"/>
      </w:pPr>
      <w:rPr>
        <w:rFonts w:hint="default"/>
      </w:rPr>
    </w:lvl>
    <w:lvl w:ilvl="7" w:tplc="27F427B0">
      <w:start w:val="1"/>
      <w:numFmt w:val="bullet"/>
      <w:lvlText w:val="•"/>
      <w:lvlJc w:val="left"/>
      <w:pPr>
        <w:ind w:left="6263" w:hanging="129"/>
      </w:pPr>
      <w:rPr>
        <w:rFonts w:hint="default"/>
      </w:rPr>
    </w:lvl>
    <w:lvl w:ilvl="8" w:tplc="D082A288">
      <w:start w:val="1"/>
      <w:numFmt w:val="bullet"/>
      <w:lvlText w:val="•"/>
      <w:lvlJc w:val="left"/>
      <w:pPr>
        <w:ind w:left="7124" w:hanging="129"/>
      </w:pPr>
      <w:rPr>
        <w:rFonts w:hint="default"/>
      </w:rPr>
    </w:lvl>
  </w:abstractNum>
  <w:abstractNum w:abstractNumId="6" w15:restartNumberingAfterBreak="0">
    <w:nsid w:val="4AAE377C"/>
    <w:multiLevelType w:val="hybridMultilevel"/>
    <w:tmpl w:val="7E2CF38E"/>
    <w:lvl w:ilvl="0" w:tplc="31CA6E84">
      <w:start w:val="1"/>
      <w:numFmt w:val="upperRoman"/>
      <w:lvlText w:val="%1."/>
      <w:lvlJc w:val="left"/>
      <w:pPr>
        <w:ind w:left="829" w:hanging="720"/>
      </w:pPr>
      <w:rPr>
        <w:rFonts w:ascii="Calibri" w:eastAsia="Calibri" w:hAnsi="Calibri" w:hint="default"/>
        <w:b/>
        <w:bCs/>
        <w:i/>
        <w:w w:val="99"/>
        <w:sz w:val="24"/>
        <w:szCs w:val="24"/>
      </w:rPr>
    </w:lvl>
    <w:lvl w:ilvl="1" w:tplc="35E613FA">
      <w:start w:val="1"/>
      <w:numFmt w:val="bullet"/>
      <w:lvlText w:val="•"/>
      <w:lvlJc w:val="left"/>
      <w:pPr>
        <w:ind w:left="829" w:hanging="720"/>
      </w:pPr>
      <w:rPr>
        <w:rFonts w:hint="default"/>
      </w:rPr>
    </w:lvl>
    <w:lvl w:ilvl="2" w:tplc="A40283DC">
      <w:start w:val="1"/>
      <w:numFmt w:val="bullet"/>
      <w:lvlText w:val="•"/>
      <w:lvlJc w:val="left"/>
      <w:pPr>
        <w:ind w:left="1720" w:hanging="720"/>
      </w:pPr>
      <w:rPr>
        <w:rFonts w:hint="default"/>
      </w:rPr>
    </w:lvl>
    <w:lvl w:ilvl="3" w:tplc="21E82040">
      <w:start w:val="1"/>
      <w:numFmt w:val="bullet"/>
      <w:lvlText w:val="•"/>
      <w:lvlJc w:val="left"/>
      <w:pPr>
        <w:ind w:left="2610" w:hanging="720"/>
      </w:pPr>
      <w:rPr>
        <w:rFonts w:hint="default"/>
      </w:rPr>
    </w:lvl>
    <w:lvl w:ilvl="4" w:tplc="B7024C6A">
      <w:start w:val="1"/>
      <w:numFmt w:val="bullet"/>
      <w:lvlText w:val="•"/>
      <w:lvlJc w:val="left"/>
      <w:pPr>
        <w:ind w:left="3501" w:hanging="720"/>
      </w:pPr>
      <w:rPr>
        <w:rFonts w:hint="default"/>
      </w:rPr>
    </w:lvl>
    <w:lvl w:ilvl="5" w:tplc="DDBC16DC">
      <w:start w:val="1"/>
      <w:numFmt w:val="bullet"/>
      <w:lvlText w:val="•"/>
      <w:lvlJc w:val="left"/>
      <w:pPr>
        <w:ind w:left="4392" w:hanging="720"/>
      </w:pPr>
      <w:rPr>
        <w:rFonts w:hint="default"/>
      </w:rPr>
    </w:lvl>
    <w:lvl w:ilvl="6" w:tplc="6046C342">
      <w:start w:val="1"/>
      <w:numFmt w:val="bullet"/>
      <w:lvlText w:val="•"/>
      <w:lvlJc w:val="left"/>
      <w:pPr>
        <w:ind w:left="5283" w:hanging="720"/>
      </w:pPr>
      <w:rPr>
        <w:rFonts w:hint="default"/>
      </w:rPr>
    </w:lvl>
    <w:lvl w:ilvl="7" w:tplc="30F20C36">
      <w:start w:val="1"/>
      <w:numFmt w:val="bullet"/>
      <w:lvlText w:val="•"/>
      <w:lvlJc w:val="left"/>
      <w:pPr>
        <w:ind w:left="6174" w:hanging="720"/>
      </w:pPr>
      <w:rPr>
        <w:rFonts w:hint="default"/>
      </w:rPr>
    </w:lvl>
    <w:lvl w:ilvl="8" w:tplc="C32C16E8">
      <w:start w:val="1"/>
      <w:numFmt w:val="bullet"/>
      <w:lvlText w:val="•"/>
      <w:lvlJc w:val="left"/>
      <w:pPr>
        <w:ind w:left="7064" w:hanging="720"/>
      </w:pPr>
      <w:rPr>
        <w:rFonts w:hint="default"/>
      </w:rPr>
    </w:lvl>
  </w:abstractNum>
  <w:abstractNum w:abstractNumId="7" w15:restartNumberingAfterBreak="0">
    <w:nsid w:val="4AFD0127"/>
    <w:multiLevelType w:val="hybridMultilevel"/>
    <w:tmpl w:val="B57AA64A"/>
    <w:lvl w:ilvl="0" w:tplc="D9C2A8D2">
      <w:start w:val="1"/>
      <w:numFmt w:val="upperRoman"/>
      <w:lvlText w:val="%1."/>
      <w:lvlJc w:val="left"/>
      <w:pPr>
        <w:ind w:left="237" w:hanging="129"/>
      </w:pPr>
      <w:rPr>
        <w:rFonts w:hint="default"/>
        <w:u w:val="single" w:color="000000"/>
      </w:rPr>
    </w:lvl>
    <w:lvl w:ilvl="1" w:tplc="1E9481D4">
      <w:start w:val="1"/>
      <w:numFmt w:val="decimal"/>
      <w:lvlText w:val="%2."/>
      <w:lvlJc w:val="left"/>
      <w:pPr>
        <w:ind w:left="829" w:hanging="360"/>
      </w:pPr>
      <w:rPr>
        <w:rFonts w:ascii="Calibri" w:eastAsia="Calibri" w:hAnsi="Calibri" w:hint="default"/>
        <w:sz w:val="24"/>
        <w:szCs w:val="24"/>
      </w:rPr>
    </w:lvl>
    <w:lvl w:ilvl="2" w:tplc="49B03814">
      <w:start w:val="1"/>
      <w:numFmt w:val="bullet"/>
      <w:lvlText w:val="•"/>
      <w:lvlJc w:val="left"/>
      <w:pPr>
        <w:ind w:left="1720" w:hanging="360"/>
      </w:pPr>
      <w:rPr>
        <w:rFonts w:hint="default"/>
      </w:rPr>
    </w:lvl>
    <w:lvl w:ilvl="3" w:tplc="D39C8184">
      <w:start w:val="1"/>
      <w:numFmt w:val="bullet"/>
      <w:lvlText w:val="•"/>
      <w:lvlJc w:val="left"/>
      <w:pPr>
        <w:ind w:left="2610" w:hanging="360"/>
      </w:pPr>
      <w:rPr>
        <w:rFonts w:hint="default"/>
      </w:rPr>
    </w:lvl>
    <w:lvl w:ilvl="4" w:tplc="346EC5C4">
      <w:start w:val="1"/>
      <w:numFmt w:val="bullet"/>
      <w:lvlText w:val="•"/>
      <w:lvlJc w:val="left"/>
      <w:pPr>
        <w:ind w:left="3501" w:hanging="360"/>
      </w:pPr>
      <w:rPr>
        <w:rFonts w:hint="default"/>
      </w:rPr>
    </w:lvl>
    <w:lvl w:ilvl="5" w:tplc="91F4CB1A">
      <w:start w:val="1"/>
      <w:numFmt w:val="bullet"/>
      <w:lvlText w:val="•"/>
      <w:lvlJc w:val="left"/>
      <w:pPr>
        <w:ind w:left="4392" w:hanging="360"/>
      </w:pPr>
      <w:rPr>
        <w:rFonts w:hint="default"/>
      </w:rPr>
    </w:lvl>
    <w:lvl w:ilvl="6" w:tplc="33641264">
      <w:start w:val="1"/>
      <w:numFmt w:val="bullet"/>
      <w:lvlText w:val="•"/>
      <w:lvlJc w:val="left"/>
      <w:pPr>
        <w:ind w:left="5283" w:hanging="360"/>
      </w:pPr>
      <w:rPr>
        <w:rFonts w:hint="default"/>
      </w:rPr>
    </w:lvl>
    <w:lvl w:ilvl="7" w:tplc="D6BA45CA">
      <w:start w:val="1"/>
      <w:numFmt w:val="bullet"/>
      <w:lvlText w:val="•"/>
      <w:lvlJc w:val="left"/>
      <w:pPr>
        <w:ind w:left="6174" w:hanging="360"/>
      </w:pPr>
      <w:rPr>
        <w:rFonts w:hint="default"/>
      </w:rPr>
    </w:lvl>
    <w:lvl w:ilvl="8" w:tplc="CD561226">
      <w:start w:val="1"/>
      <w:numFmt w:val="bullet"/>
      <w:lvlText w:val="•"/>
      <w:lvlJc w:val="left"/>
      <w:pPr>
        <w:ind w:left="7064" w:hanging="360"/>
      </w:pPr>
      <w:rPr>
        <w:rFonts w:hint="default"/>
      </w:rPr>
    </w:lvl>
  </w:abstractNum>
  <w:abstractNum w:abstractNumId="8" w15:restartNumberingAfterBreak="0">
    <w:nsid w:val="554171DD"/>
    <w:multiLevelType w:val="hybridMultilevel"/>
    <w:tmpl w:val="1B142BDA"/>
    <w:lvl w:ilvl="0" w:tplc="C5EA40EE">
      <w:start w:val="1"/>
      <w:numFmt w:val="decimal"/>
      <w:lvlText w:val="%1."/>
      <w:lvlJc w:val="left"/>
      <w:pPr>
        <w:ind w:left="469" w:hanging="360"/>
      </w:pPr>
      <w:rPr>
        <w:rFonts w:ascii="Calibri" w:eastAsia="Calibri" w:hAnsi="Calibri" w:hint="default"/>
        <w:sz w:val="24"/>
        <w:szCs w:val="24"/>
      </w:rPr>
    </w:lvl>
    <w:lvl w:ilvl="1" w:tplc="7000513E">
      <w:start w:val="1"/>
      <w:numFmt w:val="bullet"/>
      <w:lvlText w:val="•"/>
      <w:lvlJc w:val="left"/>
      <w:pPr>
        <w:ind w:left="1307" w:hanging="360"/>
      </w:pPr>
      <w:rPr>
        <w:rFonts w:hint="default"/>
      </w:rPr>
    </w:lvl>
    <w:lvl w:ilvl="2" w:tplc="4668521E">
      <w:start w:val="1"/>
      <w:numFmt w:val="bullet"/>
      <w:lvlText w:val="•"/>
      <w:lvlJc w:val="left"/>
      <w:pPr>
        <w:ind w:left="2144" w:hanging="360"/>
      </w:pPr>
      <w:rPr>
        <w:rFonts w:hint="default"/>
      </w:rPr>
    </w:lvl>
    <w:lvl w:ilvl="3" w:tplc="A3F6BD10">
      <w:start w:val="1"/>
      <w:numFmt w:val="bullet"/>
      <w:lvlText w:val="•"/>
      <w:lvlJc w:val="left"/>
      <w:pPr>
        <w:ind w:left="2982" w:hanging="360"/>
      </w:pPr>
      <w:rPr>
        <w:rFonts w:hint="default"/>
      </w:rPr>
    </w:lvl>
    <w:lvl w:ilvl="4" w:tplc="C9543058">
      <w:start w:val="1"/>
      <w:numFmt w:val="bullet"/>
      <w:lvlText w:val="•"/>
      <w:lvlJc w:val="left"/>
      <w:pPr>
        <w:ind w:left="3820" w:hanging="360"/>
      </w:pPr>
      <w:rPr>
        <w:rFonts w:hint="default"/>
      </w:rPr>
    </w:lvl>
    <w:lvl w:ilvl="5" w:tplc="0CB6205E">
      <w:start w:val="1"/>
      <w:numFmt w:val="bullet"/>
      <w:lvlText w:val="•"/>
      <w:lvlJc w:val="left"/>
      <w:pPr>
        <w:ind w:left="4657" w:hanging="360"/>
      </w:pPr>
      <w:rPr>
        <w:rFonts w:hint="default"/>
      </w:rPr>
    </w:lvl>
    <w:lvl w:ilvl="6" w:tplc="FFB2012C">
      <w:start w:val="1"/>
      <w:numFmt w:val="bullet"/>
      <w:lvlText w:val="•"/>
      <w:lvlJc w:val="left"/>
      <w:pPr>
        <w:ind w:left="5495" w:hanging="360"/>
      </w:pPr>
      <w:rPr>
        <w:rFonts w:hint="default"/>
      </w:rPr>
    </w:lvl>
    <w:lvl w:ilvl="7" w:tplc="4E545C06">
      <w:start w:val="1"/>
      <w:numFmt w:val="bullet"/>
      <w:lvlText w:val="•"/>
      <w:lvlJc w:val="left"/>
      <w:pPr>
        <w:ind w:left="6333" w:hanging="360"/>
      </w:pPr>
      <w:rPr>
        <w:rFonts w:hint="default"/>
      </w:rPr>
    </w:lvl>
    <w:lvl w:ilvl="8" w:tplc="B6D0C296">
      <w:start w:val="1"/>
      <w:numFmt w:val="bullet"/>
      <w:lvlText w:val="•"/>
      <w:lvlJc w:val="left"/>
      <w:pPr>
        <w:ind w:left="7170" w:hanging="360"/>
      </w:pPr>
      <w:rPr>
        <w:rFonts w:hint="default"/>
      </w:rPr>
    </w:lvl>
  </w:abstractNum>
  <w:abstractNum w:abstractNumId="9" w15:restartNumberingAfterBreak="0">
    <w:nsid w:val="559B5F26"/>
    <w:multiLevelType w:val="hybridMultilevel"/>
    <w:tmpl w:val="F4727E7A"/>
    <w:lvl w:ilvl="0" w:tplc="87AC49B6">
      <w:start w:val="1"/>
      <w:numFmt w:val="decimal"/>
      <w:lvlText w:val="%1."/>
      <w:lvlJc w:val="left"/>
      <w:pPr>
        <w:ind w:left="469" w:hanging="360"/>
      </w:pPr>
      <w:rPr>
        <w:rFonts w:ascii="Calibri" w:eastAsia="Calibri" w:hAnsi="Calibri" w:hint="default"/>
        <w:sz w:val="24"/>
        <w:szCs w:val="24"/>
      </w:rPr>
    </w:lvl>
    <w:lvl w:ilvl="1" w:tplc="4E849AFC">
      <w:start w:val="1"/>
      <w:numFmt w:val="lowerLetter"/>
      <w:lvlText w:val="%2)"/>
      <w:lvlJc w:val="left"/>
      <w:pPr>
        <w:ind w:left="865" w:hanging="360"/>
      </w:pPr>
      <w:rPr>
        <w:rFonts w:ascii="Calibri" w:eastAsia="Calibri" w:hAnsi="Calibri" w:hint="default"/>
        <w:sz w:val="24"/>
        <w:szCs w:val="24"/>
      </w:rPr>
    </w:lvl>
    <w:lvl w:ilvl="2" w:tplc="39DC3C8C">
      <w:start w:val="1"/>
      <w:numFmt w:val="bullet"/>
      <w:lvlText w:val="•"/>
      <w:lvlJc w:val="left"/>
      <w:pPr>
        <w:ind w:left="1752" w:hanging="360"/>
      </w:pPr>
      <w:rPr>
        <w:rFonts w:hint="default"/>
      </w:rPr>
    </w:lvl>
    <w:lvl w:ilvl="3" w:tplc="1C66FF8E">
      <w:start w:val="1"/>
      <w:numFmt w:val="bullet"/>
      <w:lvlText w:val="•"/>
      <w:lvlJc w:val="left"/>
      <w:pPr>
        <w:ind w:left="2638" w:hanging="360"/>
      </w:pPr>
      <w:rPr>
        <w:rFonts w:hint="default"/>
      </w:rPr>
    </w:lvl>
    <w:lvl w:ilvl="4" w:tplc="AB788582">
      <w:start w:val="1"/>
      <w:numFmt w:val="bullet"/>
      <w:lvlText w:val="•"/>
      <w:lvlJc w:val="left"/>
      <w:pPr>
        <w:ind w:left="3525" w:hanging="360"/>
      </w:pPr>
      <w:rPr>
        <w:rFonts w:hint="default"/>
      </w:rPr>
    </w:lvl>
    <w:lvl w:ilvl="5" w:tplc="56462AC4">
      <w:start w:val="1"/>
      <w:numFmt w:val="bullet"/>
      <w:lvlText w:val="•"/>
      <w:lvlJc w:val="left"/>
      <w:pPr>
        <w:ind w:left="4412" w:hanging="360"/>
      </w:pPr>
      <w:rPr>
        <w:rFonts w:hint="default"/>
      </w:rPr>
    </w:lvl>
    <w:lvl w:ilvl="6" w:tplc="1ADCE902">
      <w:start w:val="1"/>
      <w:numFmt w:val="bullet"/>
      <w:lvlText w:val="•"/>
      <w:lvlJc w:val="left"/>
      <w:pPr>
        <w:ind w:left="5299" w:hanging="360"/>
      </w:pPr>
      <w:rPr>
        <w:rFonts w:hint="default"/>
      </w:rPr>
    </w:lvl>
    <w:lvl w:ilvl="7" w:tplc="94563760">
      <w:start w:val="1"/>
      <w:numFmt w:val="bullet"/>
      <w:lvlText w:val="•"/>
      <w:lvlJc w:val="left"/>
      <w:pPr>
        <w:ind w:left="6186" w:hanging="360"/>
      </w:pPr>
      <w:rPr>
        <w:rFonts w:hint="default"/>
      </w:rPr>
    </w:lvl>
    <w:lvl w:ilvl="8" w:tplc="E9668982">
      <w:start w:val="1"/>
      <w:numFmt w:val="bullet"/>
      <w:lvlText w:val="•"/>
      <w:lvlJc w:val="left"/>
      <w:pPr>
        <w:ind w:left="7072" w:hanging="360"/>
      </w:pPr>
      <w:rPr>
        <w:rFonts w:hint="default"/>
      </w:rPr>
    </w:lvl>
  </w:abstractNum>
  <w:abstractNum w:abstractNumId="10" w15:restartNumberingAfterBreak="0">
    <w:nsid w:val="56DC73F2"/>
    <w:multiLevelType w:val="hybridMultilevel"/>
    <w:tmpl w:val="D138E982"/>
    <w:lvl w:ilvl="0" w:tplc="BC12B1C0">
      <w:start w:val="48"/>
      <w:numFmt w:val="decimal"/>
      <w:lvlText w:val="%1"/>
      <w:lvlJc w:val="left"/>
      <w:pPr>
        <w:ind w:left="109" w:hanging="272"/>
      </w:pPr>
      <w:rPr>
        <w:rFonts w:ascii="Calibri" w:eastAsia="Calibri" w:hAnsi="Calibri" w:hint="default"/>
        <w:spacing w:val="-1"/>
        <w:w w:val="99"/>
        <w:position w:val="7"/>
        <w:sz w:val="20"/>
        <w:szCs w:val="20"/>
      </w:rPr>
    </w:lvl>
    <w:lvl w:ilvl="1" w:tplc="853A6B3C">
      <w:start w:val="1"/>
      <w:numFmt w:val="bullet"/>
      <w:lvlText w:val="•"/>
      <w:lvlJc w:val="left"/>
      <w:pPr>
        <w:ind w:left="983" w:hanging="272"/>
      </w:pPr>
      <w:rPr>
        <w:rFonts w:hint="default"/>
      </w:rPr>
    </w:lvl>
    <w:lvl w:ilvl="2" w:tplc="6714E2A0">
      <w:start w:val="1"/>
      <w:numFmt w:val="bullet"/>
      <w:lvlText w:val="•"/>
      <w:lvlJc w:val="left"/>
      <w:pPr>
        <w:ind w:left="1856" w:hanging="272"/>
      </w:pPr>
      <w:rPr>
        <w:rFonts w:hint="default"/>
      </w:rPr>
    </w:lvl>
    <w:lvl w:ilvl="3" w:tplc="B574A898">
      <w:start w:val="1"/>
      <w:numFmt w:val="bullet"/>
      <w:lvlText w:val="•"/>
      <w:lvlJc w:val="left"/>
      <w:pPr>
        <w:ind w:left="2730" w:hanging="272"/>
      </w:pPr>
      <w:rPr>
        <w:rFonts w:hint="default"/>
      </w:rPr>
    </w:lvl>
    <w:lvl w:ilvl="4" w:tplc="5EE4E02E">
      <w:start w:val="1"/>
      <w:numFmt w:val="bullet"/>
      <w:lvlText w:val="•"/>
      <w:lvlJc w:val="left"/>
      <w:pPr>
        <w:ind w:left="3604" w:hanging="272"/>
      </w:pPr>
      <w:rPr>
        <w:rFonts w:hint="default"/>
      </w:rPr>
    </w:lvl>
    <w:lvl w:ilvl="5" w:tplc="D6643F9E">
      <w:start w:val="1"/>
      <w:numFmt w:val="bullet"/>
      <w:lvlText w:val="•"/>
      <w:lvlJc w:val="left"/>
      <w:pPr>
        <w:ind w:left="4477" w:hanging="272"/>
      </w:pPr>
      <w:rPr>
        <w:rFonts w:hint="default"/>
      </w:rPr>
    </w:lvl>
    <w:lvl w:ilvl="6" w:tplc="F3B408D8">
      <w:start w:val="1"/>
      <w:numFmt w:val="bullet"/>
      <w:lvlText w:val="•"/>
      <w:lvlJc w:val="left"/>
      <w:pPr>
        <w:ind w:left="5351" w:hanging="272"/>
      </w:pPr>
      <w:rPr>
        <w:rFonts w:hint="default"/>
      </w:rPr>
    </w:lvl>
    <w:lvl w:ilvl="7" w:tplc="8CCE54E4">
      <w:start w:val="1"/>
      <w:numFmt w:val="bullet"/>
      <w:lvlText w:val="•"/>
      <w:lvlJc w:val="left"/>
      <w:pPr>
        <w:ind w:left="6225" w:hanging="272"/>
      </w:pPr>
      <w:rPr>
        <w:rFonts w:hint="default"/>
      </w:rPr>
    </w:lvl>
    <w:lvl w:ilvl="8" w:tplc="1E2A92CC">
      <w:start w:val="1"/>
      <w:numFmt w:val="bullet"/>
      <w:lvlText w:val="•"/>
      <w:lvlJc w:val="left"/>
      <w:pPr>
        <w:ind w:left="7098" w:hanging="272"/>
      </w:pPr>
      <w:rPr>
        <w:rFonts w:hint="default"/>
      </w:rPr>
    </w:lvl>
  </w:abstractNum>
  <w:abstractNum w:abstractNumId="11" w15:restartNumberingAfterBreak="0">
    <w:nsid w:val="5DD50AA9"/>
    <w:multiLevelType w:val="hybridMultilevel"/>
    <w:tmpl w:val="49AE0BF0"/>
    <w:lvl w:ilvl="0" w:tplc="43B01808">
      <w:start w:val="1"/>
      <w:numFmt w:val="decimal"/>
      <w:lvlText w:val="%1."/>
      <w:lvlJc w:val="left"/>
      <w:pPr>
        <w:ind w:left="469" w:hanging="360"/>
      </w:pPr>
      <w:rPr>
        <w:rFonts w:ascii="Calibri" w:eastAsia="Calibri" w:hAnsi="Calibri" w:hint="default"/>
        <w:sz w:val="24"/>
        <w:szCs w:val="24"/>
      </w:rPr>
    </w:lvl>
    <w:lvl w:ilvl="1" w:tplc="4A6A199E">
      <w:start w:val="1"/>
      <w:numFmt w:val="bullet"/>
      <w:lvlText w:val="•"/>
      <w:lvlJc w:val="left"/>
      <w:pPr>
        <w:ind w:left="1307" w:hanging="360"/>
      </w:pPr>
      <w:rPr>
        <w:rFonts w:hint="default"/>
      </w:rPr>
    </w:lvl>
    <w:lvl w:ilvl="2" w:tplc="03400C4A">
      <w:start w:val="1"/>
      <w:numFmt w:val="bullet"/>
      <w:lvlText w:val="•"/>
      <w:lvlJc w:val="left"/>
      <w:pPr>
        <w:ind w:left="2144" w:hanging="360"/>
      </w:pPr>
      <w:rPr>
        <w:rFonts w:hint="default"/>
      </w:rPr>
    </w:lvl>
    <w:lvl w:ilvl="3" w:tplc="CEF290E6">
      <w:start w:val="1"/>
      <w:numFmt w:val="bullet"/>
      <w:lvlText w:val="•"/>
      <w:lvlJc w:val="left"/>
      <w:pPr>
        <w:ind w:left="2982" w:hanging="360"/>
      </w:pPr>
      <w:rPr>
        <w:rFonts w:hint="default"/>
      </w:rPr>
    </w:lvl>
    <w:lvl w:ilvl="4" w:tplc="510A5110">
      <w:start w:val="1"/>
      <w:numFmt w:val="bullet"/>
      <w:lvlText w:val="•"/>
      <w:lvlJc w:val="left"/>
      <w:pPr>
        <w:ind w:left="3820" w:hanging="360"/>
      </w:pPr>
      <w:rPr>
        <w:rFonts w:hint="default"/>
      </w:rPr>
    </w:lvl>
    <w:lvl w:ilvl="5" w:tplc="31028446">
      <w:start w:val="1"/>
      <w:numFmt w:val="bullet"/>
      <w:lvlText w:val="•"/>
      <w:lvlJc w:val="left"/>
      <w:pPr>
        <w:ind w:left="4657" w:hanging="360"/>
      </w:pPr>
      <w:rPr>
        <w:rFonts w:hint="default"/>
      </w:rPr>
    </w:lvl>
    <w:lvl w:ilvl="6" w:tplc="EAA8CE52">
      <w:start w:val="1"/>
      <w:numFmt w:val="bullet"/>
      <w:lvlText w:val="•"/>
      <w:lvlJc w:val="left"/>
      <w:pPr>
        <w:ind w:left="5495" w:hanging="360"/>
      </w:pPr>
      <w:rPr>
        <w:rFonts w:hint="default"/>
      </w:rPr>
    </w:lvl>
    <w:lvl w:ilvl="7" w:tplc="C890B438">
      <w:start w:val="1"/>
      <w:numFmt w:val="bullet"/>
      <w:lvlText w:val="•"/>
      <w:lvlJc w:val="left"/>
      <w:pPr>
        <w:ind w:left="6333" w:hanging="360"/>
      </w:pPr>
      <w:rPr>
        <w:rFonts w:hint="default"/>
      </w:rPr>
    </w:lvl>
    <w:lvl w:ilvl="8" w:tplc="6F768F30">
      <w:start w:val="1"/>
      <w:numFmt w:val="bullet"/>
      <w:lvlText w:val="•"/>
      <w:lvlJc w:val="left"/>
      <w:pPr>
        <w:ind w:left="7170" w:hanging="360"/>
      </w:pPr>
      <w:rPr>
        <w:rFonts w:hint="default"/>
      </w:rPr>
    </w:lvl>
  </w:abstractNum>
  <w:abstractNum w:abstractNumId="12" w15:restartNumberingAfterBreak="0">
    <w:nsid w:val="5EA531D3"/>
    <w:multiLevelType w:val="hybridMultilevel"/>
    <w:tmpl w:val="67F6B0AC"/>
    <w:lvl w:ilvl="0" w:tplc="5D7E038E">
      <w:start w:val="1"/>
      <w:numFmt w:val="decimal"/>
      <w:lvlText w:val="%1."/>
      <w:lvlJc w:val="left"/>
      <w:pPr>
        <w:ind w:left="469" w:hanging="360"/>
      </w:pPr>
      <w:rPr>
        <w:rFonts w:ascii="Calibri" w:eastAsia="Calibri" w:hAnsi="Calibri" w:hint="default"/>
        <w:sz w:val="24"/>
        <w:szCs w:val="24"/>
      </w:rPr>
    </w:lvl>
    <w:lvl w:ilvl="1" w:tplc="BAEA472C">
      <w:start w:val="1"/>
      <w:numFmt w:val="lowerRoman"/>
      <w:lvlText w:val="(%2)"/>
      <w:lvlJc w:val="left"/>
      <w:pPr>
        <w:ind w:left="469" w:hanging="255"/>
      </w:pPr>
      <w:rPr>
        <w:rFonts w:ascii="Calibri" w:eastAsia="Calibri" w:hAnsi="Calibri" w:hint="default"/>
        <w:sz w:val="24"/>
        <w:szCs w:val="24"/>
      </w:rPr>
    </w:lvl>
    <w:lvl w:ilvl="2" w:tplc="B34E5A0E">
      <w:start w:val="1"/>
      <w:numFmt w:val="bullet"/>
      <w:lvlText w:val="•"/>
      <w:lvlJc w:val="left"/>
      <w:pPr>
        <w:ind w:left="2144" w:hanging="255"/>
      </w:pPr>
      <w:rPr>
        <w:rFonts w:hint="default"/>
      </w:rPr>
    </w:lvl>
    <w:lvl w:ilvl="3" w:tplc="2F88FB9E">
      <w:start w:val="1"/>
      <w:numFmt w:val="bullet"/>
      <w:lvlText w:val="•"/>
      <w:lvlJc w:val="left"/>
      <w:pPr>
        <w:ind w:left="2982" w:hanging="255"/>
      </w:pPr>
      <w:rPr>
        <w:rFonts w:hint="default"/>
      </w:rPr>
    </w:lvl>
    <w:lvl w:ilvl="4" w:tplc="9D460600">
      <w:start w:val="1"/>
      <w:numFmt w:val="bullet"/>
      <w:lvlText w:val="•"/>
      <w:lvlJc w:val="left"/>
      <w:pPr>
        <w:ind w:left="3820" w:hanging="255"/>
      </w:pPr>
      <w:rPr>
        <w:rFonts w:hint="default"/>
      </w:rPr>
    </w:lvl>
    <w:lvl w:ilvl="5" w:tplc="88F23092">
      <w:start w:val="1"/>
      <w:numFmt w:val="bullet"/>
      <w:lvlText w:val="•"/>
      <w:lvlJc w:val="left"/>
      <w:pPr>
        <w:ind w:left="4657" w:hanging="255"/>
      </w:pPr>
      <w:rPr>
        <w:rFonts w:hint="default"/>
      </w:rPr>
    </w:lvl>
    <w:lvl w:ilvl="6" w:tplc="E16A2552">
      <w:start w:val="1"/>
      <w:numFmt w:val="bullet"/>
      <w:lvlText w:val="•"/>
      <w:lvlJc w:val="left"/>
      <w:pPr>
        <w:ind w:left="5495" w:hanging="255"/>
      </w:pPr>
      <w:rPr>
        <w:rFonts w:hint="default"/>
      </w:rPr>
    </w:lvl>
    <w:lvl w:ilvl="7" w:tplc="12F0E88E">
      <w:start w:val="1"/>
      <w:numFmt w:val="bullet"/>
      <w:lvlText w:val="•"/>
      <w:lvlJc w:val="left"/>
      <w:pPr>
        <w:ind w:left="6333" w:hanging="255"/>
      </w:pPr>
      <w:rPr>
        <w:rFonts w:hint="default"/>
      </w:rPr>
    </w:lvl>
    <w:lvl w:ilvl="8" w:tplc="41BC1804">
      <w:start w:val="1"/>
      <w:numFmt w:val="bullet"/>
      <w:lvlText w:val="•"/>
      <w:lvlJc w:val="left"/>
      <w:pPr>
        <w:ind w:left="7170" w:hanging="255"/>
      </w:pPr>
      <w:rPr>
        <w:rFonts w:hint="default"/>
      </w:rPr>
    </w:lvl>
  </w:abstractNum>
  <w:abstractNum w:abstractNumId="13" w15:restartNumberingAfterBreak="0">
    <w:nsid w:val="666333F6"/>
    <w:multiLevelType w:val="hybridMultilevel"/>
    <w:tmpl w:val="49B27DE2"/>
    <w:lvl w:ilvl="0" w:tplc="B6FA2C62">
      <w:start w:val="25"/>
      <w:numFmt w:val="decimal"/>
      <w:lvlText w:val="%1"/>
      <w:lvlJc w:val="left"/>
      <w:pPr>
        <w:ind w:left="610" w:hanging="238"/>
        <w:jc w:val="right"/>
      </w:pPr>
      <w:rPr>
        <w:rFonts w:ascii="Calibri" w:eastAsia="Calibri" w:hAnsi="Calibri" w:hint="default"/>
        <w:position w:val="6"/>
        <w:sz w:val="16"/>
        <w:szCs w:val="16"/>
      </w:rPr>
    </w:lvl>
    <w:lvl w:ilvl="1" w:tplc="0CAA4D70">
      <w:start w:val="1"/>
      <w:numFmt w:val="bullet"/>
      <w:lvlText w:val="•"/>
      <w:lvlJc w:val="left"/>
      <w:pPr>
        <w:ind w:left="1470" w:hanging="238"/>
      </w:pPr>
      <w:rPr>
        <w:rFonts w:hint="default"/>
      </w:rPr>
    </w:lvl>
    <w:lvl w:ilvl="2" w:tplc="1F403470">
      <w:start w:val="1"/>
      <w:numFmt w:val="bullet"/>
      <w:lvlText w:val="•"/>
      <w:lvlJc w:val="left"/>
      <w:pPr>
        <w:ind w:left="2330" w:hanging="238"/>
      </w:pPr>
      <w:rPr>
        <w:rFonts w:hint="default"/>
      </w:rPr>
    </w:lvl>
    <w:lvl w:ilvl="3" w:tplc="3CD4FDF6">
      <w:start w:val="1"/>
      <w:numFmt w:val="bullet"/>
      <w:lvlText w:val="•"/>
      <w:lvlJc w:val="left"/>
      <w:pPr>
        <w:ind w:left="3189" w:hanging="238"/>
      </w:pPr>
      <w:rPr>
        <w:rFonts w:hint="default"/>
      </w:rPr>
    </w:lvl>
    <w:lvl w:ilvl="4" w:tplc="687CDBB4">
      <w:start w:val="1"/>
      <w:numFmt w:val="bullet"/>
      <w:lvlText w:val="•"/>
      <w:lvlJc w:val="left"/>
      <w:pPr>
        <w:ind w:left="4049" w:hanging="238"/>
      </w:pPr>
      <w:rPr>
        <w:rFonts w:hint="default"/>
      </w:rPr>
    </w:lvl>
    <w:lvl w:ilvl="5" w:tplc="1DF6A7B8">
      <w:start w:val="1"/>
      <w:numFmt w:val="bullet"/>
      <w:lvlText w:val="•"/>
      <w:lvlJc w:val="left"/>
      <w:pPr>
        <w:ind w:left="4908" w:hanging="238"/>
      </w:pPr>
      <w:rPr>
        <w:rFonts w:hint="default"/>
      </w:rPr>
    </w:lvl>
    <w:lvl w:ilvl="6" w:tplc="D966BF58">
      <w:start w:val="1"/>
      <w:numFmt w:val="bullet"/>
      <w:lvlText w:val="•"/>
      <w:lvlJc w:val="left"/>
      <w:pPr>
        <w:ind w:left="5768" w:hanging="238"/>
      </w:pPr>
      <w:rPr>
        <w:rFonts w:hint="default"/>
      </w:rPr>
    </w:lvl>
    <w:lvl w:ilvl="7" w:tplc="4016EAC0">
      <w:start w:val="1"/>
      <w:numFmt w:val="bullet"/>
      <w:lvlText w:val="•"/>
      <w:lvlJc w:val="left"/>
      <w:pPr>
        <w:ind w:left="6627" w:hanging="238"/>
      </w:pPr>
      <w:rPr>
        <w:rFonts w:hint="default"/>
      </w:rPr>
    </w:lvl>
    <w:lvl w:ilvl="8" w:tplc="7B52822E">
      <w:start w:val="1"/>
      <w:numFmt w:val="bullet"/>
      <w:lvlText w:val="•"/>
      <w:lvlJc w:val="left"/>
      <w:pPr>
        <w:ind w:left="7487" w:hanging="238"/>
      </w:pPr>
      <w:rPr>
        <w:rFonts w:hint="default"/>
      </w:rPr>
    </w:lvl>
  </w:abstractNum>
  <w:abstractNum w:abstractNumId="14" w15:restartNumberingAfterBreak="0">
    <w:nsid w:val="755F1DAD"/>
    <w:multiLevelType w:val="hybridMultilevel"/>
    <w:tmpl w:val="658ABFBC"/>
    <w:lvl w:ilvl="0" w:tplc="3C68EFCE">
      <w:start w:val="1"/>
      <w:numFmt w:val="bullet"/>
      <w:lvlText w:val="-"/>
      <w:lvlJc w:val="left"/>
      <w:pPr>
        <w:ind w:left="109" w:hanging="132"/>
      </w:pPr>
      <w:rPr>
        <w:rFonts w:ascii="Calibri" w:eastAsia="Calibri" w:hAnsi="Calibri" w:hint="default"/>
        <w:sz w:val="24"/>
        <w:szCs w:val="24"/>
      </w:rPr>
    </w:lvl>
    <w:lvl w:ilvl="1" w:tplc="4B8A419C">
      <w:start w:val="1"/>
      <w:numFmt w:val="bullet"/>
      <w:lvlText w:val="•"/>
      <w:lvlJc w:val="left"/>
      <w:pPr>
        <w:ind w:left="983" w:hanging="132"/>
      </w:pPr>
      <w:rPr>
        <w:rFonts w:hint="default"/>
      </w:rPr>
    </w:lvl>
    <w:lvl w:ilvl="2" w:tplc="6AAA6830">
      <w:start w:val="1"/>
      <w:numFmt w:val="bullet"/>
      <w:lvlText w:val="•"/>
      <w:lvlJc w:val="left"/>
      <w:pPr>
        <w:ind w:left="1856" w:hanging="132"/>
      </w:pPr>
      <w:rPr>
        <w:rFonts w:hint="default"/>
      </w:rPr>
    </w:lvl>
    <w:lvl w:ilvl="3" w:tplc="897E17C8">
      <w:start w:val="1"/>
      <w:numFmt w:val="bullet"/>
      <w:lvlText w:val="•"/>
      <w:lvlJc w:val="left"/>
      <w:pPr>
        <w:ind w:left="2730" w:hanging="132"/>
      </w:pPr>
      <w:rPr>
        <w:rFonts w:hint="default"/>
      </w:rPr>
    </w:lvl>
    <w:lvl w:ilvl="4" w:tplc="B426A478">
      <w:start w:val="1"/>
      <w:numFmt w:val="bullet"/>
      <w:lvlText w:val="•"/>
      <w:lvlJc w:val="left"/>
      <w:pPr>
        <w:ind w:left="3604" w:hanging="132"/>
      </w:pPr>
      <w:rPr>
        <w:rFonts w:hint="default"/>
      </w:rPr>
    </w:lvl>
    <w:lvl w:ilvl="5" w:tplc="38625C62">
      <w:start w:val="1"/>
      <w:numFmt w:val="bullet"/>
      <w:lvlText w:val="•"/>
      <w:lvlJc w:val="left"/>
      <w:pPr>
        <w:ind w:left="4477" w:hanging="132"/>
      </w:pPr>
      <w:rPr>
        <w:rFonts w:hint="default"/>
      </w:rPr>
    </w:lvl>
    <w:lvl w:ilvl="6" w:tplc="ACB67192">
      <w:start w:val="1"/>
      <w:numFmt w:val="bullet"/>
      <w:lvlText w:val="•"/>
      <w:lvlJc w:val="left"/>
      <w:pPr>
        <w:ind w:left="5351" w:hanging="132"/>
      </w:pPr>
      <w:rPr>
        <w:rFonts w:hint="default"/>
      </w:rPr>
    </w:lvl>
    <w:lvl w:ilvl="7" w:tplc="8EA84C18">
      <w:start w:val="1"/>
      <w:numFmt w:val="bullet"/>
      <w:lvlText w:val="•"/>
      <w:lvlJc w:val="left"/>
      <w:pPr>
        <w:ind w:left="6225" w:hanging="132"/>
      </w:pPr>
      <w:rPr>
        <w:rFonts w:hint="default"/>
      </w:rPr>
    </w:lvl>
    <w:lvl w:ilvl="8" w:tplc="AFF85040">
      <w:start w:val="1"/>
      <w:numFmt w:val="bullet"/>
      <w:lvlText w:val="•"/>
      <w:lvlJc w:val="left"/>
      <w:pPr>
        <w:ind w:left="7098" w:hanging="132"/>
      </w:pPr>
      <w:rPr>
        <w:rFonts w:hint="default"/>
      </w:rPr>
    </w:lvl>
  </w:abstractNum>
  <w:num w:numId="1">
    <w:abstractNumId w:val="7"/>
  </w:num>
  <w:num w:numId="2">
    <w:abstractNumId w:val="4"/>
  </w:num>
  <w:num w:numId="3">
    <w:abstractNumId w:val="3"/>
  </w:num>
  <w:num w:numId="4">
    <w:abstractNumId w:val="2"/>
  </w:num>
  <w:num w:numId="5">
    <w:abstractNumId w:val="10"/>
  </w:num>
  <w:num w:numId="6">
    <w:abstractNumId w:val="0"/>
  </w:num>
  <w:num w:numId="7">
    <w:abstractNumId w:val="11"/>
  </w:num>
  <w:num w:numId="8">
    <w:abstractNumId w:val="5"/>
  </w:num>
  <w:num w:numId="9">
    <w:abstractNumId w:val="14"/>
  </w:num>
  <w:num w:numId="10">
    <w:abstractNumId w:val="1"/>
  </w:num>
  <w:num w:numId="11">
    <w:abstractNumId w:val="9"/>
  </w:num>
  <w:num w:numId="12">
    <w:abstractNumId w:val="12"/>
  </w:num>
  <w:num w:numId="13">
    <w:abstractNumId w:val="8"/>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4A70"/>
    <w:rsid w:val="00014158"/>
    <w:rsid w:val="000B503C"/>
    <w:rsid w:val="00125455"/>
    <w:rsid w:val="00141147"/>
    <w:rsid w:val="00155716"/>
    <w:rsid w:val="00192631"/>
    <w:rsid w:val="001A2013"/>
    <w:rsid w:val="0024406D"/>
    <w:rsid w:val="002B76C3"/>
    <w:rsid w:val="00327458"/>
    <w:rsid w:val="00396B14"/>
    <w:rsid w:val="005E4A70"/>
    <w:rsid w:val="006468F2"/>
    <w:rsid w:val="008128EE"/>
    <w:rsid w:val="008A397C"/>
    <w:rsid w:val="009F65BA"/>
    <w:rsid w:val="00B134A2"/>
    <w:rsid w:val="00BA24C3"/>
    <w:rsid w:val="00C76154"/>
    <w:rsid w:val="00D90F61"/>
    <w:rsid w:val="00E47ACC"/>
    <w:rsid w:val="00EA1171"/>
    <w:rsid w:val="00F54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1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7"/>
      <w:ind w:left="1066"/>
      <w:outlineLvl w:val="0"/>
    </w:pPr>
    <w:rPr>
      <w:rFonts w:ascii="Calibri" w:eastAsia="Calibri" w:hAnsi="Calibri"/>
      <w:b/>
      <w:bCs/>
      <w:sz w:val="36"/>
      <w:szCs w:val="36"/>
    </w:rPr>
  </w:style>
  <w:style w:type="paragraph" w:styleId="Heading2">
    <w:name w:val="heading 2"/>
    <w:basedOn w:val="Normal"/>
    <w:uiPriority w:val="9"/>
    <w:unhideWhenUsed/>
    <w:qFormat/>
    <w:pPr>
      <w:ind w:left="2941"/>
      <w:outlineLvl w:val="1"/>
    </w:pPr>
    <w:rPr>
      <w:rFonts w:ascii="Calibri" w:eastAsia="Calibri" w:hAnsi="Calibri"/>
      <w:b/>
      <w:bCs/>
      <w:sz w:val="29"/>
      <w:szCs w:val="29"/>
    </w:rPr>
  </w:style>
  <w:style w:type="paragraph" w:styleId="Heading3">
    <w:name w:val="heading 3"/>
    <w:basedOn w:val="Normal"/>
    <w:uiPriority w:val="9"/>
    <w:unhideWhenUsed/>
    <w:qFormat/>
    <w:pPr>
      <w:spacing w:before="27"/>
      <w:ind w:left="2926"/>
      <w:outlineLvl w:val="2"/>
    </w:pPr>
    <w:rPr>
      <w:rFonts w:ascii="Calibri" w:eastAsia="Calibri" w:hAnsi="Calibri"/>
      <w:b/>
      <w:bCs/>
      <w:sz w:val="28"/>
      <w:szCs w:val="28"/>
      <w:u w:val="single"/>
    </w:rPr>
  </w:style>
  <w:style w:type="paragraph" w:styleId="Heading4">
    <w:name w:val="heading 4"/>
    <w:basedOn w:val="Normal"/>
    <w:uiPriority w:val="9"/>
    <w:unhideWhenUsed/>
    <w:qFormat/>
    <w:pPr>
      <w:ind w:left="109"/>
      <w:outlineLvl w:val="3"/>
    </w:pPr>
    <w:rPr>
      <w:rFonts w:ascii="Calibri" w:eastAsia="Calibri" w:hAnsi="Calibri"/>
      <w:b/>
      <w:bCs/>
      <w:sz w:val="24"/>
      <w:szCs w:val="24"/>
    </w:rPr>
  </w:style>
  <w:style w:type="paragraph" w:styleId="Heading5">
    <w:name w:val="heading 5"/>
    <w:basedOn w:val="Normal"/>
    <w:uiPriority w:val="9"/>
    <w:unhideWhenUsed/>
    <w:qFormat/>
    <w:pPr>
      <w:ind w:left="829" w:hanging="720"/>
      <w:outlineLvl w:val="4"/>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
    </w:pPr>
    <w:rPr>
      <w:rFonts w:ascii="Calibri" w:eastAsia="Calibri" w:hAnsi="Calibri"/>
      <w:b/>
      <w:bCs/>
      <w:sz w:val="20"/>
      <w:szCs w:val="20"/>
    </w:rPr>
  </w:style>
  <w:style w:type="paragraph" w:styleId="TOC2">
    <w:name w:val="toc 2"/>
    <w:basedOn w:val="Normal"/>
    <w:uiPriority w:val="1"/>
    <w:qFormat/>
    <w:pPr>
      <w:spacing w:before="168"/>
      <w:ind w:left="7"/>
    </w:pPr>
    <w:rPr>
      <w:rFonts w:ascii="Arial" w:eastAsia="Arial" w:hAnsi="Arial"/>
      <w:sz w:val="16"/>
      <w:szCs w:val="16"/>
    </w:rPr>
  </w:style>
  <w:style w:type="paragraph" w:styleId="TOC3">
    <w:name w:val="toc 3"/>
    <w:basedOn w:val="Normal"/>
    <w:uiPriority w:val="1"/>
    <w:qFormat/>
    <w:pPr>
      <w:ind w:left="349"/>
    </w:pPr>
    <w:rPr>
      <w:rFonts w:ascii="Calibri" w:eastAsia="Calibri" w:hAnsi="Calibri"/>
      <w:sz w:val="16"/>
      <w:szCs w:val="16"/>
    </w:rPr>
  </w:style>
  <w:style w:type="paragraph" w:styleId="TOC4">
    <w:name w:val="toc 4"/>
    <w:basedOn w:val="Normal"/>
    <w:uiPriority w:val="1"/>
    <w:qFormat/>
    <w:pPr>
      <w:ind w:left="349"/>
    </w:pPr>
    <w:rPr>
      <w:rFonts w:ascii="Calibri" w:eastAsia="Calibri" w:hAnsi="Calibri"/>
      <w:b/>
      <w:bCs/>
      <w:i/>
    </w:rPr>
  </w:style>
  <w:style w:type="paragraph" w:styleId="TOC5">
    <w:name w:val="toc 5"/>
    <w:basedOn w:val="Normal"/>
    <w:uiPriority w:val="1"/>
    <w:qFormat/>
    <w:pPr>
      <w:ind w:left="385"/>
    </w:pPr>
    <w:rPr>
      <w:rFonts w:ascii="Calibri" w:eastAsia="Calibri" w:hAnsi="Calibri"/>
      <w:sz w:val="20"/>
      <w:szCs w:val="20"/>
    </w:rPr>
  </w:style>
  <w:style w:type="paragraph" w:styleId="BodyText">
    <w:name w:val="Body Text"/>
    <w:basedOn w:val="Normal"/>
    <w:uiPriority w:val="1"/>
    <w:qFormat/>
    <w:pPr>
      <w:ind w:left="10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6B14"/>
    <w:pPr>
      <w:tabs>
        <w:tab w:val="center" w:pos="4513"/>
        <w:tab w:val="right" w:pos="9026"/>
      </w:tabs>
    </w:pPr>
  </w:style>
  <w:style w:type="character" w:customStyle="1" w:styleId="HeaderChar">
    <w:name w:val="Header Char"/>
    <w:basedOn w:val="DefaultParagraphFont"/>
    <w:link w:val="Header"/>
    <w:rsid w:val="00396B14"/>
  </w:style>
  <w:style w:type="paragraph" w:styleId="Footer">
    <w:name w:val="footer"/>
    <w:basedOn w:val="Normal"/>
    <w:link w:val="FooterChar"/>
    <w:unhideWhenUsed/>
    <w:rsid w:val="00396B14"/>
    <w:pPr>
      <w:tabs>
        <w:tab w:val="center" w:pos="4513"/>
        <w:tab w:val="right" w:pos="9026"/>
      </w:tabs>
    </w:pPr>
  </w:style>
  <w:style w:type="character" w:customStyle="1" w:styleId="FooterChar">
    <w:name w:val="Footer Char"/>
    <w:basedOn w:val="DefaultParagraphFont"/>
    <w:link w:val="Footer"/>
    <w:rsid w:val="00396B14"/>
  </w:style>
  <w:style w:type="character" w:styleId="PageNumber">
    <w:name w:val="page number"/>
    <w:basedOn w:val="DefaultParagraphFont"/>
    <w:semiHidden/>
    <w:rsid w:val="00BA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0D555-580B-440F-ABC0-767C4171AC59}">
  <ds:schemaRefs>
    <ds:schemaRef ds:uri="http://schemas.microsoft.com/sharepoint/v3/contenttype/forms"/>
  </ds:schemaRefs>
</ds:datastoreItem>
</file>

<file path=customXml/itemProps2.xml><?xml version="1.0" encoding="utf-8"?>
<ds:datastoreItem xmlns:ds="http://schemas.openxmlformats.org/officeDocument/2006/customXml" ds:itemID="{C94D9381-A0B1-43B2-96A2-57678E0C3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C48560-FB16-4E04-9FA9-FC98B9822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2551</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2022-01-07T11:17:00Z</dcterms:created>
  <dcterms:modified xsi:type="dcterms:W3CDTF">2022-04-08T13:17:00Z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