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F69AD" w14:textId="17B686E8" w:rsidR="00396B14" w:rsidRPr="00014158" w:rsidRDefault="00396B14" w:rsidP="000B503C">
      <w:pPr>
        <w:pStyle w:val="Heading3"/>
        <w:spacing w:before="0"/>
        <w:ind w:left="0"/>
        <w:jc w:val="center"/>
        <w:rPr>
          <w:rFonts w:ascii="Times New Roman" w:hAnsi="Times New Roman" w:cs="Times New Roman"/>
          <w:noProof/>
          <w:sz w:val="24"/>
          <w:szCs w:val="24"/>
          <w:u w:val="thick" w:color="000000"/>
        </w:rPr>
      </w:pPr>
      <w:r>
        <w:rPr>
          <w:rFonts w:ascii="Times New Roman" w:hAnsi="Times New Roman"/>
          <w:sz w:val="24"/>
          <w:u w:val="thick" w:color="000000"/>
        </w:rPr>
        <w:t>Secinājums Nr. 35. Interneta izsolēs (maksas soļa izsolēs) iegādātās preces</w:t>
      </w:r>
      <w:bookmarkStart w:id="0" w:name="_bookmark62"/>
      <w:bookmarkEnd w:id="0"/>
    </w:p>
    <w:p w14:paraId="1875F67B" w14:textId="77777777" w:rsidR="00396B14" w:rsidRPr="00014158" w:rsidRDefault="00396B14" w:rsidP="00014158">
      <w:pPr>
        <w:jc w:val="both"/>
        <w:rPr>
          <w:rFonts w:ascii="Times New Roman" w:eastAsia="Calibri" w:hAnsi="Times New Roman" w:cs="Times New Roman"/>
          <w:b/>
          <w:bCs/>
          <w:noProof/>
          <w:sz w:val="24"/>
          <w:szCs w:val="24"/>
        </w:rPr>
      </w:pPr>
    </w:p>
    <w:p w14:paraId="4D99733D" w14:textId="77777777" w:rsidR="00396B14" w:rsidRPr="00014158" w:rsidRDefault="00396B14" w:rsidP="00014158">
      <w:pPr>
        <w:pStyle w:val="Heading5"/>
        <w:ind w:left="0" w:firstLine="0"/>
        <w:jc w:val="both"/>
        <w:rPr>
          <w:rFonts w:ascii="Times New Roman" w:hAnsi="Times New Roman" w:cs="Times New Roman"/>
          <w:noProof/>
          <w:u w:val="single" w:color="000000"/>
        </w:rPr>
      </w:pPr>
      <w:r>
        <w:rPr>
          <w:rFonts w:ascii="Times New Roman" w:hAnsi="Times New Roman"/>
          <w:u w:val="single" w:color="000000"/>
        </w:rPr>
        <w:t>Maksas soļa izsoles apraksts</w:t>
      </w:r>
    </w:p>
    <w:p w14:paraId="59123E84" w14:textId="77777777" w:rsidR="006468F2" w:rsidRDefault="006468F2" w:rsidP="00014158">
      <w:pPr>
        <w:pStyle w:val="BodyText"/>
        <w:ind w:left="0"/>
        <w:jc w:val="both"/>
        <w:rPr>
          <w:rFonts w:ascii="Times New Roman" w:hAnsi="Times New Roman" w:cs="Times New Roman"/>
          <w:noProof/>
        </w:rPr>
      </w:pPr>
    </w:p>
    <w:p w14:paraId="12E6B9FD" w14:textId="064D285D" w:rsidR="00396B14" w:rsidRPr="00014158" w:rsidRDefault="00396B14" w:rsidP="00014158">
      <w:pPr>
        <w:pStyle w:val="BodyText"/>
        <w:ind w:left="0"/>
        <w:jc w:val="both"/>
        <w:rPr>
          <w:rFonts w:ascii="Times New Roman" w:hAnsi="Times New Roman" w:cs="Times New Roman"/>
          <w:noProof/>
        </w:rPr>
      </w:pPr>
      <w:r>
        <w:rPr>
          <w:rFonts w:ascii="Times New Roman" w:hAnsi="Times New Roman"/>
        </w:rPr>
        <w:t>Maksas soļa izsoles tīmekļa vietnē visiem izsoles priekšmetiem sākumcena ir 0,01 $, un izsoles dalībnieki pēc tam ar katru piedāvājumu var palielināt cenu par 0,01 $.</w:t>
      </w:r>
    </w:p>
    <w:p w14:paraId="79B64960" w14:textId="77777777" w:rsidR="006468F2" w:rsidRDefault="006468F2" w:rsidP="00014158">
      <w:pPr>
        <w:pStyle w:val="BodyText"/>
        <w:ind w:left="0"/>
        <w:jc w:val="both"/>
        <w:rPr>
          <w:rFonts w:ascii="Times New Roman" w:hAnsi="Times New Roman" w:cs="Times New Roman"/>
          <w:noProof/>
        </w:rPr>
      </w:pPr>
    </w:p>
    <w:p w14:paraId="3879D5AF" w14:textId="2BF539C7" w:rsidR="00396B14" w:rsidRPr="00014158" w:rsidRDefault="00396B14" w:rsidP="00014158">
      <w:pPr>
        <w:pStyle w:val="BodyText"/>
        <w:ind w:left="0"/>
        <w:jc w:val="both"/>
        <w:rPr>
          <w:rFonts w:ascii="Times New Roman" w:hAnsi="Times New Roman" w:cs="Times New Roman"/>
          <w:noProof/>
        </w:rPr>
      </w:pPr>
      <w:r>
        <w:rPr>
          <w:rFonts w:ascii="Times New Roman" w:hAnsi="Times New Roman"/>
        </w:rPr>
        <w:t>Lai varētu izteikt piedāvājumu, izsoles dalībniekiem jābūt ieguvušiem piedāvājuma izteikšanas tiesības. Šīs tiesības pērk no izsoļu nama par cenu, kas svārstās no aptuveni 0,30 $ līdz 1 $ par viena piedāvājuma izteikšanas tiesībām (šo cenu nosaka atkarībā no nopirkto piedāvājuma izteikšanas tiesību skaita). Tāpēc, lai izteiktu piedāvājumu, kas palielina solīto cenu par 0,01 $, izsoles dalībnieks faktiski maksā vismaz 0,31 $.</w:t>
      </w:r>
    </w:p>
    <w:p w14:paraId="35076BF3" w14:textId="77777777" w:rsidR="00396B14" w:rsidRPr="00014158" w:rsidRDefault="00396B14" w:rsidP="00014158">
      <w:pPr>
        <w:pStyle w:val="BodyText"/>
        <w:ind w:left="0"/>
        <w:jc w:val="both"/>
        <w:rPr>
          <w:rFonts w:ascii="Times New Roman" w:hAnsi="Times New Roman" w:cs="Times New Roman"/>
          <w:noProof/>
        </w:rPr>
      </w:pPr>
      <w:r>
        <w:rPr>
          <w:rFonts w:ascii="Times New Roman" w:hAnsi="Times New Roman"/>
        </w:rPr>
        <w:t>Izsoles perioda beigās augstākās cenas piedāvājums dod pircējam tiesības iegādāties preci par visaugstāko piedāvāto cenu.</w:t>
      </w:r>
    </w:p>
    <w:p w14:paraId="20E9CB4E" w14:textId="77777777" w:rsidR="006468F2" w:rsidRDefault="006468F2" w:rsidP="00014158">
      <w:pPr>
        <w:pStyle w:val="BodyText"/>
        <w:ind w:left="0"/>
        <w:jc w:val="both"/>
        <w:rPr>
          <w:rFonts w:ascii="Times New Roman" w:hAnsi="Times New Roman" w:cs="Times New Roman"/>
          <w:noProof/>
        </w:rPr>
      </w:pPr>
    </w:p>
    <w:p w14:paraId="39A27875" w14:textId="460863DF" w:rsidR="00396B14" w:rsidRPr="00014158" w:rsidRDefault="00396B14" w:rsidP="00014158">
      <w:pPr>
        <w:pStyle w:val="BodyText"/>
        <w:ind w:left="0"/>
        <w:jc w:val="both"/>
        <w:rPr>
          <w:rFonts w:ascii="Times New Roman" w:hAnsi="Times New Roman" w:cs="Times New Roman"/>
          <w:noProof/>
        </w:rPr>
      </w:pPr>
      <w:r>
        <w:rPr>
          <w:rFonts w:ascii="Times New Roman" w:hAnsi="Times New Roman"/>
        </w:rPr>
        <w:t>Tāpēc, pieņemot, ka kāds priekšmets tiek pārdots pēc 500 piedāvājumiem un galīgais cenas piedāvājums ir 5 $, izsoļu nama kopējie ieņēmumi būs 5 $ (galīgais cenas piedāvājums), pie kuriem pieskaitāmi vismaz 0,30 $ (cena par katra piedāvājuma izteikšanas tiesībām) * 500 (izteikto piedāvājumu kopskaits), t. i., kopā vismaz 155 $.</w:t>
      </w:r>
    </w:p>
    <w:p w14:paraId="641CE7BA" w14:textId="77777777" w:rsidR="002B76C3" w:rsidRDefault="002B76C3" w:rsidP="00014158">
      <w:pPr>
        <w:pStyle w:val="BodyText"/>
        <w:ind w:left="0"/>
        <w:jc w:val="both"/>
        <w:rPr>
          <w:rFonts w:ascii="Times New Roman" w:hAnsi="Times New Roman" w:cs="Times New Roman"/>
          <w:noProof/>
        </w:rPr>
      </w:pPr>
    </w:p>
    <w:p w14:paraId="28F3EAC2" w14:textId="4AEC3E40" w:rsidR="00396B14" w:rsidRPr="00014158" w:rsidRDefault="00396B14" w:rsidP="00014158">
      <w:pPr>
        <w:pStyle w:val="BodyText"/>
        <w:ind w:left="0"/>
        <w:jc w:val="both"/>
        <w:rPr>
          <w:rFonts w:ascii="Times New Roman" w:hAnsi="Times New Roman" w:cs="Times New Roman"/>
          <w:noProof/>
        </w:rPr>
      </w:pPr>
      <w:r>
        <w:rPr>
          <w:rFonts w:ascii="Times New Roman" w:hAnsi="Times New Roman"/>
        </w:rPr>
        <w:t>Tomēr augstākā piedāvājuma izteicējs (izsoles uzvarētājs) maksā tikai 5 $ (galīgo cenas piedāvājumu), pie kuriem pieskaitāmi 0,30 $ par katru viņa izteikto piedāvājumu. Tādējādi augstākā piedāvājuma izteicēja pirkšanas cena (“visaugstākā nosolītā cena”) var būt tikai 5,30 $, ja viņš iesniedz tikai vienu piedāvājumu pirms uzvaras izsolē.</w:t>
      </w:r>
    </w:p>
    <w:p w14:paraId="51C4BD59" w14:textId="77777777" w:rsidR="002B76C3" w:rsidRDefault="002B76C3" w:rsidP="00014158">
      <w:pPr>
        <w:pStyle w:val="BodyText"/>
        <w:ind w:left="0"/>
        <w:jc w:val="both"/>
        <w:rPr>
          <w:rFonts w:ascii="Times New Roman" w:hAnsi="Times New Roman" w:cs="Times New Roman"/>
          <w:noProof/>
        </w:rPr>
      </w:pPr>
    </w:p>
    <w:p w14:paraId="3081EE8B" w14:textId="43F2B98A" w:rsidR="00396B14" w:rsidRPr="00014158" w:rsidRDefault="00396B14" w:rsidP="00014158">
      <w:pPr>
        <w:pStyle w:val="BodyText"/>
        <w:ind w:left="0"/>
        <w:jc w:val="both"/>
        <w:rPr>
          <w:rFonts w:ascii="Times New Roman" w:hAnsi="Times New Roman" w:cs="Times New Roman"/>
          <w:noProof/>
        </w:rPr>
      </w:pPr>
      <w:r>
        <w:rPr>
          <w:rFonts w:ascii="Times New Roman" w:hAnsi="Times New Roman"/>
        </w:rPr>
        <w:t>Dažās tīmekļa vietnēs “visaugstāko nosolīto cenu” var konvertēt turpmākās tirdzniecības tiesībās vai nu attiecīgajā tīmekļa vietnē, vai citās saistītā tīkla tīmekļa vietnēs.</w:t>
      </w:r>
    </w:p>
    <w:p w14:paraId="4AF7D2D5" w14:textId="77777777" w:rsidR="002B76C3" w:rsidRDefault="002B76C3" w:rsidP="00014158">
      <w:pPr>
        <w:pStyle w:val="BodyText"/>
        <w:ind w:left="0"/>
        <w:jc w:val="both"/>
        <w:rPr>
          <w:rFonts w:ascii="Times New Roman" w:hAnsi="Times New Roman" w:cs="Times New Roman"/>
          <w:noProof/>
        </w:rPr>
      </w:pPr>
    </w:p>
    <w:p w14:paraId="03A90AB7" w14:textId="03A0CD7C" w:rsidR="00396B14" w:rsidRPr="00014158" w:rsidRDefault="00396B14" w:rsidP="00014158">
      <w:pPr>
        <w:pStyle w:val="BodyText"/>
        <w:ind w:left="0"/>
        <w:jc w:val="both"/>
        <w:rPr>
          <w:rFonts w:ascii="Times New Roman" w:hAnsi="Times New Roman" w:cs="Times New Roman"/>
          <w:noProof/>
        </w:rPr>
      </w:pPr>
      <w:r>
        <w:rPr>
          <w:rFonts w:ascii="Times New Roman" w:hAnsi="Times New Roman"/>
        </w:rPr>
        <w:t>Šāda veida tirdzniecība nozīmē, ka pircējs var iegādāties produktu par daļu no parastās produkta mazumtirdzniecības vērtības. Neskatoties uz to, “visaugstākā nosolītā cena” ir vienāda ar cenu, kuru pircējs faktiski samaksājis pārdevējam par precēm.</w:t>
      </w:r>
    </w:p>
    <w:p w14:paraId="1EBEF9D5" w14:textId="77777777" w:rsidR="002B76C3" w:rsidRDefault="002B76C3" w:rsidP="00014158">
      <w:pPr>
        <w:pStyle w:val="BodyText"/>
        <w:ind w:left="0"/>
        <w:jc w:val="both"/>
        <w:rPr>
          <w:rFonts w:ascii="Times New Roman" w:hAnsi="Times New Roman" w:cs="Times New Roman"/>
          <w:noProof/>
        </w:rPr>
      </w:pPr>
    </w:p>
    <w:p w14:paraId="070CB526" w14:textId="2060057B" w:rsidR="00396B14" w:rsidRDefault="00396B14" w:rsidP="00014158">
      <w:pPr>
        <w:pStyle w:val="BodyText"/>
        <w:ind w:left="0"/>
        <w:jc w:val="both"/>
        <w:rPr>
          <w:rFonts w:ascii="Times New Roman" w:hAnsi="Times New Roman" w:cs="Times New Roman"/>
          <w:noProof/>
        </w:rPr>
      </w:pPr>
      <w:r>
        <w:rPr>
          <w:rFonts w:ascii="Times New Roman" w:hAnsi="Times New Roman"/>
        </w:rPr>
        <w:t>Izsolē nopirkto preci var bez ierobežojumiem nosūtīt/piegādāt jebkurā vietā, t. i., izsoļu nams var veikt piegādi ārpus valsts, kurā notikusi izsole.</w:t>
      </w:r>
    </w:p>
    <w:p w14:paraId="02588D57" w14:textId="77777777" w:rsidR="002B76C3" w:rsidRPr="00014158" w:rsidRDefault="002B76C3" w:rsidP="00014158">
      <w:pPr>
        <w:pStyle w:val="BodyText"/>
        <w:ind w:left="0"/>
        <w:jc w:val="both"/>
        <w:rPr>
          <w:rFonts w:ascii="Times New Roman" w:hAnsi="Times New Roman" w:cs="Times New Roman"/>
          <w:noProof/>
        </w:rPr>
      </w:pPr>
    </w:p>
    <w:p w14:paraId="0D8E1BCB" w14:textId="77777777" w:rsidR="00396B14" w:rsidRPr="00014158" w:rsidRDefault="00396B14" w:rsidP="00014158">
      <w:pPr>
        <w:pStyle w:val="Heading5"/>
        <w:ind w:left="0" w:firstLine="0"/>
        <w:jc w:val="both"/>
        <w:rPr>
          <w:rFonts w:ascii="Times New Roman" w:hAnsi="Times New Roman" w:cs="Times New Roman"/>
          <w:noProof/>
          <w:u w:val="single" w:color="000000"/>
        </w:rPr>
      </w:pPr>
      <w:r>
        <w:rPr>
          <w:rFonts w:ascii="Times New Roman" w:hAnsi="Times New Roman"/>
          <w:u w:val="single" w:color="000000"/>
        </w:rPr>
        <w:t>Apspriežamais jautājums</w:t>
      </w:r>
    </w:p>
    <w:p w14:paraId="2D993204" w14:textId="77777777" w:rsidR="002B76C3" w:rsidRDefault="002B76C3" w:rsidP="00014158">
      <w:pPr>
        <w:pStyle w:val="BodyText"/>
        <w:ind w:left="0"/>
        <w:jc w:val="both"/>
        <w:rPr>
          <w:rFonts w:ascii="Times New Roman" w:hAnsi="Times New Roman" w:cs="Times New Roman"/>
          <w:noProof/>
        </w:rPr>
      </w:pPr>
    </w:p>
    <w:p w14:paraId="1FCCFBF0" w14:textId="1A32E573" w:rsidR="00396B14" w:rsidRDefault="00396B14" w:rsidP="00014158">
      <w:pPr>
        <w:pStyle w:val="BodyText"/>
        <w:ind w:left="0"/>
        <w:jc w:val="both"/>
        <w:rPr>
          <w:rFonts w:ascii="Times New Roman" w:hAnsi="Times New Roman" w:cs="Times New Roman"/>
          <w:noProof/>
        </w:rPr>
      </w:pPr>
      <w:r>
        <w:rPr>
          <w:rFonts w:ascii="Times New Roman" w:hAnsi="Times New Roman"/>
        </w:rPr>
        <w:t>Vai persona, kas pērk produktu maksas soļa izsolē, varētu piemērot darījuma vērtības metodi saskaņā ar SMK 70. pantu, kad tā pēc tam ieved produktu Savienības muitas teritorijā?</w:t>
      </w:r>
    </w:p>
    <w:p w14:paraId="20005D4C" w14:textId="77777777" w:rsidR="002B76C3" w:rsidRPr="00014158" w:rsidRDefault="002B76C3" w:rsidP="00014158">
      <w:pPr>
        <w:pStyle w:val="BodyText"/>
        <w:ind w:left="0"/>
        <w:jc w:val="both"/>
        <w:rPr>
          <w:rFonts w:ascii="Times New Roman" w:hAnsi="Times New Roman" w:cs="Times New Roman"/>
          <w:noProof/>
        </w:rPr>
      </w:pPr>
    </w:p>
    <w:p w14:paraId="15E9DAB7" w14:textId="77777777" w:rsidR="00396B14" w:rsidRPr="00014158" w:rsidRDefault="00396B14" w:rsidP="00014158">
      <w:pPr>
        <w:pStyle w:val="Heading5"/>
        <w:ind w:left="0" w:firstLine="0"/>
        <w:jc w:val="both"/>
        <w:rPr>
          <w:rFonts w:ascii="Times New Roman" w:hAnsi="Times New Roman" w:cs="Times New Roman"/>
          <w:b w:val="0"/>
          <w:bCs w:val="0"/>
          <w:i w:val="0"/>
          <w:noProof/>
        </w:rPr>
      </w:pPr>
      <w:r>
        <w:rPr>
          <w:rFonts w:ascii="Times New Roman" w:hAnsi="Times New Roman"/>
          <w:u w:val="single" w:color="000000"/>
        </w:rPr>
        <w:t>Attiecīgās tiesību aktos noteiktās normas</w:t>
      </w:r>
    </w:p>
    <w:p w14:paraId="4E5D5B77" w14:textId="77777777" w:rsidR="002B76C3" w:rsidRDefault="002B76C3" w:rsidP="00014158">
      <w:pPr>
        <w:jc w:val="both"/>
        <w:rPr>
          <w:rFonts w:ascii="Times New Roman" w:eastAsia="Calibri" w:hAnsi="Times New Roman" w:cs="Times New Roman"/>
          <w:noProof/>
          <w:sz w:val="24"/>
          <w:szCs w:val="24"/>
        </w:rPr>
      </w:pPr>
    </w:p>
    <w:p w14:paraId="47785E9E" w14:textId="4907E15C" w:rsidR="00396B14" w:rsidRPr="00014158" w:rsidRDefault="00396B14" w:rsidP="00014158">
      <w:pPr>
        <w:jc w:val="both"/>
        <w:rPr>
          <w:rFonts w:ascii="Times New Roman" w:eastAsia="Calibri" w:hAnsi="Times New Roman" w:cs="Times New Roman"/>
          <w:noProof/>
          <w:sz w:val="24"/>
          <w:szCs w:val="24"/>
        </w:rPr>
      </w:pPr>
      <w:r>
        <w:rPr>
          <w:rFonts w:ascii="Times New Roman" w:hAnsi="Times New Roman"/>
          <w:sz w:val="24"/>
        </w:rPr>
        <w:t xml:space="preserve">SMK 70. panta 1. punkts. </w:t>
      </w:r>
      <w:r>
        <w:rPr>
          <w:rFonts w:ascii="Times New Roman" w:hAnsi="Times New Roman"/>
          <w:i/>
          <w:iCs/>
          <w:sz w:val="24"/>
        </w:rPr>
        <w:t>“Preču muitas vērtības pamatbāze ir darījuma vērtība, kas ir faktiski samaksātā vai maksājamā cena par precēm, kad tās pārdod izvešanai uz Savienības muitas teritoriju; šī cena vajadzības gadījumā tiek pielāgota.”</w:t>
      </w:r>
    </w:p>
    <w:p w14:paraId="6FD2BFD1" w14:textId="77777777" w:rsidR="00396B14" w:rsidRPr="00014158" w:rsidRDefault="00396B14" w:rsidP="00014158">
      <w:pPr>
        <w:jc w:val="both"/>
        <w:rPr>
          <w:rFonts w:ascii="Times New Roman" w:eastAsia="Calibri" w:hAnsi="Times New Roman" w:cs="Times New Roman"/>
          <w:i/>
          <w:noProof/>
          <w:sz w:val="24"/>
          <w:szCs w:val="24"/>
        </w:rPr>
      </w:pPr>
    </w:p>
    <w:p w14:paraId="7584D6DE" w14:textId="50623A36" w:rsidR="00396B14" w:rsidRPr="00014158" w:rsidRDefault="00396B14" w:rsidP="00014158">
      <w:pPr>
        <w:jc w:val="both"/>
        <w:rPr>
          <w:rFonts w:ascii="Times New Roman" w:eastAsia="Calibri" w:hAnsi="Times New Roman" w:cs="Times New Roman"/>
          <w:i/>
          <w:noProof/>
          <w:sz w:val="24"/>
          <w:szCs w:val="24"/>
        </w:rPr>
      </w:pPr>
      <w:r>
        <w:rPr>
          <w:rFonts w:ascii="Times New Roman" w:hAnsi="Times New Roman"/>
          <w:sz w:val="24"/>
        </w:rPr>
        <w:t>SMK 71. panta 1. punkts.</w:t>
      </w:r>
      <w:r>
        <w:rPr>
          <w:rFonts w:ascii="Times New Roman" w:hAnsi="Times New Roman"/>
          <w:i/>
          <w:sz w:val="24"/>
        </w:rPr>
        <w:t xml:space="preserve"> “Nosakot muitas vērtību saskaņā ar 70. pantu, cenai, kura ir faktiski samaksāta vai maksājama par ievestajām precēm, tiek pievienoti: (..)</w:t>
      </w:r>
    </w:p>
    <w:p w14:paraId="795A96CE" w14:textId="77777777" w:rsidR="002B76C3" w:rsidRDefault="002B76C3" w:rsidP="002B76C3">
      <w:pPr>
        <w:tabs>
          <w:tab w:val="left" w:pos="482"/>
        </w:tabs>
        <w:jc w:val="both"/>
        <w:rPr>
          <w:rFonts w:ascii="Times New Roman" w:eastAsia="Calibri" w:hAnsi="Times New Roman" w:cs="Times New Roman"/>
          <w:i/>
          <w:noProof/>
          <w:sz w:val="24"/>
          <w:szCs w:val="24"/>
        </w:rPr>
      </w:pPr>
    </w:p>
    <w:p w14:paraId="56EE9E84" w14:textId="727381B8" w:rsidR="00396B14" w:rsidRPr="00014158" w:rsidRDefault="002B76C3" w:rsidP="002B76C3">
      <w:pPr>
        <w:tabs>
          <w:tab w:val="left" w:pos="482"/>
        </w:tabs>
        <w:jc w:val="both"/>
        <w:rPr>
          <w:rFonts w:ascii="Times New Roman" w:hAnsi="Times New Roman" w:cs="Times New Roman"/>
          <w:i/>
          <w:noProof/>
          <w:sz w:val="24"/>
          <w:szCs w:val="24"/>
        </w:rPr>
      </w:pPr>
      <w:r>
        <w:rPr>
          <w:rFonts w:ascii="Times New Roman" w:hAnsi="Times New Roman"/>
          <w:i/>
          <w:sz w:val="24"/>
        </w:rPr>
        <w:t>e) šādi maksājumi līdz pat vietai, kur preces tiek ievestas Savienības muitas teritorijā:</w:t>
      </w:r>
    </w:p>
    <w:p w14:paraId="1B44095E" w14:textId="77777777" w:rsidR="00396B14" w:rsidRPr="00014158" w:rsidRDefault="00396B14" w:rsidP="00014158">
      <w:pPr>
        <w:jc w:val="both"/>
        <w:rPr>
          <w:rFonts w:ascii="Times New Roman" w:eastAsia="Calibri" w:hAnsi="Times New Roman" w:cs="Times New Roman"/>
          <w:i/>
          <w:noProof/>
          <w:sz w:val="24"/>
          <w:szCs w:val="24"/>
        </w:rPr>
      </w:pPr>
    </w:p>
    <w:p w14:paraId="1C2825B4" w14:textId="5E7133A1" w:rsidR="00396B14" w:rsidRPr="00014158" w:rsidRDefault="002B76C3" w:rsidP="002B76C3">
      <w:pPr>
        <w:tabs>
          <w:tab w:val="left" w:pos="1084"/>
        </w:tabs>
        <w:ind w:left="284"/>
        <w:jc w:val="both"/>
        <w:rPr>
          <w:rFonts w:ascii="Times New Roman" w:hAnsi="Times New Roman" w:cs="Times New Roman"/>
          <w:i/>
          <w:noProof/>
          <w:sz w:val="24"/>
          <w:szCs w:val="24"/>
        </w:rPr>
      </w:pPr>
      <w:r>
        <w:rPr>
          <w:rFonts w:ascii="Times New Roman" w:hAnsi="Times New Roman"/>
          <w:i/>
          <w:sz w:val="24"/>
        </w:rPr>
        <w:lastRenderedPageBreak/>
        <w:t>i) ievesto preču pārvadāšanas un apdrošināšanas izmaksas; un</w:t>
      </w:r>
    </w:p>
    <w:p w14:paraId="4B3B39F7" w14:textId="77777777" w:rsidR="00396B14" w:rsidRPr="00014158" w:rsidRDefault="00396B14" w:rsidP="002B76C3">
      <w:pPr>
        <w:ind w:left="284"/>
        <w:jc w:val="both"/>
        <w:rPr>
          <w:rFonts w:ascii="Times New Roman" w:eastAsia="Calibri" w:hAnsi="Times New Roman" w:cs="Times New Roman"/>
          <w:i/>
          <w:noProof/>
          <w:sz w:val="24"/>
          <w:szCs w:val="24"/>
        </w:rPr>
      </w:pPr>
    </w:p>
    <w:p w14:paraId="3A2B8ED3" w14:textId="0571D415" w:rsidR="00396B14" w:rsidRPr="00014158" w:rsidRDefault="002B76C3" w:rsidP="002B76C3">
      <w:pPr>
        <w:tabs>
          <w:tab w:val="left" w:pos="1161"/>
        </w:tabs>
        <w:ind w:left="284"/>
        <w:jc w:val="both"/>
        <w:rPr>
          <w:rFonts w:ascii="Times New Roman" w:eastAsia="Calibri" w:hAnsi="Times New Roman" w:cs="Times New Roman"/>
          <w:i/>
          <w:noProof/>
          <w:sz w:val="24"/>
          <w:szCs w:val="24"/>
        </w:rPr>
      </w:pPr>
      <w:r>
        <w:rPr>
          <w:rFonts w:ascii="Times New Roman" w:hAnsi="Times New Roman"/>
          <w:i/>
          <w:sz w:val="24"/>
        </w:rPr>
        <w:t>ii) ar ievesto preču pārvadāšanu saistītās kraušanas un apstrādes izmaksas.”</w:t>
      </w:r>
    </w:p>
    <w:p w14:paraId="3413032E" w14:textId="77777777" w:rsidR="00396B14" w:rsidRPr="00014158" w:rsidRDefault="00396B14" w:rsidP="00014158">
      <w:pPr>
        <w:jc w:val="both"/>
        <w:rPr>
          <w:rFonts w:ascii="Times New Roman" w:eastAsia="Calibri" w:hAnsi="Times New Roman" w:cs="Times New Roman"/>
          <w:i/>
          <w:noProof/>
          <w:sz w:val="24"/>
          <w:szCs w:val="24"/>
        </w:rPr>
      </w:pPr>
    </w:p>
    <w:p w14:paraId="586DBCF9" w14:textId="132ED2B7" w:rsidR="00396B14" w:rsidRDefault="00396B14" w:rsidP="00014158">
      <w:pPr>
        <w:jc w:val="both"/>
        <w:rPr>
          <w:rFonts w:ascii="Times New Roman" w:hAnsi="Times New Roman" w:cs="Times New Roman"/>
          <w:noProof/>
          <w:sz w:val="24"/>
          <w:szCs w:val="24"/>
        </w:rPr>
      </w:pPr>
      <w:r>
        <w:rPr>
          <w:rFonts w:ascii="Times New Roman" w:hAnsi="Times New Roman"/>
          <w:sz w:val="24"/>
        </w:rPr>
        <w:t xml:space="preserve">SMK ĪA 128. panta 1. punkts. </w:t>
      </w:r>
      <w:r>
        <w:rPr>
          <w:rFonts w:ascii="Times New Roman" w:hAnsi="Times New Roman"/>
          <w:i/>
          <w:iCs/>
          <w:sz w:val="24"/>
        </w:rPr>
        <w:t>“To preču darījuma vērtību, kuras pārdod eksportam uz Savienības muitas teritoriju, nosaka muitas deklarācijas pieņemšanas laikā, pamatojoties uz pārdošanu, kas veikta tieši pirms preču ievešanas minētajā muitas teritorijā.”</w:t>
      </w:r>
    </w:p>
    <w:p w14:paraId="19BEA240" w14:textId="77777777" w:rsidR="002B76C3" w:rsidRPr="00014158" w:rsidRDefault="002B76C3" w:rsidP="00014158">
      <w:pPr>
        <w:jc w:val="both"/>
        <w:rPr>
          <w:rFonts w:ascii="Times New Roman" w:hAnsi="Times New Roman" w:cs="Times New Roman"/>
          <w:noProof/>
          <w:sz w:val="24"/>
          <w:szCs w:val="24"/>
        </w:rPr>
      </w:pPr>
    </w:p>
    <w:p w14:paraId="04F77E51" w14:textId="77777777" w:rsidR="00396B14" w:rsidRPr="00014158" w:rsidRDefault="00396B14" w:rsidP="00014158">
      <w:pPr>
        <w:pStyle w:val="Heading5"/>
        <w:ind w:left="0" w:firstLine="0"/>
        <w:jc w:val="both"/>
        <w:rPr>
          <w:rFonts w:ascii="Times New Roman" w:hAnsi="Times New Roman" w:cs="Times New Roman"/>
          <w:noProof/>
          <w:u w:val="single" w:color="000000"/>
        </w:rPr>
      </w:pPr>
      <w:r>
        <w:rPr>
          <w:rFonts w:ascii="Times New Roman" w:hAnsi="Times New Roman"/>
          <w:u w:val="single" w:color="000000"/>
        </w:rPr>
        <w:t>Apsvērumi un ierosinātā pieeja</w:t>
      </w:r>
    </w:p>
    <w:p w14:paraId="17F43229" w14:textId="77777777" w:rsidR="002B76C3" w:rsidRDefault="002B76C3" w:rsidP="00014158">
      <w:pPr>
        <w:pStyle w:val="BodyText"/>
        <w:ind w:left="0"/>
        <w:jc w:val="both"/>
        <w:rPr>
          <w:rFonts w:ascii="Times New Roman" w:hAnsi="Times New Roman" w:cs="Times New Roman"/>
          <w:noProof/>
        </w:rPr>
      </w:pPr>
    </w:p>
    <w:p w14:paraId="25B5A572" w14:textId="41634253" w:rsidR="00396B14" w:rsidRPr="00014158" w:rsidRDefault="00396B14" w:rsidP="00014158">
      <w:pPr>
        <w:pStyle w:val="BodyText"/>
        <w:ind w:left="0"/>
        <w:jc w:val="both"/>
        <w:rPr>
          <w:rFonts w:ascii="Times New Roman" w:hAnsi="Times New Roman" w:cs="Times New Roman"/>
          <w:noProof/>
        </w:rPr>
      </w:pPr>
      <w:r>
        <w:rPr>
          <w:rFonts w:ascii="Times New Roman" w:hAnsi="Times New Roman"/>
        </w:rPr>
        <w:t>Jautājums jārisina, ievērojot SMK ĪA 128. panta 1. punkta noteikumus, kuros noteikts, ka darījuma vērtības metodes piemērošanas vajadzībām ņem vērā to pārdošanu, kas veikta tieši pirms preču ievešanas ES muitas teritorijā.</w:t>
      </w:r>
    </w:p>
    <w:p w14:paraId="4498CCD9" w14:textId="77777777" w:rsidR="00396B14" w:rsidRPr="00014158" w:rsidRDefault="00396B14" w:rsidP="00014158">
      <w:pPr>
        <w:pStyle w:val="BodyText"/>
        <w:ind w:left="0"/>
        <w:jc w:val="both"/>
        <w:rPr>
          <w:rFonts w:ascii="Times New Roman" w:hAnsi="Times New Roman" w:cs="Times New Roman"/>
          <w:noProof/>
        </w:rPr>
      </w:pPr>
      <w:r>
        <w:rPr>
          <w:rFonts w:ascii="Times New Roman" w:hAnsi="Times New Roman"/>
        </w:rPr>
        <w:t>Šajā gadījumā galvenie vērā ņemamie elementi ir šādi:</w:t>
      </w:r>
    </w:p>
    <w:p w14:paraId="34F770C8" w14:textId="73133DED" w:rsidR="00396B14" w:rsidRPr="00014158" w:rsidRDefault="00396B14" w:rsidP="00192631">
      <w:pPr>
        <w:pStyle w:val="BodyText"/>
        <w:numPr>
          <w:ilvl w:val="0"/>
          <w:numId w:val="9"/>
        </w:numPr>
        <w:tabs>
          <w:tab w:val="left" w:pos="242"/>
          <w:tab w:val="left" w:pos="851"/>
        </w:tabs>
        <w:ind w:left="284" w:firstLine="0"/>
        <w:jc w:val="both"/>
        <w:rPr>
          <w:rFonts w:ascii="Times New Roman" w:hAnsi="Times New Roman" w:cs="Times New Roman"/>
          <w:noProof/>
        </w:rPr>
      </w:pPr>
      <w:r>
        <w:rPr>
          <w:rFonts w:ascii="Times New Roman" w:hAnsi="Times New Roman"/>
        </w:rPr>
        <w:t>cena, kas ir faktiski samaksāta vai ir jāmaksā par precēm un kas noteikta, pamatojoties uz “visaugstāko nosolīto cenu”, t. i., izmantoto piedāvājuma izteikšanas tiesību summu un galīgo piedāvājumu;</w:t>
      </w:r>
    </w:p>
    <w:p w14:paraId="13AE7B3B" w14:textId="77777777" w:rsidR="00396B14" w:rsidRPr="00014158" w:rsidRDefault="00396B14" w:rsidP="00192631">
      <w:pPr>
        <w:pStyle w:val="BodyText"/>
        <w:numPr>
          <w:ilvl w:val="0"/>
          <w:numId w:val="9"/>
        </w:numPr>
        <w:tabs>
          <w:tab w:val="left" w:pos="292"/>
          <w:tab w:val="left" w:pos="851"/>
        </w:tabs>
        <w:ind w:left="284" w:firstLine="0"/>
        <w:jc w:val="both"/>
        <w:rPr>
          <w:rFonts w:ascii="Times New Roman" w:hAnsi="Times New Roman" w:cs="Times New Roman"/>
          <w:noProof/>
        </w:rPr>
      </w:pPr>
      <w:r>
        <w:rPr>
          <w:rFonts w:ascii="Times New Roman" w:hAnsi="Times New Roman"/>
        </w:rPr>
        <w:t>izsoļu nams piegādās preces uz ES teritoriju pēc pircēja pieprasījuma.</w:t>
      </w:r>
    </w:p>
    <w:p w14:paraId="7BF21D87" w14:textId="77777777" w:rsidR="002B76C3" w:rsidRDefault="002B76C3" w:rsidP="00014158">
      <w:pPr>
        <w:pStyle w:val="BodyText"/>
        <w:ind w:left="0"/>
        <w:jc w:val="both"/>
        <w:rPr>
          <w:rFonts w:ascii="Times New Roman" w:hAnsi="Times New Roman" w:cs="Times New Roman"/>
          <w:noProof/>
        </w:rPr>
      </w:pPr>
    </w:p>
    <w:p w14:paraId="27BA405B" w14:textId="5E339543" w:rsidR="00396B14" w:rsidRPr="00014158" w:rsidRDefault="00396B14" w:rsidP="00014158">
      <w:pPr>
        <w:pStyle w:val="BodyText"/>
        <w:ind w:left="0"/>
        <w:jc w:val="both"/>
        <w:rPr>
          <w:rFonts w:ascii="Times New Roman" w:hAnsi="Times New Roman" w:cs="Times New Roman"/>
          <w:noProof/>
        </w:rPr>
      </w:pPr>
      <w:r>
        <w:rPr>
          <w:rFonts w:ascii="Times New Roman" w:hAnsi="Times New Roman"/>
        </w:rPr>
        <w:t>Tāpēc, ievedot Savienībā, būtu piemērojama darījuma vērtības metode, kad nepieciešams, papildus pieskaitot pārvadāšanas un apdrošināšanas izmaksas, kas paredzētas saskaņā ar SMK 71. panta 1. punkta e) apakšpunktu.</w:t>
      </w:r>
    </w:p>
    <w:p w14:paraId="2F43A632" w14:textId="77777777" w:rsidR="00396B14" w:rsidRPr="00014158" w:rsidRDefault="00396B14" w:rsidP="00014158">
      <w:pPr>
        <w:jc w:val="both"/>
        <w:rPr>
          <w:rFonts w:ascii="Times New Roman" w:eastAsia="Calibri" w:hAnsi="Times New Roman" w:cs="Times New Roman"/>
          <w:noProof/>
          <w:sz w:val="24"/>
          <w:szCs w:val="24"/>
        </w:rPr>
      </w:pPr>
    </w:p>
    <w:p w14:paraId="54C22EB9" w14:textId="2AF700FD" w:rsidR="00396B14" w:rsidRPr="00014158" w:rsidRDefault="00396B14" w:rsidP="00014158">
      <w:pPr>
        <w:jc w:val="both"/>
        <w:rPr>
          <w:rFonts w:ascii="Times New Roman" w:hAnsi="Times New Roman" w:cs="Times New Roman"/>
          <w:noProof/>
          <w:sz w:val="24"/>
          <w:szCs w:val="24"/>
        </w:rPr>
      </w:pPr>
    </w:p>
    <w:sectPr w:rsidR="00396B14" w:rsidRPr="00014158" w:rsidSect="009F65BA">
      <w:headerReference w:type="default" r:id="rId10"/>
      <w:footerReference w:type="default" r:id="rId11"/>
      <w:headerReference w:type="first" r:id="rId12"/>
      <w:footerReference w:type="first" r:id="rId1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C8B7A" w14:textId="77777777" w:rsidR="00396B14" w:rsidRPr="00396B14" w:rsidRDefault="00396B14" w:rsidP="00396B14">
      <w:pPr>
        <w:rPr>
          <w:noProof/>
        </w:rPr>
      </w:pPr>
      <w:r w:rsidRPr="00396B14">
        <w:rPr>
          <w:noProof/>
        </w:rPr>
        <w:separator/>
      </w:r>
    </w:p>
  </w:endnote>
  <w:endnote w:type="continuationSeparator" w:id="0">
    <w:p w14:paraId="373745CA" w14:textId="77777777" w:rsidR="00396B14" w:rsidRPr="00396B14" w:rsidRDefault="00396B14" w:rsidP="00396B14">
      <w:pPr>
        <w:rPr>
          <w:noProof/>
        </w:rPr>
      </w:pPr>
      <w:r w:rsidRPr="00396B1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7065A" w14:textId="77777777" w:rsidR="00141147" w:rsidRPr="003E47FA" w:rsidRDefault="00141147" w:rsidP="00141147">
    <w:pPr>
      <w:pStyle w:val="Header"/>
      <w:tabs>
        <w:tab w:val="left" w:pos="9072"/>
      </w:tabs>
      <w:jc w:val="both"/>
      <w:rPr>
        <w:rStyle w:val="PageNumber"/>
        <w:rFonts w:ascii="Times New Roman" w:hAnsi="Times New Roman" w:cs="Times New Roman"/>
        <w:sz w:val="20"/>
        <w:szCs w:val="20"/>
      </w:rPr>
    </w:pPr>
  </w:p>
  <w:p w14:paraId="185B599A" w14:textId="77777777" w:rsidR="00141147" w:rsidRPr="003E47FA" w:rsidRDefault="00141147" w:rsidP="00141147">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0389378D" w14:textId="77777777" w:rsidR="00141147" w:rsidRPr="003E47FA" w:rsidRDefault="00141147" w:rsidP="00141147">
    <w:pPr>
      <w:pStyle w:val="Header"/>
      <w:tabs>
        <w:tab w:val="right" w:pos="9072"/>
      </w:tabs>
      <w:jc w:val="both"/>
      <w:rPr>
        <w:rStyle w:val="PageNumber"/>
        <w:rFonts w:ascii="Times New Roman" w:hAnsi="Times New Roman" w:cs="Times New Roman"/>
        <w:sz w:val="20"/>
        <w:szCs w:val="20"/>
      </w:rPr>
    </w:pPr>
  </w:p>
  <w:p w14:paraId="3DC46FB4" w14:textId="4AC246B5" w:rsidR="00396B14" w:rsidRPr="00141147" w:rsidRDefault="00141147" w:rsidP="00141147">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1249" w14:textId="77777777" w:rsidR="00BA24C3" w:rsidRPr="003F25D0" w:rsidRDefault="00BA24C3" w:rsidP="00BA24C3">
    <w:pPr>
      <w:pStyle w:val="Header"/>
      <w:tabs>
        <w:tab w:val="left" w:pos="9072"/>
      </w:tabs>
      <w:jc w:val="both"/>
      <w:rPr>
        <w:rStyle w:val="PageNumber"/>
        <w:rFonts w:ascii="Times New Roman" w:hAnsi="Times New Roman"/>
        <w:sz w:val="20"/>
        <w:szCs w:val="18"/>
      </w:rPr>
    </w:pPr>
    <w:bookmarkStart w:id="15" w:name="_Hlk496261764"/>
    <w:bookmarkStart w:id="16" w:name="_Hlk496261765"/>
    <w:bookmarkStart w:id="17" w:name="_Hlk496261766"/>
    <w:bookmarkStart w:id="18" w:name="_Hlk30491075"/>
    <w:bookmarkStart w:id="19" w:name="_Hlk30491076"/>
  </w:p>
  <w:p w14:paraId="77A8369C" w14:textId="77777777" w:rsidR="00BA24C3" w:rsidRPr="003F25D0" w:rsidRDefault="00BA24C3" w:rsidP="00BA24C3">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0B43F271" w14:textId="77777777" w:rsidR="00BA24C3" w:rsidRPr="003F25D0" w:rsidRDefault="00BA24C3" w:rsidP="00BA24C3">
    <w:pPr>
      <w:pStyle w:val="Header"/>
      <w:tabs>
        <w:tab w:val="left" w:pos="9072"/>
      </w:tabs>
      <w:jc w:val="both"/>
      <w:rPr>
        <w:rStyle w:val="PageNumber"/>
        <w:rFonts w:ascii="Times New Roman" w:hAnsi="Times New Roman"/>
        <w:sz w:val="20"/>
        <w:szCs w:val="18"/>
      </w:rPr>
    </w:pPr>
  </w:p>
  <w:p w14:paraId="42982CA2" w14:textId="31642C86" w:rsidR="00396B14" w:rsidRPr="00BA24C3" w:rsidRDefault="00BA24C3" w:rsidP="00BA24C3">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5"/>
    <w:bookmarkEnd w:id="16"/>
    <w:bookmarkEnd w:id="17"/>
    <w:r w:rsidRPr="003F25D0">
      <w:rPr>
        <w:rFonts w:ascii="Times New Roman" w:hAnsi="Times New Roman"/>
        <w:sz w:val="20"/>
        <w:szCs w:val="18"/>
      </w:rPr>
      <w:t>2</w:t>
    </w:r>
    <w:bookmarkEnd w:id="18"/>
    <w:bookmarkEnd w:id="19"/>
    <w:r>
      <w:rPr>
        <w:rFonts w:ascii="Times New Roman" w:hAnsi="Times New Roman"/>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66A65" w14:textId="77777777" w:rsidR="00396B14" w:rsidRPr="00396B14" w:rsidRDefault="00396B14" w:rsidP="00396B14">
      <w:pPr>
        <w:rPr>
          <w:noProof/>
        </w:rPr>
      </w:pPr>
      <w:r w:rsidRPr="00396B14">
        <w:rPr>
          <w:noProof/>
        </w:rPr>
        <w:separator/>
      </w:r>
    </w:p>
  </w:footnote>
  <w:footnote w:type="continuationSeparator" w:id="0">
    <w:p w14:paraId="64982804" w14:textId="77777777" w:rsidR="00396B14" w:rsidRPr="00396B14" w:rsidRDefault="00396B14" w:rsidP="00396B14">
      <w:pPr>
        <w:rPr>
          <w:noProof/>
        </w:rPr>
      </w:pPr>
      <w:r w:rsidRPr="00396B14">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6CCB8" w14:textId="77777777" w:rsidR="008A397C" w:rsidRPr="0075517C" w:rsidRDefault="008A397C" w:rsidP="008A397C">
    <w:pPr>
      <w:pStyle w:val="Header"/>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6F38B8C9" w14:textId="77777777" w:rsidR="008A397C" w:rsidRPr="0075517C" w:rsidRDefault="008A397C" w:rsidP="008A397C">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1"/>
  <w:bookmarkEnd w:id="2"/>
  <w:bookmarkEnd w:id="3"/>
  <w:bookmarkEnd w:id="4"/>
  <w:bookmarkEnd w:id="5"/>
  <w:bookmarkEnd w:id="6"/>
  <w:bookmarkEnd w:id="7"/>
  <w:bookmarkEnd w:id="8"/>
  <w:bookmarkEnd w:id="9"/>
  <w:p w14:paraId="626819E5" w14:textId="77777777" w:rsidR="00396B14" w:rsidRDefault="00396B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348DB" w14:textId="77777777" w:rsidR="00F5444A" w:rsidRPr="000F66E7" w:rsidRDefault="00F5444A" w:rsidP="00F5444A">
    <w:pPr>
      <w:pBdr>
        <w:bottom w:val="single" w:sz="12" w:space="5" w:color="auto"/>
      </w:pBdr>
      <w:rPr>
        <w:rFonts w:ascii="Times New Roman" w:hAnsi="Times New Roman" w:cs="Times New Roman"/>
        <w:spacing w:val="-2"/>
        <w:sz w:val="20"/>
        <w:szCs w:val="20"/>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35F10F6B" w14:textId="77777777" w:rsidR="00396B14" w:rsidRDefault="00396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52C82"/>
    <w:multiLevelType w:val="hybridMultilevel"/>
    <w:tmpl w:val="5A18ACCA"/>
    <w:lvl w:ilvl="0" w:tplc="745C5F22">
      <w:start w:val="46"/>
      <w:numFmt w:val="decimal"/>
      <w:lvlText w:val="%1"/>
      <w:lvlJc w:val="left"/>
      <w:pPr>
        <w:ind w:left="109" w:hanging="226"/>
      </w:pPr>
      <w:rPr>
        <w:rFonts w:ascii="Calibri" w:eastAsia="Calibri" w:hAnsi="Calibri" w:hint="default"/>
        <w:position w:val="6"/>
        <w:sz w:val="16"/>
        <w:szCs w:val="16"/>
      </w:rPr>
    </w:lvl>
    <w:lvl w:ilvl="1" w:tplc="1B5013F8">
      <w:start w:val="1"/>
      <w:numFmt w:val="bullet"/>
      <w:lvlText w:val="•"/>
      <w:lvlJc w:val="left"/>
      <w:pPr>
        <w:ind w:left="983" w:hanging="226"/>
      </w:pPr>
      <w:rPr>
        <w:rFonts w:hint="default"/>
      </w:rPr>
    </w:lvl>
    <w:lvl w:ilvl="2" w:tplc="66147CE2">
      <w:start w:val="1"/>
      <w:numFmt w:val="bullet"/>
      <w:lvlText w:val="•"/>
      <w:lvlJc w:val="left"/>
      <w:pPr>
        <w:ind w:left="1856" w:hanging="226"/>
      </w:pPr>
      <w:rPr>
        <w:rFonts w:hint="default"/>
      </w:rPr>
    </w:lvl>
    <w:lvl w:ilvl="3" w:tplc="69CE9E04">
      <w:start w:val="1"/>
      <w:numFmt w:val="bullet"/>
      <w:lvlText w:val="•"/>
      <w:lvlJc w:val="left"/>
      <w:pPr>
        <w:ind w:left="2730" w:hanging="226"/>
      </w:pPr>
      <w:rPr>
        <w:rFonts w:hint="default"/>
      </w:rPr>
    </w:lvl>
    <w:lvl w:ilvl="4" w:tplc="83025304">
      <w:start w:val="1"/>
      <w:numFmt w:val="bullet"/>
      <w:lvlText w:val="•"/>
      <w:lvlJc w:val="left"/>
      <w:pPr>
        <w:ind w:left="3604" w:hanging="226"/>
      </w:pPr>
      <w:rPr>
        <w:rFonts w:hint="default"/>
      </w:rPr>
    </w:lvl>
    <w:lvl w:ilvl="5" w:tplc="349A58BA">
      <w:start w:val="1"/>
      <w:numFmt w:val="bullet"/>
      <w:lvlText w:val="•"/>
      <w:lvlJc w:val="left"/>
      <w:pPr>
        <w:ind w:left="4477" w:hanging="226"/>
      </w:pPr>
      <w:rPr>
        <w:rFonts w:hint="default"/>
      </w:rPr>
    </w:lvl>
    <w:lvl w:ilvl="6" w:tplc="37B471D4">
      <w:start w:val="1"/>
      <w:numFmt w:val="bullet"/>
      <w:lvlText w:val="•"/>
      <w:lvlJc w:val="left"/>
      <w:pPr>
        <w:ind w:left="5351" w:hanging="226"/>
      </w:pPr>
      <w:rPr>
        <w:rFonts w:hint="default"/>
      </w:rPr>
    </w:lvl>
    <w:lvl w:ilvl="7" w:tplc="3A3C6FE0">
      <w:start w:val="1"/>
      <w:numFmt w:val="bullet"/>
      <w:lvlText w:val="•"/>
      <w:lvlJc w:val="left"/>
      <w:pPr>
        <w:ind w:left="6225" w:hanging="226"/>
      </w:pPr>
      <w:rPr>
        <w:rFonts w:hint="default"/>
      </w:rPr>
    </w:lvl>
    <w:lvl w:ilvl="8" w:tplc="4D005B7A">
      <w:start w:val="1"/>
      <w:numFmt w:val="bullet"/>
      <w:lvlText w:val="•"/>
      <w:lvlJc w:val="left"/>
      <w:pPr>
        <w:ind w:left="7098" w:hanging="226"/>
      </w:pPr>
      <w:rPr>
        <w:rFonts w:hint="default"/>
      </w:rPr>
    </w:lvl>
  </w:abstractNum>
  <w:abstractNum w:abstractNumId="1" w15:restartNumberingAfterBreak="0">
    <w:nsid w:val="0FA909AB"/>
    <w:multiLevelType w:val="hybridMultilevel"/>
    <w:tmpl w:val="1D0476C8"/>
    <w:lvl w:ilvl="0" w:tplc="655E231E">
      <w:start w:val="5"/>
      <w:numFmt w:val="lowerLetter"/>
      <w:lvlText w:val="(%1)"/>
      <w:lvlJc w:val="left"/>
      <w:pPr>
        <w:ind w:left="109" w:hanging="372"/>
      </w:pPr>
      <w:rPr>
        <w:rFonts w:ascii="Calibri" w:eastAsia="Calibri" w:hAnsi="Calibri" w:hint="default"/>
        <w:i/>
        <w:spacing w:val="-1"/>
        <w:w w:val="99"/>
        <w:sz w:val="24"/>
        <w:szCs w:val="24"/>
      </w:rPr>
    </w:lvl>
    <w:lvl w:ilvl="1" w:tplc="B0D0D16E">
      <w:start w:val="1"/>
      <w:numFmt w:val="lowerRoman"/>
      <w:lvlText w:val="(%2)"/>
      <w:lvlJc w:val="left"/>
      <w:pPr>
        <w:ind w:left="829" w:hanging="255"/>
      </w:pPr>
      <w:rPr>
        <w:rFonts w:ascii="Calibri" w:eastAsia="Calibri" w:hAnsi="Calibri" w:hint="default"/>
        <w:i/>
        <w:spacing w:val="-1"/>
        <w:sz w:val="24"/>
        <w:szCs w:val="24"/>
      </w:rPr>
    </w:lvl>
    <w:lvl w:ilvl="2" w:tplc="028E6D2E">
      <w:start w:val="1"/>
      <w:numFmt w:val="bullet"/>
      <w:lvlText w:val="•"/>
      <w:lvlJc w:val="left"/>
      <w:pPr>
        <w:ind w:left="1720" w:hanging="255"/>
      </w:pPr>
      <w:rPr>
        <w:rFonts w:hint="default"/>
      </w:rPr>
    </w:lvl>
    <w:lvl w:ilvl="3" w:tplc="EC202D6E">
      <w:start w:val="1"/>
      <w:numFmt w:val="bullet"/>
      <w:lvlText w:val="•"/>
      <w:lvlJc w:val="left"/>
      <w:pPr>
        <w:ind w:left="2610" w:hanging="255"/>
      </w:pPr>
      <w:rPr>
        <w:rFonts w:hint="default"/>
      </w:rPr>
    </w:lvl>
    <w:lvl w:ilvl="4" w:tplc="481823A8">
      <w:start w:val="1"/>
      <w:numFmt w:val="bullet"/>
      <w:lvlText w:val="•"/>
      <w:lvlJc w:val="left"/>
      <w:pPr>
        <w:ind w:left="3501" w:hanging="255"/>
      </w:pPr>
      <w:rPr>
        <w:rFonts w:hint="default"/>
      </w:rPr>
    </w:lvl>
    <w:lvl w:ilvl="5" w:tplc="4A5E87AC">
      <w:start w:val="1"/>
      <w:numFmt w:val="bullet"/>
      <w:lvlText w:val="•"/>
      <w:lvlJc w:val="left"/>
      <w:pPr>
        <w:ind w:left="4392" w:hanging="255"/>
      </w:pPr>
      <w:rPr>
        <w:rFonts w:hint="default"/>
      </w:rPr>
    </w:lvl>
    <w:lvl w:ilvl="6" w:tplc="324033A0">
      <w:start w:val="1"/>
      <w:numFmt w:val="bullet"/>
      <w:lvlText w:val="•"/>
      <w:lvlJc w:val="left"/>
      <w:pPr>
        <w:ind w:left="5283" w:hanging="255"/>
      </w:pPr>
      <w:rPr>
        <w:rFonts w:hint="default"/>
      </w:rPr>
    </w:lvl>
    <w:lvl w:ilvl="7" w:tplc="E4FC263A">
      <w:start w:val="1"/>
      <w:numFmt w:val="bullet"/>
      <w:lvlText w:val="•"/>
      <w:lvlJc w:val="left"/>
      <w:pPr>
        <w:ind w:left="6174" w:hanging="255"/>
      </w:pPr>
      <w:rPr>
        <w:rFonts w:hint="default"/>
      </w:rPr>
    </w:lvl>
    <w:lvl w:ilvl="8" w:tplc="C5B66F7A">
      <w:start w:val="1"/>
      <w:numFmt w:val="bullet"/>
      <w:lvlText w:val="•"/>
      <w:lvlJc w:val="left"/>
      <w:pPr>
        <w:ind w:left="7064" w:hanging="255"/>
      </w:pPr>
      <w:rPr>
        <w:rFonts w:hint="default"/>
      </w:rPr>
    </w:lvl>
  </w:abstractNum>
  <w:abstractNum w:abstractNumId="2" w15:restartNumberingAfterBreak="0">
    <w:nsid w:val="0FE3240B"/>
    <w:multiLevelType w:val="hybridMultilevel"/>
    <w:tmpl w:val="D8E2E3FC"/>
    <w:lvl w:ilvl="0" w:tplc="B5DA20B2">
      <w:start w:val="1"/>
      <w:numFmt w:val="decimal"/>
      <w:lvlText w:val="%1."/>
      <w:lvlJc w:val="left"/>
      <w:pPr>
        <w:ind w:left="469" w:hanging="360"/>
      </w:pPr>
      <w:rPr>
        <w:rFonts w:ascii="Calibri" w:eastAsia="Calibri" w:hAnsi="Calibri" w:hint="default"/>
        <w:sz w:val="24"/>
        <w:szCs w:val="24"/>
      </w:rPr>
    </w:lvl>
    <w:lvl w:ilvl="1" w:tplc="C80C2B0A">
      <w:start w:val="1"/>
      <w:numFmt w:val="bullet"/>
      <w:lvlText w:val="•"/>
      <w:lvlJc w:val="left"/>
      <w:pPr>
        <w:ind w:left="1307" w:hanging="360"/>
      </w:pPr>
      <w:rPr>
        <w:rFonts w:hint="default"/>
      </w:rPr>
    </w:lvl>
    <w:lvl w:ilvl="2" w:tplc="8BE2EE96">
      <w:start w:val="1"/>
      <w:numFmt w:val="bullet"/>
      <w:lvlText w:val="•"/>
      <w:lvlJc w:val="left"/>
      <w:pPr>
        <w:ind w:left="2144" w:hanging="360"/>
      </w:pPr>
      <w:rPr>
        <w:rFonts w:hint="default"/>
      </w:rPr>
    </w:lvl>
    <w:lvl w:ilvl="3" w:tplc="A3BA8C64">
      <w:start w:val="1"/>
      <w:numFmt w:val="bullet"/>
      <w:lvlText w:val="•"/>
      <w:lvlJc w:val="left"/>
      <w:pPr>
        <w:ind w:left="2982" w:hanging="360"/>
      </w:pPr>
      <w:rPr>
        <w:rFonts w:hint="default"/>
      </w:rPr>
    </w:lvl>
    <w:lvl w:ilvl="4" w:tplc="846A6BCE">
      <w:start w:val="1"/>
      <w:numFmt w:val="bullet"/>
      <w:lvlText w:val="•"/>
      <w:lvlJc w:val="left"/>
      <w:pPr>
        <w:ind w:left="3820" w:hanging="360"/>
      </w:pPr>
      <w:rPr>
        <w:rFonts w:hint="default"/>
      </w:rPr>
    </w:lvl>
    <w:lvl w:ilvl="5" w:tplc="2320E2CA">
      <w:start w:val="1"/>
      <w:numFmt w:val="bullet"/>
      <w:lvlText w:val="•"/>
      <w:lvlJc w:val="left"/>
      <w:pPr>
        <w:ind w:left="4657" w:hanging="360"/>
      </w:pPr>
      <w:rPr>
        <w:rFonts w:hint="default"/>
      </w:rPr>
    </w:lvl>
    <w:lvl w:ilvl="6" w:tplc="0ADA93B2">
      <w:start w:val="1"/>
      <w:numFmt w:val="bullet"/>
      <w:lvlText w:val="•"/>
      <w:lvlJc w:val="left"/>
      <w:pPr>
        <w:ind w:left="5495" w:hanging="360"/>
      </w:pPr>
      <w:rPr>
        <w:rFonts w:hint="default"/>
      </w:rPr>
    </w:lvl>
    <w:lvl w:ilvl="7" w:tplc="A90822D2">
      <w:start w:val="1"/>
      <w:numFmt w:val="bullet"/>
      <w:lvlText w:val="•"/>
      <w:lvlJc w:val="left"/>
      <w:pPr>
        <w:ind w:left="6333" w:hanging="360"/>
      </w:pPr>
      <w:rPr>
        <w:rFonts w:hint="default"/>
      </w:rPr>
    </w:lvl>
    <w:lvl w:ilvl="8" w:tplc="5868F654">
      <w:start w:val="1"/>
      <w:numFmt w:val="bullet"/>
      <w:lvlText w:val="•"/>
      <w:lvlJc w:val="left"/>
      <w:pPr>
        <w:ind w:left="7170" w:hanging="360"/>
      </w:pPr>
      <w:rPr>
        <w:rFonts w:hint="default"/>
      </w:rPr>
    </w:lvl>
  </w:abstractNum>
  <w:abstractNum w:abstractNumId="3" w15:restartNumberingAfterBreak="0">
    <w:nsid w:val="18AB1B44"/>
    <w:multiLevelType w:val="hybridMultilevel"/>
    <w:tmpl w:val="6BC02006"/>
    <w:lvl w:ilvl="0" w:tplc="F39C4004">
      <w:start w:val="1"/>
      <w:numFmt w:val="decimal"/>
      <w:lvlText w:val="%1."/>
      <w:lvlJc w:val="left"/>
      <w:pPr>
        <w:ind w:left="469" w:hanging="360"/>
      </w:pPr>
      <w:rPr>
        <w:rFonts w:ascii="Calibri" w:eastAsia="Calibri" w:hAnsi="Calibri" w:hint="default"/>
        <w:sz w:val="24"/>
        <w:szCs w:val="24"/>
      </w:rPr>
    </w:lvl>
    <w:lvl w:ilvl="1" w:tplc="54E6946A">
      <w:start w:val="4"/>
      <w:numFmt w:val="decimal"/>
      <w:lvlText w:val="%2."/>
      <w:lvlJc w:val="left"/>
      <w:pPr>
        <w:ind w:left="829" w:hanging="360"/>
      </w:pPr>
      <w:rPr>
        <w:rFonts w:ascii="Calibri" w:eastAsia="Calibri" w:hAnsi="Calibri" w:hint="default"/>
        <w:sz w:val="24"/>
        <w:szCs w:val="24"/>
      </w:rPr>
    </w:lvl>
    <w:lvl w:ilvl="2" w:tplc="26028CA8">
      <w:start w:val="1"/>
      <w:numFmt w:val="bullet"/>
      <w:lvlText w:val="•"/>
      <w:lvlJc w:val="left"/>
      <w:pPr>
        <w:ind w:left="1720" w:hanging="360"/>
      </w:pPr>
      <w:rPr>
        <w:rFonts w:hint="default"/>
      </w:rPr>
    </w:lvl>
    <w:lvl w:ilvl="3" w:tplc="7BCE333C">
      <w:start w:val="1"/>
      <w:numFmt w:val="bullet"/>
      <w:lvlText w:val="•"/>
      <w:lvlJc w:val="left"/>
      <w:pPr>
        <w:ind w:left="2610" w:hanging="360"/>
      </w:pPr>
      <w:rPr>
        <w:rFonts w:hint="default"/>
      </w:rPr>
    </w:lvl>
    <w:lvl w:ilvl="4" w:tplc="09E053F8">
      <w:start w:val="1"/>
      <w:numFmt w:val="bullet"/>
      <w:lvlText w:val="•"/>
      <w:lvlJc w:val="left"/>
      <w:pPr>
        <w:ind w:left="3501" w:hanging="360"/>
      </w:pPr>
      <w:rPr>
        <w:rFonts w:hint="default"/>
      </w:rPr>
    </w:lvl>
    <w:lvl w:ilvl="5" w:tplc="BA6EA41E">
      <w:start w:val="1"/>
      <w:numFmt w:val="bullet"/>
      <w:lvlText w:val="•"/>
      <w:lvlJc w:val="left"/>
      <w:pPr>
        <w:ind w:left="4392" w:hanging="360"/>
      </w:pPr>
      <w:rPr>
        <w:rFonts w:hint="default"/>
      </w:rPr>
    </w:lvl>
    <w:lvl w:ilvl="6" w:tplc="8C1A4D28">
      <w:start w:val="1"/>
      <w:numFmt w:val="bullet"/>
      <w:lvlText w:val="•"/>
      <w:lvlJc w:val="left"/>
      <w:pPr>
        <w:ind w:left="5283" w:hanging="360"/>
      </w:pPr>
      <w:rPr>
        <w:rFonts w:hint="default"/>
      </w:rPr>
    </w:lvl>
    <w:lvl w:ilvl="7" w:tplc="4980089E">
      <w:start w:val="1"/>
      <w:numFmt w:val="bullet"/>
      <w:lvlText w:val="•"/>
      <w:lvlJc w:val="left"/>
      <w:pPr>
        <w:ind w:left="6174" w:hanging="360"/>
      </w:pPr>
      <w:rPr>
        <w:rFonts w:hint="default"/>
      </w:rPr>
    </w:lvl>
    <w:lvl w:ilvl="8" w:tplc="E1BA4888">
      <w:start w:val="1"/>
      <w:numFmt w:val="bullet"/>
      <w:lvlText w:val="•"/>
      <w:lvlJc w:val="left"/>
      <w:pPr>
        <w:ind w:left="7064" w:hanging="360"/>
      </w:pPr>
      <w:rPr>
        <w:rFonts w:hint="default"/>
      </w:rPr>
    </w:lvl>
  </w:abstractNum>
  <w:abstractNum w:abstractNumId="4" w15:restartNumberingAfterBreak="0">
    <w:nsid w:val="42917F97"/>
    <w:multiLevelType w:val="hybridMultilevel"/>
    <w:tmpl w:val="33908886"/>
    <w:lvl w:ilvl="0" w:tplc="E654BCFC">
      <w:start w:val="51"/>
      <w:numFmt w:val="decimal"/>
      <w:lvlText w:val="%1"/>
      <w:lvlJc w:val="left"/>
      <w:pPr>
        <w:ind w:left="466" w:hanging="209"/>
      </w:pPr>
      <w:rPr>
        <w:rFonts w:ascii="Calibri" w:eastAsia="Calibri" w:hAnsi="Calibri" w:hint="default"/>
        <w:position w:val="6"/>
        <w:sz w:val="16"/>
        <w:szCs w:val="16"/>
      </w:rPr>
    </w:lvl>
    <w:lvl w:ilvl="1" w:tplc="8B4C5542">
      <w:start w:val="1"/>
      <w:numFmt w:val="bullet"/>
      <w:lvlText w:val="•"/>
      <w:lvlJc w:val="left"/>
      <w:pPr>
        <w:ind w:left="1304" w:hanging="209"/>
      </w:pPr>
      <w:rPr>
        <w:rFonts w:hint="default"/>
      </w:rPr>
    </w:lvl>
    <w:lvl w:ilvl="2" w:tplc="5B2AD288">
      <w:start w:val="1"/>
      <w:numFmt w:val="bullet"/>
      <w:lvlText w:val="•"/>
      <w:lvlJc w:val="left"/>
      <w:pPr>
        <w:ind w:left="2142" w:hanging="209"/>
      </w:pPr>
      <w:rPr>
        <w:rFonts w:hint="default"/>
      </w:rPr>
    </w:lvl>
    <w:lvl w:ilvl="3" w:tplc="367E0DC4">
      <w:start w:val="1"/>
      <w:numFmt w:val="bullet"/>
      <w:lvlText w:val="•"/>
      <w:lvlJc w:val="left"/>
      <w:pPr>
        <w:ind w:left="2980" w:hanging="209"/>
      </w:pPr>
      <w:rPr>
        <w:rFonts w:hint="default"/>
      </w:rPr>
    </w:lvl>
    <w:lvl w:ilvl="4" w:tplc="9BAED5AC">
      <w:start w:val="1"/>
      <w:numFmt w:val="bullet"/>
      <w:lvlText w:val="•"/>
      <w:lvlJc w:val="left"/>
      <w:pPr>
        <w:ind w:left="3818" w:hanging="209"/>
      </w:pPr>
      <w:rPr>
        <w:rFonts w:hint="default"/>
      </w:rPr>
    </w:lvl>
    <w:lvl w:ilvl="5" w:tplc="CEBA49AE">
      <w:start w:val="1"/>
      <w:numFmt w:val="bullet"/>
      <w:lvlText w:val="•"/>
      <w:lvlJc w:val="left"/>
      <w:pPr>
        <w:ind w:left="4656" w:hanging="209"/>
      </w:pPr>
      <w:rPr>
        <w:rFonts w:hint="default"/>
      </w:rPr>
    </w:lvl>
    <w:lvl w:ilvl="6" w:tplc="12246CEE">
      <w:start w:val="1"/>
      <w:numFmt w:val="bullet"/>
      <w:lvlText w:val="•"/>
      <w:lvlJc w:val="left"/>
      <w:pPr>
        <w:ind w:left="5494" w:hanging="209"/>
      </w:pPr>
      <w:rPr>
        <w:rFonts w:hint="default"/>
      </w:rPr>
    </w:lvl>
    <w:lvl w:ilvl="7" w:tplc="7EF05B88">
      <w:start w:val="1"/>
      <w:numFmt w:val="bullet"/>
      <w:lvlText w:val="•"/>
      <w:lvlJc w:val="left"/>
      <w:pPr>
        <w:ind w:left="6332" w:hanging="209"/>
      </w:pPr>
      <w:rPr>
        <w:rFonts w:hint="default"/>
      </w:rPr>
    </w:lvl>
    <w:lvl w:ilvl="8" w:tplc="D91E11B2">
      <w:start w:val="1"/>
      <w:numFmt w:val="bullet"/>
      <w:lvlText w:val="•"/>
      <w:lvlJc w:val="left"/>
      <w:pPr>
        <w:ind w:left="7170" w:hanging="209"/>
      </w:pPr>
      <w:rPr>
        <w:rFonts w:hint="default"/>
      </w:rPr>
    </w:lvl>
  </w:abstractNum>
  <w:abstractNum w:abstractNumId="5" w15:restartNumberingAfterBreak="0">
    <w:nsid w:val="464C2072"/>
    <w:multiLevelType w:val="hybridMultilevel"/>
    <w:tmpl w:val="E0ACBF16"/>
    <w:lvl w:ilvl="0" w:tplc="1EBA15F0">
      <w:start w:val="1"/>
      <w:numFmt w:val="upperRoman"/>
      <w:lvlText w:val="%1."/>
      <w:lvlJc w:val="left"/>
      <w:pPr>
        <w:ind w:left="237" w:hanging="129"/>
      </w:pPr>
      <w:rPr>
        <w:rFonts w:hint="default"/>
        <w:u w:val="single" w:color="000000"/>
      </w:rPr>
    </w:lvl>
    <w:lvl w:ilvl="1" w:tplc="0FD82B64">
      <w:start w:val="1"/>
      <w:numFmt w:val="bullet"/>
      <w:lvlText w:val="•"/>
      <w:lvlJc w:val="left"/>
      <w:pPr>
        <w:ind w:left="1098" w:hanging="129"/>
      </w:pPr>
      <w:rPr>
        <w:rFonts w:hint="default"/>
      </w:rPr>
    </w:lvl>
    <w:lvl w:ilvl="2" w:tplc="E318B15E">
      <w:start w:val="1"/>
      <w:numFmt w:val="bullet"/>
      <w:lvlText w:val="•"/>
      <w:lvlJc w:val="left"/>
      <w:pPr>
        <w:ind w:left="1959" w:hanging="129"/>
      </w:pPr>
      <w:rPr>
        <w:rFonts w:hint="default"/>
      </w:rPr>
    </w:lvl>
    <w:lvl w:ilvl="3" w:tplc="D056F20A">
      <w:start w:val="1"/>
      <w:numFmt w:val="bullet"/>
      <w:lvlText w:val="•"/>
      <w:lvlJc w:val="left"/>
      <w:pPr>
        <w:ind w:left="2820" w:hanging="129"/>
      </w:pPr>
      <w:rPr>
        <w:rFonts w:hint="default"/>
      </w:rPr>
    </w:lvl>
    <w:lvl w:ilvl="4" w:tplc="119E4D12">
      <w:start w:val="1"/>
      <w:numFmt w:val="bullet"/>
      <w:lvlText w:val="•"/>
      <w:lvlJc w:val="left"/>
      <w:pPr>
        <w:ind w:left="3681" w:hanging="129"/>
      </w:pPr>
      <w:rPr>
        <w:rFonts w:hint="default"/>
      </w:rPr>
    </w:lvl>
    <w:lvl w:ilvl="5" w:tplc="14CC37F6">
      <w:start w:val="1"/>
      <w:numFmt w:val="bullet"/>
      <w:lvlText w:val="•"/>
      <w:lvlJc w:val="left"/>
      <w:pPr>
        <w:ind w:left="4542" w:hanging="129"/>
      </w:pPr>
      <w:rPr>
        <w:rFonts w:hint="default"/>
      </w:rPr>
    </w:lvl>
    <w:lvl w:ilvl="6" w:tplc="697AC924">
      <w:start w:val="1"/>
      <w:numFmt w:val="bullet"/>
      <w:lvlText w:val="•"/>
      <w:lvlJc w:val="left"/>
      <w:pPr>
        <w:ind w:left="5403" w:hanging="129"/>
      </w:pPr>
      <w:rPr>
        <w:rFonts w:hint="default"/>
      </w:rPr>
    </w:lvl>
    <w:lvl w:ilvl="7" w:tplc="27F427B0">
      <w:start w:val="1"/>
      <w:numFmt w:val="bullet"/>
      <w:lvlText w:val="•"/>
      <w:lvlJc w:val="left"/>
      <w:pPr>
        <w:ind w:left="6263" w:hanging="129"/>
      </w:pPr>
      <w:rPr>
        <w:rFonts w:hint="default"/>
      </w:rPr>
    </w:lvl>
    <w:lvl w:ilvl="8" w:tplc="D082A288">
      <w:start w:val="1"/>
      <w:numFmt w:val="bullet"/>
      <w:lvlText w:val="•"/>
      <w:lvlJc w:val="left"/>
      <w:pPr>
        <w:ind w:left="7124" w:hanging="129"/>
      </w:pPr>
      <w:rPr>
        <w:rFonts w:hint="default"/>
      </w:rPr>
    </w:lvl>
  </w:abstractNum>
  <w:abstractNum w:abstractNumId="6" w15:restartNumberingAfterBreak="0">
    <w:nsid w:val="4AAE377C"/>
    <w:multiLevelType w:val="hybridMultilevel"/>
    <w:tmpl w:val="7E2CF38E"/>
    <w:lvl w:ilvl="0" w:tplc="31CA6E84">
      <w:start w:val="1"/>
      <w:numFmt w:val="upperRoman"/>
      <w:lvlText w:val="%1."/>
      <w:lvlJc w:val="left"/>
      <w:pPr>
        <w:ind w:left="829" w:hanging="720"/>
      </w:pPr>
      <w:rPr>
        <w:rFonts w:ascii="Calibri" w:eastAsia="Calibri" w:hAnsi="Calibri" w:hint="default"/>
        <w:b/>
        <w:bCs/>
        <w:i/>
        <w:w w:val="99"/>
        <w:sz w:val="24"/>
        <w:szCs w:val="24"/>
      </w:rPr>
    </w:lvl>
    <w:lvl w:ilvl="1" w:tplc="35E613FA">
      <w:start w:val="1"/>
      <w:numFmt w:val="bullet"/>
      <w:lvlText w:val="•"/>
      <w:lvlJc w:val="left"/>
      <w:pPr>
        <w:ind w:left="829" w:hanging="720"/>
      </w:pPr>
      <w:rPr>
        <w:rFonts w:hint="default"/>
      </w:rPr>
    </w:lvl>
    <w:lvl w:ilvl="2" w:tplc="A40283DC">
      <w:start w:val="1"/>
      <w:numFmt w:val="bullet"/>
      <w:lvlText w:val="•"/>
      <w:lvlJc w:val="left"/>
      <w:pPr>
        <w:ind w:left="1720" w:hanging="720"/>
      </w:pPr>
      <w:rPr>
        <w:rFonts w:hint="default"/>
      </w:rPr>
    </w:lvl>
    <w:lvl w:ilvl="3" w:tplc="21E82040">
      <w:start w:val="1"/>
      <w:numFmt w:val="bullet"/>
      <w:lvlText w:val="•"/>
      <w:lvlJc w:val="left"/>
      <w:pPr>
        <w:ind w:left="2610" w:hanging="720"/>
      </w:pPr>
      <w:rPr>
        <w:rFonts w:hint="default"/>
      </w:rPr>
    </w:lvl>
    <w:lvl w:ilvl="4" w:tplc="B7024C6A">
      <w:start w:val="1"/>
      <w:numFmt w:val="bullet"/>
      <w:lvlText w:val="•"/>
      <w:lvlJc w:val="left"/>
      <w:pPr>
        <w:ind w:left="3501" w:hanging="720"/>
      </w:pPr>
      <w:rPr>
        <w:rFonts w:hint="default"/>
      </w:rPr>
    </w:lvl>
    <w:lvl w:ilvl="5" w:tplc="DDBC16DC">
      <w:start w:val="1"/>
      <w:numFmt w:val="bullet"/>
      <w:lvlText w:val="•"/>
      <w:lvlJc w:val="left"/>
      <w:pPr>
        <w:ind w:left="4392" w:hanging="720"/>
      </w:pPr>
      <w:rPr>
        <w:rFonts w:hint="default"/>
      </w:rPr>
    </w:lvl>
    <w:lvl w:ilvl="6" w:tplc="6046C342">
      <w:start w:val="1"/>
      <w:numFmt w:val="bullet"/>
      <w:lvlText w:val="•"/>
      <w:lvlJc w:val="left"/>
      <w:pPr>
        <w:ind w:left="5283" w:hanging="720"/>
      </w:pPr>
      <w:rPr>
        <w:rFonts w:hint="default"/>
      </w:rPr>
    </w:lvl>
    <w:lvl w:ilvl="7" w:tplc="30F20C36">
      <w:start w:val="1"/>
      <w:numFmt w:val="bullet"/>
      <w:lvlText w:val="•"/>
      <w:lvlJc w:val="left"/>
      <w:pPr>
        <w:ind w:left="6174" w:hanging="720"/>
      </w:pPr>
      <w:rPr>
        <w:rFonts w:hint="default"/>
      </w:rPr>
    </w:lvl>
    <w:lvl w:ilvl="8" w:tplc="C32C16E8">
      <w:start w:val="1"/>
      <w:numFmt w:val="bullet"/>
      <w:lvlText w:val="•"/>
      <w:lvlJc w:val="left"/>
      <w:pPr>
        <w:ind w:left="7064" w:hanging="720"/>
      </w:pPr>
      <w:rPr>
        <w:rFonts w:hint="default"/>
      </w:rPr>
    </w:lvl>
  </w:abstractNum>
  <w:abstractNum w:abstractNumId="7" w15:restartNumberingAfterBreak="0">
    <w:nsid w:val="4AFD0127"/>
    <w:multiLevelType w:val="hybridMultilevel"/>
    <w:tmpl w:val="B57AA64A"/>
    <w:lvl w:ilvl="0" w:tplc="D9C2A8D2">
      <w:start w:val="1"/>
      <w:numFmt w:val="upperRoman"/>
      <w:lvlText w:val="%1."/>
      <w:lvlJc w:val="left"/>
      <w:pPr>
        <w:ind w:left="237" w:hanging="129"/>
      </w:pPr>
      <w:rPr>
        <w:rFonts w:hint="default"/>
        <w:u w:val="single" w:color="000000"/>
      </w:rPr>
    </w:lvl>
    <w:lvl w:ilvl="1" w:tplc="1E9481D4">
      <w:start w:val="1"/>
      <w:numFmt w:val="decimal"/>
      <w:lvlText w:val="%2."/>
      <w:lvlJc w:val="left"/>
      <w:pPr>
        <w:ind w:left="829" w:hanging="360"/>
      </w:pPr>
      <w:rPr>
        <w:rFonts w:ascii="Calibri" w:eastAsia="Calibri" w:hAnsi="Calibri" w:hint="default"/>
        <w:sz w:val="24"/>
        <w:szCs w:val="24"/>
      </w:rPr>
    </w:lvl>
    <w:lvl w:ilvl="2" w:tplc="49B03814">
      <w:start w:val="1"/>
      <w:numFmt w:val="bullet"/>
      <w:lvlText w:val="•"/>
      <w:lvlJc w:val="left"/>
      <w:pPr>
        <w:ind w:left="1720" w:hanging="360"/>
      </w:pPr>
      <w:rPr>
        <w:rFonts w:hint="default"/>
      </w:rPr>
    </w:lvl>
    <w:lvl w:ilvl="3" w:tplc="D39C8184">
      <w:start w:val="1"/>
      <w:numFmt w:val="bullet"/>
      <w:lvlText w:val="•"/>
      <w:lvlJc w:val="left"/>
      <w:pPr>
        <w:ind w:left="2610" w:hanging="360"/>
      </w:pPr>
      <w:rPr>
        <w:rFonts w:hint="default"/>
      </w:rPr>
    </w:lvl>
    <w:lvl w:ilvl="4" w:tplc="346EC5C4">
      <w:start w:val="1"/>
      <w:numFmt w:val="bullet"/>
      <w:lvlText w:val="•"/>
      <w:lvlJc w:val="left"/>
      <w:pPr>
        <w:ind w:left="3501" w:hanging="360"/>
      </w:pPr>
      <w:rPr>
        <w:rFonts w:hint="default"/>
      </w:rPr>
    </w:lvl>
    <w:lvl w:ilvl="5" w:tplc="91F4CB1A">
      <w:start w:val="1"/>
      <w:numFmt w:val="bullet"/>
      <w:lvlText w:val="•"/>
      <w:lvlJc w:val="left"/>
      <w:pPr>
        <w:ind w:left="4392" w:hanging="360"/>
      </w:pPr>
      <w:rPr>
        <w:rFonts w:hint="default"/>
      </w:rPr>
    </w:lvl>
    <w:lvl w:ilvl="6" w:tplc="33641264">
      <w:start w:val="1"/>
      <w:numFmt w:val="bullet"/>
      <w:lvlText w:val="•"/>
      <w:lvlJc w:val="left"/>
      <w:pPr>
        <w:ind w:left="5283" w:hanging="360"/>
      </w:pPr>
      <w:rPr>
        <w:rFonts w:hint="default"/>
      </w:rPr>
    </w:lvl>
    <w:lvl w:ilvl="7" w:tplc="D6BA45CA">
      <w:start w:val="1"/>
      <w:numFmt w:val="bullet"/>
      <w:lvlText w:val="•"/>
      <w:lvlJc w:val="left"/>
      <w:pPr>
        <w:ind w:left="6174" w:hanging="360"/>
      </w:pPr>
      <w:rPr>
        <w:rFonts w:hint="default"/>
      </w:rPr>
    </w:lvl>
    <w:lvl w:ilvl="8" w:tplc="CD561226">
      <w:start w:val="1"/>
      <w:numFmt w:val="bullet"/>
      <w:lvlText w:val="•"/>
      <w:lvlJc w:val="left"/>
      <w:pPr>
        <w:ind w:left="7064" w:hanging="360"/>
      </w:pPr>
      <w:rPr>
        <w:rFonts w:hint="default"/>
      </w:rPr>
    </w:lvl>
  </w:abstractNum>
  <w:abstractNum w:abstractNumId="8" w15:restartNumberingAfterBreak="0">
    <w:nsid w:val="554171DD"/>
    <w:multiLevelType w:val="hybridMultilevel"/>
    <w:tmpl w:val="1B142BDA"/>
    <w:lvl w:ilvl="0" w:tplc="C5EA40EE">
      <w:start w:val="1"/>
      <w:numFmt w:val="decimal"/>
      <w:lvlText w:val="%1."/>
      <w:lvlJc w:val="left"/>
      <w:pPr>
        <w:ind w:left="469" w:hanging="360"/>
      </w:pPr>
      <w:rPr>
        <w:rFonts w:ascii="Calibri" w:eastAsia="Calibri" w:hAnsi="Calibri" w:hint="default"/>
        <w:sz w:val="24"/>
        <w:szCs w:val="24"/>
      </w:rPr>
    </w:lvl>
    <w:lvl w:ilvl="1" w:tplc="7000513E">
      <w:start w:val="1"/>
      <w:numFmt w:val="bullet"/>
      <w:lvlText w:val="•"/>
      <w:lvlJc w:val="left"/>
      <w:pPr>
        <w:ind w:left="1307" w:hanging="360"/>
      </w:pPr>
      <w:rPr>
        <w:rFonts w:hint="default"/>
      </w:rPr>
    </w:lvl>
    <w:lvl w:ilvl="2" w:tplc="4668521E">
      <w:start w:val="1"/>
      <w:numFmt w:val="bullet"/>
      <w:lvlText w:val="•"/>
      <w:lvlJc w:val="left"/>
      <w:pPr>
        <w:ind w:left="2144" w:hanging="360"/>
      </w:pPr>
      <w:rPr>
        <w:rFonts w:hint="default"/>
      </w:rPr>
    </w:lvl>
    <w:lvl w:ilvl="3" w:tplc="A3F6BD10">
      <w:start w:val="1"/>
      <w:numFmt w:val="bullet"/>
      <w:lvlText w:val="•"/>
      <w:lvlJc w:val="left"/>
      <w:pPr>
        <w:ind w:left="2982" w:hanging="360"/>
      </w:pPr>
      <w:rPr>
        <w:rFonts w:hint="default"/>
      </w:rPr>
    </w:lvl>
    <w:lvl w:ilvl="4" w:tplc="C9543058">
      <w:start w:val="1"/>
      <w:numFmt w:val="bullet"/>
      <w:lvlText w:val="•"/>
      <w:lvlJc w:val="left"/>
      <w:pPr>
        <w:ind w:left="3820" w:hanging="360"/>
      </w:pPr>
      <w:rPr>
        <w:rFonts w:hint="default"/>
      </w:rPr>
    </w:lvl>
    <w:lvl w:ilvl="5" w:tplc="0CB6205E">
      <w:start w:val="1"/>
      <w:numFmt w:val="bullet"/>
      <w:lvlText w:val="•"/>
      <w:lvlJc w:val="left"/>
      <w:pPr>
        <w:ind w:left="4657" w:hanging="360"/>
      </w:pPr>
      <w:rPr>
        <w:rFonts w:hint="default"/>
      </w:rPr>
    </w:lvl>
    <w:lvl w:ilvl="6" w:tplc="FFB2012C">
      <w:start w:val="1"/>
      <w:numFmt w:val="bullet"/>
      <w:lvlText w:val="•"/>
      <w:lvlJc w:val="left"/>
      <w:pPr>
        <w:ind w:left="5495" w:hanging="360"/>
      </w:pPr>
      <w:rPr>
        <w:rFonts w:hint="default"/>
      </w:rPr>
    </w:lvl>
    <w:lvl w:ilvl="7" w:tplc="4E545C06">
      <w:start w:val="1"/>
      <w:numFmt w:val="bullet"/>
      <w:lvlText w:val="•"/>
      <w:lvlJc w:val="left"/>
      <w:pPr>
        <w:ind w:left="6333" w:hanging="360"/>
      </w:pPr>
      <w:rPr>
        <w:rFonts w:hint="default"/>
      </w:rPr>
    </w:lvl>
    <w:lvl w:ilvl="8" w:tplc="B6D0C296">
      <w:start w:val="1"/>
      <w:numFmt w:val="bullet"/>
      <w:lvlText w:val="•"/>
      <w:lvlJc w:val="left"/>
      <w:pPr>
        <w:ind w:left="7170" w:hanging="360"/>
      </w:pPr>
      <w:rPr>
        <w:rFonts w:hint="default"/>
      </w:rPr>
    </w:lvl>
  </w:abstractNum>
  <w:abstractNum w:abstractNumId="9" w15:restartNumberingAfterBreak="0">
    <w:nsid w:val="559B5F26"/>
    <w:multiLevelType w:val="hybridMultilevel"/>
    <w:tmpl w:val="F4727E7A"/>
    <w:lvl w:ilvl="0" w:tplc="87AC49B6">
      <w:start w:val="1"/>
      <w:numFmt w:val="decimal"/>
      <w:lvlText w:val="%1."/>
      <w:lvlJc w:val="left"/>
      <w:pPr>
        <w:ind w:left="469" w:hanging="360"/>
      </w:pPr>
      <w:rPr>
        <w:rFonts w:ascii="Calibri" w:eastAsia="Calibri" w:hAnsi="Calibri" w:hint="default"/>
        <w:sz w:val="24"/>
        <w:szCs w:val="24"/>
      </w:rPr>
    </w:lvl>
    <w:lvl w:ilvl="1" w:tplc="4E849AFC">
      <w:start w:val="1"/>
      <w:numFmt w:val="lowerLetter"/>
      <w:lvlText w:val="%2)"/>
      <w:lvlJc w:val="left"/>
      <w:pPr>
        <w:ind w:left="865" w:hanging="360"/>
      </w:pPr>
      <w:rPr>
        <w:rFonts w:ascii="Calibri" w:eastAsia="Calibri" w:hAnsi="Calibri" w:hint="default"/>
        <w:sz w:val="24"/>
        <w:szCs w:val="24"/>
      </w:rPr>
    </w:lvl>
    <w:lvl w:ilvl="2" w:tplc="39DC3C8C">
      <w:start w:val="1"/>
      <w:numFmt w:val="bullet"/>
      <w:lvlText w:val="•"/>
      <w:lvlJc w:val="left"/>
      <w:pPr>
        <w:ind w:left="1752" w:hanging="360"/>
      </w:pPr>
      <w:rPr>
        <w:rFonts w:hint="default"/>
      </w:rPr>
    </w:lvl>
    <w:lvl w:ilvl="3" w:tplc="1C66FF8E">
      <w:start w:val="1"/>
      <w:numFmt w:val="bullet"/>
      <w:lvlText w:val="•"/>
      <w:lvlJc w:val="left"/>
      <w:pPr>
        <w:ind w:left="2638" w:hanging="360"/>
      </w:pPr>
      <w:rPr>
        <w:rFonts w:hint="default"/>
      </w:rPr>
    </w:lvl>
    <w:lvl w:ilvl="4" w:tplc="AB788582">
      <w:start w:val="1"/>
      <w:numFmt w:val="bullet"/>
      <w:lvlText w:val="•"/>
      <w:lvlJc w:val="left"/>
      <w:pPr>
        <w:ind w:left="3525" w:hanging="360"/>
      </w:pPr>
      <w:rPr>
        <w:rFonts w:hint="default"/>
      </w:rPr>
    </w:lvl>
    <w:lvl w:ilvl="5" w:tplc="56462AC4">
      <w:start w:val="1"/>
      <w:numFmt w:val="bullet"/>
      <w:lvlText w:val="•"/>
      <w:lvlJc w:val="left"/>
      <w:pPr>
        <w:ind w:left="4412" w:hanging="360"/>
      </w:pPr>
      <w:rPr>
        <w:rFonts w:hint="default"/>
      </w:rPr>
    </w:lvl>
    <w:lvl w:ilvl="6" w:tplc="1ADCE902">
      <w:start w:val="1"/>
      <w:numFmt w:val="bullet"/>
      <w:lvlText w:val="•"/>
      <w:lvlJc w:val="left"/>
      <w:pPr>
        <w:ind w:left="5299" w:hanging="360"/>
      </w:pPr>
      <w:rPr>
        <w:rFonts w:hint="default"/>
      </w:rPr>
    </w:lvl>
    <w:lvl w:ilvl="7" w:tplc="94563760">
      <w:start w:val="1"/>
      <w:numFmt w:val="bullet"/>
      <w:lvlText w:val="•"/>
      <w:lvlJc w:val="left"/>
      <w:pPr>
        <w:ind w:left="6186" w:hanging="360"/>
      </w:pPr>
      <w:rPr>
        <w:rFonts w:hint="default"/>
      </w:rPr>
    </w:lvl>
    <w:lvl w:ilvl="8" w:tplc="E9668982">
      <w:start w:val="1"/>
      <w:numFmt w:val="bullet"/>
      <w:lvlText w:val="•"/>
      <w:lvlJc w:val="left"/>
      <w:pPr>
        <w:ind w:left="7072" w:hanging="360"/>
      </w:pPr>
      <w:rPr>
        <w:rFonts w:hint="default"/>
      </w:rPr>
    </w:lvl>
  </w:abstractNum>
  <w:abstractNum w:abstractNumId="10" w15:restartNumberingAfterBreak="0">
    <w:nsid w:val="56DC73F2"/>
    <w:multiLevelType w:val="hybridMultilevel"/>
    <w:tmpl w:val="D138E982"/>
    <w:lvl w:ilvl="0" w:tplc="BC12B1C0">
      <w:start w:val="48"/>
      <w:numFmt w:val="decimal"/>
      <w:lvlText w:val="%1"/>
      <w:lvlJc w:val="left"/>
      <w:pPr>
        <w:ind w:left="109" w:hanging="272"/>
      </w:pPr>
      <w:rPr>
        <w:rFonts w:ascii="Calibri" w:eastAsia="Calibri" w:hAnsi="Calibri" w:hint="default"/>
        <w:spacing w:val="-1"/>
        <w:w w:val="99"/>
        <w:position w:val="7"/>
        <w:sz w:val="20"/>
        <w:szCs w:val="20"/>
      </w:rPr>
    </w:lvl>
    <w:lvl w:ilvl="1" w:tplc="853A6B3C">
      <w:start w:val="1"/>
      <w:numFmt w:val="bullet"/>
      <w:lvlText w:val="•"/>
      <w:lvlJc w:val="left"/>
      <w:pPr>
        <w:ind w:left="983" w:hanging="272"/>
      </w:pPr>
      <w:rPr>
        <w:rFonts w:hint="default"/>
      </w:rPr>
    </w:lvl>
    <w:lvl w:ilvl="2" w:tplc="6714E2A0">
      <w:start w:val="1"/>
      <w:numFmt w:val="bullet"/>
      <w:lvlText w:val="•"/>
      <w:lvlJc w:val="left"/>
      <w:pPr>
        <w:ind w:left="1856" w:hanging="272"/>
      </w:pPr>
      <w:rPr>
        <w:rFonts w:hint="default"/>
      </w:rPr>
    </w:lvl>
    <w:lvl w:ilvl="3" w:tplc="B574A898">
      <w:start w:val="1"/>
      <w:numFmt w:val="bullet"/>
      <w:lvlText w:val="•"/>
      <w:lvlJc w:val="left"/>
      <w:pPr>
        <w:ind w:left="2730" w:hanging="272"/>
      </w:pPr>
      <w:rPr>
        <w:rFonts w:hint="default"/>
      </w:rPr>
    </w:lvl>
    <w:lvl w:ilvl="4" w:tplc="5EE4E02E">
      <w:start w:val="1"/>
      <w:numFmt w:val="bullet"/>
      <w:lvlText w:val="•"/>
      <w:lvlJc w:val="left"/>
      <w:pPr>
        <w:ind w:left="3604" w:hanging="272"/>
      </w:pPr>
      <w:rPr>
        <w:rFonts w:hint="default"/>
      </w:rPr>
    </w:lvl>
    <w:lvl w:ilvl="5" w:tplc="D6643F9E">
      <w:start w:val="1"/>
      <w:numFmt w:val="bullet"/>
      <w:lvlText w:val="•"/>
      <w:lvlJc w:val="left"/>
      <w:pPr>
        <w:ind w:left="4477" w:hanging="272"/>
      </w:pPr>
      <w:rPr>
        <w:rFonts w:hint="default"/>
      </w:rPr>
    </w:lvl>
    <w:lvl w:ilvl="6" w:tplc="F3B408D8">
      <w:start w:val="1"/>
      <w:numFmt w:val="bullet"/>
      <w:lvlText w:val="•"/>
      <w:lvlJc w:val="left"/>
      <w:pPr>
        <w:ind w:left="5351" w:hanging="272"/>
      </w:pPr>
      <w:rPr>
        <w:rFonts w:hint="default"/>
      </w:rPr>
    </w:lvl>
    <w:lvl w:ilvl="7" w:tplc="8CCE54E4">
      <w:start w:val="1"/>
      <w:numFmt w:val="bullet"/>
      <w:lvlText w:val="•"/>
      <w:lvlJc w:val="left"/>
      <w:pPr>
        <w:ind w:left="6225" w:hanging="272"/>
      </w:pPr>
      <w:rPr>
        <w:rFonts w:hint="default"/>
      </w:rPr>
    </w:lvl>
    <w:lvl w:ilvl="8" w:tplc="1E2A92CC">
      <w:start w:val="1"/>
      <w:numFmt w:val="bullet"/>
      <w:lvlText w:val="•"/>
      <w:lvlJc w:val="left"/>
      <w:pPr>
        <w:ind w:left="7098" w:hanging="272"/>
      </w:pPr>
      <w:rPr>
        <w:rFonts w:hint="default"/>
      </w:rPr>
    </w:lvl>
  </w:abstractNum>
  <w:abstractNum w:abstractNumId="11" w15:restartNumberingAfterBreak="0">
    <w:nsid w:val="5DD50AA9"/>
    <w:multiLevelType w:val="hybridMultilevel"/>
    <w:tmpl w:val="49AE0BF0"/>
    <w:lvl w:ilvl="0" w:tplc="43B01808">
      <w:start w:val="1"/>
      <w:numFmt w:val="decimal"/>
      <w:lvlText w:val="%1."/>
      <w:lvlJc w:val="left"/>
      <w:pPr>
        <w:ind w:left="469" w:hanging="360"/>
      </w:pPr>
      <w:rPr>
        <w:rFonts w:ascii="Calibri" w:eastAsia="Calibri" w:hAnsi="Calibri" w:hint="default"/>
        <w:sz w:val="24"/>
        <w:szCs w:val="24"/>
      </w:rPr>
    </w:lvl>
    <w:lvl w:ilvl="1" w:tplc="4A6A199E">
      <w:start w:val="1"/>
      <w:numFmt w:val="bullet"/>
      <w:lvlText w:val="•"/>
      <w:lvlJc w:val="left"/>
      <w:pPr>
        <w:ind w:left="1307" w:hanging="360"/>
      </w:pPr>
      <w:rPr>
        <w:rFonts w:hint="default"/>
      </w:rPr>
    </w:lvl>
    <w:lvl w:ilvl="2" w:tplc="03400C4A">
      <w:start w:val="1"/>
      <w:numFmt w:val="bullet"/>
      <w:lvlText w:val="•"/>
      <w:lvlJc w:val="left"/>
      <w:pPr>
        <w:ind w:left="2144" w:hanging="360"/>
      </w:pPr>
      <w:rPr>
        <w:rFonts w:hint="default"/>
      </w:rPr>
    </w:lvl>
    <w:lvl w:ilvl="3" w:tplc="CEF290E6">
      <w:start w:val="1"/>
      <w:numFmt w:val="bullet"/>
      <w:lvlText w:val="•"/>
      <w:lvlJc w:val="left"/>
      <w:pPr>
        <w:ind w:left="2982" w:hanging="360"/>
      </w:pPr>
      <w:rPr>
        <w:rFonts w:hint="default"/>
      </w:rPr>
    </w:lvl>
    <w:lvl w:ilvl="4" w:tplc="510A5110">
      <w:start w:val="1"/>
      <w:numFmt w:val="bullet"/>
      <w:lvlText w:val="•"/>
      <w:lvlJc w:val="left"/>
      <w:pPr>
        <w:ind w:left="3820" w:hanging="360"/>
      </w:pPr>
      <w:rPr>
        <w:rFonts w:hint="default"/>
      </w:rPr>
    </w:lvl>
    <w:lvl w:ilvl="5" w:tplc="31028446">
      <w:start w:val="1"/>
      <w:numFmt w:val="bullet"/>
      <w:lvlText w:val="•"/>
      <w:lvlJc w:val="left"/>
      <w:pPr>
        <w:ind w:left="4657" w:hanging="360"/>
      </w:pPr>
      <w:rPr>
        <w:rFonts w:hint="default"/>
      </w:rPr>
    </w:lvl>
    <w:lvl w:ilvl="6" w:tplc="EAA8CE52">
      <w:start w:val="1"/>
      <w:numFmt w:val="bullet"/>
      <w:lvlText w:val="•"/>
      <w:lvlJc w:val="left"/>
      <w:pPr>
        <w:ind w:left="5495" w:hanging="360"/>
      </w:pPr>
      <w:rPr>
        <w:rFonts w:hint="default"/>
      </w:rPr>
    </w:lvl>
    <w:lvl w:ilvl="7" w:tplc="C890B438">
      <w:start w:val="1"/>
      <w:numFmt w:val="bullet"/>
      <w:lvlText w:val="•"/>
      <w:lvlJc w:val="left"/>
      <w:pPr>
        <w:ind w:left="6333" w:hanging="360"/>
      </w:pPr>
      <w:rPr>
        <w:rFonts w:hint="default"/>
      </w:rPr>
    </w:lvl>
    <w:lvl w:ilvl="8" w:tplc="6F768F30">
      <w:start w:val="1"/>
      <w:numFmt w:val="bullet"/>
      <w:lvlText w:val="•"/>
      <w:lvlJc w:val="left"/>
      <w:pPr>
        <w:ind w:left="7170" w:hanging="360"/>
      </w:pPr>
      <w:rPr>
        <w:rFonts w:hint="default"/>
      </w:rPr>
    </w:lvl>
  </w:abstractNum>
  <w:abstractNum w:abstractNumId="12" w15:restartNumberingAfterBreak="0">
    <w:nsid w:val="5EA531D3"/>
    <w:multiLevelType w:val="hybridMultilevel"/>
    <w:tmpl w:val="67F6B0AC"/>
    <w:lvl w:ilvl="0" w:tplc="5D7E038E">
      <w:start w:val="1"/>
      <w:numFmt w:val="decimal"/>
      <w:lvlText w:val="%1."/>
      <w:lvlJc w:val="left"/>
      <w:pPr>
        <w:ind w:left="469" w:hanging="360"/>
      </w:pPr>
      <w:rPr>
        <w:rFonts w:ascii="Calibri" w:eastAsia="Calibri" w:hAnsi="Calibri" w:hint="default"/>
        <w:sz w:val="24"/>
        <w:szCs w:val="24"/>
      </w:rPr>
    </w:lvl>
    <w:lvl w:ilvl="1" w:tplc="BAEA472C">
      <w:start w:val="1"/>
      <w:numFmt w:val="lowerRoman"/>
      <w:lvlText w:val="(%2)"/>
      <w:lvlJc w:val="left"/>
      <w:pPr>
        <w:ind w:left="469" w:hanging="255"/>
      </w:pPr>
      <w:rPr>
        <w:rFonts w:ascii="Calibri" w:eastAsia="Calibri" w:hAnsi="Calibri" w:hint="default"/>
        <w:sz w:val="24"/>
        <w:szCs w:val="24"/>
      </w:rPr>
    </w:lvl>
    <w:lvl w:ilvl="2" w:tplc="B34E5A0E">
      <w:start w:val="1"/>
      <w:numFmt w:val="bullet"/>
      <w:lvlText w:val="•"/>
      <w:lvlJc w:val="left"/>
      <w:pPr>
        <w:ind w:left="2144" w:hanging="255"/>
      </w:pPr>
      <w:rPr>
        <w:rFonts w:hint="default"/>
      </w:rPr>
    </w:lvl>
    <w:lvl w:ilvl="3" w:tplc="2F88FB9E">
      <w:start w:val="1"/>
      <w:numFmt w:val="bullet"/>
      <w:lvlText w:val="•"/>
      <w:lvlJc w:val="left"/>
      <w:pPr>
        <w:ind w:left="2982" w:hanging="255"/>
      </w:pPr>
      <w:rPr>
        <w:rFonts w:hint="default"/>
      </w:rPr>
    </w:lvl>
    <w:lvl w:ilvl="4" w:tplc="9D460600">
      <w:start w:val="1"/>
      <w:numFmt w:val="bullet"/>
      <w:lvlText w:val="•"/>
      <w:lvlJc w:val="left"/>
      <w:pPr>
        <w:ind w:left="3820" w:hanging="255"/>
      </w:pPr>
      <w:rPr>
        <w:rFonts w:hint="default"/>
      </w:rPr>
    </w:lvl>
    <w:lvl w:ilvl="5" w:tplc="88F23092">
      <w:start w:val="1"/>
      <w:numFmt w:val="bullet"/>
      <w:lvlText w:val="•"/>
      <w:lvlJc w:val="left"/>
      <w:pPr>
        <w:ind w:left="4657" w:hanging="255"/>
      </w:pPr>
      <w:rPr>
        <w:rFonts w:hint="default"/>
      </w:rPr>
    </w:lvl>
    <w:lvl w:ilvl="6" w:tplc="E16A2552">
      <w:start w:val="1"/>
      <w:numFmt w:val="bullet"/>
      <w:lvlText w:val="•"/>
      <w:lvlJc w:val="left"/>
      <w:pPr>
        <w:ind w:left="5495" w:hanging="255"/>
      </w:pPr>
      <w:rPr>
        <w:rFonts w:hint="default"/>
      </w:rPr>
    </w:lvl>
    <w:lvl w:ilvl="7" w:tplc="12F0E88E">
      <w:start w:val="1"/>
      <w:numFmt w:val="bullet"/>
      <w:lvlText w:val="•"/>
      <w:lvlJc w:val="left"/>
      <w:pPr>
        <w:ind w:left="6333" w:hanging="255"/>
      </w:pPr>
      <w:rPr>
        <w:rFonts w:hint="default"/>
      </w:rPr>
    </w:lvl>
    <w:lvl w:ilvl="8" w:tplc="41BC1804">
      <w:start w:val="1"/>
      <w:numFmt w:val="bullet"/>
      <w:lvlText w:val="•"/>
      <w:lvlJc w:val="left"/>
      <w:pPr>
        <w:ind w:left="7170" w:hanging="255"/>
      </w:pPr>
      <w:rPr>
        <w:rFonts w:hint="default"/>
      </w:rPr>
    </w:lvl>
  </w:abstractNum>
  <w:abstractNum w:abstractNumId="13" w15:restartNumberingAfterBreak="0">
    <w:nsid w:val="666333F6"/>
    <w:multiLevelType w:val="hybridMultilevel"/>
    <w:tmpl w:val="49B27DE2"/>
    <w:lvl w:ilvl="0" w:tplc="B6FA2C62">
      <w:start w:val="25"/>
      <w:numFmt w:val="decimal"/>
      <w:lvlText w:val="%1"/>
      <w:lvlJc w:val="left"/>
      <w:pPr>
        <w:ind w:left="610" w:hanging="238"/>
        <w:jc w:val="right"/>
      </w:pPr>
      <w:rPr>
        <w:rFonts w:ascii="Calibri" w:eastAsia="Calibri" w:hAnsi="Calibri" w:hint="default"/>
        <w:position w:val="6"/>
        <w:sz w:val="16"/>
        <w:szCs w:val="16"/>
      </w:rPr>
    </w:lvl>
    <w:lvl w:ilvl="1" w:tplc="0CAA4D70">
      <w:start w:val="1"/>
      <w:numFmt w:val="bullet"/>
      <w:lvlText w:val="•"/>
      <w:lvlJc w:val="left"/>
      <w:pPr>
        <w:ind w:left="1470" w:hanging="238"/>
      </w:pPr>
      <w:rPr>
        <w:rFonts w:hint="default"/>
      </w:rPr>
    </w:lvl>
    <w:lvl w:ilvl="2" w:tplc="1F403470">
      <w:start w:val="1"/>
      <w:numFmt w:val="bullet"/>
      <w:lvlText w:val="•"/>
      <w:lvlJc w:val="left"/>
      <w:pPr>
        <w:ind w:left="2330" w:hanging="238"/>
      </w:pPr>
      <w:rPr>
        <w:rFonts w:hint="default"/>
      </w:rPr>
    </w:lvl>
    <w:lvl w:ilvl="3" w:tplc="3CD4FDF6">
      <w:start w:val="1"/>
      <w:numFmt w:val="bullet"/>
      <w:lvlText w:val="•"/>
      <w:lvlJc w:val="left"/>
      <w:pPr>
        <w:ind w:left="3189" w:hanging="238"/>
      </w:pPr>
      <w:rPr>
        <w:rFonts w:hint="default"/>
      </w:rPr>
    </w:lvl>
    <w:lvl w:ilvl="4" w:tplc="687CDBB4">
      <w:start w:val="1"/>
      <w:numFmt w:val="bullet"/>
      <w:lvlText w:val="•"/>
      <w:lvlJc w:val="left"/>
      <w:pPr>
        <w:ind w:left="4049" w:hanging="238"/>
      </w:pPr>
      <w:rPr>
        <w:rFonts w:hint="default"/>
      </w:rPr>
    </w:lvl>
    <w:lvl w:ilvl="5" w:tplc="1DF6A7B8">
      <w:start w:val="1"/>
      <w:numFmt w:val="bullet"/>
      <w:lvlText w:val="•"/>
      <w:lvlJc w:val="left"/>
      <w:pPr>
        <w:ind w:left="4908" w:hanging="238"/>
      </w:pPr>
      <w:rPr>
        <w:rFonts w:hint="default"/>
      </w:rPr>
    </w:lvl>
    <w:lvl w:ilvl="6" w:tplc="D966BF58">
      <w:start w:val="1"/>
      <w:numFmt w:val="bullet"/>
      <w:lvlText w:val="•"/>
      <w:lvlJc w:val="left"/>
      <w:pPr>
        <w:ind w:left="5768" w:hanging="238"/>
      </w:pPr>
      <w:rPr>
        <w:rFonts w:hint="default"/>
      </w:rPr>
    </w:lvl>
    <w:lvl w:ilvl="7" w:tplc="4016EAC0">
      <w:start w:val="1"/>
      <w:numFmt w:val="bullet"/>
      <w:lvlText w:val="•"/>
      <w:lvlJc w:val="left"/>
      <w:pPr>
        <w:ind w:left="6627" w:hanging="238"/>
      </w:pPr>
      <w:rPr>
        <w:rFonts w:hint="default"/>
      </w:rPr>
    </w:lvl>
    <w:lvl w:ilvl="8" w:tplc="7B52822E">
      <w:start w:val="1"/>
      <w:numFmt w:val="bullet"/>
      <w:lvlText w:val="•"/>
      <w:lvlJc w:val="left"/>
      <w:pPr>
        <w:ind w:left="7487" w:hanging="238"/>
      </w:pPr>
      <w:rPr>
        <w:rFonts w:hint="default"/>
      </w:rPr>
    </w:lvl>
  </w:abstractNum>
  <w:abstractNum w:abstractNumId="14" w15:restartNumberingAfterBreak="0">
    <w:nsid w:val="755F1DAD"/>
    <w:multiLevelType w:val="hybridMultilevel"/>
    <w:tmpl w:val="658ABFBC"/>
    <w:lvl w:ilvl="0" w:tplc="3C68EFCE">
      <w:start w:val="1"/>
      <w:numFmt w:val="bullet"/>
      <w:lvlText w:val="-"/>
      <w:lvlJc w:val="left"/>
      <w:pPr>
        <w:ind w:left="109" w:hanging="132"/>
      </w:pPr>
      <w:rPr>
        <w:rFonts w:ascii="Calibri" w:eastAsia="Calibri" w:hAnsi="Calibri" w:hint="default"/>
        <w:sz w:val="24"/>
        <w:szCs w:val="24"/>
      </w:rPr>
    </w:lvl>
    <w:lvl w:ilvl="1" w:tplc="4B8A419C">
      <w:start w:val="1"/>
      <w:numFmt w:val="bullet"/>
      <w:lvlText w:val="•"/>
      <w:lvlJc w:val="left"/>
      <w:pPr>
        <w:ind w:left="983" w:hanging="132"/>
      </w:pPr>
      <w:rPr>
        <w:rFonts w:hint="default"/>
      </w:rPr>
    </w:lvl>
    <w:lvl w:ilvl="2" w:tplc="6AAA6830">
      <w:start w:val="1"/>
      <w:numFmt w:val="bullet"/>
      <w:lvlText w:val="•"/>
      <w:lvlJc w:val="left"/>
      <w:pPr>
        <w:ind w:left="1856" w:hanging="132"/>
      </w:pPr>
      <w:rPr>
        <w:rFonts w:hint="default"/>
      </w:rPr>
    </w:lvl>
    <w:lvl w:ilvl="3" w:tplc="897E17C8">
      <w:start w:val="1"/>
      <w:numFmt w:val="bullet"/>
      <w:lvlText w:val="•"/>
      <w:lvlJc w:val="left"/>
      <w:pPr>
        <w:ind w:left="2730" w:hanging="132"/>
      </w:pPr>
      <w:rPr>
        <w:rFonts w:hint="default"/>
      </w:rPr>
    </w:lvl>
    <w:lvl w:ilvl="4" w:tplc="B426A478">
      <w:start w:val="1"/>
      <w:numFmt w:val="bullet"/>
      <w:lvlText w:val="•"/>
      <w:lvlJc w:val="left"/>
      <w:pPr>
        <w:ind w:left="3604" w:hanging="132"/>
      </w:pPr>
      <w:rPr>
        <w:rFonts w:hint="default"/>
      </w:rPr>
    </w:lvl>
    <w:lvl w:ilvl="5" w:tplc="38625C62">
      <w:start w:val="1"/>
      <w:numFmt w:val="bullet"/>
      <w:lvlText w:val="•"/>
      <w:lvlJc w:val="left"/>
      <w:pPr>
        <w:ind w:left="4477" w:hanging="132"/>
      </w:pPr>
      <w:rPr>
        <w:rFonts w:hint="default"/>
      </w:rPr>
    </w:lvl>
    <w:lvl w:ilvl="6" w:tplc="ACB67192">
      <w:start w:val="1"/>
      <w:numFmt w:val="bullet"/>
      <w:lvlText w:val="•"/>
      <w:lvlJc w:val="left"/>
      <w:pPr>
        <w:ind w:left="5351" w:hanging="132"/>
      </w:pPr>
      <w:rPr>
        <w:rFonts w:hint="default"/>
      </w:rPr>
    </w:lvl>
    <w:lvl w:ilvl="7" w:tplc="8EA84C18">
      <w:start w:val="1"/>
      <w:numFmt w:val="bullet"/>
      <w:lvlText w:val="•"/>
      <w:lvlJc w:val="left"/>
      <w:pPr>
        <w:ind w:left="6225" w:hanging="132"/>
      </w:pPr>
      <w:rPr>
        <w:rFonts w:hint="default"/>
      </w:rPr>
    </w:lvl>
    <w:lvl w:ilvl="8" w:tplc="AFF85040">
      <w:start w:val="1"/>
      <w:numFmt w:val="bullet"/>
      <w:lvlText w:val="•"/>
      <w:lvlJc w:val="left"/>
      <w:pPr>
        <w:ind w:left="7098" w:hanging="132"/>
      </w:pPr>
      <w:rPr>
        <w:rFonts w:hint="default"/>
      </w:rPr>
    </w:lvl>
  </w:abstractNum>
  <w:num w:numId="1">
    <w:abstractNumId w:val="7"/>
  </w:num>
  <w:num w:numId="2">
    <w:abstractNumId w:val="4"/>
  </w:num>
  <w:num w:numId="3">
    <w:abstractNumId w:val="3"/>
  </w:num>
  <w:num w:numId="4">
    <w:abstractNumId w:val="2"/>
  </w:num>
  <w:num w:numId="5">
    <w:abstractNumId w:val="10"/>
  </w:num>
  <w:num w:numId="6">
    <w:abstractNumId w:val="0"/>
  </w:num>
  <w:num w:numId="7">
    <w:abstractNumId w:val="11"/>
  </w:num>
  <w:num w:numId="8">
    <w:abstractNumId w:val="5"/>
  </w:num>
  <w:num w:numId="9">
    <w:abstractNumId w:val="14"/>
  </w:num>
  <w:num w:numId="10">
    <w:abstractNumId w:val="1"/>
  </w:num>
  <w:num w:numId="11">
    <w:abstractNumId w:val="9"/>
  </w:num>
  <w:num w:numId="12">
    <w:abstractNumId w:val="12"/>
  </w:num>
  <w:num w:numId="13">
    <w:abstractNumId w:val="8"/>
  </w:num>
  <w:num w:numId="14">
    <w:abstractNumId w:val="6"/>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E4A70"/>
    <w:rsid w:val="00014158"/>
    <w:rsid w:val="000B503C"/>
    <w:rsid w:val="00125455"/>
    <w:rsid w:val="00141147"/>
    <w:rsid w:val="00155716"/>
    <w:rsid w:val="00192631"/>
    <w:rsid w:val="001A2013"/>
    <w:rsid w:val="0024406D"/>
    <w:rsid w:val="002B76C3"/>
    <w:rsid w:val="00327458"/>
    <w:rsid w:val="00396B14"/>
    <w:rsid w:val="005E4A70"/>
    <w:rsid w:val="006468F2"/>
    <w:rsid w:val="008128EE"/>
    <w:rsid w:val="008A397C"/>
    <w:rsid w:val="009F65BA"/>
    <w:rsid w:val="00B134A2"/>
    <w:rsid w:val="00BA24C3"/>
    <w:rsid w:val="00C76154"/>
    <w:rsid w:val="00D90F61"/>
    <w:rsid w:val="00E47ACC"/>
    <w:rsid w:val="00EA1171"/>
    <w:rsid w:val="00F544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D16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27"/>
      <w:ind w:left="1066"/>
      <w:outlineLvl w:val="0"/>
    </w:pPr>
    <w:rPr>
      <w:rFonts w:ascii="Calibri" w:eastAsia="Calibri" w:hAnsi="Calibri"/>
      <w:b/>
      <w:bCs/>
      <w:sz w:val="36"/>
      <w:szCs w:val="36"/>
    </w:rPr>
  </w:style>
  <w:style w:type="paragraph" w:styleId="Heading2">
    <w:name w:val="heading 2"/>
    <w:basedOn w:val="Normal"/>
    <w:uiPriority w:val="9"/>
    <w:unhideWhenUsed/>
    <w:qFormat/>
    <w:pPr>
      <w:ind w:left="2941"/>
      <w:outlineLvl w:val="1"/>
    </w:pPr>
    <w:rPr>
      <w:rFonts w:ascii="Calibri" w:eastAsia="Calibri" w:hAnsi="Calibri"/>
      <w:b/>
      <w:bCs/>
      <w:sz w:val="29"/>
      <w:szCs w:val="29"/>
    </w:rPr>
  </w:style>
  <w:style w:type="paragraph" w:styleId="Heading3">
    <w:name w:val="heading 3"/>
    <w:basedOn w:val="Normal"/>
    <w:uiPriority w:val="9"/>
    <w:unhideWhenUsed/>
    <w:qFormat/>
    <w:pPr>
      <w:spacing w:before="27"/>
      <w:ind w:left="2926"/>
      <w:outlineLvl w:val="2"/>
    </w:pPr>
    <w:rPr>
      <w:rFonts w:ascii="Calibri" w:eastAsia="Calibri" w:hAnsi="Calibri"/>
      <w:b/>
      <w:bCs/>
      <w:sz w:val="28"/>
      <w:szCs w:val="28"/>
      <w:u w:val="single"/>
    </w:rPr>
  </w:style>
  <w:style w:type="paragraph" w:styleId="Heading4">
    <w:name w:val="heading 4"/>
    <w:basedOn w:val="Normal"/>
    <w:uiPriority w:val="9"/>
    <w:unhideWhenUsed/>
    <w:qFormat/>
    <w:pPr>
      <w:ind w:left="109"/>
      <w:outlineLvl w:val="3"/>
    </w:pPr>
    <w:rPr>
      <w:rFonts w:ascii="Calibri" w:eastAsia="Calibri" w:hAnsi="Calibri"/>
      <w:b/>
      <w:bCs/>
      <w:sz w:val="24"/>
      <w:szCs w:val="24"/>
    </w:rPr>
  </w:style>
  <w:style w:type="paragraph" w:styleId="Heading5">
    <w:name w:val="heading 5"/>
    <w:basedOn w:val="Normal"/>
    <w:uiPriority w:val="9"/>
    <w:unhideWhenUsed/>
    <w:qFormat/>
    <w:pPr>
      <w:ind w:left="829" w:hanging="720"/>
      <w:outlineLvl w:val="4"/>
    </w:pPr>
    <w:rPr>
      <w:rFonts w:ascii="Calibri" w:eastAsia="Calibri" w:hAnsi="Calibri"/>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2"/>
    </w:pPr>
    <w:rPr>
      <w:rFonts w:ascii="Calibri" w:eastAsia="Calibri" w:hAnsi="Calibri"/>
      <w:b/>
      <w:bCs/>
      <w:sz w:val="20"/>
      <w:szCs w:val="20"/>
    </w:rPr>
  </w:style>
  <w:style w:type="paragraph" w:styleId="TOC2">
    <w:name w:val="toc 2"/>
    <w:basedOn w:val="Normal"/>
    <w:uiPriority w:val="1"/>
    <w:qFormat/>
    <w:pPr>
      <w:spacing w:before="168"/>
      <w:ind w:left="7"/>
    </w:pPr>
    <w:rPr>
      <w:rFonts w:ascii="Arial" w:eastAsia="Arial" w:hAnsi="Arial"/>
      <w:sz w:val="16"/>
      <w:szCs w:val="16"/>
    </w:rPr>
  </w:style>
  <w:style w:type="paragraph" w:styleId="TOC3">
    <w:name w:val="toc 3"/>
    <w:basedOn w:val="Normal"/>
    <w:uiPriority w:val="1"/>
    <w:qFormat/>
    <w:pPr>
      <w:ind w:left="349"/>
    </w:pPr>
    <w:rPr>
      <w:rFonts w:ascii="Calibri" w:eastAsia="Calibri" w:hAnsi="Calibri"/>
      <w:sz w:val="16"/>
      <w:szCs w:val="16"/>
    </w:rPr>
  </w:style>
  <w:style w:type="paragraph" w:styleId="TOC4">
    <w:name w:val="toc 4"/>
    <w:basedOn w:val="Normal"/>
    <w:uiPriority w:val="1"/>
    <w:qFormat/>
    <w:pPr>
      <w:ind w:left="349"/>
    </w:pPr>
    <w:rPr>
      <w:rFonts w:ascii="Calibri" w:eastAsia="Calibri" w:hAnsi="Calibri"/>
      <w:b/>
      <w:bCs/>
      <w:i/>
    </w:rPr>
  </w:style>
  <w:style w:type="paragraph" w:styleId="TOC5">
    <w:name w:val="toc 5"/>
    <w:basedOn w:val="Normal"/>
    <w:uiPriority w:val="1"/>
    <w:qFormat/>
    <w:pPr>
      <w:ind w:left="385"/>
    </w:pPr>
    <w:rPr>
      <w:rFonts w:ascii="Calibri" w:eastAsia="Calibri" w:hAnsi="Calibri"/>
      <w:sz w:val="20"/>
      <w:szCs w:val="20"/>
    </w:rPr>
  </w:style>
  <w:style w:type="paragraph" w:styleId="BodyText">
    <w:name w:val="Body Text"/>
    <w:basedOn w:val="Normal"/>
    <w:uiPriority w:val="1"/>
    <w:qFormat/>
    <w:pPr>
      <w:ind w:left="109"/>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96B14"/>
    <w:pPr>
      <w:tabs>
        <w:tab w:val="center" w:pos="4513"/>
        <w:tab w:val="right" w:pos="9026"/>
      </w:tabs>
    </w:pPr>
  </w:style>
  <w:style w:type="character" w:customStyle="1" w:styleId="HeaderChar">
    <w:name w:val="Header Char"/>
    <w:basedOn w:val="DefaultParagraphFont"/>
    <w:link w:val="Header"/>
    <w:rsid w:val="00396B14"/>
  </w:style>
  <w:style w:type="paragraph" w:styleId="Footer">
    <w:name w:val="footer"/>
    <w:basedOn w:val="Normal"/>
    <w:link w:val="FooterChar"/>
    <w:unhideWhenUsed/>
    <w:rsid w:val="00396B14"/>
    <w:pPr>
      <w:tabs>
        <w:tab w:val="center" w:pos="4513"/>
        <w:tab w:val="right" w:pos="9026"/>
      </w:tabs>
    </w:pPr>
  </w:style>
  <w:style w:type="character" w:customStyle="1" w:styleId="FooterChar">
    <w:name w:val="Footer Char"/>
    <w:basedOn w:val="DefaultParagraphFont"/>
    <w:link w:val="Footer"/>
    <w:rsid w:val="00396B14"/>
  </w:style>
  <w:style w:type="character" w:styleId="PageNumber">
    <w:name w:val="page number"/>
    <w:basedOn w:val="DefaultParagraphFont"/>
    <w:semiHidden/>
    <w:rsid w:val="00BA2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A0D555-580B-440F-ABC0-767C4171AC59}">
  <ds:schemaRefs>
    <ds:schemaRef ds:uri="http://schemas.microsoft.com/sharepoint/v3/contenttype/forms"/>
  </ds:schemaRefs>
</ds:datastoreItem>
</file>

<file path=customXml/itemProps2.xml><?xml version="1.0" encoding="utf-8"?>
<ds:datastoreItem xmlns:ds="http://schemas.openxmlformats.org/officeDocument/2006/customXml" ds:itemID="{C94D9381-A0B1-43B2-96A2-57678E0C35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C48560-FB16-4E04-9FA9-FC98B9822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2551</Words>
  <Characters>1455</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2022-01-07T11:17:00Z</dcterms:created>
  <dcterms:modified xsi:type="dcterms:W3CDTF">2022-04-08T13:17:00Z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