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EB9" w:rsidRPr="0026188E" w:rsidRDefault="00CB3EB9" w:rsidP="004B48CB">
      <w:pPr>
        <w:pStyle w:val="BodyText"/>
        <w:ind w:left="0"/>
        <w:jc w:val="right"/>
        <w:rPr>
          <w:rFonts w:cs="Times New Roman"/>
        </w:rPr>
      </w:pPr>
    </w:p>
    <w:p w:rsidR="00CB3EB9" w:rsidRPr="0026188E" w:rsidRDefault="00CB3EB9" w:rsidP="004B48CB">
      <w:pPr>
        <w:pStyle w:val="BodyText"/>
        <w:ind w:left="0"/>
        <w:jc w:val="right"/>
        <w:rPr>
          <w:rFonts w:cs="Times New Roman"/>
        </w:rPr>
      </w:pPr>
    </w:p>
    <w:p w:rsidR="00CB3EB9" w:rsidRPr="0026188E" w:rsidRDefault="00CB3EB9" w:rsidP="004B48CB">
      <w:pPr>
        <w:pStyle w:val="BodyText"/>
        <w:ind w:left="0"/>
        <w:jc w:val="right"/>
        <w:rPr>
          <w:rFonts w:cs="Times New Roman"/>
        </w:rPr>
      </w:pPr>
    </w:p>
    <w:p w:rsidR="00E6606B" w:rsidRPr="0026188E" w:rsidRDefault="00E6606B" w:rsidP="00CB3EB9">
      <w:pPr>
        <w:pStyle w:val="BodyText"/>
        <w:ind w:left="0" w:firstLine="6379"/>
        <w:jc w:val="both"/>
        <w:rPr>
          <w:rFonts w:cs="Times New Roman"/>
          <w:noProof/>
        </w:rPr>
      </w:pPr>
      <w:r w:rsidRPr="0026188E">
        <w:rPr>
          <w:rFonts w:cs="Times New Roman"/>
        </w:rPr>
        <w:t>Brisele,</w:t>
      </w:r>
    </w:p>
    <w:p w:rsidR="004B48CB" w:rsidRPr="0026188E" w:rsidRDefault="004B48CB" w:rsidP="00CB3EB9">
      <w:pPr>
        <w:pStyle w:val="BodyText"/>
        <w:tabs>
          <w:tab w:val="left" w:pos="6996"/>
        </w:tabs>
        <w:ind w:left="0" w:firstLine="6379"/>
        <w:jc w:val="both"/>
        <w:rPr>
          <w:rFonts w:cs="Times New Roman"/>
          <w:noProof/>
        </w:rPr>
      </w:pPr>
      <w:r w:rsidRPr="0026188E">
        <w:rPr>
          <w:rFonts w:cs="Times New Roman"/>
        </w:rPr>
        <w:t>Ares (2016)2010200</w:t>
      </w:r>
    </w:p>
    <w:p w:rsidR="00E6606B" w:rsidRPr="0026188E" w:rsidRDefault="00E6606B" w:rsidP="004B48CB">
      <w:pPr>
        <w:jc w:val="both"/>
        <w:rPr>
          <w:rFonts w:ascii="Times New Roman" w:eastAsia="Times New Roman" w:hAnsi="Times New Roman" w:cs="Times New Roman"/>
          <w:noProof/>
          <w:sz w:val="24"/>
          <w:szCs w:val="21"/>
        </w:rPr>
      </w:pPr>
    </w:p>
    <w:p w:rsidR="00CB3EB9" w:rsidRPr="0026188E" w:rsidRDefault="00CB3EB9" w:rsidP="004B48CB">
      <w:pPr>
        <w:jc w:val="both"/>
        <w:rPr>
          <w:rFonts w:ascii="Times New Roman" w:eastAsia="Times New Roman" w:hAnsi="Times New Roman" w:cs="Times New Roman"/>
          <w:noProof/>
          <w:sz w:val="24"/>
          <w:szCs w:val="21"/>
        </w:rPr>
      </w:pPr>
    </w:p>
    <w:p w:rsidR="00CB3EB9" w:rsidRPr="0026188E" w:rsidRDefault="00CB3EB9" w:rsidP="004B48CB">
      <w:pPr>
        <w:jc w:val="both"/>
        <w:rPr>
          <w:rFonts w:ascii="Times New Roman" w:eastAsia="Times New Roman" w:hAnsi="Times New Roman" w:cs="Times New Roman"/>
          <w:noProof/>
          <w:sz w:val="24"/>
          <w:szCs w:val="21"/>
        </w:rPr>
      </w:pPr>
    </w:p>
    <w:p w:rsidR="00CB3EB9" w:rsidRPr="0026188E" w:rsidRDefault="00CB3EB9" w:rsidP="004B48CB">
      <w:pPr>
        <w:jc w:val="both"/>
        <w:rPr>
          <w:rFonts w:ascii="Times New Roman" w:eastAsia="Times New Roman" w:hAnsi="Times New Roman" w:cs="Times New Roman"/>
          <w:noProof/>
          <w:sz w:val="24"/>
          <w:szCs w:val="21"/>
        </w:rPr>
      </w:pPr>
    </w:p>
    <w:p w:rsidR="00CB3EB9" w:rsidRPr="0026188E" w:rsidRDefault="00CB3EB9" w:rsidP="004B48CB">
      <w:pPr>
        <w:jc w:val="both"/>
        <w:rPr>
          <w:rFonts w:ascii="Times New Roman" w:eastAsia="Times New Roman" w:hAnsi="Times New Roman" w:cs="Times New Roman"/>
          <w:noProof/>
          <w:sz w:val="24"/>
          <w:szCs w:val="21"/>
        </w:rPr>
      </w:pPr>
    </w:p>
    <w:p w:rsidR="00E6606B" w:rsidRPr="0026188E" w:rsidRDefault="00E6606B" w:rsidP="004B48CB">
      <w:pPr>
        <w:jc w:val="center"/>
        <w:rPr>
          <w:rFonts w:ascii="Times New Roman" w:hAnsi="Times New Roman" w:cs="Times New Roman"/>
          <w:b/>
          <w:noProof/>
          <w:sz w:val="24"/>
        </w:rPr>
      </w:pPr>
      <w:r w:rsidRPr="0026188E">
        <w:rPr>
          <w:rFonts w:ascii="Times New Roman" w:hAnsi="Times New Roman" w:cs="Times New Roman"/>
          <w:b/>
          <w:noProof/>
          <w:sz w:val="24"/>
        </w:rPr>
        <w:t>KOMISIJAS DIENESTU DARBA DOKUMENTS</w:t>
      </w:r>
    </w:p>
    <w:p w:rsidR="00E6606B" w:rsidRPr="0026188E" w:rsidRDefault="00E6606B" w:rsidP="004B48CB">
      <w:pPr>
        <w:jc w:val="both"/>
        <w:rPr>
          <w:rFonts w:ascii="Times New Roman" w:eastAsia="Times New Roman" w:hAnsi="Times New Roman" w:cs="Times New Roman"/>
          <w:b/>
          <w:bCs/>
          <w:noProof/>
          <w:sz w:val="24"/>
          <w:szCs w:val="24"/>
        </w:rPr>
      </w:pPr>
    </w:p>
    <w:p w:rsidR="00E6606B" w:rsidRPr="0026188E" w:rsidRDefault="004B48CB" w:rsidP="004B48CB">
      <w:pPr>
        <w:jc w:val="center"/>
        <w:rPr>
          <w:rFonts w:ascii="Times New Roman" w:hAnsi="Times New Roman" w:cs="Times New Roman"/>
          <w:b/>
          <w:noProof/>
          <w:sz w:val="24"/>
        </w:rPr>
      </w:pPr>
      <w:r w:rsidRPr="0026188E">
        <w:rPr>
          <w:rFonts w:ascii="Times New Roman" w:hAnsi="Times New Roman" w:cs="Times New Roman"/>
          <w:b/>
          <w:noProof/>
          <w:sz w:val="24"/>
        </w:rPr>
        <w:t>Muitas kodeksa komitejas</w:t>
      </w:r>
    </w:p>
    <w:p w:rsidR="00E6606B" w:rsidRPr="0026188E" w:rsidRDefault="004B48CB" w:rsidP="004B48CB">
      <w:pPr>
        <w:jc w:val="center"/>
        <w:rPr>
          <w:rFonts w:ascii="Times New Roman" w:hAnsi="Times New Roman" w:cs="Times New Roman"/>
          <w:b/>
          <w:noProof/>
          <w:sz w:val="24"/>
        </w:rPr>
      </w:pPr>
      <w:r w:rsidRPr="0026188E">
        <w:rPr>
          <w:rFonts w:ascii="Times New Roman" w:hAnsi="Times New Roman" w:cs="Times New Roman"/>
          <w:b/>
          <w:noProof/>
          <w:sz w:val="24"/>
        </w:rPr>
        <w:t>Iedaļa “Importa un eksporta formalitātes”</w:t>
      </w:r>
    </w:p>
    <w:p w:rsidR="00CB3EB9" w:rsidRPr="0026188E" w:rsidRDefault="00CB3EB9" w:rsidP="004B48CB">
      <w:pPr>
        <w:jc w:val="center"/>
        <w:rPr>
          <w:rFonts w:ascii="Times New Roman" w:hAnsi="Times New Roman" w:cs="Times New Roman"/>
          <w:b/>
          <w:noProof/>
          <w:sz w:val="24"/>
        </w:rPr>
      </w:pPr>
    </w:p>
    <w:p w:rsidR="00E6606B" w:rsidRPr="0026188E" w:rsidRDefault="00E6606B" w:rsidP="004B48CB">
      <w:pPr>
        <w:jc w:val="center"/>
        <w:rPr>
          <w:rFonts w:ascii="Times New Roman" w:hAnsi="Times New Roman" w:cs="Times New Roman"/>
          <w:b/>
          <w:noProof/>
          <w:sz w:val="24"/>
        </w:rPr>
      </w:pPr>
      <w:r w:rsidRPr="0026188E">
        <w:rPr>
          <w:rFonts w:ascii="Times New Roman" w:hAnsi="Times New Roman" w:cs="Times New Roman"/>
          <w:b/>
          <w:noProof/>
          <w:sz w:val="24"/>
        </w:rPr>
        <w:t>VADLĪNIJAS</w:t>
      </w:r>
    </w:p>
    <w:p w:rsidR="00E6606B" w:rsidRPr="0026188E" w:rsidRDefault="00E6606B" w:rsidP="004B48CB">
      <w:pPr>
        <w:jc w:val="center"/>
        <w:rPr>
          <w:rFonts w:ascii="Times New Roman" w:hAnsi="Times New Roman" w:cs="Times New Roman"/>
          <w:b/>
          <w:noProof/>
          <w:sz w:val="24"/>
        </w:rPr>
      </w:pPr>
      <w:r w:rsidRPr="0026188E">
        <w:rPr>
          <w:rFonts w:ascii="Times New Roman" w:hAnsi="Times New Roman" w:cs="Times New Roman"/>
          <w:b/>
          <w:noProof/>
          <w:sz w:val="24"/>
        </w:rPr>
        <w:t>par</w:t>
      </w:r>
    </w:p>
    <w:p w:rsidR="00CB3EB9" w:rsidRPr="0026188E" w:rsidRDefault="00E6606B" w:rsidP="004B48CB">
      <w:pPr>
        <w:jc w:val="center"/>
        <w:rPr>
          <w:rFonts w:ascii="Times New Roman" w:hAnsi="Times New Roman" w:cs="Times New Roman"/>
          <w:b/>
          <w:noProof/>
          <w:sz w:val="24"/>
        </w:rPr>
      </w:pPr>
      <w:r w:rsidRPr="0026188E">
        <w:rPr>
          <w:rFonts w:ascii="Times New Roman" w:hAnsi="Times New Roman" w:cs="Times New Roman"/>
          <w:b/>
          <w:noProof/>
          <w:sz w:val="24"/>
        </w:rPr>
        <w:t>muitas formalitātēm, ko piemēro, kad preces tiek ievestas un</w:t>
      </w:r>
    </w:p>
    <w:p w:rsidR="00E6606B" w:rsidRPr="0026188E" w:rsidRDefault="00E6606B" w:rsidP="004B48CB">
      <w:pPr>
        <w:jc w:val="center"/>
        <w:rPr>
          <w:rFonts w:ascii="Times New Roman" w:hAnsi="Times New Roman" w:cs="Times New Roman"/>
          <w:b/>
          <w:noProof/>
          <w:sz w:val="24"/>
        </w:rPr>
      </w:pPr>
      <w:r w:rsidRPr="0026188E">
        <w:rPr>
          <w:rFonts w:ascii="Times New Roman" w:hAnsi="Times New Roman" w:cs="Times New Roman"/>
          <w:b/>
          <w:noProof/>
          <w:sz w:val="24"/>
        </w:rPr>
        <w:t>importētas Eiropas Savienībā</w:t>
      </w: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pPr>
        <w:rPr>
          <w:rFonts w:ascii="Times New Roman" w:hAnsi="Times New Roman" w:cs="Times New Roman"/>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bookmarkStart w:id="0" w:name="_GoBack"/>
      <w:bookmarkEnd w:id="0"/>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jc w:val="both"/>
        <w:rPr>
          <w:rFonts w:ascii="Times New Roman" w:eastAsia="Times New Roman" w:hAnsi="Times New Roman" w:cs="Times New Roman"/>
          <w:b/>
          <w:bCs/>
          <w:sz w:val="24"/>
          <w:szCs w:val="20"/>
        </w:rPr>
      </w:pPr>
    </w:p>
    <w:p w:rsidR="00F12E48" w:rsidRDefault="00F12E48" w:rsidP="00F12E48">
      <w:pPr>
        <w:rPr>
          <w:rFonts w:ascii="Times New Roman" w:eastAsia="Times New Roman" w:hAnsi="Times New Roman" w:cs="Times New Roman"/>
          <w:b/>
          <w:bCs/>
          <w:sz w:val="24"/>
          <w:szCs w:val="20"/>
        </w:rPr>
      </w:pPr>
      <w:r>
        <w:rPr>
          <w:rFonts w:ascii="Times New Roman" w:eastAsia="Times New Roman" w:hAnsi="Times New Roman" w:cs="Times New Roman"/>
          <w:b/>
          <w:bCs/>
          <w:noProof/>
          <w:sz w:val="24"/>
          <w:szCs w:val="20"/>
          <w:lang w:bidi="ar-SA"/>
        </w:rPr>
        <w:drawing>
          <wp:inline distT="0" distB="0" distL="0" distR="0" wp14:anchorId="40B33A79" wp14:editId="36D71BBC">
            <wp:extent cx="2105025" cy="1238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238250"/>
                    </a:xfrm>
                    <a:prstGeom prst="rect">
                      <a:avLst/>
                    </a:prstGeom>
                    <a:noFill/>
                    <a:ln>
                      <a:noFill/>
                    </a:ln>
                  </pic:spPr>
                </pic:pic>
              </a:graphicData>
            </a:graphic>
          </wp:inline>
        </w:drawing>
      </w:r>
    </w:p>
    <w:p w:rsidR="00F12E48" w:rsidRDefault="00F12E48" w:rsidP="00F12E48">
      <w:pPr>
        <w:jc w:val="both"/>
        <w:rPr>
          <w:rFonts w:ascii="Times New Roman" w:eastAsia="Times New Roman" w:hAnsi="Times New Roman" w:cs="Times New Roman"/>
          <w:b/>
          <w:bCs/>
          <w:sz w:val="24"/>
          <w:szCs w:val="20"/>
        </w:rPr>
      </w:pPr>
    </w:p>
    <w:p w:rsidR="00F12E48" w:rsidRPr="00A35799" w:rsidRDefault="00F12E48" w:rsidP="00F12E48">
      <w:pPr>
        <w:jc w:val="center"/>
        <w:rPr>
          <w:rFonts w:ascii="Times New Roman" w:eastAsia="Times New Roman" w:hAnsi="Times New Roman" w:cs="Times New Roman"/>
          <w:b/>
          <w:bCs/>
          <w:sz w:val="24"/>
          <w:szCs w:val="20"/>
        </w:rPr>
      </w:pPr>
      <w:r>
        <w:rPr>
          <w:rFonts w:ascii="Times New Roman" w:eastAsia="Times New Roman" w:hAnsi="Times New Roman" w:cs="Times New Roman"/>
          <w:b/>
          <w:bCs/>
          <w:noProof/>
          <w:sz w:val="24"/>
          <w:szCs w:val="20"/>
          <w:lang w:bidi="ar-SA"/>
        </w:rPr>
        <w:drawing>
          <wp:inline distT="0" distB="0" distL="0" distR="0" wp14:anchorId="754FC4B9" wp14:editId="103AEDB6">
            <wp:extent cx="1076325"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inline>
        </w:drawing>
      </w:r>
    </w:p>
    <w:p w:rsidR="004B48CB" w:rsidRPr="0026188E" w:rsidRDefault="004B48CB">
      <w:pPr>
        <w:rPr>
          <w:rFonts w:ascii="Times New Roman" w:eastAsia="Times New Roman" w:hAnsi="Times New Roman" w:cs="Times New Roman"/>
          <w:b/>
          <w:bCs/>
          <w:noProof/>
          <w:sz w:val="24"/>
          <w:szCs w:val="20"/>
        </w:rPr>
      </w:pPr>
      <w:r w:rsidRPr="0026188E">
        <w:rPr>
          <w:rFonts w:ascii="Times New Roman" w:hAnsi="Times New Roman" w:cs="Times New Roman"/>
        </w:rPr>
        <w:br w:type="page"/>
      </w:r>
    </w:p>
    <w:p w:rsidR="00E6606B" w:rsidRPr="0026188E" w:rsidRDefault="00E6606B" w:rsidP="0026188E">
      <w:pPr>
        <w:pStyle w:val="BodyText"/>
        <w:jc w:val="center"/>
        <w:rPr>
          <w:rFonts w:cs="Times New Roman"/>
          <w:b/>
        </w:rPr>
      </w:pPr>
      <w:r w:rsidRPr="0026188E">
        <w:rPr>
          <w:rFonts w:cs="Times New Roman"/>
          <w:b/>
        </w:rPr>
        <w:lastRenderedPageBreak/>
        <w:t>VADLĪNIJAS</w:t>
      </w:r>
    </w:p>
    <w:p w:rsidR="00CB3EB9" w:rsidRPr="0026188E" w:rsidRDefault="00CB3EB9" w:rsidP="0026188E">
      <w:pPr>
        <w:pStyle w:val="BodyText"/>
        <w:rPr>
          <w:rFonts w:cs="Times New Roman"/>
          <w:noProof/>
        </w:rPr>
      </w:pPr>
    </w:p>
    <w:p w:rsidR="00E6606B" w:rsidRPr="0026188E" w:rsidRDefault="0026188E" w:rsidP="00CB3EB9">
      <w:pPr>
        <w:jc w:val="center"/>
        <w:rPr>
          <w:rFonts w:ascii="Times New Roman" w:hAnsi="Times New Roman" w:cs="Times New Roman"/>
          <w:b/>
          <w:noProof/>
          <w:sz w:val="24"/>
        </w:rPr>
      </w:pPr>
      <w:r>
        <w:rPr>
          <w:rFonts w:ascii="Times New Roman" w:hAnsi="Times New Roman" w:cs="Times New Roman"/>
          <w:b/>
          <w:noProof/>
          <w:sz w:val="24"/>
        </w:rPr>
        <w:t>p</w:t>
      </w:r>
      <w:r w:rsidR="00E6606B" w:rsidRPr="0026188E">
        <w:rPr>
          <w:rFonts w:ascii="Times New Roman" w:hAnsi="Times New Roman" w:cs="Times New Roman"/>
          <w:b/>
          <w:noProof/>
          <w:sz w:val="24"/>
        </w:rPr>
        <w:t>ar</w:t>
      </w:r>
    </w:p>
    <w:p w:rsidR="00CB3EB9" w:rsidRPr="0026188E" w:rsidRDefault="00CB3EB9" w:rsidP="00CB3EB9">
      <w:pPr>
        <w:jc w:val="center"/>
        <w:rPr>
          <w:rFonts w:ascii="Times New Roman" w:hAnsi="Times New Roman" w:cs="Times New Roman"/>
          <w:b/>
          <w:noProof/>
          <w:sz w:val="24"/>
        </w:rPr>
      </w:pPr>
    </w:p>
    <w:p w:rsidR="0026188E" w:rsidRDefault="00E6606B" w:rsidP="00CB3EB9">
      <w:pPr>
        <w:jc w:val="center"/>
        <w:rPr>
          <w:rFonts w:ascii="Times New Roman" w:hAnsi="Times New Roman" w:cs="Times New Roman"/>
          <w:b/>
          <w:noProof/>
          <w:sz w:val="24"/>
        </w:rPr>
      </w:pPr>
      <w:r w:rsidRPr="0026188E">
        <w:rPr>
          <w:rFonts w:ascii="Times New Roman" w:hAnsi="Times New Roman" w:cs="Times New Roman"/>
          <w:b/>
          <w:noProof/>
          <w:sz w:val="24"/>
        </w:rPr>
        <w:t>muitas formalitātēm, ko piemēro, kad preces tiek ievestas</w:t>
      </w:r>
      <w:r w:rsidR="0026188E">
        <w:rPr>
          <w:rFonts w:ascii="Times New Roman" w:hAnsi="Times New Roman" w:cs="Times New Roman"/>
          <w:b/>
          <w:noProof/>
          <w:sz w:val="24"/>
        </w:rPr>
        <w:t xml:space="preserve"> </w:t>
      </w:r>
      <w:r w:rsidRPr="0026188E">
        <w:rPr>
          <w:rFonts w:ascii="Times New Roman" w:hAnsi="Times New Roman" w:cs="Times New Roman"/>
          <w:b/>
          <w:noProof/>
          <w:sz w:val="24"/>
        </w:rPr>
        <w:t>un</w:t>
      </w:r>
    </w:p>
    <w:p w:rsidR="004B48CB" w:rsidRPr="0026188E" w:rsidRDefault="00E6606B" w:rsidP="00CB3EB9">
      <w:pPr>
        <w:jc w:val="center"/>
        <w:rPr>
          <w:rFonts w:ascii="Times New Roman" w:hAnsi="Times New Roman" w:cs="Times New Roman"/>
          <w:b/>
          <w:noProof/>
          <w:sz w:val="24"/>
        </w:rPr>
      </w:pPr>
      <w:r w:rsidRPr="0026188E">
        <w:rPr>
          <w:rFonts w:ascii="Times New Roman" w:hAnsi="Times New Roman" w:cs="Times New Roman"/>
          <w:b/>
          <w:noProof/>
          <w:sz w:val="24"/>
        </w:rPr>
        <w:t>importētas Eiropas Savienībā</w:t>
      </w:r>
    </w:p>
    <w:p w:rsidR="004B48CB" w:rsidRPr="0026188E" w:rsidRDefault="004B48CB">
      <w:pPr>
        <w:rPr>
          <w:rFonts w:ascii="Times New Roman" w:hAnsi="Times New Roman" w:cs="Times New Roman"/>
          <w:b/>
          <w:noProof/>
          <w:sz w:val="24"/>
        </w:rPr>
      </w:pPr>
      <w:r w:rsidRPr="0026188E">
        <w:rPr>
          <w:rFonts w:ascii="Times New Roman" w:hAnsi="Times New Roman" w:cs="Times New Roman"/>
        </w:rPr>
        <w:br w:type="page"/>
      </w:r>
    </w:p>
    <w:p w:rsidR="00E6606B" w:rsidRPr="0026188E" w:rsidRDefault="00E6606B" w:rsidP="004B48CB">
      <w:pPr>
        <w:jc w:val="both"/>
        <w:rPr>
          <w:rFonts w:ascii="Times New Roman" w:hAnsi="Times New Roman" w:cs="Times New Roman"/>
          <w:b/>
          <w:noProof/>
          <w:sz w:val="24"/>
        </w:rPr>
      </w:pPr>
      <w:r w:rsidRPr="0026188E">
        <w:rPr>
          <w:rFonts w:ascii="Times New Roman" w:hAnsi="Times New Roman" w:cs="Times New Roman"/>
          <w:b/>
          <w:noProof/>
          <w:sz w:val="24"/>
        </w:rPr>
        <w:lastRenderedPageBreak/>
        <w:t>Priekšvēsture</w:t>
      </w:r>
    </w:p>
    <w:p w:rsidR="00E6606B" w:rsidRPr="0026188E" w:rsidRDefault="00E6606B" w:rsidP="004B48CB">
      <w:pPr>
        <w:jc w:val="both"/>
        <w:rPr>
          <w:rFonts w:ascii="Times New Roman" w:eastAsia="Times New Roman" w:hAnsi="Times New Roman" w:cs="Times New Roman"/>
          <w:b/>
          <w:bCs/>
          <w:noProof/>
          <w:sz w:val="24"/>
          <w:szCs w:val="23"/>
        </w:rPr>
      </w:pPr>
    </w:p>
    <w:p w:rsidR="00E6606B" w:rsidRPr="0026188E" w:rsidRDefault="00E6606B" w:rsidP="004B48CB">
      <w:pPr>
        <w:pStyle w:val="BodyText"/>
        <w:ind w:left="0"/>
        <w:jc w:val="both"/>
        <w:rPr>
          <w:rFonts w:cs="Times New Roman"/>
          <w:noProof/>
        </w:rPr>
      </w:pPr>
      <w:r w:rsidRPr="0026188E">
        <w:rPr>
          <w:rFonts w:cs="Times New Roman"/>
        </w:rPr>
        <w:t>Saistībā ar apspriedēm par Komisijas tiesību aktu projektiem, kas saistīti ar Savienības Muitas kodeksu (</w:t>
      </w:r>
      <w:r w:rsidRPr="0026188E">
        <w:rPr>
          <w:rFonts w:cs="Times New Roman"/>
          <w:i/>
        </w:rPr>
        <w:t>UCC</w:t>
      </w:r>
      <w:r w:rsidRPr="0026188E">
        <w:rPr>
          <w:rFonts w:cs="Times New Roman"/>
        </w:rPr>
        <w:t>), ieinteresētās personas lūdza sagatavot vadlīnijas muitas administrācijām un uzņēmējiem. Komisija piekrita izpildīt šo lūgumu un izveidoja projekta grupu, kurai uzdeva sagatavot šādas vadlīnijas. Projekta grupa apsprieda šo jautājumu trīs sanāksmēs (1.–3. februāris, 16.–18. februāris un 1.–3. marts). Muitas kodeksa komitejas iedaļas “Importa un eksporta formalitātes” sanāksme notika 2016. gada 10. martā, un tajā tika apspriests vadlīniju projekts. Šis dokuments 2016. gada 18. martā tika prezentēts un apspriests Muitas kodeksa komitejas nodaļā “Vispārējie muitas tiesību akti”. Šo apspriežu rezultāts ir izklāstīts turpmāk.</w:t>
      </w:r>
    </w:p>
    <w:p w:rsidR="00E6606B" w:rsidRPr="0026188E" w:rsidRDefault="00E6606B" w:rsidP="004B48CB">
      <w:pPr>
        <w:jc w:val="both"/>
        <w:rPr>
          <w:rFonts w:ascii="Times New Roman" w:eastAsia="Times New Roman" w:hAnsi="Times New Roman" w:cs="Times New Roman"/>
          <w:noProof/>
          <w:sz w:val="24"/>
          <w:szCs w:val="23"/>
        </w:rPr>
      </w:pPr>
    </w:p>
    <w:p w:rsidR="004B48CB" w:rsidRPr="0026188E" w:rsidRDefault="00E6606B" w:rsidP="004B48CB">
      <w:pPr>
        <w:pStyle w:val="BodyText"/>
        <w:ind w:left="0"/>
        <w:jc w:val="both"/>
        <w:rPr>
          <w:rFonts w:cs="Times New Roman"/>
          <w:noProof/>
        </w:rPr>
      </w:pPr>
      <w:r w:rsidRPr="0026188E">
        <w:rPr>
          <w:rFonts w:cs="Times New Roman"/>
        </w:rPr>
        <w:t>Jāatgādina, ka vadlīnijas nav juridiski saistošs dokuments. Tās nerada tiesības un pienākumus un ir paredzētas vienīgi skaidrojuma sniegšanai. To mērķis ir nodrošināt rīku, kas veicina muitas tiesību aktu pareizu un vienveidīgu piemērošanu dalībvalstīs un uzlabo uzņēmēju atbilstību muitas tiesību aktiem.</w:t>
      </w:r>
    </w:p>
    <w:p w:rsidR="004B48CB" w:rsidRPr="0026188E" w:rsidRDefault="004B48CB">
      <w:pPr>
        <w:rPr>
          <w:rFonts w:ascii="Times New Roman" w:eastAsia="Times New Roman" w:hAnsi="Times New Roman" w:cs="Times New Roman"/>
          <w:noProof/>
          <w:sz w:val="24"/>
          <w:szCs w:val="24"/>
        </w:rPr>
      </w:pPr>
      <w:r w:rsidRPr="0026188E">
        <w:rPr>
          <w:rFonts w:ascii="Times New Roman" w:hAnsi="Times New Roman" w:cs="Times New Roman"/>
        </w:rPr>
        <w:br w:type="page"/>
      </w:r>
    </w:p>
    <w:p w:rsidR="00C52C22" w:rsidRPr="0026188E" w:rsidRDefault="00E6606B" w:rsidP="00CB3EB9">
      <w:pPr>
        <w:jc w:val="center"/>
        <w:rPr>
          <w:rFonts w:ascii="Times New Roman" w:hAnsi="Times New Roman" w:cs="Times New Roman"/>
          <w:b/>
          <w:noProof/>
          <w:sz w:val="24"/>
        </w:rPr>
      </w:pPr>
      <w:r w:rsidRPr="0026188E">
        <w:rPr>
          <w:rFonts w:ascii="Times New Roman" w:hAnsi="Times New Roman" w:cs="Times New Roman"/>
          <w:b/>
          <w:noProof/>
          <w:sz w:val="24"/>
        </w:rPr>
        <w:lastRenderedPageBreak/>
        <w:t>Satura rādītājs</w:t>
      </w:r>
    </w:p>
    <w:sdt>
      <w:sdtPr>
        <w:rPr>
          <w:rFonts w:asciiTheme="minorHAnsi" w:eastAsiaTheme="minorHAnsi" w:hAnsiTheme="minorHAnsi" w:cstheme="minorBidi"/>
          <w:color w:val="auto"/>
          <w:sz w:val="22"/>
          <w:szCs w:val="22"/>
          <w:lang w:val="lv-LV" w:eastAsia="lv-LV" w:bidi="lv-LV"/>
        </w:rPr>
        <w:id w:val="1478260237"/>
        <w:docPartObj>
          <w:docPartGallery w:val="Table of Contents"/>
          <w:docPartUnique/>
        </w:docPartObj>
      </w:sdtPr>
      <w:sdtEndPr>
        <w:rPr>
          <w:rFonts w:ascii="Times New Roman" w:hAnsi="Times New Roman" w:cs="Times New Roman"/>
          <w:b/>
          <w:bCs/>
          <w:noProof/>
          <w:sz w:val="24"/>
          <w:szCs w:val="24"/>
        </w:rPr>
      </w:sdtEndPr>
      <w:sdtContent>
        <w:p w:rsidR="0026188E" w:rsidRPr="0026188E" w:rsidRDefault="0026188E">
          <w:pPr>
            <w:pStyle w:val="TOCHeading"/>
            <w:rPr>
              <w:sz w:val="24"/>
              <w:szCs w:val="24"/>
            </w:rPr>
          </w:pPr>
        </w:p>
        <w:p w:rsidR="0026188E" w:rsidRPr="0026188E" w:rsidRDefault="0026188E" w:rsidP="0026188E">
          <w:pPr>
            <w:pStyle w:val="TOC1"/>
            <w:tabs>
              <w:tab w:val="right" w:leader="dot" w:pos="9055"/>
            </w:tabs>
            <w:spacing w:before="0"/>
            <w:ind w:left="0"/>
            <w:jc w:val="both"/>
            <w:rPr>
              <w:rFonts w:eastAsiaTheme="minorEastAsia" w:cs="Times New Roman"/>
              <w:b w:val="0"/>
              <w:bCs w:val="0"/>
              <w:noProof/>
              <w:lang w:bidi="ar-SA"/>
            </w:rPr>
          </w:pPr>
          <w:r w:rsidRPr="0026188E">
            <w:rPr>
              <w:rFonts w:cs="Times New Roman"/>
              <w:b w:val="0"/>
              <w:bCs w:val="0"/>
            </w:rPr>
            <w:fldChar w:fldCharType="begin"/>
          </w:r>
          <w:r w:rsidRPr="0026188E">
            <w:rPr>
              <w:rFonts w:cs="Times New Roman"/>
              <w:b w:val="0"/>
              <w:bCs w:val="0"/>
            </w:rPr>
            <w:instrText xml:space="preserve"> TOC \o "1-5" \h \z \u </w:instrText>
          </w:r>
          <w:r w:rsidRPr="0026188E">
            <w:rPr>
              <w:rFonts w:cs="Times New Roman"/>
              <w:b w:val="0"/>
              <w:bCs w:val="0"/>
            </w:rPr>
            <w:fldChar w:fldCharType="separate"/>
          </w:r>
          <w:hyperlink w:anchor="_Toc478466677" w:history="1">
            <w:r w:rsidRPr="0026188E">
              <w:rPr>
                <w:rStyle w:val="Hyperlink"/>
                <w:rFonts w:cs="Times New Roman"/>
                <w:noProof/>
              </w:rPr>
              <w:t>SAĪSINĀJUMI</w:t>
            </w:r>
            <w:r w:rsidRPr="0026188E">
              <w:rPr>
                <w:rFonts w:cs="Times New Roman"/>
                <w:noProof/>
                <w:webHidden/>
              </w:rPr>
              <w:tab/>
            </w:r>
            <w:r w:rsidRPr="0026188E">
              <w:rPr>
                <w:rFonts w:cs="Times New Roman"/>
                <w:noProof/>
                <w:webHidden/>
              </w:rPr>
              <w:fldChar w:fldCharType="begin"/>
            </w:r>
            <w:r w:rsidRPr="0026188E">
              <w:rPr>
                <w:rFonts w:cs="Times New Roman"/>
                <w:noProof/>
                <w:webHidden/>
              </w:rPr>
              <w:instrText xml:space="preserve"> PAGEREF _Toc478466677 \h </w:instrText>
            </w:r>
            <w:r w:rsidRPr="0026188E">
              <w:rPr>
                <w:rFonts w:cs="Times New Roman"/>
                <w:noProof/>
                <w:webHidden/>
              </w:rPr>
            </w:r>
            <w:r w:rsidRPr="0026188E">
              <w:rPr>
                <w:rFonts w:cs="Times New Roman"/>
                <w:noProof/>
                <w:webHidden/>
              </w:rPr>
              <w:fldChar w:fldCharType="separate"/>
            </w:r>
            <w:r w:rsidR="00CB1FE3">
              <w:rPr>
                <w:rFonts w:cs="Times New Roman"/>
                <w:noProof/>
                <w:webHidden/>
              </w:rPr>
              <w:t>5</w:t>
            </w:r>
            <w:r w:rsidRPr="0026188E">
              <w:rPr>
                <w:rFonts w:cs="Times New Roman"/>
                <w:noProof/>
                <w:webHidden/>
              </w:rPr>
              <w:fldChar w:fldCharType="end"/>
            </w:r>
          </w:hyperlink>
        </w:p>
        <w:p w:rsidR="0026188E" w:rsidRPr="0026188E" w:rsidRDefault="00F12E48" w:rsidP="0026188E">
          <w:pPr>
            <w:pStyle w:val="TOC1"/>
            <w:tabs>
              <w:tab w:val="right" w:leader="dot" w:pos="9055"/>
            </w:tabs>
            <w:spacing w:before="0"/>
            <w:ind w:left="0"/>
            <w:jc w:val="both"/>
            <w:rPr>
              <w:rFonts w:eastAsiaTheme="minorEastAsia" w:cs="Times New Roman"/>
              <w:b w:val="0"/>
              <w:bCs w:val="0"/>
              <w:noProof/>
              <w:lang w:bidi="ar-SA"/>
            </w:rPr>
          </w:pPr>
          <w:hyperlink w:anchor="_Toc478466678" w:history="1">
            <w:r w:rsidR="0026188E" w:rsidRPr="0026188E">
              <w:rPr>
                <w:rStyle w:val="Hyperlink"/>
                <w:rFonts w:cs="Times New Roman"/>
                <w:noProof/>
              </w:rPr>
              <w:t>A DAĻA</w:t>
            </w:r>
            <w:r w:rsidR="0026188E">
              <w:rPr>
                <w:rStyle w:val="Hyperlink"/>
                <w:rFonts w:cs="Times New Roman"/>
                <w:noProof/>
              </w:rPr>
              <w:t xml:space="preserve">. </w:t>
            </w:r>
          </w:hyperlink>
          <w:hyperlink w:anchor="_Toc478466679" w:history="1">
            <w:r w:rsidR="0026188E" w:rsidRPr="0026188E">
              <w:rPr>
                <w:rStyle w:val="Hyperlink"/>
                <w:rFonts w:cs="Times New Roman"/>
                <w:noProof/>
              </w:rPr>
              <w:t>IEVADS</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_Toc478466679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7</w:t>
            </w:r>
            <w:r w:rsidR="0026188E" w:rsidRPr="0026188E">
              <w:rPr>
                <w:rFonts w:cs="Times New Roman"/>
                <w:noProof/>
                <w:webHidden/>
              </w:rPr>
              <w:fldChar w:fldCharType="end"/>
            </w:r>
          </w:hyperlink>
        </w:p>
        <w:p w:rsidR="0026188E" w:rsidRPr="0026188E" w:rsidRDefault="00F12E48" w:rsidP="0026188E">
          <w:pPr>
            <w:pStyle w:val="TOC1"/>
            <w:tabs>
              <w:tab w:val="right" w:leader="dot" w:pos="9055"/>
            </w:tabs>
            <w:spacing w:before="0"/>
            <w:ind w:left="0"/>
            <w:jc w:val="both"/>
            <w:rPr>
              <w:rFonts w:eastAsiaTheme="minorEastAsia" w:cs="Times New Roman"/>
              <w:b w:val="0"/>
              <w:bCs w:val="0"/>
              <w:noProof/>
              <w:lang w:bidi="ar-SA"/>
            </w:rPr>
          </w:pPr>
          <w:hyperlink w:anchor="_Toc478466681" w:history="1">
            <w:r w:rsidR="0026188E" w:rsidRPr="0026188E">
              <w:rPr>
                <w:rStyle w:val="Hyperlink"/>
                <w:rFonts w:cs="Times New Roman"/>
                <w:noProof/>
              </w:rPr>
              <w:t>B DAĻA</w:t>
            </w:r>
            <w:r w:rsidR="0026188E">
              <w:rPr>
                <w:rStyle w:val="Hyperlink"/>
                <w:rFonts w:cs="Times New Roman"/>
                <w:noProof/>
              </w:rPr>
              <w:t xml:space="preserve">. </w:t>
            </w:r>
          </w:hyperlink>
          <w:hyperlink w:anchor="_Toc478466682" w:history="1">
            <w:r w:rsidR="0026188E" w:rsidRPr="0026188E">
              <w:rPr>
                <w:rStyle w:val="Hyperlink"/>
                <w:rFonts w:cs="Times New Roman"/>
                <w:noProof/>
              </w:rPr>
              <w:t>IEVEŠANAS KOPSAVILKUMA DEKLARĀCIJA</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_Toc478466682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8</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683" w:history="1">
            <w:r w:rsidR="0026188E" w:rsidRPr="0026188E">
              <w:rPr>
                <w:rStyle w:val="Hyperlink"/>
                <w:rFonts w:cs="Times New Roman"/>
                <w:noProof/>
              </w:rPr>
              <w:t>PĀRSKATS. PĀREJAS PASĀKUMI.SITUĀCIJA NO 2016. GADA 1. MAIJA</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_Toc478466683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8</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686" w:history="1">
            <w:r w:rsidR="0026188E" w:rsidRPr="0026188E">
              <w:rPr>
                <w:rStyle w:val="Hyperlink"/>
                <w:rFonts w:cs="Times New Roman"/>
                <w:noProof/>
              </w:rPr>
              <w:t>PĀRSKATS. JAUNIE ELEMENTI</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_Toc478466686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9</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688" w:history="1">
            <w:r w:rsidR="0026188E" w:rsidRPr="0026188E">
              <w:rPr>
                <w:rStyle w:val="Hyperlink"/>
                <w:rFonts w:cs="Times New Roman"/>
                <w:noProof/>
              </w:rPr>
              <w:t>SKAIDROJUMS PAR PRASĪBĀM, KAS PIEMĒROJAMAS PĀREJAS PERIODĀ NO 2016. GADA 1. MAIJA</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_Toc478466688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9</w:t>
            </w:r>
            <w:r w:rsidR="0026188E" w:rsidRPr="0026188E">
              <w:rPr>
                <w:rFonts w:cs="Times New Roman"/>
                <w:noProof/>
                <w:webHidden/>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689" w:history="1">
            <w:r w:rsidR="0026188E" w:rsidRPr="0026188E">
              <w:rPr>
                <w:rStyle w:val="Hyperlink"/>
                <w:rFonts w:cs="Times New Roman"/>
                <w:i w:val="0"/>
                <w:noProof/>
                <w:sz w:val="24"/>
                <w:szCs w:val="24"/>
              </w:rPr>
              <w:t>1.</w:t>
            </w:r>
            <w:r w:rsidR="00CB1FE3">
              <w:rPr>
                <w:rFonts w:eastAsiaTheme="minorEastAsia" w:cs="Times New Roman"/>
                <w:b w:val="0"/>
                <w:bCs w:val="0"/>
                <w:i w:val="0"/>
                <w:noProof/>
                <w:sz w:val="24"/>
                <w:szCs w:val="24"/>
                <w:lang w:bidi="ar-SA"/>
              </w:rPr>
              <w:t xml:space="preserve"> </w:t>
            </w:r>
            <w:r w:rsidR="0026188E" w:rsidRPr="0026188E">
              <w:rPr>
                <w:rStyle w:val="Hyperlink"/>
                <w:rFonts w:cs="Times New Roman"/>
                <w:noProof/>
                <w:sz w:val="24"/>
                <w:szCs w:val="24"/>
              </w:rPr>
              <w:t>ENS</w:t>
            </w:r>
            <w:r w:rsidR="0026188E" w:rsidRPr="0026188E">
              <w:rPr>
                <w:rStyle w:val="Hyperlink"/>
                <w:rFonts w:cs="Times New Roman"/>
                <w:i w:val="0"/>
                <w:noProof/>
                <w:sz w:val="24"/>
                <w:szCs w:val="24"/>
              </w:rPr>
              <w:t xml:space="preserve"> iesniegšana</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_Toc478466689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9</w:t>
            </w:r>
            <w:r w:rsidR="0026188E" w:rsidRPr="0026188E">
              <w:rPr>
                <w:rFonts w:cs="Times New Roman"/>
                <w:i w:val="0"/>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690" w:history="1">
            <w:r w:rsidR="0026188E" w:rsidRPr="0026188E">
              <w:rPr>
                <w:rStyle w:val="Hyperlink"/>
                <w:rFonts w:ascii="Times New Roman" w:hAnsi="Times New Roman" w:cs="Times New Roman"/>
                <w:noProof/>
                <w:sz w:val="24"/>
                <w:szCs w:val="24"/>
              </w:rPr>
              <w:t>1.1. Informācijas iesniegšana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_Toc478466690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9</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691" w:history="1">
            <w:r w:rsidR="0026188E" w:rsidRPr="0026188E">
              <w:rPr>
                <w:rStyle w:val="Hyperlink"/>
                <w:rFonts w:ascii="Times New Roman" w:hAnsi="Times New Roman" w:cs="Times New Roman"/>
                <w:noProof/>
                <w:sz w:val="24"/>
                <w:szCs w:val="24"/>
              </w:rPr>
              <w:t>1.2. Ostas vai citu līdzīgu tirdzniecības vai transporta informācijas sistēmu izmantošana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_Toc478466691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10</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692" w:history="1">
            <w:r w:rsidR="0026188E" w:rsidRPr="0026188E">
              <w:rPr>
                <w:rStyle w:val="Hyperlink"/>
                <w:rFonts w:ascii="Times New Roman" w:hAnsi="Times New Roman" w:cs="Times New Roman"/>
                <w:noProof/>
                <w:sz w:val="24"/>
                <w:szCs w:val="24"/>
              </w:rPr>
              <w:t>1.3. Piekļuve uzņēmēja datorsistēmai</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_Toc478466692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10</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693" w:history="1">
            <w:r w:rsidR="0026188E" w:rsidRPr="0026188E">
              <w:rPr>
                <w:rStyle w:val="Hyperlink"/>
                <w:rFonts w:ascii="Times New Roman" w:hAnsi="Times New Roman" w:cs="Times New Roman"/>
                <w:noProof/>
                <w:sz w:val="24"/>
                <w:szCs w:val="24"/>
              </w:rPr>
              <w:t>1.4. Muitas deklarācijas vai pagaidu uzglabāšanas deklarācijas iepriekšēja iesniegšana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_Toc478466693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10</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694" w:history="1">
            <w:r w:rsidR="0026188E" w:rsidRPr="0026188E">
              <w:rPr>
                <w:rStyle w:val="Hyperlink"/>
                <w:rFonts w:cs="Times New Roman"/>
                <w:i w:val="0"/>
                <w:noProof/>
                <w:sz w:val="24"/>
                <w:szCs w:val="24"/>
              </w:rPr>
              <w:t>2.</w:t>
            </w:r>
            <w:r w:rsidR="00CB1FE3">
              <w:rPr>
                <w:rFonts w:eastAsiaTheme="minorEastAsia" w:cs="Times New Roman"/>
                <w:b w:val="0"/>
                <w:bCs w:val="0"/>
                <w:i w:val="0"/>
                <w:noProof/>
                <w:sz w:val="24"/>
                <w:szCs w:val="24"/>
                <w:lang w:bidi="ar-SA"/>
              </w:rPr>
              <w:t xml:space="preserve"> </w:t>
            </w:r>
            <w:r w:rsidR="0026188E" w:rsidRPr="0026188E">
              <w:rPr>
                <w:rStyle w:val="Hyperlink"/>
                <w:rFonts w:cs="Times New Roman"/>
                <w:i w:val="0"/>
                <w:noProof/>
                <w:sz w:val="24"/>
                <w:szCs w:val="24"/>
              </w:rPr>
              <w:t>Datu prasības</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_Toc478466694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10</w:t>
            </w:r>
            <w:r w:rsidR="0026188E" w:rsidRPr="0026188E">
              <w:rPr>
                <w:rFonts w:cs="Times New Roman"/>
                <w:i w:val="0"/>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695" w:history="1">
            <w:r w:rsidR="0026188E" w:rsidRPr="0026188E">
              <w:rPr>
                <w:rStyle w:val="Hyperlink"/>
                <w:rFonts w:ascii="Times New Roman" w:hAnsi="Times New Roman" w:cs="Times New Roman"/>
                <w:noProof/>
                <w:sz w:val="24"/>
                <w:szCs w:val="24"/>
              </w:rPr>
              <w:t>2.1. Piemērojamās datu prasības</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_Toc478466695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10</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696" w:history="1">
            <w:r w:rsidR="0026188E" w:rsidRPr="0026188E">
              <w:rPr>
                <w:rStyle w:val="Hyperlink"/>
                <w:rFonts w:ascii="Times New Roman" w:hAnsi="Times New Roman" w:cs="Times New Roman"/>
                <w:noProof/>
                <w:sz w:val="24"/>
                <w:szCs w:val="24"/>
              </w:rPr>
              <w:t>2.2. Izraudzītās datu prasības</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_Toc478466696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11</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698" w:history="1">
            <w:r w:rsidR="0026188E" w:rsidRPr="0026188E">
              <w:rPr>
                <w:rStyle w:val="Hyperlink"/>
                <w:rFonts w:cs="Times New Roman"/>
                <w:i w:val="0"/>
                <w:noProof/>
                <w:sz w:val="24"/>
                <w:szCs w:val="24"/>
              </w:rPr>
              <w:t>3.</w:t>
            </w:r>
            <w:r w:rsidR="00CB1FE3">
              <w:rPr>
                <w:rFonts w:eastAsiaTheme="minorEastAsia" w:cs="Times New Roman"/>
                <w:b w:val="0"/>
                <w:bCs w:val="0"/>
                <w:i w:val="0"/>
                <w:noProof/>
                <w:sz w:val="24"/>
                <w:szCs w:val="24"/>
                <w:lang w:bidi="ar-SA"/>
              </w:rPr>
              <w:t xml:space="preserve"> </w:t>
            </w:r>
            <w:r w:rsidR="0026188E" w:rsidRPr="0026188E">
              <w:rPr>
                <w:rStyle w:val="Hyperlink"/>
                <w:rFonts w:cs="Times New Roman"/>
                <w:i w:val="0"/>
                <w:noProof/>
                <w:sz w:val="24"/>
                <w:szCs w:val="24"/>
              </w:rPr>
              <w:t xml:space="preserve">Kompetentā muitas iestāde, kurai iesniedzama </w:t>
            </w:r>
            <w:r w:rsidR="0026188E" w:rsidRPr="0026188E">
              <w:rPr>
                <w:rStyle w:val="Hyperlink"/>
                <w:rFonts w:cs="Times New Roman"/>
                <w:noProof/>
                <w:sz w:val="24"/>
                <w:szCs w:val="24"/>
              </w:rPr>
              <w:t>ENS</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_Toc478466698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11</w:t>
            </w:r>
            <w:r w:rsidR="0026188E" w:rsidRPr="0026188E">
              <w:rPr>
                <w:rFonts w:cs="Times New Roman"/>
                <w:i w:val="0"/>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699" w:history="1">
            <w:r w:rsidR="0026188E" w:rsidRPr="0026188E">
              <w:rPr>
                <w:rStyle w:val="Hyperlink"/>
                <w:rFonts w:ascii="Times New Roman" w:hAnsi="Times New Roman" w:cs="Times New Roman"/>
                <w:noProof/>
                <w:sz w:val="24"/>
                <w:szCs w:val="24"/>
              </w:rPr>
              <w:t>3.1.</w:t>
            </w:r>
            <w:r w:rsidR="0026188E" w:rsidRPr="0026188E">
              <w:rPr>
                <w:rStyle w:val="Hyperlink"/>
                <w:rFonts w:ascii="Times New Roman" w:hAnsi="Times New Roman" w:cs="Times New Roman"/>
                <w:i/>
                <w:noProof/>
                <w:sz w:val="24"/>
                <w:szCs w:val="24"/>
              </w:rPr>
              <w:t xml:space="preserve"> </w:t>
            </w:r>
            <w:r w:rsidR="0026188E" w:rsidRPr="0026188E">
              <w:rPr>
                <w:rStyle w:val="Hyperlink"/>
                <w:rFonts w:ascii="Times New Roman" w:hAnsi="Times New Roman" w:cs="Times New Roman"/>
                <w:noProof/>
                <w:sz w:val="24"/>
                <w:szCs w:val="24"/>
              </w:rPr>
              <w:t>Pirmā ievešanas muitas iestāde</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_Toc478466699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11</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00" w:history="1">
            <w:r w:rsidR="0026188E" w:rsidRPr="0026188E">
              <w:rPr>
                <w:rStyle w:val="Hyperlink"/>
                <w:rFonts w:ascii="Times New Roman" w:hAnsi="Times New Roman" w:cs="Times New Roman"/>
                <w:noProof/>
                <w:sz w:val="24"/>
                <w:szCs w:val="24"/>
              </w:rPr>
              <w:t xml:space="preserve">3.2. </w:t>
            </w:r>
            <w:r w:rsidR="0026188E" w:rsidRPr="0026188E">
              <w:rPr>
                <w:rStyle w:val="Hyperlink"/>
                <w:rFonts w:ascii="Times New Roman" w:hAnsi="Times New Roman" w:cs="Times New Roman"/>
                <w:i/>
                <w:noProof/>
                <w:sz w:val="24"/>
                <w:szCs w:val="24"/>
              </w:rPr>
              <w:t>ENS</w:t>
            </w:r>
            <w:r w:rsidR="0026188E" w:rsidRPr="0026188E">
              <w:rPr>
                <w:rStyle w:val="Hyperlink"/>
                <w:rFonts w:ascii="Times New Roman" w:hAnsi="Times New Roman" w:cs="Times New Roman"/>
                <w:noProof/>
                <w:sz w:val="24"/>
                <w:szCs w:val="24"/>
              </w:rPr>
              <w:t xml:space="preserve"> iesniegšana citai muitas iestādei</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_Toc478466700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12</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701" w:history="1">
            <w:r w:rsidR="0026188E" w:rsidRPr="0026188E">
              <w:rPr>
                <w:rStyle w:val="Hyperlink"/>
                <w:rFonts w:cs="Times New Roman"/>
                <w:i w:val="0"/>
                <w:noProof/>
                <w:sz w:val="24"/>
                <w:szCs w:val="24"/>
              </w:rPr>
              <w:t>4.</w:t>
            </w:r>
            <w:r w:rsidR="00CB1FE3">
              <w:rPr>
                <w:rFonts w:eastAsiaTheme="minorEastAsia" w:cs="Times New Roman"/>
                <w:b w:val="0"/>
                <w:bCs w:val="0"/>
                <w:i w:val="0"/>
                <w:noProof/>
                <w:sz w:val="24"/>
                <w:szCs w:val="24"/>
                <w:lang w:bidi="ar-SA"/>
              </w:rPr>
              <w:t xml:space="preserve"> </w:t>
            </w:r>
            <w:r w:rsidR="0026188E" w:rsidRPr="0026188E">
              <w:rPr>
                <w:rStyle w:val="Hyperlink"/>
                <w:rFonts w:cs="Times New Roman"/>
                <w:i w:val="0"/>
                <w:noProof/>
                <w:sz w:val="24"/>
                <w:szCs w:val="24"/>
              </w:rPr>
              <w:t xml:space="preserve">Atbrīvojums no pienākuma iesniegt </w:t>
            </w:r>
            <w:r w:rsidR="0026188E" w:rsidRPr="0026188E">
              <w:rPr>
                <w:rStyle w:val="Hyperlink"/>
                <w:rFonts w:cs="Times New Roman"/>
                <w:noProof/>
                <w:sz w:val="24"/>
                <w:szCs w:val="24"/>
              </w:rPr>
              <w:t>ENS</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_Toc478466701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12</w:t>
            </w:r>
            <w:r w:rsidR="0026188E" w:rsidRPr="0026188E">
              <w:rPr>
                <w:rFonts w:cs="Times New Roman"/>
                <w:i w:val="0"/>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02" w:history="1">
            <w:r w:rsidR="0026188E" w:rsidRPr="0026188E">
              <w:rPr>
                <w:rStyle w:val="Hyperlink"/>
                <w:rFonts w:ascii="Times New Roman" w:hAnsi="Times New Roman" w:cs="Times New Roman"/>
                <w:noProof/>
                <w:sz w:val="24"/>
                <w:szCs w:val="24"/>
              </w:rPr>
              <w:t>4.1. Vispārīgs pārskats</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_Toc478466702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12</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03" w:history="1">
            <w:r w:rsidR="0026188E" w:rsidRPr="0026188E">
              <w:rPr>
                <w:rStyle w:val="Hyperlink"/>
                <w:rFonts w:ascii="Times New Roman" w:hAnsi="Times New Roman" w:cs="Times New Roman"/>
                <w:noProof/>
                <w:sz w:val="24"/>
                <w:szCs w:val="24"/>
              </w:rPr>
              <w:t>4.2. Korespondences priekšmeti</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_Toc478466703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13</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04" w:history="1">
            <w:r w:rsidR="0026188E" w:rsidRPr="0026188E">
              <w:rPr>
                <w:rStyle w:val="Hyperlink"/>
                <w:rFonts w:ascii="Times New Roman" w:hAnsi="Times New Roman" w:cs="Times New Roman"/>
                <w:noProof/>
                <w:sz w:val="24"/>
                <w:szCs w:val="24"/>
              </w:rPr>
              <w:t>4.3. Pasta sūtījumi</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_Toc478466704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13</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05" w:history="1">
            <w:r w:rsidR="0026188E" w:rsidRPr="0026188E">
              <w:rPr>
                <w:rStyle w:val="Hyperlink"/>
                <w:rFonts w:ascii="Times New Roman" w:hAnsi="Times New Roman" w:cs="Times New Roman"/>
                <w:noProof/>
                <w:sz w:val="24"/>
                <w:szCs w:val="24"/>
              </w:rPr>
              <w:t>4.4. Atbrīvojums precēm, kuru vērtība ir mazāka par 22 EUR</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_Toc478466705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14</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06" w:history="1">
            <w:r w:rsidR="0026188E" w:rsidRPr="0026188E">
              <w:rPr>
                <w:rStyle w:val="Hyperlink"/>
                <w:rFonts w:ascii="Times New Roman" w:hAnsi="Times New Roman" w:cs="Times New Roman"/>
                <w:noProof/>
                <w:sz w:val="24"/>
                <w:szCs w:val="24"/>
              </w:rPr>
              <w:t>4.5. Atbrīvojums precēm, kas deklarētas kādā citā veidā vai mutiski</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_Toc478466706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14</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07" w:history="1">
            <w:r w:rsidR="0026188E" w:rsidRPr="0026188E">
              <w:rPr>
                <w:rStyle w:val="Hyperlink"/>
                <w:rFonts w:ascii="Times New Roman" w:hAnsi="Times New Roman" w:cs="Times New Roman"/>
                <w:noProof/>
                <w:sz w:val="24"/>
                <w:szCs w:val="24"/>
              </w:rPr>
              <w:t>4.6. Izmaiņas saglabātajos atbrīvojumos</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_Toc478466707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14</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708" w:history="1">
            <w:r w:rsidR="0026188E" w:rsidRPr="0026188E">
              <w:rPr>
                <w:rStyle w:val="Hyperlink"/>
                <w:rFonts w:cs="Times New Roman"/>
                <w:i w:val="0"/>
                <w:noProof/>
                <w:sz w:val="24"/>
                <w:szCs w:val="24"/>
              </w:rPr>
              <w:t>5.</w:t>
            </w:r>
            <w:r w:rsidR="00CB1FE3">
              <w:rPr>
                <w:rFonts w:eastAsiaTheme="minorEastAsia" w:cs="Times New Roman"/>
                <w:b w:val="0"/>
                <w:bCs w:val="0"/>
                <w:i w:val="0"/>
                <w:noProof/>
                <w:sz w:val="24"/>
                <w:szCs w:val="24"/>
                <w:lang w:bidi="ar-SA"/>
              </w:rPr>
              <w:t xml:space="preserve"> </w:t>
            </w:r>
            <w:r w:rsidR="0026188E" w:rsidRPr="0026188E">
              <w:rPr>
                <w:rStyle w:val="Hyperlink"/>
                <w:rFonts w:cs="Times New Roman"/>
                <w:noProof/>
                <w:sz w:val="24"/>
                <w:szCs w:val="24"/>
              </w:rPr>
              <w:t>ENS</w:t>
            </w:r>
            <w:r w:rsidR="0026188E" w:rsidRPr="0026188E">
              <w:rPr>
                <w:rStyle w:val="Hyperlink"/>
                <w:rFonts w:cs="Times New Roman"/>
                <w:i w:val="0"/>
                <w:noProof/>
                <w:sz w:val="24"/>
                <w:szCs w:val="24"/>
              </w:rPr>
              <w:t xml:space="preserve"> iesniegšanas termiņi</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_Toc478466708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15</w:t>
            </w:r>
            <w:r w:rsidR="0026188E" w:rsidRPr="0026188E">
              <w:rPr>
                <w:rFonts w:cs="Times New Roman"/>
                <w:i w:val="0"/>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709" w:history="1">
            <w:r w:rsidR="0026188E" w:rsidRPr="0026188E">
              <w:rPr>
                <w:rStyle w:val="Hyperlink"/>
                <w:rFonts w:cs="Times New Roman"/>
                <w:i w:val="0"/>
                <w:noProof/>
                <w:sz w:val="24"/>
                <w:szCs w:val="24"/>
              </w:rPr>
              <w:t>6.</w:t>
            </w:r>
            <w:r w:rsidR="00CB1FE3">
              <w:rPr>
                <w:rStyle w:val="Hyperlink"/>
                <w:rFonts w:cs="Times New Roman"/>
                <w:i w:val="0"/>
                <w:noProof/>
                <w:sz w:val="24"/>
                <w:szCs w:val="24"/>
              </w:rPr>
              <w:t xml:space="preserve"> </w:t>
            </w:r>
            <w:r w:rsidR="0026188E" w:rsidRPr="0026188E">
              <w:rPr>
                <w:rStyle w:val="Hyperlink"/>
                <w:rFonts w:cs="Times New Roman"/>
                <w:noProof/>
                <w:sz w:val="24"/>
                <w:szCs w:val="24"/>
              </w:rPr>
              <w:t>ENS</w:t>
            </w:r>
            <w:r w:rsidR="0026188E" w:rsidRPr="0026188E">
              <w:rPr>
                <w:rStyle w:val="Hyperlink"/>
                <w:rFonts w:cs="Times New Roman"/>
                <w:i w:val="0"/>
                <w:noProof/>
                <w:sz w:val="24"/>
                <w:szCs w:val="24"/>
              </w:rPr>
              <w:t xml:space="preserve"> iesniegšana, ko veic trešā persona</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_Toc478466709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16</w:t>
            </w:r>
            <w:r w:rsidR="0026188E" w:rsidRPr="0026188E">
              <w:rPr>
                <w:rFonts w:cs="Times New Roman"/>
                <w:i w:val="0"/>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710" w:history="1">
            <w:r w:rsidR="0026188E" w:rsidRPr="0026188E">
              <w:rPr>
                <w:rStyle w:val="Hyperlink"/>
                <w:rFonts w:cs="Times New Roman"/>
                <w:i w:val="0"/>
                <w:noProof/>
                <w:sz w:val="24"/>
                <w:szCs w:val="24"/>
              </w:rPr>
              <w:t>7.</w:t>
            </w:r>
            <w:r w:rsidR="00CB1FE3">
              <w:rPr>
                <w:rStyle w:val="Hyperlink"/>
                <w:rFonts w:cs="Times New Roman"/>
                <w:i w:val="0"/>
                <w:noProof/>
                <w:sz w:val="24"/>
                <w:szCs w:val="24"/>
              </w:rPr>
              <w:t xml:space="preserve"> </w:t>
            </w:r>
            <w:r w:rsidR="0026188E" w:rsidRPr="0026188E">
              <w:rPr>
                <w:rStyle w:val="Hyperlink"/>
                <w:rFonts w:cs="Times New Roman"/>
                <w:i w:val="0"/>
                <w:noProof/>
                <w:sz w:val="24"/>
                <w:szCs w:val="24"/>
              </w:rPr>
              <w:t>Netīša divkārša iesniegšana</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_Toc478466710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17</w:t>
            </w:r>
            <w:r w:rsidR="0026188E" w:rsidRPr="0026188E">
              <w:rPr>
                <w:rFonts w:cs="Times New Roman"/>
                <w:i w:val="0"/>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711" w:history="1">
            <w:r w:rsidR="0026188E" w:rsidRPr="0026188E">
              <w:rPr>
                <w:rStyle w:val="Hyperlink"/>
                <w:rFonts w:cs="Times New Roman"/>
                <w:i w:val="0"/>
                <w:noProof/>
                <w:sz w:val="24"/>
                <w:szCs w:val="24"/>
              </w:rPr>
              <w:t>8.</w:t>
            </w:r>
            <w:r w:rsidR="00CB1FE3">
              <w:rPr>
                <w:rStyle w:val="Hyperlink"/>
                <w:rFonts w:cs="Times New Roman"/>
                <w:i w:val="0"/>
                <w:noProof/>
                <w:sz w:val="24"/>
                <w:szCs w:val="24"/>
              </w:rPr>
              <w:t xml:space="preserve"> </w:t>
            </w:r>
            <w:r w:rsidR="0026188E" w:rsidRPr="0026188E">
              <w:rPr>
                <w:rStyle w:val="Hyperlink"/>
                <w:rFonts w:cs="Times New Roman"/>
                <w:i w:val="0"/>
                <w:noProof/>
                <w:sz w:val="24"/>
                <w:szCs w:val="24"/>
              </w:rPr>
              <w:t>Deklarētāja pienākumi</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_Toc478466711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17</w:t>
            </w:r>
            <w:r w:rsidR="0026188E" w:rsidRPr="0026188E">
              <w:rPr>
                <w:rFonts w:cs="Times New Roman"/>
                <w:i w:val="0"/>
                <w:noProof/>
                <w:webHidden/>
                <w:sz w:val="24"/>
                <w:szCs w:val="24"/>
              </w:rPr>
              <w:fldChar w:fldCharType="end"/>
            </w:r>
          </w:hyperlink>
        </w:p>
        <w:p w:rsidR="0026188E" w:rsidRPr="0026188E" w:rsidRDefault="00F12E48" w:rsidP="0026188E">
          <w:pPr>
            <w:pStyle w:val="TOC3"/>
            <w:tabs>
              <w:tab w:val="left" w:pos="660"/>
              <w:tab w:val="right" w:leader="dot" w:pos="9055"/>
            </w:tabs>
            <w:spacing w:before="0"/>
            <w:ind w:left="0"/>
            <w:jc w:val="both"/>
            <w:rPr>
              <w:rFonts w:eastAsiaTheme="minorEastAsia" w:cs="Times New Roman"/>
              <w:b w:val="0"/>
              <w:bCs w:val="0"/>
              <w:i w:val="0"/>
              <w:noProof/>
              <w:sz w:val="24"/>
              <w:szCs w:val="24"/>
              <w:lang w:bidi="ar-SA"/>
            </w:rPr>
          </w:pPr>
          <w:hyperlink w:anchor="_Toc478466712" w:history="1">
            <w:r w:rsidR="0026188E" w:rsidRPr="0026188E">
              <w:rPr>
                <w:rStyle w:val="Hyperlink"/>
                <w:rFonts w:cs="Times New Roman"/>
                <w:i w:val="0"/>
                <w:noProof/>
                <w:sz w:val="24"/>
                <w:szCs w:val="24"/>
              </w:rPr>
              <w:t>9.</w:t>
            </w:r>
            <w:r w:rsidR="00CB1FE3">
              <w:rPr>
                <w:rStyle w:val="Hyperlink"/>
                <w:rFonts w:cs="Times New Roman"/>
                <w:i w:val="0"/>
                <w:noProof/>
                <w:sz w:val="24"/>
                <w:szCs w:val="24"/>
              </w:rPr>
              <w:t xml:space="preserve"> </w:t>
            </w:r>
            <w:r w:rsidR="0026188E" w:rsidRPr="0026188E">
              <w:rPr>
                <w:rStyle w:val="Hyperlink"/>
                <w:rFonts w:cs="Times New Roman"/>
                <w:noProof/>
                <w:sz w:val="24"/>
                <w:szCs w:val="24"/>
              </w:rPr>
              <w:t>ENS</w:t>
            </w:r>
            <w:r w:rsidR="0026188E" w:rsidRPr="0026188E">
              <w:rPr>
                <w:rStyle w:val="Hyperlink"/>
                <w:rFonts w:cs="Times New Roman"/>
                <w:i w:val="0"/>
                <w:noProof/>
                <w:sz w:val="24"/>
                <w:szCs w:val="24"/>
              </w:rPr>
              <w:t xml:space="preserve"> grozīšana</w:t>
            </w:r>
            <w:r w:rsidR="0026188E" w:rsidRPr="0026188E">
              <w:rPr>
                <w:rFonts w:cs="Times New Roman"/>
                <w:i w:val="0"/>
                <w:noProof/>
                <w:webHidden/>
                <w:sz w:val="24"/>
                <w:szCs w:val="24"/>
              </w:rPr>
              <w:tab/>
            </w:r>
            <w:r w:rsidR="0026188E" w:rsidRPr="0026188E">
              <w:rPr>
                <w:rFonts w:cs="Times New Roman"/>
                <w:i w:val="0"/>
                <w:noProof/>
                <w:webHidden/>
                <w:sz w:val="24"/>
                <w:szCs w:val="24"/>
              </w:rPr>
              <w:fldChar w:fldCharType="begin"/>
            </w:r>
            <w:r w:rsidR="0026188E" w:rsidRPr="0026188E">
              <w:rPr>
                <w:rFonts w:cs="Times New Roman"/>
                <w:i w:val="0"/>
                <w:noProof/>
                <w:webHidden/>
                <w:sz w:val="24"/>
                <w:szCs w:val="24"/>
              </w:rPr>
              <w:instrText xml:space="preserve"> PAGEREF _Toc478466712 \h </w:instrText>
            </w:r>
            <w:r w:rsidR="0026188E" w:rsidRPr="0026188E">
              <w:rPr>
                <w:rFonts w:cs="Times New Roman"/>
                <w:i w:val="0"/>
                <w:noProof/>
                <w:webHidden/>
                <w:sz w:val="24"/>
                <w:szCs w:val="24"/>
              </w:rPr>
            </w:r>
            <w:r w:rsidR="0026188E" w:rsidRPr="0026188E">
              <w:rPr>
                <w:rFonts w:cs="Times New Roman"/>
                <w:i w:val="0"/>
                <w:noProof/>
                <w:webHidden/>
                <w:sz w:val="24"/>
                <w:szCs w:val="24"/>
              </w:rPr>
              <w:fldChar w:fldCharType="separate"/>
            </w:r>
            <w:r w:rsidR="00CB1FE3">
              <w:rPr>
                <w:rFonts w:cs="Times New Roman"/>
                <w:i w:val="0"/>
                <w:noProof/>
                <w:webHidden/>
                <w:sz w:val="24"/>
                <w:szCs w:val="24"/>
              </w:rPr>
              <w:t>18</w:t>
            </w:r>
            <w:r w:rsidR="0026188E" w:rsidRPr="0026188E">
              <w:rPr>
                <w:rFonts w:cs="Times New Roman"/>
                <w:i w:val="0"/>
                <w:noProof/>
                <w:webHidden/>
                <w:sz w:val="24"/>
                <w:szCs w:val="24"/>
              </w:rPr>
              <w:fldChar w:fldCharType="end"/>
            </w:r>
          </w:hyperlink>
        </w:p>
        <w:p w:rsidR="0026188E" w:rsidRPr="0026188E" w:rsidRDefault="00F12E48" w:rsidP="0026188E">
          <w:pPr>
            <w:pStyle w:val="TOC1"/>
            <w:tabs>
              <w:tab w:val="right" w:leader="dot" w:pos="9055"/>
            </w:tabs>
            <w:spacing w:before="0"/>
            <w:ind w:left="0"/>
            <w:jc w:val="both"/>
            <w:rPr>
              <w:rFonts w:eastAsiaTheme="minorEastAsia" w:cs="Times New Roman"/>
              <w:b w:val="0"/>
              <w:bCs w:val="0"/>
              <w:noProof/>
              <w:lang w:bidi="ar-SA"/>
            </w:rPr>
          </w:pPr>
          <w:hyperlink w:anchor="_Toc478466713" w:history="1">
            <w:r w:rsidR="0026188E" w:rsidRPr="0026188E">
              <w:rPr>
                <w:rStyle w:val="Hyperlink"/>
                <w:rFonts w:cs="Times New Roman"/>
                <w:noProof/>
              </w:rPr>
              <w:t>C DAĻA</w:t>
            </w:r>
            <w:r w:rsidR="0026188E">
              <w:rPr>
                <w:rStyle w:val="Hyperlink"/>
                <w:rFonts w:cs="Times New Roman"/>
                <w:noProof/>
              </w:rPr>
              <w:t xml:space="preserve">. </w:t>
            </w:r>
          </w:hyperlink>
          <w:hyperlink w:anchor="_Toc478466714" w:history="1">
            <w:r w:rsidR="0026188E" w:rsidRPr="0026188E">
              <w:rPr>
                <w:rStyle w:val="Hyperlink"/>
                <w:rFonts w:cs="Times New Roman"/>
                <w:noProof/>
              </w:rPr>
              <w:t xml:space="preserve">FORMALITĀTES IEVEŠANAS BRĪDĪ, IZŅEMOT </w:t>
            </w:r>
            <w:r w:rsidR="0026188E" w:rsidRPr="0026188E">
              <w:rPr>
                <w:rStyle w:val="Hyperlink"/>
                <w:rFonts w:cs="Times New Roman"/>
                <w:i/>
                <w:noProof/>
              </w:rPr>
              <w:t>ENS</w:t>
            </w:r>
            <w:r w:rsidR="0026188E" w:rsidRPr="0026188E">
              <w:rPr>
                <w:rStyle w:val="Hyperlink"/>
                <w:rFonts w:cs="Times New Roman"/>
                <w:noProof/>
              </w:rPr>
              <w:t xml:space="preserve"> IESNIEGŠANU</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_Toc478466714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18</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715" w:history="1">
            <w:r w:rsidR="0026188E" w:rsidRPr="0026188E">
              <w:rPr>
                <w:rStyle w:val="Hyperlink"/>
                <w:rFonts w:cs="Times New Roman"/>
                <w:noProof/>
              </w:rPr>
              <w:t>SITUĀCIJA NO 2016. GADA 1. MAIJA, KAD TIEK SĀKTA PĀREJAS PASĀKUMU PIEMĒROŠANA</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_Toc478466715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18</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716" w:history="1">
            <w:r w:rsidR="0026188E" w:rsidRPr="0026188E">
              <w:rPr>
                <w:rStyle w:val="Hyperlink"/>
                <w:rFonts w:cs="Times New Roman"/>
                <w:noProof/>
              </w:rPr>
              <w:t>SITUĀCIJA PĒC DALĪBVALSTU IT SISTĒMU IEVIEŠANAS VAI ATJAUNINĀŠANAS</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_Toc478466716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19</w:t>
            </w:r>
            <w:r w:rsidR="0026188E" w:rsidRPr="0026188E">
              <w:rPr>
                <w:rFonts w:cs="Times New Roman"/>
                <w:noProof/>
                <w:webHidden/>
              </w:rPr>
              <w:fldChar w:fldCharType="end"/>
            </w:r>
          </w:hyperlink>
        </w:p>
        <w:p w:rsidR="0026188E" w:rsidRPr="00CB1FE3" w:rsidRDefault="00F12E48" w:rsidP="0026188E">
          <w:pPr>
            <w:pStyle w:val="TOC5"/>
            <w:tabs>
              <w:tab w:val="right" w:leader="dot" w:pos="9055"/>
            </w:tabs>
            <w:spacing w:after="0"/>
            <w:ind w:left="0"/>
            <w:jc w:val="both"/>
            <w:rPr>
              <w:rFonts w:ascii="Times New Roman" w:hAnsi="Times New Roman" w:cs="Times New Roman"/>
              <w:b/>
              <w:noProof/>
              <w:sz w:val="24"/>
              <w:szCs w:val="24"/>
            </w:rPr>
          </w:pPr>
          <w:hyperlink w:anchor="_Toc478466717" w:history="1">
            <w:r w:rsidR="0026188E" w:rsidRPr="00CB1FE3">
              <w:rPr>
                <w:rStyle w:val="Hyperlink"/>
                <w:rFonts w:ascii="Times New Roman" w:hAnsi="Times New Roman" w:cs="Times New Roman"/>
                <w:b/>
                <w:noProof/>
                <w:sz w:val="24"/>
                <w:szCs w:val="24"/>
              </w:rPr>
              <w:t>1. Ierašanās paziņojums</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_Toc478466717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19</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5"/>
            <w:tabs>
              <w:tab w:val="right" w:leader="dot" w:pos="9055"/>
            </w:tabs>
            <w:spacing w:after="0"/>
            <w:ind w:left="0"/>
            <w:jc w:val="both"/>
            <w:rPr>
              <w:rFonts w:ascii="Times New Roman" w:hAnsi="Times New Roman" w:cs="Times New Roman"/>
              <w:b/>
              <w:noProof/>
              <w:sz w:val="24"/>
              <w:szCs w:val="24"/>
            </w:rPr>
          </w:pPr>
          <w:hyperlink w:anchor="_Toc478466718" w:history="1">
            <w:r w:rsidR="0026188E" w:rsidRPr="00CB1FE3">
              <w:rPr>
                <w:rStyle w:val="Hyperlink"/>
                <w:rFonts w:ascii="Times New Roman" w:hAnsi="Times New Roman" w:cs="Times New Roman"/>
                <w:b/>
                <w:noProof/>
                <w:sz w:val="24"/>
                <w:szCs w:val="24"/>
              </w:rPr>
              <w:t>2. Paziņojums par maršruta maiņu</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_Toc478466718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19</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5"/>
            <w:tabs>
              <w:tab w:val="right" w:leader="dot" w:pos="9055"/>
            </w:tabs>
            <w:spacing w:after="0"/>
            <w:ind w:left="0"/>
            <w:jc w:val="both"/>
            <w:rPr>
              <w:rFonts w:ascii="Times New Roman" w:hAnsi="Times New Roman" w:cs="Times New Roman"/>
              <w:b/>
              <w:noProof/>
              <w:sz w:val="24"/>
              <w:szCs w:val="24"/>
            </w:rPr>
          </w:pPr>
          <w:hyperlink w:anchor="_Toc478466719" w:history="1">
            <w:r w:rsidR="0026188E" w:rsidRPr="00CB1FE3">
              <w:rPr>
                <w:rStyle w:val="Hyperlink"/>
                <w:rFonts w:ascii="Times New Roman" w:hAnsi="Times New Roman" w:cs="Times New Roman"/>
                <w:b/>
                <w:noProof/>
                <w:sz w:val="24"/>
                <w:szCs w:val="24"/>
              </w:rPr>
              <w:t>3. Preču uzrādīšana muitai</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_Toc478466719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21</w:t>
            </w:r>
            <w:r w:rsidR="0026188E" w:rsidRPr="00CB1FE3">
              <w:rPr>
                <w:rFonts w:ascii="Times New Roman" w:hAnsi="Times New Roman" w:cs="Times New Roman"/>
                <w:b/>
                <w:noProof/>
                <w:webHidden/>
                <w:sz w:val="24"/>
                <w:szCs w:val="24"/>
              </w:rPr>
              <w:fldChar w:fldCharType="end"/>
            </w:r>
          </w:hyperlink>
        </w:p>
        <w:p w:rsidR="0026188E" w:rsidRPr="0026188E" w:rsidRDefault="00F12E48" w:rsidP="0026188E">
          <w:pPr>
            <w:pStyle w:val="TOC1"/>
            <w:tabs>
              <w:tab w:val="right" w:leader="dot" w:pos="9055"/>
            </w:tabs>
            <w:spacing w:before="0"/>
            <w:ind w:left="0"/>
            <w:jc w:val="both"/>
            <w:rPr>
              <w:rFonts w:eastAsiaTheme="minorEastAsia" w:cs="Times New Roman"/>
              <w:b w:val="0"/>
              <w:bCs w:val="0"/>
              <w:noProof/>
              <w:lang w:bidi="ar-SA"/>
            </w:rPr>
          </w:pPr>
          <w:hyperlink w:anchor="_Toc478466720" w:history="1">
            <w:r w:rsidR="0026188E" w:rsidRPr="0026188E">
              <w:rPr>
                <w:rStyle w:val="Hyperlink"/>
                <w:rFonts w:cs="Times New Roman"/>
                <w:noProof/>
              </w:rPr>
              <w:t>D DAĻA</w:t>
            </w:r>
            <w:r w:rsidR="00CB1FE3">
              <w:rPr>
                <w:rStyle w:val="Hyperlink"/>
                <w:rFonts w:cs="Times New Roman"/>
                <w:noProof/>
              </w:rPr>
              <w:t xml:space="preserve">. </w:t>
            </w:r>
          </w:hyperlink>
          <w:hyperlink w:anchor="_Toc478466721" w:history="1">
            <w:r w:rsidR="0026188E" w:rsidRPr="0026188E">
              <w:rPr>
                <w:rStyle w:val="Hyperlink"/>
                <w:rFonts w:cs="Times New Roman"/>
                <w:noProof/>
              </w:rPr>
              <w:t>PAGAIDU UZGLABĀŠANA</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_Toc478466721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21</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722" w:history="1">
            <w:r w:rsidR="0026188E" w:rsidRPr="0026188E">
              <w:rPr>
                <w:rStyle w:val="Hyperlink"/>
                <w:rFonts w:cs="Times New Roman"/>
                <w:noProof/>
              </w:rPr>
              <w:t>SITUĀCIJA NO 2016. GADA 1. MAIJA – JAUNIE ELEMENTI</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_Toc478466722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21</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723" w:history="1">
            <w:r w:rsidR="0026188E" w:rsidRPr="0026188E">
              <w:rPr>
                <w:rStyle w:val="Hyperlink"/>
                <w:rFonts w:cs="Times New Roman"/>
                <w:noProof/>
              </w:rPr>
              <w:t>PĀREJAS PASĀKUMI</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_Toc478466723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22</w:t>
            </w:r>
            <w:r w:rsidR="0026188E" w:rsidRPr="0026188E">
              <w:rPr>
                <w:rFonts w:cs="Times New Roman"/>
                <w:noProof/>
                <w:webHidden/>
              </w:rPr>
              <w:fldChar w:fldCharType="end"/>
            </w:r>
          </w:hyperlink>
        </w:p>
        <w:p w:rsidR="0026188E" w:rsidRPr="00CB1FE3" w:rsidRDefault="00F12E48" w:rsidP="0026188E">
          <w:pPr>
            <w:pStyle w:val="TOC5"/>
            <w:tabs>
              <w:tab w:val="right" w:leader="dot" w:pos="9055"/>
            </w:tabs>
            <w:spacing w:after="0"/>
            <w:ind w:left="0"/>
            <w:jc w:val="both"/>
            <w:rPr>
              <w:rFonts w:ascii="Times New Roman" w:hAnsi="Times New Roman" w:cs="Times New Roman"/>
              <w:b/>
              <w:noProof/>
              <w:sz w:val="24"/>
              <w:szCs w:val="24"/>
            </w:rPr>
          </w:pPr>
          <w:hyperlink w:anchor="_Toc478466724" w:history="1">
            <w:r w:rsidR="0026188E" w:rsidRPr="00CB1FE3">
              <w:rPr>
                <w:rStyle w:val="Hyperlink"/>
                <w:rFonts w:ascii="Times New Roman" w:hAnsi="Times New Roman" w:cs="Times New Roman"/>
                <w:b/>
                <w:noProof/>
                <w:sz w:val="24"/>
                <w:szCs w:val="24"/>
              </w:rPr>
              <w:t>1. Pagaidu uzglabāšanas deklarācija</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_Toc478466724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22</w:t>
            </w:r>
            <w:r w:rsidR="0026188E" w:rsidRPr="00CB1FE3">
              <w:rPr>
                <w:rFonts w:ascii="Times New Roman" w:hAnsi="Times New Roman" w:cs="Times New Roman"/>
                <w:b/>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25" w:history="1">
            <w:r w:rsidR="0026188E" w:rsidRPr="0026188E">
              <w:rPr>
                <w:rStyle w:val="Hyperlink"/>
                <w:rFonts w:ascii="Times New Roman" w:hAnsi="Times New Roman" w:cs="Times New Roman"/>
                <w:noProof/>
                <w:sz w:val="24"/>
                <w:szCs w:val="24"/>
              </w:rPr>
              <w:t>1.1. Iesniegšana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_Toc478466725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22</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26" w:history="1">
            <w:r w:rsidR="0026188E" w:rsidRPr="0026188E">
              <w:rPr>
                <w:rStyle w:val="Hyperlink"/>
                <w:rFonts w:ascii="Times New Roman" w:hAnsi="Times New Roman" w:cs="Times New Roman"/>
                <w:noProof/>
                <w:sz w:val="24"/>
                <w:szCs w:val="24"/>
              </w:rPr>
              <w:t xml:space="preserve">1.2. Atbrīvojums no pienākuma iesniegt </w:t>
            </w:r>
            <w:r w:rsidR="0026188E" w:rsidRPr="0026188E">
              <w:rPr>
                <w:rStyle w:val="Hyperlink"/>
                <w:rFonts w:ascii="Times New Roman" w:hAnsi="Times New Roman" w:cs="Times New Roman"/>
                <w:i/>
                <w:noProof/>
                <w:sz w:val="24"/>
                <w:szCs w:val="24"/>
              </w:rPr>
              <w:t>TSD</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_Toc478466726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23</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27" w:history="1">
            <w:r w:rsidR="0026188E" w:rsidRPr="0026188E">
              <w:rPr>
                <w:rStyle w:val="Hyperlink"/>
                <w:rFonts w:ascii="Times New Roman" w:hAnsi="Times New Roman" w:cs="Times New Roman"/>
                <w:noProof/>
                <w:sz w:val="24"/>
                <w:szCs w:val="24"/>
              </w:rPr>
              <w:t>1.3. Datu prasības</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_Toc478466727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23</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28" w:history="1">
            <w:r w:rsidR="0026188E" w:rsidRPr="0026188E">
              <w:rPr>
                <w:rStyle w:val="Hyperlink"/>
                <w:rFonts w:ascii="Times New Roman" w:hAnsi="Times New Roman" w:cs="Times New Roman"/>
                <w:noProof/>
                <w:sz w:val="24"/>
                <w:szCs w:val="24"/>
              </w:rPr>
              <w:t xml:space="preserve">1.4. </w:t>
            </w:r>
            <w:r w:rsidR="0026188E" w:rsidRPr="0026188E">
              <w:rPr>
                <w:rStyle w:val="Hyperlink"/>
                <w:rFonts w:ascii="Times New Roman" w:hAnsi="Times New Roman" w:cs="Times New Roman"/>
                <w:i/>
                <w:noProof/>
                <w:sz w:val="24"/>
                <w:szCs w:val="24"/>
              </w:rPr>
              <w:t>TSD</w:t>
            </w:r>
            <w:r w:rsidR="0026188E" w:rsidRPr="0026188E">
              <w:rPr>
                <w:rStyle w:val="Hyperlink"/>
                <w:rFonts w:ascii="Times New Roman" w:hAnsi="Times New Roman" w:cs="Times New Roman"/>
                <w:noProof/>
                <w:sz w:val="24"/>
                <w:szCs w:val="24"/>
              </w:rPr>
              <w:t xml:space="preserve"> grozīšana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_Toc478466728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24</w:t>
            </w:r>
            <w:r w:rsidR="0026188E" w:rsidRPr="0026188E">
              <w:rPr>
                <w:rFonts w:ascii="Times New Roman" w:hAnsi="Times New Roman" w:cs="Times New Roman"/>
                <w:noProof/>
                <w:webHidden/>
                <w:sz w:val="24"/>
                <w:szCs w:val="24"/>
              </w:rPr>
              <w:fldChar w:fldCharType="end"/>
            </w:r>
          </w:hyperlink>
        </w:p>
        <w:p w:rsidR="00CB1FE3" w:rsidRDefault="00CB1FE3" w:rsidP="0026188E">
          <w:pPr>
            <w:pStyle w:val="TOC5"/>
            <w:tabs>
              <w:tab w:val="right" w:leader="dot" w:pos="9055"/>
            </w:tabs>
            <w:spacing w:after="0"/>
            <w:ind w:left="0"/>
            <w:jc w:val="both"/>
            <w:rPr>
              <w:rStyle w:val="Hyperlink"/>
              <w:rFonts w:ascii="Times New Roman" w:hAnsi="Times New Roman" w:cs="Times New Roman"/>
              <w:b/>
              <w:noProof/>
              <w:sz w:val="24"/>
              <w:szCs w:val="24"/>
            </w:rPr>
          </w:pPr>
        </w:p>
        <w:p w:rsidR="00CB1FE3" w:rsidRDefault="00CB1FE3" w:rsidP="0026188E">
          <w:pPr>
            <w:pStyle w:val="TOC5"/>
            <w:tabs>
              <w:tab w:val="right" w:leader="dot" w:pos="9055"/>
            </w:tabs>
            <w:spacing w:after="0"/>
            <w:ind w:left="0"/>
            <w:jc w:val="both"/>
            <w:rPr>
              <w:rStyle w:val="Hyperlink"/>
              <w:rFonts w:ascii="Times New Roman" w:hAnsi="Times New Roman" w:cs="Times New Roman"/>
              <w:b/>
              <w:noProof/>
              <w:sz w:val="24"/>
              <w:szCs w:val="24"/>
            </w:rPr>
          </w:pPr>
        </w:p>
        <w:p w:rsidR="0026188E" w:rsidRPr="00CB1FE3" w:rsidRDefault="00F12E48" w:rsidP="0026188E">
          <w:pPr>
            <w:pStyle w:val="TOC5"/>
            <w:tabs>
              <w:tab w:val="right" w:leader="dot" w:pos="9055"/>
            </w:tabs>
            <w:spacing w:after="0"/>
            <w:ind w:left="0"/>
            <w:jc w:val="both"/>
            <w:rPr>
              <w:rFonts w:ascii="Times New Roman" w:hAnsi="Times New Roman" w:cs="Times New Roman"/>
              <w:b/>
              <w:noProof/>
              <w:sz w:val="24"/>
              <w:szCs w:val="24"/>
            </w:rPr>
          </w:pPr>
          <w:hyperlink w:anchor="_Toc478466729" w:history="1">
            <w:r w:rsidR="0026188E" w:rsidRPr="00CB1FE3">
              <w:rPr>
                <w:rStyle w:val="Hyperlink"/>
                <w:rFonts w:ascii="Times New Roman" w:hAnsi="Times New Roman" w:cs="Times New Roman"/>
                <w:b/>
                <w:noProof/>
                <w:sz w:val="24"/>
                <w:szCs w:val="24"/>
              </w:rPr>
              <w:t>2. Pagaidu uzglabāšanas vieta</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_Toc478466729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24</w:t>
            </w:r>
            <w:r w:rsidR="0026188E" w:rsidRPr="00CB1FE3">
              <w:rPr>
                <w:rFonts w:ascii="Times New Roman" w:hAnsi="Times New Roman" w:cs="Times New Roman"/>
                <w:b/>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30" w:history="1">
            <w:r w:rsidR="0026188E" w:rsidRPr="0026188E">
              <w:rPr>
                <w:rStyle w:val="Hyperlink"/>
                <w:rFonts w:ascii="Times New Roman" w:hAnsi="Times New Roman" w:cs="Times New Roman"/>
                <w:noProof/>
                <w:sz w:val="24"/>
                <w:szCs w:val="24"/>
              </w:rPr>
              <w:t>2.1. Pagaidu uzglabāšanas vietas</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_Toc478466730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24</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31" w:history="1">
            <w:r w:rsidR="0026188E" w:rsidRPr="0026188E">
              <w:rPr>
                <w:rStyle w:val="Hyperlink"/>
                <w:rFonts w:ascii="Times New Roman" w:hAnsi="Times New Roman" w:cs="Times New Roman"/>
                <w:noProof/>
                <w:sz w:val="24"/>
                <w:szCs w:val="24"/>
              </w:rPr>
              <w:t>2.2. Citas muitas dienestu norādītas vai apstiprinātas vietas</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_Toc478466731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25</w:t>
            </w:r>
            <w:r w:rsidR="0026188E" w:rsidRPr="0026188E">
              <w:rPr>
                <w:rFonts w:ascii="Times New Roman" w:hAnsi="Times New Roman" w:cs="Times New Roman"/>
                <w:noProof/>
                <w:webHidden/>
                <w:sz w:val="24"/>
                <w:szCs w:val="24"/>
              </w:rPr>
              <w:fldChar w:fldCharType="end"/>
            </w:r>
          </w:hyperlink>
        </w:p>
        <w:p w:rsidR="0026188E" w:rsidRPr="00CB1FE3" w:rsidRDefault="00F12E48" w:rsidP="0026188E">
          <w:pPr>
            <w:pStyle w:val="TOC5"/>
            <w:tabs>
              <w:tab w:val="right" w:leader="dot" w:pos="9055"/>
            </w:tabs>
            <w:spacing w:after="0"/>
            <w:ind w:left="0"/>
            <w:jc w:val="both"/>
            <w:rPr>
              <w:rFonts w:ascii="Times New Roman" w:hAnsi="Times New Roman" w:cs="Times New Roman"/>
              <w:b/>
              <w:noProof/>
              <w:sz w:val="24"/>
              <w:szCs w:val="24"/>
            </w:rPr>
          </w:pPr>
          <w:hyperlink w:anchor="_Toc478466733" w:history="1">
            <w:r w:rsidR="0026188E" w:rsidRPr="00CB1FE3">
              <w:rPr>
                <w:rStyle w:val="Hyperlink"/>
                <w:rFonts w:ascii="Times New Roman" w:hAnsi="Times New Roman" w:cs="Times New Roman"/>
                <w:b/>
                <w:noProof/>
                <w:sz w:val="24"/>
                <w:szCs w:val="24"/>
              </w:rPr>
              <w:t>3. Savienības un ārpussavienības preču uzglabāšana</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_Toc478466733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26</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5"/>
            <w:tabs>
              <w:tab w:val="right" w:leader="dot" w:pos="9055"/>
            </w:tabs>
            <w:spacing w:after="0"/>
            <w:ind w:left="0"/>
            <w:jc w:val="both"/>
            <w:rPr>
              <w:rFonts w:ascii="Times New Roman" w:hAnsi="Times New Roman" w:cs="Times New Roman"/>
              <w:b/>
              <w:noProof/>
              <w:sz w:val="24"/>
              <w:szCs w:val="24"/>
            </w:rPr>
          </w:pPr>
          <w:hyperlink w:anchor="_Toc478466734" w:history="1">
            <w:r w:rsidR="0026188E" w:rsidRPr="00CB1FE3">
              <w:rPr>
                <w:rStyle w:val="Hyperlink"/>
                <w:rFonts w:ascii="Times New Roman" w:hAnsi="Times New Roman" w:cs="Times New Roman"/>
                <w:b/>
                <w:noProof/>
                <w:sz w:val="24"/>
                <w:szCs w:val="24"/>
              </w:rPr>
              <w:t>4. Preču pārvietošana starp pagaidu uzglabāšanas vietām</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_Toc478466734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26</w:t>
            </w:r>
            <w:r w:rsidR="0026188E" w:rsidRPr="00CB1FE3">
              <w:rPr>
                <w:rFonts w:ascii="Times New Roman" w:hAnsi="Times New Roman" w:cs="Times New Roman"/>
                <w:b/>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35" w:history="1">
            <w:r w:rsidR="0026188E" w:rsidRPr="0026188E">
              <w:rPr>
                <w:rStyle w:val="Hyperlink"/>
                <w:rFonts w:ascii="Times New Roman" w:hAnsi="Times New Roman" w:cs="Times New Roman"/>
                <w:noProof/>
                <w:sz w:val="24"/>
                <w:szCs w:val="24"/>
              </w:rPr>
              <w:t>4.1. Vispārēji noteikumi</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_Toc478466735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26</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36" w:history="1">
            <w:r w:rsidR="0026188E" w:rsidRPr="0026188E">
              <w:rPr>
                <w:rStyle w:val="Hyperlink"/>
                <w:rFonts w:ascii="Times New Roman" w:hAnsi="Times New Roman" w:cs="Times New Roman"/>
                <w:noProof/>
                <w:sz w:val="24"/>
                <w:szCs w:val="24"/>
              </w:rPr>
              <w:t>4.2. Gadījumi</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_Toc478466736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27</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37" w:history="1">
            <w:r w:rsidR="0026188E" w:rsidRPr="0026188E">
              <w:rPr>
                <w:rStyle w:val="Hyperlink"/>
                <w:rFonts w:ascii="Times New Roman" w:hAnsi="Times New Roman" w:cs="Times New Roman"/>
                <w:noProof/>
                <w:sz w:val="24"/>
                <w:szCs w:val="24"/>
              </w:rPr>
              <w:t>4.3. Muitas uzraudzība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_Toc478466737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27</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38" w:history="1">
            <w:r w:rsidR="0026188E" w:rsidRPr="0026188E">
              <w:rPr>
                <w:rStyle w:val="Hyperlink"/>
                <w:rFonts w:ascii="Times New Roman" w:hAnsi="Times New Roman" w:cs="Times New Roman"/>
                <w:noProof/>
                <w:sz w:val="24"/>
                <w:szCs w:val="24"/>
              </w:rPr>
              <w:t>4.4. Ilgums un termiņš</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_Toc478466738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28</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39" w:history="1">
            <w:r w:rsidR="0026188E" w:rsidRPr="0026188E">
              <w:rPr>
                <w:rStyle w:val="Hyperlink"/>
                <w:rFonts w:ascii="Times New Roman" w:hAnsi="Times New Roman" w:cs="Times New Roman"/>
                <w:noProof/>
                <w:sz w:val="24"/>
                <w:szCs w:val="24"/>
              </w:rPr>
              <w:t>4.5. Pagaidu uzglabāšanas vietu turētāju atbildība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_Toc478466739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28</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4"/>
            <w:tabs>
              <w:tab w:val="right" w:leader="dot" w:pos="9055"/>
            </w:tabs>
            <w:spacing w:after="0"/>
            <w:ind w:left="0"/>
            <w:jc w:val="both"/>
            <w:rPr>
              <w:rFonts w:ascii="Times New Roman" w:hAnsi="Times New Roman" w:cs="Times New Roman"/>
              <w:noProof/>
              <w:sz w:val="24"/>
              <w:szCs w:val="24"/>
            </w:rPr>
          </w:pPr>
          <w:hyperlink w:anchor="_Toc478466740" w:history="1">
            <w:r w:rsidR="0026188E" w:rsidRPr="0026188E">
              <w:rPr>
                <w:rStyle w:val="Hyperlink"/>
                <w:rFonts w:ascii="Times New Roman" w:hAnsi="Times New Roman" w:cs="Times New Roman"/>
                <w:noProof/>
                <w:sz w:val="24"/>
                <w:szCs w:val="24"/>
              </w:rPr>
              <w:t>4.6. Informācijas apmaiņa</w:t>
            </w:r>
            <w:r w:rsidR="0026188E" w:rsidRPr="0026188E">
              <w:rPr>
                <w:rFonts w:ascii="Times New Roman" w:hAnsi="Times New Roman" w:cs="Times New Roman"/>
                <w:noProof/>
                <w:webHidden/>
                <w:sz w:val="24"/>
                <w:szCs w:val="24"/>
              </w:rPr>
              <w:tab/>
            </w:r>
            <w:r w:rsidR="0026188E" w:rsidRPr="0026188E">
              <w:rPr>
                <w:rFonts w:ascii="Times New Roman" w:hAnsi="Times New Roman" w:cs="Times New Roman"/>
                <w:noProof/>
                <w:webHidden/>
                <w:sz w:val="24"/>
                <w:szCs w:val="24"/>
              </w:rPr>
              <w:fldChar w:fldCharType="begin"/>
            </w:r>
            <w:r w:rsidR="0026188E" w:rsidRPr="0026188E">
              <w:rPr>
                <w:rFonts w:ascii="Times New Roman" w:hAnsi="Times New Roman" w:cs="Times New Roman"/>
                <w:noProof/>
                <w:webHidden/>
                <w:sz w:val="24"/>
                <w:szCs w:val="24"/>
              </w:rPr>
              <w:instrText xml:space="preserve"> PAGEREF _Toc478466740 \h </w:instrText>
            </w:r>
            <w:r w:rsidR="0026188E" w:rsidRPr="0026188E">
              <w:rPr>
                <w:rFonts w:ascii="Times New Roman" w:hAnsi="Times New Roman" w:cs="Times New Roman"/>
                <w:noProof/>
                <w:webHidden/>
                <w:sz w:val="24"/>
                <w:szCs w:val="24"/>
              </w:rPr>
            </w:r>
            <w:r w:rsidR="0026188E" w:rsidRPr="0026188E">
              <w:rPr>
                <w:rFonts w:ascii="Times New Roman" w:hAnsi="Times New Roman" w:cs="Times New Roman"/>
                <w:noProof/>
                <w:webHidden/>
                <w:sz w:val="24"/>
                <w:szCs w:val="24"/>
              </w:rPr>
              <w:fldChar w:fldCharType="separate"/>
            </w:r>
            <w:r w:rsidR="00CB1FE3">
              <w:rPr>
                <w:rFonts w:ascii="Times New Roman" w:hAnsi="Times New Roman" w:cs="Times New Roman"/>
                <w:noProof/>
                <w:webHidden/>
                <w:sz w:val="24"/>
                <w:szCs w:val="24"/>
              </w:rPr>
              <w:t>28</w:t>
            </w:r>
            <w:r w:rsidR="0026188E" w:rsidRPr="0026188E">
              <w:rPr>
                <w:rFonts w:ascii="Times New Roman" w:hAnsi="Times New Roman" w:cs="Times New Roman"/>
                <w:noProof/>
                <w:webHidden/>
                <w:sz w:val="24"/>
                <w:szCs w:val="24"/>
              </w:rPr>
              <w:fldChar w:fldCharType="end"/>
            </w:r>
          </w:hyperlink>
        </w:p>
        <w:p w:rsidR="0026188E" w:rsidRPr="0026188E" w:rsidRDefault="00F12E48" w:rsidP="0026188E">
          <w:pPr>
            <w:pStyle w:val="TOC1"/>
            <w:tabs>
              <w:tab w:val="right" w:leader="dot" w:pos="9055"/>
            </w:tabs>
            <w:spacing w:before="0"/>
            <w:ind w:left="0"/>
            <w:jc w:val="both"/>
            <w:rPr>
              <w:rFonts w:eastAsiaTheme="minorEastAsia" w:cs="Times New Roman"/>
              <w:b w:val="0"/>
              <w:bCs w:val="0"/>
              <w:noProof/>
              <w:lang w:bidi="ar-SA"/>
            </w:rPr>
          </w:pPr>
          <w:hyperlink w:anchor="_Toc478466741" w:history="1">
            <w:r w:rsidR="0026188E" w:rsidRPr="0026188E">
              <w:rPr>
                <w:rStyle w:val="Hyperlink"/>
                <w:rFonts w:cs="Times New Roman"/>
                <w:noProof/>
              </w:rPr>
              <w:t>E DAĻA</w:t>
            </w:r>
            <w:r w:rsidR="00CB1FE3">
              <w:rPr>
                <w:rStyle w:val="Hyperlink"/>
                <w:rFonts w:cs="Times New Roman"/>
                <w:noProof/>
              </w:rPr>
              <w:t xml:space="preserve">. </w:t>
            </w:r>
          </w:hyperlink>
          <w:hyperlink w:anchor="_Toc478466742" w:history="1">
            <w:r w:rsidR="0026188E" w:rsidRPr="0026188E">
              <w:rPr>
                <w:rStyle w:val="Hyperlink"/>
                <w:rFonts w:cs="Times New Roman"/>
                <w:noProof/>
              </w:rPr>
              <w:t>MUITAS DEKLARĀCIJA</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_Toc478466742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29</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743" w:history="1">
            <w:r w:rsidR="0026188E" w:rsidRPr="0026188E">
              <w:rPr>
                <w:rStyle w:val="Hyperlink"/>
                <w:rFonts w:cs="Times New Roman"/>
                <w:noProof/>
              </w:rPr>
              <w:t>JAUNIE ELEMENTI</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_Toc478466743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29</w:t>
            </w:r>
            <w:r w:rsidR="0026188E" w:rsidRPr="0026188E">
              <w:rPr>
                <w:rFonts w:cs="Times New Roman"/>
                <w:noProof/>
                <w:webHidden/>
              </w:rPr>
              <w:fldChar w:fldCharType="end"/>
            </w:r>
          </w:hyperlink>
        </w:p>
        <w:p w:rsidR="0026188E" w:rsidRPr="0026188E" w:rsidRDefault="00F12E48" w:rsidP="0026188E">
          <w:pPr>
            <w:pStyle w:val="TOC2"/>
            <w:tabs>
              <w:tab w:val="right" w:leader="dot" w:pos="9055"/>
            </w:tabs>
            <w:spacing w:before="0"/>
            <w:ind w:left="0"/>
            <w:jc w:val="both"/>
            <w:rPr>
              <w:rFonts w:eastAsiaTheme="minorEastAsia" w:cs="Times New Roman"/>
              <w:noProof/>
              <w:lang w:bidi="ar-SA"/>
            </w:rPr>
          </w:pPr>
          <w:hyperlink w:anchor="_Toc478466744" w:history="1">
            <w:r w:rsidR="0026188E" w:rsidRPr="0026188E">
              <w:rPr>
                <w:rStyle w:val="Hyperlink"/>
                <w:rFonts w:cs="Times New Roman"/>
                <w:noProof/>
              </w:rPr>
              <w:t>PĀREJAS PASĀKUMI</w:t>
            </w:r>
            <w:r w:rsidR="0026188E" w:rsidRPr="0026188E">
              <w:rPr>
                <w:rFonts w:cs="Times New Roman"/>
                <w:noProof/>
                <w:webHidden/>
              </w:rPr>
              <w:tab/>
            </w:r>
            <w:r w:rsidR="0026188E" w:rsidRPr="0026188E">
              <w:rPr>
                <w:rFonts w:cs="Times New Roman"/>
                <w:noProof/>
                <w:webHidden/>
              </w:rPr>
              <w:fldChar w:fldCharType="begin"/>
            </w:r>
            <w:r w:rsidR="0026188E" w:rsidRPr="0026188E">
              <w:rPr>
                <w:rFonts w:cs="Times New Roman"/>
                <w:noProof/>
                <w:webHidden/>
              </w:rPr>
              <w:instrText xml:space="preserve"> PAGEREF _Toc478466744 \h </w:instrText>
            </w:r>
            <w:r w:rsidR="0026188E" w:rsidRPr="0026188E">
              <w:rPr>
                <w:rFonts w:cs="Times New Roman"/>
                <w:noProof/>
                <w:webHidden/>
              </w:rPr>
            </w:r>
            <w:r w:rsidR="0026188E" w:rsidRPr="0026188E">
              <w:rPr>
                <w:rFonts w:cs="Times New Roman"/>
                <w:noProof/>
                <w:webHidden/>
              </w:rPr>
              <w:fldChar w:fldCharType="separate"/>
            </w:r>
            <w:r w:rsidR="00CB1FE3">
              <w:rPr>
                <w:rFonts w:cs="Times New Roman"/>
                <w:noProof/>
                <w:webHidden/>
              </w:rPr>
              <w:t>29</w:t>
            </w:r>
            <w:r w:rsidR="0026188E" w:rsidRPr="0026188E">
              <w:rPr>
                <w:rFonts w:cs="Times New Roman"/>
                <w:noProof/>
                <w:webHidden/>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45" w:history="1">
            <w:r w:rsidR="0026188E" w:rsidRPr="00CB1FE3">
              <w:rPr>
                <w:rStyle w:val="Hyperlink"/>
                <w:rFonts w:ascii="Times New Roman" w:hAnsi="Times New Roman" w:cs="Times New Roman"/>
                <w:b/>
                <w:noProof/>
                <w:sz w:val="24"/>
                <w:szCs w:val="24"/>
              </w:rPr>
              <w:t>1. Muitas deklarācijas iesniegšana</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_Toc478466745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30</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46" w:history="1">
            <w:r w:rsidR="0026188E" w:rsidRPr="00CB1FE3">
              <w:rPr>
                <w:rStyle w:val="Hyperlink"/>
                <w:rFonts w:ascii="Times New Roman" w:hAnsi="Times New Roman" w:cs="Times New Roman"/>
                <w:b/>
                <w:noProof/>
                <w:sz w:val="24"/>
                <w:szCs w:val="24"/>
              </w:rPr>
              <w:t>2. Papīra deklarāciju izmantošana</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_Toc478466746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30</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47" w:history="1">
            <w:r w:rsidR="0026188E" w:rsidRPr="00CB1FE3">
              <w:rPr>
                <w:rStyle w:val="Hyperlink"/>
                <w:rFonts w:ascii="Times New Roman" w:hAnsi="Times New Roman" w:cs="Times New Roman"/>
                <w:b/>
                <w:noProof/>
                <w:sz w:val="24"/>
                <w:szCs w:val="24"/>
              </w:rPr>
              <w:t>3. Deklarēšana ar kādu citu darbību</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_Toc478466747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30</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48" w:history="1">
            <w:r w:rsidR="0026188E" w:rsidRPr="00CB1FE3">
              <w:rPr>
                <w:rStyle w:val="Hyperlink"/>
                <w:rFonts w:ascii="Times New Roman" w:hAnsi="Times New Roman" w:cs="Times New Roman"/>
                <w:b/>
                <w:noProof/>
                <w:sz w:val="24"/>
                <w:szCs w:val="24"/>
              </w:rPr>
              <w:t>4. Mutiska deklarēšana</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_Toc478466748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31</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49" w:history="1">
            <w:r w:rsidR="0026188E" w:rsidRPr="00CB1FE3">
              <w:rPr>
                <w:rStyle w:val="Hyperlink"/>
                <w:rFonts w:ascii="Times New Roman" w:hAnsi="Times New Roman" w:cs="Times New Roman"/>
                <w:b/>
                <w:noProof/>
                <w:sz w:val="24"/>
                <w:szCs w:val="24"/>
              </w:rPr>
              <w:t>5. Termina “Savienības robežpunkta muitas iestāde” nozīme</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_Toc478466749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31</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50" w:history="1">
            <w:r w:rsidR="0026188E" w:rsidRPr="00CB1FE3">
              <w:rPr>
                <w:rStyle w:val="Hyperlink"/>
                <w:rFonts w:ascii="Times New Roman" w:hAnsi="Times New Roman" w:cs="Times New Roman"/>
                <w:b/>
                <w:noProof/>
                <w:sz w:val="24"/>
                <w:szCs w:val="24"/>
              </w:rPr>
              <w:t>6. Grozījums</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_Toc478466750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31</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51" w:history="1">
            <w:r w:rsidR="0026188E" w:rsidRPr="00CB1FE3">
              <w:rPr>
                <w:rStyle w:val="Hyperlink"/>
                <w:rFonts w:ascii="Times New Roman" w:hAnsi="Times New Roman" w:cs="Times New Roman"/>
                <w:b/>
                <w:noProof/>
                <w:sz w:val="24"/>
                <w:szCs w:val="24"/>
              </w:rPr>
              <w:t>7. Muitas deklarācija tiek iesniegta pirms preču uzrādīšanas</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_Toc478466751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32</w:t>
            </w:r>
            <w:r w:rsidR="0026188E" w:rsidRPr="00CB1FE3">
              <w:rPr>
                <w:rFonts w:ascii="Times New Roman" w:hAnsi="Times New Roman" w:cs="Times New Roman"/>
                <w:b/>
                <w:noProof/>
                <w:webHidden/>
                <w:sz w:val="24"/>
                <w:szCs w:val="24"/>
              </w:rPr>
              <w:fldChar w:fldCharType="end"/>
            </w:r>
          </w:hyperlink>
        </w:p>
        <w:p w:rsidR="0026188E" w:rsidRPr="00CB1FE3" w:rsidRDefault="00F12E48" w:rsidP="0026188E">
          <w:pPr>
            <w:pStyle w:val="TOC4"/>
            <w:tabs>
              <w:tab w:val="right" w:leader="dot" w:pos="9055"/>
            </w:tabs>
            <w:spacing w:after="0"/>
            <w:ind w:left="0"/>
            <w:jc w:val="both"/>
            <w:rPr>
              <w:rFonts w:ascii="Times New Roman" w:hAnsi="Times New Roman" w:cs="Times New Roman"/>
              <w:b/>
              <w:noProof/>
              <w:sz w:val="24"/>
              <w:szCs w:val="24"/>
            </w:rPr>
          </w:pPr>
          <w:hyperlink w:anchor="_Toc478466752" w:history="1">
            <w:r w:rsidR="0026188E" w:rsidRPr="00CB1FE3">
              <w:rPr>
                <w:rStyle w:val="Hyperlink"/>
                <w:rFonts w:ascii="Times New Roman" w:hAnsi="Times New Roman" w:cs="Times New Roman"/>
                <w:b/>
                <w:noProof/>
                <w:sz w:val="24"/>
                <w:szCs w:val="24"/>
              </w:rPr>
              <w:t>8. Muitas deklarācija attiecībā uz precēm pasta sūtījumos</w:t>
            </w:r>
            <w:r w:rsidR="0026188E" w:rsidRPr="00CB1FE3">
              <w:rPr>
                <w:rFonts w:ascii="Times New Roman" w:hAnsi="Times New Roman" w:cs="Times New Roman"/>
                <w:b/>
                <w:noProof/>
                <w:webHidden/>
                <w:sz w:val="24"/>
                <w:szCs w:val="24"/>
              </w:rPr>
              <w:tab/>
            </w:r>
            <w:r w:rsidR="0026188E" w:rsidRPr="00CB1FE3">
              <w:rPr>
                <w:rFonts w:ascii="Times New Roman" w:hAnsi="Times New Roman" w:cs="Times New Roman"/>
                <w:b/>
                <w:noProof/>
                <w:webHidden/>
                <w:sz w:val="24"/>
                <w:szCs w:val="24"/>
              </w:rPr>
              <w:fldChar w:fldCharType="begin"/>
            </w:r>
            <w:r w:rsidR="0026188E" w:rsidRPr="00CB1FE3">
              <w:rPr>
                <w:rFonts w:ascii="Times New Roman" w:hAnsi="Times New Roman" w:cs="Times New Roman"/>
                <w:b/>
                <w:noProof/>
                <w:webHidden/>
                <w:sz w:val="24"/>
                <w:szCs w:val="24"/>
              </w:rPr>
              <w:instrText xml:space="preserve"> PAGEREF _Toc478466752 \h </w:instrText>
            </w:r>
            <w:r w:rsidR="0026188E" w:rsidRPr="00CB1FE3">
              <w:rPr>
                <w:rFonts w:ascii="Times New Roman" w:hAnsi="Times New Roman" w:cs="Times New Roman"/>
                <w:b/>
                <w:noProof/>
                <w:webHidden/>
                <w:sz w:val="24"/>
                <w:szCs w:val="24"/>
              </w:rPr>
            </w:r>
            <w:r w:rsidR="0026188E" w:rsidRPr="00CB1FE3">
              <w:rPr>
                <w:rFonts w:ascii="Times New Roman" w:hAnsi="Times New Roman" w:cs="Times New Roman"/>
                <w:b/>
                <w:noProof/>
                <w:webHidden/>
                <w:sz w:val="24"/>
                <w:szCs w:val="24"/>
              </w:rPr>
              <w:fldChar w:fldCharType="separate"/>
            </w:r>
            <w:r w:rsidR="00CB1FE3">
              <w:rPr>
                <w:rFonts w:ascii="Times New Roman" w:hAnsi="Times New Roman" w:cs="Times New Roman"/>
                <w:b/>
                <w:noProof/>
                <w:webHidden/>
                <w:sz w:val="24"/>
                <w:szCs w:val="24"/>
              </w:rPr>
              <w:t>33</w:t>
            </w:r>
            <w:r w:rsidR="0026188E" w:rsidRPr="00CB1FE3">
              <w:rPr>
                <w:rFonts w:ascii="Times New Roman" w:hAnsi="Times New Roman" w:cs="Times New Roman"/>
                <w:b/>
                <w:noProof/>
                <w:webHidden/>
                <w:sz w:val="24"/>
                <w:szCs w:val="24"/>
              </w:rPr>
              <w:fldChar w:fldCharType="end"/>
            </w:r>
          </w:hyperlink>
        </w:p>
        <w:p w:rsidR="0026188E" w:rsidRPr="0026188E" w:rsidRDefault="0026188E" w:rsidP="0026188E">
          <w:pPr>
            <w:jc w:val="both"/>
            <w:rPr>
              <w:rFonts w:ascii="Times New Roman" w:hAnsi="Times New Roman" w:cs="Times New Roman"/>
              <w:sz w:val="24"/>
              <w:szCs w:val="24"/>
            </w:rPr>
          </w:pPr>
          <w:r w:rsidRPr="0026188E">
            <w:rPr>
              <w:rFonts w:ascii="Times New Roman" w:eastAsia="Times New Roman" w:hAnsi="Times New Roman" w:cs="Times New Roman"/>
              <w:b/>
              <w:bCs/>
              <w:sz w:val="24"/>
              <w:szCs w:val="24"/>
            </w:rPr>
            <w:fldChar w:fldCharType="end"/>
          </w:r>
        </w:p>
      </w:sdtContent>
    </w:sdt>
    <w:p w:rsidR="00CB3EB9" w:rsidRPr="0026188E" w:rsidRDefault="00CB3EB9" w:rsidP="00CB3EB9">
      <w:pPr>
        <w:jc w:val="center"/>
        <w:rPr>
          <w:rFonts w:ascii="Times New Roman" w:hAnsi="Times New Roman" w:cs="Times New Roman"/>
          <w:b/>
          <w:noProof/>
          <w:sz w:val="24"/>
          <w:szCs w:val="24"/>
        </w:rPr>
      </w:pPr>
    </w:p>
    <w:p w:rsidR="00C52C22" w:rsidRPr="0026188E" w:rsidRDefault="00C52C22">
      <w:pPr>
        <w:rPr>
          <w:rFonts w:ascii="Times New Roman" w:hAnsi="Times New Roman" w:cs="Times New Roman"/>
          <w:b/>
          <w:noProof/>
          <w:sz w:val="24"/>
        </w:rPr>
      </w:pPr>
      <w:r w:rsidRPr="0026188E">
        <w:rPr>
          <w:rFonts w:ascii="Times New Roman" w:hAnsi="Times New Roman" w:cs="Times New Roman"/>
        </w:rPr>
        <w:br w:type="page"/>
      </w:r>
    </w:p>
    <w:p w:rsidR="00E6606B" w:rsidRPr="0026188E" w:rsidRDefault="00E6606B" w:rsidP="00D17C9D">
      <w:pPr>
        <w:pStyle w:val="Heading1"/>
      </w:pPr>
      <w:bookmarkStart w:id="1" w:name="_TOC_250019"/>
      <w:bookmarkStart w:id="2" w:name="_Toc478466677"/>
      <w:r w:rsidRPr="0026188E">
        <w:lastRenderedPageBreak/>
        <w:t>SAĪSINĀJUMI</w:t>
      </w:r>
      <w:bookmarkEnd w:id="1"/>
      <w:bookmarkEnd w:id="2"/>
    </w:p>
    <w:p w:rsidR="00E6606B" w:rsidRPr="0026188E" w:rsidRDefault="00E6606B" w:rsidP="004B48CB">
      <w:pPr>
        <w:jc w:val="both"/>
        <w:rPr>
          <w:rFonts w:ascii="Times New Roman" w:eastAsia="Times New Roman" w:hAnsi="Times New Roman" w:cs="Times New Roman"/>
          <w:b/>
          <w:bCs/>
          <w:noProof/>
          <w:sz w:val="24"/>
          <w:szCs w:val="24"/>
        </w:rPr>
      </w:pPr>
    </w:p>
    <w:p w:rsidR="00E6606B" w:rsidRPr="0026188E" w:rsidRDefault="00E6606B" w:rsidP="004B48CB">
      <w:pPr>
        <w:jc w:val="both"/>
        <w:rPr>
          <w:rFonts w:ascii="Times New Roman" w:eastAsia="Times New Roman" w:hAnsi="Times New Roman" w:cs="Times New Roman"/>
          <w:b/>
          <w:bCs/>
          <w:noProof/>
          <w:sz w:val="24"/>
        </w:rPr>
      </w:pPr>
    </w:p>
    <w:p w:rsidR="00E6606B" w:rsidRPr="0026188E" w:rsidRDefault="00E6606B" w:rsidP="00C52C22">
      <w:pPr>
        <w:pStyle w:val="BodyText"/>
        <w:tabs>
          <w:tab w:val="left" w:pos="3402"/>
          <w:tab w:val="left" w:pos="4079"/>
        </w:tabs>
        <w:ind w:left="3402" w:hanging="3402"/>
        <w:jc w:val="both"/>
        <w:rPr>
          <w:rFonts w:cs="Times New Roman"/>
        </w:rPr>
      </w:pPr>
      <w:r w:rsidRPr="0026188E">
        <w:rPr>
          <w:rFonts w:cs="Times New Roman"/>
          <w:b/>
          <w:i/>
          <w:noProof/>
        </w:rPr>
        <w:t>AEO</w:t>
      </w:r>
      <w:r w:rsidRPr="0026188E">
        <w:rPr>
          <w:rFonts w:cs="Times New Roman"/>
        </w:rPr>
        <w:tab/>
        <w:t>atzītais uzņēmējs</w:t>
      </w:r>
    </w:p>
    <w:p w:rsidR="00CB3EB9" w:rsidRPr="0026188E" w:rsidRDefault="00CB3EB9" w:rsidP="00C52C22">
      <w:pPr>
        <w:pStyle w:val="BodyText"/>
        <w:tabs>
          <w:tab w:val="left" w:pos="3402"/>
          <w:tab w:val="left" w:pos="4079"/>
        </w:tabs>
        <w:ind w:left="3402" w:hanging="3402"/>
        <w:jc w:val="both"/>
        <w:rPr>
          <w:rFonts w:cs="Times New Roman"/>
          <w:noProof/>
        </w:rPr>
      </w:pPr>
    </w:p>
    <w:p w:rsidR="00E6606B" w:rsidRPr="0026188E" w:rsidRDefault="00E6606B" w:rsidP="00C52C22">
      <w:pPr>
        <w:tabs>
          <w:tab w:val="left" w:pos="3402"/>
          <w:tab w:val="left" w:pos="4079"/>
        </w:tabs>
        <w:ind w:left="3402" w:hanging="3402"/>
        <w:jc w:val="both"/>
        <w:rPr>
          <w:rFonts w:ascii="Times New Roman" w:hAnsi="Times New Roman" w:cs="Times New Roman"/>
          <w:noProof/>
          <w:sz w:val="24"/>
        </w:rPr>
      </w:pPr>
      <w:r w:rsidRPr="0026188E">
        <w:rPr>
          <w:rFonts w:ascii="Times New Roman" w:hAnsi="Times New Roman" w:cs="Times New Roman"/>
          <w:b/>
          <w:i/>
          <w:noProof/>
          <w:sz w:val="24"/>
        </w:rPr>
        <w:t>ATA</w:t>
      </w:r>
      <w:r w:rsidRPr="0026188E">
        <w:rPr>
          <w:rFonts w:ascii="Times New Roman" w:hAnsi="Times New Roman" w:cs="Times New Roman"/>
          <w:b/>
          <w:noProof/>
          <w:sz w:val="24"/>
        </w:rPr>
        <w:t xml:space="preserve"> karnete</w:t>
      </w:r>
      <w:r w:rsidRPr="0026188E">
        <w:rPr>
          <w:rFonts w:ascii="Times New Roman" w:hAnsi="Times New Roman" w:cs="Times New Roman"/>
        </w:rPr>
        <w:tab/>
      </w:r>
      <w:r w:rsidRPr="0026188E">
        <w:rPr>
          <w:rFonts w:ascii="Times New Roman" w:hAnsi="Times New Roman" w:cs="Times New Roman"/>
          <w:noProof/>
          <w:sz w:val="24"/>
        </w:rPr>
        <w:t xml:space="preserve"> pagaidu ievešanas karnete [</w:t>
      </w:r>
      <w:r w:rsidRPr="0026188E">
        <w:rPr>
          <w:rFonts w:ascii="Times New Roman" w:hAnsi="Times New Roman" w:cs="Times New Roman"/>
          <w:i/>
          <w:noProof/>
          <w:sz w:val="24"/>
        </w:rPr>
        <w:t>“Admission Temporaire</w:t>
      </w:r>
      <w:r w:rsidRPr="0026188E">
        <w:rPr>
          <w:rFonts w:ascii="Times New Roman" w:hAnsi="Times New Roman" w:cs="Times New Roman"/>
          <w:noProof/>
          <w:sz w:val="24"/>
        </w:rPr>
        <w:t xml:space="preserve"> / </w:t>
      </w:r>
      <w:r w:rsidRPr="0026188E">
        <w:rPr>
          <w:rFonts w:ascii="Times New Roman" w:hAnsi="Times New Roman" w:cs="Times New Roman"/>
          <w:i/>
          <w:noProof/>
          <w:sz w:val="24"/>
        </w:rPr>
        <w:t>Temporary Admission” carnet</w:t>
      </w:r>
      <w:r w:rsidRPr="0026188E">
        <w:rPr>
          <w:rFonts w:ascii="Times New Roman" w:hAnsi="Times New Roman" w:cs="Times New Roman"/>
          <w:noProof/>
          <w:sz w:val="24"/>
        </w:rPr>
        <w:t>]</w:t>
      </w:r>
    </w:p>
    <w:p w:rsidR="00CB3EB9" w:rsidRPr="0026188E" w:rsidRDefault="00CB3EB9" w:rsidP="00C52C22">
      <w:pPr>
        <w:tabs>
          <w:tab w:val="left" w:pos="3402"/>
          <w:tab w:val="left" w:pos="4079"/>
        </w:tabs>
        <w:ind w:left="3402" w:hanging="3402"/>
        <w:jc w:val="both"/>
        <w:rPr>
          <w:rFonts w:ascii="Times New Roman" w:hAnsi="Times New Roman" w:cs="Times New Roman"/>
          <w:noProof/>
          <w:sz w:val="24"/>
        </w:rPr>
      </w:pPr>
    </w:p>
    <w:p w:rsidR="00E6606B" w:rsidRPr="0026188E" w:rsidRDefault="00E6606B" w:rsidP="00C52C22">
      <w:pPr>
        <w:pStyle w:val="BodyText"/>
        <w:tabs>
          <w:tab w:val="left" w:pos="3402"/>
          <w:tab w:val="left" w:pos="4079"/>
        </w:tabs>
        <w:ind w:left="3402" w:hanging="3402"/>
        <w:jc w:val="both"/>
        <w:rPr>
          <w:rFonts w:cs="Times New Roman"/>
        </w:rPr>
      </w:pPr>
      <w:r w:rsidRPr="0026188E">
        <w:rPr>
          <w:rFonts w:cs="Times New Roman"/>
          <w:b/>
          <w:i/>
          <w:noProof/>
        </w:rPr>
        <w:t>ENS</w:t>
      </w:r>
      <w:r w:rsidRPr="0026188E">
        <w:rPr>
          <w:rFonts w:cs="Times New Roman"/>
        </w:rPr>
        <w:tab/>
        <w:t>ievešanas kopsavilkuma deklarācija</w:t>
      </w:r>
    </w:p>
    <w:p w:rsidR="00CB3EB9" w:rsidRPr="0026188E" w:rsidRDefault="00CB3EB9" w:rsidP="00C52C22">
      <w:pPr>
        <w:pStyle w:val="BodyText"/>
        <w:tabs>
          <w:tab w:val="left" w:pos="3402"/>
          <w:tab w:val="left" w:pos="4079"/>
        </w:tabs>
        <w:ind w:left="3402" w:hanging="3402"/>
        <w:jc w:val="both"/>
        <w:rPr>
          <w:rFonts w:cs="Times New Roman"/>
          <w:noProof/>
        </w:rPr>
      </w:pPr>
    </w:p>
    <w:p w:rsidR="00E6606B" w:rsidRPr="0026188E" w:rsidRDefault="00E6606B" w:rsidP="00C52C22">
      <w:pPr>
        <w:pStyle w:val="BodyText"/>
        <w:tabs>
          <w:tab w:val="left" w:pos="3402"/>
          <w:tab w:val="left" w:pos="4079"/>
        </w:tabs>
        <w:ind w:left="3402" w:hanging="3402"/>
        <w:jc w:val="both"/>
        <w:rPr>
          <w:rFonts w:cs="Times New Roman"/>
        </w:rPr>
      </w:pPr>
      <w:r w:rsidRPr="0026188E">
        <w:rPr>
          <w:rFonts w:cs="Times New Roman"/>
          <w:b/>
          <w:i/>
          <w:noProof/>
        </w:rPr>
        <w:t>EORI</w:t>
      </w:r>
      <w:r w:rsidRPr="0026188E">
        <w:rPr>
          <w:rFonts w:cs="Times New Roman"/>
        </w:rPr>
        <w:tab/>
        <w:t>uzņēmēju reģistrācija un identifikācija</w:t>
      </w:r>
    </w:p>
    <w:p w:rsidR="00CB3EB9" w:rsidRPr="0026188E" w:rsidRDefault="00CB3EB9" w:rsidP="00C52C22">
      <w:pPr>
        <w:pStyle w:val="BodyText"/>
        <w:tabs>
          <w:tab w:val="left" w:pos="3402"/>
          <w:tab w:val="left" w:pos="4079"/>
        </w:tabs>
        <w:ind w:left="3402" w:hanging="3402"/>
        <w:jc w:val="both"/>
        <w:rPr>
          <w:rFonts w:cs="Times New Roman"/>
          <w:noProof/>
        </w:rPr>
      </w:pPr>
    </w:p>
    <w:p w:rsidR="00E6606B" w:rsidRPr="0026188E" w:rsidRDefault="00E6606B" w:rsidP="00C52C22">
      <w:pPr>
        <w:pStyle w:val="BodyText"/>
        <w:tabs>
          <w:tab w:val="left" w:pos="3402"/>
          <w:tab w:val="left" w:pos="4079"/>
        </w:tabs>
        <w:ind w:left="3402" w:hanging="3402"/>
        <w:jc w:val="both"/>
        <w:rPr>
          <w:rFonts w:cs="Times New Roman"/>
        </w:rPr>
      </w:pPr>
      <w:r w:rsidRPr="0026188E">
        <w:rPr>
          <w:rFonts w:cs="Times New Roman"/>
          <w:b/>
          <w:noProof/>
        </w:rPr>
        <w:t>ES</w:t>
      </w:r>
      <w:r w:rsidRPr="0026188E">
        <w:rPr>
          <w:rFonts w:cs="Times New Roman"/>
        </w:rPr>
        <w:tab/>
        <w:t>Eiropas Savienība</w:t>
      </w:r>
    </w:p>
    <w:p w:rsidR="00CB3EB9" w:rsidRPr="0026188E" w:rsidRDefault="00CB3EB9" w:rsidP="00C52C22">
      <w:pPr>
        <w:pStyle w:val="BodyText"/>
        <w:tabs>
          <w:tab w:val="left" w:pos="3402"/>
          <w:tab w:val="left" w:pos="4079"/>
        </w:tabs>
        <w:ind w:left="3402" w:hanging="3402"/>
        <w:jc w:val="both"/>
        <w:rPr>
          <w:rFonts w:cs="Times New Roman"/>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IATA</w:t>
      </w:r>
      <w:r w:rsidRPr="0026188E">
        <w:rPr>
          <w:rFonts w:cs="Times New Roman"/>
        </w:rPr>
        <w:tab/>
        <w:t>Starptautiskā Gaisa transporta asociācija</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ICS</w:t>
      </w:r>
      <w:r w:rsidRPr="0026188E">
        <w:rPr>
          <w:rFonts w:cs="Times New Roman"/>
          <w:b/>
          <w:noProof/>
        </w:rPr>
        <w:t xml:space="preserve"> 1.0</w:t>
      </w:r>
      <w:r w:rsidRPr="0026188E">
        <w:rPr>
          <w:rFonts w:cs="Times New Roman"/>
        </w:rPr>
        <w:tab/>
        <w:t>pašlaik lietotā Importa kontroles sistēma</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ICS</w:t>
      </w:r>
      <w:r w:rsidRPr="0026188E">
        <w:rPr>
          <w:rFonts w:cs="Times New Roman"/>
          <w:b/>
          <w:noProof/>
        </w:rPr>
        <w:t xml:space="preserve"> 2.0</w:t>
      </w:r>
      <w:r w:rsidRPr="0026188E">
        <w:rPr>
          <w:rFonts w:cs="Times New Roman"/>
        </w:rPr>
        <w:tab/>
      </w:r>
      <w:r w:rsidRPr="0026188E">
        <w:rPr>
          <w:rFonts w:cs="Times New Roman"/>
          <w:i/>
        </w:rPr>
        <w:t>UCC</w:t>
      </w:r>
      <w:r w:rsidRPr="0026188E">
        <w:rPr>
          <w:rFonts w:cs="Times New Roman"/>
        </w:rPr>
        <w:t xml:space="preserve"> Importa kontroles sistēmas atjauninājums</w:t>
      </w:r>
    </w:p>
    <w:p w:rsidR="00CB3EB9" w:rsidRPr="0026188E" w:rsidRDefault="00CB3EB9" w:rsidP="00C52C22">
      <w:pPr>
        <w:pStyle w:val="BodyText"/>
        <w:tabs>
          <w:tab w:val="left" w:pos="3402"/>
          <w:tab w:val="left" w:pos="4079"/>
        </w:tabs>
        <w:ind w:left="3402" w:hanging="3402"/>
        <w:jc w:val="both"/>
        <w:rPr>
          <w:rFonts w:cs="Times New Roman"/>
          <w:b/>
          <w:i/>
          <w:noProof/>
        </w:rPr>
      </w:pPr>
    </w:p>
    <w:p w:rsidR="004B48C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IMO</w:t>
      </w:r>
      <w:r w:rsidRPr="0026188E">
        <w:rPr>
          <w:rFonts w:cs="Times New Roman"/>
        </w:rPr>
        <w:tab/>
        <w:t>Starptautiskā Jūrniecības organizācija</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MRN</w:t>
      </w:r>
      <w:r w:rsidRPr="0026188E">
        <w:rPr>
          <w:rFonts w:cs="Times New Roman"/>
        </w:rPr>
        <w:tab/>
        <w:t>galvenais atsauces numurs</w:t>
      </w:r>
    </w:p>
    <w:p w:rsidR="00CB3EB9" w:rsidRPr="0026188E" w:rsidRDefault="00CB3EB9" w:rsidP="00C52C22">
      <w:pPr>
        <w:pStyle w:val="BodyText"/>
        <w:tabs>
          <w:tab w:val="left" w:pos="3402"/>
          <w:tab w:val="left" w:pos="4079"/>
        </w:tabs>
        <w:ind w:left="3402" w:hanging="3402"/>
        <w:jc w:val="both"/>
        <w:rPr>
          <w:rFonts w:cs="Times New Roman"/>
          <w:b/>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noProof/>
        </w:rPr>
        <w:t>DV</w:t>
      </w:r>
      <w:r w:rsidRPr="0026188E">
        <w:rPr>
          <w:rFonts w:cs="Times New Roman"/>
        </w:rPr>
        <w:tab/>
        <w:t>dalībvalstis</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NCTS</w:t>
      </w:r>
      <w:r w:rsidRPr="0026188E">
        <w:rPr>
          <w:rFonts w:cs="Times New Roman"/>
        </w:rPr>
        <w:tab/>
        <w:t>jaunā datorizētā tranzīta sistēma</w:t>
      </w:r>
    </w:p>
    <w:p w:rsidR="00CB3EB9" w:rsidRPr="0026188E" w:rsidRDefault="00CB3EB9" w:rsidP="00C52C22">
      <w:pPr>
        <w:tabs>
          <w:tab w:val="left" w:pos="3402"/>
          <w:tab w:val="left" w:pos="4079"/>
        </w:tabs>
        <w:ind w:left="3402" w:hanging="3402"/>
        <w:jc w:val="both"/>
        <w:rPr>
          <w:rFonts w:ascii="Times New Roman" w:hAnsi="Times New Roman" w:cs="Times New Roman"/>
          <w:b/>
          <w:i/>
          <w:noProof/>
          <w:sz w:val="24"/>
        </w:rPr>
      </w:pPr>
    </w:p>
    <w:p w:rsidR="00E6606B" w:rsidRPr="0026188E" w:rsidRDefault="00E6606B" w:rsidP="00C52C22">
      <w:pPr>
        <w:tabs>
          <w:tab w:val="left" w:pos="3402"/>
          <w:tab w:val="left" w:pos="4079"/>
        </w:tabs>
        <w:ind w:left="3402" w:hanging="3402"/>
        <w:jc w:val="both"/>
        <w:rPr>
          <w:rFonts w:ascii="Times New Roman" w:eastAsia="Times New Roman" w:hAnsi="Times New Roman" w:cs="Times New Roman"/>
          <w:noProof/>
          <w:sz w:val="24"/>
          <w:szCs w:val="24"/>
        </w:rPr>
      </w:pPr>
      <w:r w:rsidRPr="0026188E">
        <w:rPr>
          <w:rFonts w:ascii="Times New Roman" w:hAnsi="Times New Roman" w:cs="Times New Roman"/>
          <w:b/>
          <w:i/>
          <w:noProof/>
          <w:sz w:val="24"/>
        </w:rPr>
        <w:t>NCTS-TIR</w:t>
      </w:r>
      <w:r w:rsidRPr="0026188E">
        <w:rPr>
          <w:rFonts w:ascii="Times New Roman" w:hAnsi="Times New Roman" w:cs="Times New Roman"/>
        </w:rPr>
        <w:tab/>
      </w:r>
      <w:r w:rsidRPr="0026188E">
        <w:rPr>
          <w:rFonts w:ascii="Times New Roman" w:hAnsi="Times New Roman" w:cs="Times New Roman"/>
          <w:noProof/>
          <w:sz w:val="24"/>
        </w:rPr>
        <w:t>jaunā datorizētā tranzīta sistēma [</w:t>
      </w:r>
      <w:r w:rsidRPr="0026188E">
        <w:rPr>
          <w:rFonts w:ascii="Times New Roman" w:hAnsi="Times New Roman" w:cs="Times New Roman"/>
          <w:i/>
          <w:noProof/>
          <w:sz w:val="24"/>
        </w:rPr>
        <w:t>New Computerised Transit System / Transports Internationaux Routier</w:t>
      </w:r>
      <w:r w:rsidRPr="0026188E">
        <w:rPr>
          <w:rFonts w:ascii="Times New Roman" w:hAnsi="Times New Roman" w:cs="Times New Roman"/>
          <w:noProof/>
          <w:sz w:val="24"/>
        </w:rPr>
        <w:t>]</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NVOCC</w:t>
      </w:r>
      <w:r w:rsidRPr="0026188E">
        <w:rPr>
          <w:rFonts w:cs="Times New Roman"/>
        </w:rPr>
        <w:tab/>
        <w:t>pārvadātājs, kuram nepieder kuģis, bet kurš izdod konosamentus un uzņemas atbildību par kravu</w:t>
      </w:r>
    </w:p>
    <w:p w:rsidR="00CB3EB9" w:rsidRPr="0026188E" w:rsidRDefault="00CB3EB9" w:rsidP="00C52C22">
      <w:pPr>
        <w:tabs>
          <w:tab w:val="left" w:pos="3402"/>
          <w:tab w:val="left" w:pos="4079"/>
        </w:tabs>
        <w:ind w:left="3402" w:hanging="3402"/>
        <w:jc w:val="both"/>
        <w:rPr>
          <w:rFonts w:ascii="Times New Roman" w:hAnsi="Times New Roman" w:cs="Times New Roman"/>
          <w:b/>
          <w:noProof/>
          <w:sz w:val="24"/>
        </w:rPr>
      </w:pPr>
    </w:p>
    <w:p w:rsidR="00E6606B" w:rsidRPr="0026188E" w:rsidRDefault="00E6606B" w:rsidP="00C52C22">
      <w:pPr>
        <w:tabs>
          <w:tab w:val="left" w:pos="3402"/>
          <w:tab w:val="left" w:pos="4079"/>
        </w:tabs>
        <w:ind w:left="3402" w:hanging="3402"/>
        <w:jc w:val="both"/>
        <w:rPr>
          <w:rFonts w:ascii="Times New Roman" w:eastAsia="Times New Roman" w:hAnsi="Times New Roman" w:cs="Times New Roman"/>
          <w:noProof/>
          <w:sz w:val="24"/>
          <w:szCs w:val="24"/>
        </w:rPr>
      </w:pPr>
      <w:r w:rsidRPr="0026188E">
        <w:rPr>
          <w:rFonts w:ascii="Times New Roman" w:hAnsi="Times New Roman" w:cs="Times New Roman"/>
          <w:b/>
          <w:noProof/>
          <w:sz w:val="24"/>
        </w:rPr>
        <w:t>IT SISTĒMAS</w:t>
      </w:r>
      <w:r w:rsidRPr="0026188E">
        <w:rPr>
          <w:rFonts w:ascii="Times New Roman" w:hAnsi="Times New Roman" w:cs="Times New Roman"/>
        </w:rPr>
        <w:tab/>
      </w:r>
      <w:r w:rsidRPr="0026188E">
        <w:rPr>
          <w:rFonts w:ascii="Times New Roman" w:hAnsi="Times New Roman" w:cs="Times New Roman"/>
          <w:noProof/>
          <w:sz w:val="24"/>
        </w:rPr>
        <w:t>informācijas tehnoloģiju sistēmas</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TDA</w:t>
      </w:r>
      <w:r w:rsidRPr="0026188E">
        <w:rPr>
          <w:rFonts w:cs="Times New Roman"/>
        </w:rPr>
        <w:tab/>
        <w:t>pārejas perioda deleģētais akts: Komisijas Deleģētā regula (ES) Nr. 2016/341</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TS</w:t>
      </w:r>
      <w:r w:rsidRPr="0026188E">
        <w:rPr>
          <w:rFonts w:cs="Times New Roman"/>
        </w:rPr>
        <w:tab/>
        <w:t>pagaidu uzglabāšana</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TSD</w:t>
      </w:r>
      <w:r w:rsidRPr="0026188E">
        <w:rPr>
          <w:rFonts w:cs="Times New Roman"/>
        </w:rPr>
        <w:tab/>
        <w:t>pagaidu uzglabāšanas deklarācija</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UCC</w:t>
      </w:r>
      <w:r w:rsidRPr="0026188E">
        <w:rPr>
          <w:rFonts w:cs="Times New Roman"/>
        </w:rPr>
        <w:tab/>
        <w:t>Savienības Muitas kodekss: Eiropas Parlamenta un Padomes Regula (ES) Nr. 952/2013</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UCC DA</w:t>
      </w:r>
      <w:r w:rsidRPr="0026188E">
        <w:rPr>
          <w:rFonts w:cs="Times New Roman"/>
        </w:rPr>
        <w:tab/>
        <w:t>Savienības Muitas kodeksa deleģētais akts: Komisijas Deleģētā regula (ES) Nr. 2015/2446</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UCC IA</w:t>
      </w:r>
      <w:r w:rsidRPr="0026188E">
        <w:rPr>
          <w:rFonts w:cs="Times New Roman"/>
        </w:rPr>
        <w:tab/>
        <w:t>Savienības Muitas kodeksa īstenošanas akts: Komisijas Īstenošanas regula (ES) Nr. 2015/2447</w:t>
      </w:r>
    </w:p>
    <w:p w:rsidR="00CB3EB9" w:rsidRPr="0026188E" w:rsidRDefault="00CB3EB9" w:rsidP="00C52C22">
      <w:pPr>
        <w:pStyle w:val="BodyText"/>
        <w:tabs>
          <w:tab w:val="left" w:pos="3402"/>
          <w:tab w:val="left" w:pos="4079"/>
        </w:tabs>
        <w:ind w:left="3402" w:hanging="3402"/>
        <w:jc w:val="both"/>
        <w:rPr>
          <w:rFonts w:cs="Times New Roman"/>
          <w:b/>
          <w:i/>
          <w:noProof/>
        </w:rPr>
      </w:pPr>
    </w:p>
    <w:p w:rsidR="00E6606B" w:rsidRPr="0026188E" w:rsidRDefault="00E6606B" w:rsidP="00C52C22">
      <w:pPr>
        <w:pStyle w:val="BodyText"/>
        <w:tabs>
          <w:tab w:val="left" w:pos="3402"/>
          <w:tab w:val="left" w:pos="4079"/>
        </w:tabs>
        <w:ind w:left="3402" w:hanging="3402"/>
        <w:jc w:val="both"/>
        <w:rPr>
          <w:rFonts w:cs="Times New Roman"/>
          <w:noProof/>
        </w:rPr>
      </w:pPr>
      <w:r w:rsidRPr="0026188E">
        <w:rPr>
          <w:rFonts w:cs="Times New Roman"/>
          <w:b/>
          <w:i/>
          <w:noProof/>
        </w:rPr>
        <w:t>UPU</w:t>
      </w:r>
      <w:r w:rsidRPr="0026188E">
        <w:rPr>
          <w:rFonts w:cs="Times New Roman"/>
        </w:rPr>
        <w:tab/>
        <w:t>Pasaules Pasta savienība</w:t>
      </w:r>
    </w:p>
    <w:p w:rsidR="00CB3EB9" w:rsidRPr="0026188E" w:rsidRDefault="00CB3EB9" w:rsidP="00C52C22">
      <w:pPr>
        <w:tabs>
          <w:tab w:val="left" w:pos="3402"/>
          <w:tab w:val="left" w:pos="4079"/>
        </w:tabs>
        <w:ind w:left="3402" w:hanging="3402"/>
        <w:jc w:val="both"/>
        <w:rPr>
          <w:rFonts w:ascii="Times New Roman" w:hAnsi="Times New Roman" w:cs="Times New Roman"/>
          <w:b/>
          <w:i/>
          <w:noProof/>
          <w:sz w:val="24"/>
        </w:rPr>
      </w:pPr>
    </w:p>
    <w:p w:rsidR="00E6606B" w:rsidRPr="0026188E" w:rsidRDefault="00E6606B" w:rsidP="00C52C22">
      <w:pPr>
        <w:tabs>
          <w:tab w:val="left" w:pos="3402"/>
          <w:tab w:val="left" w:pos="4079"/>
        </w:tabs>
        <w:ind w:left="3402" w:hanging="3402"/>
        <w:jc w:val="both"/>
        <w:rPr>
          <w:rFonts w:ascii="Times New Roman" w:eastAsia="Times New Roman" w:hAnsi="Times New Roman" w:cs="Times New Roman"/>
          <w:noProof/>
          <w:sz w:val="24"/>
          <w:szCs w:val="24"/>
        </w:rPr>
      </w:pPr>
      <w:r w:rsidRPr="0026188E">
        <w:rPr>
          <w:rFonts w:ascii="Times New Roman" w:hAnsi="Times New Roman" w:cs="Times New Roman"/>
          <w:b/>
          <w:i/>
          <w:noProof/>
          <w:sz w:val="24"/>
        </w:rPr>
        <w:t>UCC</w:t>
      </w:r>
      <w:r w:rsidRPr="0026188E">
        <w:rPr>
          <w:rFonts w:ascii="Times New Roman" w:hAnsi="Times New Roman" w:cs="Times New Roman"/>
          <w:b/>
          <w:noProof/>
          <w:sz w:val="24"/>
        </w:rPr>
        <w:t xml:space="preserve"> DARBA PROGRAMMA</w:t>
      </w:r>
      <w:r w:rsidRPr="0026188E">
        <w:rPr>
          <w:rFonts w:ascii="Times New Roman" w:hAnsi="Times New Roman" w:cs="Times New Roman"/>
        </w:rPr>
        <w:tab/>
      </w:r>
      <w:r w:rsidRPr="0026188E">
        <w:rPr>
          <w:rFonts w:ascii="Times New Roman" w:hAnsi="Times New Roman" w:cs="Times New Roman"/>
          <w:i/>
          <w:noProof/>
          <w:sz w:val="24"/>
        </w:rPr>
        <w:t>UCC</w:t>
      </w:r>
      <w:r w:rsidRPr="0026188E">
        <w:rPr>
          <w:rFonts w:ascii="Times New Roman" w:hAnsi="Times New Roman" w:cs="Times New Roman"/>
          <w:noProof/>
          <w:sz w:val="24"/>
        </w:rPr>
        <w:t xml:space="preserve"> 280. pantā noteiktā IT sistēmu atjaunināšanas darba programma, kas nepieciešama, lai izpildītu </w:t>
      </w:r>
      <w:r w:rsidRPr="0026188E">
        <w:rPr>
          <w:rFonts w:ascii="Times New Roman" w:hAnsi="Times New Roman" w:cs="Times New Roman"/>
          <w:i/>
          <w:noProof/>
          <w:sz w:val="24"/>
        </w:rPr>
        <w:t>UCC</w:t>
      </w:r>
      <w:r w:rsidRPr="0026188E">
        <w:rPr>
          <w:rFonts w:ascii="Times New Roman" w:hAnsi="Times New Roman" w:cs="Times New Roman"/>
          <w:noProof/>
          <w:sz w:val="24"/>
        </w:rPr>
        <w:t xml:space="preserve"> noteiktos pienākumus</w:t>
      </w:r>
    </w:p>
    <w:p w:rsidR="00C52C22" w:rsidRPr="0026188E" w:rsidRDefault="00C52C22">
      <w:pPr>
        <w:rPr>
          <w:rFonts w:ascii="Times New Roman" w:eastAsia="Times New Roman" w:hAnsi="Times New Roman" w:cs="Times New Roman"/>
          <w:noProof/>
          <w:sz w:val="24"/>
          <w:szCs w:val="13"/>
        </w:rPr>
      </w:pPr>
      <w:r w:rsidRPr="0026188E">
        <w:rPr>
          <w:rFonts w:ascii="Times New Roman" w:hAnsi="Times New Roman" w:cs="Times New Roman"/>
        </w:rPr>
        <w:br w:type="page"/>
      </w:r>
    </w:p>
    <w:p w:rsidR="00E6606B" w:rsidRPr="0026188E" w:rsidRDefault="00E6606B" w:rsidP="00D17C9D">
      <w:pPr>
        <w:pStyle w:val="Heading1"/>
        <w:rPr>
          <w:noProof/>
        </w:rPr>
      </w:pPr>
      <w:bookmarkStart w:id="3" w:name="_Toc478466678"/>
      <w:r w:rsidRPr="0026188E">
        <w:rPr>
          <w:noProof/>
        </w:rPr>
        <w:lastRenderedPageBreak/>
        <w:t>A DAĻA</w:t>
      </w:r>
      <w:bookmarkEnd w:id="3"/>
    </w:p>
    <w:p w:rsidR="00E6606B" w:rsidRPr="0026188E" w:rsidRDefault="00E6606B" w:rsidP="00D17C9D">
      <w:pPr>
        <w:pStyle w:val="Heading1"/>
        <w:rPr>
          <w:noProof/>
        </w:rPr>
      </w:pPr>
      <w:bookmarkStart w:id="4" w:name="_Toc478466679"/>
      <w:r w:rsidRPr="0026188E">
        <w:rPr>
          <w:noProof/>
        </w:rPr>
        <w:t>IEVADS</w:t>
      </w:r>
      <w:bookmarkEnd w:id="4"/>
    </w:p>
    <w:p w:rsidR="00E6606B" w:rsidRPr="0026188E" w:rsidRDefault="00E6606B" w:rsidP="004B48CB">
      <w:pPr>
        <w:jc w:val="both"/>
        <w:rPr>
          <w:rFonts w:ascii="Times New Roman" w:eastAsia="Cambria" w:hAnsi="Times New Roman" w:cs="Times New Roman"/>
          <w:b/>
          <w:bCs/>
          <w:noProof/>
          <w:sz w:val="24"/>
          <w:szCs w:val="43"/>
        </w:rPr>
      </w:pPr>
    </w:p>
    <w:p w:rsidR="00E6606B" w:rsidRPr="0026188E" w:rsidRDefault="00E6606B" w:rsidP="004B48CB">
      <w:pPr>
        <w:pStyle w:val="BodyText"/>
        <w:ind w:left="0"/>
        <w:jc w:val="both"/>
        <w:rPr>
          <w:rFonts w:cs="Times New Roman"/>
          <w:noProof/>
        </w:rPr>
      </w:pPr>
      <w:r w:rsidRPr="0026188E">
        <w:rPr>
          <w:rFonts w:cs="Times New Roman"/>
        </w:rPr>
        <w:t>Savienības Muitas kodekss (</w:t>
      </w:r>
      <w:r w:rsidRPr="0026188E">
        <w:rPr>
          <w:rFonts w:cs="Times New Roman"/>
          <w:i/>
        </w:rPr>
        <w:t>UCC</w:t>
      </w:r>
      <w:r w:rsidRPr="0026188E">
        <w:rPr>
          <w:rFonts w:cs="Times New Roman"/>
        </w:rPr>
        <w:t xml:space="preserve">) stājās spēkā 2013. gada 30. oktobrī un tiks piemērots no 2016. gada 1. maija. Tas tiks ieviests vairākos posmos no minētā datuma līdz 2020. gada 31. decembrim atkarībā no tā, kāds līmenis sasniegts </w:t>
      </w:r>
      <w:r w:rsidRPr="0026188E">
        <w:rPr>
          <w:rFonts w:cs="Times New Roman"/>
          <w:i/>
        </w:rPr>
        <w:t>UCC</w:t>
      </w:r>
      <w:r w:rsidRPr="0026188E">
        <w:rPr>
          <w:rFonts w:cs="Times New Roman"/>
        </w:rPr>
        <w:t xml:space="preserve"> tiesiskā regulējuma attiecīgo daļu īstenošanai nepieciešamo IT sistēmu atjaunināšanā un ieviešanā.</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Šo vadlīniju galvenais mērķis ir izcelt un paskaidrot izmaiņas attiecībā uz formalitātēm, kas tiek piemērotas, kad preces tiek ievestas un importētas Eiropas Savienībā (ES); šīs izmaiņas attieksies uz muitas administrācijām un uzņēmējiem no 2016. gada 1. maija. Otrkārt, tajās norādīti citi jauni </w:t>
      </w:r>
      <w:r w:rsidRPr="0026188E">
        <w:rPr>
          <w:rFonts w:cs="Times New Roman"/>
          <w:i/>
        </w:rPr>
        <w:t>UCC</w:t>
      </w:r>
      <w:r w:rsidRPr="0026188E">
        <w:rPr>
          <w:rFonts w:cs="Times New Roman"/>
        </w:rPr>
        <w:t xml:space="preserve"> elementi, kas tiks piemēroti pēc tam, kad, ieviešot nepieciešamās IT sistēmas, tiks nodrošināta iespēja pilnīgi īstenot </w:t>
      </w:r>
      <w:r w:rsidRPr="0026188E">
        <w:rPr>
          <w:rFonts w:cs="Times New Roman"/>
          <w:i/>
        </w:rPr>
        <w:t>UCC</w:t>
      </w:r>
      <w:r w:rsidRPr="0026188E">
        <w:rPr>
          <w:rFonts w:cs="Times New Roman"/>
        </w:rPr>
        <w:t>, bet ne vēlāk kā 2020. gada 31. decembrī.</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Šīs vadlīnijas izstrādātas, pamatojoties uz </w:t>
      </w:r>
      <w:r w:rsidRPr="0026188E">
        <w:rPr>
          <w:rFonts w:cs="Times New Roman"/>
          <w:i/>
        </w:rPr>
        <w:t>UCC</w:t>
      </w:r>
      <w:r w:rsidRPr="0026188E">
        <w:rPr>
          <w:rFonts w:cs="Times New Roman"/>
        </w:rPr>
        <w:t xml:space="preserve">, </w:t>
      </w:r>
      <w:r w:rsidRPr="0026188E">
        <w:rPr>
          <w:rFonts w:cs="Times New Roman"/>
          <w:i/>
        </w:rPr>
        <w:t>UCC</w:t>
      </w:r>
      <w:r w:rsidRPr="0026188E">
        <w:rPr>
          <w:rFonts w:cs="Times New Roman"/>
        </w:rPr>
        <w:t xml:space="preserve"> deleģētā akta (</w:t>
      </w:r>
      <w:r w:rsidRPr="0026188E">
        <w:rPr>
          <w:rFonts w:cs="Times New Roman"/>
          <w:i/>
        </w:rPr>
        <w:t>UCC DA</w:t>
      </w:r>
      <w:r w:rsidRPr="0026188E">
        <w:rPr>
          <w:rFonts w:cs="Times New Roman"/>
        </w:rPr>
        <w:t>), kas grozīts ar pārejas perioda deleģēto aktu (</w:t>
      </w:r>
      <w:r w:rsidRPr="0026188E">
        <w:rPr>
          <w:rFonts w:cs="Times New Roman"/>
          <w:i/>
        </w:rPr>
        <w:t>TDA</w:t>
      </w:r>
      <w:r w:rsidRPr="0026188E">
        <w:rPr>
          <w:rFonts w:cs="Times New Roman"/>
        </w:rPr>
        <w:t xml:space="preserve">), </w:t>
      </w:r>
      <w:r w:rsidRPr="0026188E">
        <w:rPr>
          <w:rFonts w:cs="Times New Roman"/>
          <w:i/>
        </w:rPr>
        <w:t>UCC</w:t>
      </w:r>
      <w:r w:rsidRPr="0026188E">
        <w:rPr>
          <w:rFonts w:cs="Times New Roman"/>
        </w:rPr>
        <w:t xml:space="preserve"> īstenošanas akta (</w:t>
      </w:r>
      <w:r w:rsidRPr="0026188E">
        <w:rPr>
          <w:rFonts w:cs="Times New Roman"/>
          <w:i/>
        </w:rPr>
        <w:t>UCC IA</w:t>
      </w:r>
      <w:r w:rsidRPr="0026188E">
        <w:rPr>
          <w:rFonts w:cs="Times New Roman"/>
        </w:rPr>
        <w:t xml:space="preserve">) noteikumiem un citiem </w:t>
      </w:r>
      <w:r w:rsidRPr="0026188E">
        <w:rPr>
          <w:rFonts w:cs="Times New Roman"/>
          <w:i/>
        </w:rPr>
        <w:t>TDA</w:t>
      </w:r>
      <w:r w:rsidRPr="0026188E">
        <w:rPr>
          <w:rFonts w:cs="Times New Roman"/>
        </w:rPr>
        <w:t xml:space="preserve"> noteikumiem, kas būs piemērojami no 2016. gada 1. maija. Tajās ņemti vērā attiecīgie noteikumi, ar kuriem tiek atlikta atsevišķu jaunu prasību piemērošana attiecībā uz informācijas elektroniskās apmaiņas sistēmas ieviešanu, jaunu procesu ieviešanu un atbilstību jaunām datu prasībām, kam nepieciešama piemērotu IT sistēmu ieviešana. </w:t>
      </w:r>
      <w:r w:rsidRPr="0026188E">
        <w:rPr>
          <w:rFonts w:cs="Times New Roman"/>
          <w:i/>
        </w:rPr>
        <w:t>TDA</w:t>
      </w:r>
      <w:r w:rsidRPr="0026188E">
        <w:rPr>
          <w:rFonts w:cs="Times New Roman"/>
        </w:rPr>
        <w:t xml:space="preserve"> nosaka pārejas noteikumus un datu prasības, kas ir jāizmanto līdz nepieciešamo IT sistēmu ieviešanai atbilstīgi </w:t>
      </w:r>
      <w:r w:rsidRPr="0026188E">
        <w:rPr>
          <w:rFonts w:cs="Times New Roman"/>
          <w:i/>
        </w:rPr>
        <w:t>UCC</w:t>
      </w:r>
      <w:r w:rsidRPr="0026188E">
        <w:rPr>
          <w:rFonts w:cs="Times New Roman"/>
        </w:rPr>
        <w:t xml:space="preserve"> darba programmai. </w:t>
      </w:r>
      <w:r w:rsidRPr="0026188E">
        <w:rPr>
          <w:rFonts w:cs="Times New Roman"/>
          <w:i/>
        </w:rPr>
        <w:t>UCC</w:t>
      </w:r>
      <w:r w:rsidRPr="0026188E">
        <w:rPr>
          <w:rFonts w:cs="Times New Roman"/>
        </w:rPr>
        <w:t xml:space="preserve"> darba programma, kas noteikta Komisijas Īstenošanas lēmuma (ES) Nr. 255/2014 pielikumā, paredz grafikus to </w:t>
      </w:r>
      <w:r w:rsidRPr="0026188E">
        <w:rPr>
          <w:rFonts w:cs="Times New Roman"/>
          <w:i/>
        </w:rPr>
        <w:t>UCC</w:t>
      </w:r>
      <w:r w:rsidRPr="0026188E">
        <w:rPr>
          <w:rFonts w:cs="Times New Roman"/>
        </w:rPr>
        <w:t xml:space="preserve"> IT sistēmu ieviešanai, kam ir jādarbojas, lai varētu pilnīgi īstenot </w:t>
      </w:r>
      <w:r w:rsidRPr="0026188E">
        <w:rPr>
          <w:rFonts w:cs="Times New Roman"/>
          <w:i/>
        </w:rPr>
        <w:t>UCC</w:t>
      </w:r>
      <w:r w:rsidRPr="0026188E">
        <w:rPr>
          <w:rFonts w:cs="Times New Roman"/>
        </w:rPr>
        <w:t>.</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Termins “pārejas periods” apzīmē pārejas periodu līdz 2020. gada 31. decembrim, kas noteikts </w:t>
      </w:r>
      <w:r w:rsidRPr="0026188E">
        <w:rPr>
          <w:rFonts w:cs="Times New Roman"/>
          <w:i/>
        </w:rPr>
        <w:t>UCC</w:t>
      </w:r>
      <w:r w:rsidRPr="0026188E">
        <w:rPr>
          <w:rFonts w:cs="Times New Roman"/>
        </w:rPr>
        <w:t xml:space="preserve"> 278. pantā. Tomēr jāņem vērā, ka </w:t>
      </w:r>
      <w:r w:rsidRPr="0026188E">
        <w:rPr>
          <w:rFonts w:cs="Times New Roman"/>
          <w:i/>
        </w:rPr>
        <w:t>UCC DA</w:t>
      </w:r>
      <w:r w:rsidRPr="0026188E">
        <w:rPr>
          <w:rFonts w:cs="Times New Roman"/>
        </w:rPr>
        <w:t xml:space="preserve">, </w:t>
      </w:r>
      <w:r w:rsidRPr="0026188E">
        <w:rPr>
          <w:rFonts w:cs="Times New Roman"/>
          <w:i/>
        </w:rPr>
        <w:t>UCC IA</w:t>
      </w:r>
      <w:r w:rsidRPr="0026188E">
        <w:rPr>
          <w:rFonts w:cs="Times New Roman"/>
        </w:rPr>
        <w:t xml:space="preserve"> vai </w:t>
      </w:r>
      <w:r w:rsidRPr="0026188E">
        <w:rPr>
          <w:rFonts w:cs="Times New Roman"/>
          <w:i/>
        </w:rPr>
        <w:t>TDA</w:t>
      </w:r>
      <w:r w:rsidRPr="0026188E">
        <w:rPr>
          <w:rFonts w:cs="Times New Roman"/>
        </w:rPr>
        <w:t xml:space="preserve"> īpašajos noteikumos šis laika posms ir aizstāts ar īsākiem pārejas periodiem atbilstīgi </w:t>
      </w:r>
      <w:r w:rsidRPr="0026188E">
        <w:rPr>
          <w:rFonts w:cs="Times New Roman"/>
          <w:i/>
        </w:rPr>
        <w:t>UCC</w:t>
      </w:r>
      <w:r w:rsidRPr="0026188E">
        <w:rPr>
          <w:rFonts w:cs="Times New Roman"/>
        </w:rPr>
        <w:t xml:space="preserve"> darba programmai.</w:t>
      </w:r>
    </w:p>
    <w:p w:rsidR="00C52C22" w:rsidRPr="0026188E" w:rsidRDefault="00C52C22" w:rsidP="004B48CB">
      <w:pPr>
        <w:pStyle w:val="BodyText"/>
        <w:ind w:left="0"/>
        <w:jc w:val="both"/>
        <w:rPr>
          <w:rFonts w:cs="Times New Roman"/>
          <w:noProof/>
        </w:rPr>
      </w:pPr>
    </w:p>
    <w:p w:rsidR="00E6606B" w:rsidRPr="0026188E" w:rsidRDefault="00E6606B" w:rsidP="00D17C9D">
      <w:pPr>
        <w:pStyle w:val="Heading4"/>
        <w:rPr>
          <w:noProof/>
        </w:rPr>
      </w:pPr>
      <w:bookmarkStart w:id="5" w:name="_Toc478466680"/>
      <w:r w:rsidRPr="0026188E">
        <w:rPr>
          <w:i/>
        </w:rPr>
        <w:t>UCC</w:t>
      </w:r>
      <w:r w:rsidRPr="0026188E">
        <w:t xml:space="preserve"> priekšvēsture</w:t>
      </w:r>
      <w:bookmarkEnd w:id="5"/>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i/>
        </w:rPr>
        <w:t>UCC</w:t>
      </w:r>
      <w:r w:rsidRPr="0026188E">
        <w:rPr>
          <w:rFonts w:cs="Times New Roman"/>
        </w:rPr>
        <w:t xml:space="preserve"> tiesību aktu pakete, kas pilnīgi stājas spēkā 2016. gada 1. maijā, tika izstrādāta ar mērķi izveidot pienācīgu tiesisku regulējumu jaunajai muitas dienestu funkcijai, kuras nolūks ir veicināt:</w:t>
      </w:r>
    </w:p>
    <w:p w:rsidR="00C52C22" w:rsidRPr="0026188E" w:rsidRDefault="00C52C22" w:rsidP="004B48CB">
      <w:pPr>
        <w:pStyle w:val="BodyText"/>
        <w:ind w:left="0"/>
        <w:jc w:val="both"/>
        <w:rPr>
          <w:rFonts w:cs="Times New Roman"/>
          <w:noProof/>
        </w:rPr>
      </w:pPr>
    </w:p>
    <w:p w:rsidR="00E6606B" w:rsidRPr="0026188E" w:rsidRDefault="00E6606B" w:rsidP="00C52C22">
      <w:pPr>
        <w:pStyle w:val="BodyText"/>
        <w:numPr>
          <w:ilvl w:val="1"/>
          <w:numId w:val="25"/>
        </w:numPr>
        <w:tabs>
          <w:tab w:val="left" w:pos="2616"/>
        </w:tabs>
        <w:ind w:left="1134" w:hanging="425"/>
        <w:jc w:val="both"/>
        <w:rPr>
          <w:rFonts w:cs="Times New Roman"/>
          <w:noProof/>
        </w:rPr>
      </w:pPr>
      <w:r w:rsidRPr="0026188E">
        <w:rPr>
          <w:rFonts w:cs="Times New Roman"/>
        </w:rPr>
        <w:t>iekšējā tirgus izveides pabeigšanu modernās ekonomikas apstākļos;</w:t>
      </w:r>
    </w:p>
    <w:p w:rsidR="00E6606B" w:rsidRPr="0026188E" w:rsidRDefault="00E6606B" w:rsidP="00C52C22">
      <w:pPr>
        <w:pStyle w:val="BodyText"/>
        <w:numPr>
          <w:ilvl w:val="1"/>
          <w:numId w:val="25"/>
        </w:numPr>
        <w:tabs>
          <w:tab w:val="left" w:pos="2616"/>
        </w:tabs>
        <w:ind w:left="1134" w:hanging="425"/>
        <w:jc w:val="both"/>
        <w:rPr>
          <w:rFonts w:cs="Times New Roman"/>
          <w:noProof/>
        </w:rPr>
      </w:pPr>
      <w:r w:rsidRPr="0026188E">
        <w:rPr>
          <w:rFonts w:cs="Times New Roman"/>
        </w:rPr>
        <w:t>iekšējo tirdzniecības šķēršļu mazināšanu;</w:t>
      </w:r>
    </w:p>
    <w:p w:rsidR="00E6606B" w:rsidRPr="0026188E" w:rsidRDefault="00E6606B" w:rsidP="00C52C22">
      <w:pPr>
        <w:pStyle w:val="BodyText"/>
        <w:numPr>
          <w:ilvl w:val="1"/>
          <w:numId w:val="25"/>
        </w:numPr>
        <w:tabs>
          <w:tab w:val="left" w:pos="2616"/>
        </w:tabs>
        <w:ind w:left="1134" w:hanging="425"/>
        <w:jc w:val="both"/>
        <w:rPr>
          <w:rFonts w:cs="Times New Roman"/>
          <w:noProof/>
        </w:rPr>
      </w:pPr>
      <w:r w:rsidRPr="0026188E">
        <w:rPr>
          <w:rFonts w:cs="Times New Roman"/>
        </w:rPr>
        <w:t>elektroniskās muitas ieviešanu saskaņā ar vienotiem principiem un apstiprinātu plānojumu un grafiku;</w:t>
      </w:r>
    </w:p>
    <w:p w:rsidR="00E6606B" w:rsidRPr="0026188E" w:rsidRDefault="00E6606B" w:rsidP="00C52C22">
      <w:pPr>
        <w:pStyle w:val="BodyText"/>
        <w:numPr>
          <w:ilvl w:val="1"/>
          <w:numId w:val="25"/>
        </w:numPr>
        <w:tabs>
          <w:tab w:val="left" w:pos="2616"/>
        </w:tabs>
        <w:ind w:left="1134" w:hanging="425"/>
        <w:jc w:val="both"/>
        <w:rPr>
          <w:rFonts w:cs="Times New Roman"/>
          <w:noProof/>
        </w:rPr>
      </w:pPr>
      <w:r w:rsidRPr="0026188E">
        <w:rPr>
          <w:rFonts w:cs="Times New Roman"/>
        </w:rPr>
        <w:t>riska vadību un muitas kontroli, pamatojoties uz riska analīzi, izmantojot elektroniskus datu apstrādes paņēmienus;</w:t>
      </w:r>
    </w:p>
    <w:p w:rsidR="00E6606B" w:rsidRPr="0026188E" w:rsidRDefault="00E6606B" w:rsidP="00C52C22">
      <w:pPr>
        <w:pStyle w:val="BodyText"/>
        <w:numPr>
          <w:ilvl w:val="1"/>
          <w:numId w:val="25"/>
        </w:numPr>
        <w:tabs>
          <w:tab w:val="left" w:pos="2616"/>
        </w:tabs>
        <w:ind w:left="1134" w:hanging="425"/>
        <w:jc w:val="both"/>
        <w:rPr>
          <w:rFonts w:cs="Times New Roman"/>
          <w:noProof/>
        </w:rPr>
      </w:pPr>
      <w:r w:rsidRPr="0026188E">
        <w:rPr>
          <w:rFonts w:cs="Times New Roman"/>
        </w:rPr>
        <w:t>muitas procedūru atvieglošanu likumīgas tirdzniecības interesēs;</w:t>
      </w:r>
    </w:p>
    <w:p w:rsidR="00E6606B" w:rsidRPr="0026188E" w:rsidRDefault="00E6606B" w:rsidP="00C52C22">
      <w:pPr>
        <w:pStyle w:val="BodyText"/>
        <w:numPr>
          <w:ilvl w:val="1"/>
          <w:numId w:val="25"/>
        </w:numPr>
        <w:tabs>
          <w:tab w:val="left" w:pos="2616"/>
        </w:tabs>
        <w:ind w:left="1134" w:hanging="425"/>
        <w:jc w:val="both"/>
        <w:rPr>
          <w:rFonts w:cs="Times New Roman"/>
          <w:noProof/>
        </w:rPr>
      </w:pPr>
      <w:r w:rsidRPr="0026188E">
        <w:rPr>
          <w:rFonts w:cs="Times New Roman"/>
        </w:rPr>
        <w:t>tirdzniecības piegāžu ķēžu darbību, samazinot administratīvo slogu.</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Kad </w:t>
      </w:r>
      <w:r w:rsidRPr="0026188E">
        <w:rPr>
          <w:rFonts w:cs="Times New Roman"/>
          <w:i/>
        </w:rPr>
        <w:t>UCC</w:t>
      </w:r>
      <w:r w:rsidRPr="0026188E">
        <w:rPr>
          <w:rFonts w:cs="Times New Roman"/>
        </w:rPr>
        <w:t xml:space="preserve"> tika izstrādāts, apspriests un pieņemts, Komisija, dalībvalstis ES Padomē, Eiropas Parlaments un arī ieinteresētās personas atzina, ka 2016. gada 1. maijā vēl nebūs ieviestas visas IT sistēmas. Tādēļ </w:t>
      </w:r>
      <w:r w:rsidRPr="0026188E">
        <w:rPr>
          <w:rFonts w:cs="Times New Roman"/>
          <w:i/>
        </w:rPr>
        <w:t>UCC</w:t>
      </w:r>
      <w:r w:rsidRPr="0026188E">
        <w:rPr>
          <w:rFonts w:cs="Times New Roman"/>
        </w:rPr>
        <w:t xml:space="preserve"> 278. pantā atļauts līdz attiecīgo IT sistēmu izstrādes, atjaunināšanas un pilnīgas ieviešanas pabeigšanai izmantot citus informācijas apmaiņas un uzglabāšanas līdzekļus.</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Piemērojot </w:t>
      </w:r>
      <w:r w:rsidRPr="0026188E">
        <w:rPr>
          <w:rFonts w:cs="Times New Roman"/>
          <w:i/>
        </w:rPr>
        <w:t>UCC</w:t>
      </w:r>
      <w:r w:rsidRPr="0026188E">
        <w:rPr>
          <w:rFonts w:cs="Times New Roman"/>
        </w:rPr>
        <w:t xml:space="preserve"> 278. pantu, tika arī atlikta atsevišķu </w:t>
      </w:r>
      <w:r w:rsidRPr="0026188E">
        <w:rPr>
          <w:rFonts w:cs="Times New Roman"/>
          <w:i/>
        </w:rPr>
        <w:t>UCC</w:t>
      </w:r>
      <w:r w:rsidRPr="0026188E">
        <w:rPr>
          <w:rFonts w:cs="Times New Roman"/>
        </w:rPr>
        <w:t xml:space="preserve"> noteikumu un attiecīgajos </w:t>
      </w:r>
      <w:r w:rsidRPr="0026188E">
        <w:rPr>
          <w:rFonts w:cs="Times New Roman"/>
          <w:i/>
        </w:rPr>
        <w:t>UCC DA</w:t>
      </w:r>
      <w:r w:rsidRPr="0026188E">
        <w:rPr>
          <w:rFonts w:cs="Times New Roman"/>
        </w:rPr>
        <w:t xml:space="preserve"> un </w:t>
      </w:r>
      <w:r w:rsidRPr="0026188E">
        <w:rPr>
          <w:rFonts w:cs="Times New Roman"/>
          <w:i/>
        </w:rPr>
        <w:t>UCC IA</w:t>
      </w:r>
      <w:r w:rsidRPr="0026188E">
        <w:rPr>
          <w:rFonts w:cs="Times New Roman"/>
        </w:rPr>
        <w:t xml:space="preserve"> noteikumos paredzēto datu prasību piemērošana. Šī piemērošanas atlikšana ir noteikta </w:t>
      </w:r>
      <w:r w:rsidRPr="0026188E">
        <w:rPr>
          <w:rFonts w:cs="Times New Roman"/>
          <w:i/>
        </w:rPr>
        <w:t>TDA</w:t>
      </w:r>
      <w:r w:rsidRPr="0026188E">
        <w:rPr>
          <w:rFonts w:cs="Times New Roman"/>
        </w:rPr>
        <w:t xml:space="preserve">, tostarp tajā iekļautajos </w:t>
      </w:r>
      <w:r w:rsidRPr="0026188E">
        <w:rPr>
          <w:rFonts w:cs="Times New Roman"/>
          <w:i/>
        </w:rPr>
        <w:t>UCC DA</w:t>
      </w:r>
      <w:r w:rsidRPr="0026188E">
        <w:rPr>
          <w:rFonts w:cs="Times New Roman"/>
        </w:rPr>
        <w:t xml:space="preserve"> un </w:t>
      </w:r>
      <w:r w:rsidRPr="0026188E">
        <w:rPr>
          <w:rFonts w:cs="Times New Roman"/>
          <w:i/>
        </w:rPr>
        <w:t>UCC IA</w:t>
      </w:r>
      <w:r w:rsidRPr="0026188E">
        <w:rPr>
          <w:rFonts w:cs="Times New Roman"/>
        </w:rPr>
        <w:t xml:space="preserve"> grozījumos.</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Atlikšanas laikā </w:t>
      </w:r>
      <w:r w:rsidRPr="0026188E">
        <w:rPr>
          <w:rFonts w:cs="Times New Roman"/>
          <w:i/>
        </w:rPr>
        <w:t>TDA</w:t>
      </w:r>
      <w:r w:rsidRPr="0026188E">
        <w:rPr>
          <w:rFonts w:cs="Times New Roman"/>
        </w:rPr>
        <w:t xml:space="preserve"> arī ļoti lielā mērā kopē pašlaik lietotās datu kopas un tiesiskās prasības, ciktāl tas nav pretrunā </w:t>
      </w:r>
      <w:r w:rsidRPr="0026188E">
        <w:rPr>
          <w:rFonts w:cs="Times New Roman"/>
          <w:i/>
        </w:rPr>
        <w:t>UCC</w:t>
      </w:r>
      <w:r w:rsidRPr="0026188E">
        <w:rPr>
          <w:rFonts w:cs="Times New Roman"/>
        </w:rPr>
        <w:t xml:space="preserve">. Šie pārejas noteikumi tiks piemēroti no 2016. gada 1. maija līdz attiecīgo IT sistēmu atjaunināšanai vai ieviešanai ES un dalībvalstu līmenī saskaņā ar </w:t>
      </w:r>
      <w:r w:rsidRPr="0026188E">
        <w:rPr>
          <w:rFonts w:cs="Times New Roman"/>
          <w:i/>
        </w:rPr>
        <w:t>UCC</w:t>
      </w:r>
      <w:r w:rsidRPr="0026188E">
        <w:rPr>
          <w:rFonts w:cs="Times New Roman"/>
        </w:rPr>
        <w:t xml:space="preserve"> darba programmas pilnvarojumu. Pēdējai sistēmai jābūt ieviestai līdz 2020. gada beigām.</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Pastāvošās valstu sistēmas un papīra veidlapas var turpināt izmantot līdz jauno IT sistēmu izstrādes, atjaunināšanas un ieviešanas pabeigšanai.</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Dažu tādu </w:t>
      </w:r>
      <w:r w:rsidRPr="0026188E">
        <w:rPr>
          <w:rFonts w:cs="Times New Roman"/>
          <w:i/>
        </w:rPr>
        <w:t>UCC</w:t>
      </w:r>
      <w:r w:rsidRPr="0026188E">
        <w:rPr>
          <w:rFonts w:cs="Times New Roman"/>
        </w:rPr>
        <w:t xml:space="preserve">, </w:t>
      </w:r>
      <w:r w:rsidRPr="0026188E">
        <w:rPr>
          <w:rFonts w:cs="Times New Roman"/>
          <w:i/>
        </w:rPr>
        <w:t>UCC DA</w:t>
      </w:r>
      <w:r w:rsidRPr="0026188E">
        <w:rPr>
          <w:rFonts w:cs="Times New Roman"/>
        </w:rPr>
        <w:t xml:space="preserve"> un </w:t>
      </w:r>
      <w:r w:rsidRPr="0026188E">
        <w:rPr>
          <w:rFonts w:cs="Times New Roman"/>
          <w:i/>
        </w:rPr>
        <w:t>UCC IA</w:t>
      </w:r>
      <w:r w:rsidRPr="0026188E">
        <w:rPr>
          <w:rFonts w:cs="Times New Roman"/>
        </w:rPr>
        <w:t xml:space="preserve"> noteikumu piemērošana, kuri reglamentē preču ievešanu ES muitas teritorijā, būs daudzējādā ziņā atkarīga no </w:t>
      </w:r>
      <w:r w:rsidRPr="0026188E">
        <w:rPr>
          <w:rFonts w:cs="Times New Roman"/>
          <w:i/>
        </w:rPr>
        <w:t>ICS</w:t>
      </w:r>
      <w:r w:rsidRPr="0026188E">
        <w:rPr>
          <w:rFonts w:cs="Times New Roman"/>
        </w:rPr>
        <w:t xml:space="preserve"> 2.0 funkcionalitātes un tās izmantošanas dažādās dalībvalstīs. Tādēļ šajās vadlīnijās galvenā uzmanība tiek pievērsta situācijai, kas pastāv saistībā ar </w:t>
      </w:r>
      <w:r w:rsidRPr="0026188E">
        <w:rPr>
          <w:rFonts w:cs="Times New Roman"/>
          <w:i/>
        </w:rPr>
        <w:t>ICS</w:t>
      </w:r>
      <w:r w:rsidRPr="0026188E">
        <w:rPr>
          <w:rFonts w:cs="Times New Roman"/>
        </w:rPr>
        <w:t xml:space="preserve"> 1.0.</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0"/>
        </w:rPr>
      </w:pPr>
    </w:p>
    <w:p w:rsidR="00E6606B" w:rsidRPr="0026188E" w:rsidRDefault="00E6606B" w:rsidP="00D17C9D">
      <w:pPr>
        <w:pStyle w:val="Heading1"/>
        <w:rPr>
          <w:noProof/>
        </w:rPr>
      </w:pPr>
      <w:bookmarkStart w:id="6" w:name="_Toc478466681"/>
      <w:r w:rsidRPr="0026188E">
        <w:rPr>
          <w:noProof/>
        </w:rPr>
        <w:t>B DAĻA</w:t>
      </w:r>
      <w:bookmarkEnd w:id="6"/>
    </w:p>
    <w:p w:rsidR="00E6606B" w:rsidRPr="0026188E" w:rsidRDefault="00E6606B" w:rsidP="00D17C9D">
      <w:pPr>
        <w:pStyle w:val="Heading1"/>
        <w:rPr>
          <w:noProof/>
        </w:rPr>
      </w:pPr>
      <w:bookmarkStart w:id="7" w:name="_Toc478466682"/>
      <w:r w:rsidRPr="0026188E">
        <w:rPr>
          <w:noProof/>
        </w:rPr>
        <w:t>IEVEŠANAS KOPSAVILKUMA DEKLARĀCIJA</w:t>
      </w:r>
      <w:bookmarkEnd w:id="7"/>
    </w:p>
    <w:p w:rsidR="00E6606B" w:rsidRPr="0026188E" w:rsidRDefault="00E6606B" w:rsidP="004B48CB">
      <w:pPr>
        <w:jc w:val="both"/>
        <w:rPr>
          <w:rFonts w:ascii="Times New Roman" w:eastAsia="Cambria" w:hAnsi="Times New Roman" w:cs="Times New Roman"/>
          <w:b/>
          <w:bCs/>
          <w:noProof/>
          <w:sz w:val="24"/>
          <w:szCs w:val="32"/>
        </w:rPr>
      </w:pPr>
    </w:p>
    <w:p w:rsidR="00D17C9D" w:rsidRPr="0026188E" w:rsidRDefault="00D17C9D" w:rsidP="004B48CB">
      <w:pPr>
        <w:jc w:val="both"/>
        <w:rPr>
          <w:rFonts w:ascii="Times New Roman" w:eastAsia="Cambria" w:hAnsi="Times New Roman" w:cs="Times New Roman"/>
          <w:b/>
          <w:bCs/>
          <w:noProof/>
          <w:sz w:val="24"/>
          <w:szCs w:val="32"/>
        </w:rPr>
      </w:pPr>
    </w:p>
    <w:p w:rsidR="00E6606B" w:rsidRPr="0026188E" w:rsidRDefault="00E6606B" w:rsidP="00CB3EB9">
      <w:pPr>
        <w:pStyle w:val="Heading2"/>
      </w:pPr>
      <w:bookmarkStart w:id="8" w:name="_Toc478466683"/>
      <w:r w:rsidRPr="0026188E">
        <w:t>PĀRSKATS. PĀREJAS PASĀKUMI.SITUĀCIJA NO 2016. GADA 1. MAIJA</w:t>
      </w:r>
      <w:bookmarkEnd w:id="8"/>
    </w:p>
    <w:p w:rsidR="00E6606B" w:rsidRPr="0026188E" w:rsidRDefault="00E6606B" w:rsidP="004B48CB">
      <w:pPr>
        <w:jc w:val="both"/>
        <w:rPr>
          <w:rFonts w:ascii="Times New Roman" w:eastAsia="Cambria" w:hAnsi="Times New Roman" w:cs="Times New Roman"/>
          <w:noProof/>
          <w:sz w:val="24"/>
          <w:szCs w:val="43"/>
        </w:rPr>
      </w:pPr>
    </w:p>
    <w:p w:rsidR="00E6606B" w:rsidRPr="0026188E" w:rsidRDefault="00E6606B" w:rsidP="00D17C9D">
      <w:pPr>
        <w:pStyle w:val="Heading4"/>
        <w:numPr>
          <w:ilvl w:val="0"/>
          <w:numId w:val="24"/>
        </w:numPr>
        <w:rPr>
          <w:noProof/>
        </w:rPr>
      </w:pPr>
      <w:bookmarkStart w:id="9" w:name="_Toc478466684"/>
      <w:r w:rsidRPr="0026188E">
        <w:t>Galvenie elementi, kas nemainīsies 2016. gada 1. maijā – pašreizējās prakses turpināšana:</w:t>
      </w:r>
      <w:bookmarkEnd w:id="9"/>
    </w:p>
    <w:p w:rsidR="00C52C22" w:rsidRPr="0026188E" w:rsidRDefault="00C52C22" w:rsidP="00D17C9D">
      <w:pPr>
        <w:pStyle w:val="Heading4"/>
        <w:rPr>
          <w:noProof/>
        </w:rPr>
      </w:pP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i/>
        </w:rPr>
        <w:t>ENS</w:t>
      </w:r>
      <w:r w:rsidRPr="0026188E">
        <w:rPr>
          <w:rFonts w:cs="Times New Roman"/>
        </w:rPr>
        <w:t xml:space="preserve"> iesniegšanas procesi un datu prasības līdz </w:t>
      </w:r>
      <w:r w:rsidRPr="0026188E">
        <w:rPr>
          <w:rFonts w:cs="Times New Roman"/>
          <w:i/>
        </w:rPr>
        <w:t>ICS</w:t>
      </w:r>
      <w:r w:rsidRPr="0026188E">
        <w:rPr>
          <w:rFonts w:cs="Times New Roman"/>
        </w:rPr>
        <w:t xml:space="preserve"> 2.0 ieviešanai (sk. turpmāk 1. un 2. punktu), jo </w:t>
      </w:r>
      <w:r w:rsidRPr="0026188E">
        <w:rPr>
          <w:rFonts w:cs="Times New Roman"/>
          <w:i/>
        </w:rPr>
        <w:t>TDA</w:t>
      </w:r>
      <w:r w:rsidRPr="0026188E">
        <w:rPr>
          <w:rFonts w:cs="Times New Roman"/>
        </w:rPr>
        <w:t xml:space="preserve"> atliek jauno </w:t>
      </w:r>
      <w:r w:rsidRPr="0026188E">
        <w:rPr>
          <w:rFonts w:cs="Times New Roman"/>
          <w:i/>
        </w:rPr>
        <w:t>ENS</w:t>
      </w:r>
      <w:r w:rsidRPr="0026188E">
        <w:rPr>
          <w:rFonts w:cs="Times New Roman"/>
        </w:rPr>
        <w:t xml:space="preserve"> datu kopu un vairākkārtīgas iesniegšanas prasību ieviešanu;</w:t>
      </w: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rPr>
        <w:t>netīša divkārša iesniegšana (sk. turpmāk 6. punktu);</w:t>
      </w: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rPr>
        <w:t>pirmā ievešanas muitas iestāde (sk. turpmāk 7. punktu);</w:t>
      </w: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rPr>
        <w:t>deklarētāja pienākumi (sk. turpmāk 8. punktu);</w:t>
      </w: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rPr>
        <w:t xml:space="preserve">izmaiņas atbrīvojumos no pienākuma iesniegt </w:t>
      </w:r>
      <w:r w:rsidRPr="0026188E">
        <w:rPr>
          <w:rFonts w:cs="Times New Roman"/>
          <w:i/>
        </w:rPr>
        <w:t>ENS</w:t>
      </w:r>
      <w:r w:rsidRPr="0026188E">
        <w:rPr>
          <w:rFonts w:cs="Times New Roman"/>
        </w:rPr>
        <w:t xml:space="preserve"> (sk. turpmāk 4. punktu);</w:t>
      </w: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rPr>
        <w:t xml:space="preserve">termiņš </w:t>
      </w:r>
      <w:r w:rsidRPr="0026188E">
        <w:rPr>
          <w:rFonts w:cs="Times New Roman"/>
          <w:i/>
        </w:rPr>
        <w:t>ENS</w:t>
      </w:r>
      <w:r w:rsidRPr="0026188E">
        <w:rPr>
          <w:rFonts w:cs="Times New Roman"/>
        </w:rPr>
        <w:t xml:space="preserve"> iesniegšanai, jo īpaši gaisa pārvadājumu gadījumā (sk. turpmāk 5. punktu);</w:t>
      </w: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i/>
        </w:rPr>
        <w:t>ENS</w:t>
      </w:r>
      <w:r w:rsidRPr="0026188E">
        <w:rPr>
          <w:rFonts w:cs="Times New Roman"/>
        </w:rPr>
        <w:t xml:space="preserve"> grozīšana (sk. turpmāk 9. punktu).</w:t>
      </w:r>
    </w:p>
    <w:p w:rsidR="00E6606B" w:rsidRPr="0026188E" w:rsidRDefault="00E6606B" w:rsidP="004B48CB">
      <w:pPr>
        <w:jc w:val="both"/>
        <w:rPr>
          <w:rFonts w:ascii="Times New Roman" w:eastAsia="Times New Roman" w:hAnsi="Times New Roman" w:cs="Times New Roman"/>
          <w:noProof/>
          <w:sz w:val="24"/>
          <w:szCs w:val="34"/>
        </w:rPr>
      </w:pPr>
    </w:p>
    <w:p w:rsidR="00E6606B" w:rsidRPr="0026188E" w:rsidRDefault="00E6606B" w:rsidP="00D17C9D">
      <w:pPr>
        <w:pStyle w:val="Heading4"/>
        <w:numPr>
          <w:ilvl w:val="0"/>
          <w:numId w:val="24"/>
        </w:numPr>
        <w:rPr>
          <w:noProof/>
        </w:rPr>
      </w:pPr>
      <w:bookmarkStart w:id="10" w:name="_Toc478466685"/>
      <w:r w:rsidRPr="0026188E">
        <w:t>Galvenās izmaiņas, kas piemērojamas no 2016. gada 1. maija</w:t>
      </w:r>
      <w:bookmarkEnd w:id="10"/>
    </w:p>
    <w:p w:rsidR="00C52C22" w:rsidRPr="0026188E" w:rsidRDefault="00C52C22" w:rsidP="00D17C9D">
      <w:pPr>
        <w:pStyle w:val="Heading4"/>
        <w:rPr>
          <w:noProof/>
        </w:rPr>
      </w:pPr>
    </w:p>
    <w:p w:rsidR="00E6606B" w:rsidRPr="0026188E" w:rsidRDefault="00E6606B" w:rsidP="00C52C22">
      <w:pPr>
        <w:pStyle w:val="BodyText"/>
        <w:numPr>
          <w:ilvl w:val="1"/>
          <w:numId w:val="24"/>
        </w:numPr>
        <w:tabs>
          <w:tab w:val="left" w:pos="2976"/>
        </w:tabs>
        <w:ind w:left="1134" w:hanging="425"/>
        <w:jc w:val="both"/>
        <w:rPr>
          <w:rFonts w:cs="Times New Roman"/>
          <w:noProof/>
        </w:rPr>
      </w:pPr>
      <w:r w:rsidRPr="0026188E">
        <w:rPr>
          <w:rFonts w:cs="Times New Roman"/>
        </w:rPr>
        <w:t xml:space="preserve">Izmaiņas atbrīvojumos no pienākuma iesniegt </w:t>
      </w:r>
      <w:r w:rsidRPr="0026188E">
        <w:rPr>
          <w:rFonts w:cs="Times New Roman"/>
          <w:i/>
        </w:rPr>
        <w:t>ENS</w:t>
      </w:r>
      <w:r w:rsidRPr="0026188E">
        <w:rPr>
          <w:rFonts w:cs="Times New Roman"/>
        </w:rPr>
        <w:t xml:space="preserve"> (sk. turpmāk 4. punktu).</w:t>
      </w:r>
    </w:p>
    <w:p w:rsidR="00E6606B" w:rsidRPr="0026188E" w:rsidRDefault="00E6606B" w:rsidP="004B48CB">
      <w:pPr>
        <w:jc w:val="both"/>
        <w:rPr>
          <w:rFonts w:ascii="Times New Roman" w:eastAsia="Times New Roman" w:hAnsi="Times New Roman" w:cs="Times New Roman"/>
          <w:noProof/>
          <w:sz w:val="24"/>
          <w:szCs w:val="14"/>
        </w:rPr>
      </w:pPr>
    </w:p>
    <w:p w:rsidR="00D17C9D" w:rsidRPr="0026188E" w:rsidRDefault="00D17C9D" w:rsidP="004B48CB">
      <w:pPr>
        <w:jc w:val="both"/>
        <w:rPr>
          <w:rFonts w:ascii="Times New Roman" w:eastAsia="Times New Roman" w:hAnsi="Times New Roman" w:cs="Times New Roman"/>
          <w:noProof/>
          <w:sz w:val="24"/>
          <w:szCs w:val="1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1"/>
      </w:tblGrid>
      <w:tr w:rsidR="00CB3EB9" w:rsidRPr="0026188E" w:rsidTr="00CB3EB9">
        <w:tc>
          <w:tcPr>
            <w:tcW w:w="5000" w:type="pct"/>
          </w:tcPr>
          <w:p w:rsidR="00C52C22" w:rsidRPr="0026188E" w:rsidRDefault="00C52C22" w:rsidP="00C52C22">
            <w:pPr>
              <w:spacing w:before="84" w:line="288" w:lineRule="auto"/>
              <w:ind w:right="202"/>
              <w:jc w:val="center"/>
              <w:rPr>
                <w:rFonts w:ascii="Times New Roman" w:eastAsia="Cambria" w:hAnsi="Times New Roman" w:cs="Times New Roman"/>
                <w:noProof/>
                <w:sz w:val="24"/>
                <w:szCs w:val="24"/>
                <w:u w:val="single"/>
              </w:rPr>
            </w:pPr>
            <w:r w:rsidRPr="0026188E">
              <w:rPr>
                <w:rFonts w:ascii="Times New Roman" w:hAnsi="Times New Roman" w:cs="Times New Roman"/>
                <w:b/>
                <w:noProof/>
                <w:sz w:val="24"/>
                <w:u w:val="single"/>
              </w:rPr>
              <w:t xml:space="preserve">PAŠREIZĒJĀ </w:t>
            </w:r>
            <w:r w:rsidRPr="0026188E">
              <w:rPr>
                <w:rFonts w:ascii="Times New Roman" w:hAnsi="Times New Roman" w:cs="Times New Roman"/>
                <w:b/>
                <w:i/>
                <w:noProof/>
                <w:sz w:val="24"/>
                <w:u w:val="single"/>
              </w:rPr>
              <w:t>UCC</w:t>
            </w:r>
            <w:r w:rsidRPr="0026188E">
              <w:rPr>
                <w:rFonts w:ascii="Times New Roman" w:hAnsi="Times New Roman" w:cs="Times New Roman"/>
                <w:b/>
                <w:noProof/>
                <w:sz w:val="24"/>
                <w:u w:val="single"/>
              </w:rPr>
              <w:t xml:space="preserve"> DARBA PROGRAMMĀ </w:t>
            </w:r>
            <w:r w:rsidRPr="0026188E">
              <w:rPr>
                <w:rFonts w:ascii="Times New Roman" w:hAnsi="Times New Roman" w:cs="Times New Roman"/>
                <w:b/>
                <w:i/>
                <w:noProof/>
                <w:sz w:val="24"/>
                <w:u w:val="single"/>
              </w:rPr>
              <w:t>ICS</w:t>
            </w:r>
            <w:r w:rsidRPr="0026188E">
              <w:rPr>
                <w:rFonts w:ascii="Times New Roman" w:hAnsi="Times New Roman" w:cs="Times New Roman"/>
                <w:b/>
                <w:noProof/>
                <w:sz w:val="24"/>
                <w:u w:val="single"/>
              </w:rPr>
              <w:t xml:space="preserve"> 2.0 IEVIEŠANA PAREDZĒTA NO 2020. GADA OKTOBRA LĪDZ DECEMBRIM</w:t>
            </w:r>
          </w:p>
        </w:tc>
      </w:tr>
    </w:tbl>
    <w:p w:rsidR="00C52C22" w:rsidRPr="0026188E" w:rsidRDefault="00C52C22" w:rsidP="004B48CB">
      <w:pPr>
        <w:jc w:val="both"/>
        <w:rPr>
          <w:rFonts w:ascii="Times New Roman" w:eastAsia="Times New Roman" w:hAnsi="Times New Roman" w:cs="Times New Roman"/>
          <w:noProof/>
          <w:sz w:val="24"/>
          <w:szCs w:val="14"/>
        </w:rPr>
      </w:pPr>
    </w:p>
    <w:p w:rsidR="00CB3EB9" w:rsidRPr="0026188E" w:rsidRDefault="00CB3EB9" w:rsidP="004B48CB">
      <w:pPr>
        <w:jc w:val="both"/>
        <w:rPr>
          <w:rFonts w:ascii="Times New Roman" w:eastAsia="Times New Roman" w:hAnsi="Times New Roman" w:cs="Times New Roman"/>
          <w:noProof/>
          <w:sz w:val="24"/>
          <w:szCs w:val="14"/>
        </w:rPr>
      </w:pPr>
    </w:p>
    <w:p w:rsidR="00E6606B" w:rsidRPr="0026188E" w:rsidRDefault="00E6606B" w:rsidP="00CB3EB9">
      <w:pPr>
        <w:pStyle w:val="Heading2"/>
        <w:keepNext/>
      </w:pPr>
      <w:bookmarkStart w:id="11" w:name="_TOC_250018"/>
      <w:bookmarkStart w:id="12" w:name="_Toc478466686"/>
      <w:r w:rsidRPr="0026188E">
        <w:lastRenderedPageBreak/>
        <w:t>PĀRSKATS. JAUNIE ELEMENTI</w:t>
      </w:r>
      <w:bookmarkEnd w:id="11"/>
      <w:bookmarkEnd w:id="12"/>
    </w:p>
    <w:p w:rsidR="00E6606B" w:rsidRPr="0026188E" w:rsidRDefault="00E6606B" w:rsidP="00CB3EB9">
      <w:pPr>
        <w:keepNext/>
        <w:jc w:val="both"/>
        <w:rPr>
          <w:rFonts w:ascii="Times New Roman" w:eastAsia="Cambria" w:hAnsi="Times New Roman" w:cs="Times New Roman"/>
          <w:noProof/>
          <w:sz w:val="24"/>
          <w:szCs w:val="46"/>
        </w:rPr>
      </w:pPr>
    </w:p>
    <w:p w:rsidR="00E6606B" w:rsidRPr="0026188E" w:rsidRDefault="00E6606B" w:rsidP="00D17C9D">
      <w:pPr>
        <w:pStyle w:val="Heading4"/>
        <w:rPr>
          <w:noProof/>
        </w:rPr>
      </w:pPr>
      <w:bookmarkStart w:id="13" w:name="_Toc478466687"/>
      <w:r w:rsidRPr="0026188E">
        <w:t xml:space="preserve">Situācija pēc </w:t>
      </w:r>
      <w:r w:rsidRPr="0026188E">
        <w:rPr>
          <w:i/>
        </w:rPr>
        <w:t>ICS</w:t>
      </w:r>
      <w:r w:rsidRPr="0026188E">
        <w:t xml:space="preserve"> 2.0 ieviešanas:</w:t>
      </w:r>
      <w:bookmarkEnd w:id="13"/>
    </w:p>
    <w:p w:rsidR="00E6606B" w:rsidRPr="0026188E" w:rsidRDefault="00E6606B" w:rsidP="00CB3EB9">
      <w:pPr>
        <w:keepNext/>
        <w:jc w:val="both"/>
        <w:rPr>
          <w:rFonts w:ascii="Times New Roman" w:eastAsia="Times New Roman" w:hAnsi="Times New Roman" w:cs="Times New Roman"/>
          <w:noProof/>
          <w:sz w:val="24"/>
          <w:szCs w:val="18"/>
        </w:rPr>
      </w:pPr>
    </w:p>
    <w:p w:rsidR="00E6606B" w:rsidRPr="0026188E" w:rsidRDefault="00E6606B" w:rsidP="00CB3EB9">
      <w:pPr>
        <w:pStyle w:val="BodyText"/>
        <w:keepNext/>
        <w:numPr>
          <w:ilvl w:val="1"/>
          <w:numId w:val="24"/>
        </w:numPr>
        <w:tabs>
          <w:tab w:val="left" w:pos="2996"/>
        </w:tabs>
        <w:ind w:left="1134" w:hanging="425"/>
        <w:jc w:val="both"/>
        <w:rPr>
          <w:rFonts w:cs="Times New Roman"/>
          <w:noProof/>
        </w:rPr>
      </w:pPr>
      <w:r w:rsidRPr="0026188E">
        <w:rPr>
          <w:rFonts w:cs="Times New Roman"/>
        </w:rPr>
        <w:t>jaunas datu kopas (visiem transporta veidiem), tostarp “minimālā datu kopa, kas jāiesniedz pirms iekraušanas” gaisa transportam;</w:t>
      </w:r>
    </w:p>
    <w:p w:rsidR="00E6606B" w:rsidRPr="0026188E" w:rsidRDefault="00E6606B" w:rsidP="00CB3EB9">
      <w:pPr>
        <w:pStyle w:val="BodyText"/>
        <w:keepNext/>
        <w:numPr>
          <w:ilvl w:val="1"/>
          <w:numId w:val="24"/>
        </w:numPr>
        <w:tabs>
          <w:tab w:val="left" w:pos="2996"/>
        </w:tabs>
        <w:ind w:left="1134" w:hanging="425"/>
        <w:jc w:val="both"/>
        <w:rPr>
          <w:rFonts w:cs="Times New Roman"/>
          <w:noProof/>
        </w:rPr>
      </w:pPr>
      <w:r w:rsidRPr="0026188E">
        <w:rPr>
          <w:rFonts w:cs="Times New Roman"/>
        </w:rPr>
        <w:t xml:space="preserve">vairākkārtīga iesniegšana, t. i., </w:t>
      </w:r>
      <w:r w:rsidRPr="0026188E">
        <w:rPr>
          <w:rFonts w:cs="Times New Roman"/>
          <w:i/>
        </w:rPr>
        <w:t>ENS</w:t>
      </w:r>
      <w:r w:rsidRPr="0026188E">
        <w:rPr>
          <w:rFonts w:cs="Times New Roman"/>
        </w:rPr>
        <w:t xml:space="preserve"> iesniegšana, vienai un tai pašai personai vai dažādām personām iesniedzot dažādas datu kopas, ir piemērojama vienīgi attiecībā uz gaisa pārvadājumiem vai jūras pārvadājumiem (sk. </w:t>
      </w:r>
      <w:r w:rsidRPr="0026188E">
        <w:rPr>
          <w:rFonts w:cs="Times New Roman"/>
          <w:i/>
        </w:rPr>
        <w:t>UCC DA</w:t>
      </w:r>
      <w:r w:rsidRPr="0026188E">
        <w:rPr>
          <w:rFonts w:cs="Times New Roman"/>
        </w:rPr>
        <w:t xml:space="preserve"> 112. un 113. pantu un </w:t>
      </w:r>
      <w:r w:rsidRPr="0026188E">
        <w:rPr>
          <w:rFonts w:cs="Times New Roman"/>
          <w:i/>
        </w:rPr>
        <w:t>UCC IA</w:t>
      </w:r>
      <w:r w:rsidRPr="0026188E">
        <w:rPr>
          <w:rFonts w:cs="Times New Roman"/>
        </w:rPr>
        <w:t xml:space="preserve"> 183., 184. un 186. pantu);</w:t>
      </w:r>
    </w:p>
    <w:p w:rsidR="00E6606B" w:rsidRPr="0026188E" w:rsidRDefault="00E6606B" w:rsidP="00C52C22">
      <w:pPr>
        <w:pStyle w:val="BodyText"/>
        <w:numPr>
          <w:ilvl w:val="1"/>
          <w:numId w:val="24"/>
        </w:numPr>
        <w:tabs>
          <w:tab w:val="left" w:pos="2996"/>
        </w:tabs>
        <w:ind w:left="1134" w:hanging="425"/>
        <w:jc w:val="both"/>
        <w:rPr>
          <w:rFonts w:cs="Times New Roman"/>
          <w:noProof/>
        </w:rPr>
      </w:pPr>
      <w:r w:rsidRPr="0026188E">
        <w:rPr>
          <w:rFonts w:cs="Times New Roman"/>
        </w:rPr>
        <w:t xml:space="preserve">jauni riska analīzes procesi, kas piemērojami attiecībā uz transporta veidu (sk. </w:t>
      </w:r>
      <w:r w:rsidRPr="0026188E">
        <w:rPr>
          <w:rFonts w:cs="Times New Roman"/>
          <w:i/>
        </w:rPr>
        <w:t>UCC IA</w:t>
      </w:r>
      <w:r w:rsidRPr="0026188E">
        <w:rPr>
          <w:rFonts w:cs="Times New Roman"/>
        </w:rPr>
        <w:t xml:space="preserve"> 186. pantu);</w:t>
      </w:r>
    </w:p>
    <w:p w:rsidR="00E6606B" w:rsidRPr="0026188E" w:rsidRDefault="00E6606B" w:rsidP="00C52C22">
      <w:pPr>
        <w:pStyle w:val="BodyText"/>
        <w:numPr>
          <w:ilvl w:val="1"/>
          <w:numId w:val="24"/>
        </w:numPr>
        <w:tabs>
          <w:tab w:val="left" w:pos="2996"/>
        </w:tabs>
        <w:ind w:left="1134" w:hanging="425"/>
        <w:jc w:val="both"/>
        <w:rPr>
          <w:rFonts w:cs="Times New Roman"/>
          <w:noProof/>
        </w:rPr>
      </w:pPr>
      <w:r w:rsidRPr="0026188E">
        <w:rPr>
          <w:rFonts w:cs="Times New Roman"/>
        </w:rPr>
        <w:t xml:space="preserve">jauni termiņi attiecībā uz gaisa kravām, kad </w:t>
      </w:r>
      <w:r w:rsidRPr="0026188E">
        <w:rPr>
          <w:rFonts w:cs="Times New Roman"/>
          <w:i/>
        </w:rPr>
        <w:t>ENS</w:t>
      </w:r>
      <w:r w:rsidRPr="0026188E">
        <w:rPr>
          <w:rFonts w:cs="Times New Roman"/>
        </w:rPr>
        <w:t xml:space="preserve"> ir jāiesniedz iespējami agri un ne vēlāk kā pirms preču iekraušanas gaisa kuģī, ar kuru tie tiek ievesti Savienības muitas teritorijā; ja pirms iekraušanas ir sniegta tikai minimālā datu kopa, pārējā informācija ir jānosūta pašlaik piemērojamajā termiņā (sk. turpmāk 6. punktu);</w:t>
      </w:r>
    </w:p>
    <w:p w:rsidR="00E6606B" w:rsidRPr="0026188E" w:rsidRDefault="00E6606B" w:rsidP="00C52C22">
      <w:pPr>
        <w:pStyle w:val="BodyText"/>
        <w:numPr>
          <w:ilvl w:val="1"/>
          <w:numId w:val="24"/>
        </w:numPr>
        <w:tabs>
          <w:tab w:val="left" w:pos="2996"/>
        </w:tabs>
        <w:ind w:left="1134" w:hanging="425"/>
        <w:jc w:val="both"/>
        <w:rPr>
          <w:rFonts w:cs="Times New Roman"/>
          <w:noProof/>
        </w:rPr>
      </w:pPr>
      <w:r w:rsidRPr="0026188E">
        <w:rPr>
          <w:rFonts w:cs="Times New Roman"/>
        </w:rPr>
        <w:t xml:space="preserve">izmaiņas atbrīvojumos no pienākuma iesniegt </w:t>
      </w:r>
      <w:r w:rsidRPr="0026188E">
        <w:rPr>
          <w:rFonts w:cs="Times New Roman"/>
          <w:i/>
        </w:rPr>
        <w:t>ENS</w:t>
      </w:r>
      <w:r w:rsidRPr="0026188E">
        <w:rPr>
          <w:rFonts w:cs="Times New Roman"/>
        </w:rPr>
        <w:t xml:space="preserve"> (sk. turpmāk 4. punktu).</w:t>
      </w:r>
    </w:p>
    <w:p w:rsidR="00E6606B" w:rsidRPr="0026188E" w:rsidRDefault="00E6606B" w:rsidP="004B48CB">
      <w:pPr>
        <w:jc w:val="both"/>
        <w:rPr>
          <w:rFonts w:ascii="Times New Roman" w:eastAsia="Times New Roman" w:hAnsi="Times New Roman" w:cs="Times New Roman"/>
          <w:noProof/>
          <w:sz w:val="24"/>
          <w:szCs w:val="24"/>
        </w:rPr>
      </w:pPr>
    </w:p>
    <w:p w:rsidR="00D17C9D" w:rsidRPr="0026188E" w:rsidRDefault="00D17C9D" w:rsidP="004B48CB">
      <w:pPr>
        <w:jc w:val="both"/>
        <w:rPr>
          <w:rFonts w:ascii="Times New Roman" w:eastAsia="Times New Roman" w:hAnsi="Times New Roman" w:cs="Times New Roman"/>
          <w:noProof/>
          <w:sz w:val="24"/>
          <w:szCs w:val="24"/>
        </w:rPr>
      </w:pPr>
    </w:p>
    <w:p w:rsidR="00E6606B" w:rsidRPr="0026188E" w:rsidRDefault="00E6606B" w:rsidP="00CB3EB9">
      <w:pPr>
        <w:pStyle w:val="Heading2"/>
      </w:pPr>
      <w:bookmarkStart w:id="14" w:name="_Toc478466688"/>
      <w:r w:rsidRPr="0026188E">
        <w:t>SKAIDROJUMS PAR PRASĪBĀM, KAS PIEMĒROJAMAS PĀREJAS PERIODĀ NO 2016. GADA 1. MAIJA</w:t>
      </w:r>
      <w:bookmarkEnd w:id="14"/>
    </w:p>
    <w:p w:rsidR="00E6606B" w:rsidRPr="0026188E" w:rsidRDefault="00E6606B" w:rsidP="004B48CB">
      <w:pPr>
        <w:jc w:val="both"/>
        <w:rPr>
          <w:rFonts w:ascii="Times New Roman" w:eastAsia="Cambria" w:hAnsi="Times New Roman" w:cs="Times New Roman"/>
          <w:noProof/>
          <w:sz w:val="24"/>
          <w:szCs w:val="43"/>
        </w:rPr>
      </w:pPr>
    </w:p>
    <w:p w:rsidR="00E6606B" w:rsidRPr="0026188E" w:rsidRDefault="00E6606B" w:rsidP="00D17C9D">
      <w:pPr>
        <w:pStyle w:val="Heading3"/>
      </w:pPr>
      <w:bookmarkStart w:id="15" w:name="_TOC_250017"/>
      <w:bookmarkStart w:id="16" w:name="_Toc478466689"/>
      <w:r w:rsidRPr="0026188E">
        <w:rPr>
          <w:i/>
        </w:rPr>
        <w:t>ENS</w:t>
      </w:r>
      <w:r w:rsidRPr="0026188E">
        <w:t xml:space="preserve"> iesniegšana</w:t>
      </w:r>
      <w:bookmarkEnd w:id="15"/>
      <w:bookmarkEnd w:id="16"/>
    </w:p>
    <w:p w:rsidR="00C52C22" w:rsidRPr="0026188E" w:rsidRDefault="00C52C22" w:rsidP="00D17C9D">
      <w:pPr>
        <w:pStyle w:val="Heading4"/>
        <w:rPr>
          <w:noProof/>
        </w:rPr>
      </w:pPr>
    </w:p>
    <w:p w:rsidR="00E6606B" w:rsidRPr="0026188E" w:rsidRDefault="00C52C22" w:rsidP="00D17C9D">
      <w:pPr>
        <w:pStyle w:val="Heading4"/>
      </w:pPr>
      <w:bookmarkStart w:id="17" w:name="_TOC_250016"/>
      <w:bookmarkStart w:id="18" w:name="_Toc478466690"/>
      <w:r w:rsidRPr="0026188E">
        <w:t>1.1. Informācijas iesniegšana</w:t>
      </w:r>
      <w:bookmarkEnd w:id="17"/>
      <w:bookmarkEnd w:id="18"/>
    </w:p>
    <w:p w:rsidR="00E6606B" w:rsidRPr="0026188E" w:rsidRDefault="00E6606B" w:rsidP="004B48CB">
      <w:pPr>
        <w:jc w:val="both"/>
        <w:rPr>
          <w:rFonts w:ascii="Times New Roman" w:eastAsia="Times New Roman" w:hAnsi="Times New Roman" w:cs="Times New Roman"/>
          <w:b/>
          <w:bCs/>
          <w:noProof/>
          <w:sz w:val="24"/>
          <w:szCs w:val="12"/>
        </w:rPr>
      </w:pPr>
    </w:p>
    <w:p w:rsidR="00E6606B" w:rsidRPr="0026188E" w:rsidRDefault="00C52C22" w:rsidP="00C52C22">
      <w:pPr>
        <w:jc w:val="both"/>
        <w:rPr>
          <w:rFonts w:ascii="Times New Roman" w:hAnsi="Times New Roman" w:cs="Times New Roman"/>
          <w:i/>
          <w:noProof/>
          <w:sz w:val="24"/>
        </w:rPr>
      </w:pPr>
      <w:r w:rsidRPr="0026188E">
        <w:rPr>
          <w:rFonts w:ascii="Times New Roman" w:hAnsi="Times New Roman" w:cs="Times New Roman"/>
          <w:i/>
          <w:noProof/>
          <w:sz w:val="24"/>
        </w:rPr>
        <w:t>UCC 127. panta 1.–6. punkts</w:t>
      </w:r>
    </w:p>
    <w:p w:rsidR="00C52C22" w:rsidRPr="0026188E" w:rsidRDefault="00C52C22"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 xml:space="preserve">Pēc </w:t>
      </w:r>
      <w:r w:rsidRPr="0026188E">
        <w:rPr>
          <w:rFonts w:cs="Times New Roman"/>
          <w:i/>
        </w:rPr>
        <w:t>ICS</w:t>
      </w:r>
      <w:r w:rsidRPr="0026188E">
        <w:rPr>
          <w:rFonts w:cs="Times New Roman"/>
        </w:rPr>
        <w:t xml:space="preserve"> 2.0 ieviešanas un pārejas perioda beigām </w:t>
      </w:r>
      <w:r w:rsidRPr="0026188E">
        <w:rPr>
          <w:rFonts w:cs="Times New Roman"/>
          <w:i/>
        </w:rPr>
        <w:t>ENS</w:t>
      </w:r>
      <w:r w:rsidRPr="0026188E">
        <w:rPr>
          <w:rFonts w:cs="Times New Roman"/>
        </w:rPr>
        <w:t xml:space="preserve"> var iesniegt, sniedzot nepieciešamo informāciju vienā vai vairākās datu kopās, kurās iekļauti </w:t>
      </w:r>
      <w:r w:rsidRPr="0026188E">
        <w:rPr>
          <w:rFonts w:cs="Times New Roman"/>
          <w:i/>
        </w:rPr>
        <w:t>UCC DA</w:t>
      </w:r>
      <w:r w:rsidRPr="0026188E">
        <w:rPr>
          <w:rFonts w:cs="Times New Roman"/>
        </w:rPr>
        <w:t xml:space="preserve"> B pielikumā noteiktie datu elementi.</w:t>
      </w:r>
    </w:p>
    <w:p w:rsidR="00C52C22" w:rsidRPr="0026188E" w:rsidRDefault="00C52C22"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Tā kā pašreizējā Importa kontroles sistēma (</w:t>
      </w:r>
      <w:r w:rsidRPr="0026188E">
        <w:rPr>
          <w:rFonts w:cs="Times New Roman"/>
          <w:i/>
        </w:rPr>
        <w:t>ICS</w:t>
      </w:r>
      <w:r w:rsidRPr="0026188E">
        <w:rPr>
          <w:rFonts w:cs="Times New Roman"/>
        </w:rPr>
        <w:t xml:space="preserve"> 1.0) spēj saņemt vienīgi tādu </w:t>
      </w:r>
      <w:r w:rsidRPr="0026188E">
        <w:rPr>
          <w:rFonts w:cs="Times New Roman"/>
          <w:i/>
        </w:rPr>
        <w:t>ENS</w:t>
      </w:r>
      <w:r w:rsidRPr="0026188E">
        <w:rPr>
          <w:rFonts w:cs="Times New Roman"/>
        </w:rPr>
        <w:t xml:space="preserve">, kas iesniegta ar vienu datu kopu, </w:t>
      </w:r>
      <w:r w:rsidRPr="0026188E">
        <w:rPr>
          <w:rFonts w:cs="Times New Roman"/>
          <w:i/>
        </w:rPr>
        <w:t>TDA</w:t>
      </w:r>
      <w:r w:rsidRPr="0026188E">
        <w:rPr>
          <w:rFonts w:cs="Times New Roman"/>
        </w:rPr>
        <w:t xml:space="preserve"> atliek </w:t>
      </w:r>
      <w:r w:rsidRPr="0026188E">
        <w:rPr>
          <w:rFonts w:cs="Times New Roman"/>
          <w:i/>
        </w:rPr>
        <w:t>UCC</w:t>
      </w:r>
      <w:r w:rsidRPr="0026188E">
        <w:rPr>
          <w:rFonts w:cs="Times New Roman"/>
        </w:rPr>
        <w:t>,</w:t>
      </w:r>
      <w:r w:rsidRPr="0026188E">
        <w:rPr>
          <w:rFonts w:cs="Times New Roman"/>
          <w:i/>
        </w:rPr>
        <w:t xml:space="preserve"> UCC DA</w:t>
      </w:r>
      <w:r w:rsidRPr="0026188E">
        <w:rPr>
          <w:rFonts w:cs="Times New Roman"/>
        </w:rPr>
        <w:t xml:space="preserve"> un </w:t>
      </w:r>
      <w:r w:rsidRPr="0026188E">
        <w:rPr>
          <w:rFonts w:cs="Times New Roman"/>
          <w:i/>
        </w:rPr>
        <w:t>UCC IA</w:t>
      </w:r>
      <w:r w:rsidRPr="0026188E">
        <w:rPr>
          <w:rFonts w:cs="Times New Roman"/>
        </w:rPr>
        <w:t xml:space="preserve"> paredzētā vairākkārtīgas iesniegšanas mehānisma piemērošanu līdz </w:t>
      </w:r>
      <w:r w:rsidRPr="0026188E">
        <w:rPr>
          <w:rFonts w:cs="Times New Roman"/>
          <w:i/>
        </w:rPr>
        <w:t>ICS</w:t>
      </w:r>
      <w:r w:rsidRPr="0026188E">
        <w:rPr>
          <w:rFonts w:cs="Times New Roman"/>
        </w:rPr>
        <w:t xml:space="preserve"> 2.0 ieviešanai.</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Pārejas periodā </w:t>
      </w:r>
      <w:r w:rsidRPr="0026188E">
        <w:rPr>
          <w:rFonts w:cs="Times New Roman"/>
          <w:i/>
        </w:rPr>
        <w:t>UCC</w:t>
      </w:r>
      <w:r w:rsidRPr="0026188E">
        <w:rPr>
          <w:rFonts w:cs="Times New Roman"/>
        </w:rPr>
        <w:t xml:space="preserve"> 5. panta 40. punkta a) apakšpunktā noteiktajam pārvadātājam, kurš ieved preces ES, ir galvenā atbildība par to, lai nodrošinātu, ka </w:t>
      </w:r>
      <w:r w:rsidRPr="0026188E">
        <w:rPr>
          <w:rFonts w:cs="Times New Roman"/>
          <w:i/>
        </w:rPr>
        <w:t>ENS</w:t>
      </w:r>
      <w:r w:rsidRPr="0026188E">
        <w:rPr>
          <w:rFonts w:cs="Times New Roman"/>
        </w:rPr>
        <w:t xml:space="preserve"> tiek iesniegta tajā muitas iestādē, kur attiecīgais transportlīdzeklis pirmo reizi iebrauks ES.</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Turpmāk norādītajā saitē uz bieži uzdotiem jautājumiem sniegti piemēri un praktiski iespējamie gadījumi saistībā ar </w:t>
      </w:r>
      <w:r w:rsidRPr="0026188E">
        <w:rPr>
          <w:rFonts w:cs="Times New Roman"/>
          <w:i/>
        </w:rPr>
        <w:t>ENS</w:t>
      </w:r>
      <w:r w:rsidRPr="0026188E">
        <w:rPr>
          <w:rFonts w:cs="Times New Roman"/>
        </w:rPr>
        <w:t xml:space="preserve"> iesniegšanu un muitas formalitāšu kārtošanu, kad preces tiek ievestas ES, ievērojot korekcijas, kas nepieciešamas, lai ņemtu vērā ar </w:t>
      </w:r>
      <w:r w:rsidRPr="0026188E">
        <w:rPr>
          <w:rFonts w:cs="Times New Roman"/>
          <w:i/>
        </w:rPr>
        <w:t>UCC</w:t>
      </w:r>
      <w:r w:rsidRPr="0026188E">
        <w:rPr>
          <w:rFonts w:cs="Times New Roman"/>
        </w:rPr>
        <w:t xml:space="preserve"> tiesisko regulējumu ieviestās izmaiņas:</w:t>
      </w:r>
    </w:p>
    <w:p w:rsidR="00C52C22" w:rsidRPr="0026188E" w:rsidRDefault="00C52C22" w:rsidP="004B48CB">
      <w:pPr>
        <w:pStyle w:val="BodyText"/>
        <w:ind w:left="0"/>
        <w:jc w:val="both"/>
        <w:rPr>
          <w:rFonts w:cs="Times New Roman"/>
          <w:noProof/>
        </w:rPr>
      </w:pPr>
    </w:p>
    <w:p w:rsidR="00E6606B" w:rsidRPr="0026188E" w:rsidRDefault="00F12E48" w:rsidP="004B48CB">
      <w:pPr>
        <w:pStyle w:val="BodyText"/>
        <w:ind w:left="0"/>
        <w:jc w:val="both"/>
        <w:rPr>
          <w:rFonts w:cs="Times New Roman"/>
          <w:noProof/>
        </w:rPr>
      </w:pPr>
      <w:hyperlink r:id="rId10" w:anchor="faqsection">
        <w:r w:rsidR="00E6606B" w:rsidRPr="0026188E">
          <w:rPr>
            <w:rFonts w:cs="Times New Roman"/>
            <w:noProof/>
          </w:rPr>
          <w:t>http://ec.europa.eu/ecip/help/faq/ens2_en.htm#faqsection</w:t>
        </w:r>
      </w:hyperlink>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C52C22" w:rsidP="00D17C9D">
      <w:pPr>
        <w:pStyle w:val="Heading4"/>
        <w:keepNext/>
        <w:rPr>
          <w:noProof/>
        </w:rPr>
      </w:pPr>
      <w:bookmarkStart w:id="19" w:name="_Toc478466691"/>
      <w:r w:rsidRPr="0026188E">
        <w:lastRenderedPageBreak/>
        <w:t>1.2. Ostas vai citu līdzīgu tirdzniecības vai transporta informācijas sistēmu izmantošana</w:t>
      </w:r>
      <w:bookmarkEnd w:id="19"/>
    </w:p>
    <w:p w:rsidR="00E6606B" w:rsidRPr="0026188E" w:rsidRDefault="00E6606B" w:rsidP="00D17C9D">
      <w:pPr>
        <w:keepNext/>
        <w:jc w:val="both"/>
        <w:rPr>
          <w:rFonts w:ascii="Times New Roman" w:eastAsia="Times New Roman" w:hAnsi="Times New Roman" w:cs="Times New Roman"/>
          <w:b/>
          <w:bCs/>
          <w:noProof/>
          <w:sz w:val="24"/>
          <w:szCs w:val="15"/>
        </w:rPr>
      </w:pPr>
    </w:p>
    <w:p w:rsidR="00E6606B" w:rsidRPr="0026188E" w:rsidRDefault="00E6606B" w:rsidP="00D17C9D">
      <w:pPr>
        <w:keepNext/>
        <w:jc w:val="both"/>
        <w:rPr>
          <w:rFonts w:ascii="Times New Roman" w:hAnsi="Times New Roman" w:cs="Times New Roman"/>
          <w:i/>
          <w:noProof/>
          <w:sz w:val="24"/>
        </w:rPr>
      </w:pPr>
      <w:r w:rsidRPr="0026188E">
        <w:rPr>
          <w:rFonts w:ascii="Times New Roman" w:hAnsi="Times New Roman" w:cs="Times New Roman"/>
          <w:i/>
          <w:noProof/>
          <w:sz w:val="24"/>
        </w:rPr>
        <w:t>UCC 127. panta 7. punkts</w:t>
      </w:r>
    </w:p>
    <w:p w:rsidR="00E6606B" w:rsidRPr="0026188E" w:rsidRDefault="00E6606B" w:rsidP="00D17C9D">
      <w:pPr>
        <w:keepNext/>
        <w:jc w:val="both"/>
        <w:rPr>
          <w:rFonts w:ascii="Times New Roman" w:eastAsia="Times New Roman" w:hAnsi="Times New Roman" w:cs="Times New Roman"/>
          <w:i/>
          <w:noProof/>
          <w:sz w:val="24"/>
          <w:szCs w:val="17"/>
        </w:rPr>
      </w:pPr>
    </w:p>
    <w:p w:rsidR="00E6606B" w:rsidRPr="0026188E" w:rsidRDefault="00E6606B" w:rsidP="00D17C9D">
      <w:pPr>
        <w:pStyle w:val="BodyText"/>
        <w:keepNext/>
        <w:ind w:left="0" w:firstLine="2"/>
        <w:jc w:val="both"/>
        <w:rPr>
          <w:rFonts w:cs="Times New Roman"/>
          <w:noProof/>
        </w:rPr>
      </w:pPr>
      <w:r w:rsidRPr="0026188E">
        <w:rPr>
          <w:rFonts w:cs="Times New Roman"/>
        </w:rPr>
        <w:t>Ostas, lidostas un citi transporta vai tirdzniecības mezgli izmanto elektroniskas platformas, kas savieno vairākas dažādu organizāciju pārvaldītas sistēmas. Šīs platformas ir izmantojamas kā vārtejas muitas deklarāciju iesniegšanai.</w:t>
      </w:r>
    </w:p>
    <w:p w:rsidR="00E6606B" w:rsidRPr="0026188E" w:rsidRDefault="00E6606B" w:rsidP="004B48CB">
      <w:pPr>
        <w:pStyle w:val="BodyText"/>
        <w:ind w:left="0"/>
        <w:jc w:val="both"/>
        <w:rPr>
          <w:rFonts w:cs="Times New Roman"/>
          <w:noProof/>
        </w:rPr>
      </w:pPr>
      <w:r w:rsidRPr="0026188E">
        <w:rPr>
          <w:rFonts w:cs="Times New Roman"/>
          <w:i/>
        </w:rPr>
        <w:t>ENS</w:t>
      </w:r>
      <w:r w:rsidRPr="0026188E">
        <w:rPr>
          <w:rFonts w:cs="Times New Roman"/>
        </w:rPr>
        <w:t>, kas iesniegta, izmantojot šādu platformu, var pieņemt, ja:</w:t>
      </w:r>
    </w:p>
    <w:p w:rsidR="00E6606B" w:rsidRPr="0026188E" w:rsidRDefault="00E6606B" w:rsidP="004B48CB">
      <w:pPr>
        <w:jc w:val="both"/>
        <w:rPr>
          <w:rFonts w:ascii="Times New Roman" w:eastAsia="Times New Roman" w:hAnsi="Times New Roman" w:cs="Times New Roman"/>
          <w:noProof/>
          <w:sz w:val="24"/>
          <w:szCs w:val="18"/>
        </w:rPr>
      </w:pPr>
    </w:p>
    <w:p w:rsidR="00E6606B" w:rsidRPr="0026188E" w:rsidRDefault="00E6606B" w:rsidP="00C52C22">
      <w:pPr>
        <w:pStyle w:val="BodyText"/>
        <w:numPr>
          <w:ilvl w:val="1"/>
          <w:numId w:val="22"/>
        </w:numPr>
        <w:tabs>
          <w:tab w:val="left" w:pos="1134"/>
        </w:tabs>
        <w:ind w:left="1134" w:hanging="425"/>
        <w:jc w:val="both"/>
        <w:rPr>
          <w:rFonts w:cs="Times New Roman"/>
          <w:noProof/>
        </w:rPr>
      </w:pPr>
      <w:r w:rsidRPr="0026188E">
        <w:rPr>
          <w:rFonts w:cs="Times New Roman"/>
        </w:rPr>
        <w:t>muitas dienesti to apstiprina;</w:t>
      </w:r>
    </w:p>
    <w:p w:rsidR="00E6606B" w:rsidRPr="0026188E" w:rsidRDefault="00E6606B" w:rsidP="00C52C22">
      <w:pPr>
        <w:pStyle w:val="BodyText"/>
        <w:numPr>
          <w:ilvl w:val="1"/>
          <w:numId w:val="22"/>
        </w:numPr>
        <w:tabs>
          <w:tab w:val="left" w:pos="1134"/>
        </w:tabs>
        <w:ind w:left="1134" w:hanging="425"/>
        <w:jc w:val="both"/>
        <w:rPr>
          <w:rFonts w:cs="Times New Roman"/>
          <w:noProof/>
        </w:rPr>
      </w:pPr>
      <w:r w:rsidRPr="0026188E">
        <w:rPr>
          <w:rFonts w:cs="Times New Roman"/>
        </w:rPr>
        <w:t>ir ievērotas piemērojamās sistēmas prasības;</w:t>
      </w:r>
    </w:p>
    <w:p w:rsidR="00E6606B" w:rsidRPr="0026188E" w:rsidRDefault="00E6606B" w:rsidP="00C52C22">
      <w:pPr>
        <w:pStyle w:val="BodyText"/>
        <w:numPr>
          <w:ilvl w:val="1"/>
          <w:numId w:val="22"/>
        </w:numPr>
        <w:tabs>
          <w:tab w:val="left" w:pos="1134"/>
        </w:tabs>
        <w:ind w:left="1134" w:hanging="425"/>
        <w:jc w:val="both"/>
        <w:rPr>
          <w:rFonts w:cs="Times New Roman"/>
          <w:noProof/>
        </w:rPr>
      </w:pPr>
      <w:r w:rsidRPr="0026188E">
        <w:rPr>
          <w:rFonts w:cs="Times New Roman"/>
        </w:rPr>
        <w:t>tā ir iesniegta noteiktajā termiņā.</w:t>
      </w:r>
    </w:p>
    <w:p w:rsidR="00E6606B" w:rsidRPr="0026188E" w:rsidRDefault="00E6606B" w:rsidP="004B48CB">
      <w:pPr>
        <w:jc w:val="both"/>
        <w:rPr>
          <w:rFonts w:ascii="Times New Roman" w:eastAsia="Times New Roman" w:hAnsi="Times New Roman" w:cs="Times New Roman"/>
          <w:noProof/>
          <w:sz w:val="24"/>
          <w:szCs w:val="24"/>
        </w:rPr>
      </w:pPr>
    </w:p>
    <w:p w:rsidR="00C52C22" w:rsidRPr="0026188E" w:rsidRDefault="00C52C22" w:rsidP="004B48CB">
      <w:pPr>
        <w:jc w:val="both"/>
        <w:rPr>
          <w:rFonts w:ascii="Times New Roman" w:eastAsia="Times New Roman" w:hAnsi="Times New Roman" w:cs="Times New Roman"/>
          <w:noProof/>
          <w:sz w:val="24"/>
          <w:szCs w:val="24"/>
        </w:rPr>
      </w:pPr>
    </w:p>
    <w:p w:rsidR="00E6606B" w:rsidRPr="0026188E" w:rsidRDefault="00C52C22" w:rsidP="00D17C9D">
      <w:pPr>
        <w:pStyle w:val="Heading4"/>
        <w:rPr>
          <w:noProof/>
        </w:rPr>
      </w:pPr>
      <w:bookmarkStart w:id="20" w:name="_Toc478466692"/>
      <w:r w:rsidRPr="0026188E">
        <w:t>1.3. Piekļuve uzņēmēja datorsistēmai</w:t>
      </w:r>
      <w:bookmarkEnd w:id="20"/>
    </w:p>
    <w:p w:rsidR="00C52C22" w:rsidRPr="0026188E" w:rsidRDefault="00C52C22" w:rsidP="004B48CB">
      <w:pPr>
        <w:pStyle w:val="BodyText"/>
        <w:ind w:left="0" w:firstLine="2"/>
        <w:jc w:val="both"/>
        <w:rPr>
          <w:rFonts w:cs="Times New Roman"/>
          <w:noProof/>
        </w:rPr>
      </w:pPr>
    </w:p>
    <w:p w:rsidR="00C52C22" w:rsidRPr="0026188E" w:rsidRDefault="00C52C22" w:rsidP="004B48CB">
      <w:pPr>
        <w:pStyle w:val="BodyText"/>
        <w:ind w:left="0" w:firstLine="2"/>
        <w:jc w:val="both"/>
        <w:rPr>
          <w:rFonts w:cs="Times New Roman"/>
          <w:i/>
          <w:noProof/>
        </w:rPr>
      </w:pPr>
      <w:r w:rsidRPr="0026188E">
        <w:rPr>
          <w:rFonts w:cs="Times New Roman"/>
          <w:i/>
          <w:noProof/>
        </w:rPr>
        <w:t>UCC 127. panta 8. punkts</w:t>
      </w:r>
    </w:p>
    <w:p w:rsidR="00C52C22" w:rsidRPr="0026188E" w:rsidRDefault="00C52C22"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 xml:space="preserve">Muita var pieņemt iesniegto paziņojumu un piekļūt </w:t>
      </w:r>
      <w:r w:rsidRPr="0026188E">
        <w:rPr>
          <w:rFonts w:cs="Times New Roman"/>
          <w:i/>
        </w:rPr>
        <w:t>ENS</w:t>
      </w:r>
      <w:r w:rsidRPr="0026188E">
        <w:rPr>
          <w:rFonts w:cs="Times New Roman"/>
        </w:rPr>
        <w:t xml:space="preserve"> datiem uzņēmēja datorsistēmā. Šādi var rīkoties, ja uzņēmēja sistēma:</w:t>
      </w:r>
    </w:p>
    <w:p w:rsidR="00C52C22" w:rsidRPr="0026188E" w:rsidRDefault="00C52C22" w:rsidP="004B48CB">
      <w:pPr>
        <w:pStyle w:val="BodyText"/>
        <w:ind w:left="0" w:firstLine="2"/>
        <w:jc w:val="both"/>
        <w:rPr>
          <w:rFonts w:cs="Times New Roman"/>
          <w:noProof/>
        </w:rPr>
      </w:pPr>
    </w:p>
    <w:p w:rsidR="00E6606B" w:rsidRPr="0026188E" w:rsidRDefault="00E6606B" w:rsidP="00C52C22">
      <w:pPr>
        <w:pStyle w:val="BodyText"/>
        <w:numPr>
          <w:ilvl w:val="1"/>
          <w:numId w:val="22"/>
        </w:numPr>
        <w:tabs>
          <w:tab w:val="left" w:pos="1134"/>
        </w:tabs>
        <w:ind w:left="1134" w:hanging="425"/>
        <w:jc w:val="both"/>
        <w:rPr>
          <w:rFonts w:cs="Times New Roman"/>
          <w:noProof/>
        </w:rPr>
      </w:pPr>
      <w:r w:rsidRPr="0026188E">
        <w:rPr>
          <w:rFonts w:cs="Times New Roman"/>
        </w:rPr>
        <w:t>uzglabā un apstrādā datus tādā veidā, kas ir savienojams ar piemērojamajām prasībām;</w:t>
      </w:r>
    </w:p>
    <w:p w:rsidR="00E6606B" w:rsidRPr="0026188E" w:rsidRDefault="00E6606B" w:rsidP="00C52C22">
      <w:pPr>
        <w:pStyle w:val="BodyText"/>
        <w:numPr>
          <w:ilvl w:val="1"/>
          <w:numId w:val="22"/>
        </w:numPr>
        <w:tabs>
          <w:tab w:val="left" w:pos="1134"/>
        </w:tabs>
        <w:ind w:left="1134" w:hanging="425"/>
        <w:jc w:val="both"/>
        <w:rPr>
          <w:rFonts w:cs="Times New Roman"/>
          <w:noProof/>
        </w:rPr>
      </w:pPr>
      <w:r w:rsidRPr="0026188E">
        <w:rPr>
          <w:rFonts w:cs="Times New Roman"/>
        </w:rPr>
        <w:t>nodrošina iespēju pārsūtīt informāciju uz nākamajām ostām un lidostām (sk. turpmāk 3.1. punktu).</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C52C22" w:rsidP="00D17C9D">
      <w:pPr>
        <w:pStyle w:val="Heading4"/>
        <w:rPr>
          <w:noProof/>
        </w:rPr>
      </w:pPr>
      <w:bookmarkStart w:id="21" w:name="_Toc478466693"/>
      <w:r w:rsidRPr="0026188E">
        <w:t>1.4. Muitas deklarācijas vai pagaidu uzglabāšanas deklarācijas iepriekšēja iesniegšana</w:t>
      </w:r>
      <w:bookmarkEnd w:id="21"/>
    </w:p>
    <w:p w:rsidR="00C52C22" w:rsidRPr="0026188E" w:rsidRDefault="00C52C22" w:rsidP="00C52C22">
      <w:pPr>
        <w:pStyle w:val="BodyText"/>
        <w:ind w:left="0"/>
        <w:jc w:val="both"/>
        <w:rPr>
          <w:rFonts w:cs="Times New Roman"/>
          <w:noProof/>
        </w:rPr>
      </w:pPr>
    </w:p>
    <w:p w:rsidR="00C52C22" w:rsidRPr="0026188E" w:rsidRDefault="00C52C22" w:rsidP="00C52C22">
      <w:pPr>
        <w:pStyle w:val="BodyText"/>
        <w:ind w:left="0"/>
        <w:jc w:val="both"/>
        <w:rPr>
          <w:rFonts w:cs="Times New Roman"/>
          <w:i/>
          <w:noProof/>
        </w:rPr>
      </w:pPr>
      <w:r w:rsidRPr="0026188E">
        <w:rPr>
          <w:rFonts w:cs="Times New Roman"/>
          <w:i/>
          <w:noProof/>
        </w:rPr>
        <w:t>UCC 130. pants</w:t>
      </w:r>
    </w:p>
    <w:p w:rsidR="00C52C22" w:rsidRPr="0026188E" w:rsidRDefault="00C52C22" w:rsidP="00C52C22">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Ja muitas deklarācija vai pagaidu uzglabāšanas deklarācija (</w:t>
      </w:r>
      <w:r w:rsidRPr="0026188E">
        <w:rPr>
          <w:rFonts w:cs="Times New Roman"/>
          <w:i/>
        </w:rPr>
        <w:t>TSD</w:t>
      </w:r>
      <w:r w:rsidRPr="0026188E">
        <w:rPr>
          <w:rFonts w:cs="Times New Roman"/>
        </w:rPr>
        <w:t xml:space="preserve">) tiek iesniegta iepriekš un noteiktajā termiņā un ja tajā sniegti </w:t>
      </w:r>
      <w:r w:rsidRPr="0026188E">
        <w:rPr>
          <w:rFonts w:cs="Times New Roman"/>
          <w:i/>
        </w:rPr>
        <w:t>ENS</w:t>
      </w:r>
      <w:r w:rsidRPr="0026188E">
        <w:rPr>
          <w:rFonts w:cs="Times New Roman"/>
        </w:rPr>
        <w:t xml:space="preserve"> norādāmie dati, var piešķirt atbrīvojumu no </w:t>
      </w:r>
      <w:r w:rsidRPr="0026188E">
        <w:rPr>
          <w:rFonts w:cs="Times New Roman"/>
          <w:i/>
        </w:rPr>
        <w:t>ENS</w:t>
      </w:r>
      <w:r w:rsidRPr="0026188E">
        <w:rPr>
          <w:rFonts w:cs="Times New Roman"/>
        </w:rPr>
        <w:t xml:space="preserve"> iesniegšanas.</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E6606B" w:rsidP="00D17C9D">
      <w:pPr>
        <w:pStyle w:val="Heading3"/>
        <w:rPr>
          <w:noProof/>
        </w:rPr>
      </w:pPr>
      <w:bookmarkStart w:id="22" w:name="_TOC_250015"/>
      <w:bookmarkStart w:id="23" w:name="_Toc478466694"/>
      <w:r w:rsidRPr="0026188E">
        <w:t>Datu prasības</w:t>
      </w:r>
      <w:bookmarkEnd w:id="22"/>
      <w:bookmarkEnd w:id="23"/>
    </w:p>
    <w:p w:rsidR="00E6606B" w:rsidRPr="0026188E" w:rsidRDefault="00E6606B" w:rsidP="004B48CB">
      <w:pPr>
        <w:jc w:val="both"/>
        <w:rPr>
          <w:rFonts w:ascii="Times New Roman" w:eastAsia="Times New Roman" w:hAnsi="Times New Roman" w:cs="Times New Roman"/>
          <w:b/>
          <w:bCs/>
          <w:noProof/>
          <w:sz w:val="24"/>
          <w:szCs w:val="20"/>
        </w:rPr>
      </w:pPr>
    </w:p>
    <w:p w:rsidR="00E6606B" w:rsidRPr="0026188E" w:rsidRDefault="00C52C22" w:rsidP="00D17C9D">
      <w:pPr>
        <w:pStyle w:val="Heading4"/>
        <w:rPr>
          <w:noProof/>
        </w:rPr>
      </w:pPr>
      <w:bookmarkStart w:id="24" w:name="_Toc478466695"/>
      <w:r w:rsidRPr="0026188E">
        <w:t>2.1. Piemērojamās datu prasības</w:t>
      </w:r>
      <w:bookmarkEnd w:id="24"/>
    </w:p>
    <w:p w:rsidR="00C52C22" w:rsidRPr="0026188E" w:rsidRDefault="00C52C22" w:rsidP="004B48CB">
      <w:pPr>
        <w:pStyle w:val="BodyText"/>
        <w:ind w:left="0"/>
        <w:jc w:val="both"/>
        <w:rPr>
          <w:rFonts w:cs="Times New Roman"/>
          <w:noProof/>
        </w:rPr>
      </w:pPr>
    </w:p>
    <w:p w:rsidR="008D297C" w:rsidRPr="0026188E" w:rsidRDefault="008D297C" w:rsidP="008D297C">
      <w:pPr>
        <w:jc w:val="both"/>
        <w:rPr>
          <w:rFonts w:ascii="Times New Roman" w:hAnsi="Times New Roman" w:cs="Times New Roman"/>
          <w:i/>
          <w:noProof/>
          <w:sz w:val="24"/>
        </w:rPr>
      </w:pPr>
      <w:r w:rsidRPr="0026188E">
        <w:rPr>
          <w:rFonts w:ascii="Times New Roman" w:hAnsi="Times New Roman" w:cs="Times New Roman"/>
          <w:i/>
          <w:noProof/>
          <w:sz w:val="24"/>
        </w:rPr>
        <w:t>TDA 9. pielikums</w:t>
      </w:r>
    </w:p>
    <w:p w:rsidR="008D297C" w:rsidRPr="0026188E" w:rsidRDefault="008D297C" w:rsidP="004B48CB">
      <w:pPr>
        <w:pStyle w:val="BodyText"/>
        <w:ind w:left="0"/>
        <w:jc w:val="both"/>
        <w:rPr>
          <w:rFonts w:cs="Times New Roman"/>
        </w:rPr>
      </w:pPr>
    </w:p>
    <w:p w:rsidR="00E6606B" w:rsidRPr="0026188E" w:rsidRDefault="00E6606B" w:rsidP="004B48CB">
      <w:pPr>
        <w:pStyle w:val="BodyText"/>
        <w:ind w:left="0"/>
        <w:jc w:val="both"/>
        <w:rPr>
          <w:rFonts w:cs="Times New Roman"/>
          <w:noProof/>
        </w:rPr>
      </w:pPr>
      <w:r w:rsidRPr="0026188E">
        <w:rPr>
          <w:rFonts w:cs="Times New Roman"/>
        </w:rPr>
        <w:t xml:space="preserve">Ar </w:t>
      </w:r>
      <w:r w:rsidRPr="0026188E">
        <w:rPr>
          <w:rFonts w:cs="Times New Roman"/>
          <w:i/>
        </w:rPr>
        <w:t>TDA</w:t>
      </w:r>
      <w:r w:rsidRPr="0026188E">
        <w:rPr>
          <w:rFonts w:cs="Times New Roman"/>
        </w:rPr>
        <w:t xml:space="preserve"> tiek atlikta </w:t>
      </w:r>
      <w:r w:rsidRPr="0026188E">
        <w:rPr>
          <w:rFonts w:cs="Times New Roman"/>
          <w:i/>
        </w:rPr>
        <w:t>UCC DA</w:t>
      </w:r>
      <w:r w:rsidRPr="0026188E">
        <w:rPr>
          <w:rFonts w:cs="Times New Roman"/>
        </w:rPr>
        <w:t xml:space="preserve"> B pielikumā noteikto jauno </w:t>
      </w:r>
      <w:r w:rsidRPr="0026188E">
        <w:rPr>
          <w:rFonts w:cs="Times New Roman"/>
          <w:i/>
        </w:rPr>
        <w:t>ENS</w:t>
      </w:r>
      <w:r w:rsidRPr="0026188E">
        <w:rPr>
          <w:rFonts w:cs="Times New Roman"/>
        </w:rPr>
        <w:t xml:space="preserve"> datu kopu izmantošana līdz </w:t>
      </w:r>
      <w:r w:rsidRPr="0026188E">
        <w:rPr>
          <w:rFonts w:cs="Times New Roman"/>
          <w:i/>
        </w:rPr>
        <w:t>ICS</w:t>
      </w:r>
      <w:r w:rsidRPr="0026188E">
        <w:rPr>
          <w:rFonts w:cs="Times New Roman"/>
        </w:rPr>
        <w:t xml:space="preserve"> 2.0 ieviešanai.</w:t>
      </w:r>
    </w:p>
    <w:p w:rsidR="00C52C22" w:rsidRPr="0026188E" w:rsidRDefault="00C52C22" w:rsidP="004B48CB">
      <w:pPr>
        <w:pStyle w:val="BodyText"/>
        <w:ind w:left="0"/>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Šo datu kopu izmantošana netiks sākta 2016. gada 1. maijā. To vietā paliek spēkā pašreizējās datu prasības:</w:t>
      </w:r>
    </w:p>
    <w:p w:rsidR="00B90314" w:rsidRPr="0026188E" w:rsidRDefault="00B90314" w:rsidP="004B48CB">
      <w:pPr>
        <w:pStyle w:val="BodyText"/>
        <w:ind w:left="0" w:firstLine="2"/>
        <w:jc w:val="both"/>
        <w:rPr>
          <w:rFonts w:cs="Times New Roman"/>
          <w:noProof/>
        </w:rPr>
      </w:pPr>
    </w:p>
    <w:p w:rsidR="00E6606B" w:rsidRPr="0026188E" w:rsidRDefault="00E6606B" w:rsidP="00B90314">
      <w:pPr>
        <w:pStyle w:val="BodyText"/>
        <w:numPr>
          <w:ilvl w:val="2"/>
          <w:numId w:val="21"/>
        </w:numPr>
        <w:tabs>
          <w:tab w:val="left" w:pos="1134"/>
        </w:tabs>
        <w:ind w:left="1134" w:hanging="425"/>
        <w:jc w:val="both"/>
        <w:rPr>
          <w:rFonts w:cs="Times New Roman"/>
          <w:noProof/>
        </w:rPr>
      </w:pPr>
      <w:r w:rsidRPr="0026188E">
        <w:rPr>
          <w:rFonts w:cs="Times New Roman"/>
        </w:rPr>
        <w:t>gaisa transports;</w:t>
      </w:r>
    </w:p>
    <w:p w:rsidR="00E6606B" w:rsidRPr="0026188E" w:rsidRDefault="00E6606B" w:rsidP="00B90314">
      <w:pPr>
        <w:pStyle w:val="BodyText"/>
        <w:numPr>
          <w:ilvl w:val="2"/>
          <w:numId w:val="21"/>
        </w:numPr>
        <w:tabs>
          <w:tab w:val="left" w:pos="1134"/>
        </w:tabs>
        <w:ind w:left="1134" w:hanging="425"/>
        <w:jc w:val="both"/>
        <w:rPr>
          <w:rFonts w:cs="Times New Roman"/>
          <w:noProof/>
        </w:rPr>
      </w:pPr>
      <w:r w:rsidRPr="0026188E">
        <w:rPr>
          <w:rFonts w:cs="Times New Roman"/>
        </w:rPr>
        <w:t>ekspressūtījumi;</w:t>
      </w:r>
    </w:p>
    <w:p w:rsidR="00E6606B" w:rsidRPr="0026188E" w:rsidRDefault="00E6606B" w:rsidP="00B90314">
      <w:pPr>
        <w:pStyle w:val="BodyText"/>
        <w:numPr>
          <w:ilvl w:val="2"/>
          <w:numId w:val="21"/>
        </w:numPr>
        <w:tabs>
          <w:tab w:val="left" w:pos="1134"/>
        </w:tabs>
        <w:ind w:left="1134" w:hanging="425"/>
        <w:jc w:val="both"/>
        <w:rPr>
          <w:rFonts w:cs="Times New Roman"/>
          <w:noProof/>
        </w:rPr>
      </w:pPr>
      <w:r w:rsidRPr="0026188E">
        <w:rPr>
          <w:rFonts w:cs="Times New Roman"/>
        </w:rPr>
        <w:t>jūras transports;</w:t>
      </w:r>
    </w:p>
    <w:p w:rsidR="00E6606B" w:rsidRPr="0026188E" w:rsidRDefault="00E6606B" w:rsidP="00B90314">
      <w:pPr>
        <w:pStyle w:val="BodyText"/>
        <w:numPr>
          <w:ilvl w:val="2"/>
          <w:numId w:val="21"/>
        </w:numPr>
        <w:tabs>
          <w:tab w:val="left" w:pos="1134"/>
        </w:tabs>
        <w:ind w:left="1134" w:hanging="425"/>
        <w:jc w:val="both"/>
        <w:rPr>
          <w:rFonts w:cs="Times New Roman"/>
          <w:noProof/>
        </w:rPr>
      </w:pPr>
      <w:r w:rsidRPr="0026188E">
        <w:rPr>
          <w:rFonts w:cs="Times New Roman"/>
        </w:rPr>
        <w:lastRenderedPageBreak/>
        <w:t>autotransports;</w:t>
      </w:r>
    </w:p>
    <w:p w:rsidR="00E6606B" w:rsidRPr="0026188E" w:rsidRDefault="00E6606B" w:rsidP="00B90314">
      <w:pPr>
        <w:pStyle w:val="BodyText"/>
        <w:numPr>
          <w:ilvl w:val="2"/>
          <w:numId w:val="21"/>
        </w:numPr>
        <w:tabs>
          <w:tab w:val="left" w:pos="1134"/>
        </w:tabs>
        <w:ind w:left="1134" w:hanging="425"/>
        <w:jc w:val="both"/>
        <w:rPr>
          <w:rFonts w:cs="Times New Roman"/>
          <w:noProof/>
        </w:rPr>
      </w:pPr>
      <w:r w:rsidRPr="0026188E">
        <w:rPr>
          <w:rFonts w:cs="Times New Roman"/>
        </w:rPr>
        <w:t>dzelzceļa transports;</w:t>
      </w:r>
    </w:p>
    <w:p w:rsidR="00E6606B" w:rsidRPr="0026188E" w:rsidRDefault="00E6606B" w:rsidP="00B90314">
      <w:pPr>
        <w:pStyle w:val="BodyText"/>
        <w:numPr>
          <w:ilvl w:val="2"/>
          <w:numId w:val="21"/>
        </w:numPr>
        <w:tabs>
          <w:tab w:val="left" w:pos="1134"/>
        </w:tabs>
        <w:ind w:left="1134" w:hanging="425"/>
        <w:jc w:val="both"/>
        <w:rPr>
          <w:rFonts w:cs="Times New Roman"/>
          <w:noProof/>
        </w:rPr>
      </w:pPr>
      <w:r w:rsidRPr="0026188E">
        <w:rPr>
          <w:rFonts w:cs="Times New Roman"/>
        </w:rPr>
        <w:t>atzītie uzņēmēji.</w:t>
      </w: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E6606B" w:rsidP="004B48CB">
      <w:pPr>
        <w:pStyle w:val="BodyText"/>
        <w:ind w:left="0"/>
        <w:jc w:val="both"/>
        <w:rPr>
          <w:rFonts w:cs="Times New Roman"/>
          <w:noProof/>
        </w:rPr>
      </w:pPr>
      <w:r w:rsidRPr="0026188E">
        <w:rPr>
          <w:rFonts w:cs="Times New Roman"/>
          <w:i/>
        </w:rPr>
        <w:t>ENS</w:t>
      </w:r>
      <w:r w:rsidRPr="0026188E">
        <w:rPr>
          <w:rFonts w:cs="Times New Roman"/>
        </w:rPr>
        <w:t xml:space="preserve"> datu elementi, kas ir jāizmanto pārejas periodā, ir norādīti </w:t>
      </w:r>
      <w:r w:rsidRPr="0026188E">
        <w:rPr>
          <w:rFonts w:cs="Times New Roman"/>
          <w:i/>
        </w:rPr>
        <w:t>TDA</w:t>
      </w:r>
      <w:r w:rsidRPr="0026188E">
        <w:rPr>
          <w:rFonts w:cs="Times New Roman"/>
        </w:rPr>
        <w:t xml:space="preserve"> 9. pielikuma A papildinājumā.</w:t>
      </w:r>
    </w:p>
    <w:p w:rsidR="00E6606B" w:rsidRPr="0026188E" w:rsidRDefault="00E6606B" w:rsidP="004B48CB">
      <w:pPr>
        <w:jc w:val="both"/>
        <w:rPr>
          <w:rFonts w:ascii="Times New Roman" w:eastAsia="Times New Roman" w:hAnsi="Times New Roman" w:cs="Times New Roman"/>
          <w:noProof/>
          <w:sz w:val="24"/>
          <w:szCs w:val="24"/>
        </w:rPr>
      </w:pPr>
    </w:p>
    <w:p w:rsidR="00B90314" w:rsidRPr="0026188E" w:rsidRDefault="00B90314" w:rsidP="00D17C9D">
      <w:pPr>
        <w:pStyle w:val="Heading4"/>
        <w:rPr>
          <w:noProof/>
        </w:rPr>
      </w:pPr>
    </w:p>
    <w:p w:rsidR="00E6606B" w:rsidRPr="0026188E" w:rsidRDefault="00B90314" w:rsidP="00D17C9D">
      <w:pPr>
        <w:pStyle w:val="Heading4"/>
        <w:rPr>
          <w:noProof/>
        </w:rPr>
      </w:pPr>
      <w:bookmarkStart w:id="25" w:name="_Toc478466696"/>
      <w:r w:rsidRPr="0026188E">
        <w:t>2.2.</w:t>
      </w:r>
      <w:r w:rsidRPr="0026188E">
        <w:rPr>
          <w:noProof/>
        </w:rPr>
        <w:t xml:space="preserve"> </w:t>
      </w:r>
      <w:r w:rsidRPr="0026188E">
        <w:t>Izraudzītās datu prasības</w:t>
      </w:r>
      <w:bookmarkEnd w:id="25"/>
    </w:p>
    <w:p w:rsidR="00E6606B" w:rsidRPr="0026188E" w:rsidRDefault="00E6606B" w:rsidP="00D17C9D">
      <w:pPr>
        <w:ind w:left="851" w:hanging="425"/>
        <w:jc w:val="both"/>
        <w:rPr>
          <w:rFonts w:ascii="Times New Roman" w:eastAsia="Times New Roman" w:hAnsi="Times New Roman" w:cs="Times New Roman"/>
          <w:b/>
          <w:bCs/>
          <w:noProof/>
          <w:sz w:val="24"/>
          <w:szCs w:val="18"/>
        </w:rPr>
      </w:pPr>
    </w:p>
    <w:p w:rsidR="00D17C9D" w:rsidRPr="0026188E" w:rsidRDefault="00E6606B" w:rsidP="00D17C9D">
      <w:pPr>
        <w:pStyle w:val="BodyText"/>
        <w:numPr>
          <w:ilvl w:val="2"/>
          <w:numId w:val="21"/>
        </w:numPr>
        <w:tabs>
          <w:tab w:val="left" w:pos="426"/>
        </w:tabs>
        <w:ind w:left="851" w:hanging="425"/>
        <w:jc w:val="both"/>
        <w:rPr>
          <w:rFonts w:cs="Times New Roman"/>
          <w:noProof/>
        </w:rPr>
      </w:pPr>
      <w:r w:rsidRPr="0026188E">
        <w:rPr>
          <w:rFonts w:cs="Times New Roman"/>
          <w:b/>
        </w:rPr>
        <w:t>Uzņēmēja reģistrācijas un identifikācijas numurs.</w:t>
      </w:r>
    </w:p>
    <w:p w:rsidR="00D17C9D" w:rsidRPr="0026188E" w:rsidRDefault="00D17C9D" w:rsidP="00D17C9D">
      <w:pPr>
        <w:pStyle w:val="BodyText"/>
        <w:tabs>
          <w:tab w:val="left" w:pos="426"/>
        </w:tabs>
        <w:ind w:left="0"/>
        <w:jc w:val="both"/>
        <w:rPr>
          <w:rFonts w:cs="Times New Roman"/>
        </w:rPr>
      </w:pPr>
    </w:p>
    <w:p w:rsidR="00E6606B" w:rsidRPr="0026188E" w:rsidRDefault="00E6606B" w:rsidP="00D17C9D">
      <w:pPr>
        <w:pStyle w:val="BodyText"/>
        <w:tabs>
          <w:tab w:val="left" w:pos="426"/>
        </w:tabs>
        <w:ind w:left="0"/>
        <w:jc w:val="both"/>
        <w:rPr>
          <w:rFonts w:cs="Times New Roman"/>
          <w:noProof/>
        </w:rPr>
      </w:pPr>
      <w:r w:rsidRPr="0026188E">
        <w:rPr>
          <w:rFonts w:cs="Times New Roman"/>
        </w:rPr>
        <w:t xml:space="preserve">Personai, kura iesniedz </w:t>
      </w:r>
      <w:r w:rsidRPr="0026188E">
        <w:rPr>
          <w:rFonts w:cs="Times New Roman"/>
          <w:i/>
        </w:rPr>
        <w:t>ENS</w:t>
      </w:r>
      <w:r w:rsidRPr="0026188E">
        <w:rPr>
          <w:rFonts w:cs="Times New Roman"/>
        </w:rPr>
        <w:t>, ir jānorāda savs uzņēmēja reģistrācijas un identifikācijas numurs (</w:t>
      </w:r>
      <w:r w:rsidRPr="0026188E">
        <w:rPr>
          <w:rFonts w:cs="Times New Roman"/>
          <w:i/>
        </w:rPr>
        <w:t>EORI</w:t>
      </w:r>
      <w:r w:rsidRPr="0026188E">
        <w:rPr>
          <w:rFonts w:cs="Times New Roman"/>
        </w:rPr>
        <w:t xml:space="preserve">). Ja </w:t>
      </w:r>
      <w:r w:rsidRPr="0026188E">
        <w:rPr>
          <w:rFonts w:cs="Times New Roman"/>
          <w:i/>
        </w:rPr>
        <w:t>ENS</w:t>
      </w:r>
      <w:r w:rsidRPr="0026188E">
        <w:rPr>
          <w:rFonts w:cs="Times New Roman"/>
        </w:rPr>
        <w:t xml:space="preserve"> ar vienu pilnīgu datu kopu iesniedz cita persona, kura nav pārvadātājs, piemēram, ja muitas aģents rīkojas pārvadātāja vārdā un iesniedz </w:t>
      </w:r>
      <w:r w:rsidRPr="0026188E">
        <w:rPr>
          <w:rFonts w:cs="Times New Roman"/>
          <w:i/>
        </w:rPr>
        <w:t>ENS</w:t>
      </w:r>
      <w:r w:rsidRPr="0026188E">
        <w:rPr>
          <w:rFonts w:cs="Times New Roman"/>
        </w:rPr>
        <w:t xml:space="preserve">, tad norāda arī pārvadātāja </w:t>
      </w:r>
      <w:r w:rsidRPr="0026188E">
        <w:rPr>
          <w:rFonts w:cs="Times New Roman"/>
          <w:i/>
        </w:rPr>
        <w:t>EORI</w:t>
      </w:r>
      <w:r w:rsidRPr="0026188E">
        <w:rPr>
          <w:rFonts w:cs="Times New Roman"/>
        </w:rPr>
        <w:t>.</w:t>
      </w:r>
    </w:p>
    <w:p w:rsidR="00E6606B" w:rsidRPr="0026188E" w:rsidRDefault="00E6606B" w:rsidP="004B48CB">
      <w:pPr>
        <w:jc w:val="both"/>
        <w:rPr>
          <w:rFonts w:ascii="Times New Roman" w:hAnsi="Times New Roman" w:cs="Times New Roman"/>
          <w:noProof/>
          <w:sz w:val="24"/>
        </w:rPr>
      </w:pPr>
    </w:p>
    <w:p w:rsidR="00E6606B" w:rsidRPr="0026188E" w:rsidRDefault="00E6606B" w:rsidP="00D17C9D">
      <w:pPr>
        <w:pStyle w:val="Heading4"/>
        <w:numPr>
          <w:ilvl w:val="2"/>
          <w:numId w:val="21"/>
        </w:numPr>
        <w:rPr>
          <w:noProof/>
        </w:rPr>
      </w:pPr>
      <w:bookmarkStart w:id="26" w:name="_Toc478466697"/>
      <w:r w:rsidRPr="0026188E">
        <w:t>Preču apraksts</w:t>
      </w:r>
      <w:bookmarkEnd w:id="26"/>
    </w:p>
    <w:p w:rsidR="00B90314" w:rsidRPr="0026188E" w:rsidRDefault="00B90314"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Attiecībā uz pieņemamiem un nepieņemamiem apzīmējumiem, kurus izmanto preču aprakstīšanai </w:t>
      </w:r>
      <w:r w:rsidRPr="0026188E">
        <w:rPr>
          <w:rFonts w:cs="Times New Roman"/>
          <w:i/>
        </w:rPr>
        <w:t>ENS</w:t>
      </w:r>
      <w:r w:rsidRPr="0026188E">
        <w:rPr>
          <w:rFonts w:cs="Times New Roman"/>
        </w:rPr>
        <w:t>, ir pieejamas šādas pamatnostādnes:</w:t>
      </w:r>
    </w:p>
    <w:p w:rsidR="00B90314" w:rsidRPr="0026188E" w:rsidRDefault="00B90314" w:rsidP="004B48CB">
      <w:pPr>
        <w:pStyle w:val="BodyText"/>
        <w:ind w:left="0"/>
        <w:jc w:val="both"/>
        <w:rPr>
          <w:rFonts w:cs="Times New Roman"/>
          <w:noProof/>
        </w:rPr>
      </w:pPr>
    </w:p>
    <w:p w:rsidR="00E6606B" w:rsidRPr="0026188E" w:rsidRDefault="00D17C9D" w:rsidP="004B48CB">
      <w:pPr>
        <w:pStyle w:val="BodyText"/>
        <w:ind w:left="0"/>
        <w:jc w:val="both"/>
        <w:rPr>
          <w:rFonts w:cs="Times New Roman"/>
          <w:noProof/>
        </w:rPr>
      </w:pPr>
      <w:r w:rsidRPr="0026188E">
        <w:rPr>
          <w:rFonts w:cs="Times New Roman"/>
          <w:noProof/>
          <w:u w:val="single" w:color="000000"/>
        </w:rPr>
        <w:t>http://ec.europa.eu/taxation_customs/resources/documents/customs/poli</w:t>
      </w:r>
      <w:r w:rsidR="00E6606B" w:rsidRPr="0026188E">
        <w:rPr>
          <w:rFonts w:cs="Times New Roman"/>
          <w:noProof/>
          <w:u w:val="single" w:color="000000"/>
        </w:rPr>
        <w:t>cy_issues/customs_security/acceptable_goods_description_guidelines</w:t>
      </w:r>
      <w:r w:rsidRPr="0026188E">
        <w:rPr>
          <w:rFonts w:cs="Times New Roman"/>
          <w:noProof/>
          <w:u w:val="single" w:color="000000"/>
        </w:rPr>
        <w:t>_</w:t>
      </w:r>
      <w:r w:rsidR="00E6606B" w:rsidRPr="0026188E">
        <w:rPr>
          <w:rFonts w:cs="Times New Roman"/>
          <w:noProof/>
          <w:u w:val="single" w:color="000000"/>
        </w:rPr>
        <w:t>lv.pdf</w:t>
      </w:r>
    </w:p>
    <w:p w:rsidR="00B90314" w:rsidRPr="0026188E" w:rsidRDefault="00B90314" w:rsidP="00D17C9D">
      <w:pPr>
        <w:pStyle w:val="Heading4"/>
        <w:rPr>
          <w:noProof/>
        </w:rPr>
      </w:pPr>
      <w:bookmarkStart w:id="27" w:name="_TOC_250014"/>
    </w:p>
    <w:p w:rsidR="00B90314" w:rsidRPr="0026188E" w:rsidRDefault="00B90314" w:rsidP="00D17C9D">
      <w:pPr>
        <w:pStyle w:val="Heading4"/>
        <w:rPr>
          <w:noProof/>
        </w:rPr>
      </w:pPr>
    </w:p>
    <w:p w:rsidR="00E6606B" w:rsidRPr="0026188E" w:rsidRDefault="00B90314" w:rsidP="00D17C9D">
      <w:pPr>
        <w:pStyle w:val="Heading3"/>
        <w:rPr>
          <w:noProof/>
        </w:rPr>
      </w:pPr>
      <w:bookmarkStart w:id="28" w:name="_Toc478466698"/>
      <w:r w:rsidRPr="0026188E">
        <w:t xml:space="preserve">Kompetentā muitas iestāde, kurai iesniedzama </w:t>
      </w:r>
      <w:r w:rsidRPr="0026188E">
        <w:rPr>
          <w:i/>
        </w:rPr>
        <w:t>ENS</w:t>
      </w:r>
      <w:bookmarkEnd w:id="27"/>
      <w:bookmarkEnd w:id="28"/>
    </w:p>
    <w:p w:rsidR="00E6606B" w:rsidRPr="0026188E" w:rsidRDefault="00E6606B" w:rsidP="004B48CB">
      <w:pPr>
        <w:jc w:val="both"/>
        <w:rPr>
          <w:rFonts w:ascii="Times New Roman" w:eastAsia="Times New Roman" w:hAnsi="Times New Roman" w:cs="Times New Roman"/>
          <w:b/>
          <w:bCs/>
          <w:noProof/>
          <w:sz w:val="24"/>
          <w:szCs w:val="23"/>
        </w:rPr>
      </w:pPr>
    </w:p>
    <w:p w:rsidR="00E6606B" w:rsidRPr="0026188E" w:rsidRDefault="00B90314" w:rsidP="00D17C9D">
      <w:pPr>
        <w:pStyle w:val="Heading4"/>
        <w:rPr>
          <w:noProof/>
        </w:rPr>
      </w:pPr>
      <w:bookmarkStart w:id="29" w:name="_TOC_250013"/>
      <w:bookmarkStart w:id="30" w:name="_Toc478466699"/>
      <w:r w:rsidRPr="0026188E">
        <w:t>3.1.</w:t>
      </w:r>
      <w:r w:rsidRPr="0026188E">
        <w:rPr>
          <w:i/>
          <w:noProof/>
        </w:rPr>
        <w:t xml:space="preserve"> </w:t>
      </w:r>
      <w:r w:rsidRPr="0026188E">
        <w:t>Pirmā ievešanas muitas iestāde</w:t>
      </w:r>
      <w:bookmarkEnd w:id="29"/>
      <w:bookmarkEnd w:id="30"/>
    </w:p>
    <w:p w:rsidR="00B90314" w:rsidRPr="0026188E" w:rsidRDefault="00B90314" w:rsidP="004B48CB">
      <w:pPr>
        <w:pStyle w:val="BodyText"/>
        <w:ind w:left="0"/>
        <w:jc w:val="both"/>
        <w:rPr>
          <w:rFonts w:cs="Times New Roman"/>
          <w:noProof/>
        </w:rPr>
      </w:pPr>
    </w:p>
    <w:p w:rsidR="008D297C" w:rsidRPr="0026188E" w:rsidRDefault="008D297C" w:rsidP="008D297C">
      <w:pPr>
        <w:jc w:val="both"/>
        <w:rPr>
          <w:rFonts w:ascii="Times New Roman" w:hAnsi="Times New Roman" w:cs="Times New Roman"/>
          <w:i/>
          <w:noProof/>
          <w:sz w:val="24"/>
        </w:rPr>
      </w:pPr>
      <w:r w:rsidRPr="0026188E">
        <w:rPr>
          <w:rFonts w:ascii="Times New Roman" w:hAnsi="Times New Roman" w:cs="Times New Roman"/>
          <w:i/>
          <w:noProof/>
          <w:sz w:val="24"/>
        </w:rPr>
        <w:t>UCC 127. panta 3. punkts</w:t>
      </w:r>
    </w:p>
    <w:p w:rsidR="008D297C" w:rsidRPr="0026188E" w:rsidRDefault="008D297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Attiecībā uz precēm, kas tiek ievestas ES no trešās valsts ar kuģi vai gaisa kuģi, kurš piestāj vairāk nekā vienā ES muitas teritorijā esošā ostā vai lidostā, </w:t>
      </w:r>
      <w:r w:rsidRPr="0026188E">
        <w:rPr>
          <w:rFonts w:cs="Times New Roman"/>
          <w:i/>
        </w:rPr>
        <w:t>ENS</w:t>
      </w:r>
      <w:r w:rsidRPr="0026188E">
        <w:rPr>
          <w:rFonts w:cs="Times New Roman"/>
        </w:rPr>
        <w:t xml:space="preserve"> jāiesniedz pirmajā ievešanas muitas iestādē.</w:t>
      </w:r>
    </w:p>
    <w:p w:rsidR="00B90314" w:rsidRPr="0026188E" w:rsidRDefault="00B90314" w:rsidP="004B48CB">
      <w:pPr>
        <w:pStyle w:val="BodyText"/>
        <w:ind w:left="0"/>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 xml:space="preserve">Ja kuģis vai gaisa kuģis ceļā starp ES galamērķiem piestāj trešās valsts ostā vai lidostā, tad jāiesniedz jauna </w:t>
      </w:r>
      <w:r w:rsidRPr="0026188E">
        <w:rPr>
          <w:rFonts w:cs="Times New Roman"/>
          <w:i/>
        </w:rPr>
        <w:t>ENS</w:t>
      </w:r>
      <w:r w:rsidRPr="0026188E">
        <w:rPr>
          <w:rFonts w:cs="Times New Roman"/>
        </w:rPr>
        <w:t xml:space="preserve"> pirmajai ievešanas muitas iestādei par visām transportlīdzeklī esošajām precēm saskaņā ar visiem </w:t>
      </w:r>
      <w:r w:rsidRPr="0026188E">
        <w:rPr>
          <w:rFonts w:cs="Times New Roman"/>
          <w:i/>
        </w:rPr>
        <w:t>ENS</w:t>
      </w:r>
      <w:r w:rsidRPr="0026188E">
        <w:rPr>
          <w:rFonts w:cs="Times New Roman"/>
        </w:rPr>
        <w:t xml:space="preserve"> noteikumiem un procedūrām.</w:t>
      </w:r>
    </w:p>
    <w:p w:rsidR="00B90314" w:rsidRPr="0026188E" w:rsidRDefault="00B90314"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i/>
        </w:rPr>
        <w:t>ENS</w:t>
      </w:r>
      <w:r w:rsidRPr="0026188E">
        <w:rPr>
          <w:rFonts w:cs="Times New Roman"/>
        </w:rPr>
        <w:t xml:space="preserve"> nav jāiesniedz par kuģiem vai gaisa kuģiem, kuri attiecīgi kuģo vai lido no vienas ES ostas vai lidostas uz otru.</w:t>
      </w: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Vienmēr, kad pirmā ievešanas muitas iestāde identificē risku saistībā ar precēm, kuras tiek vestas ar kuģi vai gaisa kuģi, tai jānosūta riska novērtēšanas rezultāti attiecīgajām muitas iestādēm, lai šīs preces varētu pakļaut muitas kontrolei pēc to atvešanas (riska tips B) vai pēc plānotās izkraušanas (riska tips C).</w:t>
      </w: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Pirmajai ievešanas muitas iestādei ir nekavējoties jārīkojas ārkārtas gadījumos, kad tiek uzskatīts, ka krava, kas paliek uz kuģa (</w:t>
      </w:r>
      <w:r w:rsidRPr="0026188E">
        <w:rPr>
          <w:rFonts w:cs="Times New Roman"/>
          <w:i/>
        </w:rPr>
        <w:t>FROB</w:t>
      </w:r>
      <w:r w:rsidRPr="0026188E">
        <w:rPr>
          <w:rFonts w:cs="Times New Roman"/>
        </w:rPr>
        <w:t>), rada tik nopietnus draudus ES drošumam un drošībai, ka nepieciešama tūlītēja iejaukšanās.</w:t>
      </w: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 xml:space="preserve">Tāljūras konteineru pārvadājumu gadījumā, kad preces netiek iekrautas kuģī ievešanai ES, 24 stundu laikā jāsniedz atbilstīgs ziņojums personai, kura iesniedz </w:t>
      </w:r>
      <w:r w:rsidRPr="0026188E">
        <w:rPr>
          <w:rFonts w:cs="Times New Roman"/>
          <w:i/>
        </w:rPr>
        <w:t>ENS</w:t>
      </w:r>
      <w:r w:rsidRPr="0026188E">
        <w:rPr>
          <w:rFonts w:cs="Times New Roman"/>
        </w:rPr>
        <w:t xml:space="preserve">, un arī pārvadātājam, ja tas nav minētā persona, riska novērtēšanas veikšanai pēc </w:t>
      </w:r>
      <w:r w:rsidRPr="0026188E">
        <w:rPr>
          <w:rFonts w:cs="Times New Roman"/>
          <w:i/>
        </w:rPr>
        <w:t>ENS</w:t>
      </w:r>
      <w:r w:rsidRPr="0026188E">
        <w:rPr>
          <w:rFonts w:cs="Times New Roman"/>
        </w:rPr>
        <w:t xml:space="preserve"> iesniegšanas. Ja riska informācija tiek saņemta pēc kuģa izbraukšanas, šāda neatliekama darbība izņēmuma kārtā jāveic kā kontrole pirmajā ievešanas vietā.</w:t>
      </w:r>
    </w:p>
    <w:p w:rsidR="00E6606B" w:rsidRPr="0026188E" w:rsidRDefault="00E6606B" w:rsidP="004B48CB">
      <w:pPr>
        <w:jc w:val="both"/>
        <w:rPr>
          <w:rFonts w:ascii="Times New Roman" w:eastAsia="Times New Roman" w:hAnsi="Times New Roman" w:cs="Times New Roman"/>
          <w:noProof/>
          <w:sz w:val="24"/>
          <w:szCs w:val="24"/>
        </w:rPr>
      </w:pPr>
    </w:p>
    <w:p w:rsidR="00B90314" w:rsidRPr="0026188E" w:rsidRDefault="00B90314" w:rsidP="004B48CB">
      <w:pPr>
        <w:jc w:val="both"/>
        <w:rPr>
          <w:rFonts w:ascii="Times New Roman" w:eastAsia="Times New Roman" w:hAnsi="Times New Roman" w:cs="Times New Roman"/>
          <w:noProof/>
          <w:sz w:val="24"/>
          <w:szCs w:val="34"/>
        </w:rPr>
      </w:pPr>
    </w:p>
    <w:p w:rsidR="00E6606B" w:rsidRPr="0026188E" w:rsidRDefault="00B90314" w:rsidP="00D17C9D">
      <w:pPr>
        <w:pStyle w:val="Heading4"/>
        <w:rPr>
          <w:noProof/>
        </w:rPr>
      </w:pPr>
      <w:bookmarkStart w:id="31" w:name="_TOC_250012"/>
      <w:bookmarkStart w:id="32" w:name="_Toc478466700"/>
      <w:r w:rsidRPr="0026188E">
        <w:t xml:space="preserve">3.2. </w:t>
      </w:r>
      <w:r w:rsidRPr="0026188E">
        <w:rPr>
          <w:i/>
        </w:rPr>
        <w:t>ENS</w:t>
      </w:r>
      <w:r w:rsidRPr="0026188E">
        <w:t xml:space="preserve"> iesniegšana citai muitas iestādei</w:t>
      </w:r>
      <w:bookmarkEnd w:id="31"/>
      <w:bookmarkEnd w:id="32"/>
    </w:p>
    <w:p w:rsidR="00E6606B" w:rsidRPr="0026188E" w:rsidRDefault="00E6606B" w:rsidP="004B48CB">
      <w:pPr>
        <w:jc w:val="both"/>
        <w:rPr>
          <w:rFonts w:ascii="Times New Roman" w:eastAsia="Times New Roman" w:hAnsi="Times New Roman" w:cs="Times New Roman"/>
          <w:b/>
          <w:bCs/>
          <w:noProof/>
          <w:sz w:val="24"/>
          <w:szCs w:val="24"/>
        </w:rPr>
      </w:pPr>
    </w:p>
    <w:p w:rsidR="00D17C9D" w:rsidRPr="0026188E" w:rsidRDefault="00D17C9D" w:rsidP="00D17C9D">
      <w:pPr>
        <w:jc w:val="both"/>
        <w:rPr>
          <w:rFonts w:ascii="Times New Roman" w:eastAsia="Times New Roman" w:hAnsi="Times New Roman" w:cs="Times New Roman"/>
          <w:i/>
          <w:noProof/>
          <w:sz w:val="24"/>
          <w:szCs w:val="34"/>
        </w:rPr>
      </w:pPr>
      <w:r w:rsidRPr="0026188E">
        <w:rPr>
          <w:rFonts w:ascii="Times New Roman" w:hAnsi="Times New Roman" w:cs="Times New Roman"/>
          <w:i/>
          <w:noProof/>
          <w:sz w:val="24"/>
        </w:rPr>
        <w:t>UCC 127. panta 3. punkta 2. daļa</w:t>
      </w:r>
    </w:p>
    <w:p w:rsidR="00D17C9D" w:rsidRPr="0026188E" w:rsidRDefault="00D17C9D" w:rsidP="004B48CB">
      <w:pPr>
        <w:jc w:val="both"/>
        <w:rPr>
          <w:rFonts w:ascii="Times New Roman" w:eastAsia="Times New Roman" w:hAnsi="Times New Roman" w:cs="Times New Roman"/>
          <w:b/>
          <w:bCs/>
          <w:noProof/>
          <w:sz w:val="24"/>
        </w:rPr>
      </w:pPr>
    </w:p>
    <w:p w:rsidR="00E6606B" w:rsidRPr="0026188E" w:rsidRDefault="00E6606B" w:rsidP="004B48CB">
      <w:pPr>
        <w:pStyle w:val="BodyText"/>
        <w:ind w:left="0" w:firstLine="2"/>
        <w:jc w:val="both"/>
        <w:rPr>
          <w:rFonts w:cs="Times New Roman"/>
          <w:noProof/>
        </w:rPr>
      </w:pPr>
      <w:r w:rsidRPr="0026188E">
        <w:rPr>
          <w:rFonts w:cs="Times New Roman"/>
          <w:i/>
        </w:rPr>
        <w:t>UCC</w:t>
      </w:r>
      <w:r w:rsidRPr="0026188E">
        <w:rPr>
          <w:rFonts w:cs="Times New Roman"/>
        </w:rPr>
        <w:t xml:space="preserve"> ir paredzēta iespēja iesniegt </w:t>
      </w:r>
      <w:r w:rsidRPr="0026188E">
        <w:rPr>
          <w:rFonts w:cs="Times New Roman"/>
          <w:i/>
        </w:rPr>
        <w:t>ENS</w:t>
      </w:r>
      <w:r w:rsidRPr="0026188E">
        <w:rPr>
          <w:rFonts w:cs="Times New Roman"/>
        </w:rPr>
        <w:t xml:space="preserve"> muitas iestādē, kas nav pirmās ievešanas muitas iestāde. Šī iespēja var būt pieejama vienīgi tad, ja muitas dienesti atļauj to izmantot. Dalībvalstis sniegs informāciju par šīs funkcionalitātes pieejamību savā sistēmas informācijā, kas pieejama uzņēmējiem.</w:t>
      </w:r>
    </w:p>
    <w:p w:rsidR="00B90314" w:rsidRPr="0026188E" w:rsidRDefault="00B90314"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Līdz </w:t>
      </w:r>
      <w:r w:rsidRPr="0026188E">
        <w:rPr>
          <w:rFonts w:cs="Times New Roman"/>
          <w:i/>
        </w:rPr>
        <w:t>ICS</w:t>
      </w:r>
      <w:r w:rsidRPr="0026188E">
        <w:rPr>
          <w:rFonts w:cs="Times New Roman"/>
        </w:rPr>
        <w:t xml:space="preserve"> 2.0 ieviešanai gadījumos, kad tiek uzrunāta muitas iestāde, kas nav pirmā ievešanas muitas iestāde, šī muitas iestāde pārsūtīs </w:t>
      </w:r>
      <w:r w:rsidRPr="0026188E">
        <w:rPr>
          <w:rFonts w:cs="Times New Roman"/>
          <w:i/>
        </w:rPr>
        <w:t>ENS</w:t>
      </w:r>
      <w:r w:rsidRPr="0026188E">
        <w:rPr>
          <w:rFonts w:cs="Times New Roman"/>
        </w:rPr>
        <w:t xml:space="preserve"> iesniegšanai nepieciešamos datus kompetentajai pirmajai ievešanas muitas iestādei riska novērtēšanai.</w:t>
      </w: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 xml:space="preserve">Lai varētu izmantot iespēju iesniegt </w:t>
      </w:r>
      <w:r w:rsidRPr="0026188E">
        <w:rPr>
          <w:rFonts w:cs="Times New Roman"/>
          <w:i/>
        </w:rPr>
        <w:t>ENS</w:t>
      </w:r>
      <w:r w:rsidRPr="0026188E">
        <w:rPr>
          <w:rFonts w:cs="Times New Roman"/>
        </w:rPr>
        <w:t xml:space="preserve"> muitas iestādē, kas nav pirmā ievešanas muitas iestāde, dalībvalstij, kura saņēmusi šādi iesniegtu </w:t>
      </w:r>
      <w:r w:rsidRPr="0026188E">
        <w:rPr>
          <w:rFonts w:cs="Times New Roman"/>
          <w:i/>
        </w:rPr>
        <w:t>ENS</w:t>
      </w:r>
      <w:r w:rsidRPr="0026188E">
        <w:rPr>
          <w:rFonts w:cs="Times New Roman"/>
        </w:rPr>
        <w:t xml:space="preserve">, tas ir nekavējoties jāreģistrē, jāpaziņo vai citādi jādara elektroniski pieejams pirmajai ievešanas muitas iestādei. </w:t>
      </w:r>
      <w:r w:rsidRPr="0026188E">
        <w:rPr>
          <w:rFonts w:cs="Times New Roman"/>
          <w:i/>
        </w:rPr>
        <w:t>ENS</w:t>
      </w:r>
      <w:r w:rsidRPr="0026188E">
        <w:rPr>
          <w:rFonts w:cs="Times New Roman"/>
        </w:rPr>
        <w:t xml:space="preserve"> reģistrācijā ir jāizdod </w:t>
      </w:r>
      <w:r w:rsidRPr="0026188E">
        <w:rPr>
          <w:rFonts w:cs="Times New Roman"/>
          <w:i/>
        </w:rPr>
        <w:t>MRN</w:t>
      </w:r>
      <w:r w:rsidRPr="0026188E">
        <w:rPr>
          <w:rFonts w:cs="Times New Roman"/>
        </w:rPr>
        <w:t>.</w:t>
      </w: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 xml:space="preserve">Ja uzņēmējs izmanto šo iespēju, tad pienākumam iesniegt </w:t>
      </w:r>
      <w:r w:rsidRPr="0026188E">
        <w:rPr>
          <w:rFonts w:cs="Times New Roman"/>
          <w:i/>
        </w:rPr>
        <w:t>ENS</w:t>
      </w:r>
      <w:r w:rsidRPr="0026188E">
        <w:rPr>
          <w:rFonts w:cs="Times New Roman"/>
        </w:rPr>
        <w:t xml:space="preserve"> noteiktā termiņā ir jābūt izpildītam muitas iestādē, kurā </w:t>
      </w:r>
      <w:r w:rsidRPr="0026188E">
        <w:rPr>
          <w:rFonts w:cs="Times New Roman"/>
          <w:i/>
        </w:rPr>
        <w:t>ENS</w:t>
      </w:r>
      <w:r w:rsidRPr="0026188E">
        <w:rPr>
          <w:rFonts w:cs="Times New Roman"/>
        </w:rPr>
        <w:t xml:space="preserve"> tika iesniegta, pat ja ir aizkavējusies datuma pārsūtīšana pirmajai ievešanas muitas iestādei.</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4"/>
        </w:rPr>
      </w:pPr>
    </w:p>
    <w:p w:rsidR="00E6606B" w:rsidRPr="0026188E" w:rsidRDefault="00B90314" w:rsidP="00D17C9D">
      <w:pPr>
        <w:pStyle w:val="Heading3"/>
        <w:rPr>
          <w:noProof/>
        </w:rPr>
      </w:pPr>
      <w:bookmarkStart w:id="33" w:name="_TOC_250011"/>
      <w:bookmarkStart w:id="34" w:name="_Toc478466701"/>
      <w:r w:rsidRPr="0026188E">
        <w:t xml:space="preserve">Atbrīvojums no pienākuma iesniegt </w:t>
      </w:r>
      <w:r w:rsidRPr="0026188E">
        <w:rPr>
          <w:i/>
        </w:rPr>
        <w:t>ENS</w:t>
      </w:r>
      <w:bookmarkEnd w:id="33"/>
      <w:bookmarkEnd w:id="34"/>
    </w:p>
    <w:p w:rsidR="00E6606B" w:rsidRPr="0026188E" w:rsidRDefault="00E6606B" w:rsidP="004B48CB">
      <w:pPr>
        <w:jc w:val="both"/>
        <w:rPr>
          <w:rFonts w:ascii="Times New Roman" w:eastAsia="Times New Roman" w:hAnsi="Times New Roman" w:cs="Times New Roman"/>
          <w:b/>
          <w:bCs/>
          <w:noProof/>
          <w:sz w:val="24"/>
          <w:szCs w:val="18"/>
        </w:rPr>
      </w:pPr>
    </w:p>
    <w:p w:rsidR="00E6606B" w:rsidRPr="0026188E" w:rsidRDefault="00B90314" w:rsidP="00D17C9D">
      <w:pPr>
        <w:pStyle w:val="Heading4"/>
        <w:rPr>
          <w:noProof/>
        </w:rPr>
      </w:pPr>
      <w:bookmarkStart w:id="35" w:name="_TOC_250010"/>
      <w:bookmarkStart w:id="36" w:name="_Toc478466702"/>
      <w:r w:rsidRPr="0026188E">
        <w:t>4.1. Vispārīgs pārskats</w:t>
      </w:r>
      <w:bookmarkEnd w:id="35"/>
      <w:bookmarkEnd w:id="36"/>
    </w:p>
    <w:p w:rsidR="00E6606B" w:rsidRPr="0026188E" w:rsidRDefault="00E6606B" w:rsidP="004B48CB">
      <w:pPr>
        <w:jc w:val="both"/>
        <w:rPr>
          <w:rFonts w:ascii="Times New Roman" w:eastAsia="Times New Roman" w:hAnsi="Times New Roman" w:cs="Times New Roman"/>
          <w:b/>
          <w:bCs/>
          <w:noProof/>
          <w:sz w:val="24"/>
          <w:szCs w:val="12"/>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127. panta 2. punkta a) apakšpunkts</w:t>
      </w:r>
    </w:p>
    <w:p w:rsidR="00E6606B" w:rsidRPr="0026188E" w:rsidRDefault="00E6606B" w:rsidP="004B48CB">
      <w:pPr>
        <w:jc w:val="both"/>
        <w:rPr>
          <w:rFonts w:ascii="Times New Roman" w:eastAsia="Times New Roman" w:hAnsi="Times New Roman" w:cs="Times New Roman"/>
          <w:i/>
          <w:noProof/>
          <w:sz w:val="24"/>
          <w:szCs w:val="26"/>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127. panta 2. punkta b) apakšpunkts</w:t>
      </w:r>
    </w:p>
    <w:p w:rsidR="00B90314" w:rsidRPr="0026188E" w:rsidRDefault="00B90314"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Pastāv divi atbrīvojuma no pienākuma iesniegt </w:t>
      </w:r>
      <w:r w:rsidRPr="0026188E">
        <w:rPr>
          <w:rFonts w:cs="Times New Roman"/>
          <w:i/>
        </w:rPr>
        <w:t>ENS</w:t>
      </w:r>
      <w:r w:rsidRPr="0026188E">
        <w:rPr>
          <w:rFonts w:cs="Times New Roman"/>
        </w:rPr>
        <w:t xml:space="preserve"> veidi:</w:t>
      </w:r>
    </w:p>
    <w:p w:rsidR="00B90314" w:rsidRPr="0026188E" w:rsidRDefault="00B90314" w:rsidP="004B48CB">
      <w:pPr>
        <w:pStyle w:val="BodyText"/>
        <w:ind w:left="0"/>
        <w:jc w:val="both"/>
        <w:rPr>
          <w:rFonts w:cs="Times New Roman"/>
          <w:noProof/>
        </w:rPr>
      </w:pPr>
    </w:p>
    <w:p w:rsidR="00E6606B" w:rsidRPr="0026188E" w:rsidRDefault="00E6606B" w:rsidP="00B90314">
      <w:pPr>
        <w:pStyle w:val="BodyText"/>
        <w:numPr>
          <w:ilvl w:val="2"/>
          <w:numId w:val="20"/>
        </w:numPr>
        <w:tabs>
          <w:tab w:val="left" w:pos="1134"/>
        </w:tabs>
        <w:ind w:left="1134" w:hanging="425"/>
        <w:jc w:val="both"/>
        <w:rPr>
          <w:rFonts w:cs="Times New Roman"/>
          <w:noProof/>
        </w:rPr>
      </w:pPr>
      <w:r w:rsidRPr="0026188E">
        <w:rPr>
          <w:rFonts w:cs="Times New Roman"/>
        </w:rPr>
        <w:t>atbrīvojumi attiecībā uz precēm, kas tiek vestas ar transportlīdzekli, kurš vienīgi šķērso Savienības muitas teritorijas teritoriālos ūdeņus vai gaisa telpu, minētajā teritorijā neapstājoties;</w:t>
      </w:r>
    </w:p>
    <w:p w:rsidR="00E6606B" w:rsidRPr="0026188E" w:rsidRDefault="00E6606B" w:rsidP="00B90314">
      <w:pPr>
        <w:pStyle w:val="BodyText"/>
        <w:numPr>
          <w:ilvl w:val="2"/>
          <w:numId w:val="20"/>
        </w:numPr>
        <w:tabs>
          <w:tab w:val="left" w:pos="1134"/>
        </w:tabs>
        <w:ind w:left="1134" w:hanging="425"/>
        <w:jc w:val="both"/>
        <w:rPr>
          <w:rFonts w:cs="Times New Roman"/>
          <w:noProof/>
        </w:rPr>
      </w:pPr>
      <w:r w:rsidRPr="0026188E">
        <w:rPr>
          <w:rFonts w:cs="Times New Roman"/>
        </w:rPr>
        <w:t>atbrīvojumi citos gadījumos, ja to pienācīgi pamato preču vai pārvadājuma veids vai paredz starptautiskie nolīgumi.</w:t>
      </w:r>
    </w:p>
    <w:p w:rsidR="00B90314" w:rsidRPr="0026188E" w:rsidRDefault="00B90314"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 xml:space="preserve">Atšķirībā no noteikumiem, kas tika piemēroti pirms </w:t>
      </w:r>
      <w:r w:rsidRPr="0026188E">
        <w:rPr>
          <w:rFonts w:cs="Times New Roman"/>
          <w:i/>
        </w:rPr>
        <w:t>UCC</w:t>
      </w:r>
      <w:r w:rsidRPr="0026188E">
        <w:rPr>
          <w:rFonts w:cs="Times New Roman"/>
        </w:rPr>
        <w:t xml:space="preserve"> tiesiskā regulējuma, šajos gadījumos nav iekļautas preču kategorijas, pamatojoties uz to vērtību, piemēram, preces ar niecīgu saimniecisku nozīmi vai preces, attiecībā uz kurām piemērots atbrīvojums no muitas nodokļa. </w:t>
      </w:r>
      <w:r w:rsidRPr="0026188E">
        <w:rPr>
          <w:rFonts w:cs="Times New Roman"/>
          <w:i/>
        </w:rPr>
        <w:t>UCC</w:t>
      </w:r>
      <w:r w:rsidRPr="0026188E">
        <w:rPr>
          <w:rFonts w:cs="Times New Roman"/>
        </w:rPr>
        <w:t xml:space="preserve"> tiesiskajā regulējumā vērtība vairs netiek uzskatīta par nosacījumu </w:t>
      </w:r>
      <w:r w:rsidRPr="0026188E">
        <w:rPr>
          <w:rFonts w:cs="Times New Roman"/>
        </w:rPr>
        <w:lastRenderedPageBreak/>
        <w:t xml:space="preserve">atbrīvojumam no pienākuma iesniegt </w:t>
      </w:r>
      <w:r w:rsidRPr="0026188E">
        <w:rPr>
          <w:rFonts w:cs="Times New Roman"/>
          <w:i/>
        </w:rPr>
        <w:t>ENS</w:t>
      </w:r>
      <w:r w:rsidRPr="0026188E">
        <w:rPr>
          <w:rFonts w:cs="Times New Roman"/>
        </w:rPr>
        <w:t xml:space="preserve"> noteiktām preču kategorijām, jo tā nevar būt kritērijs drošuma un drošības riska novērtēšanā.</w:t>
      </w: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Turpmākajās iedaļās apspriesti atsevišķu preču veidi un skaidrotas izmaiņas spēkā esošajos noteikumos un piemērojamie pārejas periodi. Īpaši jāpiemin korespondences priekšmeti, pasta sūtījumi un preces, kuras var deklarēt mutiski vai ar kādu citu darbību. Noslēgumā ir sniegts skaidrojums par citiem atbrīvojumiem, kuri paliek spēkā, taču kuriem ir mainījušies piešķiršanas nosacījumi.</w:t>
      </w:r>
    </w:p>
    <w:p w:rsidR="00B90314" w:rsidRPr="0026188E" w:rsidRDefault="00B90314" w:rsidP="004B48CB">
      <w:pPr>
        <w:pStyle w:val="BodyText"/>
        <w:ind w:left="0"/>
        <w:jc w:val="both"/>
        <w:rPr>
          <w:rFonts w:cs="Times New Roman"/>
          <w:noProof/>
        </w:rPr>
      </w:pPr>
    </w:p>
    <w:p w:rsidR="00E6606B" w:rsidRPr="0026188E" w:rsidRDefault="00B90314" w:rsidP="00D17C9D">
      <w:pPr>
        <w:pStyle w:val="Heading4"/>
        <w:rPr>
          <w:noProof/>
        </w:rPr>
      </w:pPr>
      <w:bookmarkStart w:id="37" w:name="_TOC_250009"/>
      <w:bookmarkStart w:id="38" w:name="_Toc478466703"/>
      <w:r w:rsidRPr="0026188E">
        <w:t>4.2. Korespondences priekšmeti</w:t>
      </w:r>
      <w:bookmarkEnd w:id="37"/>
      <w:bookmarkEnd w:id="38"/>
    </w:p>
    <w:p w:rsidR="00E6606B" w:rsidRPr="0026188E" w:rsidRDefault="00E6606B" w:rsidP="004B48CB">
      <w:pPr>
        <w:jc w:val="both"/>
        <w:rPr>
          <w:rFonts w:ascii="Times New Roman" w:eastAsia="Times New Roman" w:hAnsi="Times New Roman" w:cs="Times New Roman"/>
          <w:b/>
          <w:bCs/>
          <w:noProof/>
          <w:sz w:val="24"/>
          <w:szCs w:val="12"/>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DA 1. panta 26. punkts</w:t>
      </w:r>
    </w:p>
    <w:p w:rsidR="00E6606B" w:rsidRPr="0026188E" w:rsidRDefault="00E6606B" w:rsidP="004B48CB">
      <w:pPr>
        <w:jc w:val="both"/>
        <w:rPr>
          <w:rFonts w:ascii="Times New Roman" w:eastAsia="Times New Roman" w:hAnsi="Times New Roman" w:cs="Times New Roman"/>
          <w:i/>
          <w:noProof/>
          <w:sz w:val="24"/>
          <w:szCs w:val="26"/>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DA 104. panta 1. punkta c) apakšpunkts</w:t>
      </w:r>
    </w:p>
    <w:p w:rsidR="00E6606B" w:rsidRPr="0026188E" w:rsidRDefault="00E6606B" w:rsidP="004B48CB">
      <w:pPr>
        <w:jc w:val="both"/>
        <w:rPr>
          <w:rFonts w:ascii="Times New Roman" w:eastAsia="Times New Roman" w:hAnsi="Times New Roman" w:cs="Times New Roman"/>
          <w:i/>
          <w:noProof/>
          <w:sz w:val="24"/>
          <w:szCs w:val="20"/>
        </w:rPr>
      </w:pPr>
    </w:p>
    <w:p w:rsidR="00E6606B" w:rsidRPr="0026188E" w:rsidRDefault="00E6606B" w:rsidP="00B90314">
      <w:pPr>
        <w:pStyle w:val="BodyText"/>
        <w:ind w:left="0"/>
        <w:jc w:val="both"/>
        <w:rPr>
          <w:rFonts w:cs="Times New Roman"/>
          <w:noProof/>
        </w:rPr>
      </w:pPr>
      <w:r w:rsidRPr="0026188E">
        <w:rPr>
          <w:rFonts w:cs="Times New Roman"/>
        </w:rPr>
        <w:t xml:space="preserve">Korespondences priekšmeti ir tādas vēstules, pastkartes, vēstules Braila rakstā un iespieddarbi, kam nav piemērojams ievedmuitas vai izvedmuitas nodoklis. Attiecībā uz šādiem priekšmetiem ir noteikts atbrīvojums no pienākuma iesniegt </w:t>
      </w:r>
      <w:r w:rsidRPr="0026188E">
        <w:rPr>
          <w:rFonts w:cs="Times New Roman"/>
          <w:i/>
        </w:rPr>
        <w:t>ENS</w:t>
      </w:r>
      <w:r w:rsidRPr="0026188E">
        <w:rPr>
          <w:rFonts w:cs="Times New Roman"/>
        </w:rPr>
        <w:t xml:space="preserve"> neatkarīgi no tā, kas ir starpnieks, kurš piegādā sūtījumu, piemēram, pasta vai kurjerpasta operators.</w:t>
      </w:r>
    </w:p>
    <w:p w:rsidR="00E6606B" w:rsidRPr="0026188E" w:rsidRDefault="00E6606B" w:rsidP="004B48CB">
      <w:pPr>
        <w:jc w:val="both"/>
        <w:rPr>
          <w:rFonts w:ascii="Times New Roman" w:eastAsia="Times New Roman" w:hAnsi="Times New Roman" w:cs="Times New Roman"/>
          <w:noProof/>
          <w:sz w:val="24"/>
          <w:szCs w:val="29"/>
        </w:rPr>
      </w:pPr>
    </w:p>
    <w:p w:rsidR="00E6606B" w:rsidRPr="0026188E" w:rsidRDefault="00B90314" w:rsidP="00D17C9D">
      <w:pPr>
        <w:pStyle w:val="Heading4"/>
        <w:rPr>
          <w:noProof/>
        </w:rPr>
      </w:pPr>
      <w:bookmarkStart w:id="39" w:name="_TOC_250008"/>
      <w:bookmarkStart w:id="40" w:name="_Toc478466704"/>
      <w:r w:rsidRPr="0026188E">
        <w:t>4.3. Pasta sūtījumi</w:t>
      </w:r>
      <w:bookmarkEnd w:id="39"/>
      <w:bookmarkEnd w:id="40"/>
    </w:p>
    <w:p w:rsidR="00B90314" w:rsidRPr="0026188E" w:rsidRDefault="00B90314" w:rsidP="004B48CB">
      <w:pPr>
        <w:pStyle w:val="BodyText"/>
        <w:ind w:left="0" w:firstLine="2"/>
        <w:jc w:val="both"/>
        <w:rPr>
          <w:rFonts w:cs="Times New Roman"/>
          <w:noProof/>
        </w:rPr>
      </w:pPr>
    </w:p>
    <w:p w:rsidR="00B90314" w:rsidRPr="0026188E" w:rsidRDefault="00B90314" w:rsidP="004B48CB">
      <w:pPr>
        <w:pStyle w:val="BodyText"/>
        <w:ind w:left="0" w:firstLine="2"/>
        <w:jc w:val="both"/>
        <w:rPr>
          <w:rFonts w:cs="Times New Roman"/>
          <w:i/>
          <w:noProof/>
        </w:rPr>
      </w:pPr>
      <w:r w:rsidRPr="0026188E">
        <w:rPr>
          <w:rFonts w:cs="Times New Roman"/>
          <w:i/>
          <w:noProof/>
        </w:rPr>
        <w:t>UCC DA 104. panta 2. un 4. punkts</w:t>
      </w:r>
    </w:p>
    <w:p w:rsidR="00B90314" w:rsidRPr="0026188E" w:rsidRDefault="00B90314"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Atcelti vispārējie atbrīvojumi priekšmetiem, kas tiek pārvietoti saskaņā ar Pasaules Pasta savienības (</w:t>
      </w:r>
      <w:r w:rsidRPr="0026188E">
        <w:rPr>
          <w:rFonts w:cs="Times New Roman"/>
          <w:i/>
        </w:rPr>
        <w:t>UPU</w:t>
      </w:r>
      <w:r w:rsidRPr="0026188E">
        <w:rPr>
          <w:rFonts w:cs="Times New Roman"/>
        </w:rPr>
        <w:t>) pieņemtajiem tiesību aktiem. Turpmākajā tabulā izklāstīti noteikumi, kas piemērojami dažādos posmos pēc 2016. gada 1. maija, taču pirms 2020. gada 31. decembra.</w:t>
      </w:r>
    </w:p>
    <w:p w:rsidR="00E6606B" w:rsidRPr="0026188E" w:rsidRDefault="00E6606B" w:rsidP="004B48CB">
      <w:pPr>
        <w:jc w:val="both"/>
        <w:rPr>
          <w:rFonts w:ascii="Times New Roman" w:eastAsia="Times New Roman" w:hAnsi="Times New Roman" w:cs="Times New Roman"/>
          <w:noProof/>
          <w:sz w:val="24"/>
          <w:szCs w:val="29"/>
        </w:rPr>
      </w:pPr>
    </w:p>
    <w:tbl>
      <w:tblPr>
        <w:tblW w:w="5000" w:type="pct"/>
        <w:tblCellMar>
          <w:top w:w="28" w:type="dxa"/>
          <w:left w:w="28" w:type="dxa"/>
          <w:bottom w:w="28" w:type="dxa"/>
          <w:right w:w="28" w:type="dxa"/>
        </w:tblCellMar>
        <w:tblLook w:val="01E0" w:firstRow="1" w:lastRow="1" w:firstColumn="1" w:lastColumn="1" w:noHBand="0" w:noVBand="0"/>
      </w:tblPr>
      <w:tblGrid>
        <w:gridCol w:w="3349"/>
        <w:gridCol w:w="2857"/>
        <w:gridCol w:w="2915"/>
      </w:tblGrid>
      <w:tr w:rsidR="00CB3EB9" w:rsidRPr="0026188E" w:rsidTr="008D297C">
        <w:tc>
          <w:tcPr>
            <w:tcW w:w="1836" w:type="pct"/>
            <w:tcBorders>
              <w:top w:val="single" w:sz="5" w:space="0" w:color="000000"/>
              <w:left w:val="single" w:sz="5" w:space="0" w:color="000000"/>
              <w:bottom w:val="single" w:sz="5" w:space="0" w:color="000000"/>
              <w:right w:val="single" w:sz="5" w:space="0" w:color="000000"/>
            </w:tcBorders>
          </w:tcPr>
          <w:p w:rsidR="00E6606B" w:rsidRPr="0026188E" w:rsidRDefault="00E6606B" w:rsidP="00B90314">
            <w:pPr>
              <w:pStyle w:val="TableParagraph"/>
              <w:tabs>
                <w:tab w:val="left" w:pos="1354"/>
              </w:tabs>
              <w:jc w:val="both"/>
              <w:rPr>
                <w:rFonts w:ascii="Times New Roman" w:hAnsi="Times New Roman" w:cs="Times New Roman"/>
                <w:noProof/>
                <w:sz w:val="24"/>
              </w:rPr>
            </w:pPr>
            <w:r w:rsidRPr="0026188E">
              <w:rPr>
                <w:rFonts w:ascii="Times New Roman" w:hAnsi="Times New Roman" w:cs="Times New Roman"/>
                <w:noProof/>
                <w:sz w:val="24"/>
              </w:rPr>
              <w:t xml:space="preserve">Līdz </w:t>
            </w:r>
            <w:r w:rsidRPr="0026188E">
              <w:rPr>
                <w:rFonts w:ascii="Times New Roman" w:hAnsi="Times New Roman" w:cs="Times New Roman"/>
                <w:i/>
                <w:noProof/>
                <w:sz w:val="24"/>
              </w:rPr>
              <w:t>ICS</w:t>
            </w:r>
            <w:r w:rsidRPr="0026188E">
              <w:rPr>
                <w:rFonts w:ascii="Times New Roman" w:hAnsi="Times New Roman" w:cs="Times New Roman"/>
                <w:noProof/>
                <w:sz w:val="24"/>
              </w:rPr>
              <w:t xml:space="preserve"> atjaunināšanai atbilstīgi darba programmas grafikam</w:t>
            </w:r>
          </w:p>
        </w:tc>
        <w:tc>
          <w:tcPr>
            <w:tcW w:w="1566" w:type="pct"/>
            <w:tcBorders>
              <w:top w:val="single" w:sz="5" w:space="0" w:color="000000"/>
              <w:left w:val="single" w:sz="5" w:space="0" w:color="000000"/>
              <w:bottom w:val="single" w:sz="5" w:space="0" w:color="000000"/>
              <w:right w:val="single" w:sz="5" w:space="0" w:color="000000"/>
            </w:tcBorders>
          </w:tcPr>
          <w:p w:rsidR="00E6606B" w:rsidRPr="0026188E" w:rsidRDefault="00E6606B" w:rsidP="004B48CB">
            <w:pPr>
              <w:pStyle w:val="TableParagraph"/>
              <w:jc w:val="both"/>
              <w:rPr>
                <w:rFonts w:ascii="Times New Roman" w:hAnsi="Times New Roman" w:cs="Times New Roman"/>
                <w:noProof/>
                <w:sz w:val="24"/>
              </w:rPr>
            </w:pPr>
            <w:r w:rsidRPr="0026188E">
              <w:rPr>
                <w:rFonts w:ascii="Times New Roman" w:hAnsi="Times New Roman" w:cs="Times New Roman"/>
                <w:noProof/>
                <w:sz w:val="24"/>
              </w:rPr>
              <w:t xml:space="preserve">Pēc </w:t>
            </w:r>
            <w:r w:rsidRPr="0026188E">
              <w:rPr>
                <w:rFonts w:ascii="Times New Roman" w:hAnsi="Times New Roman" w:cs="Times New Roman"/>
                <w:i/>
                <w:noProof/>
                <w:sz w:val="24"/>
              </w:rPr>
              <w:t>ICS</w:t>
            </w:r>
            <w:r w:rsidRPr="0026188E">
              <w:rPr>
                <w:rFonts w:ascii="Times New Roman" w:hAnsi="Times New Roman" w:cs="Times New Roman"/>
                <w:noProof/>
                <w:sz w:val="24"/>
              </w:rPr>
              <w:t xml:space="preserve"> 2.0 un pirms 31.12.2020.</w:t>
            </w:r>
          </w:p>
        </w:tc>
        <w:tc>
          <w:tcPr>
            <w:tcW w:w="1598" w:type="pct"/>
            <w:tcBorders>
              <w:top w:val="single" w:sz="5" w:space="0" w:color="000000"/>
              <w:left w:val="single" w:sz="5" w:space="0" w:color="000000"/>
              <w:bottom w:val="single" w:sz="5" w:space="0" w:color="000000"/>
              <w:right w:val="single" w:sz="5" w:space="0" w:color="000000"/>
            </w:tcBorders>
          </w:tcPr>
          <w:p w:rsidR="00E6606B" w:rsidRPr="0026188E" w:rsidRDefault="00E6606B" w:rsidP="004B48CB">
            <w:pPr>
              <w:pStyle w:val="TableParagraph"/>
              <w:jc w:val="both"/>
              <w:rPr>
                <w:rFonts w:ascii="Times New Roman" w:hAnsi="Times New Roman" w:cs="Times New Roman"/>
                <w:noProof/>
                <w:sz w:val="24"/>
              </w:rPr>
            </w:pPr>
            <w:r w:rsidRPr="0026188E">
              <w:rPr>
                <w:rFonts w:ascii="Times New Roman" w:hAnsi="Times New Roman" w:cs="Times New Roman"/>
                <w:noProof/>
                <w:sz w:val="24"/>
              </w:rPr>
              <w:t>Pēc 31.12.2020.</w:t>
            </w:r>
          </w:p>
        </w:tc>
      </w:tr>
      <w:tr w:rsidR="008D297C" w:rsidRPr="0026188E" w:rsidTr="008D297C">
        <w:tc>
          <w:tcPr>
            <w:tcW w:w="1836" w:type="pct"/>
            <w:tcBorders>
              <w:top w:val="single" w:sz="5" w:space="0" w:color="000000"/>
              <w:left w:val="single" w:sz="5" w:space="0" w:color="000000"/>
              <w:bottom w:val="single" w:sz="5" w:space="0" w:color="000000"/>
              <w:right w:val="single" w:sz="5" w:space="0" w:color="000000"/>
            </w:tcBorders>
          </w:tcPr>
          <w:p w:rsidR="008D297C" w:rsidRPr="0026188E" w:rsidRDefault="008D297C" w:rsidP="008D297C">
            <w:pPr>
              <w:pStyle w:val="TableParagraph"/>
              <w:jc w:val="both"/>
              <w:rPr>
                <w:rFonts w:ascii="Times New Roman" w:hAnsi="Times New Roman" w:cs="Times New Roman"/>
                <w:noProof/>
                <w:sz w:val="24"/>
              </w:rPr>
            </w:pPr>
            <w:r w:rsidRPr="0026188E">
              <w:rPr>
                <w:rFonts w:ascii="Times New Roman" w:hAnsi="Times New Roman" w:cs="Times New Roman"/>
                <w:i/>
                <w:noProof/>
                <w:sz w:val="24"/>
              </w:rPr>
              <w:t xml:space="preserve">ENS </w:t>
            </w:r>
            <w:r w:rsidRPr="0026188E">
              <w:rPr>
                <w:rFonts w:ascii="Times New Roman" w:hAnsi="Times New Roman" w:cs="Times New Roman"/>
                <w:noProof/>
                <w:sz w:val="24"/>
              </w:rPr>
              <w:t>nav</w:t>
            </w:r>
            <w:r w:rsidRPr="0026188E">
              <w:rPr>
                <w:rFonts w:ascii="Times New Roman" w:hAnsi="Times New Roman" w:cs="Times New Roman"/>
                <w:i/>
                <w:noProof/>
                <w:sz w:val="24"/>
              </w:rPr>
              <w:t xml:space="preserve"> </w:t>
            </w:r>
            <w:r w:rsidRPr="0026188E">
              <w:rPr>
                <w:rFonts w:ascii="Times New Roman" w:hAnsi="Times New Roman" w:cs="Times New Roman"/>
                <w:noProof/>
                <w:sz w:val="24"/>
              </w:rPr>
              <w:t>nepieciešama</w:t>
            </w:r>
          </w:p>
        </w:tc>
        <w:tc>
          <w:tcPr>
            <w:tcW w:w="1566" w:type="pct"/>
            <w:tcBorders>
              <w:top w:val="single" w:sz="5" w:space="0" w:color="000000"/>
              <w:left w:val="single" w:sz="5" w:space="0" w:color="000000"/>
              <w:bottom w:val="single" w:sz="5" w:space="0" w:color="000000"/>
              <w:right w:val="single" w:sz="5" w:space="0" w:color="000000"/>
            </w:tcBorders>
          </w:tcPr>
          <w:p w:rsidR="008D297C" w:rsidRPr="0026188E" w:rsidRDefault="008D297C" w:rsidP="004B48CB">
            <w:pPr>
              <w:pStyle w:val="TableParagraph"/>
              <w:jc w:val="both"/>
              <w:rPr>
                <w:rFonts w:ascii="Times New Roman" w:hAnsi="Times New Roman" w:cs="Times New Roman"/>
                <w:noProof/>
                <w:sz w:val="24"/>
              </w:rPr>
            </w:pPr>
            <w:r w:rsidRPr="0026188E">
              <w:rPr>
                <w:rFonts w:ascii="Times New Roman" w:hAnsi="Times New Roman" w:cs="Times New Roman"/>
                <w:i/>
                <w:noProof/>
                <w:sz w:val="24"/>
              </w:rPr>
              <w:t>ENS</w:t>
            </w:r>
            <w:r w:rsidRPr="0026188E">
              <w:rPr>
                <w:rFonts w:ascii="Times New Roman" w:hAnsi="Times New Roman" w:cs="Times New Roman"/>
                <w:noProof/>
                <w:sz w:val="24"/>
              </w:rPr>
              <w:t xml:space="preserve"> nav nepieciešama attiecībā uz sūtījumiem, kuru svars nav lielāks par 250 g. Sankcijas nav jāpiemēro gadījumos, kad </w:t>
            </w:r>
            <w:r w:rsidRPr="0026188E">
              <w:rPr>
                <w:rFonts w:ascii="Times New Roman" w:hAnsi="Times New Roman" w:cs="Times New Roman"/>
                <w:i/>
                <w:noProof/>
                <w:sz w:val="24"/>
              </w:rPr>
              <w:t>ENS</w:t>
            </w:r>
            <w:r w:rsidRPr="0026188E">
              <w:rPr>
                <w:rFonts w:ascii="Times New Roman" w:hAnsi="Times New Roman" w:cs="Times New Roman"/>
                <w:noProof/>
                <w:sz w:val="24"/>
              </w:rPr>
              <w:t xml:space="preserve"> nav iesniegta par sūtījumiem, kuru svars lielāks par 250 g.</w:t>
            </w:r>
          </w:p>
        </w:tc>
        <w:tc>
          <w:tcPr>
            <w:tcW w:w="1598" w:type="pct"/>
            <w:tcBorders>
              <w:top w:val="single" w:sz="5" w:space="0" w:color="000000"/>
              <w:left w:val="single" w:sz="5" w:space="0" w:color="000000"/>
              <w:bottom w:val="single" w:sz="5" w:space="0" w:color="000000"/>
              <w:right w:val="single" w:sz="5" w:space="0" w:color="000000"/>
            </w:tcBorders>
          </w:tcPr>
          <w:p w:rsidR="008D297C" w:rsidRPr="0026188E" w:rsidRDefault="008D297C" w:rsidP="00B90314">
            <w:pPr>
              <w:pStyle w:val="TableParagraph"/>
              <w:tabs>
                <w:tab w:val="left" w:pos="1871"/>
              </w:tabs>
              <w:jc w:val="both"/>
              <w:rPr>
                <w:rFonts w:ascii="Times New Roman" w:hAnsi="Times New Roman" w:cs="Times New Roman"/>
                <w:noProof/>
                <w:sz w:val="24"/>
              </w:rPr>
            </w:pPr>
            <w:r w:rsidRPr="0026188E">
              <w:rPr>
                <w:rFonts w:ascii="Times New Roman" w:hAnsi="Times New Roman" w:cs="Times New Roman"/>
                <w:i/>
                <w:noProof/>
                <w:sz w:val="24"/>
              </w:rPr>
              <w:t>ENS</w:t>
            </w:r>
            <w:r w:rsidRPr="0026188E">
              <w:rPr>
                <w:rFonts w:ascii="Times New Roman" w:hAnsi="Times New Roman" w:cs="Times New Roman"/>
                <w:noProof/>
                <w:sz w:val="24"/>
              </w:rPr>
              <w:t xml:space="preserve"> ir nepieciešama, taču var būt nepieciešami šīs prasības pielāgojumi, līdz 31.12.2020. jāpārskata atbrīvojuma piemērošana</w:t>
            </w:r>
          </w:p>
        </w:tc>
      </w:tr>
    </w:tbl>
    <w:p w:rsidR="00E6606B" w:rsidRPr="0026188E" w:rsidRDefault="00E6606B" w:rsidP="004B48CB">
      <w:pPr>
        <w:jc w:val="both"/>
        <w:rPr>
          <w:rFonts w:ascii="Times New Roman" w:eastAsia="Times New Roman" w:hAnsi="Times New Roman" w:cs="Times New Roman"/>
          <w:noProof/>
          <w:sz w:val="24"/>
          <w:szCs w:val="24"/>
        </w:rPr>
      </w:pPr>
    </w:p>
    <w:p w:rsidR="00B90314" w:rsidRPr="0026188E" w:rsidRDefault="00B90314" w:rsidP="004B48CB">
      <w:pPr>
        <w:jc w:val="both"/>
        <w:rPr>
          <w:rFonts w:ascii="Times New Roman" w:eastAsia="Times New Roman" w:hAnsi="Times New Roman" w:cs="Times New Roman"/>
          <w:i/>
          <w:noProof/>
          <w:sz w:val="24"/>
          <w:szCs w:val="24"/>
        </w:rPr>
      </w:pPr>
      <w:r w:rsidRPr="0026188E">
        <w:rPr>
          <w:rFonts w:ascii="Times New Roman" w:hAnsi="Times New Roman" w:cs="Times New Roman"/>
          <w:i/>
          <w:noProof/>
          <w:sz w:val="24"/>
        </w:rPr>
        <w:t>UCC IA 187. panta 5. punkts</w:t>
      </w:r>
    </w:p>
    <w:p w:rsidR="00B90314" w:rsidRPr="0026188E" w:rsidRDefault="00B90314" w:rsidP="004B48CB">
      <w:pPr>
        <w:jc w:val="both"/>
        <w:rPr>
          <w:rFonts w:ascii="Times New Roman" w:eastAsia="Times New Roman" w:hAnsi="Times New Roman" w:cs="Times New Roman"/>
          <w:noProof/>
          <w:sz w:val="24"/>
          <w:szCs w:val="24"/>
        </w:rPr>
      </w:pPr>
    </w:p>
    <w:p w:rsidR="00E6606B" w:rsidRPr="0026188E" w:rsidRDefault="00E6606B" w:rsidP="004B48CB">
      <w:pPr>
        <w:pStyle w:val="BodyText"/>
        <w:ind w:left="0" w:firstLine="2"/>
        <w:jc w:val="both"/>
        <w:rPr>
          <w:rFonts w:cs="Times New Roman"/>
          <w:noProof/>
        </w:rPr>
      </w:pPr>
      <w:r w:rsidRPr="0026188E">
        <w:rPr>
          <w:rFonts w:cs="Times New Roman"/>
        </w:rPr>
        <w:t xml:space="preserve">Pēc </w:t>
      </w:r>
      <w:r w:rsidRPr="0026188E">
        <w:rPr>
          <w:rFonts w:cs="Times New Roman"/>
          <w:i/>
        </w:rPr>
        <w:t>ICS</w:t>
      </w:r>
      <w:r w:rsidRPr="0026188E">
        <w:rPr>
          <w:rFonts w:cs="Times New Roman"/>
        </w:rPr>
        <w:t xml:space="preserve"> 2.0 ieviešanas, taču pirms 2020. gada 31. decembra attiecībā uz precēm pasta sūtījumos, kuru svars pārsniedz 250 g, veic riska analīzi šo preču uzrādīšanas laikā, pamatojoties uz muitas deklarāciju vai pagaidu uzglabāšanas deklarāciju, ja tādas ir pieejamas.</w:t>
      </w:r>
    </w:p>
    <w:p w:rsidR="00B90314" w:rsidRPr="0026188E" w:rsidRDefault="00B90314" w:rsidP="004B48CB">
      <w:pPr>
        <w:pStyle w:val="BodyText"/>
        <w:ind w:left="0" w:firstLine="2"/>
        <w:jc w:val="both"/>
        <w:rPr>
          <w:rFonts w:cs="Times New Roman"/>
          <w:noProof/>
        </w:rPr>
      </w:pPr>
    </w:p>
    <w:p w:rsidR="00B90314" w:rsidRPr="0026188E" w:rsidRDefault="00B90314" w:rsidP="004B48CB">
      <w:pPr>
        <w:pStyle w:val="BodyText"/>
        <w:ind w:left="0" w:firstLine="2"/>
        <w:jc w:val="both"/>
        <w:rPr>
          <w:rFonts w:cs="Times New Roman"/>
          <w:i/>
          <w:noProof/>
        </w:rPr>
      </w:pPr>
      <w:r w:rsidRPr="0026188E">
        <w:rPr>
          <w:rFonts w:cs="Times New Roman"/>
          <w:i/>
          <w:noProof/>
        </w:rPr>
        <w:t>UCC DA 104. panta 2. punkta trešā daļa</w:t>
      </w:r>
    </w:p>
    <w:p w:rsidR="00B90314" w:rsidRPr="0026188E" w:rsidRDefault="00B90314"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Komisija līdz 2020. gada 31. decembrim pārskata situāciju saistībā ar precēm pasta sūtījumos saskaņā ar šo punktu, lai veiktu tādus pielāgojumus, kas var izrādīties nepieciešami, lai ņemtu vērā elektronisko saziņas līdzekļu izmantošanu, pasta operatoriem pārvietojot preces.</w:t>
      </w:r>
    </w:p>
    <w:p w:rsidR="00E6606B" w:rsidRPr="0026188E" w:rsidRDefault="00E6606B" w:rsidP="004B48CB">
      <w:pPr>
        <w:jc w:val="both"/>
        <w:rPr>
          <w:rFonts w:ascii="Times New Roman" w:eastAsia="Times New Roman" w:hAnsi="Times New Roman" w:cs="Times New Roman"/>
          <w:noProof/>
          <w:sz w:val="24"/>
          <w:szCs w:val="29"/>
        </w:rPr>
      </w:pPr>
    </w:p>
    <w:p w:rsidR="00E6606B" w:rsidRPr="0026188E" w:rsidRDefault="00B90314" w:rsidP="00D17C9D">
      <w:pPr>
        <w:pStyle w:val="Heading4"/>
        <w:rPr>
          <w:noProof/>
        </w:rPr>
      </w:pPr>
      <w:bookmarkStart w:id="41" w:name="_TOC_250007"/>
      <w:bookmarkStart w:id="42" w:name="_Toc478466705"/>
      <w:r w:rsidRPr="0026188E">
        <w:t>4.4. Atbrīvojums precēm, kuru vērtība ir mazāka par 22 EUR</w:t>
      </w:r>
      <w:bookmarkEnd w:id="41"/>
      <w:bookmarkEnd w:id="42"/>
    </w:p>
    <w:p w:rsidR="00B90314" w:rsidRPr="0026188E" w:rsidRDefault="00B90314" w:rsidP="004B48CB">
      <w:pPr>
        <w:pStyle w:val="BodyText"/>
        <w:ind w:left="0"/>
        <w:jc w:val="both"/>
        <w:rPr>
          <w:rFonts w:cs="Times New Roman"/>
          <w:noProof/>
        </w:rPr>
      </w:pPr>
    </w:p>
    <w:p w:rsidR="00B90314" w:rsidRPr="0026188E" w:rsidRDefault="00B90314" w:rsidP="004B48CB">
      <w:pPr>
        <w:pStyle w:val="BodyText"/>
        <w:ind w:left="0"/>
        <w:jc w:val="both"/>
        <w:rPr>
          <w:rFonts w:cs="Times New Roman"/>
          <w:i/>
          <w:noProof/>
        </w:rPr>
      </w:pPr>
      <w:r w:rsidRPr="0026188E">
        <w:rPr>
          <w:rFonts w:cs="Times New Roman"/>
          <w:i/>
          <w:noProof/>
        </w:rPr>
        <w:t>UCC DA 104. panta 4. punkts</w:t>
      </w:r>
    </w:p>
    <w:p w:rsidR="00B90314" w:rsidRPr="0026188E" w:rsidRDefault="00B90314"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Līdz </w:t>
      </w:r>
      <w:r w:rsidRPr="0026188E">
        <w:rPr>
          <w:rFonts w:cs="Times New Roman"/>
          <w:i/>
        </w:rPr>
        <w:t>ICS</w:t>
      </w:r>
      <w:r w:rsidRPr="0026188E">
        <w:rPr>
          <w:rFonts w:cs="Times New Roman"/>
        </w:rPr>
        <w:t xml:space="preserve"> sistēmu atjaunināšanai atbrīvojumu turpina piemērot saskaņā ar darba programmas grafiku.</w:t>
      </w:r>
    </w:p>
    <w:p w:rsidR="00B90314" w:rsidRPr="0026188E" w:rsidRDefault="00B90314" w:rsidP="004B48CB">
      <w:pPr>
        <w:pStyle w:val="BodyText"/>
        <w:ind w:left="0"/>
        <w:jc w:val="both"/>
        <w:rPr>
          <w:rFonts w:cs="Times New Roman"/>
          <w:noProof/>
        </w:rPr>
      </w:pPr>
    </w:p>
    <w:p w:rsidR="00E6606B" w:rsidRPr="0026188E" w:rsidRDefault="00B90314" w:rsidP="00D17C9D">
      <w:pPr>
        <w:pStyle w:val="Heading4"/>
        <w:rPr>
          <w:noProof/>
        </w:rPr>
      </w:pPr>
      <w:bookmarkStart w:id="43" w:name="_TOC_250006"/>
      <w:bookmarkStart w:id="44" w:name="_Toc478466706"/>
      <w:r w:rsidRPr="0026188E">
        <w:t>4.5. Atbrīvojums precēm, kas deklarētas kādā citā veidā vai mutiski</w:t>
      </w:r>
      <w:bookmarkEnd w:id="43"/>
      <w:bookmarkEnd w:id="44"/>
    </w:p>
    <w:p w:rsidR="00E6606B" w:rsidRPr="0026188E" w:rsidRDefault="00E6606B" w:rsidP="004B48CB">
      <w:pPr>
        <w:jc w:val="both"/>
        <w:rPr>
          <w:rFonts w:ascii="Times New Roman" w:eastAsia="Times New Roman" w:hAnsi="Times New Roman" w:cs="Times New Roman"/>
          <w:b/>
          <w:bCs/>
          <w:noProof/>
          <w:sz w:val="24"/>
          <w:szCs w:val="17"/>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DA 104. panta 1. punkts</w:t>
      </w:r>
    </w:p>
    <w:p w:rsidR="00B90314" w:rsidRPr="0026188E" w:rsidRDefault="00B90314"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Šis atbrīvojums ir piemērojams diviem preču veidiem. Šādas preces ir korespondences priekšmeti (sk. 5.2. punktu) vai turpmāk minētās preces ar nosacījumu, ka tās nepārvadā, pamatojoties uz pārvadājuma līgumu:</w:t>
      </w:r>
    </w:p>
    <w:p w:rsidR="00B90314" w:rsidRPr="0026188E" w:rsidRDefault="00B90314" w:rsidP="004B48CB">
      <w:pPr>
        <w:pStyle w:val="BodyText"/>
        <w:ind w:left="0" w:firstLine="2"/>
        <w:jc w:val="both"/>
        <w:rPr>
          <w:rFonts w:cs="Times New Roman"/>
          <w:noProof/>
        </w:rPr>
      </w:pPr>
    </w:p>
    <w:p w:rsidR="00E6606B" w:rsidRPr="0026188E" w:rsidRDefault="00E6606B" w:rsidP="00B90314">
      <w:pPr>
        <w:pStyle w:val="BodyText"/>
        <w:numPr>
          <w:ilvl w:val="1"/>
          <w:numId w:val="19"/>
        </w:numPr>
        <w:tabs>
          <w:tab w:val="left" w:pos="1134"/>
        </w:tabs>
        <w:ind w:left="1134" w:hanging="425"/>
        <w:jc w:val="both"/>
        <w:rPr>
          <w:rFonts w:cs="Times New Roman"/>
          <w:noProof/>
        </w:rPr>
      </w:pPr>
      <w:r w:rsidRPr="0026188E">
        <w:rPr>
          <w:rFonts w:cs="Times New Roman"/>
        </w:rPr>
        <w:t>produkti, kurus Savienības lauksaimnieki ir ieguvuši trešajā valstī esošos īpašumos vai kuri iegūti zvejniecības, zivkopības un medniecības darbību laikā, un uz kuriem saskaņā ar Regulas (EK) Nr. 1186/2009 35.–38. pantu attiecas atbrīvojums no nodokļa;</w:t>
      </w:r>
    </w:p>
    <w:p w:rsidR="00E6606B" w:rsidRPr="0026188E" w:rsidRDefault="00E6606B" w:rsidP="00B90314">
      <w:pPr>
        <w:pStyle w:val="BodyText"/>
        <w:numPr>
          <w:ilvl w:val="1"/>
          <w:numId w:val="19"/>
        </w:numPr>
        <w:tabs>
          <w:tab w:val="left" w:pos="1134"/>
        </w:tabs>
        <w:ind w:left="1134" w:hanging="425"/>
        <w:jc w:val="both"/>
        <w:rPr>
          <w:rFonts w:cs="Times New Roman"/>
          <w:noProof/>
        </w:rPr>
      </w:pPr>
      <w:r w:rsidRPr="0026188E">
        <w:rPr>
          <w:rFonts w:cs="Times New Roman"/>
        </w:rPr>
        <w:t>sēklas, mēslošanas līdzekļi un produkti augsnes un augu apstrādei, kurus lauksaimniecības produktu ražotāji trešajās valstīs ieved, lai izmantotu tādos īpašumos, kas atrodas kaimiņos minētajām valstīm, un uz kuriem attiecas atbrīvojums no nodokļa saskaņā ar Regulas (EK) Nr. 1186/2009 39. un 40. pantu;</w:t>
      </w:r>
    </w:p>
    <w:p w:rsidR="00E6606B" w:rsidRPr="0026188E" w:rsidRDefault="00E6606B" w:rsidP="00B90314">
      <w:pPr>
        <w:pStyle w:val="BodyText"/>
        <w:numPr>
          <w:ilvl w:val="1"/>
          <w:numId w:val="19"/>
        </w:numPr>
        <w:tabs>
          <w:tab w:val="left" w:pos="1134"/>
        </w:tabs>
        <w:ind w:left="1134" w:hanging="425"/>
        <w:jc w:val="both"/>
        <w:rPr>
          <w:rFonts w:cs="Times New Roman"/>
          <w:noProof/>
        </w:rPr>
      </w:pPr>
      <w:r w:rsidRPr="0026188E">
        <w:rPr>
          <w:rFonts w:cs="Times New Roman"/>
        </w:rPr>
        <w:t xml:space="preserve">transportlīdzekļi, kuriem piemērojams atbrīvojums no ievedmuitas nodokļa kā atpakaļievestām precēm saskaņā ar </w:t>
      </w:r>
      <w:r w:rsidRPr="0026188E">
        <w:rPr>
          <w:rFonts w:cs="Times New Roman"/>
          <w:i/>
        </w:rPr>
        <w:t>UCC</w:t>
      </w:r>
      <w:r w:rsidRPr="0026188E">
        <w:rPr>
          <w:rFonts w:cs="Times New Roman"/>
        </w:rPr>
        <w:t xml:space="preserve"> 203. pantu;</w:t>
      </w:r>
    </w:p>
    <w:p w:rsidR="00E6606B" w:rsidRPr="0026188E" w:rsidRDefault="00E6606B" w:rsidP="00B90314">
      <w:pPr>
        <w:pStyle w:val="BodyText"/>
        <w:numPr>
          <w:ilvl w:val="1"/>
          <w:numId w:val="19"/>
        </w:numPr>
        <w:tabs>
          <w:tab w:val="left" w:pos="1134"/>
        </w:tabs>
        <w:ind w:left="1134" w:hanging="425"/>
        <w:jc w:val="both"/>
        <w:rPr>
          <w:rFonts w:cs="Times New Roman"/>
          <w:noProof/>
        </w:rPr>
      </w:pPr>
      <w:r w:rsidRPr="0026188E">
        <w:rPr>
          <w:rFonts w:cs="Times New Roman"/>
        </w:rPr>
        <w:t>paletes, konteineri un transportlīdzekļi, kā arī šo palešu, konteineru un transportlīdzekļu rezerves daļas, palīgierīces un aprīkojums, ja šie priekšmeti ir deklarēti mutiski;</w:t>
      </w:r>
    </w:p>
    <w:p w:rsidR="00E6606B" w:rsidRPr="0026188E" w:rsidRDefault="00E6606B" w:rsidP="00B90314">
      <w:pPr>
        <w:pStyle w:val="BodyText"/>
        <w:numPr>
          <w:ilvl w:val="1"/>
          <w:numId w:val="19"/>
        </w:numPr>
        <w:tabs>
          <w:tab w:val="left" w:pos="1134"/>
        </w:tabs>
        <w:ind w:left="1134" w:hanging="425"/>
        <w:jc w:val="both"/>
        <w:rPr>
          <w:rFonts w:cs="Times New Roman"/>
          <w:noProof/>
        </w:rPr>
      </w:pPr>
      <w:r w:rsidRPr="0026188E">
        <w:rPr>
          <w:rFonts w:cs="Times New Roman"/>
        </w:rPr>
        <w:t xml:space="preserve">pārnēsājami mūzikas instrumenti, ko atpakaļieved ceļotāji un uz ko attiecas atbrīvojums no ievedmuitas nodokļa atpakaļnosūtītām precēm saskaņā ar </w:t>
      </w:r>
      <w:r w:rsidRPr="0026188E">
        <w:rPr>
          <w:rFonts w:cs="Times New Roman"/>
          <w:i/>
        </w:rPr>
        <w:t>UCC</w:t>
      </w:r>
      <w:r w:rsidRPr="0026188E">
        <w:rPr>
          <w:rFonts w:cs="Times New Roman"/>
        </w:rPr>
        <w:t xml:space="preserve"> 203. pantu.</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19"/>
        </w:rPr>
      </w:pPr>
    </w:p>
    <w:p w:rsidR="00E6606B" w:rsidRPr="0026188E" w:rsidRDefault="00B90314" w:rsidP="00D17C9D">
      <w:pPr>
        <w:pStyle w:val="Heading4"/>
        <w:rPr>
          <w:noProof/>
        </w:rPr>
      </w:pPr>
      <w:bookmarkStart w:id="45" w:name="_TOC_250005"/>
      <w:bookmarkStart w:id="46" w:name="_Toc478466707"/>
      <w:r w:rsidRPr="0026188E">
        <w:t>4.6. Izmaiņas saglabātajos atbrīvojumos</w:t>
      </w:r>
      <w:bookmarkEnd w:id="45"/>
      <w:bookmarkEnd w:id="46"/>
    </w:p>
    <w:p w:rsidR="00B90314" w:rsidRPr="0026188E" w:rsidRDefault="00B90314" w:rsidP="00D17C9D">
      <w:pPr>
        <w:pStyle w:val="Heading4"/>
        <w:rPr>
          <w:noProof/>
        </w:rPr>
      </w:pPr>
    </w:p>
    <w:p w:rsidR="00E6606B" w:rsidRPr="0026188E" w:rsidRDefault="00E6606B" w:rsidP="00B90314">
      <w:pPr>
        <w:pStyle w:val="BodyText"/>
        <w:numPr>
          <w:ilvl w:val="1"/>
          <w:numId w:val="19"/>
        </w:numPr>
        <w:tabs>
          <w:tab w:val="left" w:pos="1134"/>
        </w:tabs>
        <w:ind w:left="1134" w:hanging="425"/>
        <w:jc w:val="both"/>
        <w:rPr>
          <w:rFonts w:cs="Times New Roman"/>
          <w:noProof/>
        </w:rPr>
      </w:pPr>
      <w:r w:rsidRPr="0026188E">
        <w:rPr>
          <w:rFonts w:cs="Times New Roman"/>
          <w:i/>
        </w:rPr>
        <w:t>ATA</w:t>
      </w:r>
      <w:r w:rsidRPr="0026188E">
        <w:rPr>
          <w:rFonts w:cs="Times New Roman"/>
        </w:rPr>
        <w:t xml:space="preserve"> vai </w:t>
      </w:r>
      <w:r w:rsidRPr="0026188E">
        <w:rPr>
          <w:rFonts w:cs="Times New Roman"/>
          <w:i/>
        </w:rPr>
        <w:t>CPD</w:t>
      </w:r>
      <w:r w:rsidRPr="0026188E">
        <w:rPr>
          <w:rFonts w:cs="Times New Roman"/>
        </w:rPr>
        <w:t xml:space="preserve"> karnetes</w:t>
      </w:r>
    </w:p>
    <w:p w:rsidR="00E6606B" w:rsidRPr="0026188E" w:rsidRDefault="00E6606B" w:rsidP="004B48CB">
      <w:pPr>
        <w:jc w:val="both"/>
        <w:rPr>
          <w:rFonts w:ascii="Times New Roman" w:eastAsia="Times New Roman" w:hAnsi="Times New Roman" w:cs="Times New Roman"/>
          <w:noProof/>
          <w:sz w:val="24"/>
          <w:szCs w:val="18"/>
        </w:rPr>
      </w:pPr>
    </w:p>
    <w:p w:rsidR="00E6606B" w:rsidRPr="0026188E" w:rsidRDefault="00E6606B" w:rsidP="004B48CB">
      <w:pPr>
        <w:pStyle w:val="BodyText"/>
        <w:ind w:left="0"/>
        <w:jc w:val="both"/>
        <w:rPr>
          <w:rFonts w:cs="Times New Roman"/>
          <w:noProof/>
        </w:rPr>
      </w:pPr>
      <w:r w:rsidRPr="0026188E">
        <w:rPr>
          <w:rFonts w:cs="Times New Roman"/>
        </w:rPr>
        <w:t xml:space="preserve">Atbrīvojums joprojām tiek piemērots precēm, kas tiek pārvietotas ar </w:t>
      </w:r>
      <w:r w:rsidRPr="0026188E">
        <w:rPr>
          <w:rFonts w:cs="Times New Roman"/>
          <w:i/>
        </w:rPr>
        <w:t>ATA</w:t>
      </w:r>
      <w:r w:rsidRPr="0026188E">
        <w:rPr>
          <w:rFonts w:cs="Times New Roman"/>
        </w:rPr>
        <w:t xml:space="preserve"> vai </w:t>
      </w:r>
      <w:r w:rsidRPr="0026188E">
        <w:rPr>
          <w:rFonts w:cs="Times New Roman"/>
          <w:i/>
        </w:rPr>
        <w:t>CPD</w:t>
      </w:r>
      <w:r w:rsidRPr="0026188E">
        <w:rPr>
          <w:rFonts w:cs="Times New Roman"/>
        </w:rPr>
        <w:t xml:space="preserve"> karnetēm, taču vienīgi tad, ja attiecībā uz tām nav spēkā pārvadājuma līgums.</w:t>
      </w:r>
    </w:p>
    <w:p w:rsidR="00B90314" w:rsidRPr="0026188E" w:rsidRDefault="00B90314" w:rsidP="004B48CB">
      <w:pPr>
        <w:pStyle w:val="BodyText"/>
        <w:ind w:left="0"/>
        <w:jc w:val="both"/>
        <w:rPr>
          <w:rFonts w:cs="Times New Roman"/>
          <w:noProof/>
        </w:rPr>
      </w:pPr>
    </w:p>
    <w:p w:rsidR="00E6606B" w:rsidRPr="0026188E" w:rsidRDefault="00E6606B" w:rsidP="00B90314">
      <w:pPr>
        <w:pStyle w:val="BodyText"/>
        <w:numPr>
          <w:ilvl w:val="1"/>
          <w:numId w:val="19"/>
        </w:numPr>
        <w:tabs>
          <w:tab w:val="left" w:pos="1134"/>
        </w:tabs>
        <w:ind w:left="1134" w:hanging="425"/>
        <w:jc w:val="both"/>
        <w:rPr>
          <w:rFonts w:cs="Times New Roman"/>
          <w:noProof/>
        </w:rPr>
      </w:pPr>
      <w:r w:rsidRPr="0026188E">
        <w:rPr>
          <w:rFonts w:cs="Times New Roman"/>
        </w:rPr>
        <w:t>Preces, kas tiek piegādātas patēriņam, pārdošanai vai izmantošanai uz kuģa vai gaisa kuģos</w:t>
      </w:r>
    </w:p>
    <w:p w:rsidR="00B90314" w:rsidRPr="0026188E" w:rsidRDefault="00B90314"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Atbrīvojums precēm, kas tiek piegādātas uz kuģa vai gaisa kuģiem, tiek piemērots</w:t>
      </w:r>
      <w:r w:rsidR="00CB3EB9" w:rsidRPr="0026188E">
        <w:rPr>
          <w:rFonts w:cs="Times New Roman"/>
        </w:rPr>
        <w:t xml:space="preserve"> </w:t>
      </w:r>
      <w:r w:rsidRPr="0026188E">
        <w:rPr>
          <w:rFonts w:cs="Times New Roman"/>
        </w:rPr>
        <w:t>arī visiem jūras un gaisa transportlīdzekļiem neatkarīgi no tā, vai šādi transportlīdzekļi piestāj ārpus ES muitas teritorijas.</w:t>
      </w:r>
    </w:p>
    <w:p w:rsidR="00B90314" w:rsidRPr="0026188E" w:rsidRDefault="00B90314" w:rsidP="004B48CB">
      <w:pPr>
        <w:pStyle w:val="BodyText"/>
        <w:ind w:left="0"/>
        <w:jc w:val="both"/>
        <w:rPr>
          <w:rFonts w:cs="Times New Roman"/>
          <w:noProof/>
        </w:rPr>
      </w:pPr>
    </w:p>
    <w:p w:rsidR="008D297C" w:rsidRPr="0026188E" w:rsidRDefault="008D297C" w:rsidP="004B48CB">
      <w:pPr>
        <w:pStyle w:val="BodyText"/>
        <w:ind w:left="0"/>
        <w:jc w:val="both"/>
        <w:rPr>
          <w:rFonts w:cs="Times New Roman"/>
          <w:noProof/>
        </w:rPr>
      </w:pPr>
    </w:p>
    <w:p w:rsidR="00E6606B" w:rsidRPr="0026188E" w:rsidRDefault="00E6606B" w:rsidP="008D297C">
      <w:pPr>
        <w:pStyle w:val="BodyText"/>
        <w:keepNext/>
        <w:numPr>
          <w:ilvl w:val="1"/>
          <w:numId w:val="19"/>
        </w:numPr>
        <w:tabs>
          <w:tab w:val="left" w:pos="1134"/>
        </w:tabs>
        <w:ind w:left="1134" w:hanging="425"/>
        <w:jc w:val="both"/>
        <w:rPr>
          <w:rFonts w:cs="Times New Roman"/>
          <w:noProof/>
        </w:rPr>
      </w:pPr>
      <w:r w:rsidRPr="0026188E">
        <w:rPr>
          <w:rFonts w:cs="Times New Roman"/>
        </w:rPr>
        <w:lastRenderedPageBreak/>
        <w:t>Krājumi</w:t>
      </w:r>
    </w:p>
    <w:p w:rsidR="00B90314" w:rsidRPr="0026188E" w:rsidRDefault="00B90314" w:rsidP="008D297C">
      <w:pPr>
        <w:pStyle w:val="BodyText"/>
        <w:keepNext/>
        <w:ind w:left="0"/>
        <w:jc w:val="both"/>
        <w:rPr>
          <w:rFonts w:cs="Times New Roman"/>
          <w:noProof/>
        </w:rPr>
      </w:pPr>
    </w:p>
    <w:p w:rsidR="00E6606B" w:rsidRPr="0026188E" w:rsidRDefault="00E6606B" w:rsidP="008D297C">
      <w:pPr>
        <w:pStyle w:val="BodyText"/>
        <w:keepNext/>
        <w:ind w:left="0"/>
        <w:jc w:val="both"/>
        <w:rPr>
          <w:rFonts w:cs="Times New Roman"/>
          <w:noProof/>
        </w:rPr>
      </w:pPr>
      <w:r w:rsidRPr="0026188E">
        <w:rPr>
          <w:rFonts w:cs="Times New Roman"/>
        </w:rPr>
        <w:t>Pievienots jauns atbrīvojums kuģiem (un precēm, kas tiek vestas ar tiem), kuri ienāk dalībvalsts teritoriālajos ūdeņos ar vienīgo mērķi uzņemt kuģa krājumus, nepieslēdzoties ostas iekārtām.</w:t>
      </w:r>
    </w:p>
    <w:p w:rsidR="00B90314" w:rsidRPr="0026188E" w:rsidRDefault="00B90314" w:rsidP="004B48CB">
      <w:pPr>
        <w:pStyle w:val="BodyText"/>
        <w:ind w:left="0"/>
        <w:jc w:val="both"/>
        <w:rPr>
          <w:rFonts w:cs="Times New Roman"/>
          <w:noProof/>
        </w:rPr>
      </w:pPr>
    </w:p>
    <w:p w:rsidR="00E6606B" w:rsidRPr="0026188E" w:rsidRDefault="00B90314" w:rsidP="008D297C">
      <w:pPr>
        <w:pStyle w:val="Heading3"/>
        <w:rPr>
          <w:noProof/>
        </w:rPr>
      </w:pPr>
      <w:bookmarkStart w:id="47" w:name="_TOC_250004"/>
      <w:bookmarkStart w:id="48" w:name="_Toc478466708"/>
      <w:r w:rsidRPr="0026188E">
        <w:rPr>
          <w:i/>
        </w:rPr>
        <w:t>ENS</w:t>
      </w:r>
      <w:r w:rsidRPr="0026188E">
        <w:t xml:space="preserve"> iesniegšanas termiņi</w:t>
      </w:r>
      <w:bookmarkEnd w:id="47"/>
      <w:bookmarkEnd w:id="48"/>
    </w:p>
    <w:p w:rsidR="00E6606B" w:rsidRPr="0026188E" w:rsidRDefault="00E6606B" w:rsidP="004B48CB">
      <w:pPr>
        <w:jc w:val="both"/>
        <w:rPr>
          <w:rFonts w:ascii="Times New Roman" w:eastAsia="Times New Roman" w:hAnsi="Times New Roman" w:cs="Times New Roman"/>
          <w:b/>
          <w:bCs/>
          <w:noProof/>
          <w:sz w:val="24"/>
          <w:szCs w:val="12"/>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DA 105.–109. pants</w:t>
      </w:r>
    </w:p>
    <w:p w:rsidR="00B90314" w:rsidRPr="0026188E" w:rsidRDefault="00B90314"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Turpmāk minētie termiņi ir piemērojami kopējā pārejas periodā no 2016. gada 1. maija.</w:t>
      </w:r>
    </w:p>
    <w:p w:rsidR="00E6606B" w:rsidRPr="0026188E" w:rsidRDefault="00E6606B" w:rsidP="004B48CB">
      <w:pPr>
        <w:jc w:val="both"/>
        <w:rPr>
          <w:rFonts w:ascii="Times New Roman" w:eastAsia="Times New Roman" w:hAnsi="Times New Roman" w:cs="Times New Roman"/>
          <w:noProof/>
          <w:sz w:val="24"/>
          <w:szCs w:val="1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4"/>
        <w:gridCol w:w="4557"/>
      </w:tblGrid>
      <w:tr w:rsidR="00CB3EB9" w:rsidRPr="0026188E" w:rsidTr="008D297C">
        <w:tc>
          <w:tcPr>
            <w:tcW w:w="2502" w:type="pct"/>
          </w:tcPr>
          <w:p w:rsidR="00B90314" w:rsidRPr="0026188E" w:rsidRDefault="00B90314" w:rsidP="004B48CB">
            <w:pPr>
              <w:pStyle w:val="BodyText"/>
              <w:ind w:left="0"/>
              <w:jc w:val="both"/>
              <w:rPr>
                <w:rFonts w:cs="Times New Roman"/>
                <w:b/>
                <w:noProof/>
              </w:rPr>
            </w:pPr>
            <w:r w:rsidRPr="0026188E">
              <w:rPr>
                <w:rFonts w:cs="Times New Roman"/>
                <w:b/>
              </w:rPr>
              <w:t>JŪRAS PĀRVADĀJUMI</w:t>
            </w:r>
          </w:p>
        </w:tc>
        <w:tc>
          <w:tcPr>
            <w:tcW w:w="2498" w:type="pct"/>
          </w:tcPr>
          <w:p w:rsidR="00B90314" w:rsidRPr="0026188E" w:rsidRDefault="00B90314" w:rsidP="004B48CB">
            <w:pPr>
              <w:pStyle w:val="BodyText"/>
              <w:ind w:left="0"/>
              <w:jc w:val="both"/>
              <w:rPr>
                <w:rFonts w:cs="Times New Roman"/>
                <w:b/>
                <w:noProof/>
              </w:rPr>
            </w:pPr>
            <w:r w:rsidRPr="0026188E">
              <w:rPr>
                <w:rFonts w:cs="Times New Roman"/>
                <w:b/>
              </w:rPr>
              <w:t>TERMIŅŠ</w:t>
            </w:r>
          </w:p>
        </w:tc>
      </w:tr>
      <w:tr w:rsidR="00CB3EB9" w:rsidRPr="0026188E" w:rsidTr="008D297C">
        <w:tc>
          <w:tcPr>
            <w:tcW w:w="2502" w:type="pct"/>
          </w:tcPr>
          <w:p w:rsidR="00B90314" w:rsidRPr="0026188E" w:rsidRDefault="00B90314" w:rsidP="004B48CB">
            <w:pPr>
              <w:pStyle w:val="BodyText"/>
              <w:ind w:left="0"/>
              <w:jc w:val="both"/>
              <w:rPr>
                <w:rFonts w:cs="Times New Roman"/>
                <w:noProof/>
              </w:rPr>
            </w:pPr>
            <w:r w:rsidRPr="0026188E">
              <w:rPr>
                <w:rFonts w:cs="Times New Roman"/>
              </w:rPr>
              <w:t>1. Konteinerkrava, izņemot tuvsatiksmes kuģošanu</w:t>
            </w:r>
          </w:p>
        </w:tc>
        <w:tc>
          <w:tcPr>
            <w:tcW w:w="2498" w:type="pct"/>
          </w:tcPr>
          <w:p w:rsidR="00B90314" w:rsidRPr="0026188E" w:rsidRDefault="00494E61" w:rsidP="004B48CB">
            <w:pPr>
              <w:pStyle w:val="BodyText"/>
              <w:ind w:left="0"/>
              <w:jc w:val="both"/>
              <w:rPr>
                <w:rFonts w:cs="Times New Roman"/>
                <w:noProof/>
              </w:rPr>
            </w:pPr>
            <w:r w:rsidRPr="0026188E">
              <w:rPr>
                <w:rFonts w:cs="Times New Roman"/>
              </w:rPr>
              <w:t>24 stundas pirms iekraušanas kuģos, ar kuriem preces tiks ievestas ES muitas teritorijā</w:t>
            </w:r>
          </w:p>
        </w:tc>
      </w:tr>
      <w:tr w:rsidR="00CB3EB9" w:rsidRPr="0026188E" w:rsidTr="008D297C">
        <w:tc>
          <w:tcPr>
            <w:tcW w:w="2502" w:type="pct"/>
          </w:tcPr>
          <w:p w:rsidR="00B90314" w:rsidRPr="0026188E" w:rsidRDefault="00B90314" w:rsidP="004B48CB">
            <w:pPr>
              <w:pStyle w:val="BodyText"/>
              <w:ind w:left="0"/>
              <w:jc w:val="both"/>
              <w:rPr>
                <w:rFonts w:cs="Times New Roman"/>
                <w:noProof/>
              </w:rPr>
            </w:pPr>
            <w:r w:rsidRPr="0026188E">
              <w:rPr>
                <w:rFonts w:cs="Times New Roman"/>
              </w:rPr>
              <w:t>2. Berama (lejama) krava vai ģenerālkrava, izņemot tuvsatiksmes kuģošanu</w:t>
            </w:r>
          </w:p>
        </w:tc>
        <w:tc>
          <w:tcPr>
            <w:tcW w:w="2498" w:type="pct"/>
          </w:tcPr>
          <w:p w:rsidR="00B90314" w:rsidRPr="0026188E" w:rsidRDefault="00494E61" w:rsidP="004B48CB">
            <w:pPr>
              <w:pStyle w:val="BodyText"/>
              <w:ind w:left="0"/>
              <w:jc w:val="both"/>
              <w:rPr>
                <w:rFonts w:cs="Times New Roman"/>
                <w:noProof/>
              </w:rPr>
            </w:pPr>
            <w:r w:rsidRPr="0026188E">
              <w:rPr>
                <w:rFonts w:cs="Times New Roman"/>
              </w:rPr>
              <w:t>4 stundas pirms kuģa ienākšanas pirmajā ievešanas ostā Savienības muitas teritorijā</w:t>
            </w:r>
          </w:p>
        </w:tc>
      </w:tr>
      <w:tr w:rsidR="00CB3EB9" w:rsidRPr="0026188E" w:rsidTr="008D297C">
        <w:tc>
          <w:tcPr>
            <w:tcW w:w="2502" w:type="pct"/>
          </w:tcPr>
          <w:p w:rsidR="00B90314" w:rsidRPr="0026188E" w:rsidRDefault="00B90314" w:rsidP="004B48CB">
            <w:pPr>
              <w:pStyle w:val="BodyText"/>
              <w:ind w:left="0"/>
              <w:jc w:val="both"/>
              <w:rPr>
                <w:rFonts w:cs="Times New Roman"/>
                <w:noProof/>
              </w:rPr>
            </w:pPr>
            <w:r w:rsidRPr="0026188E">
              <w:rPr>
                <w:rFonts w:cs="Times New Roman"/>
              </w:rPr>
              <w:t>3. Ja preces tiek vestas no:</w:t>
            </w:r>
          </w:p>
          <w:p w:rsidR="00B90314" w:rsidRPr="0026188E" w:rsidRDefault="00B90314" w:rsidP="004B48CB">
            <w:pPr>
              <w:pStyle w:val="BodyText"/>
              <w:ind w:left="0"/>
              <w:jc w:val="both"/>
              <w:rPr>
                <w:rFonts w:cs="Times New Roman"/>
                <w:noProof/>
              </w:rPr>
            </w:pPr>
            <w:r w:rsidRPr="0026188E">
              <w:rPr>
                <w:rFonts w:cs="Times New Roman"/>
              </w:rPr>
              <w:t>- Grenlandes;</w:t>
            </w:r>
          </w:p>
          <w:p w:rsidR="00B90314" w:rsidRPr="0026188E" w:rsidRDefault="00B90314" w:rsidP="004B48CB">
            <w:pPr>
              <w:pStyle w:val="BodyText"/>
              <w:ind w:left="0"/>
              <w:jc w:val="both"/>
              <w:rPr>
                <w:rFonts w:cs="Times New Roman"/>
                <w:noProof/>
              </w:rPr>
            </w:pPr>
            <w:r w:rsidRPr="0026188E">
              <w:rPr>
                <w:rFonts w:cs="Times New Roman"/>
              </w:rPr>
              <w:t>- Fēru salām;</w:t>
            </w:r>
          </w:p>
          <w:p w:rsidR="00B90314" w:rsidRPr="0026188E" w:rsidRDefault="00B90314" w:rsidP="004B48CB">
            <w:pPr>
              <w:pStyle w:val="BodyText"/>
              <w:ind w:left="0"/>
              <w:jc w:val="both"/>
              <w:rPr>
                <w:rFonts w:cs="Times New Roman"/>
                <w:noProof/>
              </w:rPr>
            </w:pPr>
            <w:r w:rsidRPr="0026188E">
              <w:rPr>
                <w:rFonts w:cs="Times New Roman"/>
              </w:rPr>
              <w:t>- Islandes;</w:t>
            </w:r>
          </w:p>
          <w:p w:rsidR="00B90314" w:rsidRPr="0026188E" w:rsidRDefault="00B90314" w:rsidP="004B48CB">
            <w:pPr>
              <w:pStyle w:val="BodyText"/>
              <w:ind w:left="0"/>
              <w:jc w:val="both"/>
              <w:rPr>
                <w:rFonts w:cs="Times New Roman"/>
                <w:noProof/>
              </w:rPr>
            </w:pPr>
            <w:r w:rsidRPr="0026188E">
              <w:rPr>
                <w:rFonts w:cs="Times New Roman"/>
              </w:rPr>
              <w:t>- Baltijas jūras, Ziemeļjūras, Melnās jūras un Vidusjūras ostām;</w:t>
            </w:r>
          </w:p>
          <w:p w:rsidR="00494E61" w:rsidRPr="0026188E" w:rsidRDefault="00494E61" w:rsidP="004B48CB">
            <w:pPr>
              <w:pStyle w:val="BodyText"/>
              <w:ind w:left="0"/>
              <w:jc w:val="both"/>
              <w:rPr>
                <w:rFonts w:cs="Times New Roman"/>
                <w:noProof/>
              </w:rPr>
            </w:pPr>
            <w:r w:rsidRPr="0026188E">
              <w:rPr>
                <w:rFonts w:cs="Times New Roman"/>
              </w:rPr>
              <w:t>- visām Marokas ostām</w:t>
            </w:r>
          </w:p>
        </w:tc>
        <w:tc>
          <w:tcPr>
            <w:tcW w:w="2498" w:type="pct"/>
          </w:tcPr>
          <w:p w:rsidR="00B90314" w:rsidRPr="0026188E" w:rsidRDefault="00494E61" w:rsidP="004B48CB">
            <w:pPr>
              <w:pStyle w:val="BodyText"/>
              <w:ind w:left="0"/>
              <w:jc w:val="both"/>
              <w:rPr>
                <w:rFonts w:cs="Times New Roman"/>
                <w:noProof/>
              </w:rPr>
            </w:pPr>
            <w:r w:rsidRPr="0026188E">
              <w:rPr>
                <w:rFonts w:cs="Times New Roman"/>
              </w:rPr>
              <w:t>2 stundas pirms kuģa ierašanās pirmajā ievešanas ostā Savienības muitas teritorijā</w:t>
            </w:r>
          </w:p>
        </w:tc>
      </w:tr>
      <w:tr w:rsidR="00CB3EB9" w:rsidRPr="0026188E" w:rsidTr="008D297C">
        <w:tc>
          <w:tcPr>
            <w:tcW w:w="2502" w:type="pct"/>
          </w:tcPr>
          <w:p w:rsidR="00B90314" w:rsidRPr="0026188E" w:rsidRDefault="00494E61" w:rsidP="004B48CB">
            <w:pPr>
              <w:pStyle w:val="BodyText"/>
              <w:ind w:left="0"/>
              <w:jc w:val="both"/>
              <w:rPr>
                <w:rFonts w:cs="Times New Roman"/>
                <w:noProof/>
              </w:rPr>
            </w:pPr>
            <w:r w:rsidRPr="0026188E">
              <w:rPr>
                <w:rFonts w:cs="Times New Roman"/>
              </w:rPr>
              <w:t>4. Starp teritoriju, kas atrodas ārpus Savienības muitas teritorijas, un Francijas aizjūras departamentiem, Azoru salām, Madeiru vai Kanāriju salām, ja reiss ilgst mazāk par 24 stundām</w:t>
            </w:r>
          </w:p>
        </w:tc>
        <w:tc>
          <w:tcPr>
            <w:tcW w:w="2498" w:type="pct"/>
          </w:tcPr>
          <w:p w:rsidR="00B90314" w:rsidRPr="0026188E" w:rsidRDefault="00494E61" w:rsidP="004B48CB">
            <w:pPr>
              <w:pStyle w:val="BodyText"/>
              <w:ind w:left="0"/>
              <w:jc w:val="both"/>
              <w:rPr>
                <w:rFonts w:cs="Times New Roman"/>
                <w:noProof/>
              </w:rPr>
            </w:pPr>
            <w:r w:rsidRPr="0026188E">
              <w:rPr>
                <w:rFonts w:cs="Times New Roman"/>
              </w:rPr>
              <w:t>2 stundas pirms ierašanās pirmajā ievešanas punktā</w:t>
            </w:r>
          </w:p>
        </w:tc>
      </w:tr>
      <w:tr w:rsidR="00CB3EB9" w:rsidRPr="0026188E" w:rsidTr="008D297C">
        <w:tc>
          <w:tcPr>
            <w:tcW w:w="2502" w:type="pct"/>
          </w:tcPr>
          <w:p w:rsidR="00B90314" w:rsidRPr="0026188E" w:rsidRDefault="00B90314" w:rsidP="004B48CB">
            <w:pPr>
              <w:pStyle w:val="BodyText"/>
              <w:ind w:left="0"/>
              <w:jc w:val="both"/>
              <w:rPr>
                <w:rFonts w:cs="Times New Roman"/>
                <w:noProof/>
              </w:rPr>
            </w:pPr>
          </w:p>
        </w:tc>
        <w:tc>
          <w:tcPr>
            <w:tcW w:w="2498" w:type="pct"/>
          </w:tcPr>
          <w:p w:rsidR="00B90314" w:rsidRPr="0026188E" w:rsidRDefault="00B90314" w:rsidP="004B48CB">
            <w:pPr>
              <w:pStyle w:val="BodyText"/>
              <w:ind w:left="0"/>
              <w:jc w:val="both"/>
              <w:rPr>
                <w:rFonts w:cs="Times New Roman"/>
                <w:noProof/>
              </w:rPr>
            </w:pPr>
          </w:p>
        </w:tc>
      </w:tr>
      <w:tr w:rsidR="00CB3EB9" w:rsidRPr="0026188E" w:rsidTr="008D297C">
        <w:tc>
          <w:tcPr>
            <w:tcW w:w="2502" w:type="pct"/>
          </w:tcPr>
          <w:p w:rsidR="00B90314" w:rsidRPr="0026188E" w:rsidRDefault="00494E61" w:rsidP="00494E61">
            <w:pPr>
              <w:pStyle w:val="BodyText"/>
              <w:ind w:left="0"/>
              <w:jc w:val="center"/>
              <w:rPr>
                <w:rFonts w:cs="Times New Roman"/>
                <w:b/>
                <w:noProof/>
              </w:rPr>
            </w:pPr>
            <w:r w:rsidRPr="0026188E">
              <w:rPr>
                <w:rFonts w:cs="Times New Roman"/>
                <w:b/>
              </w:rPr>
              <w:t>GAISA PĀRVADĀJUMI</w:t>
            </w:r>
          </w:p>
        </w:tc>
        <w:tc>
          <w:tcPr>
            <w:tcW w:w="2498" w:type="pct"/>
          </w:tcPr>
          <w:p w:rsidR="00B90314" w:rsidRPr="0026188E" w:rsidRDefault="00494E61" w:rsidP="00494E61">
            <w:pPr>
              <w:pStyle w:val="BodyText"/>
              <w:ind w:left="0"/>
              <w:jc w:val="center"/>
              <w:rPr>
                <w:rFonts w:cs="Times New Roman"/>
                <w:b/>
                <w:noProof/>
              </w:rPr>
            </w:pPr>
            <w:r w:rsidRPr="0026188E">
              <w:rPr>
                <w:rFonts w:cs="Times New Roman"/>
                <w:b/>
              </w:rPr>
              <w:t>TERMIŅI</w:t>
            </w:r>
          </w:p>
        </w:tc>
      </w:tr>
      <w:tr w:rsidR="00CB3EB9" w:rsidRPr="0026188E" w:rsidTr="008D297C">
        <w:tc>
          <w:tcPr>
            <w:tcW w:w="2502" w:type="pct"/>
          </w:tcPr>
          <w:p w:rsidR="00B90314" w:rsidRPr="0026188E" w:rsidRDefault="00494E61" w:rsidP="004B48CB">
            <w:pPr>
              <w:pStyle w:val="BodyText"/>
              <w:ind w:left="0"/>
              <w:jc w:val="both"/>
              <w:rPr>
                <w:rFonts w:cs="Times New Roman"/>
                <w:noProof/>
              </w:rPr>
            </w:pPr>
            <w:r w:rsidRPr="0026188E">
              <w:rPr>
                <w:rFonts w:cs="Times New Roman"/>
              </w:rPr>
              <w:t>1. Lidojuma ilgums mazāks par 4 stundām</w:t>
            </w:r>
          </w:p>
        </w:tc>
        <w:tc>
          <w:tcPr>
            <w:tcW w:w="2498" w:type="pct"/>
          </w:tcPr>
          <w:p w:rsidR="00B90314" w:rsidRPr="0026188E" w:rsidRDefault="00494E61" w:rsidP="004B48CB">
            <w:pPr>
              <w:pStyle w:val="BodyText"/>
              <w:ind w:left="0"/>
              <w:jc w:val="both"/>
              <w:rPr>
                <w:rFonts w:cs="Times New Roman"/>
                <w:noProof/>
              </w:rPr>
            </w:pPr>
            <w:r w:rsidRPr="0026188E">
              <w:rPr>
                <w:rFonts w:cs="Times New Roman"/>
              </w:rPr>
              <w:t>Faktiskais izlidošanas laiks</w:t>
            </w:r>
          </w:p>
        </w:tc>
      </w:tr>
      <w:tr w:rsidR="00CB3EB9" w:rsidRPr="0026188E" w:rsidTr="008D297C">
        <w:tc>
          <w:tcPr>
            <w:tcW w:w="2502" w:type="pct"/>
          </w:tcPr>
          <w:p w:rsidR="00494E61" w:rsidRPr="0026188E" w:rsidRDefault="00494E61" w:rsidP="004B48CB">
            <w:pPr>
              <w:pStyle w:val="BodyText"/>
              <w:ind w:left="0"/>
              <w:jc w:val="both"/>
              <w:rPr>
                <w:rFonts w:cs="Times New Roman"/>
                <w:noProof/>
              </w:rPr>
            </w:pPr>
            <w:r w:rsidRPr="0026188E">
              <w:rPr>
                <w:rFonts w:cs="Times New Roman"/>
              </w:rPr>
              <w:t>2. Lidojuma ilgums 4 stundas vai vairāk</w:t>
            </w:r>
          </w:p>
        </w:tc>
        <w:tc>
          <w:tcPr>
            <w:tcW w:w="2498" w:type="pct"/>
          </w:tcPr>
          <w:p w:rsidR="00494E61" w:rsidRPr="0026188E" w:rsidRDefault="00494E61" w:rsidP="004B48CB">
            <w:pPr>
              <w:pStyle w:val="BodyText"/>
              <w:ind w:left="0"/>
              <w:jc w:val="both"/>
              <w:rPr>
                <w:rFonts w:cs="Times New Roman"/>
                <w:noProof/>
              </w:rPr>
            </w:pPr>
            <w:r w:rsidRPr="0026188E">
              <w:rPr>
                <w:rFonts w:cs="Times New Roman"/>
              </w:rPr>
              <w:t>4 stundas pirms gaisa kuģa ielidošanas pirmajā lidostā Savienības muitas teritorijā</w:t>
            </w:r>
          </w:p>
        </w:tc>
      </w:tr>
      <w:tr w:rsidR="00CB3EB9" w:rsidRPr="0026188E" w:rsidTr="008D297C">
        <w:tc>
          <w:tcPr>
            <w:tcW w:w="2502" w:type="pct"/>
          </w:tcPr>
          <w:p w:rsidR="00494E61" w:rsidRPr="0026188E" w:rsidRDefault="00494E61" w:rsidP="004B48CB">
            <w:pPr>
              <w:pStyle w:val="BodyText"/>
              <w:ind w:left="0"/>
              <w:jc w:val="both"/>
              <w:rPr>
                <w:rFonts w:cs="Times New Roman"/>
                <w:noProof/>
              </w:rPr>
            </w:pPr>
          </w:p>
        </w:tc>
        <w:tc>
          <w:tcPr>
            <w:tcW w:w="2498" w:type="pct"/>
          </w:tcPr>
          <w:p w:rsidR="00494E61" w:rsidRPr="0026188E" w:rsidRDefault="00494E61" w:rsidP="004B48CB">
            <w:pPr>
              <w:pStyle w:val="BodyText"/>
              <w:ind w:left="0"/>
              <w:jc w:val="both"/>
              <w:rPr>
                <w:rFonts w:cs="Times New Roman"/>
                <w:noProof/>
              </w:rPr>
            </w:pPr>
          </w:p>
        </w:tc>
      </w:tr>
      <w:tr w:rsidR="00CB3EB9" w:rsidRPr="0026188E" w:rsidTr="008D297C">
        <w:tc>
          <w:tcPr>
            <w:tcW w:w="2502" w:type="pct"/>
          </w:tcPr>
          <w:p w:rsidR="00494E61" w:rsidRPr="0026188E" w:rsidRDefault="00494E61" w:rsidP="00494E61">
            <w:pPr>
              <w:pStyle w:val="BodyText"/>
              <w:ind w:left="0"/>
              <w:jc w:val="center"/>
              <w:rPr>
                <w:rFonts w:cs="Times New Roman"/>
                <w:b/>
                <w:noProof/>
              </w:rPr>
            </w:pPr>
            <w:r w:rsidRPr="0026188E">
              <w:rPr>
                <w:rFonts w:cs="Times New Roman"/>
                <w:b/>
              </w:rPr>
              <w:t>DZELZCEĻŠ</w:t>
            </w:r>
          </w:p>
        </w:tc>
        <w:tc>
          <w:tcPr>
            <w:tcW w:w="2498" w:type="pct"/>
          </w:tcPr>
          <w:p w:rsidR="00494E61" w:rsidRPr="0026188E" w:rsidRDefault="00494E61" w:rsidP="00494E61">
            <w:pPr>
              <w:pStyle w:val="BodyText"/>
              <w:ind w:left="0"/>
              <w:jc w:val="center"/>
              <w:rPr>
                <w:rFonts w:cs="Times New Roman"/>
                <w:b/>
                <w:noProof/>
              </w:rPr>
            </w:pPr>
            <w:r w:rsidRPr="0026188E">
              <w:rPr>
                <w:rFonts w:cs="Times New Roman"/>
                <w:b/>
              </w:rPr>
              <w:t>TERMIŅI</w:t>
            </w:r>
          </w:p>
        </w:tc>
      </w:tr>
      <w:tr w:rsidR="00CB3EB9" w:rsidRPr="0026188E" w:rsidTr="008D297C">
        <w:tc>
          <w:tcPr>
            <w:tcW w:w="2502" w:type="pct"/>
          </w:tcPr>
          <w:p w:rsidR="00494E61" w:rsidRPr="0026188E" w:rsidRDefault="00494E61" w:rsidP="004B48CB">
            <w:pPr>
              <w:pStyle w:val="BodyText"/>
              <w:ind w:left="0"/>
              <w:jc w:val="both"/>
              <w:rPr>
                <w:rFonts w:cs="Times New Roman"/>
                <w:noProof/>
              </w:rPr>
            </w:pPr>
            <w:r w:rsidRPr="0026188E">
              <w:rPr>
                <w:rFonts w:cs="Times New Roman"/>
              </w:rPr>
              <w:t>1. Ja vilciena kustība no pēdējās vilciena sastāva formēšanas stacijas, kas atrodas trešajā valstī, līdz pirmajai ievešanas muitas iestādei ilgst mazāk par 2 stundām</w:t>
            </w:r>
          </w:p>
        </w:tc>
        <w:tc>
          <w:tcPr>
            <w:tcW w:w="2498" w:type="pct"/>
          </w:tcPr>
          <w:p w:rsidR="00494E61" w:rsidRPr="0026188E" w:rsidRDefault="00494E61" w:rsidP="004B48CB">
            <w:pPr>
              <w:pStyle w:val="BodyText"/>
              <w:ind w:left="0"/>
              <w:jc w:val="both"/>
              <w:rPr>
                <w:rFonts w:cs="Times New Roman"/>
                <w:noProof/>
              </w:rPr>
            </w:pPr>
            <w:r w:rsidRPr="0026188E">
              <w:rPr>
                <w:rFonts w:cs="Times New Roman"/>
              </w:rPr>
              <w:t>1 stundu pirms preču atvešanas tajā vietā, kura ir pirmās ievešanas muitas iestādes kompetencē</w:t>
            </w:r>
          </w:p>
        </w:tc>
      </w:tr>
      <w:tr w:rsidR="00494E61" w:rsidRPr="0026188E" w:rsidTr="008D297C">
        <w:tc>
          <w:tcPr>
            <w:tcW w:w="2502" w:type="pct"/>
          </w:tcPr>
          <w:p w:rsidR="00494E61" w:rsidRPr="0026188E" w:rsidRDefault="00494E61" w:rsidP="004B48CB">
            <w:pPr>
              <w:pStyle w:val="BodyText"/>
              <w:ind w:left="0"/>
              <w:jc w:val="both"/>
              <w:rPr>
                <w:rFonts w:cs="Times New Roman"/>
                <w:noProof/>
              </w:rPr>
            </w:pPr>
            <w:r w:rsidRPr="0026188E">
              <w:rPr>
                <w:rFonts w:cs="Times New Roman"/>
              </w:rPr>
              <w:t>2. Visos citos gadījumos</w:t>
            </w:r>
          </w:p>
        </w:tc>
        <w:tc>
          <w:tcPr>
            <w:tcW w:w="2498" w:type="pct"/>
          </w:tcPr>
          <w:p w:rsidR="00494E61" w:rsidRPr="0026188E" w:rsidRDefault="00494E61" w:rsidP="004B48CB">
            <w:pPr>
              <w:pStyle w:val="BodyText"/>
              <w:ind w:left="0"/>
              <w:jc w:val="both"/>
              <w:rPr>
                <w:rFonts w:cs="Times New Roman"/>
                <w:noProof/>
              </w:rPr>
            </w:pPr>
            <w:r w:rsidRPr="0026188E">
              <w:rPr>
                <w:rFonts w:cs="Times New Roman"/>
              </w:rPr>
              <w:t>2 stundas pirms preču atvešanas tajā vietā, kura ir pirmās ievešanas muitas iestādes kompetencē</w:t>
            </w:r>
          </w:p>
        </w:tc>
      </w:tr>
    </w:tbl>
    <w:p w:rsidR="00B90314" w:rsidRPr="0026188E" w:rsidRDefault="00B90314"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Termiņš attiecībā uz visiem autopārvadājumiem ir 1 stunda pirms preču atvešanas tajā vietā, kura ir pirmās ievešanas muitas iestādes kompetencē.</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lastRenderedPageBreak/>
        <w:t>Termiņš attiecībā uz iekšējo ūdensceļu pārvadājumiem ir 2 stundas pirms preču atvešanas tajā vietā, kura ir pirmās ievešanas muitas iestādes kompetencē.</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Attiecībā uz kombinētajiem pārvadājumiem piemēro to pašu termiņu, kas ir spēkā attiecībā uz aktīvo transportlīdzekli, ar kuru preces tiek ievestas Savienības muitas teritorijā.</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19"/>
        </w:rPr>
      </w:pPr>
    </w:p>
    <w:p w:rsidR="00E6606B" w:rsidRPr="0026188E" w:rsidRDefault="00494E61" w:rsidP="008D297C">
      <w:pPr>
        <w:pStyle w:val="Heading3"/>
        <w:rPr>
          <w:noProof/>
        </w:rPr>
      </w:pPr>
      <w:bookmarkStart w:id="49" w:name="_TOC_250003"/>
      <w:bookmarkStart w:id="50" w:name="_Toc478466709"/>
      <w:r w:rsidRPr="0026188E">
        <w:rPr>
          <w:i/>
        </w:rPr>
        <w:t>ENS</w:t>
      </w:r>
      <w:r w:rsidRPr="0026188E">
        <w:t xml:space="preserve"> iesniegšana, ko veic trešā persona</w:t>
      </w:r>
      <w:bookmarkEnd w:id="49"/>
      <w:bookmarkEnd w:id="50"/>
    </w:p>
    <w:p w:rsidR="008D297C" w:rsidRPr="0026188E" w:rsidRDefault="008D297C" w:rsidP="004B48CB">
      <w:pPr>
        <w:pStyle w:val="BodyText"/>
        <w:ind w:left="0"/>
        <w:jc w:val="both"/>
        <w:rPr>
          <w:rFonts w:cs="Times New Roman"/>
        </w:rPr>
      </w:pPr>
    </w:p>
    <w:p w:rsidR="00E6606B" w:rsidRPr="0026188E" w:rsidRDefault="00E6606B" w:rsidP="004B48CB">
      <w:pPr>
        <w:pStyle w:val="BodyText"/>
        <w:ind w:left="0"/>
        <w:jc w:val="both"/>
        <w:rPr>
          <w:rFonts w:cs="Times New Roman"/>
          <w:noProof/>
        </w:rPr>
      </w:pPr>
      <w:r w:rsidRPr="0026188E">
        <w:rPr>
          <w:rFonts w:cs="Times New Roman"/>
        </w:rPr>
        <w:t xml:space="preserve">Pārejas periodā paliek spēkā pašreiz pieejamā iespēja trešajai personai iesniegt </w:t>
      </w:r>
      <w:r w:rsidRPr="0026188E">
        <w:rPr>
          <w:rFonts w:cs="Times New Roman"/>
          <w:i/>
        </w:rPr>
        <w:t>ENS</w:t>
      </w:r>
      <w:r w:rsidRPr="0026188E">
        <w:rPr>
          <w:rFonts w:cs="Times New Roman"/>
        </w:rPr>
        <w:t xml:space="preserve"> pārvadātāja vārdā vai pārvadātāja vietā. Tomēr ir atcelta prasība, kas paredzēja, ka trešā persona, piemēram, kravas ekspeditors vai pārvadātājs, kuram nepieder kuģis, bet kurš izdod konosamentus un uzņemas atbildību par kravu (</w:t>
      </w:r>
      <w:r w:rsidRPr="0026188E">
        <w:rPr>
          <w:rFonts w:cs="Times New Roman"/>
          <w:i/>
        </w:rPr>
        <w:t>NVOCC</w:t>
      </w:r>
      <w:r w:rsidRPr="0026188E">
        <w:rPr>
          <w:rFonts w:cs="Times New Roman"/>
        </w:rPr>
        <w:t xml:space="preserve">), iesniedz </w:t>
      </w:r>
      <w:r w:rsidRPr="0026188E">
        <w:rPr>
          <w:rFonts w:cs="Times New Roman"/>
          <w:i/>
        </w:rPr>
        <w:t>ENS</w:t>
      </w:r>
      <w:r w:rsidRPr="0026188E">
        <w:rPr>
          <w:rFonts w:cs="Times New Roman"/>
        </w:rPr>
        <w:t xml:space="preserve"> pārvadātāja vietā vienīgi tad, ja pārvadātājs ir par to informēts un ir tam piekritis. Tā kā pārvadātājs saglabā atbildību par </w:t>
      </w:r>
      <w:r w:rsidRPr="0026188E">
        <w:rPr>
          <w:rFonts w:cs="Times New Roman"/>
          <w:i/>
        </w:rPr>
        <w:t>ENS</w:t>
      </w:r>
      <w:r w:rsidRPr="0026188E">
        <w:rPr>
          <w:rFonts w:cs="Times New Roman"/>
        </w:rPr>
        <w:t xml:space="preserve"> iesniegšanu noteiktajā termiņā, “informētības un piekrišanas” prasības atcelšana nozīmē to, ka pārvadātājs, kurš vēlas atļaut citai personai, piemēram, </w:t>
      </w:r>
      <w:r w:rsidRPr="0026188E">
        <w:rPr>
          <w:rFonts w:cs="Times New Roman"/>
          <w:i/>
        </w:rPr>
        <w:t>NVOCC</w:t>
      </w:r>
      <w:r w:rsidRPr="0026188E">
        <w:rPr>
          <w:rFonts w:cs="Times New Roman"/>
        </w:rPr>
        <w:t xml:space="preserve">, iesniegt savu </w:t>
      </w:r>
      <w:r w:rsidRPr="0026188E">
        <w:rPr>
          <w:rFonts w:cs="Times New Roman"/>
          <w:i/>
        </w:rPr>
        <w:t>ENS</w:t>
      </w:r>
      <w:r w:rsidRPr="0026188E">
        <w:rPr>
          <w:rFonts w:cs="Times New Roman"/>
        </w:rPr>
        <w:t xml:space="preserve"> pārvadātāja vietā, vēlēsies ieviest ļoti skaidru saziņas protokolu ar šādu </w:t>
      </w:r>
      <w:r w:rsidRPr="0026188E">
        <w:rPr>
          <w:rFonts w:cs="Times New Roman"/>
          <w:i/>
        </w:rPr>
        <w:t>NVOCC</w:t>
      </w:r>
      <w:r w:rsidRPr="0026188E">
        <w:rPr>
          <w:rFonts w:cs="Times New Roman"/>
        </w:rPr>
        <w:t>, lai nodrošinātu iesniegšanu noteiktajā termiņā.</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Vienmēr, kad </w:t>
      </w:r>
      <w:r w:rsidRPr="0026188E">
        <w:rPr>
          <w:rFonts w:cs="Times New Roman"/>
          <w:i/>
        </w:rPr>
        <w:t>ENS</w:t>
      </w:r>
      <w:r w:rsidRPr="0026188E">
        <w:rPr>
          <w:rFonts w:cs="Times New Roman"/>
        </w:rPr>
        <w:t xml:space="preserve"> iesniedz trešā persona, tajā jābūt norādītam pārvadātāja </w:t>
      </w:r>
      <w:r w:rsidRPr="0026188E">
        <w:rPr>
          <w:rFonts w:cs="Times New Roman"/>
          <w:i/>
        </w:rPr>
        <w:t>EORI</w:t>
      </w:r>
      <w:r w:rsidRPr="0026188E">
        <w:rPr>
          <w:rFonts w:cs="Times New Roman"/>
        </w:rPr>
        <w:t xml:space="preserve"> numuram un preču transporta dokumenta numuram (piemēram, okeāna (galvenās) gaisa kravas pavadzīmes numuram). Papildus citiem nepieciešamajiem datu elementiem trešajai personai ir jānoskaidro no pārvadātāja šāda informācija:</w:t>
      </w:r>
    </w:p>
    <w:p w:rsidR="00494E61" w:rsidRPr="0026188E" w:rsidRDefault="00494E61" w:rsidP="004B48CB">
      <w:pPr>
        <w:pStyle w:val="BodyText"/>
        <w:ind w:left="0"/>
        <w:jc w:val="both"/>
        <w:rPr>
          <w:rFonts w:cs="Times New Roman"/>
          <w:noProof/>
        </w:rPr>
      </w:pP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rPr>
        <w:t>transporta veids pie robežas;</w:t>
      </w: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rPr>
        <w:t>paredzamais ierašanās/ievešanas Savienības muitas teritorijā datums un laiks; tomēr attiecībā okeānu kuģiem jānorāda vienīgi paredzamais ierašanās datums;</w:t>
      </w: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rPr>
        <w:t>pirmās ierašanās/ievešanas vietas kods;</w:t>
      </w: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rPr>
        <w:t>deklarētās pirmās ierašanās/ievešanas muitas iestādes valsts kods;</w:t>
      </w: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i/>
        </w:rPr>
        <w:t>IMO</w:t>
      </w:r>
      <w:r w:rsidRPr="0026188E">
        <w:rPr>
          <w:rFonts w:cs="Times New Roman"/>
        </w:rPr>
        <w:t xml:space="preserve"> kuģa numurs (jūras pārvadājumu gadījumā) vai kravas automobiļa reģistrācijas numurs (autopārvadājumu gadījumā);</w:t>
      </w: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rPr>
        <w:t>tā aktīvā transportlīdzekļa valstspiederība, ar kuru preces tiek ievestas muitas teritorijā; šis datu elements nav jānorāda attiecībā uz jūras transportu un gaisa transportu;</w:t>
      </w: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rPr>
        <w:t>reisa numurs vai, ja gaisa transporta gadījumā izmantota koda koplietošana, koda koplietošanas partneru lidojumu numuri (šis datu elements nav jānorāda attiecībā uz autotransportu);</w:t>
      </w:r>
    </w:p>
    <w:p w:rsidR="00E6606B" w:rsidRPr="0026188E" w:rsidRDefault="00E6606B" w:rsidP="00494E61">
      <w:pPr>
        <w:pStyle w:val="BodyText"/>
        <w:numPr>
          <w:ilvl w:val="0"/>
          <w:numId w:val="2"/>
        </w:numPr>
        <w:tabs>
          <w:tab w:val="left" w:pos="2616"/>
        </w:tabs>
        <w:ind w:left="1134" w:hanging="425"/>
        <w:jc w:val="both"/>
        <w:rPr>
          <w:rFonts w:cs="Times New Roman"/>
          <w:noProof/>
        </w:rPr>
      </w:pPr>
      <w:r w:rsidRPr="0026188E">
        <w:rPr>
          <w:rFonts w:cs="Times New Roman"/>
        </w:rPr>
        <w:t>nākamās piestāšanas ostas vai lidostas Savienības muitas teritorijā.</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Pārvadātājam būtu jādara pieejami šādi datu elementi trešās personas deklarētājam rezervācijas veikšanas laikā vai tad, kad tas loģiski nepieciešams, lai nodrošinātu, ka šī trešā persona iesniedz </w:t>
      </w:r>
      <w:r w:rsidRPr="0026188E">
        <w:rPr>
          <w:rFonts w:cs="Times New Roman"/>
          <w:i/>
        </w:rPr>
        <w:t>ENS</w:t>
      </w:r>
      <w:r w:rsidRPr="0026188E">
        <w:rPr>
          <w:rFonts w:cs="Times New Roman"/>
        </w:rPr>
        <w:t xml:space="preserve"> noteiktajā termiņā.</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Kad trešā persona ar pārvadātāja līgumu apņemas iesniegt </w:t>
      </w:r>
      <w:r w:rsidRPr="0026188E">
        <w:rPr>
          <w:rFonts w:cs="Times New Roman"/>
          <w:i/>
        </w:rPr>
        <w:t>ENS</w:t>
      </w:r>
      <w:r w:rsidRPr="0026188E">
        <w:rPr>
          <w:rFonts w:cs="Times New Roman"/>
        </w:rPr>
        <w:t xml:space="preserve">, tā kļūst atbildīga par </w:t>
      </w:r>
      <w:r w:rsidRPr="0026188E">
        <w:rPr>
          <w:rFonts w:cs="Times New Roman"/>
          <w:i/>
        </w:rPr>
        <w:t>ENS</w:t>
      </w:r>
      <w:r w:rsidRPr="0026188E">
        <w:rPr>
          <w:rFonts w:cs="Times New Roman"/>
        </w:rPr>
        <w:t xml:space="preserve"> saturu, pareizību un pilnīgumu. Šis pienākums izriet no </w:t>
      </w:r>
      <w:r w:rsidRPr="0026188E">
        <w:rPr>
          <w:rFonts w:cs="Times New Roman"/>
          <w:i/>
        </w:rPr>
        <w:t>UCC</w:t>
      </w:r>
      <w:r w:rsidRPr="0026188E">
        <w:rPr>
          <w:rFonts w:cs="Times New Roman"/>
        </w:rPr>
        <w:t xml:space="preserve"> 15. panta 2. punktā noteiktā vispārējā principa, un tas ir spēkā neatkarīgi no sankcijām, ko var piemērot.</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Uzreiz pēc </w:t>
      </w:r>
      <w:r w:rsidRPr="0026188E">
        <w:rPr>
          <w:rFonts w:cs="Times New Roman"/>
          <w:i/>
        </w:rPr>
        <w:t>ENS</w:t>
      </w:r>
      <w:r w:rsidRPr="0026188E">
        <w:rPr>
          <w:rFonts w:cs="Times New Roman"/>
        </w:rPr>
        <w:t xml:space="preserve"> reģistrēšanas muitas dienesti paziņo trešās personas deklarētājam </w:t>
      </w:r>
      <w:r w:rsidRPr="0026188E">
        <w:rPr>
          <w:rFonts w:cs="Times New Roman"/>
          <w:i/>
        </w:rPr>
        <w:t>MRN</w:t>
      </w:r>
      <w:r w:rsidRPr="0026188E">
        <w:rPr>
          <w:rFonts w:cs="Times New Roman"/>
        </w:rPr>
        <w:t xml:space="preserve">. Muitas dienesti informē arī pārvadātāju, ja tam ir elektronisks savienojums ar muitas sistēmām un tas atbilstīgi noteiktajam ir identificēts ar </w:t>
      </w:r>
      <w:r w:rsidRPr="0026188E">
        <w:rPr>
          <w:rFonts w:cs="Times New Roman"/>
          <w:i/>
        </w:rPr>
        <w:t>EORI</w:t>
      </w:r>
      <w:r w:rsidRPr="0026188E">
        <w:rPr>
          <w:rFonts w:cs="Times New Roman"/>
        </w:rPr>
        <w:t xml:space="preserve"> numuru trešās personas iesniegtajā </w:t>
      </w:r>
      <w:r w:rsidRPr="0026188E">
        <w:rPr>
          <w:rFonts w:cs="Times New Roman"/>
          <w:i/>
        </w:rPr>
        <w:t>ENS</w:t>
      </w:r>
      <w:r w:rsidRPr="0026188E">
        <w:rPr>
          <w:rFonts w:cs="Times New Roman"/>
        </w:rPr>
        <w:t>.</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pārvadātājs ir piekritis, ka trešā persona iesniegs </w:t>
      </w:r>
      <w:r w:rsidRPr="0026188E">
        <w:rPr>
          <w:rFonts w:cs="Times New Roman"/>
          <w:i/>
        </w:rPr>
        <w:t>ENS</w:t>
      </w:r>
      <w:r w:rsidRPr="0026188E">
        <w:rPr>
          <w:rFonts w:cs="Times New Roman"/>
        </w:rPr>
        <w:t xml:space="preserve"> tā vietā, pārvadātājam nav jāiesniedz sava </w:t>
      </w:r>
      <w:r w:rsidRPr="0026188E">
        <w:rPr>
          <w:rFonts w:cs="Times New Roman"/>
          <w:i/>
        </w:rPr>
        <w:t>ENS</w:t>
      </w:r>
      <w:r w:rsidRPr="0026188E">
        <w:rPr>
          <w:rFonts w:cs="Times New Roman"/>
        </w:rPr>
        <w:t xml:space="preserve"> attiecībā uz to pašu sūtījumu. Attiecīgi trešā persona nedrīkst iesniegt </w:t>
      </w:r>
      <w:r w:rsidRPr="0026188E">
        <w:rPr>
          <w:rFonts w:cs="Times New Roman"/>
          <w:i/>
        </w:rPr>
        <w:t>ENS</w:t>
      </w:r>
      <w:r w:rsidRPr="0026188E">
        <w:rPr>
          <w:rFonts w:cs="Times New Roman"/>
        </w:rPr>
        <w:t xml:space="preserve"> bez pārvadātāja iepriekšējas piekrišanas.</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tomēr </w:t>
      </w:r>
      <w:r w:rsidRPr="0026188E">
        <w:rPr>
          <w:rFonts w:cs="Times New Roman"/>
          <w:i/>
        </w:rPr>
        <w:t>ENS</w:t>
      </w:r>
      <w:r w:rsidRPr="0026188E">
        <w:rPr>
          <w:rFonts w:cs="Times New Roman"/>
        </w:rPr>
        <w:t xml:space="preserve"> par vienu un to pašu sūtījumu tiek iesniegts divas reizes, proti, ja to iesniedz gan pārvadātājs, gan trešā persona, muitas dienesti var nolemt izmantot abas deklarācijas savā drošības un drošuma riska analīzē. Citādi tiem jāuzskata, ka derīga </w:t>
      </w:r>
      <w:r w:rsidRPr="0026188E">
        <w:rPr>
          <w:rFonts w:cs="Times New Roman"/>
          <w:i/>
        </w:rPr>
        <w:t>ENS</w:t>
      </w:r>
      <w:r w:rsidRPr="0026188E">
        <w:rPr>
          <w:rFonts w:cs="Times New Roman"/>
        </w:rPr>
        <w:t xml:space="preserve"> ir tā, kuru iesniedzis pārvadātājs. Divkārša iesniegšana nekādā gadījumā neietekmē atbilstību tiesiskajai prasībai iesniegt </w:t>
      </w:r>
      <w:r w:rsidRPr="0026188E">
        <w:rPr>
          <w:rFonts w:cs="Times New Roman"/>
          <w:i/>
        </w:rPr>
        <w:t>ENS</w:t>
      </w:r>
      <w:r w:rsidRPr="0026188E">
        <w:rPr>
          <w:rFonts w:cs="Times New Roman"/>
        </w:rPr>
        <w:t xml:space="preserve"> un to izdarīt noteiktajā termiņā.</w:t>
      </w:r>
    </w:p>
    <w:p w:rsidR="00494E61" w:rsidRPr="0026188E" w:rsidRDefault="00494E61" w:rsidP="004B48CB">
      <w:pPr>
        <w:pStyle w:val="BodyText"/>
        <w:ind w:left="0"/>
        <w:jc w:val="both"/>
        <w:rPr>
          <w:rFonts w:cs="Times New Roman"/>
          <w:noProof/>
        </w:rPr>
      </w:pPr>
    </w:p>
    <w:p w:rsidR="00E6606B" w:rsidRPr="0026188E" w:rsidRDefault="00494E61" w:rsidP="008D297C">
      <w:pPr>
        <w:pStyle w:val="Heading3"/>
        <w:rPr>
          <w:noProof/>
        </w:rPr>
      </w:pPr>
      <w:bookmarkStart w:id="51" w:name="_TOC_250002"/>
      <w:bookmarkStart w:id="52" w:name="_Toc478466710"/>
      <w:r w:rsidRPr="0026188E">
        <w:t>Netīša divkārša iesniegšana</w:t>
      </w:r>
      <w:bookmarkEnd w:id="51"/>
      <w:bookmarkEnd w:id="52"/>
    </w:p>
    <w:p w:rsidR="00494E61" w:rsidRPr="0026188E" w:rsidRDefault="00494E61" w:rsidP="00494E61">
      <w:pPr>
        <w:spacing w:before="12"/>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1"/>
      </w:tblGrid>
      <w:tr w:rsidR="00494E61" w:rsidRPr="0026188E" w:rsidTr="008D297C">
        <w:tc>
          <w:tcPr>
            <w:tcW w:w="5000" w:type="pct"/>
          </w:tcPr>
          <w:p w:rsidR="00494E61" w:rsidRPr="0026188E" w:rsidRDefault="00494E61" w:rsidP="00494E61">
            <w:pPr>
              <w:spacing w:before="12"/>
              <w:rPr>
                <w:rFonts w:ascii="Times New Roman" w:hAnsi="Times New Roman" w:cs="Times New Roman"/>
                <w:noProof/>
                <w:sz w:val="24"/>
              </w:rPr>
            </w:pPr>
            <w:r w:rsidRPr="0026188E">
              <w:rPr>
                <w:rFonts w:ascii="Times New Roman" w:hAnsi="Times New Roman" w:cs="Times New Roman"/>
                <w:noProof/>
                <w:sz w:val="24"/>
              </w:rPr>
              <w:t>Piemēri:</w:t>
            </w:r>
          </w:p>
          <w:p w:rsidR="00494E61" w:rsidRPr="0026188E" w:rsidRDefault="00494E61" w:rsidP="00494E61">
            <w:pPr>
              <w:numPr>
                <w:ilvl w:val="0"/>
                <w:numId w:val="15"/>
              </w:numPr>
              <w:tabs>
                <w:tab w:val="left" w:pos="467"/>
              </w:tabs>
              <w:spacing w:before="213" w:line="288" w:lineRule="auto"/>
              <w:ind w:left="426" w:right="102" w:hanging="426"/>
              <w:jc w:val="both"/>
              <w:rPr>
                <w:rFonts w:ascii="Times New Roman" w:hAnsi="Times New Roman" w:cs="Times New Roman"/>
                <w:noProof/>
                <w:sz w:val="24"/>
              </w:rPr>
            </w:pPr>
            <w:r w:rsidRPr="0026188E">
              <w:rPr>
                <w:rFonts w:ascii="Times New Roman" w:hAnsi="Times New Roman" w:cs="Times New Roman"/>
                <w:noProof/>
                <w:sz w:val="24"/>
              </w:rPr>
              <w:t xml:space="preserve">vispirms </w:t>
            </w:r>
            <w:r w:rsidRPr="0026188E">
              <w:rPr>
                <w:rFonts w:ascii="Times New Roman" w:hAnsi="Times New Roman" w:cs="Times New Roman"/>
                <w:i/>
                <w:noProof/>
                <w:sz w:val="24"/>
              </w:rPr>
              <w:t>ENS</w:t>
            </w:r>
            <w:r w:rsidRPr="0026188E">
              <w:rPr>
                <w:rFonts w:ascii="Times New Roman" w:hAnsi="Times New Roman" w:cs="Times New Roman"/>
                <w:noProof/>
                <w:sz w:val="24"/>
              </w:rPr>
              <w:t xml:space="preserve"> iesniedz kravas ekspeditors, pēc tam – pārvadātājs;</w:t>
            </w:r>
          </w:p>
          <w:p w:rsidR="00494E61" w:rsidRPr="0026188E" w:rsidRDefault="00494E61" w:rsidP="00494E61">
            <w:pPr>
              <w:numPr>
                <w:ilvl w:val="0"/>
                <w:numId w:val="15"/>
              </w:numPr>
              <w:tabs>
                <w:tab w:val="left" w:pos="467"/>
              </w:tabs>
              <w:spacing w:before="2" w:line="288" w:lineRule="auto"/>
              <w:ind w:left="426" w:right="106" w:hanging="426"/>
              <w:jc w:val="both"/>
              <w:rPr>
                <w:rFonts w:ascii="Times New Roman" w:hAnsi="Times New Roman" w:cs="Times New Roman"/>
                <w:noProof/>
                <w:sz w:val="24"/>
              </w:rPr>
            </w:pPr>
            <w:r w:rsidRPr="0026188E">
              <w:rPr>
                <w:rFonts w:ascii="Times New Roman" w:hAnsi="Times New Roman" w:cs="Times New Roman"/>
                <w:noProof/>
                <w:sz w:val="24"/>
              </w:rPr>
              <w:t xml:space="preserve">vispirms </w:t>
            </w:r>
            <w:r w:rsidRPr="0026188E">
              <w:rPr>
                <w:rFonts w:ascii="Times New Roman" w:hAnsi="Times New Roman" w:cs="Times New Roman"/>
                <w:i/>
                <w:noProof/>
                <w:sz w:val="24"/>
              </w:rPr>
              <w:t>ENS</w:t>
            </w:r>
            <w:r w:rsidRPr="0026188E">
              <w:rPr>
                <w:rFonts w:ascii="Times New Roman" w:hAnsi="Times New Roman" w:cs="Times New Roman"/>
                <w:noProof/>
                <w:sz w:val="24"/>
              </w:rPr>
              <w:t xml:space="preserve"> iesniedz importētājs, pēc tam – pārvadātājs vai kravu ekspeditors;</w:t>
            </w:r>
          </w:p>
          <w:p w:rsidR="00494E61" w:rsidRPr="0026188E" w:rsidRDefault="00494E61" w:rsidP="00494E61">
            <w:pPr>
              <w:numPr>
                <w:ilvl w:val="0"/>
                <w:numId w:val="15"/>
              </w:numPr>
              <w:tabs>
                <w:tab w:val="left" w:pos="467"/>
              </w:tabs>
              <w:spacing w:before="2" w:line="288" w:lineRule="auto"/>
              <w:ind w:left="426" w:right="103" w:hanging="426"/>
              <w:jc w:val="both"/>
              <w:rPr>
                <w:rFonts w:ascii="Times New Roman" w:hAnsi="Times New Roman" w:cs="Times New Roman"/>
                <w:noProof/>
                <w:sz w:val="24"/>
              </w:rPr>
            </w:pPr>
            <w:r w:rsidRPr="0026188E">
              <w:rPr>
                <w:rFonts w:ascii="Times New Roman" w:hAnsi="Times New Roman" w:cs="Times New Roman"/>
                <w:noProof/>
                <w:sz w:val="24"/>
              </w:rPr>
              <w:t xml:space="preserve">importētājs vai, tranzīta gadījumā, deklarētājs iesniedz muitas deklarāciju, kurā norādīti </w:t>
            </w:r>
            <w:r w:rsidRPr="0026188E">
              <w:rPr>
                <w:rFonts w:ascii="Times New Roman" w:hAnsi="Times New Roman" w:cs="Times New Roman"/>
                <w:i/>
                <w:noProof/>
                <w:sz w:val="24"/>
              </w:rPr>
              <w:t>ENS</w:t>
            </w:r>
            <w:r w:rsidRPr="0026188E">
              <w:rPr>
                <w:rFonts w:ascii="Times New Roman" w:hAnsi="Times New Roman" w:cs="Times New Roman"/>
                <w:noProof/>
                <w:sz w:val="24"/>
              </w:rPr>
              <w:t xml:space="preserve"> dati, un pēc tam </w:t>
            </w:r>
            <w:r w:rsidRPr="0026188E">
              <w:rPr>
                <w:rFonts w:ascii="Times New Roman" w:hAnsi="Times New Roman" w:cs="Times New Roman"/>
                <w:i/>
                <w:noProof/>
                <w:sz w:val="24"/>
              </w:rPr>
              <w:t>ENS</w:t>
            </w:r>
            <w:r w:rsidRPr="0026188E">
              <w:rPr>
                <w:rFonts w:ascii="Times New Roman" w:hAnsi="Times New Roman" w:cs="Times New Roman"/>
                <w:noProof/>
                <w:sz w:val="24"/>
              </w:rPr>
              <w:t xml:space="preserve"> iesniedz pārvadātājs vai kravas ekspeditors.</w:t>
            </w:r>
          </w:p>
        </w:tc>
      </w:tr>
    </w:tbl>
    <w:p w:rsidR="00E6606B" w:rsidRPr="0026188E" w:rsidRDefault="00E6606B" w:rsidP="004B48CB">
      <w:pPr>
        <w:jc w:val="both"/>
        <w:rPr>
          <w:rFonts w:ascii="Times New Roman" w:eastAsia="Times New Roman" w:hAnsi="Times New Roman" w:cs="Times New Roman"/>
          <w:b/>
          <w:bCs/>
          <w:noProof/>
          <w:sz w:val="24"/>
          <w:szCs w:val="7"/>
        </w:rPr>
      </w:pPr>
    </w:p>
    <w:p w:rsidR="00E6606B" w:rsidRPr="0026188E" w:rsidRDefault="00E6606B" w:rsidP="004B48CB">
      <w:pPr>
        <w:pStyle w:val="BodyText"/>
        <w:ind w:left="0"/>
        <w:jc w:val="both"/>
        <w:rPr>
          <w:rFonts w:cs="Times New Roman"/>
          <w:noProof/>
        </w:rPr>
      </w:pPr>
      <w:r w:rsidRPr="0026188E">
        <w:rPr>
          <w:rFonts w:cs="Times New Roman"/>
        </w:rPr>
        <w:t xml:space="preserve">Ja valsts IT sistēmas spēj apstrādāt tikai vienu </w:t>
      </w:r>
      <w:r w:rsidRPr="0026188E">
        <w:rPr>
          <w:rFonts w:cs="Times New Roman"/>
          <w:i/>
        </w:rPr>
        <w:t>ENS</w:t>
      </w:r>
      <w:r w:rsidRPr="0026188E">
        <w:rPr>
          <w:rFonts w:cs="Times New Roman"/>
        </w:rPr>
        <w:t xml:space="preserve"> par katru sūtījumu, ieteicams neņemt vērā iepriekš deklarētos </w:t>
      </w:r>
      <w:r w:rsidRPr="0026188E">
        <w:rPr>
          <w:rFonts w:cs="Times New Roman"/>
          <w:i/>
        </w:rPr>
        <w:t>ENS</w:t>
      </w:r>
      <w:r w:rsidRPr="0026188E">
        <w:rPr>
          <w:rFonts w:cs="Times New Roman"/>
        </w:rPr>
        <w:t xml:space="preserve"> datus. Tomēr priekšroka jādod pārvadātāja iesniegtajai </w:t>
      </w:r>
      <w:r w:rsidRPr="0026188E">
        <w:rPr>
          <w:rFonts w:cs="Times New Roman"/>
          <w:i/>
        </w:rPr>
        <w:t>ENS</w:t>
      </w:r>
      <w:r w:rsidRPr="0026188E">
        <w:rPr>
          <w:rFonts w:cs="Times New Roman"/>
        </w:rPr>
        <w:t xml:space="preserve">. Tas attiecas arī uz gadījumiem, kad </w:t>
      </w:r>
      <w:r w:rsidRPr="0026188E">
        <w:rPr>
          <w:rFonts w:cs="Times New Roman"/>
          <w:i/>
        </w:rPr>
        <w:t>ENS</w:t>
      </w:r>
      <w:r w:rsidRPr="0026188E">
        <w:rPr>
          <w:rFonts w:cs="Times New Roman"/>
        </w:rPr>
        <w:t xml:space="preserve"> tiek iesniegta pirms citas personas deklarācijas. Tomēr abās </w:t>
      </w:r>
      <w:r w:rsidRPr="0026188E">
        <w:rPr>
          <w:rFonts w:cs="Times New Roman"/>
          <w:i/>
        </w:rPr>
        <w:t>ENS</w:t>
      </w:r>
      <w:r w:rsidRPr="0026188E">
        <w:rPr>
          <w:rFonts w:cs="Times New Roman"/>
        </w:rPr>
        <w:t xml:space="preserve"> sniegto informāciju var izmantot riska analīzē.</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494E61" w:rsidP="008D297C">
      <w:pPr>
        <w:pStyle w:val="Heading3"/>
        <w:rPr>
          <w:noProof/>
        </w:rPr>
      </w:pPr>
      <w:bookmarkStart w:id="53" w:name="_TOC_250001"/>
      <w:bookmarkStart w:id="54" w:name="_Toc478466711"/>
      <w:r w:rsidRPr="0026188E">
        <w:t>Deklarētāja pienākumi</w:t>
      </w:r>
      <w:bookmarkEnd w:id="53"/>
      <w:bookmarkEnd w:id="54"/>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Tāpat kā jebkuras deklarācijas vai paziņojuma gadījumā, deklarētājs ir atbildīgs tikai par to, ka dati, ko deklarētājs iesniedzis, pamatojoties uz tam pieejamo informāciju, ir pareizi un pilnīgi </w:t>
      </w:r>
      <w:r w:rsidRPr="0026188E">
        <w:rPr>
          <w:rFonts w:cs="Times New Roman"/>
          <w:i/>
        </w:rPr>
        <w:t>ENS</w:t>
      </w:r>
      <w:r w:rsidRPr="0026188E">
        <w:rPr>
          <w:rFonts w:cs="Times New Roman"/>
        </w:rPr>
        <w:t xml:space="preserve"> iesniegšanas laikā. Ja vien deklarētājs nevar pamatoti uzskatīt, ka sniegtie dati nav pareizi, tas var sagatavot savu </w:t>
      </w:r>
      <w:r w:rsidRPr="0026188E">
        <w:rPr>
          <w:rFonts w:cs="Times New Roman"/>
          <w:i/>
        </w:rPr>
        <w:t>ENS</w:t>
      </w:r>
      <w:r w:rsidRPr="0026188E">
        <w:rPr>
          <w:rFonts w:cs="Times New Roman"/>
        </w:rPr>
        <w:t xml:space="preserve"> iesniegšanai, pamatojoties uz datiem, ko tam sniegušas tā līgumslēdzējas puses. No otras puses, personām, kuras ierosina kravas sūtījumu uz Savienības muitas teritoriju un noslēdz līgumu ar, piemēram, konsolidētāju, kravas ekspeditoru vai pārvadātāju, ir jāsniedz šim pārvadātājam, kravas ekspeditoram vai konsolidētājam pilnīga un pareiza informācija par kravas sūtījumu.</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Kad tiek sniegti nepieciešamie dati, deklarētājam nav jādeklarē kravas nostiprināšanas aprīkojums, piemēram, siksnas, kronšteini, kravas nostiprināšanas detaļas u. c., jo šie priekšmeti tiek uzskatīti par daļu no taras un līdz ar to par daļu no deklarētajām precēm.</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deklarētājs konstatē, ka </w:t>
      </w:r>
      <w:r w:rsidRPr="0026188E">
        <w:rPr>
          <w:rFonts w:cs="Times New Roman"/>
          <w:i/>
        </w:rPr>
        <w:t>ENS</w:t>
      </w:r>
      <w:r w:rsidRPr="0026188E">
        <w:rPr>
          <w:rFonts w:cs="Times New Roman"/>
        </w:rPr>
        <w:t xml:space="preserve"> sniegta nepareiza informācija vai ka ir notikušas izmaiņas, deklarētājs var pieprasīt </w:t>
      </w:r>
      <w:r w:rsidRPr="0026188E">
        <w:rPr>
          <w:rFonts w:cs="Times New Roman"/>
          <w:i/>
        </w:rPr>
        <w:t>ENS</w:t>
      </w:r>
      <w:r w:rsidRPr="0026188E">
        <w:rPr>
          <w:rFonts w:cs="Times New Roman"/>
        </w:rPr>
        <w:t xml:space="preserve"> grozīšanu. Turklāt deklarētājam ir jāinformē muita, ja tam kļūst zināms, ka persona, kura ierosinājusi kravas sūtījumus uz Savienības muitas teritoriju, sistemātiski sniedz nepareizu informāciju par kravas sūtījumiem.</w:t>
      </w:r>
    </w:p>
    <w:p w:rsidR="00494E61" w:rsidRPr="0026188E" w:rsidRDefault="00494E61" w:rsidP="004B48CB">
      <w:pPr>
        <w:pStyle w:val="BodyText"/>
        <w:ind w:left="0"/>
        <w:jc w:val="both"/>
        <w:rPr>
          <w:rFonts w:cs="Times New Roman"/>
          <w:noProof/>
        </w:rPr>
      </w:pPr>
    </w:p>
    <w:p w:rsidR="00494E61" w:rsidRPr="0026188E" w:rsidRDefault="00494E61" w:rsidP="004B48CB">
      <w:pPr>
        <w:pStyle w:val="BodyText"/>
        <w:ind w:left="0"/>
        <w:jc w:val="both"/>
        <w:rPr>
          <w:rFonts w:cs="Times New Roman"/>
          <w:noProof/>
        </w:rPr>
      </w:pPr>
    </w:p>
    <w:p w:rsidR="00E6606B" w:rsidRPr="0026188E" w:rsidRDefault="00494E61" w:rsidP="008D297C">
      <w:pPr>
        <w:pStyle w:val="Heading3"/>
        <w:keepNext/>
        <w:rPr>
          <w:noProof/>
        </w:rPr>
      </w:pPr>
      <w:bookmarkStart w:id="55" w:name="_TOC_250000"/>
      <w:bookmarkStart w:id="56" w:name="_Toc478466712"/>
      <w:r w:rsidRPr="0026188E">
        <w:rPr>
          <w:i/>
        </w:rPr>
        <w:lastRenderedPageBreak/>
        <w:t>ENS</w:t>
      </w:r>
      <w:r w:rsidRPr="0026188E">
        <w:t xml:space="preserve"> grozīšana</w:t>
      </w:r>
      <w:bookmarkEnd w:id="55"/>
      <w:bookmarkEnd w:id="56"/>
    </w:p>
    <w:p w:rsidR="00E6606B" w:rsidRPr="0026188E" w:rsidRDefault="00E6606B" w:rsidP="008D297C">
      <w:pPr>
        <w:keepNext/>
        <w:jc w:val="both"/>
        <w:rPr>
          <w:rFonts w:ascii="Times New Roman" w:eastAsia="Times New Roman" w:hAnsi="Times New Roman" w:cs="Times New Roman"/>
          <w:b/>
          <w:bCs/>
          <w:noProof/>
          <w:sz w:val="24"/>
          <w:szCs w:val="12"/>
        </w:rPr>
      </w:pPr>
    </w:p>
    <w:p w:rsidR="00E6606B" w:rsidRPr="0026188E" w:rsidRDefault="00E6606B" w:rsidP="008D297C">
      <w:pPr>
        <w:keepNext/>
        <w:jc w:val="both"/>
        <w:rPr>
          <w:rFonts w:ascii="Times New Roman" w:hAnsi="Times New Roman" w:cs="Times New Roman"/>
          <w:i/>
          <w:noProof/>
          <w:sz w:val="24"/>
        </w:rPr>
      </w:pPr>
      <w:r w:rsidRPr="0026188E">
        <w:rPr>
          <w:rFonts w:ascii="Times New Roman" w:hAnsi="Times New Roman" w:cs="Times New Roman"/>
          <w:i/>
          <w:noProof/>
          <w:sz w:val="24"/>
        </w:rPr>
        <w:t>UCC 129. pants</w:t>
      </w:r>
    </w:p>
    <w:p w:rsidR="00E6606B" w:rsidRPr="0026188E" w:rsidRDefault="00E6606B" w:rsidP="008D297C">
      <w:pPr>
        <w:keepNext/>
        <w:jc w:val="both"/>
        <w:rPr>
          <w:rFonts w:ascii="Times New Roman" w:eastAsia="Times New Roman" w:hAnsi="Times New Roman" w:cs="Times New Roman"/>
          <w:i/>
          <w:noProof/>
          <w:sz w:val="24"/>
          <w:szCs w:val="20"/>
        </w:rPr>
      </w:pPr>
    </w:p>
    <w:p w:rsidR="00E6606B" w:rsidRPr="0026188E" w:rsidRDefault="00E6606B" w:rsidP="008D297C">
      <w:pPr>
        <w:pStyle w:val="BodyText"/>
        <w:keepNext/>
        <w:ind w:left="0" w:firstLine="2"/>
        <w:jc w:val="both"/>
        <w:rPr>
          <w:rFonts w:cs="Times New Roman"/>
          <w:noProof/>
        </w:rPr>
      </w:pPr>
      <w:r w:rsidRPr="0026188E">
        <w:rPr>
          <w:rFonts w:cs="Times New Roman"/>
        </w:rPr>
        <w:t xml:space="preserve">Lai nodrošinātu iespējami pilnīgāko un precīzāko </w:t>
      </w:r>
      <w:r w:rsidRPr="0026188E">
        <w:rPr>
          <w:rFonts w:cs="Times New Roman"/>
          <w:i/>
        </w:rPr>
        <w:t>ENS</w:t>
      </w:r>
      <w:r w:rsidRPr="0026188E">
        <w:rPr>
          <w:rFonts w:cs="Times New Roman"/>
        </w:rPr>
        <w:t xml:space="preserve"> pienācīgai riska novērtēšanai, jāatļauj veikt grozījumus visos gadījumos, kas nav minēti </w:t>
      </w:r>
      <w:r w:rsidRPr="0026188E">
        <w:rPr>
          <w:rFonts w:cs="Times New Roman"/>
          <w:i/>
        </w:rPr>
        <w:t>UCC</w:t>
      </w:r>
      <w:r w:rsidRPr="0026188E">
        <w:rPr>
          <w:rFonts w:cs="Times New Roman"/>
        </w:rPr>
        <w:t xml:space="preserve"> 129. panta 1. punkta otrajā daļā.</w:t>
      </w:r>
    </w:p>
    <w:p w:rsidR="00494E61" w:rsidRPr="0026188E" w:rsidRDefault="00494E61"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Attiecīgo informāciju </w:t>
      </w:r>
      <w:r w:rsidRPr="0026188E">
        <w:rPr>
          <w:rFonts w:cs="Times New Roman"/>
          <w:i/>
        </w:rPr>
        <w:t>ENS</w:t>
      </w:r>
      <w:r w:rsidRPr="0026188E">
        <w:rPr>
          <w:rFonts w:cs="Times New Roman"/>
        </w:rPr>
        <w:t xml:space="preserve"> var grozīt vienīgi tā persona, kura ir sniegusi šo informāciju. Ja deklarētājam kļūst zināms, ka kāda sākotnēji iesniegtā informācija vairs neatbilst patiesībai, tam jāpieprasa </w:t>
      </w:r>
      <w:r w:rsidRPr="0026188E">
        <w:rPr>
          <w:rFonts w:cs="Times New Roman"/>
          <w:i/>
        </w:rPr>
        <w:t>ENS</w:t>
      </w:r>
      <w:r w:rsidRPr="0026188E">
        <w:rPr>
          <w:rFonts w:cs="Times New Roman"/>
        </w:rPr>
        <w:t xml:space="preserve"> grozīšana.</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i/>
        </w:rPr>
        <w:t>ENS</w:t>
      </w:r>
      <w:r w:rsidRPr="0026188E">
        <w:rPr>
          <w:rFonts w:cs="Times New Roman"/>
        </w:rPr>
        <w:t xml:space="preserve"> grozīšanas dēļ </w:t>
      </w:r>
      <w:r w:rsidRPr="0026188E">
        <w:rPr>
          <w:rFonts w:cs="Times New Roman"/>
          <w:i/>
        </w:rPr>
        <w:t>ENS</w:t>
      </w:r>
      <w:r w:rsidRPr="0026188E">
        <w:rPr>
          <w:rFonts w:cs="Times New Roman"/>
        </w:rPr>
        <w:t xml:space="preserve"> iesniegšanas termiņi netiek ne apturēti, ne arī atjaunoti.</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tikai daļa no sūtījuma tiek vesta tuvsatiksmes pārvadājumā un nav iespējams noteikt, kuri priekšmeti ietilpst šajā tuvsatiksmes pārvadājumā, var iesniegt jaunu </w:t>
      </w:r>
      <w:r w:rsidRPr="0026188E">
        <w:rPr>
          <w:rFonts w:cs="Times New Roman"/>
          <w:i/>
        </w:rPr>
        <w:t>ENS</w:t>
      </w:r>
      <w:r w:rsidRPr="0026188E">
        <w:rPr>
          <w:rFonts w:cs="Times New Roman"/>
        </w:rPr>
        <w:t>. Šādā gadījumā deklarētājs netiktu sodīts par deklarēšanas pārsniegumu.</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Grozīšanas gadījumā jāveic atkārtota riska analīze, lai ietvertu grozīto informāciju. Preču izlaišanu tas ietekmētu tikai tad, ja grozījums tiktu veikts tik neilgi pirms atvešanas, ka muitas dienestiem būtu nepieciešams papildu laiks pienācīgas riska analīzes veikšanai.</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w:t>
      </w:r>
      <w:r w:rsidRPr="0026188E">
        <w:rPr>
          <w:rFonts w:cs="Times New Roman"/>
          <w:i/>
        </w:rPr>
        <w:t>ENS</w:t>
      </w:r>
      <w:r w:rsidRPr="0026188E">
        <w:rPr>
          <w:rFonts w:cs="Times New Roman"/>
        </w:rPr>
        <w:t xml:space="preserve"> ir grozīta un ar grozījumu saistītā riska analīze ir veikta, identificētais risks un attiecīgās </w:t>
      </w:r>
      <w:r w:rsidRPr="0026188E">
        <w:rPr>
          <w:rFonts w:cs="Times New Roman"/>
          <w:i/>
        </w:rPr>
        <w:t>ENS</w:t>
      </w:r>
      <w:r w:rsidRPr="0026188E">
        <w:rPr>
          <w:rFonts w:cs="Times New Roman"/>
        </w:rPr>
        <w:t xml:space="preserve"> dati ir jāpārsūta kompetentajiem muitas dienestiem nākamajā ostā vai lidostā.</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8D297C">
      <w:pPr>
        <w:pStyle w:val="Heading1"/>
        <w:rPr>
          <w:noProof/>
        </w:rPr>
      </w:pPr>
      <w:bookmarkStart w:id="57" w:name="_Toc478466713"/>
      <w:r w:rsidRPr="0026188E">
        <w:rPr>
          <w:noProof/>
        </w:rPr>
        <w:t>C DAĻA</w:t>
      </w:r>
      <w:bookmarkEnd w:id="57"/>
    </w:p>
    <w:p w:rsidR="00E6606B" w:rsidRPr="0026188E" w:rsidRDefault="00E6606B" w:rsidP="008D297C">
      <w:pPr>
        <w:pStyle w:val="Heading1"/>
        <w:rPr>
          <w:noProof/>
        </w:rPr>
      </w:pPr>
      <w:bookmarkStart w:id="58" w:name="_Toc478466714"/>
      <w:r w:rsidRPr="0026188E">
        <w:rPr>
          <w:noProof/>
        </w:rPr>
        <w:t xml:space="preserve">FORMALITĀTES IEVEŠANAS BRĪDĪ, IZŅEMOT </w:t>
      </w:r>
      <w:r w:rsidRPr="0026188E">
        <w:rPr>
          <w:i/>
          <w:noProof/>
        </w:rPr>
        <w:t>ENS</w:t>
      </w:r>
      <w:r w:rsidRPr="0026188E">
        <w:rPr>
          <w:noProof/>
        </w:rPr>
        <w:t xml:space="preserve"> IESNIEGŠANU</w:t>
      </w:r>
      <w:bookmarkEnd w:id="58"/>
    </w:p>
    <w:p w:rsidR="00E6606B" w:rsidRPr="0026188E" w:rsidRDefault="00E6606B" w:rsidP="004B48CB">
      <w:pPr>
        <w:jc w:val="both"/>
        <w:rPr>
          <w:rFonts w:ascii="Times New Roman" w:eastAsia="Cambria" w:hAnsi="Times New Roman" w:cs="Times New Roman"/>
          <w:b/>
          <w:bCs/>
          <w:noProof/>
          <w:sz w:val="24"/>
          <w:szCs w:val="43"/>
        </w:rPr>
      </w:pPr>
    </w:p>
    <w:p w:rsidR="00E6606B" w:rsidRPr="0026188E" w:rsidRDefault="00E6606B" w:rsidP="008D297C">
      <w:pPr>
        <w:pStyle w:val="Heading2"/>
      </w:pPr>
      <w:bookmarkStart w:id="59" w:name="_Toc478466715"/>
      <w:r w:rsidRPr="0026188E">
        <w:t>SITUĀCIJA NO 2016. GADA 1. MAIJA, KAD TIEK SĀKTA PĀREJAS PASĀKUMU PIEMĒROŠANA</w:t>
      </w:r>
      <w:bookmarkEnd w:id="59"/>
    </w:p>
    <w:p w:rsidR="00E6606B" w:rsidRPr="0026188E" w:rsidRDefault="00E6606B" w:rsidP="004B48CB">
      <w:pPr>
        <w:jc w:val="both"/>
        <w:rPr>
          <w:rFonts w:ascii="Times New Roman" w:eastAsia="Cambria" w:hAnsi="Times New Roman" w:cs="Times New Roman"/>
          <w:noProof/>
          <w:sz w:val="24"/>
          <w:szCs w:val="28"/>
        </w:rPr>
      </w:pPr>
    </w:p>
    <w:p w:rsidR="00494E61" w:rsidRPr="0026188E" w:rsidRDefault="00494E61" w:rsidP="004B48CB">
      <w:pPr>
        <w:jc w:val="both"/>
        <w:rPr>
          <w:rFonts w:ascii="Times New Roman" w:eastAsia="Cambria" w:hAnsi="Times New Roman" w:cs="Times New Roman"/>
          <w:i/>
          <w:noProof/>
          <w:sz w:val="24"/>
          <w:szCs w:val="28"/>
        </w:rPr>
      </w:pPr>
      <w:r w:rsidRPr="0026188E">
        <w:rPr>
          <w:rFonts w:ascii="Times New Roman" w:hAnsi="Times New Roman" w:cs="Times New Roman"/>
          <w:i/>
          <w:noProof/>
          <w:sz w:val="24"/>
        </w:rPr>
        <w:t>TDA 9., 10. un 11. pants</w:t>
      </w:r>
    </w:p>
    <w:p w:rsidR="00494E61" w:rsidRPr="0026188E" w:rsidRDefault="00494E61" w:rsidP="004B48CB">
      <w:pPr>
        <w:jc w:val="both"/>
        <w:rPr>
          <w:rFonts w:ascii="Times New Roman" w:eastAsia="Cambria"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 xml:space="preserve">Pašreizējie ierašanās paziņojumu, uzrādīšanas paziņojumu un pagaidu uzglabāšanas deklarācijas iesniegšanas mehānismi un arī datu prasības, kas bija spēkā līdz 2016. gada 1. maijam, tiks piemēroti līdz </w:t>
      </w:r>
      <w:r w:rsidRPr="0026188E">
        <w:rPr>
          <w:rFonts w:cs="Times New Roman"/>
          <w:i/>
        </w:rPr>
        <w:t>ICS</w:t>
      </w:r>
      <w:r w:rsidRPr="0026188E">
        <w:rPr>
          <w:rFonts w:cs="Times New Roman"/>
        </w:rPr>
        <w:t xml:space="preserve"> 2.0 un valstu </w:t>
      </w:r>
      <w:r w:rsidRPr="0026188E">
        <w:rPr>
          <w:rFonts w:cs="Times New Roman"/>
          <w:i/>
        </w:rPr>
        <w:t>UCC</w:t>
      </w:r>
      <w:r w:rsidRPr="0026188E">
        <w:rPr>
          <w:rFonts w:cs="Times New Roman"/>
        </w:rPr>
        <w:t xml:space="preserve"> ierašanās paziņojumu, uzrādīšanas paziņojumu un pagaidu uzglabāšanas sistēmu ieviešanai vai atjaunināšanai atbilstīgi dalībvalstu nacionālajiem plāniem.</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i/>
        </w:rPr>
        <w:t>TDA</w:t>
      </w:r>
      <w:r w:rsidRPr="0026188E">
        <w:rPr>
          <w:rFonts w:cs="Times New Roman"/>
        </w:rPr>
        <w:t xml:space="preserve"> 9. pielikumā nav noteiktas datu prasības attiecībā uz ierašanās paziņojumu un uzrādīšanas paziņojumu. Saskaņā ar </w:t>
      </w:r>
      <w:r w:rsidRPr="0026188E">
        <w:rPr>
          <w:rFonts w:cs="Times New Roman"/>
          <w:i/>
        </w:rPr>
        <w:t>UCC DA</w:t>
      </w:r>
      <w:r w:rsidRPr="0026188E">
        <w:rPr>
          <w:rFonts w:cs="Times New Roman"/>
        </w:rPr>
        <w:t xml:space="preserve"> 2. panta 4. punkta trešo daļu dalībvalstīm ir jānodrošina, ka to piemērotās datu prasības nodrošina iespēju piemērot noteikumus, kas reglamentē minētos paziņojumus.</w:t>
      </w:r>
    </w:p>
    <w:p w:rsidR="00494E61" w:rsidRPr="0026188E" w:rsidRDefault="00494E61"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Līdz attiecīgo IT sistēmu ieviešanas pabeigšanai datu prasības attiecībā uz paziņojumu par maršruta maiņu ir noteiktas </w:t>
      </w:r>
      <w:r w:rsidRPr="0026188E">
        <w:rPr>
          <w:rFonts w:cs="Times New Roman"/>
          <w:i/>
        </w:rPr>
        <w:t>TDA</w:t>
      </w:r>
      <w:r w:rsidRPr="0026188E">
        <w:rPr>
          <w:rFonts w:cs="Times New Roman"/>
        </w:rPr>
        <w:t xml:space="preserve"> 9. pielikumā, un tās ir identiskas prasībām, kuras tika piemērotas pirms 2016. gada 1. maija.</w:t>
      </w:r>
    </w:p>
    <w:p w:rsidR="00E6606B" w:rsidRPr="0026188E" w:rsidRDefault="00E6606B" w:rsidP="004B48CB">
      <w:pPr>
        <w:jc w:val="both"/>
        <w:rPr>
          <w:rFonts w:ascii="Times New Roman" w:eastAsia="Times New Roman" w:hAnsi="Times New Roman" w:cs="Times New Roman"/>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1"/>
      </w:tblGrid>
      <w:tr w:rsidR="00494E61" w:rsidRPr="0026188E" w:rsidTr="008D297C">
        <w:tc>
          <w:tcPr>
            <w:tcW w:w="5000" w:type="pct"/>
          </w:tcPr>
          <w:p w:rsidR="00494E61" w:rsidRPr="0026188E" w:rsidRDefault="00494E61" w:rsidP="008D297C">
            <w:pPr>
              <w:keepNext/>
              <w:jc w:val="both"/>
              <w:rPr>
                <w:rFonts w:ascii="Times New Roman" w:eastAsia="Times New Roman" w:hAnsi="Times New Roman" w:cs="Times New Roman"/>
                <w:b/>
                <w:noProof/>
                <w:sz w:val="24"/>
                <w:szCs w:val="20"/>
              </w:rPr>
            </w:pPr>
            <w:r w:rsidRPr="0026188E">
              <w:rPr>
                <w:rFonts w:ascii="Times New Roman" w:hAnsi="Times New Roman" w:cs="Times New Roman"/>
                <w:b/>
                <w:noProof/>
                <w:sz w:val="24"/>
              </w:rPr>
              <w:lastRenderedPageBreak/>
              <w:t xml:space="preserve">VALSTU GRAFIKI </w:t>
            </w:r>
            <w:r w:rsidRPr="0026188E">
              <w:rPr>
                <w:rFonts w:ascii="Times New Roman" w:hAnsi="Times New Roman" w:cs="Times New Roman"/>
                <w:b/>
                <w:i/>
                <w:noProof/>
                <w:sz w:val="24"/>
              </w:rPr>
              <w:t>UCC</w:t>
            </w:r>
            <w:r w:rsidRPr="0026188E">
              <w:rPr>
                <w:rFonts w:ascii="Times New Roman" w:hAnsi="Times New Roman" w:cs="Times New Roman"/>
                <w:b/>
                <w:noProof/>
                <w:sz w:val="24"/>
              </w:rPr>
              <w:t xml:space="preserve"> IERAŠANĀS PAZIŅOŠANAS, UZRĀDĪŠANAS PAZIŅOŠANAS UN PAGAIDU UZGLABĀŠANAS SISTĒMU IEVIEŠANAI VAI ATJAUNINĀŠANAI TIKS PAZIŅOTI KOMISIJAI IEKĻAUŠANAI </w:t>
            </w:r>
            <w:r w:rsidRPr="0026188E">
              <w:rPr>
                <w:rFonts w:ascii="Times New Roman" w:hAnsi="Times New Roman" w:cs="Times New Roman"/>
                <w:b/>
                <w:i/>
                <w:noProof/>
                <w:sz w:val="24"/>
              </w:rPr>
              <w:t>UCC</w:t>
            </w:r>
            <w:r w:rsidRPr="0026188E">
              <w:rPr>
                <w:rFonts w:ascii="Times New Roman" w:hAnsi="Times New Roman" w:cs="Times New Roman"/>
                <w:b/>
                <w:noProof/>
                <w:sz w:val="24"/>
              </w:rPr>
              <w:t xml:space="preserve"> DARBA PROGRAMMĀ UN PAZIŅOŠANAI TIRGOTĀJIEM</w:t>
            </w:r>
          </w:p>
        </w:tc>
      </w:tr>
    </w:tbl>
    <w:p w:rsidR="00E6606B" w:rsidRPr="0026188E" w:rsidRDefault="00E6606B" w:rsidP="004B48CB">
      <w:pPr>
        <w:jc w:val="both"/>
        <w:rPr>
          <w:rFonts w:ascii="Times New Roman" w:eastAsia="Times New Roman" w:hAnsi="Times New Roman" w:cs="Times New Roman"/>
          <w:noProof/>
          <w:sz w:val="24"/>
          <w:szCs w:val="16"/>
        </w:rPr>
      </w:pPr>
    </w:p>
    <w:p w:rsidR="008D297C" w:rsidRPr="0026188E" w:rsidRDefault="008D297C" w:rsidP="004B48CB">
      <w:pPr>
        <w:jc w:val="both"/>
        <w:rPr>
          <w:rFonts w:ascii="Times New Roman" w:eastAsia="Times New Roman" w:hAnsi="Times New Roman" w:cs="Times New Roman"/>
          <w:noProof/>
          <w:sz w:val="24"/>
          <w:szCs w:val="16"/>
        </w:rPr>
      </w:pPr>
    </w:p>
    <w:p w:rsidR="00E6606B" w:rsidRPr="0026188E" w:rsidRDefault="00E6606B" w:rsidP="008D297C">
      <w:pPr>
        <w:pStyle w:val="Heading2"/>
      </w:pPr>
      <w:bookmarkStart w:id="60" w:name="_Toc478466716"/>
      <w:r w:rsidRPr="0026188E">
        <w:t>SITUĀCIJA PĒC DALĪBVALSTU IT SISTĒMU IEVIEŠANAS VAI ATJAUNINĀŠANAS</w:t>
      </w:r>
      <w:bookmarkEnd w:id="60"/>
    </w:p>
    <w:p w:rsidR="00E6606B" w:rsidRPr="0026188E" w:rsidRDefault="00E6606B" w:rsidP="004B48CB">
      <w:pPr>
        <w:jc w:val="both"/>
        <w:rPr>
          <w:rFonts w:ascii="Times New Roman" w:eastAsia="Cambria"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Pēc attiecīgo pārejas periodu beigām elektroniska datu pārraide kļūst obligāta un būs spēkā jaunas, paplašinātas un saskaņotas datu prasības.</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0A0539" w:rsidP="00916D9C">
      <w:pPr>
        <w:pStyle w:val="Heading5"/>
      </w:pPr>
      <w:bookmarkStart w:id="61" w:name="_Toc478466717"/>
      <w:r w:rsidRPr="0026188E">
        <w:t>1. Ierašanās paziņojums</w:t>
      </w:r>
      <w:bookmarkEnd w:id="61"/>
    </w:p>
    <w:p w:rsidR="00E6606B" w:rsidRPr="0026188E" w:rsidRDefault="00E6606B" w:rsidP="004B48CB">
      <w:pPr>
        <w:jc w:val="both"/>
        <w:rPr>
          <w:rFonts w:ascii="Times New Roman" w:eastAsia="Times New Roman" w:hAnsi="Times New Roman" w:cs="Times New Roman"/>
          <w:b/>
          <w:bCs/>
          <w:noProof/>
          <w:sz w:val="24"/>
          <w:szCs w:val="12"/>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133. pants</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Ierašanās paziņojums ir ziņojums, ko nosūta pirmajai ievešanas muitas iestādei, lai informētu par to, ka kuģis vai gaisa kuģis ir ieradies.</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Ierašanās paziņojumu var sniegt jūras kuģim vai gaisa kuģim pieejamās informācijas formā, jo īpaši kā ierašanās manifestu.</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Ierašanās paziņojumā ir jāsniedz informācija, kas nepieciešama iepriekš iesniegto </w:t>
      </w:r>
      <w:r w:rsidRPr="0026188E">
        <w:rPr>
          <w:rFonts w:cs="Times New Roman"/>
          <w:i/>
        </w:rPr>
        <w:t>ENS</w:t>
      </w:r>
      <w:r w:rsidRPr="0026188E">
        <w:rPr>
          <w:rFonts w:cs="Times New Roman"/>
        </w:rPr>
        <w:t xml:space="preserve"> identificēšanai. Kombinēta pārvadājuma gadījumā šādu informāciju var sniegt tā aktīvā transportlīdzekļa ekspluatants, ar kuru preces tiek ievestas Savienības muitas teritorijā, paziņošanas veidu šim nolūkam izvēloties pēc saviem ieskatiem.</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Ierašanās paziņojumu sniedz, izmantojot:</w:t>
      </w:r>
    </w:p>
    <w:p w:rsidR="00E6606B" w:rsidRPr="0026188E" w:rsidRDefault="00E6606B" w:rsidP="004B48CB">
      <w:pPr>
        <w:jc w:val="both"/>
        <w:rPr>
          <w:rFonts w:ascii="Times New Roman" w:eastAsia="Times New Roman" w:hAnsi="Times New Roman" w:cs="Times New Roman"/>
          <w:noProof/>
          <w:sz w:val="24"/>
          <w:szCs w:val="18"/>
        </w:rPr>
      </w:pPr>
    </w:p>
    <w:p w:rsidR="00E6606B" w:rsidRPr="0026188E" w:rsidRDefault="00E6606B" w:rsidP="000A0539">
      <w:pPr>
        <w:pStyle w:val="BodyText"/>
        <w:numPr>
          <w:ilvl w:val="1"/>
          <w:numId w:val="1"/>
        </w:numPr>
        <w:tabs>
          <w:tab w:val="left" w:pos="2996"/>
        </w:tabs>
        <w:ind w:left="1134" w:hanging="425"/>
        <w:jc w:val="both"/>
        <w:rPr>
          <w:rFonts w:cs="Times New Roman"/>
          <w:noProof/>
        </w:rPr>
      </w:pPr>
      <w:r w:rsidRPr="0026188E">
        <w:rPr>
          <w:rFonts w:cs="Times New Roman"/>
          <w:i/>
        </w:rPr>
        <w:t>MRN</w:t>
      </w:r>
      <w:r w:rsidRPr="0026188E">
        <w:rPr>
          <w:rFonts w:cs="Times New Roman"/>
        </w:rPr>
        <w:t xml:space="preserve"> par visiem sūtījumiem, kas atrodas transportlīdzeklī, kopā ar informāciju par transporta veidu pie robežas, deklarētās pirmās ievešanas muitas iestādes valsts kodu, deklarētās pirmās atvešanas vietas kodu un faktiskās pirmās atvešanas vietas kodu; vai</w:t>
      </w:r>
    </w:p>
    <w:p w:rsidR="00E6606B" w:rsidRPr="0026188E" w:rsidRDefault="00E6606B" w:rsidP="000A0539">
      <w:pPr>
        <w:pStyle w:val="BodyText"/>
        <w:numPr>
          <w:ilvl w:val="1"/>
          <w:numId w:val="1"/>
        </w:numPr>
        <w:tabs>
          <w:tab w:val="left" w:pos="2996"/>
        </w:tabs>
        <w:ind w:left="1134" w:hanging="425"/>
        <w:jc w:val="both"/>
        <w:rPr>
          <w:rFonts w:cs="Times New Roman"/>
          <w:noProof/>
        </w:rPr>
      </w:pPr>
      <w:r w:rsidRPr="0026188E">
        <w:rPr>
          <w:rFonts w:cs="Times New Roman"/>
        </w:rPr>
        <w:t xml:space="preserve">tā dēvētos </w:t>
      </w:r>
      <w:r w:rsidRPr="0026188E">
        <w:rPr>
          <w:rFonts w:cs="Times New Roman"/>
          <w:i/>
        </w:rPr>
        <w:t>Entry Key</w:t>
      </w:r>
      <w:r w:rsidRPr="0026188E">
        <w:rPr>
          <w:rFonts w:cs="Times New Roman"/>
        </w:rPr>
        <w:t xml:space="preserve"> datu elementus, proti, informāciju par transporta veidu pie robežas, robežu šķērsojošā transportlīdzekļa identifikāciju, piemēram </w:t>
      </w:r>
      <w:r w:rsidRPr="0026188E">
        <w:rPr>
          <w:rFonts w:cs="Times New Roman"/>
          <w:i/>
        </w:rPr>
        <w:t>IMO</w:t>
      </w:r>
      <w:r w:rsidRPr="0026188E">
        <w:rPr>
          <w:rFonts w:cs="Times New Roman"/>
        </w:rPr>
        <w:t xml:space="preserve"> kuģa numuru jūras pārvadājuma gadījumā vai </w:t>
      </w:r>
      <w:r w:rsidRPr="0026188E">
        <w:rPr>
          <w:rFonts w:cs="Times New Roman"/>
          <w:i/>
        </w:rPr>
        <w:t>IATA</w:t>
      </w:r>
      <w:r w:rsidRPr="0026188E">
        <w:rPr>
          <w:rFonts w:cs="Times New Roman"/>
        </w:rPr>
        <w:t xml:space="preserve"> lidojuma numuru gaisa pārvadājuma gadījumā, datumu, kad paredzama ierašanās deklarētajā pirmajā ievešanas muitas iestādē, deklarētās pirmās atvešanas vietas kodu un faktiskās pirmās atvešanas vietas kodu.</w:t>
      </w:r>
    </w:p>
    <w:p w:rsidR="00E6606B" w:rsidRPr="0026188E" w:rsidRDefault="00E6606B" w:rsidP="004B48CB">
      <w:pPr>
        <w:jc w:val="both"/>
        <w:rPr>
          <w:rFonts w:ascii="Times New Roman" w:hAnsi="Times New Roman" w:cs="Times New Roman"/>
          <w:noProof/>
          <w:sz w:val="24"/>
        </w:rPr>
      </w:pPr>
    </w:p>
    <w:p w:rsidR="00E6606B" w:rsidRPr="0026188E" w:rsidRDefault="00E6606B" w:rsidP="004B48CB">
      <w:pPr>
        <w:jc w:val="both"/>
        <w:rPr>
          <w:rFonts w:ascii="Times New Roman" w:hAnsi="Times New Roman" w:cs="Times New Roman"/>
          <w:noProof/>
          <w:sz w:val="24"/>
        </w:rPr>
      </w:pPr>
    </w:p>
    <w:p w:rsidR="00E6606B" w:rsidRPr="0026188E" w:rsidRDefault="000A0539" w:rsidP="00916D9C">
      <w:pPr>
        <w:pStyle w:val="Heading5"/>
        <w:rPr>
          <w:noProof/>
        </w:rPr>
      </w:pPr>
      <w:bookmarkStart w:id="62" w:name="_Toc478466718"/>
      <w:r w:rsidRPr="0026188E">
        <w:t>2. Paziņojums par maršruta maiņu</w:t>
      </w:r>
      <w:bookmarkEnd w:id="62"/>
    </w:p>
    <w:p w:rsidR="00E6606B" w:rsidRPr="0026188E" w:rsidRDefault="00E6606B" w:rsidP="004B48CB">
      <w:pPr>
        <w:jc w:val="both"/>
        <w:rPr>
          <w:rFonts w:ascii="Times New Roman" w:eastAsia="Times New Roman" w:hAnsi="Times New Roman" w:cs="Times New Roman"/>
          <w:b/>
          <w:bCs/>
          <w:noProof/>
          <w:sz w:val="24"/>
          <w:szCs w:val="12"/>
        </w:rPr>
      </w:pPr>
    </w:p>
    <w:p w:rsidR="000A0539" w:rsidRPr="0026188E" w:rsidRDefault="000A0539" w:rsidP="004B48CB">
      <w:pPr>
        <w:jc w:val="both"/>
        <w:rPr>
          <w:rFonts w:ascii="Times New Roman" w:hAnsi="Times New Roman" w:cs="Times New Roman"/>
          <w:i/>
          <w:noProof/>
          <w:sz w:val="24"/>
        </w:rPr>
      </w:pPr>
      <w:r w:rsidRPr="0026188E">
        <w:rPr>
          <w:rFonts w:ascii="Times New Roman" w:hAnsi="Times New Roman" w:cs="Times New Roman"/>
          <w:i/>
          <w:noProof/>
          <w:sz w:val="24"/>
        </w:rPr>
        <w:t>UCC 2. panta 4. punkts</w:t>
      </w: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TDA 1. pielikums</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Ja jūras kuģis vai gaisa kuģis ir jānovirza uz citu dalībvalsti, kas nav dalībvalsts, kurā atrodas deklarētā pirmā ievešanas muitas iestāde, ne arī dalībvalsts, kurā atrodas kāda no deklarētajām nākamajām ievešanas iestādēm, transportlīdzekļa ekspluatantam ir jāiesniedz paziņojums par maršruta maiņu.</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Maršruta maiņa tiek veikta vienīgi pēc kuģa ekspluatanta ieskatiem, un tā nav jāpamato. Tomēr pārejas periodā paziņojuma par maršruta maiņu iesniegšanai un formai ir jāatbilst </w:t>
      </w:r>
      <w:r w:rsidRPr="0026188E">
        <w:rPr>
          <w:rFonts w:cs="Times New Roman"/>
          <w:i/>
        </w:rPr>
        <w:t>TDA</w:t>
      </w:r>
      <w:r w:rsidRPr="0026188E">
        <w:rPr>
          <w:rFonts w:cs="Times New Roman"/>
        </w:rPr>
        <w:t xml:space="preserve"> 9. pielikumā noteiktajām prasībām un saistītajiem paskaidrojuma rakstiem.</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Ekspluatants var izvēlēties sniegt paziņojumu par maršruta maiņu vienā no divām formām, kas izklāstītas iepriekš 1. iedaļā attiecībā uz ierašanās paziņojumu. Muitas iestādei, kura ir saņēmusi paziņojumu, ir jānosūta jebkura pozitīva riska informācija un attiecīgās </w:t>
      </w:r>
      <w:r w:rsidRPr="0026188E">
        <w:rPr>
          <w:rFonts w:cs="Times New Roman"/>
          <w:i/>
        </w:rPr>
        <w:t>ENS</w:t>
      </w:r>
      <w:r w:rsidRPr="0026188E">
        <w:rPr>
          <w:rFonts w:cs="Times New Roman"/>
        </w:rPr>
        <w:t xml:space="preserve"> dati jaunajai faktiskajai pirmajai ievešanas muitas iestādei. Kuģa ekspluatantam ir jānosūta paziņojums par maršruta maiņu vienīgi pēc tam, kad ir iesniegtas visas attiecīgās </w:t>
      </w:r>
      <w:r w:rsidRPr="0026188E">
        <w:rPr>
          <w:rFonts w:cs="Times New Roman"/>
          <w:i/>
        </w:rPr>
        <w:t>ENS</w:t>
      </w:r>
      <w:r w:rsidRPr="0026188E">
        <w:rPr>
          <w:rFonts w:cs="Times New Roman"/>
        </w:rPr>
        <w:t xml:space="preserve">, ņemot vērā, ka </w:t>
      </w:r>
      <w:r w:rsidRPr="0026188E">
        <w:rPr>
          <w:rFonts w:cs="Times New Roman"/>
          <w:i/>
        </w:rPr>
        <w:t>ENS</w:t>
      </w:r>
      <w:r w:rsidRPr="0026188E">
        <w:rPr>
          <w:rFonts w:cs="Times New Roman"/>
        </w:rPr>
        <w:t xml:space="preserve"> nav iespējams grozīt pēc tam, kad sniegts paziņojums par maršruta maiņu.</w:t>
      </w:r>
    </w:p>
    <w:p w:rsidR="00E6606B" w:rsidRPr="0026188E" w:rsidRDefault="00E6606B" w:rsidP="004B48CB">
      <w:pPr>
        <w:jc w:val="both"/>
        <w:rPr>
          <w:rFonts w:ascii="Times New Roman" w:eastAsia="Times New Roman" w:hAnsi="Times New Roman" w:cs="Times New Roman"/>
          <w:noProof/>
          <w:sz w:val="24"/>
          <w:szCs w:val="15"/>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1"/>
      </w:tblGrid>
      <w:tr w:rsidR="000A0539" w:rsidRPr="0026188E" w:rsidTr="008D297C">
        <w:tc>
          <w:tcPr>
            <w:tcW w:w="5000" w:type="pct"/>
          </w:tcPr>
          <w:p w:rsidR="000A0539" w:rsidRPr="0026188E" w:rsidRDefault="000A0539" w:rsidP="000A0539">
            <w:pPr>
              <w:spacing w:line="267" w:lineRule="exact"/>
              <w:jc w:val="both"/>
              <w:rPr>
                <w:rFonts w:ascii="Times New Roman" w:hAnsi="Times New Roman" w:cs="Times New Roman"/>
                <w:i/>
                <w:noProof/>
                <w:sz w:val="24"/>
              </w:rPr>
            </w:pPr>
            <w:r w:rsidRPr="0026188E">
              <w:rPr>
                <w:rFonts w:ascii="Times New Roman" w:hAnsi="Times New Roman" w:cs="Times New Roman"/>
                <w:i/>
                <w:noProof/>
                <w:sz w:val="24"/>
              </w:rPr>
              <w:t>Piemērs</w:t>
            </w:r>
          </w:p>
          <w:p w:rsidR="000A0539" w:rsidRPr="0026188E" w:rsidRDefault="000A0539" w:rsidP="000A0539">
            <w:pPr>
              <w:rPr>
                <w:rFonts w:ascii="Times New Roman" w:eastAsia="Times New Roman" w:hAnsi="Times New Roman" w:cs="Times New Roman"/>
                <w:noProof/>
                <w:sz w:val="24"/>
                <w:szCs w:val="24"/>
              </w:rPr>
            </w:pPr>
          </w:p>
          <w:p w:rsidR="000A0539" w:rsidRPr="0026188E" w:rsidRDefault="000A0539" w:rsidP="000A0539">
            <w:pPr>
              <w:ind w:right="98"/>
              <w:jc w:val="both"/>
              <w:rPr>
                <w:rFonts w:ascii="Times New Roman" w:hAnsi="Times New Roman" w:cs="Times New Roman"/>
                <w:noProof/>
                <w:sz w:val="24"/>
              </w:rPr>
            </w:pPr>
            <w:r w:rsidRPr="0026188E">
              <w:rPr>
                <w:rFonts w:ascii="Times New Roman" w:hAnsi="Times New Roman" w:cs="Times New Roman"/>
                <w:noProof/>
                <w:sz w:val="24"/>
              </w:rPr>
              <w:t>Plānots, ka kuģis iebrauks Savienības muitas teritorijā caur Pireju kā pirmo ievešanas muitas iestādi un pēc tam piestās Marseļā, Alhesirasā, Lisabonā un Sauthemptonā.</w:t>
            </w:r>
            <w:r w:rsidR="00CB3EB9" w:rsidRPr="0026188E">
              <w:rPr>
                <w:rFonts w:ascii="Times New Roman" w:hAnsi="Times New Roman" w:cs="Times New Roman"/>
                <w:noProof/>
                <w:sz w:val="24"/>
              </w:rPr>
              <w:t xml:space="preserve"> </w:t>
            </w:r>
            <w:r w:rsidRPr="0026188E">
              <w:rPr>
                <w:rFonts w:ascii="Times New Roman" w:hAnsi="Times New Roman" w:cs="Times New Roman"/>
                <w:noProof/>
                <w:sz w:val="24"/>
              </w:rPr>
              <w:t xml:space="preserve">Praktisku iemeslu dēļ kuģis pirms Pirejas neplānoti piestāj Valletā, kas tādējādi kļūst jauno </w:t>
            </w:r>
            <w:r w:rsidRPr="0026188E">
              <w:rPr>
                <w:rFonts w:ascii="Times New Roman" w:hAnsi="Times New Roman" w:cs="Times New Roman"/>
                <w:i/>
                <w:noProof/>
                <w:sz w:val="24"/>
              </w:rPr>
              <w:t xml:space="preserve">faktisko </w:t>
            </w:r>
            <w:r w:rsidRPr="0026188E">
              <w:rPr>
                <w:rFonts w:ascii="Times New Roman" w:hAnsi="Times New Roman" w:cs="Times New Roman"/>
                <w:noProof/>
                <w:sz w:val="24"/>
              </w:rPr>
              <w:t xml:space="preserve">ES pirmo ievešanas muitas iestādi. Tā kā Valleta nav norādīta </w:t>
            </w:r>
            <w:r w:rsidRPr="0026188E">
              <w:rPr>
                <w:rFonts w:ascii="Times New Roman" w:hAnsi="Times New Roman" w:cs="Times New Roman"/>
                <w:i/>
                <w:noProof/>
                <w:sz w:val="24"/>
              </w:rPr>
              <w:t>ENS</w:t>
            </w:r>
            <w:r w:rsidRPr="0026188E">
              <w:rPr>
                <w:rFonts w:ascii="Times New Roman" w:hAnsi="Times New Roman" w:cs="Times New Roman"/>
                <w:noProof/>
                <w:sz w:val="24"/>
              </w:rPr>
              <w:t>, pārvadātājam ir jāiesniedz sākotnējai pirmajai ievešanas muitas iestādei (Pirejai) paziņojums par maršruta maiņu. Tad muitai Pirejā jāapstrādā paziņojums par maršruta maiņu un jāsniedz visa būtiskā informācija Valletai.</w:t>
            </w:r>
          </w:p>
        </w:tc>
      </w:tr>
    </w:tbl>
    <w:p w:rsidR="00E6606B" w:rsidRPr="0026188E" w:rsidRDefault="00E6606B" w:rsidP="004B48CB">
      <w:pPr>
        <w:jc w:val="both"/>
        <w:rPr>
          <w:rFonts w:ascii="Times New Roman" w:eastAsia="Times New Roman" w:hAnsi="Times New Roman" w:cs="Times New Roman"/>
          <w:noProof/>
          <w:sz w:val="24"/>
          <w:szCs w:val="16"/>
        </w:rPr>
      </w:pPr>
    </w:p>
    <w:p w:rsidR="00E6606B" w:rsidRPr="0026188E" w:rsidRDefault="00E6606B" w:rsidP="004B48CB">
      <w:pPr>
        <w:pStyle w:val="BodyText"/>
        <w:ind w:left="0"/>
        <w:jc w:val="both"/>
        <w:rPr>
          <w:rFonts w:cs="Times New Roman"/>
          <w:noProof/>
        </w:rPr>
      </w:pPr>
      <w:r w:rsidRPr="0026188E">
        <w:rPr>
          <w:rFonts w:cs="Times New Roman"/>
        </w:rPr>
        <w:t xml:space="preserve">Savukārt paziņojums par maršruta maiņu nav nepieciešams vienkāršas maršruta maiņas gadījumā, kad aktīvais transportlīdzeklis iebrauc Savienības muitas teritorijā caur muitas iestādi, kas atrodas dalībvalstī, kura </w:t>
      </w:r>
      <w:r w:rsidRPr="0026188E">
        <w:rPr>
          <w:rFonts w:cs="Times New Roman"/>
          <w:i/>
        </w:rPr>
        <w:t>ENS</w:t>
      </w:r>
      <w:r w:rsidRPr="0026188E">
        <w:rPr>
          <w:rFonts w:cs="Times New Roman"/>
        </w:rPr>
        <w:t xml:space="preserve"> deklarēta kā nākamā ievešanas dalībvalsts, nevis caur </w:t>
      </w:r>
      <w:r w:rsidRPr="0026188E">
        <w:rPr>
          <w:rFonts w:cs="Times New Roman"/>
          <w:i/>
        </w:rPr>
        <w:t>ENS</w:t>
      </w:r>
      <w:r w:rsidRPr="0026188E">
        <w:rPr>
          <w:rFonts w:cs="Times New Roman"/>
        </w:rPr>
        <w:t xml:space="preserve"> deklarēto pirmo ievešanas muitas iestādi.</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Deklarētā nākamā ievešanas muitas iestāde jau būtu saņēmusi informāciju par identificētajiem riskiem no deklarētās pirmās ievešanas muitas iestādes. Šā iemesla dēļ nevar pieprasīt jaunu </w:t>
      </w:r>
      <w:r w:rsidRPr="0026188E">
        <w:rPr>
          <w:rFonts w:cs="Times New Roman"/>
          <w:i/>
        </w:rPr>
        <w:t>ENS</w:t>
      </w:r>
      <w:r w:rsidRPr="0026188E">
        <w:rPr>
          <w:rFonts w:cs="Times New Roman"/>
        </w:rPr>
        <w:t xml:space="preserve"> vai iepriekš iesniegtās </w:t>
      </w:r>
      <w:r w:rsidRPr="0026188E">
        <w:rPr>
          <w:rFonts w:cs="Times New Roman"/>
          <w:i/>
        </w:rPr>
        <w:t>ENS</w:t>
      </w:r>
      <w:r w:rsidRPr="0026188E">
        <w:rPr>
          <w:rFonts w:cs="Times New Roman"/>
        </w:rPr>
        <w:t xml:space="preserve"> grozīšanu.</w:t>
      </w:r>
    </w:p>
    <w:p w:rsidR="00E6606B" w:rsidRPr="0026188E" w:rsidRDefault="00E6606B" w:rsidP="004B48CB">
      <w:pPr>
        <w:jc w:val="both"/>
        <w:rPr>
          <w:rFonts w:ascii="Times New Roman" w:eastAsia="Times New Roman" w:hAnsi="Times New Roman" w:cs="Times New Roman"/>
          <w:noProof/>
          <w:sz w:val="24"/>
          <w:szCs w:val="1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0A0539" w:rsidRPr="0026188E" w:rsidTr="000A0539">
        <w:tc>
          <w:tcPr>
            <w:tcW w:w="9281" w:type="dxa"/>
          </w:tcPr>
          <w:p w:rsidR="000A0539" w:rsidRPr="0026188E" w:rsidRDefault="000A0539" w:rsidP="000A0539">
            <w:pPr>
              <w:spacing w:line="267" w:lineRule="exact"/>
              <w:jc w:val="both"/>
              <w:rPr>
                <w:rFonts w:ascii="Times New Roman" w:hAnsi="Times New Roman" w:cs="Times New Roman"/>
                <w:i/>
                <w:noProof/>
                <w:sz w:val="24"/>
              </w:rPr>
            </w:pPr>
            <w:r w:rsidRPr="0026188E">
              <w:rPr>
                <w:rFonts w:ascii="Times New Roman" w:hAnsi="Times New Roman" w:cs="Times New Roman"/>
                <w:i/>
                <w:noProof/>
                <w:sz w:val="24"/>
              </w:rPr>
              <w:t>Piemērs</w:t>
            </w:r>
          </w:p>
          <w:p w:rsidR="000A0539" w:rsidRPr="0026188E" w:rsidRDefault="000A0539" w:rsidP="000A0539">
            <w:pPr>
              <w:rPr>
                <w:rFonts w:ascii="Times New Roman" w:eastAsia="Times New Roman" w:hAnsi="Times New Roman" w:cs="Times New Roman"/>
                <w:noProof/>
                <w:sz w:val="24"/>
                <w:szCs w:val="24"/>
              </w:rPr>
            </w:pPr>
          </w:p>
          <w:p w:rsidR="000A0539" w:rsidRPr="0026188E" w:rsidRDefault="000A0539" w:rsidP="004B48CB">
            <w:pPr>
              <w:jc w:val="both"/>
              <w:rPr>
                <w:rFonts w:ascii="Times New Roman" w:eastAsia="Times New Roman" w:hAnsi="Times New Roman" w:cs="Times New Roman"/>
                <w:noProof/>
                <w:sz w:val="24"/>
                <w:szCs w:val="15"/>
              </w:rPr>
            </w:pPr>
            <w:r w:rsidRPr="0026188E">
              <w:rPr>
                <w:rFonts w:ascii="Times New Roman" w:hAnsi="Times New Roman" w:cs="Times New Roman"/>
                <w:noProof/>
                <w:sz w:val="24"/>
              </w:rPr>
              <w:t xml:space="preserve">Sākotnēji plānots, ka kuģis iebrauks Savienības muitas teritorijā caur Roterdamu kā pirmo ievešanas muitas iestādi un pēc tam piestās Havrā kā nākamajā ievešanas muitas iestādē. Praktisku iemeslu dēļ kuģi nepiestāj Roterdamā un dodas tieši uz Havru. Sākotnējā </w:t>
            </w:r>
            <w:r w:rsidRPr="0026188E">
              <w:rPr>
                <w:rFonts w:ascii="Times New Roman" w:hAnsi="Times New Roman" w:cs="Times New Roman"/>
                <w:i/>
                <w:noProof/>
                <w:sz w:val="24"/>
              </w:rPr>
              <w:t>ENS</w:t>
            </w:r>
            <w:r w:rsidRPr="0026188E">
              <w:rPr>
                <w:rFonts w:ascii="Times New Roman" w:hAnsi="Times New Roman" w:cs="Times New Roman"/>
                <w:noProof/>
                <w:sz w:val="24"/>
              </w:rPr>
              <w:t xml:space="preserve"> Havra bija norādīta kā nākamā osta, tāpēc paziņojums par maršruta maiņu nav nepieciešams.</w:t>
            </w:r>
          </w:p>
        </w:tc>
      </w:tr>
    </w:tbl>
    <w:p w:rsidR="00E6606B" w:rsidRPr="0026188E" w:rsidRDefault="00E6606B" w:rsidP="004B48CB">
      <w:pPr>
        <w:jc w:val="both"/>
        <w:rPr>
          <w:rFonts w:ascii="Times New Roman" w:eastAsia="Times New Roman" w:hAnsi="Times New Roman" w:cs="Times New Roman"/>
          <w:noProof/>
          <w:sz w:val="24"/>
          <w:szCs w:val="16"/>
        </w:rPr>
      </w:pPr>
    </w:p>
    <w:p w:rsidR="00E6606B" w:rsidRPr="0026188E" w:rsidRDefault="00E6606B" w:rsidP="004B48CB">
      <w:pPr>
        <w:pStyle w:val="BodyText"/>
        <w:ind w:left="0"/>
        <w:jc w:val="both"/>
        <w:rPr>
          <w:rFonts w:cs="Times New Roman"/>
          <w:noProof/>
        </w:rPr>
      </w:pPr>
      <w:r w:rsidRPr="0026188E">
        <w:rPr>
          <w:rFonts w:cs="Times New Roman"/>
        </w:rPr>
        <w:t>Paziņojums par maršruta maiņu nav nepieciešams tranzīta operācijas gadījumā.</w:t>
      </w:r>
    </w:p>
    <w:p w:rsidR="00E6606B" w:rsidRPr="0026188E" w:rsidRDefault="00E6606B" w:rsidP="004B48CB">
      <w:pPr>
        <w:jc w:val="both"/>
        <w:rPr>
          <w:rFonts w:ascii="Times New Roman" w:eastAsia="Times New Roman" w:hAnsi="Times New Roman" w:cs="Times New Roman"/>
          <w:noProof/>
          <w:sz w:val="24"/>
          <w:szCs w:val="18"/>
        </w:rPr>
      </w:pPr>
    </w:p>
    <w:p w:rsidR="00E6606B" w:rsidRPr="0026188E" w:rsidRDefault="00E6606B" w:rsidP="004B48CB">
      <w:pPr>
        <w:pStyle w:val="BodyText"/>
        <w:ind w:left="0"/>
        <w:jc w:val="both"/>
        <w:rPr>
          <w:rFonts w:cs="Times New Roman"/>
          <w:noProof/>
        </w:rPr>
      </w:pPr>
      <w:r w:rsidRPr="0026188E">
        <w:rPr>
          <w:rFonts w:cs="Times New Roman"/>
        </w:rPr>
        <w:t xml:space="preserve">Attiecībā uz citiem transporta veidiem, kas ierodas pirmajā ievešanas muitas iestādē citā dalībvalstī, nevis tajā, kurā atrodas </w:t>
      </w:r>
      <w:r w:rsidRPr="0026188E">
        <w:rPr>
          <w:rFonts w:cs="Times New Roman"/>
          <w:i/>
        </w:rPr>
        <w:t>ENS</w:t>
      </w:r>
      <w:r w:rsidRPr="0026188E">
        <w:rPr>
          <w:rFonts w:cs="Times New Roman"/>
        </w:rPr>
        <w:t xml:space="preserve"> deklarētā pirmā ievešanas muitas iestāde, paziņojuma par maršruta maiņu vietā jāiesniedz jauna </w:t>
      </w:r>
      <w:r w:rsidRPr="0026188E">
        <w:rPr>
          <w:rFonts w:cs="Times New Roman"/>
          <w:i/>
        </w:rPr>
        <w:t>ENS</w:t>
      </w:r>
      <w:r w:rsidRPr="0026188E">
        <w:rPr>
          <w:rFonts w:cs="Times New Roman"/>
        </w:rPr>
        <w:t xml:space="preserve"> pirmajā ievešanas muitas iestādē.</w:t>
      </w:r>
    </w:p>
    <w:p w:rsidR="00E6606B" w:rsidRPr="0026188E" w:rsidRDefault="00E6606B" w:rsidP="004B48CB">
      <w:pPr>
        <w:jc w:val="both"/>
        <w:rPr>
          <w:rFonts w:ascii="Times New Roman" w:eastAsia="Times New Roman" w:hAnsi="Times New Roman" w:cs="Times New Roman"/>
          <w:noProof/>
          <w:sz w:val="24"/>
          <w:szCs w:val="24"/>
        </w:rPr>
      </w:pPr>
    </w:p>
    <w:p w:rsidR="00916D9C" w:rsidRPr="0026188E" w:rsidRDefault="00916D9C"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0A0539" w:rsidP="00916D9C">
      <w:pPr>
        <w:pStyle w:val="Heading5"/>
        <w:keepNext/>
        <w:rPr>
          <w:noProof/>
        </w:rPr>
      </w:pPr>
      <w:bookmarkStart w:id="63" w:name="_Toc478466719"/>
      <w:r w:rsidRPr="0026188E">
        <w:lastRenderedPageBreak/>
        <w:t>3. Preču uzrādīšana muitai</w:t>
      </w:r>
      <w:bookmarkEnd w:id="63"/>
    </w:p>
    <w:p w:rsidR="00E6606B" w:rsidRPr="0026188E" w:rsidRDefault="00E6606B" w:rsidP="00916D9C">
      <w:pPr>
        <w:keepNext/>
        <w:jc w:val="both"/>
        <w:rPr>
          <w:rFonts w:ascii="Times New Roman" w:eastAsia="Times New Roman" w:hAnsi="Times New Roman" w:cs="Times New Roman"/>
          <w:b/>
          <w:bCs/>
          <w:noProof/>
          <w:sz w:val="24"/>
          <w:szCs w:val="12"/>
        </w:rPr>
      </w:pPr>
    </w:p>
    <w:p w:rsidR="00E6606B" w:rsidRPr="0026188E" w:rsidRDefault="00E6606B" w:rsidP="00916D9C">
      <w:pPr>
        <w:keepNext/>
        <w:jc w:val="both"/>
        <w:rPr>
          <w:rFonts w:ascii="Times New Roman" w:hAnsi="Times New Roman" w:cs="Times New Roman"/>
          <w:i/>
          <w:noProof/>
          <w:sz w:val="24"/>
        </w:rPr>
      </w:pPr>
      <w:r w:rsidRPr="0026188E">
        <w:rPr>
          <w:rFonts w:ascii="Times New Roman" w:hAnsi="Times New Roman" w:cs="Times New Roman"/>
          <w:i/>
          <w:noProof/>
          <w:sz w:val="24"/>
        </w:rPr>
        <w:t>UCC 139. panta 1. punkts</w:t>
      </w:r>
    </w:p>
    <w:p w:rsidR="000A0539" w:rsidRPr="0026188E" w:rsidRDefault="000A0539" w:rsidP="00916D9C">
      <w:pPr>
        <w:pStyle w:val="BodyText"/>
        <w:keepNext/>
        <w:ind w:left="0"/>
        <w:jc w:val="both"/>
        <w:rPr>
          <w:rFonts w:cs="Times New Roman"/>
          <w:noProof/>
        </w:rPr>
      </w:pPr>
    </w:p>
    <w:p w:rsidR="00E6606B" w:rsidRPr="0026188E" w:rsidRDefault="00E6606B" w:rsidP="00916D9C">
      <w:pPr>
        <w:pStyle w:val="BodyText"/>
        <w:keepNext/>
        <w:ind w:left="0"/>
        <w:jc w:val="both"/>
        <w:rPr>
          <w:rFonts w:cs="Times New Roman"/>
          <w:noProof/>
        </w:rPr>
      </w:pPr>
      <w:r w:rsidRPr="0026188E">
        <w:rPr>
          <w:rFonts w:cs="Times New Roman"/>
        </w:rPr>
        <w:t>Preces ir jāuzrāda muitai pēc to atvešanas Savienības muitas teritorijā, un tām jābūt pieejamām muitas kontroles veikšanai.</w:t>
      </w:r>
    </w:p>
    <w:p w:rsidR="000A0539" w:rsidRPr="0026188E" w:rsidRDefault="000A0539" w:rsidP="008D297C">
      <w:pPr>
        <w:pStyle w:val="BodyText"/>
        <w:keepNext/>
        <w:ind w:left="0"/>
        <w:jc w:val="both"/>
        <w:rPr>
          <w:rFonts w:cs="Times New Roman"/>
          <w:noProof/>
        </w:rPr>
      </w:pPr>
    </w:p>
    <w:p w:rsidR="00E6606B" w:rsidRPr="0026188E" w:rsidRDefault="00E6606B" w:rsidP="008D297C">
      <w:pPr>
        <w:pStyle w:val="BodyText"/>
        <w:keepNext/>
        <w:ind w:left="0"/>
        <w:jc w:val="both"/>
        <w:rPr>
          <w:rFonts w:cs="Times New Roman"/>
          <w:noProof/>
        </w:rPr>
      </w:pPr>
      <w:r w:rsidRPr="0026188E">
        <w:rPr>
          <w:rFonts w:cs="Times New Roman"/>
        </w:rPr>
        <w:t>Jūras pārvadājumu un gaisa pārvadājumu gadījumā pārvadātājs norādītajā muitas iestādē vai jebkurā citā muitas dienestu norādītā vai apstiprinātā vietā vienā reizē var uzrādīt visas preces, kas tiks izkrautas no kuģa vai gaisa kuģa, taču netiek pieprasīta to atsevišķa uzrādīšana muitai.</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Citu transporta veidu gadījumā preces tiek uzrādītas pēc to atvešanas norādītajā muitas iestādē vai jebkurā citā muitas dienestu norādītā vai apstiprinātā vietā.</w:t>
      </w:r>
    </w:p>
    <w:p w:rsidR="00E6606B" w:rsidRPr="0026188E" w:rsidRDefault="00E6606B" w:rsidP="004B48CB">
      <w:pPr>
        <w:jc w:val="both"/>
        <w:rPr>
          <w:rFonts w:ascii="Times New Roman" w:eastAsia="Times New Roman" w:hAnsi="Times New Roman" w:cs="Times New Roman"/>
          <w:noProof/>
          <w:sz w:val="24"/>
          <w:szCs w:val="16"/>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139. panta 6. punkts</w:t>
      </w:r>
    </w:p>
    <w:p w:rsidR="00E6606B" w:rsidRPr="0026188E" w:rsidRDefault="00E6606B" w:rsidP="004B48CB">
      <w:pPr>
        <w:jc w:val="both"/>
        <w:rPr>
          <w:rFonts w:ascii="Times New Roman" w:eastAsia="Times New Roman" w:hAnsi="Times New Roman" w:cs="Times New Roman"/>
          <w:i/>
          <w:noProof/>
          <w:sz w:val="24"/>
          <w:szCs w:val="20"/>
        </w:rPr>
      </w:pPr>
    </w:p>
    <w:p w:rsidR="00E6606B" w:rsidRPr="0026188E" w:rsidRDefault="00E6606B" w:rsidP="004B48CB">
      <w:pPr>
        <w:pStyle w:val="BodyText"/>
        <w:ind w:left="0" w:firstLine="2"/>
        <w:jc w:val="both"/>
        <w:rPr>
          <w:rFonts w:cs="Times New Roman"/>
          <w:noProof/>
        </w:rPr>
      </w:pPr>
      <w:r w:rsidRPr="0026188E">
        <w:rPr>
          <w:rFonts w:cs="Times New Roman"/>
        </w:rPr>
        <w:t>Turpmāk minētajos gadījumos ir jāpiemēro īpaši nosacījumi, tostarp atbrīvojums no pienākuma uzrādīt preces muitai, ja vien ir iespējams pienācīgi veikt muitas kontroli un uzraudzību:</w:t>
      </w:r>
    </w:p>
    <w:p w:rsidR="000A0539" w:rsidRPr="0026188E" w:rsidRDefault="000A0539" w:rsidP="004B48CB">
      <w:pPr>
        <w:pStyle w:val="BodyText"/>
        <w:ind w:left="0" w:firstLine="2"/>
        <w:jc w:val="both"/>
        <w:rPr>
          <w:rFonts w:cs="Times New Roman"/>
          <w:noProof/>
        </w:rPr>
      </w:pPr>
    </w:p>
    <w:p w:rsidR="00E6606B" w:rsidRPr="0026188E" w:rsidRDefault="00E6606B" w:rsidP="000A0539">
      <w:pPr>
        <w:pStyle w:val="BodyText"/>
        <w:numPr>
          <w:ilvl w:val="0"/>
          <w:numId w:val="14"/>
        </w:numPr>
        <w:tabs>
          <w:tab w:val="left" w:pos="1134"/>
        </w:tabs>
        <w:ind w:left="1134" w:hanging="425"/>
        <w:jc w:val="both"/>
        <w:rPr>
          <w:rFonts w:cs="Times New Roman"/>
          <w:noProof/>
        </w:rPr>
      </w:pPr>
      <w:r w:rsidRPr="0026188E">
        <w:rPr>
          <w:rFonts w:cs="Times New Roman"/>
        </w:rPr>
        <w:t>preces transportētas pierobežas satiksmē;</w:t>
      </w:r>
    </w:p>
    <w:p w:rsidR="00E6606B" w:rsidRPr="0026188E" w:rsidRDefault="00E6606B" w:rsidP="000A0539">
      <w:pPr>
        <w:pStyle w:val="BodyText"/>
        <w:numPr>
          <w:ilvl w:val="0"/>
          <w:numId w:val="14"/>
        </w:numPr>
        <w:tabs>
          <w:tab w:val="left" w:pos="1134"/>
        </w:tabs>
        <w:ind w:left="1134" w:hanging="425"/>
        <w:jc w:val="both"/>
        <w:rPr>
          <w:rFonts w:cs="Times New Roman"/>
          <w:noProof/>
        </w:rPr>
      </w:pPr>
      <w:r w:rsidRPr="0026188E">
        <w:rPr>
          <w:rFonts w:cs="Times New Roman"/>
        </w:rPr>
        <w:t>preces transportētas pa cauruļvadiem vai vadiem;</w:t>
      </w:r>
    </w:p>
    <w:p w:rsidR="00E6606B" w:rsidRPr="0026188E" w:rsidRDefault="00E6606B" w:rsidP="000A0539">
      <w:pPr>
        <w:pStyle w:val="BodyText"/>
        <w:numPr>
          <w:ilvl w:val="0"/>
          <w:numId w:val="14"/>
        </w:numPr>
        <w:tabs>
          <w:tab w:val="left" w:pos="1134"/>
        </w:tabs>
        <w:ind w:left="1134" w:hanging="425"/>
        <w:jc w:val="both"/>
        <w:rPr>
          <w:rFonts w:cs="Times New Roman"/>
          <w:noProof/>
        </w:rPr>
      </w:pPr>
      <w:r w:rsidRPr="0026188E">
        <w:rPr>
          <w:rFonts w:cs="Times New Roman"/>
        </w:rPr>
        <w:t>korespondences priekšmeti vai citas preces ar niecīgu saimniecisko nozīmi, piemēram, vēstules, pastkartes, iespieddarbi un to elektroniskie ekvivalenti citos datu nesējos;</w:t>
      </w:r>
    </w:p>
    <w:p w:rsidR="00E6606B" w:rsidRPr="0026188E" w:rsidRDefault="00E6606B" w:rsidP="000A0539">
      <w:pPr>
        <w:pStyle w:val="BodyText"/>
        <w:numPr>
          <w:ilvl w:val="0"/>
          <w:numId w:val="14"/>
        </w:numPr>
        <w:tabs>
          <w:tab w:val="left" w:pos="1134"/>
        </w:tabs>
        <w:ind w:left="1134" w:hanging="425"/>
        <w:jc w:val="both"/>
        <w:rPr>
          <w:rFonts w:cs="Times New Roman"/>
          <w:noProof/>
        </w:rPr>
      </w:pPr>
      <w:r w:rsidRPr="0026188E">
        <w:rPr>
          <w:rFonts w:cs="Times New Roman"/>
        </w:rPr>
        <w:t>ceļotāju pārvadātas preces.</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Uzrādīšanas paziņojuma sniegšanai var izmantot citus informēšanas paņēmienus. Piemēram, kā “Uzrādīšanas paziņojums” ir jāpieņem pārvadātāja “Ierašanās manifestā” iekļauta atsauce uz </w:t>
      </w:r>
      <w:r w:rsidRPr="0026188E">
        <w:rPr>
          <w:rFonts w:cs="Times New Roman"/>
          <w:i/>
        </w:rPr>
        <w:t>ENS</w:t>
      </w:r>
      <w:r w:rsidRPr="0026188E">
        <w:rPr>
          <w:rFonts w:cs="Times New Roman"/>
        </w:rPr>
        <w:t>.</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0"/>
        </w:rPr>
      </w:pPr>
    </w:p>
    <w:p w:rsidR="00E6606B" w:rsidRPr="0026188E" w:rsidRDefault="00E6606B" w:rsidP="00916D9C">
      <w:pPr>
        <w:pStyle w:val="Heading1"/>
        <w:rPr>
          <w:noProof/>
        </w:rPr>
      </w:pPr>
      <w:bookmarkStart w:id="64" w:name="_Toc478466720"/>
      <w:r w:rsidRPr="0026188E">
        <w:rPr>
          <w:noProof/>
        </w:rPr>
        <w:t>D DAĻA</w:t>
      </w:r>
      <w:bookmarkEnd w:id="64"/>
    </w:p>
    <w:p w:rsidR="00E6606B" w:rsidRPr="0026188E" w:rsidRDefault="00E6606B" w:rsidP="00916D9C">
      <w:pPr>
        <w:pStyle w:val="Heading1"/>
        <w:rPr>
          <w:noProof/>
        </w:rPr>
      </w:pPr>
      <w:bookmarkStart w:id="65" w:name="_Toc478466721"/>
      <w:r w:rsidRPr="0026188E">
        <w:rPr>
          <w:noProof/>
        </w:rPr>
        <w:t>PAGAIDU UZGLABĀŠANA</w:t>
      </w:r>
      <w:bookmarkEnd w:id="65"/>
    </w:p>
    <w:p w:rsidR="00E6606B" w:rsidRPr="0026188E" w:rsidRDefault="00E6606B" w:rsidP="004B48CB">
      <w:pPr>
        <w:jc w:val="both"/>
        <w:rPr>
          <w:rFonts w:ascii="Times New Roman" w:eastAsia="Cambria" w:hAnsi="Times New Roman" w:cs="Times New Roman"/>
          <w:b/>
          <w:bCs/>
          <w:noProof/>
          <w:sz w:val="24"/>
          <w:szCs w:val="46"/>
        </w:rPr>
      </w:pPr>
    </w:p>
    <w:p w:rsidR="000A0539" w:rsidRPr="0026188E" w:rsidRDefault="000A0539" w:rsidP="004B48CB">
      <w:pPr>
        <w:jc w:val="both"/>
        <w:rPr>
          <w:rFonts w:ascii="Times New Roman" w:eastAsia="Cambria" w:hAnsi="Times New Roman" w:cs="Times New Roman"/>
          <w:bCs/>
          <w:i/>
          <w:noProof/>
          <w:sz w:val="24"/>
          <w:szCs w:val="46"/>
        </w:rPr>
      </w:pPr>
      <w:r w:rsidRPr="0026188E">
        <w:rPr>
          <w:rFonts w:ascii="Times New Roman" w:hAnsi="Times New Roman" w:cs="Times New Roman"/>
          <w:i/>
          <w:noProof/>
          <w:sz w:val="24"/>
        </w:rPr>
        <w:t>UCC 5. panta 17. punkts</w:t>
      </w:r>
    </w:p>
    <w:p w:rsidR="000A0539" w:rsidRPr="0026188E" w:rsidRDefault="000A0539" w:rsidP="004B48CB">
      <w:pPr>
        <w:jc w:val="both"/>
        <w:rPr>
          <w:rFonts w:ascii="Times New Roman" w:eastAsia="Cambria" w:hAnsi="Times New Roman" w:cs="Times New Roman"/>
          <w:b/>
          <w:bCs/>
          <w:noProof/>
          <w:sz w:val="24"/>
          <w:szCs w:val="46"/>
        </w:rPr>
      </w:pPr>
    </w:p>
    <w:p w:rsidR="00E6606B" w:rsidRPr="0026188E" w:rsidRDefault="00E6606B" w:rsidP="004B48CB">
      <w:pPr>
        <w:pStyle w:val="BodyText"/>
        <w:ind w:left="0" w:firstLine="2"/>
        <w:jc w:val="both"/>
        <w:rPr>
          <w:rFonts w:cs="Times New Roman"/>
          <w:noProof/>
        </w:rPr>
      </w:pPr>
      <w:r w:rsidRPr="0026188E">
        <w:rPr>
          <w:rFonts w:cs="Times New Roman"/>
        </w:rPr>
        <w:t>Pagaidu uzglabāšana ir juridisks stāvoklis, kas tiek piemērots attiecībā uz ārpussavienības precēm, kuras tiek uzglabātas muitas uzraudzībā. Tā sākas no brīža, kad preces tiek uzrādītas muitai, un var ilgt ne vairāk kā 90 dienas. Pagaidu uzglabāšanas deklarācija (</w:t>
      </w:r>
      <w:r w:rsidRPr="0026188E">
        <w:rPr>
          <w:rFonts w:cs="Times New Roman"/>
          <w:i/>
        </w:rPr>
        <w:t>TSD</w:t>
      </w:r>
      <w:r w:rsidRPr="0026188E">
        <w:rPr>
          <w:rFonts w:cs="Times New Roman"/>
        </w:rPr>
        <w:t>) ir jāiesniedz ne vēlāk kā brīdī, kad preces tiek uzrādītas muitai. Ja šis pienākums netiek izpildīts, var rasties muitas parāds par saistību nepildīšanu.</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E6606B" w:rsidP="00916D9C">
      <w:pPr>
        <w:pStyle w:val="Heading2"/>
      </w:pPr>
      <w:bookmarkStart w:id="66" w:name="_Toc478466722"/>
      <w:r w:rsidRPr="0026188E">
        <w:t>SITUĀCIJA NO 2016. GADA 1. MAIJA – JAUNIE ELEMENTI</w:t>
      </w:r>
      <w:bookmarkEnd w:id="66"/>
    </w:p>
    <w:p w:rsidR="00E6606B" w:rsidRPr="0026188E" w:rsidRDefault="00E6606B" w:rsidP="004B48CB">
      <w:pPr>
        <w:jc w:val="both"/>
        <w:rPr>
          <w:rFonts w:ascii="Times New Roman" w:eastAsia="Cambria" w:hAnsi="Times New Roman" w:cs="Times New Roman"/>
          <w:noProof/>
          <w:sz w:val="24"/>
          <w:szCs w:val="28"/>
        </w:rPr>
      </w:pPr>
    </w:p>
    <w:p w:rsidR="00E6606B" w:rsidRPr="0026188E" w:rsidRDefault="00E6606B" w:rsidP="000A0539">
      <w:pPr>
        <w:pStyle w:val="BodyText"/>
        <w:numPr>
          <w:ilvl w:val="0"/>
          <w:numId w:val="3"/>
        </w:numPr>
        <w:tabs>
          <w:tab w:val="left" w:pos="477"/>
        </w:tabs>
        <w:ind w:left="1134" w:hanging="425"/>
        <w:jc w:val="both"/>
        <w:rPr>
          <w:rFonts w:cs="Times New Roman"/>
          <w:noProof/>
        </w:rPr>
      </w:pPr>
      <w:r w:rsidRPr="0026188E">
        <w:rPr>
          <w:rFonts w:cs="Times New Roman"/>
        </w:rPr>
        <w:t>pagaidu uzglabāšanas termiņš tiek pagarināts līdz 90 dienām bez turpmāka pagarinājuma iespējas;</w:t>
      </w:r>
    </w:p>
    <w:p w:rsidR="00E6606B" w:rsidRPr="0026188E" w:rsidRDefault="00E6606B" w:rsidP="000A0539">
      <w:pPr>
        <w:pStyle w:val="BodyText"/>
        <w:numPr>
          <w:ilvl w:val="0"/>
          <w:numId w:val="3"/>
        </w:numPr>
        <w:tabs>
          <w:tab w:val="left" w:pos="477"/>
        </w:tabs>
        <w:ind w:left="1134" w:hanging="425"/>
        <w:jc w:val="both"/>
        <w:rPr>
          <w:rFonts w:cs="Times New Roman"/>
          <w:noProof/>
        </w:rPr>
      </w:pPr>
      <w:r w:rsidRPr="0026188E">
        <w:rPr>
          <w:rFonts w:cs="Times New Roman"/>
        </w:rPr>
        <w:t>noteikumi par galvojumu kļūst obligāti saistībā ar jaunajām pagaidu uzglabāšanas vietu darbības atļaujām, tostarp tām, kas piešķirtas pēc atkārtotas novērtēšanas;</w:t>
      </w:r>
    </w:p>
    <w:p w:rsidR="00E6606B" w:rsidRPr="0026188E" w:rsidRDefault="00E6606B" w:rsidP="000A0539">
      <w:pPr>
        <w:pStyle w:val="BodyText"/>
        <w:numPr>
          <w:ilvl w:val="1"/>
          <w:numId w:val="3"/>
        </w:numPr>
        <w:tabs>
          <w:tab w:val="left" w:pos="2636"/>
        </w:tabs>
        <w:ind w:left="1134" w:hanging="425"/>
        <w:jc w:val="both"/>
        <w:rPr>
          <w:rFonts w:cs="Times New Roman"/>
          <w:noProof/>
        </w:rPr>
      </w:pPr>
      <w:r w:rsidRPr="0026188E">
        <w:rPr>
          <w:rFonts w:cs="Times New Roman"/>
        </w:rPr>
        <w:lastRenderedPageBreak/>
        <w:t>preces var pārvietot no vienas pagaidu uzglabāšanas vietas uz citu, nedeklarējot tās citai muitas procedūrai.</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916D9C">
      <w:pPr>
        <w:pStyle w:val="Heading2"/>
      </w:pPr>
      <w:bookmarkStart w:id="67" w:name="_Toc478466723"/>
      <w:r w:rsidRPr="0026188E">
        <w:t>PĀREJAS PASĀKUMI</w:t>
      </w:r>
      <w:bookmarkEnd w:id="67"/>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Šos pārejas pasākumus piemēro līdz valsts </w:t>
      </w:r>
      <w:r w:rsidRPr="0026188E">
        <w:rPr>
          <w:rFonts w:cs="Times New Roman"/>
          <w:i/>
        </w:rPr>
        <w:t>UCC</w:t>
      </w:r>
      <w:r w:rsidRPr="0026188E">
        <w:rPr>
          <w:rFonts w:cs="Times New Roman"/>
        </w:rPr>
        <w:t xml:space="preserve"> ierašanās paziņošanas, uzrādīšanas paziņošanas un pagaidu uzglabāšanas sistēmas ieviešanai vai atjaunināšanai, un tajos ietilpst:</w:t>
      </w:r>
    </w:p>
    <w:p w:rsidR="000A0539" w:rsidRPr="0026188E" w:rsidRDefault="000A0539" w:rsidP="004B48CB">
      <w:pPr>
        <w:pStyle w:val="BodyText"/>
        <w:ind w:left="0"/>
        <w:jc w:val="both"/>
        <w:rPr>
          <w:rFonts w:cs="Times New Roman"/>
          <w:noProof/>
        </w:rPr>
      </w:pPr>
    </w:p>
    <w:p w:rsidR="00E6606B" w:rsidRPr="0026188E" w:rsidRDefault="00E6606B" w:rsidP="000A0539">
      <w:pPr>
        <w:pStyle w:val="BodyText"/>
        <w:numPr>
          <w:ilvl w:val="2"/>
          <w:numId w:val="3"/>
        </w:numPr>
        <w:tabs>
          <w:tab w:val="left" w:pos="2996"/>
        </w:tabs>
        <w:ind w:left="1134" w:hanging="425"/>
        <w:jc w:val="both"/>
        <w:rPr>
          <w:rFonts w:cs="Times New Roman"/>
          <w:noProof/>
        </w:rPr>
      </w:pPr>
      <w:r w:rsidRPr="0026188E">
        <w:rPr>
          <w:rFonts w:cs="Times New Roman"/>
          <w:i/>
        </w:rPr>
        <w:t>TSD</w:t>
      </w:r>
      <w:r w:rsidRPr="0026188E">
        <w:rPr>
          <w:rFonts w:cs="Times New Roman"/>
        </w:rPr>
        <w:t xml:space="preserve"> iesniegšana (sk. 1. iedaļu);</w:t>
      </w:r>
    </w:p>
    <w:p w:rsidR="00E6606B" w:rsidRPr="0026188E" w:rsidRDefault="00E6606B" w:rsidP="000A0539">
      <w:pPr>
        <w:pStyle w:val="BodyText"/>
        <w:numPr>
          <w:ilvl w:val="2"/>
          <w:numId w:val="3"/>
        </w:numPr>
        <w:tabs>
          <w:tab w:val="left" w:pos="2996"/>
        </w:tabs>
        <w:ind w:left="1134" w:hanging="425"/>
        <w:jc w:val="both"/>
        <w:rPr>
          <w:rFonts w:cs="Times New Roman"/>
          <w:noProof/>
        </w:rPr>
      </w:pPr>
      <w:r w:rsidRPr="0026188E">
        <w:rPr>
          <w:rFonts w:cs="Times New Roman"/>
          <w:i/>
        </w:rPr>
        <w:t>MRN</w:t>
      </w:r>
      <w:r w:rsidRPr="0026188E">
        <w:rPr>
          <w:rFonts w:cs="Times New Roman"/>
        </w:rPr>
        <w:t xml:space="preserve"> (sk. 1.3. iedaļu);</w:t>
      </w:r>
    </w:p>
    <w:p w:rsidR="00E6606B" w:rsidRPr="0026188E" w:rsidRDefault="00E6606B" w:rsidP="000A0539">
      <w:pPr>
        <w:pStyle w:val="BodyText"/>
        <w:numPr>
          <w:ilvl w:val="2"/>
          <w:numId w:val="3"/>
        </w:numPr>
        <w:tabs>
          <w:tab w:val="left" w:pos="2996"/>
        </w:tabs>
        <w:ind w:left="1134" w:hanging="425"/>
        <w:jc w:val="both"/>
        <w:rPr>
          <w:rFonts w:cs="Times New Roman"/>
          <w:noProof/>
        </w:rPr>
      </w:pPr>
      <w:r w:rsidRPr="0026188E">
        <w:rPr>
          <w:rFonts w:cs="Times New Roman"/>
        </w:rPr>
        <w:t>datu prasības (sk. 1.3. iedaļu);</w:t>
      </w:r>
    </w:p>
    <w:p w:rsidR="00E6606B" w:rsidRPr="0026188E" w:rsidRDefault="00E6606B" w:rsidP="000A0539">
      <w:pPr>
        <w:pStyle w:val="BodyText"/>
        <w:numPr>
          <w:ilvl w:val="2"/>
          <w:numId w:val="3"/>
        </w:numPr>
        <w:tabs>
          <w:tab w:val="left" w:pos="2996"/>
        </w:tabs>
        <w:ind w:left="1134" w:hanging="425"/>
        <w:jc w:val="both"/>
        <w:rPr>
          <w:rFonts w:cs="Times New Roman"/>
          <w:noProof/>
        </w:rPr>
      </w:pPr>
      <w:r w:rsidRPr="0026188E">
        <w:rPr>
          <w:rFonts w:cs="Times New Roman"/>
        </w:rPr>
        <w:t>pieteikumi un atļaujas (sk. 2.1. iedaļu).</w:t>
      </w:r>
    </w:p>
    <w:p w:rsidR="00E6606B" w:rsidRPr="0026188E" w:rsidRDefault="00E6606B" w:rsidP="004B48CB">
      <w:pPr>
        <w:jc w:val="both"/>
        <w:rPr>
          <w:rFonts w:ascii="Times New Roman" w:eastAsia="Times New Roman" w:hAnsi="Times New Roman" w:cs="Times New Roman"/>
          <w:noProof/>
          <w:sz w:val="24"/>
          <w:szCs w:val="24"/>
        </w:rPr>
      </w:pPr>
    </w:p>
    <w:p w:rsidR="000A0539" w:rsidRPr="0026188E" w:rsidRDefault="000A0539" w:rsidP="004B48CB">
      <w:pPr>
        <w:jc w:val="both"/>
        <w:rPr>
          <w:rFonts w:ascii="Times New Roman" w:eastAsia="Times New Roman" w:hAnsi="Times New Roman" w:cs="Times New Roman"/>
          <w:noProof/>
          <w:sz w:val="24"/>
          <w:szCs w:val="24"/>
        </w:rPr>
      </w:pPr>
    </w:p>
    <w:p w:rsidR="00E6606B" w:rsidRPr="0026188E" w:rsidRDefault="000A0539" w:rsidP="00916D9C">
      <w:pPr>
        <w:pStyle w:val="Heading5"/>
        <w:rPr>
          <w:noProof/>
        </w:rPr>
      </w:pPr>
      <w:bookmarkStart w:id="68" w:name="_Toc478466724"/>
      <w:r w:rsidRPr="0026188E">
        <w:t>1. Pagaidu uzglabāšanas deklarācija</w:t>
      </w:r>
      <w:bookmarkEnd w:id="68"/>
    </w:p>
    <w:p w:rsidR="00E6606B" w:rsidRPr="0026188E" w:rsidRDefault="00E6606B" w:rsidP="004B48CB">
      <w:pPr>
        <w:jc w:val="both"/>
        <w:rPr>
          <w:rFonts w:ascii="Times New Roman" w:eastAsia="Times New Roman" w:hAnsi="Times New Roman" w:cs="Times New Roman"/>
          <w:b/>
          <w:bCs/>
          <w:noProof/>
          <w:sz w:val="24"/>
          <w:szCs w:val="18"/>
        </w:rPr>
      </w:pPr>
    </w:p>
    <w:p w:rsidR="00E6606B" w:rsidRPr="0026188E" w:rsidRDefault="000A0539" w:rsidP="00916D9C">
      <w:pPr>
        <w:pStyle w:val="Heading4"/>
        <w:rPr>
          <w:noProof/>
        </w:rPr>
      </w:pPr>
      <w:bookmarkStart w:id="69" w:name="_Toc478466725"/>
      <w:r w:rsidRPr="0026188E">
        <w:rPr>
          <w:noProof/>
        </w:rPr>
        <w:t>1.1. Iesniegšana</w:t>
      </w:r>
      <w:bookmarkEnd w:id="69"/>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Pagaidu uzglabāšanas deklarāciju iesniedz ne vēlāk kā brīdī, kad preces tiek uzrādītas muitai.</w:t>
      </w:r>
    </w:p>
    <w:p w:rsidR="00E6606B" w:rsidRPr="0026188E" w:rsidRDefault="00E6606B" w:rsidP="004B48CB">
      <w:pPr>
        <w:jc w:val="both"/>
        <w:rPr>
          <w:rFonts w:ascii="Times New Roman" w:eastAsia="Times New Roman" w:hAnsi="Times New Roman" w:cs="Times New Roman"/>
          <w:noProof/>
          <w:sz w:val="24"/>
          <w:szCs w:val="16"/>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TDA 11. pants</w:t>
      </w:r>
    </w:p>
    <w:p w:rsidR="00E6606B" w:rsidRPr="0026188E" w:rsidRDefault="00E6606B" w:rsidP="004B48CB">
      <w:pPr>
        <w:jc w:val="both"/>
        <w:rPr>
          <w:rFonts w:ascii="Times New Roman" w:eastAsia="Times New Roman" w:hAnsi="Times New Roman" w:cs="Times New Roman"/>
          <w:i/>
          <w:noProof/>
          <w:sz w:val="24"/>
        </w:rPr>
      </w:pPr>
    </w:p>
    <w:p w:rsidR="00E6606B" w:rsidRPr="0026188E" w:rsidRDefault="00E6606B" w:rsidP="004B48CB">
      <w:pPr>
        <w:pStyle w:val="BodyText"/>
        <w:ind w:left="0" w:firstLine="2"/>
        <w:jc w:val="both"/>
        <w:rPr>
          <w:rFonts w:cs="Times New Roman"/>
          <w:noProof/>
        </w:rPr>
      </w:pPr>
      <w:r w:rsidRPr="0026188E">
        <w:rPr>
          <w:rFonts w:cs="Times New Roman"/>
          <w:i/>
        </w:rPr>
        <w:t>TSD</w:t>
      </w:r>
      <w:r w:rsidRPr="0026188E">
        <w:rPr>
          <w:rFonts w:cs="Times New Roman"/>
        </w:rPr>
        <w:t xml:space="preserve"> joprojām ir iespējams iesniegt, izmantojot citus līdzekļus, kas nav elektroniski līdzekļi, saskaņā ar tām prasībām, kas dalībvalstī ir spēkā līdz 2016. gada 1. maijam.</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Lai arī saskaņā ar </w:t>
      </w:r>
      <w:r w:rsidRPr="0026188E">
        <w:rPr>
          <w:rFonts w:cs="Times New Roman"/>
          <w:i/>
        </w:rPr>
        <w:t>UCC</w:t>
      </w:r>
      <w:r w:rsidRPr="0026188E">
        <w:rPr>
          <w:rFonts w:cs="Times New Roman"/>
        </w:rPr>
        <w:t xml:space="preserve"> </w:t>
      </w:r>
      <w:r w:rsidRPr="0026188E">
        <w:rPr>
          <w:rFonts w:cs="Times New Roman"/>
          <w:i/>
        </w:rPr>
        <w:t>MRN</w:t>
      </w:r>
      <w:r w:rsidRPr="0026188E">
        <w:rPr>
          <w:rFonts w:cs="Times New Roman"/>
        </w:rPr>
        <w:t xml:space="preserve"> izdošana ir obligāts </w:t>
      </w:r>
      <w:r w:rsidRPr="0026188E">
        <w:rPr>
          <w:rFonts w:cs="Times New Roman"/>
          <w:i/>
        </w:rPr>
        <w:t>TSD</w:t>
      </w:r>
      <w:r w:rsidRPr="0026188E">
        <w:rPr>
          <w:rFonts w:cs="Times New Roman"/>
        </w:rPr>
        <w:t xml:space="preserve"> reģistrācijas nosacījums, tā nav obligāta 2016. gada 1. maijā pirms pārejas perioda beigām.</w:t>
      </w:r>
    </w:p>
    <w:p w:rsidR="000A0539" w:rsidRPr="0026188E" w:rsidRDefault="000A0539" w:rsidP="004B48CB">
      <w:pPr>
        <w:pStyle w:val="BodyText"/>
        <w:ind w:left="0"/>
        <w:jc w:val="both"/>
        <w:rPr>
          <w:rFonts w:cs="Times New Roman"/>
          <w:noProof/>
        </w:rPr>
      </w:pPr>
    </w:p>
    <w:p w:rsidR="000A0539" w:rsidRPr="0026188E" w:rsidRDefault="000A0539" w:rsidP="000A0539">
      <w:pPr>
        <w:jc w:val="both"/>
        <w:rPr>
          <w:rFonts w:ascii="Times New Roman" w:hAnsi="Times New Roman" w:cs="Times New Roman"/>
          <w:i/>
          <w:noProof/>
          <w:sz w:val="24"/>
        </w:rPr>
      </w:pPr>
      <w:r w:rsidRPr="0026188E">
        <w:rPr>
          <w:rFonts w:ascii="Times New Roman" w:hAnsi="Times New Roman" w:cs="Times New Roman"/>
          <w:i/>
          <w:noProof/>
          <w:sz w:val="24"/>
        </w:rPr>
        <w:t>UCC 145. panta 3. punkts</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i/>
        </w:rPr>
        <w:t>TSD</w:t>
      </w:r>
      <w:r w:rsidRPr="0026188E">
        <w:rPr>
          <w:rFonts w:cs="Times New Roman"/>
        </w:rPr>
        <w:t xml:space="preserve"> var iesniegt viena no šādām personām:</w:t>
      </w:r>
    </w:p>
    <w:p w:rsidR="000A0539" w:rsidRPr="0026188E" w:rsidRDefault="000A0539" w:rsidP="004B48CB">
      <w:pPr>
        <w:pStyle w:val="BodyText"/>
        <w:ind w:left="0"/>
        <w:jc w:val="both"/>
        <w:rPr>
          <w:rFonts w:cs="Times New Roman"/>
          <w:noProof/>
        </w:rPr>
      </w:pP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persona, kura ieved preces Savienības muitas teritorijā;</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persona, kuras vārdā vai kuras labā rīkojas persona, kas ieved preces minētajā teritorijā;</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persona, kura uzņemas atbildību par preču pārvadājumu pēc tam, kad tās ievestas Savienības muitas teritorijā;</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jebkura persona, kura tieši nodot preces muitas procedūrai;</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uzglabāšanas vietu darbības atļaujas turētājs vai jebkura cita persona, kura veic darbību brīvajā zonā.</w:t>
      </w:r>
    </w:p>
    <w:p w:rsidR="000A0539" w:rsidRPr="0026188E" w:rsidRDefault="000A0539" w:rsidP="004B48CB">
      <w:pPr>
        <w:pStyle w:val="BodyText"/>
        <w:ind w:left="0"/>
        <w:jc w:val="both"/>
        <w:rPr>
          <w:rFonts w:cs="Times New Roman"/>
          <w:noProof/>
        </w:rPr>
      </w:pPr>
    </w:p>
    <w:p w:rsidR="000A0539" w:rsidRPr="0026188E" w:rsidRDefault="000A0539" w:rsidP="000A0539">
      <w:pPr>
        <w:jc w:val="both"/>
        <w:rPr>
          <w:rFonts w:ascii="Times New Roman" w:hAnsi="Times New Roman" w:cs="Times New Roman"/>
          <w:i/>
          <w:noProof/>
          <w:sz w:val="24"/>
        </w:rPr>
      </w:pPr>
      <w:r w:rsidRPr="0026188E">
        <w:rPr>
          <w:rFonts w:ascii="Times New Roman" w:hAnsi="Times New Roman" w:cs="Times New Roman"/>
          <w:i/>
          <w:noProof/>
          <w:sz w:val="24"/>
        </w:rPr>
        <w:t>UCC 145. panta 5. punkts</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i/>
        </w:rPr>
        <w:t>TSD</w:t>
      </w:r>
      <w:r w:rsidRPr="0026188E">
        <w:rPr>
          <w:rFonts w:cs="Times New Roman"/>
        </w:rPr>
        <w:t xml:space="preserve"> iesniegšanas veids:</w:t>
      </w:r>
    </w:p>
    <w:p w:rsidR="00E6606B" w:rsidRPr="0026188E" w:rsidRDefault="00E6606B" w:rsidP="004B48CB">
      <w:pPr>
        <w:jc w:val="both"/>
        <w:rPr>
          <w:rFonts w:ascii="Times New Roman" w:eastAsia="Times New Roman" w:hAnsi="Times New Roman" w:cs="Times New Roman"/>
          <w:i/>
          <w:noProof/>
          <w:sz w:val="24"/>
          <w:szCs w:val="24"/>
        </w:rPr>
      </w:pP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i/>
        </w:rPr>
        <w:t>TSD</w:t>
      </w:r>
      <w:r w:rsidRPr="0026188E">
        <w:rPr>
          <w:rFonts w:cs="Times New Roman"/>
        </w:rPr>
        <w:t xml:space="preserve"> datu iesniegšana;</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 xml:space="preserve">atsauce uz </w:t>
      </w:r>
      <w:r w:rsidRPr="0026188E">
        <w:rPr>
          <w:rFonts w:cs="Times New Roman"/>
          <w:i/>
        </w:rPr>
        <w:t>ENS</w:t>
      </w:r>
      <w:r w:rsidRPr="0026188E">
        <w:rPr>
          <w:rFonts w:cs="Times New Roman"/>
        </w:rPr>
        <w:t xml:space="preserve">, kam seko trūkstošo </w:t>
      </w:r>
      <w:r w:rsidRPr="0026188E">
        <w:rPr>
          <w:rFonts w:cs="Times New Roman"/>
          <w:i/>
        </w:rPr>
        <w:t>TSD</w:t>
      </w:r>
      <w:r w:rsidRPr="0026188E">
        <w:rPr>
          <w:rFonts w:cs="Times New Roman"/>
        </w:rPr>
        <w:t xml:space="preserve"> datu elementu, piemēram, precīzas pagaidu uzglabāšanā esošo preču atrašanās vietas, sniegšana (sk. turpmāk);</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 xml:space="preserve">kā </w:t>
      </w:r>
      <w:r w:rsidRPr="0026188E">
        <w:rPr>
          <w:rFonts w:cs="Times New Roman"/>
          <w:i/>
        </w:rPr>
        <w:t>TSD</w:t>
      </w:r>
      <w:r w:rsidRPr="0026188E">
        <w:rPr>
          <w:rFonts w:cs="Times New Roman"/>
        </w:rPr>
        <w:t xml:space="preserve"> var izmantot kravas manifestu vai citu komercdokumentu, kas iesniegts pirms atvešanas, ja tajā norādīti nepieciešamie </w:t>
      </w:r>
      <w:r w:rsidRPr="0026188E">
        <w:rPr>
          <w:rFonts w:cs="Times New Roman"/>
          <w:i/>
        </w:rPr>
        <w:t>TSD</w:t>
      </w:r>
      <w:r w:rsidRPr="0026188E">
        <w:rPr>
          <w:rFonts w:cs="Times New Roman"/>
        </w:rPr>
        <w:t xml:space="preserve"> dati un tas ir pieejams muitas </w:t>
      </w:r>
      <w:r w:rsidRPr="0026188E">
        <w:rPr>
          <w:rFonts w:cs="Times New Roman"/>
        </w:rPr>
        <w:lastRenderedPageBreak/>
        <w:t>dienestiem; šajā dokumentā iekļautajiem datu elementiem, piemēram, datiem par preču atrašanās vietu, jābūt pietiekamiem, lai varētu identificēt pagaidu uzglabāšanas atļaujas turētāju, ar kuru muitas dienesti var sazināties, lai noteiktu precīzu preču atrašanās vietu;</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 xml:space="preserve">muitas dienesti var atļaut </w:t>
      </w:r>
      <w:r w:rsidRPr="0026188E">
        <w:rPr>
          <w:rFonts w:cs="Times New Roman"/>
          <w:i/>
        </w:rPr>
        <w:t>TSD</w:t>
      </w:r>
      <w:r w:rsidRPr="0026188E">
        <w:rPr>
          <w:rFonts w:cs="Times New Roman"/>
        </w:rPr>
        <w:t xml:space="preserve"> iesniegšanai izmantot tirdzniecības, ostas vai transporta informācijas sistēmas, ja tajās ir iekļauta šādai deklarācijai nepieciešamā informācija; šajā dokumentā iekļautajiem datu elementiem, piemēram, datiem par preču atrašanās vietu, jābūt pietiekamiem, lai varētu identificēt pagaidu uzglabāšanas atļaujas turētāju, ar kuru muitas dienesti var sazināties, lai noteiktu precīzu preču atrašanās vietu.</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4"/>
        </w:rPr>
      </w:pPr>
    </w:p>
    <w:p w:rsidR="00E6606B" w:rsidRPr="0026188E" w:rsidRDefault="000A0539" w:rsidP="00D17C9D">
      <w:pPr>
        <w:pStyle w:val="Heading4"/>
        <w:rPr>
          <w:noProof/>
        </w:rPr>
      </w:pPr>
      <w:bookmarkStart w:id="70" w:name="_Toc478466726"/>
      <w:r w:rsidRPr="0026188E">
        <w:t xml:space="preserve">1.2. Atbrīvojums no pienākuma iesniegt </w:t>
      </w:r>
      <w:r w:rsidRPr="0026188E">
        <w:rPr>
          <w:i/>
        </w:rPr>
        <w:t>TSD</w:t>
      </w:r>
      <w:bookmarkEnd w:id="70"/>
    </w:p>
    <w:p w:rsidR="00E6606B" w:rsidRPr="0026188E" w:rsidRDefault="00E6606B" w:rsidP="004B48CB">
      <w:pPr>
        <w:jc w:val="both"/>
        <w:rPr>
          <w:rFonts w:ascii="Times New Roman" w:eastAsia="Times New Roman" w:hAnsi="Times New Roman" w:cs="Times New Roman"/>
          <w:b/>
          <w:bCs/>
          <w:noProof/>
          <w:sz w:val="24"/>
          <w:szCs w:val="24"/>
        </w:rPr>
      </w:pPr>
    </w:p>
    <w:p w:rsidR="00E6606B" w:rsidRPr="0026188E" w:rsidRDefault="000A0539" w:rsidP="004B48CB">
      <w:pPr>
        <w:jc w:val="both"/>
        <w:rPr>
          <w:rFonts w:ascii="Times New Roman" w:eastAsia="Times New Roman" w:hAnsi="Times New Roman" w:cs="Times New Roman"/>
          <w:bCs/>
          <w:i/>
          <w:noProof/>
          <w:sz w:val="24"/>
        </w:rPr>
      </w:pPr>
      <w:r w:rsidRPr="0026188E">
        <w:rPr>
          <w:rFonts w:ascii="Times New Roman" w:hAnsi="Times New Roman" w:cs="Times New Roman"/>
          <w:i/>
          <w:noProof/>
          <w:sz w:val="24"/>
        </w:rPr>
        <w:t>UCC 145. panta 8. punkts</w:t>
      </w:r>
    </w:p>
    <w:p w:rsidR="000A0539" w:rsidRPr="0026188E" w:rsidRDefault="000A0539" w:rsidP="004B48CB">
      <w:pPr>
        <w:jc w:val="both"/>
        <w:rPr>
          <w:rFonts w:ascii="Times New Roman" w:eastAsia="Times New Roman" w:hAnsi="Times New Roman" w:cs="Times New Roman"/>
          <w:b/>
          <w:bCs/>
          <w:noProof/>
          <w:sz w:val="24"/>
        </w:rPr>
      </w:pPr>
    </w:p>
    <w:p w:rsidR="00E6606B" w:rsidRPr="0026188E" w:rsidRDefault="00E6606B" w:rsidP="004B48CB">
      <w:pPr>
        <w:pStyle w:val="BodyText"/>
        <w:ind w:left="0"/>
        <w:jc w:val="both"/>
        <w:rPr>
          <w:rFonts w:cs="Times New Roman"/>
          <w:noProof/>
        </w:rPr>
      </w:pPr>
      <w:r w:rsidRPr="0026188E">
        <w:rPr>
          <w:rFonts w:cs="Times New Roman"/>
        </w:rPr>
        <w:t xml:space="preserve">Ja </w:t>
      </w:r>
      <w:r w:rsidRPr="0026188E">
        <w:rPr>
          <w:rFonts w:cs="Times New Roman"/>
          <w:i/>
        </w:rPr>
        <w:t>TSD</w:t>
      </w:r>
      <w:r w:rsidRPr="0026188E">
        <w:rPr>
          <w:rFonts w:cs="Times New Roman"/>
        </w:rPr>
        <w:t xml:space="preserve"> ir sniegti nepieciešamie dati un tā ir iesniegta noteiktajā termiņā un atbilstīgi visiem nosacījumiem, to var izmantot arī:</w:t>
      </w:r>
    </w:p>
    <w:p w:rsidR="000A0539" w:rsidRPr="0026188E" w:rsidRDefault="000A0539" w:rsidP="004B48CB">
      <w:pPr>
        <w:pStyle w:val="BodyText"/>
        <w:ind w:left="0"/>
        <w:jc w:val="both"/>
        <w:rPr>
          <w:rFonts w:cs="Times New Roman"/>
          <w:noProof/>
        </w:rPr>
      </w:pP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kā ierašanās paziņojumu;</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preču uzrādīšanai muitai.</w:t>
      </w:r>
    </w:p>
    <w:p w:rsidR="00E6606B" w:rsidRPr="0026188E" w:rsidRDefault="00E6606B" w:rsidP="004B48CB">
      <w:pPr>
        <w:jc w:val="both"/>
        <w:rPr>
          <w:rFonts w:ascii="Times New Roman" w:eastAsia="Times New Roman" w:hAnsi="Times New Roman" w:cs="Times New Roman"/>
          <w:noProof/>
          <w:sz w:val="24"/>
          <w:szCs w:val="24"/>
        </w:rPr>
      </w:pPr>
    </w:p>
    <w:p w:rsidR="000A0539" w:rsidRPr="0026188E" w:rsidRDefault="000A0539" w:rsidP="004B48CB">
      <w:pPr>
        <w:jc w:val="both"/>
        <w:rPr>
          <w:rFonts w:ascii="Times New Roman" w:eastAsia="Times New Roman" w:hAnsi="Times New Roman" w:cs="Times New Roman"/>
          <w:i/>
          <w:noProof/>
          <w:sz w:val="24"/>
          <w:szCs w:val="24"/>
        </w:rPr>
      </w:pPr>
      <w:r w:rsidRPr="0026188E">
        <w:rPr>
          <w:rFonts w:ascii="Times New Roman" w:hAnsi="Times New Roman" w:cs="Times New Roman"/>
          <w:i/>
          <w:noProof/>
          <w:sz w:val="24"/>
        </w:rPr>
        <w:t>UCC 145. panta 9. punkts</w:t>
      </w:r>
    </w:p>
    <w:p w:rsidR="000A0539" w:rsidRPr="0026188E" w:rsidRDefault="000A0539" w:rsidP="004B48CB">
      <w:pPr>
        <w:jc w:val="both"/>
        <w:rPr>
          <w:rFonts w:ascii="Times New Roman" w:eastAsia="Times New Roman" w:hAnsi="Times New Roman" w:cs="Times New Roman"/>
          <w:noProof/>
          <w:sz w:val="24"/>
          <w:szCs w:val="24"/>
        </w:rPr>
      </w:pPr>
    </w:p>
    <w:p w:rsidR="00E6606B" w:rsidRPr="0026188E" w:rsidRDefault="00E6606B" w:rsidP="004B48CB">
      <w:pPr>
        <w:pStyle w:val="BodyText"/>
        <w:ind w:left="0"/>
        <w:jc w:val="both"/>
        <w:rPr>
          <w:rFonts w:cs="Times New Roman"/>
          <w:noProof/>
        </w:rPr>
      </w:pPr>
      <w:r w:rsidRPr="0026188E">
        <w:rPr>
          <w:rFonts w:cs="Times New Roman"/>
        </w:rPr>
        <w:t xml:space="preserve">Atbrīvojumu no pienākuma iesniegt </w:t>
      </w:r>
      <w:r w:rsidRPr="0026188E">
        <w:rPr>
          <w:rFonts w:cs="Times New Roman"/>
          <w:i/>
        </w:rPr>
        <w:t>TSD</w:t>
      </w:r>
      <w:r w:rsidRPr="0026188E">
        <w:rPr>
          <w:rFonts w:cs="Times New Roman"/>
        </w:rPr>
        <w:t xml:space="preserve"> var piešķirt šādos gadījumos:</w:t>
      </w: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muitas deklarācija ir iesniegta pirms preču uzrādīšanas muitai;</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ne vēlāk kā brīdī, kad preces tiek uzrādītas muitai, tiek konstatēts, ka precēm ir piešķirts Savienības preču statuss.</w:t>
      </w:r>
    </w:p>
    <w:p w:rsidR="000A0539" w:rsidRPr="0026188E" w:rsidRDefault="000A0539" w:rsidP="000A0539">
      <w:pPr>
        <w:pStyle w:val="BodyText"/>
        <w:tabs>
          <w:tab w:val="left" w:pos="836"/>
        </w:tabs>
        <w:ind w:left="0"/>
        <w:jc w:val="both"/>
        <w:rPr>
          <w:rFonts w:cs="Times New Roman"/>
          <w:noProof/>
        </w:rPr>
      </w:pPr>
    </w:p>
    <w:p w:rsidR="000A0539" w:rsidRPr="0026188E" w:rsidRDefault="000A0539" w:rsidP="000A0539">
      <w:pPr>
        <w:pStyle w:val="BodyText"/>
        <w:tabs>
          <w:tab w:val="left" w:pos="836"/>
        </w:tabs>
        <w:ind w:left="0"/>
        <w:jc w:val="both"/>
        <w:rPr>
          <w:rFonts w:cs="Times New Roman"/>
          <w:noProof/>
        </w:rPr>
      </w:pPr>
    </w:p>
    <w:p w:rsidR="00E6606B" w:rsidRPr="0026188E" w:rsidRDefault="000A0539" w:rsidP="00D17C9D">
      <w:pPr>
        <w:pStyle w:val="Heading4"/>
        <w:rPr>
          <w:noProof/>
        </w:rPr>
      </w:pPr>
      <w:bookmarkStart w:id="71" w:name="_Toc478466727"/>
      <w:r w:rsidRPr="0026188E">
        <w:t>1.3. Datu prasības</w:t>
      </w:r>
      <w:bookmarkEnd w:id="71"/>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Pašreizējās datu prasības attiecībā uz </w:t>
      </w:r>
      <w:r w:rsidRPr="0026188E">
        <w:rPr>
          <w:rFonts w:cs="Times New Roman"/>
          <w:i/>
        </w:rPr>
        <w:t>TSD</w:t>
      </w:r>
      <w:r w:rsidRPr="0026188E">
        <w:rPr>
          <w:rFonts w:cs="Times New Roman"/>
        </w:rPr>
        <w:t xml:space="preserve"> paliek spēkā pārejas periodā. </w:t>
      </w:r>
      <w:r w:rsidRPr="0026188E">
        <w:rPr>
          <w:rFonts w:cs="Times New Roman"/>
          <w:i/>
        </w:rPr>
        <w:t>UCC DA</w:t>
      </w:r>
      <w:r w:rsidRPr="0026188E">
        <w:rPr>
          <w:rFonts w:cs="Times New Roman"/>
        </w:rPr>
        <w:t xml:space="preserve"> B pielikumā noteiktā saskaņotā </w:t>
      </w:r>
      <w:r w:rsidRPr="0026188E">
        <w:rPr>
          <w:rFonts w:cs="Times New Roman"/>
          <w:i/>
        </w:rPr>
        <w:t>TSD</w:t>
      </w:r>
      <w:r w:rsidRPr="0026188E">
        <w:rPr>
          <w:rFonts w:cs="Times New Roman"/>
        </w:rPr>
        <w:t xml:space="preserve"> datu kopa kļūs piemērojama pēc attiecīgo valstu IT sistēmu ieviešanas vai atjaunināšanas.</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Pārejas periodā vienotas datu prasības netiek piemērotas. Saskaņā ar </w:t>
      </w:r>
      <w:r w:rsidRPr="0026188E">
        <w:rPr>
          <w:rFonts w:cs="Times New Roman"/>
          <w:i/>
        </w:rPr>
        <w:t>UCC DA</w:t>
      </w:r>
      <w:r w:rsidRPr="0026188E">
        <w:rPr>
          <w:rFonts w:cs="Times New Roman"/>
        </w:rPr>
        <w:t xml:space="preserve"> 2. panta 4. punkta trešo daļu dalībvalstīm ir jānodrošina, ka attiecīgās datu prasības nodrošina iespēju piemērot </w:t>
      </w:r>
      <w:r w:rsidRPr="0026188E">
        <w:rPr>
          <w:rFonts w:cs="Times New Roman"/>
          <w:i/>
        </w:rPr>
        <w:t>TSD</w:t>
      </w:r>
      <w:r w:rsidRPr="0026188E">
        <w:rPr>
          <w:rFonts w:cs="Times New Roman"/>
        </w:rPr>
        <w:t xml:space="preserve"> reglamentējošos noteikumus.</w:t>
      </w:r>
    </w:p>
    <w:p w:rsidR="00E6606B" w:rsidRPr="0026188E" w:rsidRDefault="00E6606B" w:rsidP="004B48CB">
      <w:pPr>
        <w:jc w:val="both"/>
        <w:rPr>
          <w:rFonts w:ascii="Times New Roman" w:eastAsia="Times New Roman" w:hAnsi="Times New Roman" w:cs="Times New Roman"/>
          <w:noProof/>
          <w:sz w:val="24"/>
          <w:szCs w:val="16"/>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145. panta 4. punkts</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 xml:space="preserve">Jo īpaši </w:t>
      </w:r>
      <w:r w:rsidRPr="0026188E">
        <w:rPr>
          <w:rFonts w:cs="Times New Roman"/>
          <w:i/>
        </w:rPr>
        <w:t>TSD</w:t>
      </w:r>
      <w:r w:rsidRPr="0026188E">
        <w:rPr>
          <w:rFonts w:cs="Times New Roman"/>
        </w:rPr>
        <w:t xml:space="preserve"> vienmēr jābūt iekļautai atsaucei uz </w:t>
      </w:r>
      <w:r w:rsidRPr="0026188E">
        <w:rPr>
          <w:rFonts w:cs="Times New Roman"/>
          <w:i/>
        </w:rPr>
        <w:t>ENS</w:t>
      </w:r>
      <w:r w:rsidRPr="0026188E">
        <w:rPr>
          <w:rFonts w:cs="Times New Roman"/>
        </w:rPr>
        <w:t xml:space="preserve">, kad tā ir iesniegta par tām pašām precēm un </w:t>
      </w:r>
      <w:r w:rsidRPr="0026188E">
        <w:rPr>
          <w:rFonts w:cs="Times New Roman"/>
          <w:i/>
        </w:rPr>
        <w:t>ENS</w:t>
      </w:r>
      <w:r w:rsidRPr="0026188E">
        <w:rPr>
          <w:rFonts w:cs="Times New Roman"/>
        </w:rPr>
        <w:t xml:space="preserve"> iesniegšana ir nepieciešama. Tomēr atbrīvojums no pienākuma iekļaut atsauci uz </w:t>
      </w:r>
      <w:r w:rsidRPr="0026188E">
        <w:rPr>
          <w:rFonts w:cs="Times New Roman"/>
          <w:i/>
        </w:rPr>
        <w:t>ENS</w:t>
      </w:r>
      <w:r w:rsidRPr="0026188E">
        <w:rPr>
          <w:rFonts w:cs="Times New Roman"/>
        </w:rPr>
        <w:t xml:space="preserve"> tiek piešķirts šādos gadījumos:</w:t>
      </w:r>
    </w:p>
    <w:p w:rsidR="000A0539" w:rsidRPr="0026188E" w:rsidRDefault="000A0539" w:rsidP="004B48CB">
      <w:pPr>
        <w:pStyle w:val="BodyText"/>
        <w:ind w:left="0" w:firstLine="2"/>
        <w:jc w:val="both"/>
        <w:rPr>
          <w:rFonts w:cs="Times New Roman"/>
          <w:noProof/>
        </w:rPr>
      </w:pP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 xml:space="preserve">pienākums iesniegt </w:t>
      </w:r>
      <w:r w:rsidRPr="0026188E">
        <w:rPr>
          <w:rFonts w:cs="Times New Roman"/>
          <w:i/>
        </w:rPr>
        <w:t>ENS</w:t>
      </w:r>
      <w:r w:rsidRPr="0026188E">
        <w:rPr>
          <w:rFonts w:cs="Times New Roman"/>
        </w:rPr>
        <w:t>:</w:t>
      </w:r>
    </w:p>
    <w:p w:rsidR="00E6606B" w:rsidRPr="0026188E" w:rsidRDefault="00E6606B" w:rsidP="000A0539">
      <w:pPr>
        <w:pStyle w:val="BodyText"/>
        <w:numPr>
          <w:ilvl w:val="1"/>
          <w:numId w:val="12"/>
        </w:numPr>
        <w:tabs>
          <w:tab w:val="left" w:pos="1701"/>
        </w:tabs>
        <w:ind w:left="1701" w:hanging="567"/>
        <w:jc w:val="both"/>
        <w:rPr>
          <w:rFonts w:cs="Times New Roman"/>
          <w:noProof/>
        </w:rPr>
      </w:pPr>
      <w:r w:rsidRPr="0026188E">
        <w:rPr>
          <w:rFonts w:cs="Times New Roman"/>
        </w:rPr>
        <w:t xml:space="preserve">ir atcelts saskaņā ar </w:t>
      </w:r>
      <w:r w:rsidRPr="0026188E">
        <w:rPr>
          <w:rFonts w:cs="Times New Roman"/>
          <w:i/>
        </w:rPr>
        <w:t>UCC DA</w:t>
      </w:r>
      <w:r w:rsidRPr="0026188E">
        <w:rPr>
          <w:rFonts w:cs="Times New Roman"/>
        </w:rPr>
        <w:t xml:space="preserve"> 104. pantu;</w:t>
      </w:r>
    </w:p>
    <w:p w:rsidR="00E6606B" w:rsidRPr="0026188E" w:rsidRDefault="00E6606B" w:rsidP="000A0539">
      <w:pPr>
        <w:pStyle w:val="BodyText"/>
        <w:numPr>
          <w:ilvl w:val="1"/>
          <w:numId w:val="12"/>
        </w:numPr>
        <w:tabs>
          <w:tab w:val="left" w:pos="1701"/>
        </w:tabs>
        <w:ind w:left="1701" w:hanging="567"/>
        <w:jc w:val="both"/>
        <w:rPr>
          <w:rFonts w:cs="Times New Roman"/>
          <w:noProof/>
        </w:rPr>
      </w:pPr>
      <w:r w:rsidRPr="0026188E">
        <w:rPr>
          <w:rFonts w:cs="Times New Roman"/>
        </w:rPr>
        <w:t>nav piemērojams, kā tas ir, piemēram, ES iekšējo jūras pārvadājumu gadījumā;</w:t>
      </w:r>
    </w:p>
    <w:p w:rsidR="000A0539" w:rsidRPr="0026188E" w:rsidRDefault="000A0539" w:rsidP="000A0539">
      <w:pPr>
        <w:pStyle w:val="BodyText"/>
        <w:tabs>
          <w:tab w:val="left" w:pos="1701"/>
        </w:tabs>
        <w:ind w:left="0"/>
        <w:jc w:val="both"/>
        <w:rPr>
          <w:rFonts w:cs="Times New Roman"/>
          <w:noProof/>
        </w:rPr>
      </w:pP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preces jau ir bijušas pagaidu uzglabāšanā, piemēram, kad tās tika uzrādītas muitai pārkraušanas gadījumā pirmajā ievešanas muitas iestādē un sekojošā izkraušana un uzglabāšana notika tās kompetentās muitas iestādes uzraudzībā, kur preces tika izkrautas; šādu scenāriju var piemērot arī starpnolaišanās lidojumu gadījumā;</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preces ir nodotas muitas procedūrai un nav izvestas no Savienības muitas teritorijas.</w:t>
      </w:r>
    </w:p>
    <w:p w:rsidR="000A0539" w:rsidRPr="0026188E" w:rsidRDefault="000A0539" w:rsidP="000A0539">
      <w:pPr>
        <w:pStyle w:val="BodyText"/>
        <w:tabs>
          <w:tab w:val="left" w:pos="709"/>
        </w:tabs>
        <w:ind w:left="0"/>
        <w:jc w:val="both"/>
        <w:rPr>
          <w:rFonts w:cs="Times New Roman"/>
          <w:noProof/>
        </w:rPr>
      </w:pPr>
    </w:p>
    <w:p w:rsidR="00E6606B" w:rsidRPr="0026188E" w:rsidRDefault="00E6606B" w:rsidP="000A0539">
      <w:pPr>
        <w:pStyle w:val="BodyText"/>
        <w:tabs>
          <w:tab w:val="left" w:pos="709"/>
        </w:tabs>
        <w:ind w:left="0"/>
        <w:jc w:val="both"/>
        <w:rPr>
          <w:rFonts w:cs="Times New Roman"/>
          <w:noProof/>
        </w:rPr>
      </w:pPr>
      <w:r w:rsidRPr="0026188E">
        <w:rPr>
          <w:rFonts w:cs="Times New Roman"/>
        </w:rPr>
        <w:t xml:space="preserve">Attiecīgajā pārejas periodā dalībvalstij jāizlemj, vai tiks piemērotas </w:t>
      </w:r>
      <w:r w:rsidRPr="0026188E">
        <w:rPr>
          <w:rFonts w:cs="Times New Roman"/>
          <w:i/>
        </w:rPr>
        <w:t>UCC DA</w:t>
      </w:r>
      <w:r w:rsidRPr="0026188E">
        <w:rPr>
          <w:rFonts w:cs="Times New Roman"/>
        </w:rPr>
        <w:t xml:space="preserve"> B pielikumā noteiktās prasības attiecībā uz pagaidu uzglabāšanas vietas darbības pieteikumu un atļaujām, vai arī izmantotas:</w:t>
      </w:r>
    </w:p>
    <w:p w:rsidR="000A0539" w:rsidRPr="0026188E" w:rsidRDefault="000A0539" w:rsidP="000A0539">
      <w:pPr>
        <w:pStyle w:val="BodyText"/>
        <w:tabs>
          <w:tab w:val="left" w:pos="709"/>
        </w:tabs>
        <w:ind w:left="0"/>
        <w:jc w:val="both"/>
        <w:rPr>
          <w:rFonts w:cs="Times New Roman"/>
          <w:noProof/>
        </w:rPr>
      </w:pP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 xml:space="preserve">datu prasības, kas noteiktas tiesību aktos, kuri bija spēkā pirms </w:t>
      </w:r>
      <w:r w:rsidRPr="0026188E">
        <w:rPr>
          <w:rFonts w:cs="Times New Roman"/>
          <w:i/>
        </w:rPr>
        <w:t>UCC</w:t>
      </w:r>
      <w:r w:rsidRPr="0026188E">
        <w:rPr>
          <w:rFonts w:cs="Times New Roman"/>
        </w:rPr>
        <w:t xml:space="preserve">, </w:t>
      </w:r>
      <w:r w:rsidRPr="0026188E">
        <w:rPr>
          <w:rFonts w:cs="Times New Roman"/>
          <w:i/>
        </w:rPr>
        <w:t>UCC DA</w:t>
      </w:r>
      <w:r w:rsidRPr="0026188E">
        <w:rPr>
          <w:rFonts w:cs="Times New Roman"/>
        </w:rPr>
        <w:t xml:space="preserve"> un </w:t>
      </w:r>
      <w:r w:rsidRPr="0026188E">
        <w:rPr>
          <w:rFonts w:cs="Times New Roman"/>
          <w:i/>
        </w:rPr>
        <w:t>UCC IA</w:t>
      </w:r>
      <w:r w:rsidRPr="0026188E">
        <w:rPr>
          <w:rFonts w:cs="Times New Roman"/>
        </w:rPr>
        <w:t>;</w:t>
      </w:r>
    </w:p>
    <w:p w:rsidR="00E6606B" w:rsidRPr="0026188E" w:rsidRDefault="00E6606B" w:rsidP="000A0539">
      <w:pPr>
        <w:pStyle w:val="BodyText"/>
        <w:numPr>
          <w:ilvl w:val="0"/>
          <w:numId w:val="12"/>
        </w:numPr>
        <w:tabs>
          <w:tab w:val="left" w:pos="1134"/>
        </w:tabs>
        <w:ind w:left="1134" w:hanging="425"/>
        <w:jc w:val="both"/>
        <w:rPr>
          <w:rFonts w:cs="Times New Roman"/>
          <w:noProof/>
        </w:rPr>
      </w:pPr>
      <w:r w:rsidRPr="0026188E">
        <w:rPr>
          <w:rFonts w:cs="Times New Roman"/>
        </w:rPr>
        <w:t>citas alternatīvas datu prasības.</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0A0539" w:rsidP="00D17C9D">
      <w:pPr>
        <w:pStyle w:val="Heading4"/>
        <w:rPr>
          <w:noProof/>
        </w:rPr>
      </w:pPr>
      <w:bookmarkStart w:id="72" w:name="_Toc478466728"/>
      <w:r w:rsidRPr="0026188E">
        <w:t xml:space="preserve">1.4. </w:t>
      </w:r>
      <w:r w:rsidRPr="0026188E">
        <w:rPr>
          <w:i/>
        </w:rPr>
        <w:t>TSD</w:t>
      </w:r>
      <w:r w:rsidRPr="0026188E">
        <w:t xml:space="preserve"> grozīšana</w:t>
      </w:r>
      <w:bookmarkEnd w:id="72"/>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w:t>
      </w:r>
      <w:r w:rsidRPr="0026188E">
        <w:rPr>
          <w:rFonts w:cs="Times New Roman"/>
          <w:i/>
        </w:rPr>
        <w:t>TSD</w:t>
      </w:r>
      <w:r w:rsidRPr="0026188E">
        <w:rPr>
          <w:rFonts w:cs="Times New Roman"/>
        </w:rPr>
        <w:t xml:space="preserve">, kurā iekļauti vismaz </w:t>
      </w:r>
      <w:r w:rsidRPr="0026188E">
        <w:rPr>
          <w:rFonts w:cs="Times New Roman"/>
          <w:i/>
        </w:rPr>
        <w:t>ENS</w:t>
      </w:r>
      <w:r w:rsidRPr="0026188E">
        <w:rPr>
          <w:rFonts w:cs="Times New Roman"/>
        </w:rPr>
        <w:t xml:space="preserve"> dati, tiek iesniegta saskaņā ar </w:t>
      </w:r>
      <w:r w:rsidRPr="0026188E">
        <w:rPr>
          <w:rFonts w:cs="Times New Roman"/>
          <w:i/>
        </w:rPr>
        <w:t>UCC</w:t>
      </w:r>
      <w:r w:rsidRPr="0026188E">
        <w:rPr>
          <w:rFonts w:cs="Times New Roman"/>
        </w:rPr>
        <w:t xml:space="preserve"> 130. panta 2. punktu, </w:t>
      </w:r>
      <w:r w:rsidRPr="0026188E">
        <w:rPr>
          <w:rFonts w:cs="Times New Roman"/>
          <w:i/>
        </w:rPr>
        <w:t>TSD</w:t>
      </w:r>
      <w:r w:rsidRPr="0026188E">
        <w:rPr>
          <w:rFonts w:cs="Times New Roman"/>
        </w:rPr>
        <w:t xml:space="preserve"> var grozīt pat pēc ierašanās paziņojuma iesniegšanas, ja IT sistēmas nodrošina šādu iespēju. Ja IT sistēmas nenodrošina šādas </w:t>
      </w:r>
      <w:r w:rsidRPr="0026188E">
        <w:rPr>
          <w:rFonts w:cs="Times New Roman"/>
          <w:i/>
        </w:rPr>
        <w:t>ENS</w:t>
      </w:r>
      <w:r w:rsidRPr="0026188E">
        <w:rPr>
          <w:rFonts w:cs="Times New Roman"/>
        </w:rPr>
        <w:t xml:space="preserve"> un </w:t>
      </w:r>
      <w:r w:rsidRPr="0026188E">
        <w:rPr>
          <w:rFonts w:cs="Times New Roman"/>
          <w:i/>
        </w:rPr>
        <w:t>TSD</w:t>
      </w:r>
      <w:r w:rsidRPr="0026188E">
        <w:rPr>
          <w:rFonts w:cs="Times New Roman"/>
        </w:rPr>
        <w:t xml:space="preserve"> datu apvienotas iesniegšanas iespēju, šīm divām deklarācijām jābūt iesniegtām atsevišķi.</w:t>
      </w:r>
    </w:p>
    <w:p w:rsidR="000A0539" w:rsidRPr="0026188E" w:rsidRDefault="000A0539" w:rsidP="004B48CB">
      <w:pPr>
        <w:pStyle w:val="BodyText"/>
        <w:ind w:left="0"/>
        <w:jc w:val="both"/>
        <w:rPr>
          <w:rFonts w:cs="Times New Roman"/>
          <w:noProof/>
        </w:rPr>
      </w:pPr>
    </w:p>
    <w:p w:rsidR="000A0539" w:rsidRPr="0026188E" w:rsidRDefault="000A0539" w:rsidP="004B48CB">
      <w:pPr>
        <w:pStyle w:val="BodyText"/>
        <w:ind w:left="0"/>
        <w:jc w:val="both"/>
        <w:rPr>
          <w:rFonts w:cs="Times New Roman"/>
          <w:noProof/>
        </w:rPr>
      </w:pPr>
    </w:p>
    <w:p w:rsidR="00E6606B" w:rsidRPr="0026188E" w:rsidRDefault="000A0539" w:rsidP="00916D9C">
      <w:pPr>
        <w:pStyle w:val="Heading5"/>
        <w:rPr>
          <w:noProof/>
        </w:rPr>
      </w:pPr>
      <w:bookmarkStart w:id="73" w:name="_Toc478466729"/>
      <w:r w:rsidRPr="0026188E">
        <w:t>2. Pagaidu uzglabāšanas vieta</w:t>
      </w:r>
      <w:bookmarkEnd w:id="73"/>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Preču pagaidu uzglabāšanas vietas var iedalīt trīs kategorijās:</w:t>
      </w:r>
    </w:p>
    <w:p w:rsidR="000A0539" w:rsidRPr="0026188E" w:rsidRDefault="000A0539" w:rsidP="004B48CB">
      <w:pPr>
        <w:pStyle w:val="BodyText"/>
        <w:ind w:left="0"/>
        <w:jc w:val="both"/>
        <w:rPr>
          <w:rFonts w:cs="Times New Roman"/>
          <w:noProof/>
        </w:rPr>
      </w:pPr>
    </w:p>
    <w:p w:rsidR="00E6606B" w:rsidRPr="0026188E" w:rsidRDefault="00E6606B" w:rsidP="000A0539">
      <w:pPr>
        <w:pStyle w:val="BodyText"/>
        <w:numPr>
          <w:ilvl w:val="0"/>
          <w:numId w:val="10"/>
        </w:numPr>
        <w:tabs>
          <w:tab w:val="left" w:pos="2996"/>
        </w:tabs>
        <w:ind w:left="1134" w:hanging="425"/>
        <w:jc w:val="both"/>
        <w:rPr>
          <w:rFonts w:cs="Times New Roman"/>
          <w:noProof/>
        </w:rPr>
      </w:pPr>
      <w:r w:rsidRPr="0026188E">
        <w:rPr>
          <w:rFonts w:cs="Times New Roman"/>
        </w:rPr>
        <w:t>pagaidu uzglabāšanas vietas;</w:t>
      </w:r>
    </w:p>
    <w:p w:rsidR="00E6606B" w:rsidRPr="0026188E" w:rsidRDefault="00E6606B" w:rsidP="000A0539">
      <w:pPr>
        <w:pStyle w:val="BodyText"/>
        <w:numPr>
          <w:ilvl w:val="0"/>
          <w:numId w:val="10"/>
        </w:numPr>
        <w:tabs>
          <w:tab w:val="left" w:pos="2996"/>
        </w:tabs>
        <w:ind w:left="1134" w:hanging="425"/>
        <w:jc w:val="both"/>
        <w:rPr>
          <w:rFonts w:cs="Times New Roman"/>
          <w:noProof/>
        </w:rPr>
      </w:pPr>
      <w:r w:rsidRPr="0026188E">
        <w:rPr>
          <w:rFonts w:cs="Times New Roman"/>
        </w:rPr>
        <w:t>muitas dienestu apstiprinātas vietas;</w:t>
      </w:r>
    </w:p>
    <w:p w:rsidR="00E6606B" w:rsidRPr="0026188E" w:rsidRDefault="00E6606B" w:rsidP="000A0539">
      <w:pPr>
        <w:pStyle w:val="BodyText"/>
        <w:numPr>
          <w:ilvl w:val="0"/>
          <w:numId w:val="10"/>
        </w:numPr>
        <w:tabs>
          <w:tab w:val="left" w:pos="2996"/>
        </w:tabs>
        <w:ind w:left="1134" w:hanging="425"/>
        <w:jc w:val="both"/>
        <w:rPr>
          <w:rFonts w:cs="Times New Roman"/>
          <w:noProof/>
        </w:rPr>
      </w:pPr>
      <w:r w:rsidRPr="0026188E">
        <w:rPr>
          <w:rFonts w:cs="Times New Roman"/>
        </w:rPr>
        <w:t>muitas dienestu norādītas vietas.</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3"/>
        </w:rPr>
      </w:pPr>
    </w:p>
    <w:p w:rsidR="00E6606B" w:rsidRPr="0026188E" w:rsidRDefault="000A0539" w:rsidP="00D17C9D">
      <w:pPr>
        <w:pStyle w:val="Heading4"/>
        <w:rPr>
          <w:noProof/>
        </w:rPr>
      </w:pPr>
      <w:bookmarkStart w:id="74" w:name="_Toc478466730"/>
      <w:r w:rsidRPr="0026188E">
        <w:t>2.1. Pagaidu uzglabāšanas vietas</w:t>
      </w:r>
      <w:bookmarkEnd w:id="74"/>
    </w:p>
    <w:p w:rsidR="000A0539" w:rsidRPr="0026188E" w:rsidRDefault="000A0539" w:rsidP="004B48CB">
      <w:pPr>
        <w:jc w:val="both"/>
        <w:rPr>
          <w:rFonts w:ascii="Times New Roman" w:hAnsi="Times New Roman" w:cs="Times New Roman"/>
          <w:i/>
          <w:noProof/>
          <w:sz w:val="24"/>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Pieteikums un atļauja</w:t>
      </w:r>
    </w:p>
    <w:p w:rsidR="00E6606B" w:rsidRPr="0026188E" w:rsidRDefault="00E6606B" w:rsidP="004B48CB">
      <w:pPr>
        <w:jc w:val="both"/>
        <w:rPr>
          <w:rFonts w:ascii="Times New Roman" w:eastAsia="Times New Roman" w:hAnsi="Times New Roman" w:cs="Times New Roman"/>
          <w:i/>
          <w:noProof/>
          <w:sz w:val="24"/>
          <w:szCs w:val="12"/>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148. pants</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Atļauja tiek pieprasīta pagaidu uzglabāšanas vietas darbībai, un tā ir jāpieprasa attiecīgās vietas turētājam. Pagaidu uzglabāšanas vietas turētājs ir atļaujas turētājs.</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Spēkā esošās pagaidu uzglabāšanas vietas darbības atļaujas ir derīgas arī pēc 2016. gada 1. maija un līdz dalībvalstu dienestu atkārtotai novērtēšanai, kas jāveic līdz 2019. gada 1. maijam.</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Attiecīgajā pārejas periodā vienotas datu prasības netiek piemērotas. Saskaņā ar </w:t>
      </w:r>
      <w:r w:rsidRPr="0026188E">
        <w:rPr>
          <w:rFonts w:cs="Times New Roman"/>
          <w:i/>
        </w:rPr>
        <w:t>UCC DA</w:t>
      </w:r>
      <w:r w:rsidRPr="0026188E">
        <w:rPr>
          <w:rFonts w:cs="Times New Roman"/>
        </w:rPr>
        <w:t xml:space="preserve"> 2. panta 4. punkta trešo daļu dalībvalstīm ir jānodrošina, ka attiecīgās datu prasības nodrošina iespēju piemērot </w:t>
      </w:r>
      <w:r w:rsidRPr="0026188E">
        <w:rPr>
          <w:rFonts w:cs="Times New Roman"/>
          <w:i/>
        </w:rPr>
        <w:t>TSD</w:t>
      </w:r>
      <w:r w:rsidRPr="0026188E">
        <w:rPr>
          <w:rFonts w:cs="Times New Roman"/>
        </w:rPr>
        <w:t xml:space="preserve"> reglamentējošos noteikumus.</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2"/>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Galvojums</w:t>
      </w:r>
    </w:p>
    <w:p w:rsidR="00E6606B" w:rsidRPr="0026188E" w:rsidRDefault="00E6606B" w:rsidP="004B48CB">
      <w:pPr>
        <w:jc w:val="both"/>
        <w:rPr>
          <w:rFonts w:ascii="Times New Roman" w:eastAsia="Times New Roman" w:hAnsi="Times New Roman" w:cs="Times New Roman"/>
          <w:i/>
          <w:noProof/>
          <w:sz w:val="24"/>
          <w:szCs w:val="18"/>
        </w:rPr>
      </w:pPr>
    </w:p>
    <w:p w:rsidR="000A0539" w:rsidRPr="0026188E" w:rsidRDefault="000A0539" w:rsidP="004B48CB">
      <w:pPr>
        <w:jc w:val="both"/>
        <w:rPr>
          <w:rFonts w:ascii="Times New Roman" w:eastAsia="Times New Roman" w:hAnsi="Times New Roman" w:cs="Times New Roman"/>
          <w:i/>
          <w:noProof/>
          <w:sz w:val="24"/>
          <w:szCs w:val="18"/>
        </w:rPr>
      </w:pPr>
      <w:r w:rsidRPr="0026188E">
        <w:rPr>
          <w:rFonts w:ascii="Times New Roman" w:hAnsi="Times New Roman" w:cs="Times New Roman"/>
          <w:i/>
          <w:noProof/>
          <w:sz w:val="24"/>
        </w:rPr>
        <w:t>UCC DA 251. pants</w:t>
      </w:r>
    </w:p>
    <w:p w:rsidR="000A0539" w:rsidRPr="0026188E" w:rsidRDefault="000A0539" w:rsidP="004B48CB">
      <w:pPr>
        <w:jc w:val="both"/>
        <w:rPr>
          <w:rFonts w:ascii="Times New Roman" w:eastAsia="Times New Roman" w:hAnsi="Times New Roman" w:cs="Times New Roman"/>
          <w:i/>
          <w:noProof/>
          <w:sz w:val="24"/>
          <w:szCs w:val="18"/>
        </w:rPr>
      </w:pPr>
    </w:p>
    <w:p w:rsidR="00E6606B" w:rsidRPr="0026188E" w:rsidRDefault="00E6606B" w:rsidP="004B48CB">
      <w:pPr>
        <w:pStyle w:val="BodyText"/>
        <w:ind w:left="0" w:firstLine="2"/>
        <w:jc w:val="both"/>
        <w:rPr>
          <w:rFonts w:cs="Times New Roman"/>
          <w:noProof/>
        </w:rPr>
      </w:pPr>
      <w:r w:rsidRPr="0026188E">
        <w:rPr>
          <w:rFonts w:cs="Times New Roman"/>
        </w:rPr>
        <w:t>Pārejas periodā un līdz atkārtotai novērtēšanai ir jāizmanto spēkā esošās pagaidu uzglabāšanas atļaujas un nepieciešamajai galvojuma summai jāatbilst tai, kas norādīta atļaujā.</w:t>
      </w:r>
    </w:p>
    <w:p w:rsidR="000A0539" w:rsidRPr="0026188E" w:rsidRDefault="000A0539"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Ja ir sniegts vispārējs galvojums, attiecīgo pārejas periodu laikā un pēc tiem papildu galvojums nav jāpieprasa šādos gadījumos:</w:t>
      </w:r>
    </w:p>
    <w:p w:rsidR="000A0539" w:rsidRPr="0026188E" w:rsidRDefault="000A0539" w:rsidP="004B48CB">
      <w:pPr>
        <w:pStyle w:val="BodyText"/>
        <w:ind w:left="0"/>
        <w:jc w:val="both"/>
        <w:rPr>
          <w:rFonts w:cs="Times New Roman"/>
          <w:noProof/>
        </w:rPr>
      </w:pPr>
    </w:p>
    <w:p w:rsidR="00E6606B" w:rsidRPr="0026188E" w:rsidRDefault="00E6606B" w:rsidP="000A0539">
      <w:pPr>
        <w:pStyle w:val="BodyText"/>
        <w:numPr>
          <w:ilvl w:val="2"/>
          <w:numId w:val="11"/>
        </w:numPr>
        <w:tabs>
          <w:tab w:val="left" w:pos="1134"/>
        </w:tabs>
        <w:ind w:left="1134" w:hanging="425"/>
        <w:jc w:val="both"/>
        <w:rPr>
          <w:rFonts w:cs="Times New Roman"/>
          <w:noProof/>
        </w:rPr>
      </w:pPr>
      <w:r w:rsidRPr="0026188E">
        <w:rPr>
          <w:rFonts w:cs="Times New Roman"/>
        </w:rPr>
        <w:t>tādu pagaidu uzglabāšanas vietu darbībai, kam atļauja jau ir izsniegta;</w:t>
      </w:r>
    </w:p>
    <w:p w:rsidR="00E6606B" w:rsidRPr="0026188E" w:rsidRDefault="00E6606B" w:rsidP="000A0539">
      <w:pPr>
        <w:pStyle w:val="BodyText"/>
        <w:numPr>
          <w:ilvl w:val="2"/>
          <w:numId w:val="11"/>
        </w:numPr>
        <w:tabs>
          <w:tab w:val="left" w:pos="1134"/>
        </w:tabs>
        <w:ind w:left="1134" w:hanging="425"/>
        <w:jc w:val="both"/>
        <w:rPr>
          <w:rFonts w:cs="Times New Roman"/>
          <w:noProof/>
        </w:rPr>
      </w:pPr>
      <w:r w:rsidRPr="0026188E">
        <w:rPr>
          <w:rFonts w:cs="Times New Roman"/>
        </w:rPr>
        <w:t>attiecībā uz precēm, kas uzrādītas vai uzglabātas vietās, kuras muitas dienesti ir norādījuši vai apstiprinājuši citā saistībā, piemēram, atzīts saņēmējs tranzītam;</w:t>
      </w:r>
    </w:p>
    <w:p w:rsidR="00E6606B" w:rsidRPr="0026188E" w:rsidRDefault="00E6606B" w:rsidP="000A0539">
      <w:pPr>
        <w:pStyle w:val="BodyText"/>
        <w:numPr>
          <w:ilvl w:val="2"/>
          <w:numId w:val="11"/>
        </w:numPr>
        <w:tabs>
          <w:tab w:val="left" w:pos="1134"/>
        </w:tabs>
        <w:ind w:left="1134" w:hanging="425"/>
        <w:jc w:val="both"/>
        <w:rPr>
          <w:rFonts w:cs="Times New Roman"/>
          <w:noProof/>
        </w:rPr>
      </w:pPr>
      <w:r w:rsidRPr="0026188E">
        <w:rPr>
          <w:rFonts w:cs="Times New Roman"/>
        </w:rPr>
        <w:t>ja deklarētājam ir derīgs atbrīvojums no galvojuma.</w:t>
      </w:r>
    </w:p>
    <w:p w:rsidR="000A0539" w:rsidRPr="0026188E" w:rsidRDefault="000A0539" w:rsidP="004B48CB">
      <w:pPr>
        <w:jc w:val="both"/>
        <w:rPr>
          <w:rFonts w:ascii="Times New Roman" w:hAnsi="Times New Roman" w:cs="Times New Roman"/>
          <w:i/>
          <w:noProof/>
          <w:sz w:val="24"/>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Uzskaite</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Atbrīvojums attiecībā uz uzskaites vai pagaidu uzglabāšanas saturu, kas paredzēts </w:t>
      </w:r>
      <w:r w:rsidRPr="0026188E">
        <w:rPr>
          <w:rFonts w:cs="Times New Roman"/>
          <w:i/>
        </w:rPr>
        <w:t>UCC DA</w:t>
      </w:r>
      <w:r w:rsidRPr="0026188E">
        <w:rPr>
          <w:rFonts w:cs="Times New Roman"/>
        </w:rPr>
        <w:t xml:space="preserve"> 116. panta 2. punktā, nav piešķirams gadījumā, kad preces tiek pārvietotas starp pagaidu uzglabāšanas vietām.</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4"/>
        </w:rPr>
      </w:pPr>
    </w:p>
    <w:p w:rsidR="00E6606B" w:rsidRPr="0026188E" w:rsidRDefault="00E6606B" w:rsidP="00D17C9D">
      <w:pPr>
        <w:pStyle w:val="Heading4"/>
        <w:rPr>
          <w:noProof/>
        </w:rPr>
      </w:pPr>
      <w:bookmarkStart w:id="75" w:name="_Toc478466731"/>
      <w:r w:rsidRPr="0026188E">
        <w:t>2.2. Citas muitas dienestu norādītas vai apstiprinātas vietas</w:t>
      </w:r>
      <w:bookmarkEnd w:id="75"/>
    </w:p>
    <w:p w:rsidR="00E6606B" w:rsidRPr="0026188E" w:rsidRDefault="00E6606B" w:rsidP="004B48CB">
      <w:pPr>
        <w:jc w:val="both"/>
        <w:rPr>
          <w:rFonts w:ascii="Times New Roman" w:eastAsia="Times New Roman" w:hAnsi="Times New Roman" w:cs="Times New Roman"/>
          <w:b/>
          <w:bCs/>
          <w:noProof/>
          <w:sz w:val="24"/>
          <w:szCs w:val="28"/>
        </w:rPr>
      </w:pPr>
    </w:p>
    <w:p w:rsidR="00E6606B" w:rsidRPr="0026188E" w:rsidRDefault="00E6606B" w:rsidP="000A0539">
      <w:pPr>
        <w:numPr>
          <w:ilvl w:val="3"/>
          <w:numId w:val="11"/>
        </w:numPr>
        <w:tabs>
          <w:tab w:val="left" w:pos="2636"/>
        </w:tabs>
        <w:ind w:left="1134" w:hanging="425"/>
        <w:jc w:val="both"/>
        <w:rPr>
          <w:rFonts w:ascii="Times New Roman" w:hAnsi="Times New Roman" w:cs="Times New Roman"/>
          <w:b/>
          <w:noProof/>
          <w:sz w:val="24"/>
        </w:rPr>
      </w:pPr>
      <w:r w:rsidRPr="0026188E">
        <w:rPr>
          <w:rFonts w:ascii="Times New Roman" w:hAnsi="Times New Roman" w:cs="Times New Roman"/>
          <w:b/>
          <w:noProof/>
          <w:sz w:val="24"/>
        </w:rPr>
        <w:t>Muitas dienestu apstiprinātas vietas</w:t>
      </w:r>
    </w:p>
    <w:p w:rsidR="000A0539" w:rsidRPr="0026188E" w:rsidRDefault="000A0539"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Muitas dienesti var apstiprināt vietas, kas tiks izmantotas pagaidu uzglabāšanai, pēc tās personas pieprasījuma, kura uzrāda preces muitai. Ja attiecībā uz šādu vietu izmantošanas pieteikumu nav noteiktas konkrētas datu prasības, muitas dienestiem ir jāpiemēro pēc to ieskatiem atbilstīgākās datu prasības, kurām tomēr ir pietiekami jānodrošina iespēja piemērot būtiskās tiesību normas.</w:t>
      </w:r>
    </w:p>
    <w:p w:rsidR="00E6606B" w:rsidRPr="0026188E" w:rsidRDefault="00E6606B" w:rsidP="004B48CB">
      <w:pPr>
        <w:jc w:val="both"/>
        <w:rPr>
          <w:rFonts w:ascii="Times New Roman" w:eastAsia="Times New Roman" w:hAnsi="Times New Roman" w:cs="Times New Roman"/>
          <w:noProof/>
          <w:sz w:val="24"/>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147. panta 1. punkts</w:t>
      </w: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DA 115. panta 2. punkts</w:t>
      </w:r>
    </w:p>
    <w:p w:rsidR="00E6606B" w:rsidRPr="0026188E" w:rsidRDefault="00E6606B" w:rsidP="004B48CB">
      <w:pPr>
        <w:jc w:val="both"/>
        <w:rPr>
          <w:rFonts w:ascii="Times New Roman" w:eastAsia="Times New Roman" w:hAnsi="Times New Roman" w:cs="Times New Roman"/>
          <w:i/>
          <w:noProof/>
          <w:sz w:val="24"/>
          <w:szCs w:val="20"/>
        </w:rPr>
      </w:pPr>
    </w:p>
    <w:p w:rsidR="00E6606B" w:rsidRPr="0026188E" w:rsidRDefault="00E6606B" w:rsidP="004B48CB">
      <w:pPr>
        <w:pStyle w:val="BodyText"/>
        <w:ind w:left="0"/>
        <w:jc w:val="both"/>
        <w:rPr>
          <w:rFonts w:cs="Times New Roman"/>
          <w:noProof/>
        </w:rPr>
      </w:pPr>
      <w:r w:rsidRPr="0026188E">
        <w:rPr>
          <w:rFonts w:cs="Times New Roman"/>
        </w:rPr>
        <w:t>Šo iespēju var izmantot vienīgi gadījumā, ja muitas procedūra attiecībā uz precēm tiks piemērota dienā pēc to uzrādīšanas muitai. Tai ir jābūt nākamajai darba dienai. Turklāt jābūt izpildītiem arī šādiem nosacījumiem:</w:t>
      </w:r>
    </w:p>
    <w:p w:rsidR="000A0539" w:rsidRPr="0026188E" w:rsidRDefault="000A0539" w:rsidP="004B48CB">
      <w:pPr>
        <w:pStyle w:val="BodyText"/>
        <w:ind w:left="0"/>
        <w:jc w:val="both"/>
        <w:rPr>
          <w:rFonts w:cs="Times New Roman"/>
          <w:noProof/>
        </w:rPr>
      </w:pPr>
    </w:p>
    <w:p w:rsidR="00E6606B" w:rsidRPr="0026188E" w:rsidRDefault="00E6606B" w:rsidP="000A0539">
      <w:pPr>
        <w:pStyle w:val="BodyText"/>
        <w:numPr>
          <w:ilvl w:val="1"/>
          <w:numId w:val="9"/>
        </w:numPr>
        <w:tabs>
          <w:tab w:val="left" w:pos="1134"/>
        </w:tabs>
        <w:ind w:left="1134" w:hanging="425"/>
        <w:jc w:val="both"/>
        <w:rPr>
          <w:rFonts w:cs="Times New Roman"/>
          <w:noProof/>
        </w:rPr>
      </w:pPr>
      <w:r w:rsidRPr="0026188E">
        <w:rPr>
          <w:rFonts w:cs="Times New Roman"/>
        </w:rPr>
        <w:t>ja nav vispārēja galvojuma un ja vien muita nav norādījusi minēto vietu, ir izsniegts galvojums;</w:t>
      </w:r>
    </w:p>
    <w:p w:rsidR="00E6606B" w:rsidRPr="0026188E" w:rsidRDefault="00E6606B" w:rsidP="000A0539">
      <w:pPr>
        <w:pStyle w:val="BodyText"/>
        <w:numPr>
          <w:ilvl w:val="1"/>
          <w:numId w:val="9"/>
        </w:numPr>
        <w:tabs>
          <w:tab w:val="left" w:pos="1134"/>
        </w:tabs>
        <w:ind w:left="1134" w:hanging="425"/>
        <w:jc w:val="both"/>
        <w:rPr>
          <w:rFonts w:cs="Times New Roman"/>
          <w:noProof/>
        </w:rPr>
      </w:pPr>
      <w:r w:rsidRPr="0026188E">
        <w:rPr>
          <w:rFonts w:cs="Times New Roman"/>
        </w:rPr>
        <w:t>pagaidu uzglabāšanas procedūras turētājam ir jābūt ES reģistrētam uzņēmējam;</w:t>
      </w:r>
    </w:p>
    <w:p w:rsidR="00E6606B" w:rsidRPr="0026188E" w:rsidRDefault="00E6606B" w:rsidP="000A0539">
      <w:pPr>
        <w:pStyle w:val="BodyText"/>
        <w:numPr>
          <w:ilvl w:val="1"/>
          <w:numId w:val="9"/>
        </w:numPr>
        <w:tabs>
          <w:tab w:val="left" w:pos="1134"/>
        </w:tabs>
        <w:ind w:left="1134" w:hanging="425"/>
        <w:jc w:val="both"/>
        <w:rPr>
          <w:rFonts w:cs="Times New Roman"/>
          <w:noProof/>
        </w:rPr>
      </w:pPr>
      <w:r w:rsidRPr="0026188E">
        <w:rPr>
          <w:rFonts w:cs="Times New Roman"/>
        </w:rPr>
        <w:t>pagaidu uzglabāšanas procedūras turētājam ir jāpierāda darbības pienācīga veikšana.</w:t>
      </w:r>
    </w:p>
    <w:p w:rsidR="00E6606B" w:rsidRPr="0026188E" w:rsidRDefault="00E6606B" w:rsidP="004B48CB">
      <w:pPr>
        <w:jc w:val="both"/>
        <w:rPr>
          <w:rFonts w:ascii="Times New Roman" w:eastAsia="Times New Roman" w:hAnsi="Times New Roman" w:cs="Times New Roman"/>
          <w:noProof/>
          <w:sz w:val="24"/>
          <w:szCs w:val="28"/>
        </w:rPr>
      </w:pPr>
    </w:p>
    <w:p w:rsidR="000A0539" w:rsidRPr="0026188E" w:rsidRDefault="000A0539" w:rsidP="004B48CB">
      <w:pPr>
        <w:jc w:val="both"/>
        <w:rPr>
          <w:rFonts w:ascii="Times New Roman" w:eastAsia="Times New Roman" w:hAnsi="Times New Roman" w:cs="Times New Roman"/>
          <w:i/>
          <w:noProof/>
          <w:sz w:val="24"/>
          <w:szCs w:val="28"/>
        </w:rPr>
      </w:pPr>
      <w:r w:rsidRPr="0026188E">
        <w:rPr>
          <w:rFonts w:ascii="Times New Roman" w:hAnsi="Times New Roman" w:cs="Times New Roman"/>
          <w:i/>
          <w:noProof/>
          <w:sz w:val="24"/>
        </w:rPr>
        <w:t>UCC 148. panta 2. punkts</w:t>
      </w:r>
    </w:p>
    <w:p w:rsidR="000A0539" w:rsidRPr="0026188E" w:rsidRDefault="000A0539"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i/>
        </w:rPr>
        <w:t>UCC</w:t>
      </w:r>
      <w:r w:rsidRPr="0026188E">
        <w:rPr>
          <w:rFonts w:cs="Times New Roman"/>
        </w:rPr>
        <w:t xml:space="preserve"> 139. pantā minētā vieta, kas apstiprināta preču uzrādīšanai, var būt tā pati vieta, kas apstiprināta preču uzglabāšanai, taču tā nav obligāta prasība.</w:t>
      </w:r>
    </w:p>
    <w:p w:rsidR="00E6606B" w:rsidRPr="0026188E" w:rsidRDefault="00E6606B" w:rsidP="004B48CB">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0A0539" w:rsidRPr="0026188E" w:rsidTr="000A0539">
        <w:tc>
          <w:tcPr>
            <w:tcW w:w="9281" w:type="dxa"/>
          </w:tcPr>
          <w:p w:rsidR="000A0539" w:rsidRPr="0026188E" w:rsidRDefault="000A0539" w:rsidP="000A0539">
            <w:pPr>
              <w:ind w:right="97"/>
              <w:jc w:val="both"/>
              <w:rPr>
                <w:rFonts w:ascii="Times New Roman" w:hAnsi="Times New Roman" w:cs="Times New Roman"/>
                <w:noProof/>
                <w:sz w:val="24"/>
              </w:rPr>
            </w:pPr>
            <w:r w:rsidRPr="0026188E">
              <w:rPr>
                <w:rFonts w:ascii="Times New Roman" w:hAnsi="Times New Roman" w:cs="Times New Roman"/>
                <w:i/>
                <w:noProof/>
                <w:sz w:val="24"/>
              </w:rPr>
              <w:lastRenderedPageBreak/>
              <w:t>Piemērs.</w:t>
            </w:r>
            <w:r w:rsidRPr="0026188E">
              <w:rPr>
                <w:rFonts w:ascii="Times New Roman" w:hAnsi="Times New Roman" w:cs="Times New Roman"/>
              </w:rPr>
              <w:t xml:space="preserve"> </w:t>
            </w:r>
            <w:r w:rsidRPr="0026188E">
              <w:rPr>
                <w:rFonts w:ascii="Times New Roman" w:hAnsi="Times New Roman" w:cs="Times New Roman"/>
                <w:noProof/>
                <w:sz w:val="24"/>
              </w:rPr>
              <w:t>Atzīts saņēmējs piesakās uz atļauju turēt preces pagaidu uzglabāšanā savās telpās. Šī atļauja atšķiras no atļaujas, ar kuru tiek piešķirts atzīta saņēmēja statuss. Vieta, kur tiks saņemtas preces, ir vieta, kuru muitas dienesti apstiprinājuši preču uzrādīšanai un pagaidu uzglabāšanai.</w:t>
            </w:r>
          </w:p>
        </w:tc>
      </w:tr>
    </w:tbl>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916D9C">
      <w:pPr>
        <w:pStyle w:val="Heading4"/>
        <w:numPr>
          <w:ilvl w:val="2"/>
          <w:numId w:val="9"/>
        </w:numPr>
        <w:ind w:left="1134"/>
        <w:rPr>
          <w:noProof/>
        </w:rPr>
      </w:pPr>
      <w:bookmarkStart w:id="76" w:name="_Toc478466732"/>
      <w:r w:rsidRPr="0026188E">
        <w:t>Muitas dienestu norādītas vietas</w:t>
      </w:r>
      <w:bookmarkEnd w:id="76"/>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Muitas dienestu norādītas vietas ir vietas, kam muitas dienesti ir piešķīruši šādu statusu pēc saviem ieskatiem. Atšķirībā no vietām, kas apstiprinātas preču pagaidu uzglabāšanai, šajā gadījumā muitas dienestu atļauja nav nepieciešama.</w:t>
      </w:r>
    </w:p>
    <w:p w:rsidR="00E6606B" w:rsidRPr="0026188E" w:rsidRDefault="00E6606B" w:rsidP="004B48CB">
      <w:pPr>
        <w:jc w:val="both"/>
        <w:rPr>
          <w:rFonts w:ascii="Times New Roman" w:eastAsia="Times New Roman" w:hAnsi="Times New Roman" w:cs="Times New Roman"/>
          <w:noProof/>
          <w:sz w:val="24"/>
          <w:szCs w:val="28"/>
        </w:rPr>
      </w:pPr>
    </w:p>
    <w:p w:rsidR="00E6606B" w:rsidRPr="0026188E" w:rsidRDefault="00E6606B" w:rsidP="004B48CB">
      <w:pPr>
        <w:pStyle w:val="BodyText"/>
        <w:ind w:left="0"/>
        <w:jc w:val="both"/>
        <w:rPr>
          <w:rFonts w:cs="Times New Roman"/>
          <w:noProof/>
        </w:rPr>
      </w:pPr>
      <w:r w:rsidRPr="0026188E">
        <w:rPr>
          <w:rFonts w:cs="Times New Roman"/>
        </w:rPr>
        <w:t>Ja preču pagaidu uzglabāšana notiek muitas noliktavā, kuru muitas dienesti norādījuši pagaidu uzglabāšanas vajadzībām, attiecībā uz pagaidu uzglabāšanu nedrīkst pieprasīt galvojumu.</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4"/>
        </w:rPr>
      </w:pPr>
    </w:p>
    <w:p w:rsidR="00E6606B" w:rsidRPr="0026188E" w:rsidRDefault="00AC7518" w:rsidP="00916D9C">
      <w:pPr>
        <w:pStyle w:val="Heading5"/>
        <w:rPr>
          <w:noProof/>
        </w:rPr>
      </w:pPr>
      <w:bookmarkStart w:id="77" w:name="_Toc478466733"/>
      <w:r w:rsidRPr="0026188E">
        <w:t>3. Savienības un ārpussavienības preču uzglabāšana</w:t>
      </w:r>
      <w:bookmarkEnd w:id="77"/>
    </w:p>
    <w:p w:rsidR="00E6606B" w:rsidRPr="0026188E" w:rsidRDefault="00E6606B" w:rsidP="004B48CB">
      <w:pPr>
        <w:jc w:val="both"/>
        <w:rPr>
          <w:rFonts w:ascii="Times New Roman" w:eastAsia="Times New Roman" w:hAnsi="Times New Roman" w:cs="Times New Roman"/>
          <w:b/>
          <w:bCs/>
          <w:noProof/>
          <w:sz w:val="24"/>
          <w:szCs w:val="20"/>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148. panta 6. punkts</w:t>
      </w:r>
    </w:p>
    <w:p w:rsidR="00E6606B" w:rsidRPr="0026188E" w:rsidRDefault="00E6606B" w:rsidP="004B48CB">
      <w:pPr>
        <w:jc w:val="both"/>
        <w:rPr>
          <w:rFonts w:ascii="Times New Roman" w:eastAsia="Times New Roman" w:hAnsi="Times New Roman" w:cs="Times New Roman"/>
          <w:i/>
          <w:noProof/>
          <w:sz w:val="24"/>
          <w:szCs w:val="20"/>
        </w:rPr>
      </w:pPr>
    </w:p>
    <w:p w:rsidR="00E6606B" w:rsidRPr="0026188E" w:rsidRDefault="00E6606B" w:rsidP="00AC7518">
      <w:pPr>
        <w:pStyle w:val="BodyText"/>
        <w:ind w:left="0"/>
        <w:jc w:val="both"/>
        <w:rPr>
          <w:rFonts w:cs="Times New Roman"/>
          <w:noProof/>
        </w:rPr>
      </w:pPr>
      <w:r w:rsidRPr="0026188E">
        <w:rPr>
          <w:rFonts w:cs="Times New Roman"/>
        </w:rPr>
        <w:t>Vietā, kuru atļauts izmantot kā pagaidu uzglabāšanas vietu, Savienības preces drīkst uzglabāt kopā ar ārpussavienības precēm tikai tad, ja Savienības preces ir iespējams identificēt. Šāda identifikācija nav iespējama, ja, piemēram, ārpussavienības cukurs un Savienības cukurs tiek glabāts vienā tvertnē, jo šādā gadījumā būtu nepieciešama uzskaites nošķiršana, kura ir atļauta vienīgi muitas noliktavās.</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4"/>
        </w:rPr>
      </w:pPr>
    </w:p>
    <w:p w:rsidR="00E6606B" w:rsidRPr="0026188E" w:rsidRDefault="00AC7518" w:rsidP="00916D9C">
      <w:pPr>
        <w:pStyle w:val="Heading5"/>
        <w:rPr>
          <w:noProof/>
        </w:rPr>
      </w:pPr>
      <w:bookmarkStart w:id="78" w:name="_Toc478466734"/>
      <w:r w:rsidRPr="0026188E">
        <w:t>4. Preču pārvietošana starp pagaidu uzglabāšanas vietām</w:t>
      </w:r>
      <w:bookmarkEnd w:id="78"/>
    </w:p>
    <w:p w:rsidR="00AC7518" w:rsidRPr="0026188E" w:rsidRDefault="00AC7518" w:rsidP="00AC7518">
      <w:pPr>
        <w:tabs>
          <w:tab w:val="left" w:pos="477"/>
        </w:tabs>
        <w:rPr>
          <w:rFonts w:ascii="Times New Roman" w:hAnsi="Times New Roman" w:cs="Times New Roman"/>
          <w:b/>
          <w:noProof/>
          <w:sz w:val="24"/>
        </w:rPr>
      </w:pPr>
    </w:p>
    <w:p w:rsidR="00E6606B" w:rsidRPr="0026188E" w:rsidRDefault="00AC7518" w:rsidP="00916D9C">
      <w:pPr>
        <w:pStyle w:val="Heading4"/>
        <w:rPr>
          <w:noProof/>
        </w:rPr>
      </w:pPr>
      <w:bookmarkStart w:id="79" w:name="_Toc478466735"/>
      <w:r w:rsidRPr="0026188E">
        <w:rPr>
          <w:noProof/>
        </w:rPr>
        <w:t>4.1. Vispārēji noteikumi</w:t>
      </w:r>
      <w:bookmarkEnd w:id="79"/>
    </w:p>
    <w:p w:rsidR="00E6606B" w:rsidRPr="0026188E" w:rsidRDefault="00E6606B" w:rsidP="004B48CB">
      <w:pPr>
        <w:jc w:val="both"/>
        <w:rPr>
          <w:rFonts w:ascii="Times New Roman" w:eastAsia="Times New Roman" w:hAnsi="Times New Roman" w:cs="Times New Roman"/>
          <w:b/>
          <w:bCs/>
          <w:noProof/>
          <w:sz w:val="24"/>
          <w:szCs w:val="23"/>
        </w:rPr>
      </w:pPr>
    </w:p>
    <w:p w:rsidR="00AC7518" w:rsidRPr="0026188E" w:rsidRDefault="00AC7518" w:rsidP="004B48CB">
      <w:pPr>
        <w:jc w:val="both"/>
        <w:rPr>
          <w:rFonts w:ascii="Times New Roman" w:eastAsia="Times New Roman" w:hAnsi="Times New Roman" w:cs="Times New Roman"/>
          <w:bCs/>
          <w:i/>
          <w:noProof/>
          <w:sz w:val="24"/>
          <w:szCs w:val="23"/>
        </w:rPr>
      </w:pPr>
      <w:r w:rsidRPr="0026188E">
        <w:rPr>
          <w:rFonts w:ascii="Times New Roman" w:hAnsi="Times New Roman" w:cs="Times New Roman"/>
          <w:i/>
          <w:noProof/>
          <w:sz w:val="24"/>
        </w:rPr>
        <w:t>UCC 148. panta 5. punkts</w:t>
      </w:r>
    </w:p>
    <w:p w:rsidR="00AC7518" w:rsidRPr="0026188E" w:rsidRDefault="00AC7518" w:rsidP="004B48CB">
      <w:pPr>
        <w:jc w:val="both"/>
        <w:rPr>
          <w:rFonts w:ascii="Times New Roman" w:eastAsia="Times New Roman" w:hAnsi="Times New Roman" w:cs="Times New Roman"/>
          <w:b/>
          <w:bCs/>
          <w:noProof/>
          <w:sz w:val="24"/>
          <w:szCs w:val="23"/>
        </w:rPr>
      </w:pPr>
    </w:p>
    <w:p w:rsidR="00E6606B" w:rsidRPr="0026188E" w:rsidRDefault="00E6606B" w:rsidP="004B48CB">
      <w:pPr>
        <w:pStyle w:val="BodyText"/>
        <w:ind w:left="0" w:firstLine="2"/>
        <w:jc w:val="both"/>
        <w:rPr>
          <w:rFonts w:cs="Times New Roman"/>
          <w:noProof/>
        </w:rPr>
      </w:pPr>
      <w:r w:rsidRPr="0026188E">
        <w:rPr>
          <w:rFonts w:cs="Times New Roman"/>
          <w:i/>
        </w:rPr>
        <w:t>UCC</w:t>
      </w:r>
      <w:r w:rsidRPr="0026188E">
        <w:rPr>
          <w:rFonts w:cs="Times New Roman"/>
        </w:rPr>
        <w:t xml:space="preserve"> 148. panta 5. punkta a) apakšpunktā atļauta preču pārvietošana starp pagaidu uzglabāšanas vietām, kuras atrodas vienā dalībvalstī, un valsts elektronisko līdzekļu izmantošana šādas pārvietošanas izsekošanai.</w:t>
      </w:r>
    </w:p>
    <w:p w:rsidR="00AC7518" w:rsidRPr="0026188E" w:rsidRDefault="00AC7518"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i/>
        </w:rPr>
        <w:t>UCC IA</w:t>
      </w:r>
      <w:r w:rsidRPr="0026188E">
        <w:rPr>
          <w:rFonts w:cs="Times New Roman"/>
        </w:rPr>
        <w:t xml:space="preserve"> 193. pantā noteiktas visas prasības, kas jāizpilda, lai saņemtu atļauju pārvietot preces starp pagaidu uzglabāšanas vietām, kuras atrodas dažādās dalībvalstīs.</w:t>
      </w:r>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Šāda iespēja ir jānosaka tās pagaidu uzglabāšanas vietas darbības atļaujā, no kuras preces tiek pārvietotas. Atsevišķa atļauja attiecībā uz pašu pārvietošanu nav jāpieprasa.</w:t>
      </w:r>
    </w:p>
    <w:p w:rsidR="00E6606B" w:rsidRPr="0026188E" w:rsidRDefault="00E6606B" w:rsidP="004B48CB">
      <w:pPr>
        <w:jc w:val="both"/>
        <w:rPr>
          <w:rFonts w:ascii="Times New Roman" w:eastAsia="Times New Roman" w:hAnsi="Times New Roman" w:cs="Times New Roman"/>
          <w:noProof/>
          <w:sz w:val="24"/>
          <w:szCs w:val="23"/>
        </w:rPr>
      </w:pPr>
    </w:p>
    <w:p w:rsidR="00E6606B" w:rsidRPr="0026188E" w:rsidRDefault="00E6606B" w:rsidP="004B48CB">
      <w:pPr>
        <w:pStyle w:val="BodyText"/>
        <w:ind w:left="0"/>
        <w:jc w:val="both"/>
        <w:rPr>
          <w:rFonts w:cs="Times New Roman"/>
          <w:noProof/>
        </w:rPr>
      </w:pPr>
      <w:r w:rsidRPr="0026188E">
        <w:rPr>
          <w:rFonts w:cs="Times New Roman"/>
        </w:rPr>
        <w:t>Ja ir spēkā pagaidu uzglabāšanas vietas darbības atļauja un muitas dienesti apstiprina iespēju pārvietot preces starp pagaidu uzglabāšanas vietām, tad spēkā esošā atļauja ir jāgroza, lai norādītu tajā šādu apstiprinājumu.</w:t>
      </w:r>
    </w:p>
    <w:p w:rsidR="00E6606B" w:rsidRPr="0026188E" w:rsidRDefault="00E6606B" w:rsidP="004B48CB">
      <w:pPr>
        <w:jc w:val="both"/>
        <w:rPr>
          <w:rFonts w:ascii="Times New Roman" w:eastAsia="Times New Roman" w:hAnsi="Times New Roman" w:cs="Times New Roman"/>
          <w:noProof/>
          <w:sz w:val="24"/>
          <w:szCs w:val="23"/>
        </w:rPr>
      </w:pPr>
    </w:p>
    <w:p w:rsidR="00E6606B" w:rsidRPr="0026188E" w:rsidRDefault="00E6606B" w:rsidP="004B48CB">
      <w:pPr>
        <w:pStyle w:val="BodyText"/>
        <w:ind w:left="0"/>
        <w:jc w:val="both"/>
        <w:rPr>
          <w:rFonts w:cs="Times New Roman"/>
          <w:noProof/>
        </w:rPr>
      </w:pPr>
      <w:r w:rsidRPr="0026188E">
        <w:rPr>
          <w:rFonts w:cs="Times New Roman"/>
        </w:rPr>
        <w:t xml:space="preserve">Ja preces tiek pārvietotas starp pagaidu uzglabāšanas vietām, kas atrodas vairākās dalībvalstīs, kompetentajam muitas dienestam, kas atbildīgs par pagaidu uzglabāšanas vietu, no kuras preces tiek pārvietotas, ir jāapspriežas ar attiecīgajiem muitas dienestiem, lai pirms šādas pārvietošanas atļaušanas pārliecinātos par to, ka ir izpildīti visi nosacījumi. Pagaidu </w:t>
      </w:r>
      <w:r w:rsidRPr="0026188E">
        <w:rPr>
          <w:rFonts w:cs="Times New Roman"/>
        </w:rPr>
        <w:lastRenderedPageBreak/>
        <w:t>uzglabāšanas vietu izmantošanas atļaujā jāiekļauj atsauce uz lēmumu, kas pieņemts, pamatojoties uz šo apspriešanos, un datums, kad šis lēmums tika paziņots pieteikuma iesniedzējam.</w:t>
      </w:r>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Ieteicams paredzēt, ka muitas dienestu vienošanās gadījumā jauna atļauja nav nepieciešama.</w:t>
      </w:r>
    </w:p>
    <w:p w:rsidR="00E6606B" w:rsidRPr="0026188E" w:rsidRDefault="00E6606B" w:rsidP="004B48CB">
      <w:pPr>
        <w:jc w:val="both"/>
        <w:rPr>
          <w:rFonts w:ascii="Times New Roman" w:eastAsia="Times New Roman" w:hAnsi="Times New Roman" w:cs="Times New Roman"/>
          <w:noProof/>
          <w:sz w:val="24"/>
        </w:rPr>
      </w:pPr>
    </w:p>
    <w:p w:rsidR="00E6606B" w:rsidRPr="0026188E" w:rsidRDefault="00AC7518" w:rsidP="00D17C9D">
      <w:pPr>
        <w:pStyle w:val="Heading4"/>
        <w:rPr>
          <w:noProof/>
        </w:rPr>
      </w:pPr>
      <w:bookmarkStart w:id="80" w:name="_Toc478466736"/>
      <w:r w:rsidRPr="0026188E">
        <w:t>4.2. Gadījumi</w:t>
      </w:r>
      <w:bookmarkEnd w:id="80"/>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Pagaidu uzglabāšanā ievietotas preces var pārvietot starp pagaidu uzglabāšanas vietām turpmāk minētajos apstākļos.</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AC7518">
      <w:pPr>
        <w:pStyle w:val="BodyText"/>
        <w:numPr>
          <w:ilvl w:val="2"/>
          <w:numId w:val="7"/>
        </w:numPr>
        <w:tabs>
          <w:tab w:val="left" w:pos="2616"/>
        </w:tabs>
        <w:ind w:left="1134" w:hanging="425"/>
        <w:jc w:val="both"/>
        <w:rPr>
          <w:rFonts w:cs="Times New Roman"/>
          <w:noProof/>
        </w:rPr>
      </w:pPr>
      <w:r w:rsidRPr="0026188E">
        <w:rPr>
          <w:rFonts w:cs="Times New Roman"/>
        </w:rPr>
        <w:t>Pagaidu uzglabāšanas vieta, no kuras preces tiek pārvietotas, un pagaidu uzglabāšanas vieta, uz kuru preces tiek pārvietotas, ir viena un tā paša muitas dienesta pārraudzībā. Parasti tas ir vienas dalībvalsts muitas dienests. Īpašos gadījumos, kad dalībvalstis ir panākušas vienošanos, viens un tas pats muitas dienests var uzraudzīt divās dalībvalstīs esošas pagaidu uzglabāšanas vietas. Atļaujas turētājs var būt viena un tā pati persona vai dažādas personas.</w:t>
      </w:r>
    </w:p>
    <w:p w:rsidR="00E6606B" w:rsidRPr="0026188E" w:rsidRDefault="00E6606B" w:rsidP="00AC7518">
      <w:pPr>
        <w:pStyle w:val="BodyText"/>
        <w:numPr>
          <w:ilvl w:val="2"/>
          <w:numId w:val="7"/>
        </w:numPr>
        <w:tabs>
          <w:tab w:val="left" w:pos="2616"/>
        </w:tabs>
        <w:ind w:left="1134" w:hanging="425"/>
        <w:jc w:val="both"/>
        <w:rPr>
          <w:rFonts w:cs="Times New Roman"/>
          <w:noProof/>
        </w:rPr>
      </w:pPr>
      <w:r w:rsidRPr="0026188E">
        <w:rPr>
          <w:rFonts w:cs="Times New Roman"/>
        </w:rPr>
        <w:t>Atzītajam uzņēmējam ir izsniegta pagaidu uzglabāšanas vietas darbības atļauja gan attiecībā uz to pagaidu uzglabāšanas vietu, no kuras preces tiek pārvietotas, gan attiecībā uz to, uz kuru preces tiek pārvietotas. Šīs pagaidu uzglabāšanas vietas var atrasties vienā vai divās dalībvalstīs un vienas vai divu dalībvalstu pārraudzībā.</w:t>
      </w:r>
    </w:p>
    <w:p w:rsidR="00E6606B" w:rsidRPr="0026188E" w:rsidRDefault="00E6606B" w:rsidP="00AC7518">
      <w:pPr>
        <w:pStyle w:val="BodyText"/>
        <w:numPr>
          <w:ilvl w:val="2"/>
          <w:numId w:val="7"/>
        </w:numPr>
        <w:tabs>
          <w:tab w:val="left" w:pos="2616"/>
        </w:tabs>
        <w:ind w:left="1134" w:hanging="425"/>
        <w:jc w:val="both"/>
        <w:rPr>
          <w:rFonts w:cs="Times New Roman"/>
          <w:noProof/>
        </w:rPr>
      </w:pPr>
      <w:r w:rsidRPr="0026188E">
        <w:rPr>
          <w:rFonts w:cs="Times New Roman"/>
        </w:rPr>
        <w:t xml:space="preserve">Attiecībā uz divām pagaidu uzglabāšanas vietām dažādām sabiedrībām izdotas dažādas atļaujas. Katram atļaujas turētājam ir </w:t>
      </w:r>
      <w:r w:rsidRPr="0026188E">
        <w:rPr>
          <w:rFonts w:cs="Times New Roman"/>
          <w:i/>
        </w:rPr>
        <w:t>AEOC</w:t>
      </w:r>
      <w:r w:rsidRPr="0026188E">
        <w:rPr>
          <w:rFonts w:cs="Times New Roman"/>
        </w:rPr>
        <w:t xml:space="preserve"> statuss. Preces var būt pārvietotas vienā dalībvalstī vai starp divām dalībvalstīm.</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4B48CB">
      <w:pPr>
        <w:pStyle w:val="BodyText"/>
        <w:ind w:left="0"/>
        <w:jc w:val="both"/>
        <w:rPr>
          <w:rFonts w:cs="Times New Roman"/>
          <w:noProof/>
        </w:rPr>
      </w:pPr>
      <w:r w:rsidRPr="0026188E">
        <w:rPr>
          <w:rFonts w:cs="Times New Roman"/>
        </w:rPr>
        <w:t>Preču pārvietošana starp pagaidu uzglabāšanas vietām atšķiras no preču pārvietošanas no pagaidu uzglabāšanas vietas uz muitas dienestu norādītu vietu.</w:t>
      </w:r>
    </w:p>
    <w:p w:rsidR="00E6606B" w:rsidRPr="0026188E" w:rsidRDefault="00E6606B" w:rsidP="004B48CB">
      <w:pPr>
        <w:jc w:val="both"/>
        <w:rPr>
          <w:rFonts w:ascii="Times New Roman" w:eastAsia="Times New Roman" w:hAnsi="Times New Roman" w:cs="Times New Roman"/>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AC7518" w:rsidRPr="0026188E" w:rsidTr="00AC7518">
        <w:tc>
          <w:tcPr>
            <w:tcW w:w="9281" w:type="dxa"/>
          </w:tcPr>
          <w:p w:rsidR="00AC7518" w:rsidRPr="0026188E" w:rsidRDefault="00AC7518" w:rsidP="00AC7518">
            <w:pPr>
              <w:spacing w:before="3" w:line="268" w:lineRule="exact"/>
              <w:ind w:right="415"/>
              <w:jc w:val="both"/>
              <w:rPr>
                <w:rFonts w:ascii="Times New Roman" w:eastAsia="Times New Roman" w:hAnsi="Times New Roman" w:cs="Times New Roman"/>
                <w:noProof/>
                <w:sz w:val="24"/>
                <w:szCs w:val="24"/>
              </w:rPr>
            </w:pPr>
            <w:r w:rsidRPr="0026188E">
              <w:rPr>
                <w:rFonts w:ascii="Times New Roman" w:hAnsi="Times New Roman" w:cs="Times New Roman"/>
                <w:i/>
                <w:noProof/>
                <w:sz w:val="24"/>
              </w:rPr>
              <w:t xml:space="preserve">Piemērs. </w:t>
            </w:r>
            <w:r w:rsidRPr="0026188E">
              <w:rPr>
                <w:rFonts w:ascii="Times New Roman" w:hAnsi="Times New Roman" w:cs="Times New Roman"/>
                <w:noProof/>
                <w:sz w:val="24"/>
              </w:rPr>
              <w:t>Jūras konteineru pārvietošana no pagaidu uzglabāšanas vietas uz skenēšanas vietu, kuras darbību nodrošina muitas dienests.</w:t>
            </w:r>
          </w:p>
        </w:tc>
      </w:tr>
    </w:tbl>
    <w:p w:rsidR="00E6606B" w:rsidRPr="0026188E" w:rsidRDefault="00E6606B" w:rsidP="004B48CB">
      <w:pPr>
        <w:jc w:val="both"/>
        <w:rPr>
          <w:rFonts w:ascii="Times New Roman" w:eastAsia="Times New Roman" w:hAnsi="Times New Roman" w:cs="Times New Roman"/>
          <w:noProof/>
          <w:sz w:val="24"/>
          <w:szCs w:val="17"/>
        </w:rPr>
      </w:pPr>
    </w:p>
    <w:p w:rsidR="00AC7518" w:rsidRPr="0026188E" w:rsidRDefault="00AC7518" w:rsidP="004B48CB">
      <w:pPr>
        <w:jc w:val="both"/>
        <w:rPr>
          <w:rFonts w:ascii="Times New Roman" w:eastAsia="Times New Roman" w:hAnsi="Times New Roman" w:cs="Times New Roman"/>
          <w:noProof/>
          <w:sz w:val="24"/>
          <w:szCs w:val="17"/>
        </w:rPr>
      </w:pPr>
    </w:p>
    <w:p w:rsidR="00E6606B" w:rsidRPr="0026188E" w:rsidRDefault="00AC7518" w:rsidP="00D17C9D">
      <w:pPr>
        <w:pStyle w:val="Heading4"/>
        <w:rPr>
          <w:noProof/>
        </w:rPr>
      </w:pPr>
      <w:bookmarkStart w:id="81" w:name="_Toc478466737"/>
      <w:r w:rsidRPr="0026188E">
        <w:t>4.3. Muitas uzraudzība</w:t>
      </w:r>
      <w:bookmarkEnd w:id="81"/>
    </w:p>
    <w:p w:rsidR="00E6606B" w:rsidRPr="0026188E" w:rsidRDefault="00E6606B" w:rsidP="004B48CB">
      <w:pPr>
        <w:jc w:val="both"/>
        <w:rPr>
          <w:rFonts w:ascii="Times New Roman" w:eastAsia="Times New Roman" w:hAnsi="Times New Roman" w:cs="Times New Roman"/>
          <w:b/>
          <w:bCs/>
          <w:noProof/>
          <w:sz w:val="24"/>
          <w:szCs w:val="21"/>
        </w:rPr>
      </w:pPr>
    </w:p>
    <w:p w:rsidR="00E6606B" w:rsidRPr="0026188E" w:rsidRDefault="00E6606B" w:rsidP="004B48CB">
      <w:pPr>
        <w:pStyle w:val="BodyText"/>
        <w:ind w:left="0"/>
        <w:jc w:val="both"/>
        <w:rPr>
          <w:rFonts w:cs="Times New Roman"/>
          <w:noProof/>
        </w:rPr>
      </w:pPr>
      <w:r w:rsidRPr="0026188E">
        <w:rPr>
          <w:rFonts w:cs="Times New Roman"/>
        </w:rPr>
        <w:t xml:space="preserve">Precēm, kuras tiek pārvietotas starp pagaidu uzglabāšanas vietām, jābūt norādītām tikai vienā </w:t>
      </w:r>
      <w:r w:rsidRPr="0026188E">
        <w:rPr>
          <w:rFonts w:cs="Times New Roman"/>
          <w:i/>
        </w:rPr>
        <w:t>TSD</w:t>
      </w:r>
      <w:r w:rsidRPr="0026188E">
        <w:rPr>
          <w:rFonts w:cs="Times New Roman"/>
        </w:rPr>
        <w:t>, kas iesniegta par to pagaidu uzglabāšanas vietu atbildīgajam muitas dienestam, no kuras preces izvestas.</w:t>
      </w:r>
    </w:p>
    <w:p w:rsidR="00E6606B" w:rsidRPr="0026188E" w:rsidRDefault="00E6606B" w:rsidP="004B48CB">
      <w:pPr>
        <w:jc w:val="both"/>
        <w:rPr>
          <w:rFonts w:ascii="Times New Roman" w:eastAsia="Times New Roman" w:hAnsi="Times New Roman" w:cs="Times New Roman"/>
          <w:noProof/>
          <w:sz w:val="24"/>
          <w:szCs w:val="21"/>
        </w:rPr>
      </w:pPr>
    </w:p>
    <w:p w:rsidR="00E6606B" w:rsidRPr="0026188E" w:rsidRDefault="00E6606B" w:rsidP="004B48CB">
      <w:pPr>
        <w:pStyle w:val="BodyText"/>
        <w:ind w:left="0"/>
        <w:jc w:val="both"/>
        <w:rPr>
          <w:rFonts w:cs="Times New Roman"/>
          <w:noProof/>
        </w:rPr>
      </w:pPr>
      <w:r w:rsidRPr="0026188E">
        <w:rPr>
          <w:rFonts w:cs="Times New Roman"/>
        </w:rPr>
        <w:t xml:space="preserve">Tās pagaidu uzglabāšanas vietas darbības atļaujas turētājs, uz kuru preces tiek pārvietotas, savos reģistros ievieto atsauci uz minēto </w:t>
      </w:r>
      <w:r w:rsidRPr="0026188E">
        <w:rPr>
          <w:rFonts w:cs="Times New Roman"/>
          <w:i/>
        </w:rPr>
        <w:t>TSD</w:t>
      </w:r>
      <w:r w:rsidRPr="0026188E">
        <w:rPr>
          <w:rFonts w:cs="Times New Roman"/>
        </w:rPr>
        <w:t>.</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4B48CB">
      <w:pPr>
        <w:pStyle w:val="BodyText"/>
        <w:ind w:left="0"/>
        <w:jc w:val="both"/>
        <w:rPr>
          <w:rFonts w:cs="Times New Roman"/>
          <w:noProof/>
        </w:rPr>
      </w:pPr>
      <w:r w:rsidRPr="0026188E">
        <w:rPr>
          <w:rFonts w:cs="Times New Roman"/>
        </w:rPr>
        <w:t>Muitas dienestiem apspriešanās procedūrā ieteicams vienoties par to, ka abu pagaidu uzglabāšanas vietu turētāji apmainās ar informāciju par precēm, lai tās būtu iespējams uzraudzīt pēc ievadīšanas tās pagaidu uzglabāšanas vietas reģistros, uz kuru preces pārvietotas.</w:t>
      </w:r>
    </w:p>
    <w:p w:rsidR="00AC7518" w:rsidRPr="0026188E" w:rsidRDefault="00AC7518" w:rsidP="004B48CB">
      <w:pPr>
        <w:pStyle w:val="BodyText"/>
        <w:ind w:left="0"/>
        <w:jc w:val="both"/>
        <w:rPr>
          <w:rFonts w:cs="Times New Roman"/>
          <w:noProof/>
        </w:rPr>
      </w:pPr>
    </w:p>
    <w:p w:rsidR="00916D9C" w:rsidRPr="0026188E" w:rsidRDefault="00916D9C" w:rsidP="004B48CB">
      <w:pPr>
        <w:pStyle w:val="BodyText"/>
        <w:ind w:left="0"/>
        <w:jc w:val="both"/>
        <w:rPr>
          <w:rFonts w:cs="Times New Roman"/>
          <w:noProof/>
        </w:rPr>
      </w:pPr>
    </w:p>
    <w:p w:rsidR="00E6606B" w:rsidRPr="0026188E" w:rsidRDefault="00AC7518" w:rsidP="00916D9C">
      <w:pPr>
        <w:pStyle w:val="Heading4"/>
        <w:keepNext/>
        <w:rPr>
          <w:noProof/>
        </w:rPr>
      </w:pPr>
      <w:bookmarkStart w:id="82" w:name="_Toc478466738"/>
      <w:r w:rsidRPr="0026188E">
        <w:lastRenderedPageBreak/>
        <w:t>4.4. Ilgums un termiņš</w:t>
      </w:r>
      <w:bookmarkEnd w:id="82"/>
    </w:p>
    <w:p w:rsidR="00E6606B" w:rsidRPr="0026188E" w:rsidRDefault="00E6606B" w:rsidP="00916D9C">
      <w:pPr>
        <w:keepNext/>
        <w:jc w:val="both"/>
        <w:rPr>
          <w:rFonts w:ascii="Times New Roman" w:eastAsia="Times New Roman" w:hAnsi="Times New Roman" w:cs="Times New Roman"/>
          <w:b/>
          <w:bCs/>
          <w:noProof/>
          <w:sz w:val="24"/>
          <w:szCs w:val="21"/>
        </w:rPr>
      </w:pPr>
    </w:p>
    <w:p w:rsidR="00E6606B" w:rsidRPr="0026188E" w:rsidRDefault="00E6606B" w:rsidP="00916D9C">
      <w:pPr>
        <w:pStyle w:val="BodyText"/>
        <w:keepNext/>
        <w:ind w:left="0"/>
        <w:jc w:val="both"/>
        <w:rPr>
          <w:rFonts w:cs="Times New Roman"/>
          <w:noProof/>
        </w:rPr>
      </w:pPr>
      <w:r w:rsidRPr="0026188E">
        <w:rPr>
          <w:rFonts w:cs="Times New Roman"/>
        </w:rPr>
        <w:t>Pagaidu uzglabāšanas laika atskaite netiek sākta no jauna pēc preču pārvietošanas uz otru pagaidu uzglabāšanas vietu. Pagaidu uzglabāšanas termiņš sākas brīdī, kad preces tiek uzrādītas kompetentajai muitas iestādei, kas atbildīga par pagaidu uzglabāšanas vietu, no kuras preces tiek pārvietotas, un pārvietošanas dēļ laika atskaite netiek pārtraukta. Jaunu pagaidu uzglabāšanas periodu varētu sākt attiecībā uz šādām precēm vienīgi tad, ja attiecībā uz tām būtu piemērota ārējā tranzīta procedūra.</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4B48CB">
      <w:pPr>
        <w:pStyle w:val="BodyText"/>
        <w:ind w:left="0"/>
        <w:jc w:val="both"/>
        <w:rPr>
          <w:rFonts w:cs="Times New Roman"/>
          <w:noProof/>
        </w:rPr>
      </w:pPr>
      <w:r w:rsidRPr="0026188E">
        <w:rPr>
          <w:rFonts w:cs="Times New Roman"/>
        </w:rPr>
        <w:t xml:space="preserve">Ja preces jau atrodas pagaidu uzglabāšanā, kad 2016. gada 1. maijā kļūst piemērojams </w:t>
      </w:r>
      <w:r w:rsidRPr="0026188E">
        <w:rPr>
          <w:rFonts w:cs="Times New Roman"/>
          <w:i/>
        </w:rPr>
        <w:t>UCC</w:t>
      </w:r>
      <w:r w:rsidRPr="0026188E">
        <w:rPr>
          <w:rFonts w:cs="Times New Roman"/>
        </w:rPr>
        <w:t>, tad pagaidu uzglabāšanas ilgums ir jāpagarina. Rezultātā tas nedrīkst pārsniegt pilnas 90 dienas.</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4B48CB">
      <w:pPr>
        <w:pStyle w:val="BodyText"/>
        <w:ind w:left="0"/>
        <w:jc w:val="both"/>
        <w:rPr>
          <w:rFonts w:cs="Times New Roman"/>
          <w:noProof/>
        </w:rPr>
      </w:pPr>
      <w:r w:rsidRPr="0026188E">
        <w:rPr>
          <w:rFonts w:cs="Times New Roman"/>
        </w:rPr>
        <w:t>Ja pagaidu uzglabāšanas perioda beigās attiecībā uz precēm netiek piemērota muitas procedūra vai preces netiek reeksportētas, rodas šādas sekas:</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AC7518">
      <w:pPr>
        <w:pStyle w:val="BodyText"/>
        <w:numPr>
          <w:ilvl w:val="2"/>
          <w:numId w:val="6"/>
        </w:numPr>
        <w:tabs>
          <w:tab w:val="left" w:pos="2616"/>
        </w:tabs>
        <w:ind w:left="1134" w:hanging="425"/>
        <w:jc w:val="both"/>
        <w:rPr>
          <w:rFonts w:cs="Times New Roman"/>
          <w:noProof/>
        </w:rPr>
      </w:pPr>
      <w:r w:rsidRPr="0026188E">
        <w:rPr>
          <w:rFonts w:cs="Times New Roman"/>
        </w:rPr>
        <w:t xml:space="preserve">rodas muitas parāds atbilstīgi </w:t>
      </w:r>
      <w:r w:rsidRPr="0026188E">
        <w:rPr>
          <w:rFonts w:cs="Times New Roman"/>
          <w:i/>
        </w:rPr>
        <w:t>UCC</w:t>
      </w:r>
      <w:r w:rsidRPr="0026188E">
        <w:rPr>
          <w:rFonts w:cs="Times New Roman"/>
        </w:rPr>
        <w:t xml:space="preserve"> 79. pantam;</w:t>
      </w:r>
    </w:p>
    <w:p w:rsidR="00E6606B" w:rsidRPr="0026188E" w:rsidRDefault="00E6606B" w:rsidP="00AC7518">
      <w:pPr>
        <w:pStyle w:val="BodyText"/>
        <w:numPr>
          <w:ilvl w:val="2"/>
          <w:numId w:val="6"/>
        </w:numPr>
        <w:tabs>
          <w:tab w:val="left" w:pos="2616"/>
        </w:tabs>
        <w:ind w:left="1134" w:hanging="425"/>
        <w:jc w:val="both"/>
        <w:rPr>
          <w:rFonts w:cs="Times New Roman"/>
          <w:noProof/>
        </w:rPr>
      </w:pPr>
      <w:r w:rsidRPr="0026188E">
        <w:rPr>
          <w:rFonts w:cs="Times New Roman"/>
        </w:rPr>
        <w:t xml:space="preserve">muitas dienestiem ir jāveic pasākumi, lai atsavinātu preces saskaņā ar </w:t>
      </w:r>
      <w:r w:rsidRPr="0026188E">
        <w:rPr>
          <w:rFonts w:cs="Times New Roman"/>
          <w:i/>
        </w:rPr>
        <w:t>UCC</w:t>
      </w:r>
      <w:r w:rsidRPr="0026188E">
        <w:rPr>
          <w:rFonts w:cs="Times New Roman"/>
        </w:rPr>
        <w:t xml:space="preserve"> 197., 198. un 199. pantu.</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4B48CB">
      <w:pPr>
        <w:pStyle w:val="BodyText"/>
        <w:ind w:left="0"/>
        <w:jc w:val="both"/>
        <w:rPr>
          <w:rFonts w:cs="Times New Roman"/>
          <w:noProof/>
        </w:rPr>
      </w:pPr>
      <w:r w:rsidRPr="0026188E">
        <w:rPr>
          <w:rFonts w:cs="Times New Roman"/>
        </w:rPr>
        <w:t xml:space="preserve">Ja pēc tam, kad preces ievietotas pagaidu uzglabāšanā, attiecībā uz tām tiek piemērota ārējā tranzīta procedūra, pagaidu uzglabāšanas periods beidzas brīdī, kad tiek pieņemta muitas deklarācija par tranzītu. Pēc preču uzrādīšanas galamērķa muitas iestādei tās atkal tiek ievietotas pagaidu uzglabāšanā uz laiku, kas nepārsniedz 90 dienas. Ja tomēr preces tiek deklarētas ārējam tranzītam, taču faktiski netiek izvestas no uzglabāšanas vietas un netiek uzrādītas galamērķa muitas iestādei, jāpiemēro muitas parāds par pienākumu neizpildi atbilstīgi </w:t>
      </w:r>
      <w:r w:rsidRPr="0026188E">
        <w:rPr>
          <w:rFonts w:cs="Times New Roman"/>
          <w:i/>
        </w:rPr>
        <w:t>UCC</w:t>
      </w:r>
      <w:r w:rsidRPr="0026188E">
        <w:rPr>
          <w:rFonts w:cs="Times New Roman"/>
        </w:rPr>
        <w:t xml:space="preserve"> 79. pantam.</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AC7518" w:rsidP="00D17C9D">
      <w:pPr>
        <w:pStyle w:val="Heading4"/>
        <w:rPr>
          <w:noProof/>
        </w:rPr>
      </w:pPr>
      <w:bookmarkStart w:id="83" w:name="_Toc478466739"/>
      <w:r w:rsidRPr="0026188E">
        <w:t>4.5. Pagaidu uzglabāšanas vietu turētāju atbildība</w:t>
      </w:r>
      <w:bookmarkEnd w:id="83"/>
    </w:p>
    <w:p w:rsidR="00E6606B" w:rsidRPr="0026188E" w:rsidRDefault="00E6606B" w:rsidP="004B48CB">
      <w:pPr>
        <w:jc w:val="both"/>
        <w:rPr>
          <w:rFonts w:ascii="Times New Roman" w:eastAsia="Times New Roman" w:hAnsi="Times New Roman" w:cs="Times New Roman"/>
          <w:b/>
          <w:bCs/>
          <w:noProof/>
          <w:sz w:val="24"/>
          <w:szCs w:val="21"/>
        </w:rPr>
      </w:pPr>
    </w:p>
    <w:p w:rsidR="00E6606B" w:rsidRPr="0026188E" w:rsidRDefault="00E6606B" w:rsidP="004B48CB">
      <w:pPr>
        <w:pStyle w:val="BodyText"/>
        <w:ind w:left="0"/>
        <w:jc w:val="both"/>
        <w:rPr>
          <w:rFonts w:cs="Times New Roman"/>
          <w:noProof/>
        </w:rPr>
      </w:pPr>
      <w:r w:rsidRPr="0026188E">
        <w:rPr>
          <w:rFonts w:cs="Times New Roman"/>
        </w:rPr>
        <w:t>Pagaidu uzglabāšanas vietas turētāja atbildība beidzas brīdī, kad preces tiek ievadītas tās pagaidu uzglabāšanas vietas turētāja reģistros, uz kuru preces tiek pārvietotas. Pastāv iespēja, ka, kompetentajiem muitas dienestiem apspriežoties, tas tiek citādi norādīts atļaujā.</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4B48CB">
      <w:pPr>
        <w:pStyle w:val="BodyText"/>
        <w:ind w:left="0"/>
        <w:jc w:val="both"/>
        <w:rPr>
          <w:rFonts w:cs="Times New Roman"/>
          <w:noProof/>
        </w:rPr>
      </w:pPr>
      <w:r w:rsidRPr="0026188E">
        <w:rPr>
          <w:rFonts w:cs="Times New Roman"/>
        </w:rPr>
        <w:t xml:space="preserve">Ja tās pagaidu uzglabāšanas vietas turētājs, uz kuru preces tiek pārvietotas, vai tās pagaidu uzglabāšanas vietas turētājs, no kuras preces tiek pārvietotas, neizpilda prasību informēt to kompetento muitas iestādi, kas ir atbildīga par teritoriju, kur atrodas šī pagaidu uzglabāšanas vieta, un otras pagaidu uzturēšanas vietas turētāju, var rasties muitas parāds par pienākumu neizpildi atbilstīgi </w:t>
      </w:r>
      <w:r w:rsidRPr="0026188E">
        <w:rPr>
          <w:rFonts w:cs="Times New Roman"/>
          <w:i/>
        </w:rPr>
        <w:t>UCC</w:t>
      </w:r>
      <w:r w:rsidRPr="0026188E">
        <w:rPr>
          <w:rFonts w:cs="Times New Roman"/>
        </w:rPr>
        <w:t xml:space="preserve"> 79. pantam. Joprojām ir piemērojamas valstu tiesību aktos noteiktās sankcijas.</w:t>
      </w:r>
    </w:p>
    <w:p w:rsidR="00AC7518" w:rsidRPr="0026188E" w:rsidRDefault="00AC7518" w:rsidP="004B48CB">
      <w:pPr>
        <w:pStyle w:val="BodyText"/>
        <w:ind w:left="0"/>
        <w:jc w:val="both"/>
        <w:rPr>
          <w:rFonts w:cs="Times New Roman"/>
          <w:noProof/>
        </w:rPr>
      </w:pPr>
    </w:p>
    <w:p w:rsidR="00AC7518" w:rsidRPr="0026188E" w:rsidRDefault="00AC7518" w:rsidP="004B48CB">
      <w:pPr>
        <w:pStyle w:val="BodyText"/>
        <w:ind w:left="0"/>
        <w:jc w:val="both"/>
        <w:rPr>
          <w:rFonts w:cs="Times New Roman"/>
          <w:noProof/>
        </w:rPr>
      </w:pPr>
    </w:p>
    <w:p w:rsidR="00E6606B" w:rsidRPr="0026188E" w:rsidRDefault="00AC7518" w:rsidP="00D17C9D">
      <w:pPr>
        <w:pStyle w:val="Heading4"/>
        <w:rPr>
          <w:noProof/>
        </w:rPr>
      </w:pPr>
      <w:bookmarkStart w:id="84" w:name="_Toc478466740"/>
      <w:r w:rsidRPr="0026188E">
        <w:t>4.6. Informācijas apmaiņa</w:t>
      </w:r>
      <w:bookmarkEnd w:id="84"/>
    </w:p>
    <w:p w:rsidR="00E6606B" w:rsidRPr="0026188E" w:rsidRDefault="00E6606B" w:rsidP="004B48CB">
      <w:pPr>
        <w:jc w:val="both"/>
        <w:rPr>
          <w:rFonts w:ascii="Times New Roman" w:eastAsia="Times New Roman" w:hAnsi="Times New Roman" w:cs="Times New Roman"/>
          <w:b/>
          <w:bCs/>
          <w:noProof/>
          <w:sz w:val="24"/>
          <w:szCs w:val="21"/>
        </w:rPr>
      </w:pPr>
    </w:p>
    <w:p w:rsidR="00E6606B" w:rsidRPr="0026188E" w:rsidRDefault="00E6606B" w:rsidP="004B48CB">
      <w:pPr>
        <w:pStyle w:val="BodyText"/>
        <w:ind w:left="0"/>
        <w:jc w:val="both"/>
        <w:rPr>
          <w:rFonts w:cs="Times New Roman"/>
          <w:noProof/>
        </w:rPr>
      </w:pPr>
      <w:r w:rsidRPr="0026188E">
        <w:rPr>
          <w:rFonts w:cs="Times New Roman"/>
        </w:rPr>
        <w:t>Turpmākajā ilustrācijā attēlota informācijas apmaiņa, kas ir nepieciešama, kad preces tiek pārvietotas starp pagaidu uzglabāšanas vietām, kuras atrodas dažādu muitas iestāžu uzraudzībā.</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916D9C">
      <w:pPr>
        <w:pStyle w:val="BodyText"/>
        <w:keepNext/>
        <w:ind w:left="0"/>
        <w:jc w:val="both"/>
        <w:rPr>
          <w:rFonts w:cs="Times New Roman"/>
          <w:noProof/>
        </w:rPr>
      </w:pPr>
      <w:r w:rsidRPr="0026188E">
        <w:rPr>
          <w:rFonts w:cs="Times New Roman"/>
        </w:rPr>
        <w:lastRenderedPageBreak/>
        <w:t>Katrā minētajā informācijas apmaiņā jāsniedz šāda informācija:</w:t>
      </w:r>
    </w:p>
    <w:p w:rsidR="00E6606B" w:rsidRPr="0026188E" w:rsidRDefault="00E6606B" w:rsidP="00916D9C">
      <w:pPr>
        <w:keepNext/>
        <w:jc w:val="both"/>
        <w:rPr>
          <w:rFonts w:ascii="Times New Roman" w:eastAsia="Times New Roman" w:hAnsi="Times New Roman" w:cs="Times New Roman"/>
          <w:noProof/>
          <w:sz w:val="24"/>
          <w:szCs w:val="21"/>
        </w:rPr>
      </w:pPr>
    </w:p>
    <w:p w:rsidR="00E6606B" w:rsidRPr="0026188E" w:rsidRDefault="00E6606B" w:rsidP="00916D9C">
      <w:pPr>
        <w:pStyle w:val="BodyText"/>
        <w:keepNext/>
        <w:numPr>
          <w:ilvl w:val="2"/>
          <w:numId w:val="6"/>
        </w:numPr>
        <w:tabs>
          <w:tab w:val="left" w:pos="2996"/>
        </w:tabs>
        <w:ind w:left="1134" w:hanging="425"/>
        <w:jc w:val="both"/>
        <w:rPr>
          <w:rFonts w:cs="Times New Roman"/>
          <w:noProof/>
        </w:rPr>
      </w:pPr>
      <w:r w:rsidRPr="0026188E">
        <w:rPr>
          <w:rFonts w:cs="Times New Roman"/>
          <w:i/>
        </w:rPr>
        <w:t>TSD</w:t>
      </w:r>
      <w:r w:rsidRPr="0026188E">
        <w:rPr>
          <w:rFonts w:cs="Times New Roman"/>
        </w:rPr>
        <w:t xml:space="preserve"> </w:t>
      </w:r>
      <w:r w:rsidRPr="0026188E">
        <w:rPr>
          <w:rFonts w:cs="Times New Roman"/>
          <w:i/>
        </w:rPr>
        <w:t>MRN</w:t>
      </w:r>
      <w:r w:rsidRPr="0026188E">
        <w:rPr>
          <w:rFonts w:cs="Times New Roman"/>
        </w:rPr>
        <w:t>; pārejas periodā var izmantot citu identifikatoru;</w:t>
      </w: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diena, kad paredzēts pabeigt pagaidu uzglabāšanas pārvietojumu.</w:t>
      </w:r>
    </w:p>
    <w:p w:rsidR="00E6606B" w:rsidRPr="0026188E" w:rsidRDefault="00E6606B" w:rsidP="004B48CB">
      <w:pPr>
        <w:jc w:val="both"/>
        <w:rPr>
          <w:rFonts w:ascii="Times New Roman" w:eastAsia="Times New Roman" w:hAnsi="Times New Roman" w:cs="Times New Roman"/>
          <w:noProof/>
          <w:sz w:val="24"/>
          <w:szCs w:val="20"/>
        </w:rPr>
      </w:pPr>
    </w:p>
    <w:p w:rsidR="00916D9C" w:rsidRPr="0026188E" w:rsidRDefault="00916D9C" w:rsidP="00916D9C">
      <w:pPr>
        <w:jc w:val="center"/>
        <w:rPr>
          <w:rFonts w:ascii="Times New Roman" w:eastAsia="Times New Roman" w:hAnsi="Times New Roman" w:cs="Times New Roman"/>
          <w:noProof/>
          <w:sz w:val="24"/>
          <w:szCs w:val="20"/>
        </w:rPr>
      </w:pPr>
      <w:r w:rsidRPr="0026188E">
        <w:rPr>
          <w:rFonts w:ascii="Times New Roman" w:eastAsia="Times New Roman" w:hAnsi="Times New Roman" w:cs="Times New Roman"/>
          <w:noProof/>
          <w:sz w:val="24"/>
          <w:szCs w:val="20"/>
          <w:lang w:bidi="ar-SA"/>
        </w:rPr>
        <w:drawing>
          <wp:inline distT="0" distB="0" distL="0" distR="0" wp14:anchorId="090158BD" wp14:editId="13B61345">
            <wp:extent cx="5753100" cy="260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600325"/>
                    </a:xfrm>
                    <a:prstGeom prst="rect">
                      <a:avLst/>
                    </a:prstGeom>
                    <a:noFill/>
                    <a:ln>
                      <a:noFill/>
                    </a:ln>
                  </pic:spPr>
                </pic:pic>
              </a:graphicData>
            </a:graphic>
          </wp:inline>
        </w:drawing>
      </w:r>
    </w:p>
    <w:p w:rsidR="00916D9C" w:rsidRPr="0026188E" w:rsidRDefault="00916D9C" w:rsidP="004B48CB">
      <w:pPr>
        <w:jc w:val="both"/>
        <w:rPr>
          <w:rFonts w:ascii="Times New Roman" w:eastAsia="Times New Roman" w:hAnsi="Times New Roman" w:cs="Times New Roman"/>
          <w:noProof/>
          <w:sz w:val="24"/>
          <w:szCs w:val="20"/>
        </w:rPr>
      </w:pPr>
    </w:p>
    <w:p w:rsidR="00AC7518" w:rsidRPr="0026188E" w:rsidRDefault="00AC7518" w:rsidP="004B48CB">
      <w:pPr>
        <w:jc w:val="both"/>
        <w:rPr>
          <w:rFonts w:ascii="Times New Roman" w:eastAsia="Times New Roman" w:hAnsi="Times New Roman" w:cs="Times New Roman"/>
          <w:noProof/>
          <w:sz w:val="24"/>
          <w:szCs w:val="20"/>
        </w:rPr>
      </w:pPr>
    </w:p>
    <w:p w:rsidR="00E6606B" w:rsidRPr="0026188E" w:rsidRDefault="00E6606B" w:rsidP="00916D9C">
      <w:pPr>
        <w:pStyle w:val="Heading1"/>
        <w:rPr>
          <w:noProof/>
        </w:rPr>
      </w:pPr>
      <w:bookmarkStart w:id="85" w:name="_Toc478466741"/>
      <w:r w:rsidRPr="0026188E">
        <w:rPr>
          <w:noProof/>
        </w:rPr>
        <w:t>E DAĻA</w:t>
      </w:r>
      <w:bookmarkEnd w:id="85"/>
    </w:p>
    <w:p w:rsidR="00E6606B" w:rsidRPr="0026188E" w:rsidRDefault="00E6606B" w:rsidP="00916D9C">
      <w:pPr>
        <w:pStyle w:val="Heading1"/>
        <w:rPr>
          <w:noProof/>
        </w:rPr>
      </w:pPr>
      <w:bookmarkStart w:id="86" w:name="_Toc478466742"/>
      <w:r w:rsidRPr="0026188E">
        <w:rPr>
          <w:noProof/>
        </w:rPr>
        <w:t>MUITAS DEKLARĀCIJA</w:t>
      </w:r>
      <w:bookmarkEnd w:id="86"/>
    </w:p>
    <w:p w:rsidR="00E6606B" w:rsidRPr="0026188E" w:rsidRDefault="00E6606B" w:rsidP="004B48CB">
      <w:pPr>
        <w:jc w:val="both"/>
        <w:rPr>
          <w:rFonts w:ascii="Times New Roman" w:eastAsia="Cambria" w:hAnsi="Times New Roman" w:cs="Times New Roman"/>
          <w:b/>
          <w:bCs/>
          <w:noProof/>
          <w:sz w:val="24"/>
          <w:szCs w:val="32"/>
        </w:rPr>
      </w:pPr>
    </w:p>
    <w:p w:rsidR="00E6606B" w:rsidRPr="0026188E" w:rsidRDefault="00E6606B" w:rsidP="00916D9C">
      <w:pPr>
        <w:pStyle w:val="Heading2"/>
      </w:pPr>
      <w:bookmarkStart w:id="87" w:name="_Toc478466743"/>
      <w:r w:rsidRPr="0026188E">
        <w:t>JAUNIE ELEMENTI</w:t>
      </w:r>
      <w:bookmarkEnd w:id="87"/>
    </w:p>
    <w:p w:rsidR="00AC7518" w:rsidRPr="0026188E" w:rsidRDefault="00AC7518" w:rsidP="004B48CB">
      <w:pPr>
        <w:jc w:val="both"/>
        <w:rPr>
          <w:rFonts w:ascii="Times New Roman" w:eastAsia="Cambria" w:hAnsi="Times New Roman" w:cs="Times New Roman"/>
          <w:noProof/>
          <w:sz w:val="24"/>
          <w:szCs w:val="28"/>
        </w:rPr>
      </w:pP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Standarta un vienkāršotas deklarācijas var arī iesniegt, veicot ierakstu deklarētāja reģistros.</w:t>
      </w: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Muitas deklarācijas, izņemot deklarācijas, ko iesniedz mutiski vai ar kādu citu darbību, ir jāiesniedz elektroniski.</w:t>
      </w: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Ierobežoti gadījumi, kad var izmantot papīra deklarācijas (sk. 1. iedaļu).</w:t>
      </w: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Izmaiņas attiecībā uz gadījumiem, kad deklarāciju var iesniegt ar kādu citu darbību (sk. 2. iedaļu).</w:t>
      </w: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Izmaiņas attiecībā uz gadījumiem, kad deklarācijas var iesniegt mutiski (sk. 3. iedaļu).</w:t>
      </w: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Jauni noteikumi attiecībā uz muitas deklarācijas iesniegšanu pirms preču uzrādīšanas muitai (sk. 5. iedaļu).</w:t>
      </w:r>
    </w:p>
    <w:p w:rsidR="00E6606B" w:rsidRPr="0026188E" w:rsidRDefault="00E6606B" w:rsidP="00AC7518">
      <w:pPr>
        <w:pStyle w:val="BodyText"/>
        <w:numPr>
          <w:ilvl w:val="2"/>
          <w:numId w:val="6"/>
        </w:numPr>
        <w:tabs>
          <w:tab w:val="left" w:pos="2996"/>
        </w:tabs>
        <w:ind w:left="1134" w:hanging="425"/>
        <w:jc w:val="both"/>
        <w:rPr>
          <w:rFonts w:cs="Times New Roman"/>
          <w:noProof/>
        </w:rPr>
      </w:pPr>
      <w:r w:rsidRPr="0026188E">
        <w:rPr>
          <w:rFonts w:cs="Times New Roman"/>
        </w:rPr>
        <w:t>Jauna deklarācija attiecībā uz pasta sūtījumiem ar samazinātu datu kopu (sk. 6. iedaļu).</w:t>
      </w:r>
    </w:p>
    <w:p w:rsidR="00E6606B" w:rsidRPr="0026188E" w:rsidRDefault="00E6606B" w:rsidP="004B48CB">
      <w:pPr>
        <w:jc w:val="both"/>
        <w:rPr>
          <w:rFonts w:ascii="Times New Roman" w:eastAsia="Times New Roman" w:hAnsi="Times New Roman" w:cs="Times New Roman"/>
          <w:noProof/>
          <w:sz w:val="24"/>
          <w:szCs w:val="20"/>
        </w:rPr>
      </w:pPr>
    </w:p>
    <w:p w:rsidR="00E6606B" w:rsidRPr="0026188E" w:rsidRDefault="00E6606B" w:rsidP="004B48CB">
      <w:pPr>
        <w:jc w:val="both"/>
        <w:rPr>
          <w:rFonts w:ascii="Times New Roman" w:eastAsia="Times New Roman" w:hAnsi="Times New Roman" w:cs="Times New Roman"/>
          <w:i/>
          <w:noProof/>
          <w:sz w:val="24"/>
          <w:szCs w:val="20"/>
        </w:rPr>
      </w:pPr>
    </w:p>
    <w:p w:rsidR="00E6606B" w:rsidRPr="0026188E" w:rsidRDefault="00E6606B" w:rsidP="00916D9C">
      <w:pPr>
        <w:pStyle w:val="Heading2"/>
      </w:pPr>
      <w:bookmarkStart w:id="88" w:name="_Toc478466744"/>
      <w:r w:rsidRPr="0026188E">
        <w:t>PĀREJAS PASĀKUMI</w:t>
      </w:r>
      <w:bookmarkEnd w:id="88"/>
    </w:p>
    <w:p w:rsidR="00916D9C" w:rsidRPr="0026188E" w:rsidRDefault="00916D9C" w:rsidP="004B48CB">
      <w:pPr>
        <w:jc w:val="both"/>
        <w:rPr>
          <w:rFonts w:ascii="Times New Roman" w:eastAsia="Cambria" w:hAnsi="Times New Roman" w:cs="Times New Roman"/>
          <w:noProof/>
          <w:sz w:val="24"/>
          <w:szCs w:val="28"/>
        </w:rPr>
      </w:pPr>
    </w:p>
    <w:p w:rsidR="00916D9C" w:rsidRPr="0026188E" w:rsidRDefault="00916D9C" w:rsidP="00916D9C">
      <w:pPr>
        <w:jc w:val="both"/>
        <w:rPr>
          <w:rFonts w:ascii="Times New Roman" w:hAnsi="Times New Roman" w:cs="Times New Roman"/>
          <w:i/>
          <w:noProof/>
          <w:sz w:val="24"/>
        </w:rPr>
      </w:pPr>
      <w:r w:rsidRPr="0026188E">
        <w:rPr>
          <w:rFonts w:ascii="Times New Roman" w:hAnsi="Times New Roman" w:cs="Times New Roman"/>
          <w:i/>
          <w:noProof/>
          <w:sz w:val="24"/>
        </w:rPr>
        <w:t>TDA 14. pants</w:t>
      </w:r>
    </w:p>
    <w:p w:rsidR="00AC7518" w:rsidRPr="0026188E" w:rsidRDefault="00AC7518"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Pārejas pasākumi tiek piemēroti līdz valstu importa sistēmu atjaunināšanas beigu datumiem un attiecas uz:</w:t>
      </w:r>
    </w:p>
    <w:p w:rsidR="00AC7518" w:rsidRPr="0026188E" w:rsidRDefault="00AC7518" w:rsidP="004B48CB">
      <w:pPr>
        <w:pStyle w:val="BodyText"/>
        <w:ind w:left="0" w:firstLine="2"/>
        <w:jc w:val="both"/>
        <w:rPr>
          <w:rFonts w:cs="Times New Roman"/>
          <w:noProof/>
        </w:rPr>
      </w:pPr>
    </w:p>
    <w:p w:rsidR="00E6606B" w:rsidRPr="0026188E" w:rsidRDefault="00E6606B" w:rsidP="00AC7518">
      <w:pPr>
        <w:pStyle w:val="BodyText"/>
        <w:numPr>
          <w:ilvl w:val="2"/>
          <w:numId w:val="8"/>
        </w:numPr>
        <w:tabs>
          <w:tab w:val="left" w:pos="1134"/>
        </w:tabs>
        <w:ind w:left="1134" w:hanging="425"/>
        <w:jc w:val="both"/>
        <w:rPr>
          <w:rFonts w:cs="Times New Roman"/>
          <w:noProof/>
        </w:rPr>
      </w:pPr>
      <w:r w:rsidRPr="0026188E">
        <w:rPr>
          <w:rFonts w:cs="Times New Roman"/>
        </w:rPr>
        <w:t>iespēju dalībvalstīm atļaut iesniegt muitas deklarācijas laišanai brīvā apgrozībā, izmantojot citus līdzekļus, kas nav elektroniski līdzekļi (sk. 1. iedaļu);</w:t>
      </w:r>
    </w:p>
    <w:p w:rsidR="00E6606B" w:rsidRPr="0026188E" w:rsidRDefault="00E6606B" w:rsidP="00AC7518">
      <w:pPr>
        <w:pStyle w:val="BodyText"/>
        <w:numPr>
          <w:ilvl w:val="2"/>
          <w:numId w:val="8"/>
        </w:numPr>
        <w:tabs>
          <w:tab w:val="left" w:pos="1134"/>
        </w:tabs>
        <w:ind w:left="1134" w:hanging="425"/>
        <w:jc w:val="both"/>
        <w:rPr>
          <w:rFonts w:cs="Times New Roman"/>
          <w:noProof/>
        </w:rPr>
      </w:pPr>
      <w:r w:rsidRPr="0026188E">
        <w:rPr>
          <w:rFonts w:cs="Times New Roman"/>
        </w:rPr>
        <w:lastRenderedPageBreak/>
        <w:t>iespēju preces, kuru patiesā vērtība nepārsniedz 22 EUR, deklarēt ar kādu citu darbību (sk. 1. iedaļu);</w:t>
      </w:r>
    </w:p>
    <w:p w:rsidR="00E6606B" w:rsidRPr="0026188E" w:rsidRDefault="00E6606B" w:rsidP="00AC7518">
      <w:pPr>
        <w:pStyle w:val="BodyText"/>
        <w:numPr>
          <w:ilvl w:val="2"/>
          <w:numId w:val="8"/>
        </w:numPr>
        <w:tabs>
          <w:tab w:val="left" w:pos="1134"/>
        </w:tabs>
        <w:ind w:left="1134" w:hanging="425"/>
        <w:jc w:val="both"/>
        <w:rPr>
          <w:rFonts w:cs="Times New Roman"/>
          <w:noProof/>
        </w:rPr>
      </w:pPr>
      <w:r w:rsidRPr="0026188E">
        <w:rPr>
          <w:rFonts w:cs="Times New Roman"/>
        </w:rPr>
        <w:t xml:space="preserve">precēm pasta sūtījumos, kuri tiek pārvietoti saskaņā ar noteikumiem, kas pieņemti, pamatojoties uz </w:t>
      </w:r>
      <w:r w:rsidRPr="0026188E">
        <w:rPr>
          <w:rFonts w:cs="Times New Roman"/>
          <w:i/>
        </w:rPr>
        <w:t>UPU</w:t>
      </w:r>
      <w:r w:rsidRPr="0026188E">
        <w:rPr>
          <w:rFonts w:cs="Times New Roman"/>
        </w:rPr>
        <w:t xml:space="preserve"> dokumentiem (sk. 1. iedaļu);</w:t>
      </w:r>
    </w:p>
    <w:p w:rsidR="00E6606B" w:rsidRPr="0026188E" w:rsidRDefault="00E6606B" w:rsidP="00AC7518">
      <w:pPr>
        <w:pStyle w:val="BodyText"/>
        <w:numPr>
          <w:ilvl w:val="2"/>
          <w:numId w:val="8"/>
        </w:numPr>
        <w:tabs>
          <w:tab w:val="left" w:pos="1134"/>
        </w:tabs>
        <w:ind w:left="1134" w:hanging="425"/>
        <w:jc w:val="both"/>
        <w:rPr>
          <w:rFonts w:cs="Times New Roman"/>
          <w:noProof/>
        </w:rPr>
      </w:pPr>
      <w:r w:rsidRPr="0026188E">
        <w:rPr>
          <w:rFonts w:cs="Times New Roman"/>
        </w:rPr>
        <w:t>muitas deklarācijas iesniegšanu pirms preču uzrādīšanas (sk. 5. iedaļu).</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19"/>
        </w:rPr>
      </w:pPr>
    </w:p>
    <w:p w:rsidR="00E6606B" w:rsidRPr="0026188E" w:rsidRDefault="00AC7518" w:rsidP="00D17C9D">
      <w:pPr>
        <w:pStyle w:val="Heading4"/>
        <w:rPr>
          <w:noProof/>
        </w:rPr>
      </w:pPr>
      <w:bookmarkStart w:id="89" w:name="_Toc478466745"/>
      <w:r w:rsidRPr="0026188E">
        <w:t>1. Muitas deklarācijas iesniegšana</w:t>
      </w:r>
      <w:bookmarkEnd w:id="89"/>
    </w:p>
    <w:p w:rsidR="00AC7518" w:rsidRPr="0026188E" w:rsidRDefault="00AC7518" w:rsidP="004B48CB">
      <w:pPr>
        <w:pStyle w:val="BodyText"/>
        <w:ind w:left="0" w:hanging="3"/>
        <w:jc w:val="both"/>
        <w:rPr>
          <w:rFonts w:cs="Times New Roman"/>
          <w:noProof/>
        </w:rPr>
      </w:pPr>
    </w:p>
    <w:p w:rsidR="00AC7518" w:rsidRPr="0026188E" w:rsidRDefault="00AC7518" w:rsidP="004B48CB">
      <w:pPr>
        <w:pStyle w:val="BodyText"/>
        <w:ind w:left="0" w:hanging="3"/>
        <w:jc w:val="both"/>
        <w:rPr>
          <w:rFonts w:cs="Times New Roman"/>
          <w:i/>
          <w:noProof/>
        </w:rPr>
      </w:pPr>
      <w:r w:rsidRPr="0026188E">
        <w:rPr>
          <w:rFonts w:cs="Times New Roman"/>
          <w:i/>
          <w:noProof/>
        </w:rPr>
        <w:t>TDA 14. pants un UCC DA 2. panta 4. punkts</w:t>
      </w:r>
    </w:p>
    <w:p w:rsidR="00AC7518" w:rsidRPr="0026188E" w:rsidRDefault="00AC7518" w:rsidP="004B48CB">
      <w:pPr>
        <w:pStyle w:val="BodyText"/>
        <w:ind w:left="0" w:hanging="3"/>
        <w:jc w:val="both"/>
        <w:rPr>
          <w:rFonts w:cs="Times New Roman"/>
          <w:noProof/>
        </w:rPr>
      </w:pPr>
    </w:p>
    <w:p w:rsidR="00E6606B" w:rsidRPr="0026188E" w:rsidRDefault="00E6606B" w:rsidP="004B48CB">
      <w:pPr>
        <w:pStyle w:val="BodyText"/>
        <w:ind w:left="0" w:hanging="3"/>
        <w:jc w:val="both"/>
        <w:rPr>
          <w:rFonts w:cs="Times New Roman"/>
          <w:noProof/>
        </w:rPr>
      </w:pPr>
      <w:r w:rsidRPr="0026188E">
        <w:rPr>
          <w:rFonts w:cs="Times New Roman"/>
        </w:rPr>
        <w:t>Vispārējs noteikums paredz, ka vienotā administratīvā dokumenta vietā tiek iesniegta elektroniska deklarācija.</w:t>
      </w:r>
    </w:p>
    <w:p w:rsidR="00AC7518" w:rsidRPr="0026188E" w:rsidRDefault="00AC7518" w:rsidP="004B48CB">
      <w:pPr>
        <w:pStyle w:val="BodyText"/>
        <w:ind w:left="0" w:hanging="3"/>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 xml:space="preserve">Tomēr pārejas periodā, līdz attiecīgo IT sistēmu atjaunināšanai un ieviešanai, dalībvalstis var atļaut muitas deklarāciju par laišanu brīvā apgrozībā iesniegt, izmantojot citus līdzekļus, nevis elektroniski. Šajā gadījumā tiek atlikta </w:t>
      </w:r>
      <w:r w:rsidRPr="0026188E">
        <w:rPr>
          <w:rFonts w:cs="Times New Roman"/>
          <w:i/>
        </w:rPr>
        <w:t>UCC DA</w:t>
      </w:r>
      <w:r w:rsidRPr="0026188E">
        <w:rPr>
          <w:rFonts w:cs="Times New Roman"/>
        </w:rPr>
        <w:t xml:space="preserve"> B pielikumā noteikto datu prasību piemērošana. Šajos pārejas periodos tiks piemērotas atšķirīgas datu kopas atkarībā no tā, kādi neelektroniski informācijas apmaiņas līdzekļi tiek izmantoti.</w:t>
      </w:r>
    </w:p>
    <w:p w:rsidR="00AC7518" w:rsidRPr="0026188E" w:rsidRDefault="00AC7518" w:rsidP="004B48CB">
      <w:pPr>
        <w:pStyle w:val="BodyText"/>
        <w:ind w:left="0" w:firstLine="2"/>
        <w:jc w:val="both"/>
        <w:rPr>
          <w:rFonts w:cs="Times New Roman"/>
          <w:noProof/>
        </w:rPr>
      </w:pPr>
    </w:p>
    <w:p w:rsidR="00AC7518" w:rsidRPr="0026188E" w:rsidRDefault="00AC7518" w:rsidP="004B48CB">
      <w:pPr>
        <w:pStyle w:val="BodyText"/>
        <w:ind w:left="0" w:firstLine="2"/>
        <w:jc w:val="both"/>
        <w:rPr>
          <w:rFonts w:cs="Times New Roman"/>
          <w:i/>
          <w:noProof/>
        </w:rPr>
      </w:pPr>
      <w:r w:rsidRPr="0026188E">
        <w:rPr>
          <w:rFonts w:cs="Times New Roman"/>
          <w:i/>
          <w:noProof/>
        </w:rPr>
        <w:t>TDA B.2. un B.4. papildinājums</w:t>
      </w:r>
    </w:p>
    <w:p w:rsidR="00AC7518" w:rsidRPr="0026188E" w:rsidRDefault="00AC7518"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Pārejas periodā preces pasta sūtījumos, kuru vērtība pārsniedz robežvērtību, līdz kurai piemēro atbrīvojumu no nodokļa, taču nepārsniedz statistisko robežvērtību, kas ir 1 000 EUR, ir jādeklarē tajā kārtībā, kāda tika piemērota pirms 2016. gada 1. maija.</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AC7518" w:rsidP="00D17C9D">
      <w:pPr>
        <w:pStyle w:val="Heading4"/>
        <w:rPr>
          <w:noProof/>
        </w:rPr>
      </w:pPr>
      <w:bookmarkStart w:id="90" w:name="_Toc478466746"/>
      <w:r w:rsidRPr="0026188E">
        <w:t>2. Papīra deklarāciju izmantošana</w:t>
      </w:r>
      <w:bookmarkEnd w:id="90"/>
    </w:p>
    <w:p w:rsidR="00AC7518" w:rsidRPr="0026188E" w:rsidRDefault="00AC7518" w:rsidP="004B48CB">
      <w:pPr>
        <w:pStyle w:val="BodyText"/>
        <w:ind w:left="0"/>
        <w:jc w:val="both"/>
        <w:rPr>
          <w:rFonts w:cs="Times New Roman"/>
          <w:noProof/>
        </w:rPr>
      </w:pPr>
    </w:p>
    <w:p w:rsidR="00AC7518" w:rsidRPr="0026188E" w:rsidRDefault="00AC7518" w:rsidP="004B48CB">
      <w:pPr>
        <w:pStyle w:val="BodyText"/>
        <w:ind w:left="0"/>
        <w:jc w:val="both"/>
        <w:rPr>
          <w:rFonts w:cs="Times New Roman"/>
          <w:i/>
          <w:noProof/>
        </w:rPr>
      </w:pPr>
      <w:r w:rsidRPr="0026188E">
        <w:rPr>
          <w:rFonts w:cs="Times New Roman"/>
          <w:i/>
          <w:noProof/>
        </w:rPr>
        <w:t>TDA B.1. un B.3. papildinājums</w:t>
      </w:r>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Ceļotāji var iesniegt papīra muitas deklarāciju attiecībā uz to vestajām precēm.</w:t>
      </w:r>
    </w:p>
    <w:p w:rsidR="00E6606B" w:rsidRPr="0026188E" w:rsidRDefault="00E6606B" w:rsidP="004B48CB">
      <w:pPr>
        <w:pStyle w:val="BodyText"/>
        <w:ind w:left="0"/>
        <w:jc w:val="both"/>
        <w:rPr>
          <w:rFonts w:cs="Times New Roman"/>
          <w:noProof/>
        </w:rPr>
      </w:pPr>
      <w:r w:rsidRPr="0026188E">
        <w:rPr>
          <w:rFonts w:cs="Times New Roman"/>
        </w:rPr>
        <w:t>Turklāt pārejas periodā var izmantot šādas papīra deklarācijas:</w:t>
      </w:r>
    </w:p>
    <w:p w:rsidR="00AC7518" w:rsidRPr="0026188E" w:rsidRDefault="00AC7518" w:rsidP="004B48CB">
      <w:pPr>
        <w:pStyle w:val="BodyText"/>
        <w:ind w:left="0"/>
        <w:jc w:val="both"/>
        <w:rPr>
          <w:rFonts w:cs="Times New Roman"/>
          <w:noProof/>
        </w:rPr>
      </w:pPr>
    </w:p>
    <w:p w:rsidR="00E6606B" w:rsidRPr="0026188E" w:rsidRDefault="00E6606B" w:rsidP="00AC7518">
      <w:pPr>
        <w:pStyle w:val="BodyText"/>
        <w:numPr>
          <w:ilvl w:val="0"/>
          <w:numId w:val="3"/>
        </w:numPr>
        <w:tabs>
          <w:tab w:val="left" w:pos="476"/>
        </w:tabs>
        <w:ind w:left="1134" w:hanging="425"/>
        <w:jc w:val="both"/>
        <w:rPr>
          <w:rFonts w:cs="Times New Roman"/>
          <w:noProof/>
        </w:rPr>
      </w:pPr>
      <w:r w:rsidRPr="0026188E">
        <w:rPr>
          <w:rFonts w:cs="Times New Roman"/>
        </w:rPr>
        <w:t>papīra vienotais administratīvais dokuments;</w:t>
      </w:r>
    </w:p>
    <w:p w:rsidR="00E6606B" w:rsidRPr="0026188E" w:rsidRDefault="00E6606B" w:rsidP="00AC7518">
      <w:pPr>
        <w:pStyle w:val="BodyText"/>
        <w:numPr>
          <w:ilvl w:val="0"/>
          <w:numId w:val="3"/>
        </w:numPr>
        <w:tabs>
          <w:tab w:val="left" w:pos="536"/>
        </w:tabs>
        <w:ind w:left="1134" w:hanging="425"/>
        <w:jc w:val="both"/>
        <w:rPr>
          <w:rFonts w:cs="Times New Roman"/>
          <w:noProof/>
        </w:rPr>
      </w:pPr>
      <w:r w:rsidRPr="0026188E">
        <w:rPr>
          <w:rFonts w:cs="Times New Roman"/>
        </w:rPr>
        <w:t>vienotais administratīvais dokuments, ko izdrukā datorizēta deklarāciju apstrādes sistēma;</w:t>
      </w:r>
    </w:p>
    <w:p w:rsidR="00E6606B" w:rsidRPr="0026188E" w:rsidRDefault="00E6606B" w:rsidP="00AC7518">
      <w:pPr>
        <w:pStyle w:val="BodyText"/>
        <w:numPr>
          <w:ilvl w:val="0"/>
          <w:numId w:val="3"/>
        </w:numPr>
        <w:tabs>
          <w:tab w:val="left" w:pos="536"/>
        </w:tabs>
        <w:ind w:left="1134" w:hanging="425"/>
        <w:jc w:val="both"/>
        <w:rPr>
          <w:rFonts w:cs="Times New Roman"/>
          <w:noProof/>
        </w:rPr>
      </w:pPr>
      <w:r w:rsidRPr="0026188E">
        <w:rPr>
          <w:rFonts w:cs="Times New Roman"/>
        </w:rPr>
        <w:t>papīra CN 22 deklarācija vai CN 23 deklarācija pasta sūtījumos iekļautu preču deklarēšanai.</w:t>
      </w:r>
    </w:p>
    <w:p w:rsidR="00E6606B" w:rsidRPr="0026188E" w:rsidRDefault="00E6606B" w:rsidP="004B48CB">
      <w:pPr>
        <w:jc w:val="both"/>
        <w:rPr>
          <w:rFonts w:ascii="Times New Roman" w:eastAsia="Times New Roman" w:hAnsi="Times New Roman" w:cs="Times New Roman"/>
          <w:noProof/>
          <w:sz w:val="24"/>
          <w:szCs w:val="24"/>
        </w:rPr>
      </w:pPr>
    </w:p>
    <w:p w:rsidR="00AC7518" w:rsidRPr="0026188E" w:rsidRDefault="00AC7518" w:rsidP="00AC7518">
      <w:pPr>
        <w:jc w:val="both"/>
        <w:rPr>
          <w:rFonts w:ascii="Times New Roman" w:hAnsi="Times New Roman" w:cs="Times New Roman"/>
          <w:i/>
          <w:noProof/>
          <w:sz w:val="24"/>
        </w:rPr>
      </w:pPr>
      <w:r w:rsidRPr="0026188E">
        <w:rPr>
          <w:rFonts w:ascii="Times New Roman" w:hAnsi="Times New Roman" w:cs="Times New Roman"/>
          <w:i/>
          <w:noProof/>
          <w:sz w:val="24"/>
        </w:rPr>
        <w:t>UCC DA 144. pants</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3"/>
        </w:rPr>
      </w:pPr>
    </w:p>
    <w:p w:rsidR="00E6606B" w:rsidRPr="0026188E" w:rsidRDefault="00AC7518" w:rsidP="00D17C9D">
      <w:pPr>
        <w:pStyle w:val="Heading4"/>
        <w:rPr>
          <w:noProof/>
        </w:rPr>
      </w:pPr>
      <w:bookmarkStart w:id="91" w:name="_Toc478466747"/>
      <w:r w:rsidRPr="0026188E">
        <w:t>3. Deklarēšana ar kādu citu darbību</w:t>
      </w:r>
      <w:bookmarkEnd w:id="91"/>
    </w:p>
    <w:p w:rsidR="00E6606B" w:rsidRPr="0026188E" w:rsidRDefault="00E6606B" w:rsidP="004B48CB">
      <w:pPr>
        <w:jc w:val="both"/>
        <w:rPr>
          <w:rFonts w:ascii="Times New Roman" w:eastAsia="Times New Roman" w:hAnsi="Times New Roman" w:cs="Times New Roman"/>
          <w:noProof/>
          <w:sz w:val="24"/>
          <w:szCs w:val="18"/>
        </w:rPr>
      </w:pPr>
    </w:p>
    <w:p w:rsidR="00AC7518" w:rsidRPr="0026188E" w:rsidRDefault="00AC7518" w:rsidP="004B48CB">
      <w:pPr>
        <w:jc w:val="both"/>
        <w:rPr>
          <w:rFonts w:ascii="Times New Roman" w:eastAsia="Times New Roman" w:hAnsi="Times New Roman" w:cs="Times New Roman"/>
          <w:i/>
          <w:noProof/>
          <w:sz w:val="24"/>
          <w:szCs w:val="18"/>
        </w:rPr>
      </w:pPr>
      <w:r w:rsidRPr="0026188E">
        <w:rPr>
          <w:rFonts w:ascii="Times New Roman" w:hAnsi="Times New Roman" w:cs="Times New Roman"/>
          <w:i/>
          <w:noProof/>
          <w:sz w:val="24"/>
        </w:rPr>
        <w:t>UCC DA 141. panta 2. punkts</w:t>
      </w:r>
    </w:p>
    <w:p w:rsidR="00AC7518" w:rsidRPr="0026188E" w:rsidRDefault="00AC7518" w:rsidP="004B48CB">
      <w:pPr>
        <w:jc w:val="both"/>
        <w:rPr>
          <w:rFonts w:ascii="Times New Roman" w:eastAsia="Times New Roman" w:hAnsi="Times New Roman" w:cs="Times New Roman"/>
          <w:noProof/>
          <w:sz w:val="24"/>
          <w:szCs w:val="18"/>
        </w:rPr>
      </w:pPr>
    </w:p>
    <w:p w:rsidR="00E6606B" w:rsidRPr="0026188E" w:rsidRDefault="00E6606B" w:rsidP="004B48CB">
      <w:pPr>
        <w:pStyle w:val="BodyText"/>
        <w:ind w:left="0" w:firstLine="2"/>
        <w:jc w:val="both"/>
        <w:rPr>
          <w:rFonts w:cs="Times New Roman"/>
          <w:noProof/>
        </w:rPr>
      </w:pPr>
      <w:r w:rsidRPr="0026188E">
        <w:rPr>
          <w:rFonts w:cs="Times New Roman"/>
        </w:rPr>
        <w:t>Korespondences priekšmetus uzskata par deklarētiem laišanai brīvā apgrozībā, tos ievedot Savienības muitas teritorijā, neatkarīgi no tā, kas ir deklarētājs vai kāda veida starpniecība tiek izmantota (pasta pakalpojums vai kurjerpasts).</w:t>
      </w:r>
    </w:p>
    <w:p w:rsidR="00AC7518" w:rsidRPr="0026188E" w:rsidRDefault="00AC7518"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lastRenderedPageBreak/>
        <w:t xml:space="preserve">Tādos pašos apstākļos pasta operatori, kuri pārvieto preces saskaņā ar </w:t>
      </w:r>
      <w:r w:rsidRPr="0026188E">
        <w:rPr>
          <w:rFonts w:cs="Times New Roman"/>
          <w:i/>
        </w:rPr>
        <w:t>UPU</w:t>
      </w:r>
      <w:r w:rsidRPr="0026188E">
        <w:rPr>
          <w:rFonts w:cs="Times New Roman"/>
        </w:rPr>
        <w:t xml:space="preserve"> noteikumiem, preces, kas atbrīvotas no muitas nodokļa, var deklarēt ar kādu citu darbību, ja vien ir iekasēti citi nodokļi un nodevas.</w:t>
      </w:r>
    </w:p>
    <w:p w:rsidR="00AC7518" w:rsidRPr="0026188E" w:rsidRDefault="00AC7518" w:rsidP="004B48CB">
      <w:pPr>
        <w:pStyle w:val="BodyText"/>
        <w:ind w:left="0"/>
        <w:jc w:val="both"/>
        <w:rPr>
          <w:rFonts w:cs="Times New Roman"/>
          <w:noProof/>
        </w:rPr>
      </w:pPr>
    </w:p>
    <w:p w:rsidR="00AC7518" w:rsidRPr="0026188E" w:rsidRDefault="00AC7518" w:rsidP="004B48CB">
      <w:pPr>
        <w:pStyle w:val="BodyText"/>
        <w:ind w:left="0"/>
        <w:jc w:val="both"/>
        <w:rPr>
          <w:rFonts w:cs="Times New Roman"/>
          <w:i/>
          <w:noProof/>
        </w:rPr>
      </w:pPr>
      <w:r w:rsidRPr="0026188E">
        <w:rPr>
          <w:rFonts w:cs="Times New Roman"/>
          <w:i/>
          <w:noProof/>
        </w:rPr>
        <w:t>UCC DA 141. panta 5. punkts</w:t>
      </w:r>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Kopējā pārejas periodā spēkā esošie noteikumi attiecībā uz deklarēšanu ar kādu citu darbību ir jāpiemēro arī attiecībā uz precēm, kuru patiesā vērtība nepārsniedz 22 EUR, ar nosacījumu, ka:</w:t>
      </w:r>
    </w:p>
    <w:p w:rsidR="00AC7518" w:rsidRPr="0026188E" w:rsidRDefault="00AC7518" w:rsidP="004B48CB">
      <w:pPr>
        <w:pStyle w:val="BodyText"/>
        <w:ind w:left="0" w:firstLine="2"/>
        <w:jc w:val="both"/>
        <w:rPr>
          <w:rFonts w:cs="Times New Roman"/>
          <w:noProof/>
        </w:rPr>
      </w:pP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kompetentā muitas iestāde pieņem datumu, ko muitošanas nolūkā sniedzis deklarētājs;</w:t>
      </w: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preces ir uzrādītas muitai.</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AC7518" w:rsidP="00D17C9D">
      <w:pPr>
        <w:pStyle w:val="Heading4"/>
        <w:rPr>
          <w:noProof/>
        </w:rPr>
      </w:pPr>
      <w:bookmarkStart w:id="92" w:name="_Toc478466748"/>
      <w:r w:rsidRPr="0026188E">
        <w:t>4. Mutiska deklarēšana</w:t>
      </w:r>
      <w:bookmarkEnd w:id="92"/>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Kopumā iespēja mutiski deklarēt preces, kuru vērtība nepārsniedz statistisko robežvērtību, ir atcelta. Šāda iespēja ir saglabāta attiecībā uz šādām precēm:</w:t>
      </w:r>
    </w:p>
    <w:p w:rsidR="00AC7518" w:rsidRPr="0026188E" w:rsidRDefault="00AC7518" w:rsidP="004B48CB">
      <w:pPr>
        <w:pStyle w:val="BodyText"/>
        <w:ind w:left="0"/>
        <w:jc w:val="both"/>
        <w:rPr>
          <w:rFonts w:cs="Times New Roman"/>
          <w:noProof/>
        </w:rPr>
      </w:pP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nekomerciālas preces;</w:t>
      </w: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komerciālas preces ceļotāja personīgajā bagāžā, ja to vērtība nepārsniedz 1 000 EUR vai neto svars nepārsniedz 1 000 kg;</w:t>
      </w: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produkti, kurus Savienības lauksaimnieki ir ieguvuši trešajā valstī esošos īpašumos vai kuri iegūti zvejniecības, zivkopības un medniecības darbību laikā, un uz kuriem saskaņā ar Regulas (EK) Nr. 1186/2009 35.–38. pantu attiecas atbrīvojums no nodokļa;</w:t>
      </w: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sēklas, mēslošanas līdzekļi un produkti augsnes un augu apstrādei, kurus lauksaimniecības produktu ražotāji trešajās valstīs ieved, lai izmantotu tādos īpašumos, kas atrodas kaimiņos minētajām valstīm, un uz kuriem attiecas atbrīvojums no nodokļa saskaņā ar Regulas (EK) Nr. 1186/2009 39. un 40. pantu.</w:t>
      </w:r>
    </w:p>
    <w:p w:rsidR="00AC7518" w:rsidRPr="0026188E" w:rsidRDefault="00AC7518" w:rsidP="00AC7518">
      <w:pPr>
        <w:pStyle w:val="BodyText"/>
        <w:tabs>
          <w:tab w:val="left" w:pos="836"/>
        </w:tabs>
        <w:ind w:left="0"/>
        <w:rPr>
          <w:rFonts w:cs="Times New Roman"/>
          <w:noProof/>
        </w:rPr>
      </w:pPr>
    </w:p>
    <w:p w:rsidR="00916D9C" w:rsidRPr="0026188E" w:rsidRDefault="00916D9C" w:rsidP="00AC7518">
      <w:pPr>
        <w:pStyle w:val="BodyText"/>
        <w:tabs>
          <w:tab w:val="left" w:pos="836"/>
        </w:tabs>
        <w:ind w:left="0"/>
        <w:rPr>
          <w:rFonts w:cs="Times New Roman"/>
          <w:noProof/>
        </w:rPr>
      </w:pPr>
    </w:p>
    <w:p w:rsidR="00E6606B" w:rsidRPr="0026188E" w:rsidRDefault="00AC7518" w:rsidP="00D17C9D">
      <w:pPr>
        <w:pStyle w:val="Heading4"/>
        <w:rPr>
          <w:noProof/>
        </w:rPr>
      </w:pPr>
      <w:bookmarkStart w:id="93" w:name="_Toc478466749"/>
      <w:r w:rsidRPr="0026188E">
        <w:t>5. Termina “Savienības robežpunkta muitas iestāde” nozīme</w:t>
      </w:r>
      <w:bookmarkEnd w:id="93"/>
    </w:p>
    <w:p w:rsidR="00E6606B" w:rsidRPr="0026188E" w:rsidRDefault="00E6606B" w:rsidP="004B48CB">
      <w:pPr>
        <w:jc w:val="both"/>
        <w:rPr>
          <w:rFonts w:ascii="Times New Roman" w:eastAsia="Times New Roman" w:hAnsi="Times New Roman" w:cs="Times New Roman"/>
          <w:b/>
          <w:bCs/>
          <w:noProof/>
          <w:sz w:val="24"/>
          <w:szCs w:val="12"/>
        </w:rPr>
      </w:pPr>
    </w:p>
    <w:p w:rsidR="00E6606B" w:rsidRPr="0026188E" w:rsidRDefault="00E6606B" w:rsidP="004B48CB">
      <w:pPr>
        <w:jc w:val="both"/>
        <w:rPr>
          <w:rFonts w:ascii="Times New Roman" w:hAnsi="Times New Roman" w:cs="Times New Roman"/>
          <w:i/>
          <w:noProof/>
          <w:sz w:val="24"/>
        </w:rPr>
      </w:pPr>
      <w:r w:rsidRPr="0026188E">
        <w:rPr>
          <w:rFonts w:ascii="Times New Roman" w:hAnsi="Times New Roman" w:cs="Times New Roman"/>
          <w:i/>
          <w:noProof/>
          <w:sz w:val="24"/>
        </w:rPr>
        <w:t>UCC 170. panta 3. punkta c) apakšpunkts</w:t>
      </w:r>
    </w:p>
    <w:p w:rsidR="00AC7518" w:rsidRPr="0026188E" w:rsidRDefault="00AC7518"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 xml:space="preserve">Saistībā ar </w:t>
      </w:r>
      <w:r w:rsidRPr="0026188E">
        <w:rPr>
          <w:rFonts w:cs="Times New Roman"/>
          <w:i/>
        </w:rPr>
        <w:t>UCC</w:t>
      </w:r>
      <w:r w:rsidRPr="0026188E">
        <w:rPr>
          <w:rFonts w:cs="Times New Roman"/>
        </w:rPr>
        <w:t xml:space="preserve"> 170. panta 3. punkta c) apakšpunkta piemērošanu “Savienības robežpunkta muitas iestādes” funkcijas var nodot iekšzemes muitas iestādei.</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AC7518" w:rsidP="00D17C9D">
      <w:pPr>
        <w:pStyle w:val="Heading4"/>
        <w:rPr>
          <w:noProof/>
        </w:rPr>
      </w:pPr>
      <w:bookmarkStart w:id="94" w:name="_Toc478466750"/>
      <w:r w:rsidRPr="0026188E">
        <w:t>6. Grozījums</w:t>
      </w:r>
      <w:bookmarkEnd w:id="94"/>
    </w:p>
    <w:p w:rsidR="00AC7518" w:rsidRPr="0026188E" w:rsidRDefault="00AC7518" w:rsidP="004B48CB">
      <w:pPr>
        <w:pStyle w:val="BodyText"/>
        <w:ind w:left="0" w:firstLine="2"/>
        <w:jc w:val="both"/>
        <w:rPr>
          <w:rFonts w:cs="Times New Roman"/>
          <w:noProof/>
        </w:rPr>
      </w:pPr>
    </w:p>
    <w:p w:rsidR="00AC7518" w:rsidRPr="0026188E" w:rsidRDefault="00AC7518" w:rsidP="004B48CB">
      <w:pPr>
        <w:pStyle w:val="BodyText"/>
        <w:ind w:left="0" w:firstLine="2"/>
        <w:jc w:val="both"/>
        <w:rPr>
          <w:rFonts w:cs="Times New Roman"/>
          <w:i/>
          <w:noProof/>
        </w:rPr>
      </w:pPr>
      <w:r w:rsidRPr="0026188E">
        <w:rPr>
          <w:rFonts w:cs="Times New Roman"/>
          <w:i/>
          <w:noProof/>
        </w:rPr>
        <w:t>UCC 173. pants</w:t>
      </w:r>
    </w:p>
    <w:p w:rsidR="00AC7518" w:rsidRPr="0026188E" w:rsidRDefault="00AC7518" w:rsidP="004B48CB">
      <w:pPr>
        <w:pStyle w:val="BodyText"/>
        <w:ind w:left="0" w:firstLine="2"/>
        <w:jc w:val="both"/>
        <w:rPr>
          <w:rFonts w:cs="Times New Roman"/>
          <w:noProof/>
        </w:rPr>
      </w:pPr>
    </w:p>
    <w:p w:rsidR="00E6606B" w:rsidRPr="0026188E" w:rsidRDefault="00E6606B" w:rsidP="004B48CB">
      <w:pPr>
        <w:pStyle w:val="BodyText"/>
        <w:ind w:left="0" w:firstLine="2"/>
        <w:jc w:val="both"/>
        <w:rPr>
          <w:rFonts w:cs="Times New Roman"/>
          <w:noProof/>
        </w:rPr>
      </w:pPr>
      <w:r w:rsidRPr="0026188E">
        <w:rPr>
          <w:rFonts w:cs="Times New Roman"/>
        </w:rPr>
        <w:t>Ja deklarētājs pieprasa grozījumu muitas deklarācijā un šis pieprasījums attiecas uz precēm, kas sākotnēji bija iekļautas deklarācijā, grozījuma pieprasījums ir jāpieņem, ja vien:</w:t>
      </w:r>
    </w:p>
    <w:p w:rsidR="00AC7518" w:rsidRPr="0026188E" w:rsidRDefault="00AC7518" w:rsidP="004B48CB">
      <w:pPr>
        <w:pStyle w:val="BodyText"/>
        <w:ind w:left="0" w:firstLine="2"/>
        <w:jc w:val="both"/>
        <w:rPr>
          <w:rFonts w:cs="Times New Roman"/>
          <w:noProof/>
        </w:rPr>
      </w:pP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kompetentie muitas dienesti nav informējuši deklarētāju par nodomu pārbaudīt šīs preces;</w:t>
      </w: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t>muitas dienesti nav konstatējuši, ka muitas deklarācija ir nepareiza;</w:t>
      </w:r>
    </w:p>
    <w:p w:rsidR="00E6606B" w:rsidRPr="0026188E" w:rsidRDefault="00E6606B" w:rsidP="00AC7518">
      <w:pPr>
        <w:pStyle w:val="BodyText"/>
        <w:numPr>
          <w:ilvl w:val="1"/>
          <w:numId w:val="5"/>
        </w:numPr>
        <w:tabs>
          <w:tab w:val="left" w:pos="1134"/>
        </w:tabs>
        <w:ind w:left="1134" w:hanging="425"/>
        <w:jc w:val="both"/>
        <w:rPr>
          <w:rFonts w:cs="Times New Roman"/>
          <w:noProof/>
        </w:rPr>
      </w:pPr>
      <w:r w:rsidRPr="0026188E">
        <w:rPr>
          <w:rFonts w:cs="Times New Roman"/>
        </w:rPr>
        <w:lastRenderedPageBreak/>
        <w:t>muitas dienesti nav izlaiduši preces. Šie ir visi gadījumi, kad grozījuma pieprasījumu nepieņem.</w:t>
      </w:r>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Tomēr deklarētājs var pieprasīt grozījumu trīs gadu laikā pēc preču izlaišanas, lai izpildītu pienākumus, kas saistīti ar attiecīgās muitas procedūras piemērošanu precēm. Principā šo trīs gadu laikā deklarētājs var pieprasīt grozījumu vienmēr, kad nav nepieciešama muitas deklarācijas atzīšana par nederīgu.</w:t>
      </w:r>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Muitas deklarācijas grozījums var kļūt par pamatu muitas nodokļu atmaksāšanai vai atbrīvojumam no tā. Šajos gadījumos muitas nodokļu atmaksāšanas vai atbrīvojuma nosacījumu izpildi pārbauda, pamatojoties uz grozīto muitas deklarāciju.</w:t>
      </w:r>
    </w:p>
    <w:p w:rsidR="00AC7518" w:rsidRPr="0026188E" w:rsidRDefault="00AC7518"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Muitas dienestiem jāatļauj šādi grozījumi, ja izmaiņas tiesiskajā stāvoklī rada pamatu likumīgām tiesībām.</w:t>
      </w:r>
    </w:p>
    <w:p w:rsidR="00E6606B" w:rsidRPr="0026188E" w:rsidRDefault="00E6606B" w:rsidP="004B48CB">
      <w:pPr>
        <w:jc w:val="both"/>
        <w:rPr>
          <w:rFonts w:ascii="Times New Roman" w:eastAsia="Times New Roman" w:hAnsi="Times New Roman" w:cs="Times New Roman"/>
          <w:noProof/>
          <w:sz w:val="24"/>
          <w:szCs w:val="15"/>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1"/>
      </w:tblGrid>
      <w:tr w:rsidR="00AC7518" w:rsidRPr="0026188E" w:rsidTr="00AC7518">
        <w:tc>
          <w:tcPr>
            <w:tcW w:w="5000" w:type="pct"/>
          </w:tcPr>
          <w:p w:rsidR="00AC7518" w:rsidRPr="0026188E" w:rsidRDefault="00AC7518" w:rsidP="00AC7518">
            <w:pPr>
              <w:spacing w:line="267" w:lineRule="exact"/>
              <w:jc w:val="both"/>
              <w:rPr>
                <w:rFonts w:ascii="Times New Roman" w:hAnsi="Times New Roman" w:cs="Times New Roman"/>
                <w:i/>
                <w:noProof/>
                <w:sz w:val="24"/>
              </w:rPr>
            </w:pPr>
            <w:r w:rsidRPr="0026188E">
              <w:rPr>
                <w:rFonts w:ascii="Times New Roman" w:hAnsi="Times New Roman" w:cs="Times New Roman"/>
                <w:i/>
                <w:noProof/>
                <w:sz w:val="24"/>
              </w:rPr>
              <w:t>Piemēri</w:t>
            </w:r>
          </w:p>
          <w:p w:rsidR="00AC7518" w:rsidRPr="0026188E" w:rsidRDefault="00AC7518" w:rsidP="00AC7518">
            <w:pPr>
              <w:numPr>
                <w:ilvl w:val="0"/>
                <w:numId w:val="4"/>
              </w:numPr>
              <w:tabs>
                <w:tab w:val="left" w:pos="347"/>
              </w:tabs>
              <w:ind w:left="0" w:right="100" w:firstLine="0"/>
              <w:jc w:val="both"/>
              <w:rPr>
                <w:rFonts w:ascii="Times New Roman" w:hAnsi="Times New Roman" w:cs="Times New Roman"/>
                <w:noProof/>
                <w:sz w:val="24"/>
              </w:rPr>
            </w:pPr>
            <w:r w:rsidRPr="0026188E">
              <w:rPr>
                <w:rFonts w:ascii="Times New Roman" w:hAnsi="Times New Roman" w:cs="Times New Roman"/>
                <w:noProof/>
                <w:sz w:val="24"/>
              </w:rPr>
              <w:t>Saistoša informācija par tarifu tiek atzīta par nederīgu vai mainīta, un tāpēc preces jāklasificē tarifa apakšpozīcijā, attiecībā uz kuru tiek piemērota zemāka tarifa likme.</w:t>
            </w:r>
          </w:p>
          <w:p w:rsidR="00AC7518" w:rsidRPr="0026188E" w:rsidRDefault="00AC7518" w:rsidP="00AC7518">
            <w:pPr>
              <w:numPr>
                <w:ilvl w:val="0"/>
                <w:numId w:val="4"/>
              </w:numPr>
              <w:tabs>
                <w:tab w:val="left" w:pos="376"/>
              </w:tabs>
              <w:ind w:left="0" w:right="100" w:firstLine="0"/>
              <w:jc w:val="both"/>
              <w:rPr>
                <w:rFonts w:ascii="Times New Roman" w:hAnsi="Times New Roman" w:cs="Times New Roman"/>
                <w:noProof/>
                <w:sz w:val="24"/>
              </w:rPr>
            </w:pPr>
            <w:r w:rsidRPr="0026188E">
              <w:rPr>
                <w:rFonts w:ascii="Times New Roman" w:hAnsi="Times New Roman" w:cs="Times New Roman"/>
                <w:noProof/>
                <w:sz w:val="24"/>
              </w:rPr>
              <w:t>Pamatojoties uz izmaiņām saistošajā izcelsmes informācijā, tiek konstatēts, ka preču izcelsmes valsts ir valsts, attiecībā uz kuras precēm tiek piemērots labvēlīgāks muitas nodokļu režīms.</w:t>
            </w:r>
          </w:p>
          <w:p w:rsidR="00AC7518" w:rsidRPr="0026188E" w:rsidRDefault="00AC7518" w:rsidP="004B48CB">
            <w:pPr>
              <w:numPr>
                <w:ilvl w:val="0"/>
                <w:numId w:val="4"/>
              </w:numPr>
              <w:tabs>
                <w:tab w:val="left" w:pos="398"/>
              </w:tabs>
              <w:ind w:left="0" w:right="98" w:firstLine="0"/>
              <w:jc w:val="both"/>
              <w:rPr>
                <w:rFonts w:ascii="Times New Roman" w:hAnsi="Times New Roman" w:cs="Times New Roman"/>
                <w:noProof/>
                <w:sz w:val="24"/>
              </w:rPr>
            </w:pPr>
            <w:r w:rsidRPr="0026188E">
              <w:rPr>
                <w:rFonts w:ascii="Times New Roman" w:hAnsi="Times New Roman" w:cs="Times New Roman"/>
                <w:noProof/>
                <w:sz w:val="24"/>
              </w:rPr>
              <w:t>Izcelsmes sertifikāts tiek anulēts, un sākotnēji deklarētās preces ir jāpārklasificē, un jākoriģē maksājamie nodokļi.</w:t>
            </w:r>
          </w:p>
        </w:tc>
      </w:tr>
    </w:tbl>
    <w:p w:rsidR="00AC7518" w:rsidRPr="0026188E" w:rsidRDefault="00AC7518" w:rsidP="004B48CB">
      <w:pPr>
        <w:jc w:val="both"/>
        <w:rPr>
          <w:rFonts w:ascii="Times New Roman" w:eastAsia="Times New Roman" w:hAnsi="Times New Roman" w:cs="Times New Roman"/>
          <w:noProof/>
          <w:sz w:val="24"/>
          <w:szCs w:val="15"/>
        </w:rPr>
      </w:pPr>
    </w:p>
    <w:p w:rsidR="00E6606B" w:rsidRPr="0026188E" w:rsidRDefault="00E6606B" w:rsidP="004B48CB">
      <w:pPr>
        <w:jc w:val="both"/>
        <w:rPr>
          <w:rFonts w:ascii="Times New Roman" w:hAnsi="Times New Roman" w:cs="Times New Roman"/>
          <w:i/>
          <w:noProof/>
          <w:sz w:val="24"/>
        </w:rPr>
      </w:pPr>
    </w:p>
    <w:p w:rsidR="00E6606B" w:rsidRPr="0026188E" w:rsidRDefault="00C20CDC" w:rsidP="00D17C9D">
      <w:pPr>
        <w:pStyle w:val="Heading4"/>
        <w:rPr>
          <w:noProof/>
        </w:rPr>
      </w:pPr>
      <w:bookmarkStart w:id="95" w:name="_Toc478466751"/>
      <w:r w:rsidRPr="0026188E">
        <w:t>7. Muitas deklarācija tiek iesniegta pirms preču uzrādīšanas</w:t>
      </w:r>
      <w:bookmarkEnd w:id="95"/>
    </w:p>
    <w:p w:rsidR="00C20CDC" w:rsidRPr="0026188E" w:rsidRDefault="00C20CDC" w:rsidP="004B48CB">
      <w:pPr>
        <w:pStyle w:val="BodyText"/>
        <w:ind w:left="0" w:firstLine="2"/>
        <w:jc w:val="both"/>
        <w:rPr>
          <w:rFonts w:cs="Times New Roman"/>
          <w:noProof/>
        </w:rPr>
      </w:pPr>
    </w:p>
    <w:p w:rsidR="00C20CDC" w:rsidRPr="0026188E" w:rsidRDefault="00C20CDC" w:rsidP="00C20CDC">
      <w:pPr>
        <w:jc w:val="both"/>
        <w:rPr>
          <w:rFonts w:ascii="Times New Roman" w:hAnsi="Times New Roman" w:cs="Times New Roman"/>
          <w:i/>
          <w:noProof/>
          <w:sz w:val="24"/>
        </w:rPr>
      </w:pPr>
      <w:r w:rsidRPr="0026188E">
        <w:rPr>
          <w:rFonts w:ascii="Times New Roman" w:hAnsi="Times New Roman" w:cs="Times New Roman"/>
          <w:i/>
          <w:noProof/>
          <w:sz w:val="24"/>
        </w:rPr>
        <w:t>UCC 171. pants</w:t>
      </w:r>
    </w:p>
    <w:p w:rsidR="00C20CDC" w:rsidRPr="0026188E" w:rsidRDefault="00C20CDC" w:rsidP="00C20CDC">
      <w:pPr>
        <w:jc w:val="both"/>
        <w:rPr>
          <w:rFonts w:ascii="Times New Roman" w:hAnsi="Times New Roman" w:cs="Times New Roman"/>
          <w:i/>
          <w:noProof/>
          <w:sz w:val="24"/>
        </w:rPr>
      </w:pPr>
      <w:r w:rsidRPr="0026188E">
        <w:rPr>
          <w:rFonts w:ascii="Times New Roman" w:hAnsi="Times New Roman" w:cs="Times New Roman"/>
          <w:i/>
          <w:noProof/>
          <w:sz w:val="24"/>
        </w:rPr>
        <w:t>UCC IA 227. pants</w:t>
      </w:r>
    </w:p>
    <w:p w:rsidR="00C20CDC" w:rsidRPr="0026188E" w:rsidRDefault="00C20CDC" w:rsidP="00C20CDC">
      <w:pPr>
        <w:jc w:val="both"/>
        <w:rPr>
          <w:rFonts w:ascii="Times New Roman" w:hAnsi="Times New Roman" w:cs="Times New Roman"/>
          <w:i/>
          <w:noProof/>
          <w:sz w:val="24"/>
        </w:rPr>
      </w:pPr>
    </w:p>
    <w:p w:rsidR="00E6606B" w:rsidRPr="0026188E" w:rsidRDefault="00E6606B" w:rsidP="004B48CB">
      <w:pPr>
        <w:pStyle w:val="BodyText"/>
        <w:ind w:left="0" w:firstLine="2"/>
        <w:jc w:val="both"/>
        <w:rPr>
          <w:rFonts w:cs="Times New Roman"/>
          <w:noProof/>
        </w:rPr>
      </w:pPr>
      <w:r w:rsidRPr="0026188E">
        <w:rPr>
          <w:rFonts w:cs="Times New Roman"/>
        </w:rPr>
        <w:t>Muitas deklarāciju var iesniegt un iesniegtos datus var apstrādāt pirms preču uzrādīšanas muitai. Tomēr muitas deklarāciju var pieņemt vienīgi tad, kad preces tiek uzrādītas muitai vai kad tiek uzskatīts, ka preces ir uzrādītas muitai.</w:t>
      </w:r>
    </w:p>
    <w:p w:rsidR="00C20CDC" w:rsidRPr="0026188E" w:rsidRDefault="00C20CDC" w:rsidP="004B48CB">
      <w:pPr>
        <w:pStyle w:val="BodyText"/>
        <w:ind w:left="0" w:firstLine="2"/>
        <w:jc w:val="both"/>
        <w:rPr>
          <w:rFonts w:cs="Times New Roman"/>
          <w:noProof/>
        </w:rPr>
      </w:pPr>
    </w:p>
    <w:p w:rsidR="00C20CDC" w:rsidRPr="0026188E" w:rsidRDefault="00C20CDC" w:rsidP="004B48CB">
      <w:pPr>
        <w:pStyle w:val="BodyText"/>
        <w:ind w:left="0" w:firstLine="2"/>
        <w:jc w:val="both"/>
        <w:rPr>
          <w:rFonts w:cs="Times New Roman"/>
          <w:i/>
          <w:noProof/>
        </w:rPr>
      </w:pPr>
      <w:r w:rsidRPr="0026188E">
        <w:rPr>
          <w:rFonts w:cs="Times New Roman"/>
          <w:i/>
          <w:noProof/>
        </w:rPr>
        <w:t>TDA 17. pants</w:t>
      </w:r>
    </w:p>
    <w:p w:rsidR="00C20CDC" w:rsidRPr="0026188E" w:rsidRDefault="00C20CDC" w:rsidP="004B48CB">
      <w:pPr>
        <w:pStyle w:val="BodyText"/>
        <w:ind w:left="0" w:firstLine="2"/>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Līdz attiecīgajiem </w:t>
      </w:r>
      <w:r w:rsidRPr="0026188E">
        <w:rPr>
          <w:rFonts w:cs="Times New Roman"/>
          <w:i/>
        </w:rPr>
        <w:t>UCC</w:t>
      </w:r>
      <w:r w:rsidRPr="0026188E">
        <w:rPr>
          <w:rFonts w:cs="Times New Roman"/>
        </w:rPr>
        <w:t xml:space="preserve"> automatizētās eksporta sistēmas ieviešanas un valstu importa sistēmu atjaunināšanas datumiem muitas dienesti var atļaut uzrādīšanas paziņojuma iesniegšanai izmantot citus līdzekļus elektronisku datu apstrādes paņēmienu vietā.</w:t>
      </w:r>
    </w:p>
    <w:p w:rsidR="00C20CDC" w:rsidRPr="0026188E" w:rsidRDefault="00C20CDC" w:rsidP="004B48CB">
      <w:pPr>
        <w:pStyle w:val="BodyText"/>
        <w:ind w:left="0"/>
        <w:jc w:val="both"/>
        <w:rPr>
          <w:rFonts w:cs="Times New Roman"/>
          <w:noProof/>
        </w:rPr>
      </w:pPr>
    </w:p>
    <w:p w:rsidR="00C20CDC" w:rsidRPr="0026188E" w:rsidRDefault="00C20CDC" w:rsidP="004B48CB">
      <w:pPr>
        <w:pStyle w:val="BodyText"/>
        <w:ind w:left="0"/>
        <w:jc w:val="both"/>
        <w:rPr>
          <w:rFonts w:cs="Times New Roman"/>
          <w:i/>
          <w:noProof/>
        </w:rPr>
      </w:pPr>
      <w:r w:rsidRPr="0026188E">
        <w:rPr>
          <w:rFonts w:cs="Times New Roman"/>
          <w:i/>
          <w:noProof/>
        </w:rPr>
        <w:t>UCC 171. pants</w:t>
      </w:r>
    </w:p>
    <w:p w:rsidR="00C20CDC" w:rsidRPr="0026188E" w:rsidRDefault="00C20CDC" w:rsidP="004B48CB">
      <w:pPr>
        <w:pStyle w:val="BodyText"/>
        <w:ind w:left="0"/>
        <w:jc w:val="both"/>
        <w:rPr>
          <w:rFonts w:cs="Times New Roman"/>
          <w:i/>
          <w:noProof/>
        </w:rPr>
      </w:pPr>
      <w:r w:rsidRPr="0026188E">
        <w:rPr>
          <w:rFonts w:cs="Times New Roman"/>
          <w:i/>
          <w:noProof/>
        </w:rPr>
        <w:t>UCC 130. panta 1. punkts</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Viens no gadījumiem, kad var iesniegt muitas deklarāciju, ir gadījums, kad tā ir iesniegta </w:t>
      </w:r>
      <w:r w:rsidRPr="0026188E">
        <w:rPr>
          <w:rFonts w:cs="Times New Roman"/>
          <w:i/>
        </w:rPr>
        <w:t>ENS</w:t>
      </w:r>
      <w:r w:rsidRPr="0026188E">
        <w:rPr>
          <w:rFonts w:cs="Times New Roman"/>
        </w:rPr>
        <w:t xml:space="preserve"> vietā (</w:t>
      </w:r>
      <w:r w:rsidRPr="0026188E">
        <w:rPr>
          <w:rFonts w:cs="Times New Roman"/>
          <w:i/>
        </w:rPr>
        <w:t>UCC</w:t>
      </w:r>
      <w:r w:rsidRPr="0026188E">
        <w:rPr>
          <w:rFonts w:cs="Times New Roman"/>
        </w:rPr>
        <w:t xml:space="preserve"> 130. pants). Ir nepieciešami </w:t>
      </w:r>
      <w:r w:rsidRPr="0026188E">
        <w:rPr>
          <w:rFonts w:cs="Times New Roman"/>
          <w:i/>
        </w:rPr>
        <w:t>ENS</w:t>
      </w:r>
      <w:r w:rsidRPr="0026188E">
        <w:rPr>
          <w:rFonts w:cs="Times New Roman"/>
        </w:rPr>
        <w:t xml:space="preserve"> dati.</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muitas deklarācija ir iesniegta iepriekš un deklarētājs ir pieprasījis deklarācijā norādīto datu grozīšanu, piemēro noteikumus, saskaņā ar kuriem </w:t>
      </w:r>
      <w:r w:rsidRPr="0026188E">
        <w:rPr>
          <w:rFonts w:cs="Times New Roman"/>
          <w:i/>
        </w:rPr>
        <w:t>ENS</w:t>
      </w:r>
      <w:r w:rsidRPr="0026188E">
        <w:rPr>
          <w:rFonts w:cs="Times New Roman"/>
        </w:rPr>
        <w:t xml:space="preserve"> tiek grozīta un atzīta par nederīgu (</w:t>
      </w:r>
      <w:r w:rsidRPr="0026188E">
        <w:rPr>
          <w:rFonts w:cs="Times New Roman"/>
          <w:i/>
        </w:rPr>
        <w:t>UCC</w:t>
      </w:r>
      <w:r w:rsidRPr="0026188E">
        <w:rPr>
          <w:rFonts w:cs="Times New Roman"/>
        </w:rPr>
        <w:t xml:space="preserve"> 129. panta 1. punkts).</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lastRenderedPageBreak/>
        <w:t xml:space="preserve">Ja dati, ko bija paredzēts izmantot ar </w:t>
      </w:r>
      <w:r w:rsidRPr="0026188E">
        <w:rPr>
          <w:rFonts w:cs="Times New Roman"/>
          <w:i/>
        </w:rPr>
        <w:t>ENS</w:t>
      </w:r>
      <w:r w:rsidRPr="0026188E">
        <w:rPr>
          <w:rFonts w:cs="Times New Roman"/>
        </w:rPr>
        <w:t xml:space="preserve"> saistītām vajadzībām, ir jāatzīst par nederīgiem, tas ir jādara saskaņā ar noteikumiem, kurus piemēro attiecībā uz </w:t>
      </w:r>
      <w:r w:rsidRPr="0026188E">
        <w:rPr>
          <w:rFonts w:cs="Times New Roman"/>
          <w:i/>
        </w:rPr>
        <w:t>ENS</w:t>
      </w:r>
      <w:r w:rsidRPr="0026188E">
        <w:rPr>
          <w:rFonts w:cs="Times New Roman"/>
        </w:rPr>
        <w:t xml:space="preserve"> (</w:t>
      </w:r>
      <w:r w:rsidRPr="0026188E">
        <w:rPr>
          <w:rFonts w:cs="Times New Roman"/>
          <w:i/>
        </w:rPr>
        <w:t>UCC</w:t>
      </w:r>
      <w:r w:rsidRPr="0026188E">
        <w:rPr>
          <w:rFonts w:cs="Times New Roman"/>
        </w:rPr>
        <w:t xml:space="preserve"> 129. panta 2. punkts).</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Ja muitas deklarācija ir jāatzīst par nederīgu, tas ir jādara saskaņā ar </w:t>
      </w:r>
      <w:r w:rsidRPr="0026188E">
        <w:rPr>
          <w:rFonts w:cs="Times New Roman"/>
          <w:i/>
        </w:rPr>
        <w:t>UCC</w:t>
      </w:r>
      <w:r w:rsidRPr="0026188E">
        <w:rPr>
          <w:rFonts w:cs="Times New Roman"/>
        </w:rPr>
        <w:t xml:space="preserve"> 174. pantu.</w:t>
      </w:r>
    </w:p>
    <w:p w:rsidR="00E6606B" w:rsidRPr="0026188E" w:rsidRDefault="00E6606B" w:rsidP="004B48CB">
      <w:pPr>
        <w:jc w:val="both"/>
        <w:rPr>
          <w:rFonts w:ascii="Times New Roman" w:eastAsia="Times New Roman" w:hAnsi="Times New Roman" w:cs="Times New Roman"/>
          <w:noProof/>
          <w:sz w:val="24"/>
          <w:szCs w:val="24"/>
        </w:rPr>
      </w:pPr>
    </w:p>
    <w:p w:rsidR="00E6606B" w:rsidRPr="0026188E" w:rsidRDefault="00E6606B" w:rsidP="004B48CB">
      <w:pPr>
        <w:jc w:val="both"/>
        <w:rPr>
          <w:rFonts w:ascii="Times New Roman" w:eastAsia="Times New Roman" w:hAnsi="Times New Roman" w:cs="Times New Roman"/>
          <w:noProof/>
          <w:sz w:val="24"/>
          <w:szCs w:val="33"/>
        </w:rPr>
      </w:pPr>
    </w:p>
    <w:p w:rsidR="00E6606B" w:rsidRPr="0026188E" w:rsidRDefault="00C20CDC" w:rsidP="00D17C9D">
      <w:pPr>
        <w:pStyle w:val="Heading4"/>
        <w:rPr>
          <w:noProof/>
        </w:rPr>
      </w:pPr>
      <w:bookmarkStart w:id="96" w:name="_Toc478466752"/>
      <w:r w:rsidRPr="0026188E">
        <w:t>8. Muitas deklarācija attiecībā uz precēm pasta sūtījumos</w:t>
      </w:r>
      <w:bookmarkEnd w:id="96"/>
    </w:p>
    <w:p w:rsidR="00C20CDC" w:rsidRPr="0026188E" w:rsidRDefault="00C20CDC" w:rsidP="004B48CB">
      <w:pPr>
        <w:pStyle w:val="BodyText"/>
        <w:ind w:left="0"/>
        <w:jc w:val="both"/>
        <w:rPr>
          <w:rFonts w:cs="Times New Roman"/>
          <w:noProof/>
        </w:rPr>
      </w:pPr>
    </w:p>
    <w:p w:rsidR="00C20CDC" w:rsidRPr="0026188E" w:rsidRDefault="00C20CDC" w:rsidP="004B48CB">
      <w:pPr>
        <w:pStyle w:val="BodyText"/>
        <w:ind w:left="0"/>
        <w:jc w:val="both"/>
        <w:rPr>
          <w:rFonts w:cs="Times New Roman"/>
          <w:i/>
          <w:noProof/>
        </w:rPr>
      </w:pPr>
      <w:r w:rsidRPr="0026188E">
        <w:rPr>
          <w:rFonts w:cs="Times New Roman"/>
          <w:i/>
          <w:noProof/>
        </w:rPr>
        <w:t>UCC DA 144. pants</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Tiek ieviesta jauna deklarācija pasta sūtījumos iekļauto preču laišanai brīvā apgrozībā, ja preces atbilst šādām prasībām:</w:t>
      </w:r>
    </w:p>
    <w:p w:rsidR="00C20CDC" w:rsidRPr="0026188E" w:rsidRDefault="00C20CDC" w:rsidP="004B48CB">
      <w:pPr>
        <w:pStyle w:val="BodyText"/>
        <w:ind w:left="0"/>
        <w:jc w:val="both"/>
        <w:rPr>
          <w:rFonts w:cs="Times New Roman"/>
          <w:noProof/>
        </w:rPr>
      </w:pPr>
    </w:p>
    <w:p w:rsidR="00E6606B" w:rsidRPr="0026188E" w:rsidRDefault="00E6606B" w:rsidP="00C20CDC">
      <w:pPr>
        <w:pStyle w:val="BodyText"/>
        <w:numPr>
          <w:ilvl w:val="1"/>
          <w:numId w:val="5"/>
        </w:numPr>
        <w:tabs>
          <w:tab w:val="left" w:pos="1134"/>
        </w:tabs>
        <w:ind w:left="1134" w:hanging="425"/>
        <w:jc w:val="both"/>
        <w:rPr>
          <w:rFonts w:cs="Times New Roman"/>
          <w:noProof/>
        </w:rPr>
      </w:pPr>
      <w:r w:rsidRPr="0026188E">
        <w:rPr>
          <w:rFonts w:cs="Times New Roman"/>
        </w:rPr>
        <w:t>to vērtība nepārsniedz 1 000 EUR;</w:t>
      </w:r>
    </w:p>
    <w:p w:rsidR="00E6606B" w:rsidRPr="0026188E" w:rsidRDefault="00E6606B" w:rsidP="00C20CDC">
      <w:pPr>
        <w:pStyle w:val="BodyText"/>
        <w:numPr>
          <w:ilvl w:val="1"/>
          <w:numId w:val="5"/>
        </w:numPr>
        <w:tabs>
          <w:tab w:val="left" w:pos="1134"/>
        </w:tabs>
        <w:ind w:left="1134" w:hanging="425"/>
        <w:jc w:val="both"/>
        <w:rPr>
          <w:rFonts w:cs="Times New Roman"/>
          <w:noProof/>
        </w:rPr>
      </w:pPr>
      <w:r w:rsidRPr="0026188E">
        <w:rPr>
          <w:rFonts w:cs="Times New Roman"/>
        </w:rPr>
        <w:t>attiecībā uz tām nav iesniegts pieteikums atmaksāšanai vai atbrīvojumam;</w:t>
      </w:r>
    </w:p>
    <w:p w:rsidR="00E6606B" w:rsidRPr="0026188E" w:rsidRDefault="00E6606B" w:rsidP="00C20CDC">
      <w:pPr>
        <w:pStyle w:val="BodyText"/>
        <w:numPr>
          <w:ilvl w:val="1"/>
          <w:numId w:val="5"/>
        </w:numPr>
        <w:tabs>
          <w:tab w:val="left" w:pos="1134"/>
        </w:tabs>
        <w:ind w:left="1134" w:hanging="425"/>
        <w:jc w:val="both"/>
        <w:rPr>
          <w:rFonts w:cs="Times New Roman"/>
          <w:noProof/>
        </w:rPr>
      </w:pPr>
      <w:r w:rsidRPr="0026188E">
        <w:rPr>
          <w:rFonts w:cs="Times New Roman"/>
        </w:rPr>
        <w:t>uz tām neattiecas aizliegumi un ierobežojumi;</w:t>
      </w:r>
    </w:p>
    <w:p w:rsidR="00E6606B" w:rsidRPr="0026188E" w:rsidRDefault="00E6606B" w:rsidP="00C20CDC">
      <w:pPr>
        <w:pStyle w:val="BodyText"/>
        <w:numPr>
          <w:ilvl w:val="1"/>
          <w:numId w:val="5"/>
        </w:numPr>
        <w:tabs>
          <w:tab w:val="left" w:pos="1134"/>
        </w:tabs>
        <w:ind w:left="1134" w:hanging="425"/>
        <w:jc w:val="both"/>
        <w:rPr>
          <w:rFonts w:cs="Times New Roman"/>
          <w:noProof/>
        </w:rPr>
      </w:pPr>
      <w:r w:rsidRPr="0026188E">
        <w:rPr>
          <w:rFonts w:cs="Times New Roman"/>
        </w:rPr>
        <w:t>pasta operators, kurš ieved preces Savienības muitas teritorijā, rīkojas kā pārstāvis muitā.</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Šī ir standarta muitas deklarācija ar samazinātu datu kopu, kas ietver tās pašas datu prasības, kuras ietvertas vienkāršotajā deklarācijā.</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Pasta operatoriem šādas deklarācijas izmantošana nav obligāta.</w:t>
      </w:r>
    </w:p>
    <w:p w:rsidR="00C20CDC" w:rsidRPr="0026188E" w:rsidRDefault="00C20CDC" w:rsidP="004B48CB">
      <w:pPr>
        <w:pStyle w:val="BodyText"/>
        <w:ind w:left="0"/>
        <w:jc w:val="both"/>
        <w:rPr>
          <w:rFonts w:cs="Times New Roman"/>
          <w:noProof/>
        </w:rPr>
      </w:pPr>
    </w:p>
    <w:p w:rsidR="00E6606B" w:rsidRPr="0026188E" w:rsidRDefault="00E6606B" w:rsidP="004B48CB">
      <w:pPr>
        <w:pStyle w:val="BodyText"/>
        <w:ind w:left="0"/>
        <w:jc w:val="both"/>
        <w:rPr>
          <w:rFonts w:cs="Times New Roman"/>
          <w:noProof/>
        </w:rPr>
      </w:pPr>
      <w:r w:rsidRPr="0026188E">
        <w:rPr>
          <w:rFonts w:cs="Times New Roman"/>
        </w:rPr>
        <w:t xml:space="preserve">Pārejas periodā, kas piemērojams attiecībā uz uzrādīšanas paziņojumu, muitas deklarācija laišanai brīvā apgrozībā attiecībā uz šīm precēm tiks uzskatīta par iesniegtu, ja tās ir uzrādītas muitai un ja sūtījumam ir pievienota CN 22 vai CN 23 muitas deklarācija atbilstīgi tam, kā noteikts </w:t>
      </w:r>
      <w:r w:rsidRPr="0026188E">
        <w:rPr>
          <w:rFonts w:cs="Times New Roman"/>
          <w:i/>
        </w:rPr>
        <w:t>UPU</w:t>
      </w:r>
      <w:r w:rsidRPr="0026188E">
        <w:rPr>
          <w:rFonts w:cs="Times New Roman"/>
        </w:rPr>
        <w:t xml:space="preserve"> dokumentos.</w:t>
      </w:r>
    </w:p>
    <w:sectPr w:rsidR="00E6606B" w:rsidRPr="0026188E" w:rsidSect="004B48CB">
      <w:headerReference w:type="default" r:id="rId12"/>
      <w:footerReference w:type="default" r:id="rId13"/>
      <w:headerReference w:type="first" r:id="rId14"/>
      <w:footerReference w:type="first" r:id="rId15"/>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8E" w:rsidRPr="00E6606B" w:rsidRDefault="0026188E">
      <w:pPr>
        <w:rPr>
          <w:noProof/>
        </w:rPr>
      </w:pPr>
      <w:r w:rsidRPr="00E6606B">
        <w:rPr>
          <w:noProof/>
        </w:rPr>
        <w:separator/>
      </w:r>
    </w:p>
  </w:endnote>
  <w:endnote w:type="continuationSeparator" w:id="0">
    <w:p w:rsidR="0026188E" w:rsidRPr="00E6606B" w:rsidRDefault="0026188E">
      <w:pPr>
        <w:rPr>
          <w:noProof/>
        </w:rPr>
      </w:pPr>
      <w:r w:rsidRPr="00E6606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icrosoft Sans Serif">
    <w:panose1 w:val="020B060402020202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altName w:val="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8E" w:rsidRPr="004F5D11" w:rsidRDefault="0026188E" w:rsidP="00CB3EB9">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26188E" w:rsidRPr="004F5D11" w:rsidRDefault="0026188E" w:rsidP="00CB3EB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6188E" w:rsidRPr="004F5D11" w:rsidRDefault="0026188E" w:rsidP="00CB3EB9">
    <w:pPr>
      <w:pStyle w:val="Header"/>
      <w:tabs>
        <w:tab w:val="clear" w:pos="4153"/>
        <w:tab w:val="clear" w:pos="8306"/>
        <w:tab w:val="right" w:pos="9072"/>
      </w:tabs>
      <w:jc w:val="both"/>
      <w:rPr>
        <w:rStyle w:val="PageNumber"/>
        <w:rFonts w:ascii="Times New Roman" w:hAnsi="Times New Roman"/>
        <w:sz w:val="20"/>
        <w:szCs w:val="20"/>
      </w:rPr>
    </w:pPr>
  </w:p>
  <w:p w:rsidR="0026188E" w:rsidRPr="004F5D11" w:rsidRDefault="0026188E" w:rsidP="00CB3EB9">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F12E48">
      <w:rPr>
        <w:rStyle w:val="PageNumber"/>
        <w:rFonts w:ascii="Times New Roman" w:hAnsi="Times New Roman"/>
        <w:noProof/>
        <w:sz w:val="20"/>
        <w:szCs w:val="20"/>
      </w:rPr>
      <w:t>2</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8E" w:rsidRPr="004F5D11" w:rsidRDefault="0026188E" w:rsidP="00CB3EB9">
    <w:pPr>
      <w:pStyle w:val="Header"/>
      <w:tabs>
        <w:tab w:val="clear" w:pos="4153"/>
        <w:tab w:val="clear" w:pos="8306"/>
        <w:tab w:val="left" w:pos="9072"/>
      </w:tabs>
      <w:jc w:val="both"/>
      <w:rPr>
        <w:rStyle w:val="PageNumber"/>
        <w:rFonts w:ascii="Times New Roman" w:hAnsi="Times New Roman"/>
        <w:sz w:val="20"/>
        <w:szCs w:val="20"/>
      </w:rPr>
    </w:pPr>
  </w:p>
  <w:p w:rsidR="0026188E" w:rsidRPr="004F5D11" w:rsidRDefault="0026188E" w:rsidP="00CB3EB9">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6188E" w:rsidRPr="004F5D11" w:rsidRDefault="0026188E" w:rsidP="00CB3EB9">
    <w:pPr>
      <w:pStyle w:val="Header"/>
      <w:tabs>
        <w:tab w:val="clear" w:pos="4153"/>
        <w:tab w:val="clear" w:pos="8306"/>
        <w:tab w:val="left" w:pos="9072"/>
      </w:tabs>
      <w:jc w:val="both"/>
      <w:rPr>
        <w:rStyle w:val="PageNumber"/>
        <w:rFonts w:ascii="Times New Roman" w:hAnsi="Times New Roman"/>
        <w:sz w:val="20"/>
        <w:szCs w:val="20"/>
      </w:rPr>
    </w:pPr>
  </w:p>
  <w:p w:rsidR="0026188E" w:rsidRPr="004F5D11" w:rsidRDefault="0026188E" w:rsidP="00CB3EB9">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8E" w:rsidRPr="00E6606B" w:rsidRDefault="0026188E">
      <w:pPr>
        <w:rPr>
          <w:noProof/>
        </w:rPr>
      </w:pPr>
      <w:r w:rsidRPr="00E6606B">
        <w:rPr>
          <w:noProof/>
        </w:rPr>
        <w:separator/>
      </w:r>
    </w:p>
  </w:footnote>
  <w:footnote w:type="continuationSeparator" w:id="0">
    <w:p w:rsidR="0026188E" w:rsidRPr="00E6606B" w:rsidRDefault="0026188E">
      <w:pPr>
        <w:rPr>
          <w:noProof/>
        </w:rPr>
      </w:pPr>
      <w:r w:rsidRPr="00E6606B">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8E" w:rsidRPr="004F5D11" w:rsidRDefault="0026188E" w:rsidP="00CB3EB9">
    <w:pPr>
      <w:pStyle w:val="Header"/>
      <w:tabs>
        <w:tab w:val="clear" w:pos="4153"/>
        <w:tab w:val="clear" w:pos="8306"/>
      </w:tabs>
      <w:jc w:val="both"/>
      <w:rPr>
        <w:rStyle w:val="PageNumber"/>
        <w:rFonts w:ascii="Times New Roman" w:hAnsi="Times New Roman"/>
        <w:sz w:val="20"/>
        <w:szCs w:val="20"/>
      </w:rPr>
    </w:pPr>
  </w:p>
  <w:p w:rsidR="0026188E" w:rsidRPr="004F5D11" w:rsidRDefault="0026188E" w:rsidP="00CB3EB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6188E" w:rsidRPr="004F5D11" w:rsidRDefault="0026188E" w:rsidP="00CB3EB9">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8E" w:rsidRPr="00CB3EB9" w:rsidRDefault="0026188E" w:rsidP="00CB3EB9">
    <w:pPr>
      <w:pBdr>
        <w:bottom w:val="single" w:sz="12" w:space="5" w:color="auto"/>
      </w:pBdr>
      <w:jc w:val="both"/>
      <w:rPr>
        <w:rFonts w:ascii="Times New Roman" w:hAnsi="Times New Roman"/>
        <w:spacing w:val="-2"/>
        <w:sz w:val="20"/>
        <w:szCs w:val="20"/>
      </w:rPr>
    </w:pPr>
  </w:p>
  <w:p w:rsidR="0026188E" w:rsidRPr="00CB3EB9" w:rsidRDefault="0026188E" w:rsidP="00CB3EB9">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756"/>
    <w:multiLevelType w:val="multilevel"/>
    <w:tmpl w:val="46C8E4C4"/>
    <w:lvl w:ilvl="0">
      <w:start w:val="1"/>
      <w:numFmt w:val="decimal"/>
      <w:lvlText w:val="%1"/>
      <w:lvlJc w:val="left"/>
      <w:pPr>
        <w:ind w:left="835" w:hanging="720"/>
      </w:pPr>
      <w:rPr>
        <w:rFonts w:hint="default"/>
      </w:rPr>
    </w:lvl>
    <w:lvl w:ilvl="1">
      <w:start w:val="4"/>
      <w:numFmt w:val="decimal"/>
      <w:lvlText w:val="%1.%2"/>
      <w:lvlJc w:val="left"/>
      <w:pPr>
        <w:ind w:left="835" w:hanging="720"/>
      </w:pPr>
      <w:rPr>
        <w:rFonts w:ascii="Times New Roman" w:eastAsia="Times New Roman" w:hAnsi="Times New Roman" w:hint="default"/>
        <w:b/>
        <w:bCs/>
        <w:spacing w:val="-1"/>
        <w:sz w:val="24"/>
        <w:szCs w:val="24"/>
      </w:rPr>
    </w:lvl>
    <w:lvl w:ilvl="2">
      <w:start w:val="1"/>
      <w:numFmt w:val="bullet"/>
      <w:lvlText w:val="•"/>
      <w:lvlJc w:val="left"/>
      <w:pPr>
        <w:ind w:left="836" w:hanging="360"/>
      </w:pPr>
      <w:rPr>
        <w:rFonts w:ascii="Microsoft Sans Serif" w:eastAsia="Microsoft Sans Serif" w:hAnsi="Microsoft Sans Serif" w:hint="default"/>
        <w:w w:val="130"/>
        <w:sz w:val="24"/>
        <w:szCs w:val="24"/>
      </w:rPr>
    </w:lvl>
    <w:lvl w:ilvl="3">
      <w:start w:val="1"/>
      <w:numFmt w:val="bullet"/>
      <w:lvlText w:val="•"/>
      <w:lvlJc w:val="left"/>
      <w:pPr>
        <w:ind w:left="2636" w:hanging="360"/>
      </w:pPr>
      <w:rPr>
        <w:rFonts w:ascii="Microsoft Sans Serif" w:eastAsia="Microsoft Sans Serif" w:hAnsi="Microsoft Sans Serif" w:hint="default"/>
        <w:w w:val="130"/>
        <w:sz w:val="24"/>
        <w:szCs w:val="24"/>
      </w:rPr>
    </w:lvl>
    <w:lvl w:ilvl="4">
      <w:start w:val="1"/>
      <w:numFmt w:val="bullet"/>
      <w:lvlText w:val="•"/>
      <w:lvlJc w:val="left"/>
      <w:pPr>
        <w:ind w:left="3762" w:hanging="360"/>
      </w:pPr>
      <w:rPr>
        <w:rFonts w:hint="default"/>
      </w:rPr>
    </w:lvl>
    <w:lvl w:ilvl="5">
      <w:start w:val="1"/>
      <w:numFmt w:val="bullet"/>
      <w:lvlText w:val="•"/>
      <w:lvlJc w:val="left"/>
      <w:pPr>
        <w:ind w:left="4325" w:hanging="360"/>
      </w:pPr>
      <w:rPr>
        <w:rFonts w:hint="default"/>
      </w:rPr>
    </w:lvl>
    <w:lvl w:ilvl="6">
      <w:start w:val="1"/>
      <w:numFmt w:val="bullet"/>
      <w:lvlText w:val="•"/>
      <w:lvlJc w:val="left"/>
      <w:pPr>
        <w:ind w:left="4888" w:hanging="360"/>
      </w:pPr>
      <w:rPr>
        <w:rFonts w:hint="default"/>
      </w:rPr>
    </w:lvl>
    <w:lvl w:ilvl="7">
      <w:start w:val="1"/>
      <w:numFmt w:val="bullet"/>
      <w:lvlText w:val="•"/>
      <w:lvlJc w:val="left"/>
      <w:pPr>
        <w:ind w:left="5451" w:hanging="360"/>
      </w:pPr>
      <w:rPr>
        <w:rFonts w:hint="default"/>
      </w:rPr>
    </w:lvl>
    <w:lvl w:ilvl="8">
      <w:start w:val="1"/>
      <w:numFmt w:val="bullet"/>
      <w:lvlText w:val="•"/>
      <w:lvlJc w:val="left"/>
      <w:pPr>
        <w:ind w:left="6014" w:hanging="360"/>
      </w:pPr>
      <w:rPr>
        <w:rFonts w:hint="default"/>
      </w:rPr>
    </w:lvl>
  </w:abstractNum>
  <w:abstractNum w:abstractNumId="1">
    <w:nsid w:val="0CB228B6"/>
    <w:multiLevelType w:val="multilevel"/>
    <w:tmpl w:val="F5E267CC"/>
    <w:lvl w:ilvl="0">
      <w:start w:val="4"/>
      <w:numFmt w:val="decimal"/>
      <w:lvlText w:val="%1"/>
      <w:lvlJc w:val="left"/>
      <w:pPr>
        <w:ind w:left="476" w:hanging="361"/>
      </w:pPr>
      <w:rPr>
        <w:rFonts w:hint="default"/>
      </w:rPr>
    </w:lvl>
    <w:lvl w:ilvl="1">
      <w:start w:val="1"/>
      <w:numFmt w:val="decimal"/>
      <w:lvlText w:val="%1.%2"/>
      <w:lvlJc w:val="left"/>
      <w:pPr>
        <w:ind w:left="476" w:hanging="361"/>
      </w:pPr>
      <w:rPr>
        <w:rFonts w:ascii="Times New Roman" w:eastAsia="Times New Roman" w:hAnsi="Times New Roman" w:hint="default"/>
        <w:b/>
        <w:bCs/>
        <w:sz w:val="24"/>
        <w:szCs w:val="24"/>
      </w:rPr>
    </w:lvl>
    <w:lvl w:ilvl="2">
      <w:start w:val="1"/>
      <w:numFmt w:val="bullet"/>
      <w:lvlText w:val="•"/>
      <w:lvlJc w:val="left"/>
      <w:pPr>
        <w:ind w:left="836" w:hanging="360"/>
      </w:pPr>
      <w:rPr>
        <w:rFonts w:ascii="Microsoft Sans Serif" w:eastAsia="Microsoft Sans Serif" w:hAnsi="Microsoft Sans Serif" w:hint="default"/>
        <w:w w:val="130"/>
        <w:sz w:val="24"/>
        <w:szCs w:val="24"/>
      </w:rPr>
    </w:lvl>
    <w:lvl w:ilvl="3">
      <w:start w:val="1"/>
      <w:numFmt w:val="bullet"/>
      <w:lvlText w:val="•"/>
      <w:lvlJc w:val="left"/>
      <w:pPr>
        <w:ind w:left="2236" w:hanging="360"/>
      </w:pPr>
      <w:rPr>
        <w:rFonts w:hint="default"/>
      </w:rPr>
    </w:lvl>
    <w:lvl w:ilvl="4">
      <w:start w:val="1"/>
      <w:numFmt w:val="bullet"/>
      <w:lvlText w:val="•"/>
      <w:lvlJc w:val="left"/>
      <w:pPr>
        <w:ind w:left="2937" w:hanging="360"/>
      </w:pPr>
      <w:rPr>
        <w:rFonts w:hint="default"/>
      </w:rPr>
    </w:lvl>
    <w:lvl w:ilvl="5">
      <w:start w:val="1"/>
      <w:numFmt w:val="bullet"/>
      <w:lvlText w:val="•"/>
      <w:lvlJc w:val="left"/>
      <w:pPr>
        <w:ind w:left="3637" w:hanging="360"/>
      </w:pPr>
      <w:rPr>
        <w:rFonts w:hint="default"/>
      </w:rPr>
    </w:lvl>
    <w:lvl w:ilvl="6">
      <w:start w:val="1"/>
      <w:numFmt w:val="bullet"/>
      <w:lvlText w:val="•"/>
      <w:lvlJc w:val="left"/>
      <w:pPr>
        <w:ind w:left="4338" w:hanging="360"/>
      </w:pPr>
      <w:rPr>
        <w:rFonts w:hint="default"/>
      </w:rPr>
    </w:lvl>
    <w:lvl w:ilvl="7">
      <w:start w:val="1"/>
      <w:numFmt w:val="bullet"/>
      <w:lvlText w:val="•"/>
      <w:lvlJc w:val="left"/>
      <w:pPr>
        <w:ind w:left="5038" w:hanging="360"/>
      </w:pPr>
      <w:rPr>
        <w:rFonts w:hint="default"/>
      </w:rPr>
    </w:lvl>
    <w:lvl w:ilvl="8">
      <w:start w:val="1"/>
      <w:numFmt w:val="bullet"/>
      <w:lvlText w:val="•"/>
      <w:lvlJc w:val="left"/>
      <w:pPr>
        <w:ind w:left="5739" w:hanging="360"/>
      </w:pPr>
      <w:rPr>
        <w:rFonts w:hint="default"/>
      </w:rPr>
    </w:lvl>
  </w:abstractNum>
  <w:abstractNum w:abstractNumId="2">
    <w:nsid w:val="0DF51101"/>
    <w:multiLevelType w:val="multilevel"/>
    <w:tmpl w:val="5562E33A"/>
    <w:lvl w:ilvl="0">
      <w:start w:val="4"/>
      <w:numFmt w:val="decimal"/>
      <w:lvlText w:val="%1"/>
      <w:lvlJc w:val="left"/>
      <w:pPr>
        <w:ind w:left="2616" w:hanging="721"/>
      </w:pPr>
      <w:rPr>
        <w:rFonts w:hint="default"/>
      </w:rPr>
    </w:lvl>
    <w:lvl w:ilvl="1">
      <w:start w:val="4"/>
      <w:numFmt w:val="decimal"/>
      <w:lvlText w:val="%1.%2"/>
      <w:lvlJc w:val="left"/>
      <w:pPr>
        <w:ind w:left="2616" w:hanging="721"/>
        <w:jc w:val="right"/>
      </w:pPr>
      <w:rPr>
        <w:rFonts w:ascii="Times New Roman" w:eastAsia="Times New Roman" w:hAnsi="Times New Roman" w:hint="default"/>
        <w:b/>
        <w:bCs/>
        <w:sz w:val="24"/>
        <w:szCs w:val="24"/>
      </w:rPr>
    </w:lvl>
    <w:lvl w:ilvl="2">
      <w:start w:val="1"/>
      <w:numFmt w:val="bullet"/>
      <w:lvlText w:val="•"/>
      <w:lvlJc w:val="left"/>
      <w:pPr>
        <w:ind w:left="2616" w:hanging="360"/>
      </w:pPr>
      <w:rPr>
        <w:rFonts w:ascii="Microsoft Sans Serif" w:eastAsia="Microsoft Sans Serif" w:hAnsi="Microsoft Sans Serif" w:hint="default"/>
        <w:w w:val="130"/>
        <w:sz w:val="24"/>
        <w:szCs w:val="24"/>
      </w:rPr>
    </w:lvl>
    <w:lvl w:ilvl="3">
      <w:start w:val="1"/>
      <w:numFmt w:val="bullet"/>
      <w:lvlText w:val="•"/>
      <w:lvlJc w:val="left"/>
      <w:pPr>
        <w:ind w:left="3696" w:hanging="360"/>
      </w:pPr>
      <w:rPr>
        <w:rFonts w:hint="default"/>
      </w:rPr>
    </w:lvl>
    <w:lvl w:ilvl="4">
      <w:start w:val="1"/>
      <w:numFmt w:val="bullet"/>
      <w:lvlText w:val="•"/>
      <w:lvlJc w:val="left"/>
      <w:pPr>
        <w:ind w:left="4397" w:hanging="360"/>
      </w:pPr>
      <w:rPr>
        <w:rFonts w:hint="default"/>
      </w:rPr>
    </w:lvl>
    <w:lvl w:ilvl="5">
      <w:start w:val="1"/>
      <w:numFmt w:val="bullet"/>
      <w:lvlText w:val="•"/>
      <w:lvlJc w:val="left"/>
      <w:pPr>
        <w:ind w:left="5097" w:hanging="360"/>
      </w:pPr>
      <w:rPr>
        <w:rFonts w:hint="default"/>
      </w:rPr>
    </w:lvl>
    <w:lvl w:ilvl="6">
      <w:start w:val="1"/>
      <w:numFmt w:val="bullet"/>
      <w:lvlText w:val="•"/>
      <w:lvlJc w:val="left"/>
      <w:pPr>
        <w:ind w:left="5798" w:hanging="360"/>
      </w:pPr>
      <w:rPr>
        <w:rFonts w:hint="default"/>
      </w:rPr>
    </w:lvl>
    <w:lvl w:ilvl="7">
      <w:start w:val="1"/>
      <w:numFmt w:val="bullet"/>
      <w:lvlText w:val="•"/>
      <w:lvlJc w:val="left"/>
      <w:pPr>
        <w:ind w:left="6498" w:hanging="360"/>
      </w:pPr>
      <w:rPr>
        <w:rFonts w:hint="default"/>
      </w:rPr>
    </w:lvl>
    <w:lvl w:ilvl="8">
      <w:start w:val="1"/>
      <w:numFmt w:val="bullet"/>
      <w:lvlText w:val="•"/>
      <w:lvlJc w:val="left"/>
      <w:pPr>
        <w:ind w:left="7199" w:hanging="360"/>
      </w:pPr>
      <w:rPr>
        <w:rFonts w:hint="default"/>
      </w:rPr>
    </w:lvl>
  </w:abstractNum>
  <w:abstractNum w:abstractNumId="3">
    <w:nsid w:val="113544F3"/>
    <w:multiLevelType w:val="hybridMultilevel"/>
    <w:tmpl w:val="A34AE02C"/>
    <w:lvl w:ilvl="0" w:tplc="8B888136">
      <w:start w:val="2"/>
      <w:numFmt w:val="decimal"/>
      <w:lvlText w:val="(%1)"/>
      <w:lvlJc w:val="left"/>
      <w:pPr>
        <w:ind w:left="396" w:hanging="281"/>
      </w:pPr>
      <w:rPr>
        <w:rFonts w:ascii="Times New Roman" w:eastAsia="Times New Roman" w:hAnsi="Times New Roman" w:hint="default"/>
        <w:i/>
        <w:spacing w:val="-2"/>
        <w:w w:val="99"/>
        <w:sz w:val="20"/>
        <w:szCs w:val="20"/>
      </w:rPr>
    </w:lvl>
    <w:lvl w:ilvl="1" w:tplc="90F6A9F4">
      <w:start w:val="1"/>
      <w:numFmt w:val="bullet"/>
      <w:lvlText w:val="•"/>
      <w:lvlJc w:val="left"/>
      <w:pPr>
        <w:ind w:left="836" w:hanging="360"/>
      </w:pPr>
      <w:rPr>
        <w:rFonts w:ascii="Microsoft Sans Serif" w:eastAsia="Microsoft Sans Serif" w:hAnsi="Microsoft Sans Serif" w:hint="default"/>
        <w:w w:val="130"/>
        <w:sz w:val="24"/>
        <w:szCs w:val="24"/>
      </w:rPr>
    </w:lvl>
    <w:lvl w:ilvl="2" w:tplc="693A6FE4">
      <w:start w:val="1"/>
      <w:numFmt w:val="bullet"/>
      <w:lvlText w:val="•"/>
      <w:lvlJc w:val="left"/>
      <w:pPr>
        <w:ind w:left="3356" w:hanging="360"/>
      </w:pPr>
      <w:rPr>
        <w:rFonts w:ascii="Microsoft Sans Serif" w:eastAsia="Microsoft Sans Serif" w:hAnsi="Microsoft Sans Serif" w:hint="default"/>
        <w:w w:val="130"/>
        <w:sz w:val="24"/>
        <w:szCs w:val="24"/>
      </w:rPr>
    </w:lvl>
    <w:lvl w:ilvl="3" w:tplc="2036067C">
      <w:start w:val="1"/>
      <w:numFmt w:val="bullet"/>
      <w:lvlText w:val="•"/>
      <w:lvlJc w:val="left"/>
      <w:pPr>
        <w:ind w:left="2792" w:hanging="360"/>
      </w:pPr>
      <w:rPr>
        <w:rFonts w:hint="default"/>
      </w:rPr>
    </w:lvl>
    <w:lvl w:ilvl="4" w:tplc="038EB904">
      <w:start w:val="1"/>
      <w:numFmt w:val="bullet"/>
      <w:lvlText w:val="•"/>
      <w:lvlJc w:val="left"/>
      <w:pPr>
        <w:ind w:left="2228" w:hanging="360"/>
      </w:pPr>
      <w:rPr>
        <w:rFonts w:hint="default"/>
      </w:rPr>
    </w:lvl>
    <w:lvl w:ilvl="5" w:tplc="4934AEAA">
      <w:start w:val="1"/>
      <w:numFmt w:val="bullet"/>
      <w:lvlText w:val="•"/>
      <w:lvlJc w:val="left"/>
      <w:pPr>
        <w:ind w:left="1664" w:hanging="360"/>
      </w:pPr>
      <w:rPr>
        <w:rFonts w:hint="default"/>
      </w:rPr>
    </w:lvl>
    <w:lvl w:ilvl="6" w:tplc="1B5ABB8C">
      <w:start w:val="1"/>
      <w:numFmt w:val="bullet"/>
      <w:lvlText w:val="•"/>
      <w:lvlJc w:val="left"/>
      <w:pPr>
        <w:ind w:left="1100" w:hanging="360"/>
      </w:pPr>
      <w:rPr>
        <w:rFonts w:hint="default"/>
      </w:rPr>
    </w:lvl>
    <w:lvl w:ilvl="7" w:tplc="8D2EB1AC">
      <w:start w:val="1"/>
      <w:numFmt w:val="bullet"/>
      <w:lvlText w:val="•"/>
      <w:lvlJc w:val="left"/>
      <w:pPr>
        <w:ind w:left="536" w:hanging="360"/>
      </w:pPr>
      <w:rPr>
        <w:rFonts w:hint="default"/>
      </w:rPr>
    </w:lvl>
    <w:lvl w:ilvl="8" w:tplc="89C861EA">
      <w:start w:val="1"/>
      <w:numFmt w:val="bullet"/>
      <w:lvlText w:val="•"/>
      <w:lvlJc w:val="left"/>
      <w:pPr>
        <w:ind w:left="-27" w:hanging="360"/>
      </w:pPr>
      <w:rPr>
        <w:rFonts w:hint="default"/>
      </w:rPr>
    </w:lvl>
  </w:abstractNum>
  <w:abstractNum w:abstractNumId="4">
    <w:nsid w:val="140B170C"/>
    <w:multiLevelType w:val="hybridMultilevel"/>
    <w:tmpl w:val="C066798C"/>
    <w:lvl w:ilvl="0" w:tplc="67DCCC24">
      <w:start w:val="1"/>
      <w:numFmt w:val="bullet"/>
      <w:lvlText w:val="•"/>
      <w:lvlJc w:val="left"/>
      <w:pPr>
        <w:ind w:left="836" w:hanging="360"/>
      </w:pPr>
      <w:rPr>
        <w:rFonts w:ascii="Microsoft Sans Serif" w:eastAsia="Microsoft Sans Serif" w:hAnsi="Microsoft Sans Serif" w:hint="default"/>
        <w:w w:val="130"/>
        <w:sz w:val="24"/>
        <w:szCs w:val="24"/>
      </w:rPr>
    </w:lvl>
    <w:lvl w:ilvl="1" w:tplc="25D6D0B6">
      <w:start w:val="1"/>
      <w:numFmt w:val="bullet"/>
      <w:lvlText w:val="•"/>
      <w:lvlJc w:val="left"/>
      <w:pPr>
        <w:ind w:left="1466" w:hanging="360"/>
      </w:pPr>
      <w:rPr>
        <w:rFonts w:hint="default"/>
      </w:rPr>
    </w:lvl>
    <w:lvl w:ilvl="2" w:tplc="854AF242">
      <w:start w:val="1"/>
      <w:numFmt w:val="bullet"/>
      <w:lvlText w:val="•"/>
      <w:lvlJc w:val="left"/>
      <w:pPr>
        <w:ind w:left="2096" w:hanging="360"/>
      </w:pPr>
      <w:rPr>
        <w:rFonts w:hint="default"/>
      </w:rPr>
    </w:lvl>
    <w:lvl w:ilvl="3" w:tplc="617C5AA0">
      <w:start w:val="1"/>
      <w:numFmt w:val="bullet"/>
      <w:lvlText w:val="•"/>
      <w:lvlJc w:val="left"/>
      <w:pPr>
        <w:ind w:left="2727" w:hanging="360"/>
      </w:pPr>
      <w:rPr>
        <w:rFonts w:hint="default"/>
      </w:rPr>
    </w:lvl>
    <w:lvl w:ilvl="4" w:tplc="1C5C4FC6">
      <w:start w:val="1"/>
      <w:numFmt w:val="bullet"/>
      <w:lvlText w:val="•"/>
      <w:lvlJc w:val="left"/>
      <w:pPr>
        <w:ind w:left="3357" w:hanging="360"/>
      </w:pPr>
      <w:rPr>
        <w:rFonts w:hint="default"/>
      </w:rPr>
    </w:lvl>
    <w:lvl w:ilvl="5" w:tplc="D1BA461E">
      <w:start w:val="1"/>
      <w:numFmt w:val="bullet"/>
      <w:lvlText w:val="•"/>
      <w:lvlJc w:val="left"/>
      <w:pPr>
        <w:ind w:left="3988" w:hanging="360"/>
      </w:pPr>
      <w:rPr>
        <w:rFonts w:hint="default"/>
      </w:rPr>
    </w:lvl>
    <w:lvl w:ilvl="6" w:tplc="59B27A1C">
      <w:start w:val="1"/>
      <w:numFmt w:val="bullet"/>
      <w:lvlText w:val="•"/>
      <w:lvlJc w:val="left"/>
      <w:pPr>
        <w:ind w:left="4618" w:hanging="360"/>
      </w:pPr>
      <w:rPr>
        <w:rFonts w:hint="default"/>
      </w:rPr>
    </w:lvl>
    <w:lvl w:ilvl="7" w:tplc="0AFE06AA">
      <w:start w:val="1"/>
      <w:numFmt w:val="bullet"/>
      <w:lvlText w:val="•"/>
      <w:lvlJc w:val="left"/>
      <w:pPr>
        <w:ind w:left="5248" w:hanging="360"/>
      </w:pPr>
      <w:rPr>
        <w:rFonts w:hint="default"/>
      </w:rPr>
    </w:lvl>
    <w:lvl w:ilvl="8" w:tplc="F69ED11C">
      <w:start w:val="1"/>
      <w:numFmt w:val="bullet"/>
      <w:lvlText w:val="•"/>
      <w:lvlJc w:val="left"/>
      <w:pPr>
        <w:ind w:left="5879" w:hanging="360"/>
      </w:pPr>
      <w:rPr>
        <w:rFonts w:hint="default"/>
      </w:rPr>
    </w:lvl>
  </w:abstractNum>
  <w:abstractNum w:abstractNumId="5">
    <w:nsid w:val="14605244"/>
    <w:multiLevelType w:val="hybridMultilevel"/>
    <w:tmpl w:val="7D3ABE56"/>
    <w:lvl w:ilvl="0" w:tplc="86CCD810">
      <w:start w:val="1"/>
      <w:numFmt w:val="decimal"/>
      <w:lvlText w:val="%1."/>
      <w:lvlJc w:val="left"/>
      <w:pPr>
        <w:ind w:left="102" w:hanging="245"/>
      </w:pPr>
      <w:rPr>
        <w:rFonts w:ascii="Times New Roman" w:eastAsia="Times New Roman" w:hAnsi="Times New Roman" w:hint="default"/>
        <w:spacing w:val="-1"/>
        <w:sz w:val="24"/>
        <w:szCs w:val="24"/>
      </w:rPr>
    </w:lvl>
    <w:lvl w:ilvl="1" w:tplc="9300CFEE">
      <w:start w:val="1"/>
      <w:numFmt w:val="bullet"/>
      <w:lvlText w:val="•"/>
      <w:lvlJc w:val="left"/>
      <w:pPr>
        <w:ind w:left="803" w:hanging="245"/>
      </w:pPr>
      <w:rPr>
        <w:rFonts w:hint="default"/>
      </w:rPr>
    </w:lvl>
    <w:lvl w:ilvl="2" w:tplc="7988B25C">
      <w:start w:val="1"/>
      <w:numFmt w:val="bullet"/>
      <w:lvlText w:val="•"/>
      <w:lvlJc w:val="left"/>
      <w:pPr>
        <w:ind w:left="1505" w:hanging="245"/>
      </w:pPr>
      <w:rPr>
        <w:rFonts w:hint="default"/>
      </w:rPr>
    </w:lvl>
    <w:lvl w:ilvl="3" w:tplc="053C1FF0">
      <w:start w:val="1"/>
      <w:numFmt w:val="bullet"/>
      <w:lvlText w:val="•"/>
      <w:lvlJc w:val="left"/>
      <w:pPr>
        <w:ind w:left="2206" w:hanging="245"/>
      </w:pPr>
      <w:rPr>
        <w:rFonts w:hint="default"/>
      </w:rPr>
    </w:lvl>
    <w:lvl w:ilvl="4" w:tplc="908CDE58">
      <w:start w:val="1"/>
      <w:numFmt w:val="bullet"/>
      <w:lvlText w:val="•"/>
      <w:lvlJc w:val="left"/>
      <w:pPr>
        <w:ind w:left="2907" w:hanging="245"/>
      </w:pPr>
      <w:rPr>
        <w:rFonts w:hint="default"/>
      </w:rPr>
    </w:lvl>
    <w:lvl w:ilvl="5" w:tplc="8638B53A">
      <w:start w:val="1"/>
      <w:numFmt w:val="bullet"/>
      <w:lvlText w:val="•"/>
      <w:lvlJc w:val="left"/>
      <w:pPr>
        <w:ind w:left="3609" w:hanging="245"/>
      </w:pPr>
      <w:rPr>
        <w:rFonts w:hint="default"/>
      </w:rPr>
    </w:lvl>
    <w:lvl w:ilvl="6" w:tplc="E01C42B0">
      <w:start w:val="1"/>
      <w:numFmt w:val="bullet"/>
      <w:lvlText w:val="•"/>
      <w:lvlJc w:val="left"/>
      <w:pPr>
        <w:ind w:left="4310" w:hanging="245"/>
      </w:pPr>
      <w:rPr>
        <w:rFonts w:hint="default"/>
      </w:rPr>
    </w:lvl>
    <w:lvl w:ilvl="7" w:tplc="AB78A708">
      <w:start w:val="1"/>
      <w:numFmt w:val="bullet"/>
      <w:lvlText w:val="•"/>
      <w:lvlJc w:val="left"/>
      <w:pPr>
        <w:ind w:left="5012" w:hanging="245"/>
      </w:pPr>
      <w:rPr>
        <w:rFonts w:hint="default"/>
      </w:rPr>
    </w:lvl>
    <w:lvl w:ilvl="8" w:tplc="5CF80F1C">
      <w:start w:val="1"/>
      <w:numFmt w:val="bullet"/>
      <w:lvlText w:val="•"/>
      <w:lvlJc w:val="left"/>
      <w:pPr>
        <w:ind w:left="5713" w:hanging="245"/>
      </w:pPr>
      <w:rPr>
        <w:rFonts w:hint="default"/>
      </w:rPr>
    </w:lvl>
  </w:abstractNum>
  <w:abstractNum w:abstractNumId="6">
    <w:nsid w:val="156D1D12"/>
    <w:multiLevelType w:val="hybridMultilevel"/>
    <w:tmpl w:val="EF32091A"/>
    <w:lvl w:ilvl="0" w:tplc="89540510">
      <w:start w:val="1"/>
      <w:numFmt w:val="decimal"/>
      <w:lvlText w:val="%1."/>
      <w:lvlJc w:val="left"/>
      <w:pPr>
        <w:ind w:left="354" w:hanging="239"/>
        <w:jc w:val="right"/>
      </w:pPr>
      <w:rPr>
        <w:rFonts w:ascii="Times New Roman" w:eastAsia="Times New Roman" w:hAnsi="Times New Roman" w:hint="default"/>
        <w:b/>
        <w:bCs/>
        <w:spacing w:val="-1"/>
        <w:sz w:val="24"/>
        <w:szCs w:val="24"/>
      </w:rPr>
    </w:lvl>
    <w:lvl w:ilvl="1" w:tplc="857C4E30">
      <w:start w:val="1"/>
      <w:numFmt w:val="bullet"/>
      <w:lvlText w:val="•"/>
      <w:lvlJc w:val="left"/>
      <w:pPr>
        <w:ind w:left="840" w:hanging="360"/>
      </w:pPr>
      <w:rPr>
        <w:rFonts w:ascii="Microsoft Sans Serif" w:eastAsia="Microsoft Sans Serif" w:hAnsi="Microsoft Sans Serif" w:hint="default"/>
        <w:w w:val="130"/>
        <w:sz w:val="24"/>
        <w:szCs w:val="24"/>
      </w:rPr>
    </w:lvl>
    <w:lvl w:ilvl="2" w:tplc="08DE8024">
      <w:start w:val="1"/>
      <w:numFmt w:val="bullet"/>
      <w:lvlText w:val="•"/>
      <w:lvlJc w:val="left"/>
      <w:pPr>
        <w:ind w:left="836" w:hanging="360"/>
      </w:pPr>
      <w:rPr>
        <w:rFonts w:hint="default"/>
      </w:rPr>
    </w:lvl>
    <w:lvl w:ilvl="3" w:tplc="6A2EE12E">
      <w:start w:val="1"/>
      <w:numFmt w:val="bullet"/>
      <w:lvlText w:val="•"/>
      <w:lvlJc w:val="left"/>
      <w:pPr>
        <w:ind w:left="840" w:hanging="360"/>
      </w:pPr>
      <w:rPr>
        <w:rFonts w:hint="default"/>
      </w:rPr>
    </w:lvl>
    <w:lvl w:ilvl="4" w:tplc="59184BAE">
      <w:start w:val="1"/>
      <w:numFmt w:val="bullet"/>
      <w:lvlText w:val="•"/>
      <w:lvlJc w:val="left"/>
      <w:pPr>
        <w:ind w:left="898" w:hanging="360"/>
      </w:pPr>
      <w:rPr>
        <w:rFonts w:hint="default"/>
      </w:rPr>
    </w:lvl>
    <w:lvl w:ilvl="5" w:tplc="B42206C2">
      <w:start w:val="1"/>
      <w:numFmt w:val="bullet"/>
      <w:lvlText w:val="•"/>
      <w:lvlJc w:val="left"/>
      <w:pPr>
        <w:ind w:left="1938" w:hanging="360"/>
      </w:pPr>
      <w:rPr>
        <w:rFonts w:hint="default"/>
      </w:rPr>
    </w:lvl>
    <w:lvl w:ilvl="6" w:tplc="AEDA8146">
      <w:start w:val="1"/>
      <w:numFmt w:val="bullet"/>
      <w:lvlText w:val="•"/>
      <w:lvlJc w:val="left"/>
      <w:pPr>
        <w:ind w:left="2978" w:hanging="360"/>
      </w:pPr>
      <w:rPr>
        <w:rFonts w:hint="default"/>
      </w:rPr>
    </w:lvl>
    <w:lvl w:ilvl="7" w:tplc="CACC8466">
      <w:start w:val="1"/>
      <w:numFmt w:val="bullet"/>
      <w:lvlText w:val="•"/>
      <w:lvlJc w:val="left"/>
      <w:pPr>
        <w:ind w:left="4019" w:hanging="360"/>
      </w:pPr>
      <w:rPr>
        <w:rFonts w:hint="default"/>
      </w:rPr>
    </w:lvl>
    <w:lvl w:ilvl="8" w:tplc="AB9C120E">
      <w:start w:val="1"/>
      <w:numFmt w:val="bullet"/>
      <w:lvlText w:val="•"/>
      <w:lvlJc w:val="left"/>
      <w:pPr>
        <w:ind w:left="5059" w:hanging="360"/>
      </w:pPr>
      <w:rPr>
        <w:rFonts w:hint="default"/>
      </w:rPr>
    </w:lvl>
  </w:abstractNum>
  <w:abstractNum w:abstractNumId="7">
    <w:nsid w:val="21601046"/>
    <w:multiLevelType w:val="hybridMultilevel"/>
    <w:tmpl w:val="04FC943E"/>
    <w:lvl w:ilvl="0" w:tplc="98625264">
      <w:start w:val="1"/>
      <w:numFmt w:val="decimal"/>
      <w:lvlText w:val="%1."/>
      <w:lvlJc w:val="left"/>
      <w:pPr>
        <w:ind w:left="338" w:hanging="239"/>
      </w:pPr>
      <w:rPr>
        <w:rFonts w:ascii="Times New Roman" w:eastAsia="Times New Roman" w:hAnsi="Times New Roman" w:hint="default"/>
        <w:b/>
        <w:bCs/>
        <w:spacing w:val="-1"/>
        <w:sz w:val="24"/>
        <w:szCs w:val="24"/>
      </w:rPr>
    </w:lvl>
    <w:lvl w:ilvl="1" w:tplc="2C200B58">
      <w:start w:val="1"/>
      <w:numFmt w:val="bullet"/>
      <w:lvlText w:val="•"/>
      <w:lvlJc w:val="left"/>
      <w:pPr>
        <w:ind w:left="2616" w:hanging="360"/>
      </w:pPr>
      <w:rPr>
        <w:rFonts w:ascii="Microsoft Sans Serif" w:eastAsia="Microsoft Sans Serif" w:hAnsi="Microsoft Sans Serif" w:hint="default"/>
        <w:w w:val="130"/>
        <w:sz w:val="24"/>
        <w:szCs w:val="24"/>
      </w:rPr>
    </w:lvl>
    <w:lvl w:ilvl="2" w:tplc="89E6B5BE">
      <w:start w:val="1"/>
      <w:numFmt w:val="bullet"/>
      <w:lvlText w:val="•"/>
      <w:lvlJc w:val="left"/>
      <w:pPr>
        <w:ind w:left="3312" w:hanging="360"/>
      </w:pPr>
      <w:rPr>
        <w:rFonts w:hint="default"/>
      </w:rPr>
    </w:lvl>
    <w:lvl w:ilvl="3" w:tplc="B426A8CA">
      <w:start w:val="1"/>
      <w:numFmt w:val="bullet"/>
      <w:lvlText w:val="•"/>
      <w:lvlJc w:val="left"/>
      <w:pPr>
        <w:ind w:left="4008" w:hanging="360"/>
      </w:pPr>
      <w:rPr>
        <w:rFonts w:hint="default"/>
      </w:rPr>
    </w:lvl>
    <w:lvl w:ilvl="4" w:tplc="DC4019D6">
      <w:start w:val="1"/>
      <w:numFmt w:val="bullet"/>
      <w:lvlText w:val="•"/>
      <w:lvlJc w:val="left"/>
      <w:pPr>
        <w:ind w:left="4704" w:hanging="360"/>
      </w:pPr>
      <w:rPr>
        <w:rFonts w:hint="default"/>
      </w:rPr>
    </w:lvl>
    <w:lvl w:ilvl="5" w:tplc="74845E8A">
      <w:start w:val="1"/>
      <w:numFmt w:val="bullet"/>
      <w:lvlText w:val="•"/>
      <w:lvlJc w:val="left"/>
      <w:pPr>
        <w:ind w:left="5400" w:hanging="360"/>
      </w:pPr>
      <w:rPr>
        <w:rFonts w:hint="default"/>
      </w:rPr>
    </w:lvl>
    <w:lvl w:ilvl="6" w:tplc="42BA3ABA">
      <w:start w:val="1"/>
      <w:numFmt w:val="bullet"/>
      <w:lvlText w:val="•"/>
      <w:lvlJc w:val="left"/>
      <w:pPr>
        <w:ind w:left="6096" w:hanging="360"/>
      </w:pPr>
      <w:rPr>
        <w:rFonts w:hint="default"/>
      </w:rPr>
    </w:lvl>
    <w:lvl w:ilvl="7" w:tplc="72406560">
      <w:start w:val="1"/>
      <w:numFmt w:val="bullet"/>
      <w:lvlText w:val="•"/>
      <w:lvlJc w:val="left"/>
      <w:pPr>
        <w:ind w:left="6792" w:hanging="360"/>
      </w:pPr>
      <w:rPr>
        <w:rFonts w:hint="default"/>
      </w:rPr>
    </w:lvl>
    <w:lvl w:ilvl="8" w:tplc="94DC6266">
      <w:start w:val="1"/>
      <w:numFmt w:val="bullet"/>
      <w:lvlText w:val="•"/>
      <w:lvlJc w:val="left"/>
      <w:pPr>
        <w:ind w:left="7488" w:hanging="360"/>
      </w:pPr>
      <w:rPr>
        <w:rFonts w:hint="default"/>
      </w:rPr>
    </w:lvl>
  </w:abstractNum>
  <w:abstractNum w:abstractNumId="8">
    <w:nsid w:val="28712FC2"/>
    <w:multiLevelType w:val="multilevel"/>
    <w:tmpl w:val="E1F03078"/>
    <w:lvl w:ilvl="0">
      <w:start w:val="4"/>
      <w:numFmt w:val="decimal"/>
      <w:lvlText w:val="%1"/>
      <w:lvlJc w:val="left"/>
      <w:pPr>
        <w:ind w:left="2435" w:hanging="540"/>
      </w:pPr>
      <w:rPr>
        <w:rFonts w:hint="default"/>
      </w:rPr>
    </w:lvl>
    <w:lvl w:ilvl="1">
      <w:start w:val="2"/>
      <w:numFmt w:val="decimal"/>
      <w:lvlText w:val="%1.%2."/>
      <w:lvlJc w:val="left"/>
      <w:pPr>
        <w:ind w:left="2435" w:hanging="540"/>
      </w:pPr>
      <w:rPr>
        <w:rFonts w:ascii="Times New Roman" w:eastAsia="Times New Roman" w:hAnsi="Times New Roman" w:hint="default"/>
        <w:b/>
        <w:bCs/>
        <w:spacing w:val="-1"/>
        <w:sz w:val="24"/>
        <w:szCs w:val="24"/>
      </w:rPr>
    </w:lvl>
    <w:lvl w:ilvl="2">
      <w:start w:val="1"/>
      <w:numFmt w:val="bullet"/>
      <w:lvlText w:val="•"/>
      <w:lvlJc w:val="left"/>
      <w:pPr>
        <w:ind w:left="2616" w:hanging="360"/>
      </w:pPr>
      <w:rPr>
        <w:rFonts w:ascii="Microsoft Sans Serif" w:eastAsia="Microsoft Sans Serif" w:hAnsi="Microsoft Sans Serif" w:hint="default"/>
        <w:w w:val="130"/>
        <w:sz w:val="24"/>
        <w:szCs w:val="24"/>
      </w:rPr>
    </w:lvl>
    <w:lvl w:ilvl="3">
      <w:start w:val="1"/>
      <w:numFmt w:val="bullet"/>
      <w:lvlText w:val="•"/>
      <w:lvlJc w:val="left"/>
      <w:pPr>
        <w:ind w:left="4039" w:hanging="360"/>
      </w:pPr>
      <w:rPr>
        <w:rFonts w:hint="default"/>
      </w:rPr>
    </w:lvl>
    <w:lvl w:ilvl="4">
      <w:start w:val="1"/>
      <w:numFmt w:val="bullet"/>
      <w:lvlText w:val="•"/>
      <w:lvlJc w:val="left"/>
      <w:pPr>
        <w:ind w:left="4750" w:hanging="360"/>
      </w:pPr>
      <w:rPr>
        <w:rFonts w:hint="default"/>
      </w:rPr>
    </w:lvl>
    <w:lvl w:ilvl="5">
      <w:start w:val="1"/>
      <w:numFmt w:val="bullet"/>
      <w:lvlText w:val="•"/>
      <w:lvlJc w:val="left"/>
      <w:pPr>
        <w:ind w:left="5462" w:hanging="360"/>
      </w:pPr>
      <w:rPr>
        <w:rFonts w:hint="default"/>
      </w:rPr>
    </w:lvl>
    <w:lvl w:ilvl="6">
      <w:start w:val="1"/>
      <w:numFmt w:val="bullet"/>
      <w:lvlText w:val="•"/>
      <w:lvlJc w:val="left"/>
      <w:pPr>
        <w:ind w:left="6173" w:hanging="360"/>
      </w:pPr>
      <w:rPr>
        <w:rFonts w:hint="default"/>
      </w:rPr>
    </w:lvl>
    <w:lvl w:ilvl="7">
      <w:start w:val="1"/>
      <w:numFmt w:val="bullet"/>
      <w:lvlText w:val="•"/>
      <w:lvlJc w:val="left"/>
      <w:pPr>
        <w:ind w:left="6885" w:hanging="360"/>
      </w:pPr>
      <w:rPr>
        <w:rFonts w:hint="default"/>
      </w:rPr>
    </w:lvl>
    <w:lvl w:ilvl="8">
      <w:start w:val="1"/>
      <w:numFmt w:val="bullet"/>
      <w:lvlText w:val="•"/>
      <w:lvlJc w:val="left"/>
      <w:pPr>
        <w:ind w:left="7596" w:hanging="360"/>
      </w:pPr>
      <w:rPr>
        <w:rFonts w:hint="default"/>
      </w:rPr>
    </w:lvl>
  </w:abstractNum>
  <w:abstractNum w:abstractNumId="9">
    <w:nsid w:val="2D96029A"/>
    <w:multiLevelType w:val="hybridMultilevel"/>
    <w:tmpl w:val="13A62F44"/>
    <w:lvl w:ilvl="0" w:tplc="94C6F61A">
      <w:start w:val="4"/>
      <w:numFmt w:val="decimal"/>
      <w:lvlText w:val="(%1)"/>
      <w:lvlJc w:val="left"/>
      <w:pPr>
        <w:ind w:left="447" w:hanging="332"/>
      </w:pPr>
      <w:rPr>
        <w:rFonts w:ascii="Times New Roman" w:eastAsia="Times New Roman" w:hAnsi="Times New Roman" w:hint="default"/>
        <w:i/>
        <w:spacing w:val="-2"/>
        <w:w w:val="99"/>
        <w:sz w:val="20"/>
        <w:szCs w:val="20"/>
      </w:rPr>
    </w:lvl>
    <w:lvl w:ilvl="1" w:tplc="04E41372">
      <w:start w:val="1"/>
      <w:numFmt w:val="bullet"/>
      <w:lvlText w:val="•"/>
      <w:lvlJc w:val="left"/>
      <w:pPr>
        <w:ind w:left="836" w:hanging="360"/>
      </w:pPr>
      <w:rPr>
        <w:rFonts w:ascii="Microsoft Sans Serif" w:eastAsia="Microsoft Sans Serif" w:hAnsi="Microsoft Sans Serif" w:hint="default"/>
        <w:w w:val="130"/>
        <w:sz w:val="24"/>
        <w:szCs w:val="24"/>
      </w:rPr>
    </w:lvl>
    <w:lvl w:ilvl="2" w:tplc="441673B2">
      <w:start w:val="1"/>
      <w:numFmt w:val="bullet"/>
      <w:lvlText w:val="•"/>
      <w:lvlJc w:val="left"/>
      <w:pPr>
        <w:ind w:left="654" w:hanging="360"/>
      </w:pPr>
      <w:rPr>
        <w:rFonts w:hint="default"/>
      </w:rPr>
    </w:lvl>
    <w:lvl w:ilvl="3" w:tplc="042C4B6C">
      <w:start w:val="1"/>
      <w:numFmt w:val="bullet"/>
      <w:lvlText w:val="•"/>
      <w:lvlJc w:val="left"/>
      <w:pPr>
        <w:ind w:left="473" w:hanging="360"/>
      </w:pPr>
      <w:rPr>
        <w:rFonts w:hint="default"/>
      </w:rPr>
    </w:lvl>
    <w:lvl w:ilvl="4" w:tplc="D4147A88">
      <w:start w:val="1"/>
      <w:numFmt w:val="bullet"/>
      <w:lvlText w:val="•"/>
      <w:lvlJc w:val="left"/>
      <w:pPr>
        <w:ind w:left="292" w:hanging="360"/>
      </w:pPr>
      <w:rPr>
        <w:rFonts w:hint="default"/>
      </w:rPr>
    </w:lvl>
    <w:lvl w:ilvl="5" w:tplc="1DA2127C">
      <w:start w:val="1"/>
      <w:numFmt w:val="bullet"/>
      <w:lvlText w:val="•"/>
      <w:lvlJc w:val="left"/>
      <w:pPr>
        <w:ind w:left="110" w:hanging="360"/>
      </w:pPr>
      <w:rPr>
        <w:rFonts w:hint="default"/>
      </w:rPr>
    </w:lvl>
    <w:lvl w:ilvl="6" w:tplc="712AB3A6">
      <w:start w:val="1"/>
      <w:numFmt w:val="bullet"/>
      <w:lvlText w:val="•"/>
      <w:lvlJc w:val="left"/>
      <w:pPr>
        <w:ind w:left="-71" w:hanging="360"/>
      </w:pPr>
      <w:rPr>
        <w:rFonts w:hint="default"/>
      </w:rPr>
    </w:lvl>
    <w:lvl w:ilvl="7" w:tplc="68920538">
      <w:start w:val="1"/>
      <w:numFmt w:val="bullet"/>
      <w:lvlText w:val="•"/>
      <w:lvlJc w:val="left"/>
      <w:pPr>
        <w:ind w:left="-252" w:hanging="360"/>
      </w:pPr>
      <w:rPr>
        <w:rFonts w:hint="default"/>
      </w:rPr>
    </w:lvl>
    <w:lvl w:ilvl="8" w:tplc="84C872AC">
      <w:start w:val="1"/>
      <w:numFmt w:val="bullet"/>
      <w:lvlText w:val="•"/>
      <w:lvlJc w:val="left"/>
      <w:pPr>
        <w:ind w:left="-433" w:hanging="360"/>
      </w:pPr>
      <w:rPr>
        <w:rFonts w:hint="default"/>
      </w:rPr>
    </w:lvl>
  </w:abstractNum>
  <w:abstractNum w:abstractNumId="10">
    <w:nsid w:val="2FDC369D"/>
    <w:multiLevelType w:val="multilevel"/>
    <w:tmpl w:val="C02E1910"/>
    <w:lvl w:ilvl="0">
      <w:start w:val="1"/>
      <w:numFmt w:val="decimal"/>
      <w:lvlText w:val="%1."/>
      <w:lvlJc w:val="left"/>
      <w:pPr>
        <w:ind w:left="339" w:hanging="240"/>
      </w:pPr>
      <w:rPr>
        <w:rFonts w:ascii="Times New Roman" w:eastAsia="Times New Roman" w:hAnsi="Times New Roman" w:hint="default"/>
        <w:b/>
        <w:bCs/>
        <w:spacing w:val="-1"/>
        <w:sz w:val="24"/>
        <w:szCs w:val="24"/>
      </w:rPr>
    </w:lvl>
    <w:lvl w:ilvl="1">
      <w:start w:val="1"/>
      <w:numFmt w:val="decimal"/>
      <w:lvlText w:val="%1.%2."/>
      <w:lvlJc w:val="left"/>
      <w:pPr>
        <w:ind w:left="519" w:hanging="420"/>
      </w:pPr>
      <w:rPr>
        <w:rFonts w:ascii="Times New Roman" w:eastAsia="Times New Roman" w:hAnsi="Times New Roman" w:hint="default"/>
        <w:b/>
        <w:bCs/>
        <w:spacing w:val="-1"/>
        <w:sz w:val="24"/>
        <w:szCs w:val="24"/>
      </w:rPr>
    </w:lvl>
    <w:lvl w:ilvl="2">
      <w:start w:val="1"/>
      <w:numFmt w:val="bullet"/>
      <w:lvlText w:val="•"/>
      <w:lvlJc w:val="left"/>
      <w:pPr>
        <w:ind w:left="519" w:hanging="420"/>
      </w:pPr>
      <w:rPr>
        <w:rFonts w:hint="default"/>
      </w:rPr>
    </w:lvl>
    <w:lvl w:ilvl="3">
      <w:start w:val="1"/>
      <w:numFmt w:val="bullet"/>
      <w:lvlText w:val="•"/>
      <w:lvlJc w:val="left"/>
      <w:pPr>
        <w:ind w:left="520" w:hanging="420"/>
      </w:pPr>
      <w:rPr>
        <w:rFonts w:hint="default"/>
      </w:rPr>
    </w:lvl>
    <w:lvl w:ilvl="4">
      <w:start w:val="1"/>
      <w:numFmt w:val="bullet"/>
      <w:lvlText w:val="•"/>
      <w:lvlJc w:val="left"/>
      <w:pPr>
        <w:ind w:left="1763" w:hanging="420"/>
      </w:pPr>
      <w:rPr>
        <w:rFonts w:hint="default"/>
      </w:rPr>
    </w:lvl>
    <w:lvl w:ilvl="5">
      <w:start w:val="1"/>
      <w:numFmt w:val="bullet"/>
      <w:lvlText w:val="•"/>
      <w:lvlJc w:val="left"/>
      <w:pPr>
        <w:ind w:left="3006" w:hanging="420"/>
      </w:pPr>
      <w:rPr>
        <w:rFonts w:hint="default"/>
      </w:rPr>
    </w:lvl>
    <w:lvl w:ilvl="6">
      <w:start w:val="1"/>
      <w:numFmt w:val="bullet"/>
      <w:lvlText w:val="•"/>
      <w:lvlJc w:val="left"/>
      <w:pPr>
        <w:ind w:left="4248" w:hanging="420"/>
      </w:pPr>
      <w:rPr>
        <w:rFonts w:hint="default"/>
      </w:rPr>
    </w:lvl>
    <w:lvl w:ilvl="7">
      <w:start w:val="1"/>
      <w:numFmt w:val="bullet"/>
      <w:lvlText w:val="•"/>
      <w:lvlJc w:val="left"/>
      <w:pPr>
        <w:ind w:left="5491" w:hanging="420"/>
      </w:pPr>
      <w:rPr>
        <w:rFonts w:hint="default"/>
      </w:rPr>
    </w:lvl>
    <w:lvl w:ilvl="8">
      <w:start w:val="1"/>
      <w:numFmt w:val="bullet"/>
      <w:lvlText w:val="•"/>
      <w:lvlJc w:val="left"/>
      <w:pPr>
        <w:ind w:left="6734" w:hanging="420"/>
      </w:pPr>
      <w:rPr>
        <w:rFonts w:hint="default"/>
      </w:rPr>
    </w:lvl>
  </w:abstractNum>
  <w:abstractNum w:abstractNumId="11">
    <w:nsid w:val="31D45F6B"/>
    <w:multiLevelType w:val="hybridMultilevel"/>
    <w:tmpl w:val="8CE002A0"/>
    <w:lvl w:ilvl="0" w:tplc="08506148">
      <w:start w:val="6"/>
      <w:numFmt w:val="decimal"/>
      <w:lvlText w:val="(%1)"/>
      <w:lvlJc w:val="left"/>
      <w:pPr>
        <w:ind w:left="447" w:hanging="332"/>
      </w:pPr>
      <w:rPr>
        <w:rFonts w:ascii="Times New Roman" w:eastAsia="Times New Roman" w:hAnsi="Times New Roman" w:hint="default"/>
        <w:i/>
        <w:spacing w:val="-2"/>
        <w:w w:val="99"/>
        <w:sz w:val="20"/>
        <w:szCs w:val="20"/>
      </w:rPr>
    </w:lvl>
    <w:lvl w:ilvl="1" w:tplc="9B6C1C66">
      <w:start w:val="1"/>
      <w:numFmt w:val="bullet"/>
      <w:lvlText w:val="•"/>
      <w:lvlJc w:val="left"/>
      <w:pPr>
        <w:ind w:left="836" w:hanging="360"/>
      </w:pPr>
      <w:rPr>
        <w:rFonts w:ascii="Microsoft Sans Serif" w:eastAsia="Microsoft Sans Serif" w:hAnsi="Microsoft Sans Serif" w:hint="default"/>
        <w:w w:val="130"/>
        <w:sz w:val="24"/>
        <w:szCs w:val="24"/>
      </w:rPr>
    </w:lvl>
    <w:lvl w:ilvl="2" w:tplc="E3640B70">
      <w:start w:val="1"/>
      <w:numFmt w:val="bullet"/>
      <w:lvlText w:val="•"/>
      <w:lvlJc w:val="left"/>
      <w:pPr>
        <w:ind w:left="643" w:hanging="360"/>
      </w:pPr>
      <w:rPr>
        <w:rFonts w:hint="default"/>
      </w:rPr>
    </w:lvl>
    <w:lvl w:ilvl="3" w:tplc="1640DAD0">
      <w:start w:val="1"/>
      <w:numFmt w:val="bullet"/>
      <w:lvlText w:val="•"/>
      <w:lvlJc w:val="left"/>
      <w:pPr>
        <w:ind w:left="450" w:hanging="360"/>
      </w:pPr>
      <w:rPr>
        <w:rFonts w:hint="default"/>
      </w:rPr>
    </w:lvl>
    <w:lvl w:ilvl="4" w:tplc="00E22A28">
      <w:start w:val="1"/>
      <w:numFmt w:val="bullet"/>
      <w:lvlText w:val="•"/>
      <w:lvlJc w:val="left"/>
      <w:pPr>
        <w:ind w:left="257" w:hanging="360"/>
      </w:pPr>
      <w:rPr>
        <w:rFonts w:hint="default"/>
      </w:rPr>
    </w:lvl>
    <w:lvl w:ilvl="5" w:tplc="ACB29FF4">
      <w:start w:val="1"/>
      <w:numFmt w:val="bullet"/>
      <w:lvlText w:val="•"/>
      <w:lvlJc w:val="left"/>
      <w:pPr>
        <w:ind w:left="64" w:hanging="360"/>
      </w:pPr>
      <w:rPr>
        <w:rFonts w:hint="default"/>
      </w:rPr>
    </w:lvl>
    <w:lvl w:ilvl="6" w:tplc="F7586E2A">
      <w:start w:val="1"/>
      <w:numFmt w:val="bullet"/>
      <w:lvlText w:val="•"/>
      <w:lvlJc w:val="left"/>
      <w:pPr>
        <w:ind w:left="-129" w:hanging="360"/>
      </w:pPr>
      <w:rPr>
        <w:rFonts w:hint="default"/>
      </w:rPr>
    </w:lvl>
    <w:lvl w:ilvl="7" w:tplc="D86A1B50">
      <w:start w:val="1"/>
      <w:numFmt w:val="bullet"/>
      <w:lvlText w:val="•"/>
      <w:lvlJc w:val="left"/>
      <w:pPr>
        <w:ind w:left="-322" w:hanging="360"/>
      </w:pPr>
      <w:rPr>
        <w:rFonts w:hint="default"/>
      </w:rPr>
    </w:lvl>
    <w:lvl w:ilvl="8" w:tplc="24E618D2">
      <w:start w:val="1"/>
      <w:numFmt w:val="bullet"/>
      <w:lvlText w:val="•"/>
      <w:lvlJc w:val="left"/>
      <w:pPr>
        <w:ind w:left="-515" w:hanging="360"/>
      </w:pPr>
      <w:rPr>
        <w:rFonts w:hint="default"/>
      </w:rPr>
    </w:lvl>
  </w:abstractNum>
  <w:abstractNum w:abstractNumId="12">
    <w:nsid w:val="3E760175"/>
    <w:multiLevelType w:val="hybridMultilevel"/>
    <w:tmpl w:val="07547654"/>
    <w:lvl w:ilvl="0" w:tplc="DCD69E82">
      <w:start w:val="1"/>
      <w:numFmt w:val="bullet"/>
      <w:lvlText w:val="•"/>
      <w:lvlJc w:val="left"/>
      <w:pPr>
        <w:ind w:left="836" w:hanging="360"/>
      </w:pPr>
      <w:rPr>
        <w:rFonts w:ascii="Microsoft Sans Serif" w:eastAsia="Microsoft Sans Serif" w:hAnsi="Microsoft Sans Serif" w:hint="default"/>
        <w:w w:val="130"/>
        <w:sz w:val="24"/>
        <w:szCs w:val="24"/>
      </w:rPr>
    </w:lvl>
    <w:lvl w:ilvl="1" w:tplc="65D62592">
      <w:start w:val="1"/>
      <w:numFmt w:val="bullet"/>
      <w:lvlText w:val="-"/>
      <w:lvlJc w:val="left"/>
      <w:pPr>
        <w:ind w:left="1556" w:hanging="360"/>
      </w:pPr>
      <w:rPr>
        <w:rFonts w:ascii="Times New Roman" w:eastAsia="Times New Roman" w:hAnsi="Times New Roman" w:hint="default"/>
        <w:sz w:val="24"/>
        <w:szCs w:val="24"/>
      </w:rPr>
    </w:lvl>
    <w:lvl w:ilvl="2" w:tplc="A16EA97A">
      <w:start w:val="1"/>
      <w:numFmt w:val="bullet"/>
      <w:lvlText w:val="•"/>
      <w:lvlJc w:val="left"/>
      <w:pPr>
        <w:ind w:left="2176" w:hanging="360"/>
      </w:pPr>
      <w:rPr>
        <w:rFonts w:hint="default"/>
      </w:rPr>
    </w:lvl>
    <w:lvl w:ilvl="3" w:tplc="21BC6FEE">
      <w:start w:val="1"/>
      <w:numFmt w:val="bullet"/>
      <w:lvlText w:val="•"/>
      <w:lvlJc w:val="left"/>
      <w:pPr>
        <w:ind w:left="2796" w:hanging="360"/>
      </w:pPr>
      <w:rPr>
        <w:rFonts w:hint="default"/>
      </w:rPr>
    </w:lvl>
    <w:lvl w:ilvl="4" w:tplc="5642A4E2">
      <w:start w:val="1"/>
      <w:numFmt w:val="bullet"/>
      <w:lvlText w:val="•"/>
      <w:lvlJc w:val="left"/>
      <w:pPr>
        <w:ind w:left="3417" w:hanging="360"/>
      </w:pPr>
      <w:rPr>
        <w:rFonts w:hint="default"/>
      </w:rPr>
    </w:lvl>
    <w:lvl w:ilvl="5" w:tplc="075224D6">
      <w:start w:val="1"/>
      <w:numFmt w:val="bullet"/>
      <w:lvlText w:val="•"/>
      <w:lvlJc w:val="left"/>
      <w:pPr>
        <w:ind w:left="4037" w:hanging="360"/>
      </w:pPr>
      <w:rPr>
        <w:rFonts w:hint="default"/>
      </w:rPr>
    </w:lvl>
    <w:lvl w:ilvl="6" w:tplc="71CC1F20">
      <w:start w:val="1"/>
      <w:numFmt w:val="bullet"/>
      <w:lvlText w:val="•"/>
      <w:lvlJc w:val="left"/>
      <w:pPr>
        <w:ind w:left="4658" w:hanging="360"/>
      </w:pPr>
      <w:rPr>
        <w:rFonts w:hint="default"/>
      </w:rPr>
    </w:lvl>
    <w:lvl w:ilvl="7" w:tplc="8A044124">
      <w:start w:val="1"/>
      <w:numFmt w:val="bullet"/>
      <w:lvlText w:val="•"/>
      <w:lvlJc w:val="left"/>
      <w:pPr>
        <w:ind w:left="5278" w:hanging="360"/>
      </w:pPr>
      <w:rPr>
        <w:rFonts w:hint="default"/>
      </w:rPr>
    </w:lvl>
    <w:lvl w:ilvl="8" w:tplc="6F6ABAB2">
      <w:start w:val="1"/>
      <w:numFmt w:val="bullet"/>
      <w:lvlText w:val="•"/>
      <w:lvlJc w:val="left"/>
      <w:pPr>
        <w:ind w:left="5899" w:hanging="360"/>
      </w:pPr>
      <w:rPr>
        <w:rFonts w:hint="default"/>
      </w:rPr>
    </w:lvl>
  </w:abstractNum>
  <w:abstractNum w:abstractNumId="13">
    <w:nsid w:val="41A644C4"/>
    <w:multiLevelType w:val="multilevel"/>
    <w:tmpl w:val="A5740514"/>
    <w:lvl w:ilvl="0">
      <w:start w:val="1"/>
      <w:numFmt w:val="decimal"/>
      <w:pStyle w:val="Heading3"/>
      <w:lvlText w:val="%1."/>
      <w:lvlJc w:val="left"/>
      <w:pPr>
        <w:ind w:left="2636" w:hanging="360"/>
        <w:jc w:val="right"/>
      </w:pPr>
      <w:rPr>
        <w:rFonts w:ascii="Times New Roman" w:eastAsia="Times New Roman" w:hAnsi="Times New Roman" w:hint="default"/>
        <w:b/>
        <w:bCs/>
        <w:sz w:val="24"/>
        <w:szCs w:val="24"/>
      </w:rPr>
    </w:lvl>
    <w:lvl w:ilvl="1">
      <w:start w:val="1"/>
      <w:numFmt w:val="decimal"/>
      <w:lvlText w:val="%1.%2"/>
      <w:lvlJc w:val="left"/>
      <w:pPr>
        <w:ind w:left="2276" w:hanging="722"/>
        <w:jc w:val="right"/>
      </w:pPr>
      <w:rPr>
        <w:rFonts w:ascii="Times New Roman" w:eastAsia="Times New Roman" w:hAnsi="Times New Roman" w:hint="default"/>
        <w:b/>
        <w:bCs/>
        <w:sz w:val="24"/>
        <w:szCs w:val="24"/>
      </w:rPr>
    </w:lvl>
    <w:lvl w:ilvl="2">
      <w:start w:val="1"/>
      <w:numFmt w:val="bullet"/>
      <w:lvlText w:val="•"/>
      <w:lvlJc w:val="left"/>
      <w:pPr>
        <w:ind w:left="3376" w:hanging="722"/>
      </w:pPr>
      <w:rPr>
        <w:rFonts w:hint="default"/>
      </w:rPr>
    </w:lvl>
    <w:lvl w:ilvl="3">
      <w:start w:val="1"/>
      <w:numFmt w:val="bullet"/>
      <w:lvlText w:val="•"/>
      <w:lvlJc w:val="left"/>
      <w:pPr>
        <w:ind w:left="4116" w:hanging="722"/>
      </w:pPr>
      <w:rPr>
        <w:rFonts w:hint="default"/>
      </w:rPr>
    </w:lvl>
    <w:lvl w:ilvl="4">
      <w:start w:val="1"/>
      <w:numFmt w:val="bullet"/>
      <w:lvlText w:val="•"/>
      <w:lvlJc w:val="left"/>
      <w:pPr>
        <w:ind w:left="4857" w:hanging="722"/>
      </w:pPr>
      <w:rPr>
        <w:rFonts w:hint="default"/>
      </w:rPr>
    </w:lvl>
    <w:lvl w:ilvl="5">
      <w:start w:val="1"/>
      <w:numFmt w:val="bullet"/>
      <w:lvlText w:val="•"/>
      <w:lvlJc w:val="left"/>
      <w:pPr>
        <w:ind w:left="5597" w:hanging="722"/>
      </w:pPr>
      <w:rPr>
        <w:rFonts w:hint="default"/>
      </w:rPr>
    </w:lvl>
    <w:lvl w:ilvl="6">
      <w:start w:val="1"/>
      <w:numFmt w:val="bullet"/>
      <w:lvlText w:val="•"/>
      <w:lvlJc w:val="left"/>
      <w:pPr>
        <w:ind w:left="6338" w:hanging="722"/>
      </w:pPr>
      <w:rPr>
        <w:rFonts w:hint="default"/>
      </w:rPr>
    </w:lvl>
    <w:lvl w:ilvl="7">
      <w:start w:val="1"/>
      <w:numFmt w:val="bullet"/>
      <w:lvlText w:val="•"/>
      <w:lvlJc w:val="left"/>
      <w:pPr>
        <w:ind w:left="7078" w:hanging="722"/>
      </w:pPr>
      <w:rPr>
        <w:rFonts w:hint="default"/>
      </w:rPr>
    </w:lvl>
    <w:lvl w:ilvl="8">
      <w:start w:val="1"/>
      <w:numFmt w:val="bullet"/>
      <w:lvlText w:val="•"/>
      <w:lvlJc w:val="left"/>
      <w:pPr>
        <w:ind w:left="7819" w:hanging="722"/>
      </w:pPr>
      <w:rPr>
        <w:rFonts w:hint="default"/>
      </w:rPr>
    </w:lvl>
  </w:abstractNum>
  <w:abstractNum w:abstractNumId="14">
    <w:nsid w:val="47E72366"/>
    <w:multiLevelType w:val="multilevel"/>
    <w:tmpl w:val="B4A6BB3A"/>
    <w:lvl w:ilvl="0">
      <w:start w:val="3"/>
      <w:numFmt w:val="decimal"/>
      <w:lvlText w:val="%1"/>
      <w:lvlJc w:val="left"/>
      <w:pPr>
        <w:ind w:left="835" w:hanging="720"/>
      </w:pPr>
      <w:rPr>
        <w:rFonts w:hint="default"/>
      </w:rPr>
    </w:lvl>
    <w:lvl w:ilvl="1">
      <w:start w:val="1"/>
      <w:numFmt w:val="decimal"/>
      <w:lvlText w:val="%1.%2"/>
      <w:lvlJc w:val="left"/>
      <w:pPr>
        <w:ind w:left="835" w:hanging="720"/>
      </w:pPr>
      <w:rPr>
        <w:rFonts w:ascii="Times New Roman" w:eastAsia="Times New Roman" w:hAnsi="Times New Roman" w:hint="default"/>
        <w:b/>
        <w:bCs/>
        <w:spacing w:val="-1"/>
        <w:sz w:val="24"/>
        <w:szCs w:val="24"/>
      </w:rPr>
    </w:lvl>
    <w:lvl w:ilvl="2">
      <w:start w:val="1"/>
      <w:numFmt w:val="bullet"/>
      <w:lvlText w:val="•"/>
      <w:lvlJc w:val="left"/>
      <w:pPr>
        <w:ind w:left="838" w:hanging="360"/>
      </w:pPr>
      <w:rPr>
        <w:rFonts w:ascii="Microsoft Sans Serif" w:eastAsia="Microsoft Sans Serif" w:hAnsi="Microsoft Sans Serif" w:hint="default"/>
        <w:w w:val="130"/>
        <w:sz w:val="24"/>
        <w:szCs w:val="24"/>
      </w:rPr>
    </w:lvl>
    <w:lvl w:ilvl="3">
      <w:start w:val="1"/>
      <w:numFmt w:val="bullet"/>
      <w:lvlText w:val="•"/>
      <w:lvlJc w:val="left"/>
      <w:pPr>
        <w:ind w:left="2238" w:hanging="360"/>
      </w:pPr>
      <w:rPr>
        <w:rFonts w:hint="default"/>
      </w:rPr>
    </w:lvl>
    <w:lvl w:ilvl="4">
      <w:start w:val="1"/>
      <w:numFmt w:val="bullet"/>
      <w:lvlText w:val="•"/>
      <w:lvlJc w:val="left"/>
      <w:pPr>
        <w:ind w:left="2938" w:hanging="360"/>
      </w:pPr>
      <w:rPr>
        <w:rFonts w:hint="default"/>
      </w:rPr>
    </w:lvl>
    <w:lvl w:ilvl="5">
      <w:start w:val="1"/>
      <w:numFmt w:val="bullet"/>
      <w:lvlText w:val="•"/>
      <w:lvlJc w:val="left"/>
      <w:pPr>
        <w:ind w:left="3639" w:hanging="360"/>
      </w:pPr>
      <w:rPr>
        <w:rFonts w:hint="default"/>
      </w:rPr>
    </w:lvl>
    <w:lvl w:ilvl="6">
      <w:start w:val="1"/>
      <w:numFmt w:val="bullet"/>
      <w:lvlText w:val="•"/>
      <w:lvlJc w:val="left"/>
      <w:pPr>
        <w:ind w:left="4339" w:hanging="360"/>
      </w:pPr>
      <w:rPr>
        <w:rFonts w:hint="default"/>
      </w:rPr>
    </w:lvl>
    <w:lvl w:ilvl="7">
      <w:start w:val="1"/>
      <w:numFmt w:val="bullet"/>
      <w:lvlText w:val="•"/>
      <w:lvlJc w:val="left"/>
      <w:pPr>
        <w:ind w:left="5039" w:hanging="360"/>
      </w:pPr>
      <w:rPr>
        <w:rFonts w:hint="default"/>
      </w:rPr>
    </w:lvl>
    <w:lvl w:ilvl="8">
      <w:start w:val="1"/>
      <w:numFmt w:val="bullet"/>
      <w:lvlText w:val="•"/>
      <w:lvlJc w:val="left"/>
      <w:pPr>
        <w:ind w:left="5739" w:hanging="360"/>
      </w:pPr>
      <w:rPr>
        <w:rFonts w:hint="default"/>
      </w:rPr>
    </w:lvl>
  </w:abstractNum>
  <w:abstractNum w:abstractNumId="15">
    <w:nsid w:val="491737BB"/>
    <w:multiLevelType w:val="hybridMultilevel"/>
    <w:tmpl w:val="99E2E4A6"/>
    <w:lvl w:ilvl="0" w:tplc="4A667C64">
      <w:start w:val="1"/>
      <w:numFmt w:val="bullet"/>
      <w:lvlText w:val="•"/>
      <w:lvlJc w:val="left"/>
      <w:pPr>
        <w:ind w:left="2616" w:hanging="360"/>
      </w:pPr>
      <w:rPr>
        <w:rFonts w:ascii="Microsoft Sans Serif" w:eastAsia="Microsoft Sans Serif" w:hAnsi="Microsoft Sans Serif" w:hint="default"/>
        <w:w w:val="130"/>
        <w:sz w:val="24"/>
        <w:szCs w:val="24"/>
      </w:rPr>
    </w:lvl>
    <w:lvl w:ilvl="1" w:tplc="A3CA0032">
      <w:start w:val="1"/>
      <w:numFmt w:val="bullet"/>
      <w:lvlText w:val="•"/>
      <w:lvlJc w:val="left"/>
      <w:pPr>
        <w:ind w:left="3246" w:hanging="360"/>
      </w:pPr>
      <w:rPr>
        <w:rFonts w:hint="default"/>
      </w:rPr>
    </w:lvl>
    <w:lvl w:ilvl="2" w:tplc="FB5484D8">
      <w:start w:val="1"/>
      <w:numFmt w:val="bullet"/>
      <w:lvlText w:val="•"/>
      <w:lvlJc w:val="left"/>
      <w:pPr>
        <w:ind w:left="3876" w:hanging="360"/>
      </w:pPr>
      <w:rPr>
        <w:rFonts w:hint="default"/>
      </w:rPr>
    </w:lvl>
    <w:lvl w:ilvl="3" w:tplc="C1E878B8">
      <w:start w:val="1"/>
      <w:numFmt w:val="bullet"/>
      <w:lvlText w:val="•"/>
      <w:lvlJc w:val="left"/>
      <w:pPr>
        <w:ind w:left="4507" w:hanging="360"/>
      </w:pPr>
      <w:rPr>
        <w:rFonts w:hint="default"/>
      </w:rPr>
    </w:lvl>
    <w:lvl w:ilvl="4" w:tplc="B4D6F2CC">
      <w:start w:val="1"/>
      <w:numFmt w:val="bullet"/>
      <w:lvlText w:val="•"/>
      <w:lvlJc w:val="left"/>
      <w:pPr>
        <w:ind w:left="5137" w:hanging="360"/>
      </w:pPr>
      <w:rPr>
        <w:rFonts w:hint="default"/>
      </w:rPr>
    </w:lvl>
    <w:lvl w:ilvl="5" w:tplc="3AAEB5B6">
      <w:start w:val="1"/>
      <w:numFmt w:val="bullet"/>
      <w:lvlText w:val="•"/>
      <w:lvlJc w:val="left"/>
      <w:pPr>
        <w:ind w:left="5768" w:hanging="360"/>
      </w:pPr>
      <w:rPr>
        <w:rFonts w:hint="default"/>
      </w:rPr>
    </w:lvl>
    <w:lvl w:ilvl="6" w:tplc="94EEE970">
      <w:start w:val="1"/>
      <w:numFmt w:val="bullet"/>
      <w:lvlText w:val="•"/>
      <w:lvlJc w:val="left"/>
      <w:pPr>
        <w:ind w:left="6398" w:hanging="360"/>
      </w:pPr>
      <w:rPr>
        <w:rFonts w:hint="default"/>
      </w:rPr>
    </w:lvl>
    <w:lvl w:ilvl="7" w:tplc="255CAFAE">
      <w:start w:val="1"/>
      <w:numFmt w:val="bullet"/>
      <w:lvlText w:val="•"/>
      <w:lvlJc w:val="left"/>
      <w:pPr>
        <w:ind w:left="7028" w:hanging="360"/>
      </w:pPr>
      <w:rPr>
        <w:rFonts w:hint="default"/>
      </w:rPr>
    </w:lvl>
    <w:lvl w:ilvl="8" w:tplc="5D9A4D38">
      <w:start w:val="1"/>
      <w:numFmt w:val="bullet"/>
      <w:lvlText w:val="•"/>
      <w:lvlJc w:val="left"/>
      <w:pPr>
        <w:ind w:left="7659" w:hanging="360"/>
      </w:pPr>
      <w:rPr>
        <w:rFonts w:hint="default"/>
      </w:rPr>
    </w:lvl>
  </w:abstractNum>
  <w:abstractNum w:abstractNumId="16">
    <w:nsid w:val="4A66771D"/>
    <w:multiLevelType w:val="hybridMultilevel"/>
    <w:tmpl w:val="EA52DFE4"/>
    <w:lvl w:ilvl="0" w:tplc="BF4EA046">
      <w:start w:val="1"/>
      <w:numFmt w:val="bullet"/>
      <w:lvlText w:val="•"/>
      <w:lvlJc w:val="left"/>
      <w:pPr>
        <w:ind w:left="467" w:hanging="360"/>
      </w:pPr>
      <w:rPr>
        <w:rFonts w:ascii="Microsoft Sans Serif" w:eastAsia="Microsoft Sans Serif" w:hAnsi="Microsoft Sans Serif" w:hint="default"/>
        <w:w w:val="130"/>
        <w:sz w:val="24"/>
        <w:szCs w:val="24"/>
      </w:rPr>
    </w:lvl>
    <w:lvl w:ilvl="1" w:tplc="06D0CAD4">
      <w:start w:val="1"/>
      <w:numFmt w:val="bullet"/>
      <w:lvlText w:val="•"/>
      <w:lvlJc w:val="left"/>
      <w:pPr>
        <w:ind w:left="1096" w:hanging="360"/>
      </w:pPr>
      <w:rPr>
        <w:rFonts w:hint="default"/>
      </w:rPr>
    </w:lvl>
    <w:lvl w:ilvl="2" w:tplc="BAFCDB54">
      <w:start w:val="1"/>
      <w:numFmt w:val="bullet"/>
      <w:lvlText w:val="•"/>
      <w:lvlJc w:val="left"/>
      <w:pPr>
        <w:ind w:left="1726" w:hanging="360"/>
      </w:pPr>
      <w:rPr>
        <w:rFonts w:hint="default"/>
      </w:rPr>
    </w:lvl>
    <w:lvl w:ilvl="3" w:tplc="B0E4C566">
      <w:start w:val="1"/>
      <w:numFmt w:val="bullet"/>
      <w:lvlText w:val="•"/>
      <w:lvlJc w:val="left"/>
      <w:pPr>
        <w:ind w:left="2356" w:hanging="360"/>
      </w:pPr>
      <w:rPr>
        <w:rFonts w:hint="default"/>
      </w:rPr>
    </w:lvl>
    <w:lvl w:ilvl="4" w:tplc="8D1E20E8">
      <w:start w:val="1"/>
      <w:numFmt w:val="bullet"/>
      <w:lvlText w:val="•"/>
      <w:lvlJc w:val="left"/>
      <w:pPr>
        <w:ind w:left="2986" w:hanging="360"/>
      </w:pPr>
      <w:rPr>
        <w:rFonts w:hint="default"/>
      </w:rPr>
    </w:lvl>
    <w:lvl w:ilvl="5" w:tplc="D79050E4">
      <w:start w:val="1"/>
      <w:numFmt w:val="bullet"/>
      <w:lvlText w:val="•"/>
      <w:lvlJc w:val="left"/>
      <w:pPr>
        <w:ind w:left="3616" w:hanging="360"/>
      </w:pPr>
      <w:rPr>
        <w:rFonts w:hint="default"/>
      </w:rPr>
    </w:lvl>
    <w:lvl w:ilvl="6" w:tplc="D4B6E7D8">
      <w:start w:val="1"/>
      <w:numFmt w:val="bullet"/>
      <w:lvlText w:val="•"/>
      <w:lvlJc w:val="left"/>
      <w:pPr>
        <w:ind w:left="4246" w:hanging="360"/>
      </w:pPr>
      <w:rPr>
        <w:rFonts w:hint="default"/>
      </w:rPr>
    </w:lvl>
    <w:lvl w:ilvl="7" w:tplc="0EFE7BCC">
      <w:start w:val="1"/>
      <w:numFmt w:val="bullet"/>
      <w:lvlText w:val="•"/>
      <w:lvlJc w:val="left"/>
      <w:pPr>
        <w:ind w:left="4876" w:hanging="360"/>
      </w:pPr>
      <w:rPr>
        <w:rFonts w:hint="default"/>
      </w:rPr>
    </w:lvl>
    <w:lvl w:ilvl="8" w:tplc="B734ECC4">
      <w:start w:val="1"/>
      <w:numFmt w:val="bullet"/>
      <w:lvlText w:val="•"/>
      <w:lvlJc w:val="left"/>
      <w:pPr>
        <w:ind w:left="5506" w:hanging="360"/>
      </w:pPr>
      <w:rPr>
        <w:rFonts w:hint="default"/>
      </w:rPr>
    </w:lvl>
  </w:abstractNum>
  <w:abstractNum w:abstractNumId="17">
    <w:nsid w:val="4C1B7A23"/>
    <w:multiLevelType w:val="hybridMultilevel"/>
    <w:tmpl w:val="C3D097F6"/>
    <w:lvl w:ilvl="0" w:tplc="3560063C">
      <w:start w:val="1"/>
      <w:numFmt w:val="decimal"/>
      <w:lvlText w:val="%1."/>
      <w:lvlJc w:val="left"/>
      <w:pPr>
        <w:ind w:left="2352" w:hanging="257"/>
      </w:pPr>
      <w:rPr>
        <w:rFonts w:ascii="Times New Roman" w:eastAsia="Times New Roman" w:hAnsi="Times New Roman" w:hint="default"/>
        <w:spacing w:val="-1"/>
        <w:sz w:val="24"/>
        <w:szCs w:val="24"/>
      </w:rPr>
    </w:lvl>
    <w:lvl w:ilvl="1" w:tplc="7D6ADFFE">
      <w:start w:val="1"/>
      <w:numFmt w:val="bullet"/>
      <w:lvlText w:val="•"/>
      <w:lvlJc w:val="left"/>
      <w:pPr>
        <w:ind w:left="2756" w:hanging="257"/>
      </w:pPr>
      <w:rPr>
        <w:rFonts w:hint="default"/>
      </w:rPr>
    </w:lvl>
    <w:lvl w:ilvl="2" w:tplc="A24CA9A2">
      <w:start w:val="1"/>
      <w:numFmt w:val="bullet"/>
      <w:lvlText w:val="•"/>
      <w:lvlJc w:val="left"/>
      <w:pPr>
        <w:ind w:left="3160" w:hanging="257"/>
      </w:pPr>
      <w:rPr>
        <w:rFonts w:hint="default"/>
      </w:rPr>
    </w:lvl>
    <w:lvl w:ilvl="3" w:tplc="37FC101A">
      <w:start w:val="1"/>
      <w:numFmt w:val="bullet"/>
      <w:lvlText w:val="•"/>
      <w:lvlJc w:val="left"/>
      <w:pPr>
        <w:ind w:left="3563" w:hanging="257"/>
      </w:pPr>
      <w:rPr>
        <w:rFonts w:hint="default"/>
      </w:rPr>
    </w:lvl>
    <w:lvl w:ilvl="4" w:tplc="0ED20B1A">
      <w:start w:val="1"/>
      <w:numFmt w:val="bullet"/>
      <w:lvlText w:val="•"/>
      <w:lvlJc w:val="left"/>
      <w:pPr>
        <w:ind w:left="3967" w:hanging="257"/>
      </w:pPr>
      <w:rPr>
        <w:rFonts w:hint="default"/>
      </w:rPr>
    </w:lvl>
    <w:lvl w:ilvl="5" w:tplc="696E18A2">
      <w:start w:val="1"/>
      <w:numFmt w:val="bullet"/>
      <w:lvlText w:val="•"/>
      <w:lvlJc w:val="left"/>
      <w:pPr>
        <w:ind w:left="4371" w:hanging="257"/>
      </w:pPr>
      <w:rPr>
        <w:rFonts w:hint="default"/>
      </w:rPr>
    </w:lvl>
    <w:lvl w:ilvl="6" w:tplc="52BAFF74">
      <w:start w:val="1"/>
      <w:numFmt w:val="bullet"/>
      <w:lvlText w:val="•"/>
      <w:lvlJc w:val="left"/>
      <w:pPr>
        <w:ind w:left="4775" w:hanging="257"/>
      </w:pPr>
      <w:rPr>
        <w:rFonts w:hint="default"/>
      </w:rPr>
    </w:lvl>
    <w:lvl w:ilvl="7" w:tplc="AEAC8C20">
      <w:start w:val="1"/>
      <w:numFmt w:val="bullet"/>
      <w:lvlText w:val="•"/>
      <w:lvlJc w:val="left"/>
      <w:pPr>
        <w:ind w:left="5178" w:hanging="257"/>
      </w:pPr>
      <w:rPr>
        <w:rFonts w:hint="default"/>
      </w:rPr>
    </w:lvl>
    <w:lvl w:ilvl="8" w:tplc="35708D12">
      <w:start w:val="1"/>
      <w:numFmt w:val="bullet"/>
      <w:lvlText w:val="•"/>
      <w:lvlJc w:val="left"/>
      <w:pPr>
        <w:ind w:left="5582" w:hanging="257"/>
      </w:pPr>
      <w:rPr>
        <w:rFonts w:hint="default"/>
      </w:rPr>
    </w:lvl>
  </w:abstractNum>
  <w:abstractNum w:abstractNumId="18">
    <w:nsid w:val="4C2973A6"/>
    <w:multiLevelType w:val="hybridMultilevel"/>
    <w:tmpl w:val="CC603468"/>
    <w:lvl w:ilvl="0" w:tplc="EE8AA676">
      <w:start w:val="3"/>
      <w:numFmt w:val="decimal"/>
      <w:lvlText w:val="%1."/>
      <w:lvlJc w:val="left"/>
      <w:pPr>
        <w:ind w:left="339" w:hanging="240"/>
      </w:pPr>
      <w:rPr>
        <w:rFonts w:ascii="Times New Roman" w:eastAsia="Times New Roman" w:hAnsi="Times New Roman" w:hint="default"/>
        <w:b/>
        <w:bCs/>
        <w:spacing w:val="-1"/>
        <w:sz w:val="24"/>
        <w:szCs w:val="24"/>
      </w:rPr>
    </w:lvl>
    <w:lvl w:ilvl="1" w:tplc="A928CCE2">
      <w:start w:val="1"/>
      <w:numFmt w:val="bullet"/>
      <w:lvlText w:val="•"/>
      <w:lvlJc w:val="left"/>
      <w:pPr>
        <w:ind w:left="1229" w:hanging="240"/>
      </w:pPr>
      <w:rPr>
        <w:rFonts w:hint="default"/>
      </w:rPr>
    </w:lvl>
    <w:lvl w:ilvl="2" w:tplc="97FADE26">
      <w:start w:val="1"/>
      <w:numFmt w:val="bullet"/>
      <w:lvlText w:val="•"/>
      <w:lvlJc w:val="left"/>
      <w:pPr>
        <w:ind w:left="2119" w:hanging="240"/>
      </w:pPr>
      <w:rPr>
        <w:rFonts w:hint="default"/>
      </w:rPr>
    </w:lvl>
    <w:lvl w:ilvl="3" w:tplc="16400D5C">
      <w:start w:val="1"/>
      <w:numFmt w:val="bullet"/>
      <w:lvlText w:val="•"/>
      <w:lvlJc w:val="left"/>
      <w:pPr>
        <w:ind w:left="3009" w:hanging="240"/>
      </w:pPr>
      <w:rPr>
        <w:rFonts w:hint="default"/>
      </w:rPr>
    </w:lvl>
    <w:lvl w:ilvl="4" w:tplc="D026BCB6">
      <w:start w:val="1"/>
      <w:numFmt w:val="bullet"/>
      <w:lvlText w:val="•"/>
      <w:lvlJc w:val="left"/>
      <w:pPr>
        <w:ind w:left="3899" w:hanging="240"/>
      </w:pPr>
      <w:rPr>
        <w:rFonts w:hint="default"/>
      </w:rPr>
    </w:lvl>
    <w:lvl w:ilvl="5" w:tplc="17404E44">
      <w:start w:val="1"/>
      <w:numFmt w:val="bullet"/>
      <w:lvlText w:val="•"/>
      <w:lvlJc w:val="left"/>
      <w:pPr>
        <w:ind w:left="4789" w:hanging="240"/>
      </w:pPr>
      <w:rPr>
        <w:rFonts w:hint="default"/>
      </w:rPr>
    </w:lvl>
    <w:lvl w:ilvl="6" w:tplc="F3C0AC10">
      <w:start w:val="1"/>
      <w:numFmt w:val="bullet"/>
      <w:lvlText w:val="•"/>
      <w:lvlJc w:val="left"/>
      <w:pPr>
        <w:ind w:left="5679" w:hanging="240"/>
      </w:pPr>
      <w:rPr>
        <w:rFonts w:hint="default"/>
      </w:rPr>
    </w:lvl>
    <w:lvl w:ilvl="7" w:tplc="73AAA29A">
      <w:start w:val="1"/>
      <w:numFmt w:val="bullet"/>
      <w:lvlText w:val="•"/>
      <w:lvlJc w:val="left"/>
      <w:pPr>
        <w:ind w:left="6569" w:hanging="240"/>
      </w:pPr>
      <w:rPr>
        <w:rFonts w:hint="default"/>
      </w:rPr>
    </w:lvl>
    <w:lvl w:ilvl="8" w:tplc="73D07CB8">
      <w:start w:val="1"/>
      <w:numFmt w:val="bullet"/>
      <w:lvlText w:val="•"/>
      <w:lvlJc w:val="left"/>
      <w:pPr>
        <w:ind w:left="7459" w:hanging="240"/>
      </w:pPr>
      <w:rPr>
        <w:rFonts w:hint="default"/>
      </w:rPr>
    </w:lvl>
  </w:abstractNum>
  <w:abstractNum w:abstractNumId="19">
    <w:nsid w:val="4F273E83"/>
    <w:multiLevelType w:val="hybridMultilevel"/>
    <w:tmpl w:val="C3924432"/>
    <w:lvl w:ilvl="0" w:tplc="808858FC">
      <w:start w:val="4"/>
      <w:numFmt w:val="decimal"/>
      <w:lvlText w:val="%1."/>
      <w:lvlJc w:val="left"/>
      <w:pPr>
        <w:ind w:left="340" w:hanging="241"/>
      </w:pPr>
      <w:rPr>
        <w:rFonts w:ascii="Times New Roman" w:eastAsia="Times New Roman" w:hAnsi="Times New Roman" w:hint="default"/>
        <w:b/>
        <w:bCs/>
        <w:sz w:val="24"/>
        <w:szCs w:val="24"/>
      </w:rPr>
    </w:lvl>
    <w:lvl w:ilvl="1" w:tplc="3A681A0E">
      <w:start w:val="1"/>
      <w:numFmt w:val="bullet"/>
      <w:lvlText w:val="•"/>
      <w:lvlJc w:val="left"/>
      <w:pPr>
        <w:ind w:left="1230" w:hanging="241"/>
      </w:pPr>
      <w:rPr>
        <w:rFonts w:hint="default"/>
      </w:rPr>
    </w:lvl>
    <w:lvl w:ilvl="2" w:tplc="EC841210">
      <w:start w:val="1"/>
      <w:numFmt w:val="bullet"/>
      <w:lvlText w:val="•"/>
      <w:lvlJc w:val="left"/>
      <w:pPr>
        <w:ind w:left="2120" w:hanging="241"/>
      </w:pPr>
      <w:rPr>
        <w:rFonts w:hint="default"/>
      </w:rPr>
    </w:lvl>
    <w:lvl w:ilvl="3" w:tplc="4D44C0DE">
      <w:start w:val="1"/>
      <w:numFmt w:val="bullet"/>
      <w:lvlText w:val="•"/>
      <w:lvlJc w:val="left"/>
      <w:pPr>
        <w:ind w:left="3010" w:hanging="241"/>
      </w:pPr>
      <w:rPr>
        <w:rFonts w:hint="default"/>
      </w:rPr>
    </w:lvl>
    <w:lvl w:ilvl="4" w:tplc="B4CC63F2">
      <w:start w:val="1"/>
      <w:numFmt w:val="bullet"/>
      <w:lvlText w:val="•"/>
      <w:lvlJc w:val="left"/>
      <w:pPr>
        <w:ind w:left="3900" w:hanging="241"/>
      </w:pPr>
      <w:rPr>
        <w:rFonts w:hint="default"/>
      </w:rPr>
    </w:lvl>
    <w:lvl w:ilvl="5" w:tplc="9FD4F298">
      <w:start w:val="1"/>
      <w:numFmt w:val="bullet"/>
      <w:lvlText w:val="•"/>
      <w:lvlJc w:val="left"/>
      <w:pPr>
        <w:ind w:left="4790" w:hanging="241"/>
      </w:pPr>
      <w:rPr>
        <w:rFonts w:hint="default"/>
      </w:rPr>
    </w:lvl>
    <w:lvl w:ilvl="6" w:tplc="6EFAFD1A">
      <w:start w:val="1"/>
      <w:numFmt w:val="bullet"/>
      <w:lvlText w:val="•"/>
      <w:lvlJc w:val="left"/>
      <w:pPr>
        <w:ind w:left="5680" w:hanging="241"/>
      </w:pPr>
      <w:rPr>
        <w:rFonts w:hint="default"/>
      </w:rPr>
    </w:lvl>
    <w:lvl w:ilvl="7" w:tplc="83421886">
      <w:start w:val="1"/>
      <w:numFmt w:val="bullet"/>
      <w:lvlText w:val="•"/>
      <w:lvlJc w:val="left"/>
      <w:pPr>
        <w:ind w:left="6570" w:hanging="241"/>
      </w:pPr>
      <w:rPr>
        <w:rFonts w:hint="default"/>
      </w:rPr>
    </w:lvl>
    <w:lvl w:ilvl="8" w:tplc="3BC2FEB2">
      <w:start w:val="1"/>
      <w:numFmt w:val="bullet"/>
      <w:lvlText w:val="•"/>
      <w:lvlJc w:val="left"/>
      <w:pPr>
        <w:ind w:left="7460" w:hanging="241"/>
      </w:pPr>
      <w:rPr>
        <w:rFonts w:hint="default"/>
      </w:rPr>
    </w:lvl>
  </w:abstractNum>
  <w:abstractNum w:abstractNumId="20">
    <w:nsid w:val="531D4FC1"/>
    <w:multiLevelType w:val="hybridMultilevel"/>
    <w:tmpl w:val="B42C8AA4"/>
    <w:lvl w:ilvl="0" w:tplc="31A4ED86">
      <w:start w:val="1"/>
      <w:numFmt w:val="decimal"/>
      <w:lvlText w:val="%1."/>
      <w:lvlJc w:val="left"/>
      <w:pPr>
        <w:ind w:left="339" w:hanging="240"/>
      </w:pPr>
      <w:rPr>
        <w:rFonts w:ascii="Times New Roman" w:eastAsia="Times New Roman" w:hAnsi="Times New Roman" w:hint="default"/>
        <w:b/>
        <w:bCs/>
        <w:spacing w:val="-1"/>
        <w:sz w:val="24"/>
        <w:szCs w:val="24"/>
      </w:rPr>
    </w:lvl>
    <w:lvl w:ilvl="1" w:tplc="C360D394">
      <w:start w:val="1"/>
      <w:numFmt w:val="bullet"/>
      <w:lvlText w:val="•"/>
      <w:lvlJc w:val="left"/>
      <w:pPr>
        <w:ind w:left="1227" w:hanging="240"/>
      </w:pPr>
      <w:rPr>
        <w:rFonts w:hint="default"/>
      </w:rPr>
    </w:lvl>
    <w:lvl w:ilvl="2" w:tplc="8EBEB2F8">
      <w:start w:val="1"/>
      <w:numFmt w:val="bullet"/>
      <w:lvlText w:val="•"/>
      <w:lvlJc w:val="left"/>
      <w:pPr>
        <w:ind w:left="2115" w:hanging="240"/>
      </w:pPr>
      <w:rPr>
        <w:rFonts w:hint="default"/>
      </w:rPr>
    </w:lvl>
    <w:lvl w:ilvl="3" w:tplc="7AA6A8C4">
      <w:start w:val="1"/>
      <w:numFmt w:val="bullet"/>
      <w:lvlText w:val="•"/>
      <w:lvlJc w:val="left"/>
      <w:pPr>
        <w:ind w:left="3003" w:hanging="240"/>
      </w:pPr>
      <w:rPr>
        <w:rFonts w:hint="default"/>
      </w:rPr>
    </w:lvl>
    <w:lvl w:ilvl="4" w:tplc="EEE2D914">
      <w:start w:val="1"/>
      <w:numFmt w:val="bullet"/>
      <w:lvlText w:val="•"/>
      <w:lvlJc w:val="left"/>
      <w:pPr>
        <w:ind w:left="3891" w:hanging="240"/>
      </w:pPr>
      <w:rPr>
        <w:rFonts w:hint="default"/>
      </w:rPr>
    </w:lvl>
    <w:lvl w:ilvl="5" w:tplc="86ACF104">
      <w:start w:val="1"/>
      <w:numFmt w:val="bullet"/>
      <w:lvlText w:val="•"/>
      <w:lvlJc w:val="left"/>
      <w:pPr>
        <w:ind w:left="4779" w:hanging="240"/>
      </w:pPr>
      <w:rPr>
        <w:rFonts w:hint="default"/>
      </w:rPr>
    </w:lvl>
    <w:lvl w:ilvl="6" w:tplc="A6C2D776">
      <w:start w:val="1"/>
      <w:numFmt w:val="bullet"/>
      <w:lvlText w:val="•"/>
      <w:lvlJc w:val="left"/>
      <w:pPr>
        <w:ind w:left="5667" w:hanging="240"/>
      </w:pPr>
      <w:rPr>
        <w:rFonts w:hint="default"/>
      </w:rPr>
    </w:lvl>
    <w:lvl w:ilvl="7" w:tplc="4E940302">
      <w:start w:val="1"/>
      <w:numFmt w:val="bullet"/>
      <w:lvlText w:val="•"/>
      <w:lvlJc w:val="left"/>
      <w:pPr>
        <w:ind w:left="6555" w:hanging="240"/>
      </w:pPr>
      <w:rPr>
        <w:rFonts w:hint="default"/>
      </w:rPr>
    </w:lvl>
    <w:lvl w:ilvl="8" w:tplc="A3A816B0">
      <w:start w:val="1"/>
      <w:numFmt w:val="bullet"/>
      <w:lvlText w:val="•"/>
      <w:lvlJc w:val="left"/>
      <w:pPr>
        <w:ind w:left="7443" w:hanging="240"/>
      </w:pPr>
      <w:rPr>
        <w:rFonts w:hint="default"/>
      </w:rPr>
    </w:lvl>
  </w:abstractNum>
  <w:abstractNum w:abstractNumId="21">
    <w:nsid w:val="532E5C0C"/>
    <w:multiLevelType w:val="hybridMultilevel"/>
    <w:tmpl w:val="0352E20E"/>
    <w:lvl w:ilvl="0" w:tplc="DD34CC90">
      <w:start w:val="1"/>
      <w:numFmt w:val="decimal"/>
      <w:lvlText w:val="%1."/>
      <w:lvlJc w:val="left"/>
      <w:pPr>
        <w:ind w:left="2575" w:hanging="300"/>
      </w:pPr>
      <w:rPr>
        <w:rFonts w:ascii="Times New Roman" w:eastAsia="Times New Roman" w:hAnsi="Times New Roman" w:hint="default"/>
        <w:b/>
        <w:bCs/>
        <w:spacing w:val="-1"/>
        <w:sz w:val="24"/>
        <w:szCs w:val="24"/>
      </w:rPr>
    </w:lvl>
    <w:lvl w:ilvl="1" w:tplc="24F40C58">
      <w:start w:val="1"/>
      <w:numFmt w:val="bullet"/>
      <w:lvlText w:val="•"/>
      <w:lvlJc w:val="left"/>
      <w:pPr>
        <w:ind w:left="2996" w:hanging="360"/>
      </w:pPr>
      <w:rPr>
        <w:rFonts w:ascii="Microsoft Sans Serif" w:eastAsia="Microsoft Sans Serif" w:hAnsi="Microsoft Sans Serif" w:hint="default"/>
        <w:w w:val="130"/>
        <w:sz w:val="24"/>
        <w:szCs w:val="24"/>
      </w:rPr>
    </w:lvl>
    <w:lvl w:ilvl="2" w:tplc="E1180DE6">
      <w:start w:val="1"/>
      <w:numFmt w:val="bullet"/>
      <w:lvlText w:val="•"/>
      <w:lvlJc w:val="left"/>
      <w:pPr>
        <w:ind w:left="3696" w:hanging="360"/>
      </w:pPr>
      <w:rPr>
        <w:rFonts w:hint="default"/>
      </w:rPr>
    </w:lvl>
    <w:lvl w:ilvl="3" w:tplc="B414E042">
      <w:start w:val="1"/>
      <w:numFmt w:val="bullet"/>
      <w:lvlText w:val="•"/>
      <w:lvlJc w:val="left"/>
      <w:pPr>
        <w:ind w:left="4396" w:hanging="360"/>
      </w:pPr>
      <w:rPr>
        <w:rFonts w:hint="default"/>
      </w:rPr>
    </w:lvl>
    <w:lvl w:ilvl="4" w:tplc="E5D23646">
      <w:start w:val="1"/>
      <w:numFmt w:val="bullet"/>
      <w:lvlText w:val="•"/>
      <w:lvlJc w:val="left"/>
      <w:pPr>
        <w:ind w:left="5097" w:hanging="360"/>
      </w:pPr>
      <w:rPr>
        <w:rFonts w:hint="default"/>
      </w:rPr>
    </w:lvl>
    <w:lvl w:ilvl="5" w:tplc="AE241CD0">
      <w:start w:val="1"/>
      <w:numFmt w:val="bullet"/>
      <w:lvlText w:val="•"/>
      <w:lvlJc w:val="left"/>
      <w:pPr>
        <w:ind w:left="5797" w:hanging="360"/>
      </w:pPr>
      <w:rPr>
        <w:rFonts w:hint="default"/>
      </w:rPr>
    </w:lvl>
    <w:lvl w:ilvl="6" w:tplc="C45A51F6">
      <w:start w:val="1"/>
      <w:numFmt w:val="bullet"/>
      <w:lvlText w:val="•"/>
      <w:lvlJc w:val="left"/>
      <w:pPr>
        <w:ind w:left="6498" w:hanging="360"/>
      </w:pPr>
      <w:rPr>
        <w:rFonts w:hint="default"/>
      </w:rPr>
    </w:lvl>
    <w:lvl w:ilvl="7" w:tplc="B8D8B8A8">
      <w:start w:val="1"/>
      <w:numFmt w:val="bullet"/>
      <w:lvlText w:val="•"/>
      <w:lvlJc w:val="left"/>
      <w:pPr>
        <w:ind w:left="7198" w:hanging="360"/>
      </w:pPr>
      <w:rPr>
        <w:rFonts w:hint="default"/>
      </w:rPr>
    </w:lvl>
    <w:lvl w:ilvl="8" w:tplc="A428FB04">
      <w:start w:val="1"/>
      <w:numFmt w:val="bullet"/>
      <w:lvlText w:val="•"/>
      <w:lvlJc w:val="left"/>
      <w:pPr>
        <w:ind w:left="7899" w:hanging="360"/>
      </w:pPr>
      <w:rPr>
        <w:rFonts w:hint="default"/>
      </w:rPr>
    </w:lvl>
  </w:abstractNum>
  <w:abstractNum w:abstractNumId="22">
    <w:nsid w:val="5A5237A2"/>
    <w:multiLevelType w:val="hybridMultilevel"/>
    <w:tmpl w:val="F3FA4646"/>
    <w:lvl w:ilvl="0" w:tplc="77C42CDE">
      <w:start w:val="1"/>
      <w:numFmt w:val="bullet"/>
      <w:lvlText w:val="•"/>
      <w:lvlJc w:val="left"/>
      <w:pPr>
        <w:ind w:left="476" w:hanging="360"/>
      </w:pPr>
      <w:rPr>
        <w:rFonts w:ascii="Microsoft Sans Serif" w:eastAsia="Microsoft Sans Serif" w:hAnsi="Microsoft Sans Serif" w:hint="default"/>
        <w:w w:val="130"/>
        <w:sz w:val="24"/>
        <w:szCs w:val="24"/>
      </w:rPr>
    </w:lvl>
    <w:lvl w:ilvl="1" w:tplc="AFD87CCC">
      <w:start w:val="1"/>
      <w:numFmt w:val="bullet"/>
      <w:lvlText w:val="•"/>
      <w:lvlJc w:val="left"/>
      <w:pPr>
        <w:ind w:left="2636" w:hanging="360"/>
      </w:pPr>
      <w:rPr>
        <w:rFonts w:ascii="Microsoft Sans Serif" w:eastAsia="Microsoft Sans Serif" w:hAnsi="Microsoft Sans Serif" w:hint="default"/>
        <w:w w:val="130"/>
        <w:sz w:val="24"/>
        <w:szCs w:val="24"/>
      </w:rPr>
    </w:lvl>
    <w:lvl w:ilvl="2" w:tplc="03EA9A14">
      <w:start w:val="1"/>
      <w:numFmt w:val="bullet"/>
      <w:lvlText w:val="•"/>
      <w:lvlJc w:val="left"/>
      <w:pPr>
        <w:ind w:left="2996" w:hanging="360"/>
      </w:pPr>
      <w:rPr>
        <w:rFonts w:ascii="Microsoft Sans Serif" w:eastAsia="Microsoft Sans Serif" w:hAnsi="Microsoft Sans Serif" w:hint="default"/>
        <w:w w:val="130"/>
        <w:sz w:val="24"/>
        <w:szCs w:val="24"/>
      </w:rPr>
    </w:lvl>
    <w:lvl w:ilvl="3" w:tplc="A1106668">
      <w:start w:val="1"/>
      <w:numFmt w:val="bullet"/>
      <w:lvlText w:val="•"/>
      <w:lvlJc w:val="left"/>
      <w:pPr>
        <w:ind w:left="3514" w:hanging="360"/>
      </w:pPr>
      <w:rPr>
        <w:rFonts w:hint="default"/>
      </w:rPr>
    </w:lvl>
    <w:lvl w:ilvl="4" w:tplc="309AF4B0">
      <w:start w:val="1"/>
      <w:numFmt w:val="bullet"/>
      <w:lvlText w:val="•"/>
      <w:lvlJc w:val="left"/>
      <w:pPr>
        <w:ind w:left="4032" w:hanging="360"/>
      </w:pPr>
      <w:rPr>
        <w:rFonts w:hint="default"/>
      </w:rPr>
    </w:lvl>
    <w:lvl w:ilvl="5" w:tplc="B65C903C">
      <w:start w:val="1"/>
      <w:numFmt w:val="bullet"/>
      <w:lvlText w:val="•"/>
      <w:lvlJc w:val="left"/>
      <w:pPr>
        <w:ind w:left="4550" w:hanging="360"/>
      </w:pPr>
      <w:rPr>
        <w:rFonts w:hint="default"/>
      </w:rPr>
    </w:lvl>
    <w:lvl w:ilvl="6" w:tplc="C882E1E4">
      <w:start w:val="1"/>
      <w:numFmt w:val="bullet"/>
      <w:lvlText w:val="•"/>
      <w:lvlJc w:val="left"/>
      <w:pPr>
        <w:ind w:left="5068" w:hanging="360"/>
      </w:pPr>
      <w:rPr>
        <w:rFonts w:hint="default"/>
      </w:rPr>
    </w:lvl>
    <w:lvl w:ilvl="7" w:tplc="68B8CCF4">
      <w:start w:val="1"/>
      <w:numFmt w:val="bullet"/>
      <w:lvlText w:val="•"/>
      <w:lvlJc w:val="left"/>
      <w:pPr>
        <w:ind w:left="5586" w:hanging="360"/>
      </w:pPr>
      <w:rPr>
        <w:rFonts w:hint="default"/>
      </w:rPr>
    </w:lvl>
    <w:lvl w:ilvl="8" w:tplc="3DA0B526">
      <w:start w:val="1"/>
      <w:numFmt w:val="bullet"/>
      <w:lvlText w:val="•"/>
      <w:lvlJc w:val="left"/>
      <w:pPr>
        <w:ind w:left="6104" w:hanging="360"/>
      </w:pPr>
      <w:rPr>
        <w:rFonts w:hint="default"/>
      </w:rPr>
    </w:lvl>
  </w:abstractNum>
  <w:abstractNum w:abstractNumId="23">
    <w:nsid w:val="5B687CB3"/>
    <w:multiLevelType w:val="hybridMultilevel"/>
    <w:tmpl w:val="722EC3A0"/>
    <w:lvl w:ilvl="0" w:tplc="6A90B5F6">
      <w:start w:val="1"/>
      <w:numFmt w:val="decimal"/>
      <w:lvlText w:val="%1."/>
      <w:lvlJc w:val="left"/>
      <w:pPr>
        <w:ind w:left="2384" w:hanging="264"/>
      </w:pPr>
      <w:rPr>
        <w:rFonts w:ascii="Times New Roman" w:eastAsia="Times New Roman" w:hAnsi="Times New Roman" w:hint="default"/>
        <w:b/>
        <w:bCs/>
        <w:sz w:val="24"/>
        <w:szCs w:val="24"/>
      </w:rPr>
    </w:lvl>
    <w:lvl w:ilvl="1" w:tplc="146014DE">
      <w:start w:val="1"/>
      <w:numFmt w:val="bullet"/>
      <w:lvlText w:val="•"/>
      <w:lvlJc w:val="left"/>
      <w:pPr>
        <w:ind w:left="2697" w:hanging="264"/>
      </w:pPr>
      <w:rPr>
        <w:rFonts w:hint="default"/>
      </w:rPr>
    </w:lvl>
    <w:lvl w:ilvl="2" w:tplc="C590B6A0">
      <w:start w:val="1"/>
      <w:numFmt w:val="bullet"/>
      <w:lvlText w:val="•"/>
      <w:lvlJc w:val="left"/>
      <w:pPr>
        <w:ind w:left="3011" w:hanging="264"/>
      </w:pPr>
      <w:rPr>
        <w:rFonts w:hint="default"/>
      </w:rPr>
    </w:lvl>
    <w:lvl w:ilvl="3" w:tplc="CA5A6748">
      <w:start w:val="1"/>
      <w:numFmt w:val="bullet"/>
      <w:lvlText w:val="•"/>
      <w:lvlJc w:val="left"/>
      <w:pPr>
        <w:ind w:left="3325" w:hanging="264"/>
      </w:pPr>
      <w:rPr>
        <w:rFonts w:hint="default"/>
      </w:rPr>
    </w:lvl>
    <w:lvl w:ilvl="4" w:tplc="B9683DF8">
      <w:start w:val="1"/>
      <w:numFmt w:val="bullet"/>
      <w:lvlText w:val="•"/>
      <w:lvlJc w:val="left"/>
      <w:pPr>
        <w:ind w:left="3639" w:hanging="264"/>
      </w:pPr>
      <w:rPr>
        <w:rFonts w:hint="default"/>
      </w:rPr>
    </w:lvl>
    <w:lvl w:ilvl="5" w:tplc="C16278F4">
      <w:start w:val="1"/>
      <w:numFmt w:val="bullet"/>
      <w:lvlText w:val="•"/>
      <w:lvlJc w:val="left"/>
      <w:pPr>
        <w:ind w:left="3953" w:hanging="264"/>
      </w:pPr>
      <w:rPr>
        <w:rFonts w:hint="default"/>
      </w:rPr>
    </w:lvl>
    <w:lvl w:ilvl="6" w:tplc="A91C08B6">
      <w:start w:val="1"/>
      <w:numFmt w:val="bullet"/>
      <w:lvlText w:val="•"/>
      <w:lvlJc w:val="left"/>
      <w:pPr>
        <w:ind w:left="4267" w:hanging="264"/>
      </w:pPr>
      <w:rPr>
        <w:rFonts w:hint="default"/>
      </w:rPr>
    </w:lvl>
    <w:lvl w:ilvl="7" w:tplc="962E01A6">
      <w:start w:val="1"/>
      <w:numFmt w:val="bullet"/>
      <w:lvlText w:val="•"/>
      <w:lvlJc w:val="left"/>
      <w:pPr>
        <w:ind w:left="4581" w:hanging="264"/>
      </w:pPr>
      <w:rPr>
        <w:rFonts w:hint="default"/>
      </w:rPr>
    </w:lvl>
    <w:lvl w:ilvl="8" w:tplc="9148EB5C">
      <w:start w:val="1"/>
      <w:numFmt w:val="bullet"/>
      <w:lvlText w:val="•"/>
      <w:lvlJc w:val="left"/>
      <w:pPr>
        <w:ind w:left="4895" w:hanging="264"/>
      </w:pPr>
      <w:rPr>
        <w:rFonts w:hint="default"/>
      </w:rPr>
    </w:lvl>
  </w:abstractNum>
  <w:abstractNum w:abstractNumId="24">
    <w:nsid w:val="6BF9762C"/>
    <w:multiLevelType w:val="hybridMultilevel"/>
    <w:tmpl w:val="98F802AE"/>
    <w:lvl w:ilvl="0" w:tplc="404C20A8">
      <w:start w:val="1"/>
      <w:numFmt w:val="decimal"/>
      <w:lvlText w:val="%1."/>
      <w:lvlJc w:val="left"/>
      <w:pPr>
        <w:ind w:left="2616" w:hanging="360"/>
      </w:pPr>
      <w:rPr>
        <w:rFonts w:ascii="Times New Roman" w:eastAsia="Times New Roman" w:hAnsi="Times New Roman" w:hint="default"/>
        <w:b/>
        <w:bCs/>
        <w:sz w:val="24"/>
        <w:szCs w:val="24"/>
      </w:rPr>
    </w:lvl>
    <w:lvl w:ilvl="1" w:tplc="2B3625B2">
      <w:start w:val="1"/>
      <w:numFmt w:val="bullet"/>
      <w:lvlText w:val="•"/>
      <w:lvlJc w:val="left"/>
      <w:pPr>
        <w:ind w:left="2976" w:hanging="360"/>
      </w:pPr>
      <w:rPr>
        <w:rFonts w:ascii="Microsoft Sans Serif" w:eastAsia="Microsoft Sans Serif" w:hAnsi="Microsoft Sans Serif" w:hint="default"/>
        <w:w w:val="130"/>
        <w:sz w:val="24"/>
        <w:szCs w:val="24"/>
      </w:rPr>
    </w:lvl>
    <w:lvl w:ilvl="2" w:tplc="869812BC">
      <w:start w:val="1"/>
      <w:numFmt w:val="bullet"/>
      <w:lvlText w:val="•"/>
      <w:lvlJc w:val="left"/>
      <w:pPr>
        <w:ind w:left="2976" w:hanging="360"/>
      </w:pPr>
      <w:rPr>
        <w:rFonts w:hint="default"/>
      </w:rPr>
    </w:lvl>
    <w:lvl w:ilvl="3" w:tplc="31529004">
      <w:start w:val="1"/>
      <w:numFmt w:val="bullet"/>
      <w:lvlText w:val="•"/>
      <w:lvlJc w:val="left"/>
      <w:pPr>
        <w:ind w:left="3719" w:hanging="360"/>
      </w:pPr>
      <w:rPr>
        <w:rFonts w:hint="default"/>
      </w:rPr>
    </w:lvl>
    <w:lvl w:ilvl="4" w:tplc="6C0C82C2">
      <w:start w:val="1"/>
      <w:numFmt w:val="bullet"/>
      <w:lvlText w:val="•"/>
      <w:lvlJc w:val="left"/>
      <w:pPr>
        <w:ind w:left="4462" w:hanging="360"/>
      </w:pPr>
      <w:rPr>
        <w:rFonts w:hint="default"/>
      </w:rPr>
    </w:lvl>
    <w:lvl w:ilvl="5" w:tplc="E1088C92">
      <w:start w:val="1"/>
      <w:numFmt w:val="bullet"/>
      <w:lvlText w:val="•"/>
      <w:lvlJc w:val="left"/>
      <w:pPr>
        <w:ind w:left="5205" w:hanging="360"/>
      </w:pPr>
      <w:rPr>
        <w:rFonts w:hint="default"/>
      </w:rPr>
    </w:lvl>
    <w:lvl w:ilvl="6" w:tplc="4B2674E8">
      <w:start w:val="1"/>
      <w:numFmt w:val="bullet"/>
      <w:lvlText w:val="•"/>
      <w:lvlJc w:val="left"/>
      <w:pPr>
        <w:ind w:left="5948" w:hanging="360"/>
      </w:pPr>
      <w:rPr>
        <w:rFonts w:hint="default"/>
      </w:rPr>
    </w:lvl>
    <w:lvl w:ilvl="7" w:tplc="7FE05A48">
      <w:start w:val="1"/>
      <w:numFmt w:val="bullet"/>
      <w:lvlText w:val="•"/>
      <w:lvlJc w:val="left"/>
      <w:pPr>
        <w:ind w:left="6691" w:hanging="360"/>
      </w:pPr>
      <w:rPr>
        <w:rFonts w:hint="default"/>
      </w:rPr>
    </w:lvl>
    <w:lvl w:ilvl="8" w:tplc="F7761022">
      <w:start w:val="1"/>
      <w:numFmt w:val="bullet"/>
      <w:lvlText w:val="•"/>
      <w:lvlJc w:val="left"/>
      <w:pPr>
        <w:ind w:left="7434" w:hanging="360"/>
      </w:pPr>
      <w:rPr>
        <w:rFonts w:hint="default"/>
      </w:rPr>
    </w:lvl>
  </w:abstractNum>
  <w:abstractNum w:abstractNumId="25">
    <w:nsid w:val="6C7C0D9F"/>
    <w:multiLevelType w:val="multilevel"/>
    <w:tmpl w:val="1D6ACBF4"/>
    <w:lvl w:ilvl="0">
      <w:start w:val="2"/>
      <w:numFmt w:val="decimal"/>
      <w:lvlText w:val="%1"/>
      <w:lvlJc w:val="left"/>
      <w:pPr>
        <w:ind w:left="835" w:hanging="720"/>
      </w:pPr>
      <w:rPr>
        <w:rFonts w:hint="default"/>
      </w:rPr>
    </w:lvl>
    <w:lvl w:ilvl="1">
      <w:start w:val="1"/>
      <w:numFmt w:val="decimal"/>
      <w:lvlText w:val="%1.%2"/>
      <w:lvlJc w:val="left"/>
      <w:pPr>
        <w:ind w:left="835" w:hanging="720"/>
      </w:pPr>
      <w:rPr>
        <w:rFonts w:ascii="Times New Roman" w:eastAsia="Times New Roman" w:hAnsi="Times New Roman" w:hint="default"/>
        <w:b/>
        <w:bCs/>
        <w:spacing w:val="-1"/>
        <w:sz w:val="24"/>
        <w:szCs w:val="24"/>
      </w:rPr>
    </w:lvl>
    <w:lvl w:ilvl="2">
      <w:start w:val="1"/>
      <w:numFmt w:val="bullet"/>
      <w:lvlText w:val="•"/>
      <w:lvlJc w:val="left"/>
      <w:pPr>
        <w:ind w:left="836" w:hanging="360"/>
      </w:pPr>
      <w:rPr>
        <w:rFonts w:ascii="Microsoft Sans Serif" w:eastAsia="Microsoft Sans Serif" w:hAnsi="Microsoft Sans Serif" w:hint="default"/>
        <w:w w:val="130"/>
        <w:sz w:val="24"/>
        <w:szCs w:val="24"/>
      </w:rPr>
    </w:lvl>
    <w:lvl w:ilvl="3">
      <w:start w:val="1"/>
      <w:numFmt w:val="bullet"/>
      <w:lvlText w:val="•"/>
      <w:lvlJc w:val="left"/>
      <w:pPr>
        <w:ind w:left="1624" w:hanging="360"/>
      </w:pPr>
      <w:rPr>
        <w:rFonts w:hint="default"/>
      </w:rPr>
    </w:lvl>
    <w:lvl w:ilvl="4">
      <w:start w:val="1"/>
      <w:numFmt w:val="bullet"/>
      <w:lvlText w:val="•"/>
      <w:lvlJc w:val="left"/>
      <w:pPr>
        <w:ind w:left="2412" w:hanging="360"/>
      </w:pPr>
      <w:rPr>
        <w:rFonts w:hint="default"/>
      </w:rPr>
    </w:lvl>
    <w:lvl w:ilvl="5">
      <w:start w:val="1"/>
      <w:numFmt w:val="bullet"/>
      <w:lvlText w:val="•"/>
      <w:lvlJc w:val="left"/>
      <w:pPr>
        <w:ind w:left="3200" w:hanging="360"/>
      </w:pPr>
      <w:rPr>
        <w:rFonts w:hint="default"/>
      </w:rPr>
    </w:lvl>
    <w:lvl w:ilvl="6">
      <w:start w:val="1"/>
      <w:numFmt w:val="bullet"/>
      <w:lvlText w:val="•"/>
      <w:lvlJc w:val="left"/>
      <w:pPr>
        <w:ind w:left="3988" w:hanging="360"/>
      </w:pPr>
      <w:rPr>
        <w:rFonts w:hint="default"/>
      </w:rPr>
    </w:lvl>
    <w:lvl w:ilvl="7">
      <w:start w:val="1"/>
      <w:numFmt w:val="bullet"/>
      <w:lvlText w:val="•"/>
      <w:lvlJc w:val="left"/>
      <w:pPr>
        <w:ind w:left="4776" w:hanging="360"/>
      </w:pPr>
      <w:rPr>
        <w:rFonts w:hint="default"/>
      </w:rPr>
    </w:lvl>
    <w:lvl w:ilvl="8">
      <w:start w:val="1"/>
      <w:numFmt w:val="bullet"/>
      <w:lvlText w:val="•"/>
      <w:lvlJc w:val="left"/>
      <w:pPr>
        <w:ind w:left="5564" w:hanging="360"/>
      </w:pPr>
      <w:rPr>
        <w:rFonts w:hint="default"/>
      </w:rPr>
    </w:lvl>
  </w:abstractNum>
  <w:abstractNum w:abstractNumId="26">
    <w:nsid w:val="6D727979"/>
    <w:multiLevelType w:val="hybridMultilevel"/>
    <w:tmpl w:val="CB565950"/>
    <w:lvl w:ilvl="0" w:tplc="A8AC833A">
      <w:start w:val="1"/>
      <w:numFmt w:val="bullet"/>
      <w:lvlText w:val="•"/>
      <w:lvlJc w:val="left"/>
      <w:pPr>
        <w:ind w:left="2996" w:hanging="360"/>
      </w:pPr>
      <w:rPr>
        <w:rFonts w:ascii="Microsoft Sans Serif" w:eastAsia="Microsoft Sans Serif" w:hAnsi="Microsoft Sans Serif" w:hint="default"/>
        <w:w w:val="130"/>
        <w:sz w:val="24"/>
        <w:szCs w:val="24"/>
      </w:rPr>
    </w:lvl>
    <w:lvl w:ilvl="1" w:tplc="CC9AE990">
      <w:start w:val="1"/>
      <w:numFmt w:val="bullet"/>
      <w:lvlText w:val="•"/>
      <w:lvlJc w:val="left"/>
      <w:pPr>
        <w:ind w:left="3626" w:hanging="360"/>
      </w:pPr>
      <w:rPr>
        <w:rFonts w:hint="default"/>
      </w:rPr>
    </w:lvl>
    <w:lvl w:ilvl="2" w:tplc="D040AC50">
      <w:start w:val="1"/>
      <w:numFmt w:val="bullet"/>
      <w:lvlText w:val="•"/>
      <w:lvlJc w:val="left"/>
      <w:pPr>
        <w:ind w:left="4256" w:hanging="360"/>
      </w:pPr>
      <w:rPr>
        <w:rFonts w:hint="default"/>
      </w:rPr>
    </w:lvl>
    <w:lvl w:ilvl="3" w:tplc="E8B61F04">
      <w:start w:val="1"/>
      <w:numFmt w:val="bullet"/>
      <w:lvlText w:val="•"/>
      <w:lvlJc w:val="left"/>
      <w:pPr>
        <w:ind w:left="4887" w:hanging="360"/>
      </w:pPr>
      <w:rPr>
        <w:rFonts w:hint="default"/>
      </w:rPr>
    </w:lvl>
    <w:lvl w:ilvl="4" w:tplc="6054DA56">
      <w:start w:val="1"/>
      <w:numFmt w:val="bullet"/>
      <w:lvlText w:val="•"/>
      <w:lvlJc w:val="left"/>
      <w:pPr>
        <w:ind w:left="5517" w:hanging="360"/>
      </w:pPr>
      <w:rPr>
        <w:rFonts w:hint="default"/>
      </w:rPr>
    </w:lvl>
    <w:lvl w:ilvl="5" w:tplc="9BF8E104">
      <w:start w:val="1"/>
      <w:numFmt w:val="bullet"/>
      <w:lvlText w:val="•"/>
      <w:lvlJc w:val="left"/>
      <w:pPr>
        <w:ind w:left="6148" w:hanging="360"/>
      </w:pPr>
      <w:rPr>
        <w:rFonts w:hint="default"/>
      </w:rPr>
    </w:lvl>
    <w:lvl w:ilvl="6" w:tplc="108E9832">
      <w:start w:val="1"/>
      <w:numFmt w:val="bullet"/>
      <w:lvlText w:val="•"/>
      <w:lvlJc w:val="left"/>
      <w:pPr>
        <w:ind w:left="6778" w:hanging="360"/>
      </w:pPr>
      <w:rPr>
        <w:rFonts w:hint="default"/>
      </w:rPr>
    </w:lvl>
    <w:lvl w:ilvl="7" w:tplc="442467A0">
      <w:start w:val="1"/>
      <w:numFmt w:val="bullet"/>
      <w:lvlText w:val="•"/>
      <w:lvlJc w:val="left"/>
      <w:pPr>
        <w:ind w:left="7408" w:hanging="360"/>
      </w:pPr>
      <w:rPr>
        <w:rFonts w:hint="default"/>
      </w:rPr>
    </w:lvl>
    <w:lvl w:ilvl="8" w:tplc="F6B633A0">
      <w:start w:val="1"/>
      <w:numFmt w:val="bullet"/>
      <w:lvlText w:val="•"/>
      <w:lvlJc w:val="left"/>
      <w:pPr>
        <w:ind w:left="8039" w:hanging="360"/>
      </w:pPr>
      <w:rPr>
        <w:rFonts w:hint="default"/>
      </w:rPr>
    </w:lvl>
  </w:abstractNum>
  <w:abstractNum w:abstractNumId="27">
    <w:nsid w:val="6DF650B4"/>
    <w:multiLevelType w:val="hybridMultilevel"/>
    <w:tmpl w:val="9A96D660"/>
    <w:lvl w:ilvl="0" w:tplc="B6045D04">
      <w:start w:val="1"/>
      <w:numFmt w:val="bullet"/>
      <w:lvlText w:val="-"/>
      <w:lvlJc w:val="left"/>
      <w:pPr>
        <w:ind w:left="2352" w:hanging="140"/>
      </w:pPr>
      <w:rPr>
        <w:rFonts w:ascii="Times New Roman" w:eastAsia="Times New Roman" w:hAnsi="Times New Roman" w:hint="default"/>
        <w:sz w:val="24"/>
        <w:szCs w:val="24"/>
      </w:rPr>
    </w:lvl>
    <w:lvl w:ilvl="1" w:tplc="B524DE2C">
      <w:start w:val="1"/>
      <w:numFmt w:val="bullet"/>
      <w:lvlText w:val="•"/>
      <w:lvlJc w:val="left"/>
      <w:pPr>
        <w:ind w:left="2756" w:hanging="140"/>
      </w:pPr>
      <w:rPr>
        <w:rFonts w:hint="default"/>
      </w:rPr>
    </w:lvl>
    <w:lvl w:ilvl="2" w:tplc="DF3A662E">
      <w:start w:val="1"/>
      <w:numFmt w:val="bullet"/>
      <w:lvlText w:val="•"/>
      <w:lvlJc w:val="left"/>
      <w:pPr>
        <w:ind w:left="3160" w:hanging="140"/>
      </w:pPr>
      <w:rPr>
        <w:rFonts w:hint="default"/>
      </w:rPr>
    </w:lvl>
    <w:lvl w:ilvl="3" w:tplc="9416B758">
      <w:start w:val="1"/>
      <w:numFmt w:val="bullet"/>
      <w:lvlText w:val="•"/>
      <w:lvlJc w:val="left"/>
      <w:pPr>
        <w:ind w:left="3563" w:hanging="140"/>
      </w:pPr>
      <w:rPr>
        <w:rFonts w:hint="default"/>
      </w:rPr>
    </w:lvl>
    <w:lvl w:ilvl="4" w:tplc="27EAC7B8">
      <w:start w:val="1"/>
      <w:numFmt w:val="bullet"/>
      <w:lvlText w:val="•"/>
      <w:lvlJc w:val="left"/>
      <w:pPr>
        <w:ind w:left="3967" w:hanging="140"/>
      </w:pPr>
      <w:rPr>
        <w:rFonts w:hint="default"/>
      </w:rPr>
    </w:lvl>
    <w:lvl w:ilvl="5" w:tplc="8F901D54">
      <w:start w:val="1"/>
      <w:numFmt w:val="bullet"/>
      <w:lvlText w:val="•"/>
      <w:lvlJc w:val="left"/>
      <w:pPr>
        <w:ind w:left="4371" w:hanging="140"/>
      </w:pPr>
      <w:rPr>
        <w:rFonts w:hint="default"/>
      </w:rPr>
    </w:lvl>
    <w:lvl w:ilvl="6" w:tplc="A4BA1620">
      <w:start w:val="1"/>
      <w:numFmt w:val="bullet"/>
      <w:lvlText w:val="•"/>
      <w:lvlJc w:val="left"/>
      <w:pPr>
        <w:ind w:left="4775" w:hanging="140"/>
      </w:pPr>
      <w:rPr>
        <w:rFonts w:hint="default"/>
      </w:rPr>
    </w:lvl>
    <w:lvl w:ilvl="7" w:tplc="25AA6366">
      <w:start w:val="1"/>
      <w:numFmt w:val="bullet"/>
      <w:lvlText w:val="•"/>
      <w:lvlJc w:val="left"/>
      <w:pPr>
        <w:ind w:left="5178" w:hanging="140"/>
      </w:pPr>
      <w:rPr>
        <w:rFonts w:hint="default"/>
      </w:rPr>
    </w:lvl>
    <w:lvl w:ilvl="8" w:tplc="D0E20F34">
      <w:start w:val="1"/>
      <w:numFmt w:val="bullet"/>
      <w:lvlText w:val="•"/>
      <w:lvlJc w:val="left"/>
      <w:pPr>
        <w:ind w:left="5582" w:hanging="140"/>
      </w:pPr>
      <w:rPr>
        <w:rFonts w:hint="default"/>
      </w:rPr>
    </w:lvl>
  </w:abstractNum>
  <w:abstractNum w:abstractNumId="28">
    <w:nsid w:val="75B627E6"/>
    <w:multiLevelType w:val="multilevel"/>
    <w:tmpl w:val="FD54479C"/>
    <w:lvl w:ilvl="0">
      <w:start w:val="1"/>
      <w:numFmt w:val="decimal"/>
      <w:lvlText w:val="%1."/>
      <w:lvlJc w:val="left"/>
      <w:pPr>
        <w:ind w:left="2515" w:hanging="240"/>
        <w:jc w:val="right"/>
      </w:pPr>
      <w:rPr>
        <w:rFonts w:ascii="Times New Roman" w:eastAsia="Times New Roman" w:hAnsi="Times New Roman" w:hint="default"/>
        <w:b/>
        <w:bCs/>
        <w:spacing w:val="-1"/>
        <w:sz w:val="24"/>
        <w:szCs w:val="24"/>
      </w:rPr>
    </w:lvl>
    <w:lvl w:ilvl="1">
      <w:start w:val="1"/>
      <w:numFmt w:val="decimal"/>
      <w:lvlText w:val="%1.%2."/>
      <w:lvlJc w:val="left"/>
      <w:pPr>
        <w:ind w:left="2995" w:hanging="720"/>
        <w:jc w:val="right"/>
      </w:pPr>
      <w:rPr>
        <w:rFonts w:ascii="Times New Roman" w:eastAsia="Times New Roman" w:hAnsi="Times New Roman" w:hint="default"/>
        <w:b/>
        <w:bCs/>
        <w:spacing w:val="-1"/>
        <w:sz w:val="24"/>
        <w:szCs w:val="24"/>
      </w:rPr>
    </w:lvl>
    <w:lvl w:ilvl="2">
      <w:start w:val="1"/>
      <w:numFmt w:val="bullet"/>
      <w:lvlText w:val="•"/>
      <w:lvlJc w:val="left"/>
      <w:pPr>
        <w:ind w:left="3696" w:hanging="720"/>
      </w:pPr>
      <w:rPr>
        <w:rFonts w:hint="default"/>
      </w:rPr>
    </w:lvl>
    <w:lvl w:ilvl="3">
      <w:start w:val="1"/>
      <w:numFmt w:val="bullet"/>
      <w:lvlText w:val="•"/>
      <w:lvlJc w:val="left"/>
      <w:pPr>
        <w:ind w:left="4396" w:hanging="720"/>
      </w:pPr>
      <w:rPr>
        <w:rFonts w:hint="default"/>
      </w:rPr>
    </w:lvl>
    <w:lvl w:ilvl="4">
      <w:start w:val="1"/>
      <w:numFmt w:val="bullet"/>
      <w:lvlText w:val="•"/>
      <w:lvlJc w:val="left"/>
      <w:pPr>
        <w:ind w:left="5097" w:hanging="720"/>
      </w:pPr>
      <w:rPr>
        <w:rFonts w:hint="default"/>
      </w:rPr>
    </w:lvl>
    <w:lvl w:ilvl="5">
      <w:start w:val="1"/>
      <w:numFmt w:val="bullet"/>
      <w:lvlText w:val="•"/>
      <w:lvlJc w:val="left"/>
      <w:pPr>
        <w:ind w:left="5797" w:hanging="720"/>
      </w:pPr>
      <w:rPr>
        <w:rFonts w:hint="default"/>
      </w:rPr>
    </w:lvl>
    <w:lvl w:ilvl="6">
      <w:start w:val="1"/>
      <w:numFmt w:val="bullet"/>
      <w:lvlText w:val="•"/>
      <w:lvlJc w:val="left"/>
      <w:pPr>
        <w:ind w:left="6498" w:hanging="720"/>
      </w:pPr>
      <w:rPr>
        <w:rFonts w:hint="default"/>
      </w:rPr>
    </w:lvl>
    <w:lvl w:ilvl="7">
      <w:start w:val="1"/>
      <w:numFmt w:val="bullet"/>
      <w:lvlText w:val="•"/>
      <w:lvlJc w:val="left"/>
      <w:pPr>
        <w:ind w:left="7198" w:hanging="720"/>
      </w:pPr>
      <w:rPr>
        <w:rFonts w:hint="default"/>
      </w:rPr>
    </w:lvl>
    <w:lvl w:ilvl="8">
      <w:start w:val="1"/>
      <w:numFmt w:val="bullet"/>
      <w:lvlText w:val="•"/>
      <w:lvlJc w:val="left"/>
      <w:pPr>
        <w:ind w:left="7899" w:hanging="720"/>
      </w:pPr>
      <w:rPr>
        <w:rFonts w:hint="default"/>
      </w:rPr>
    </w:lvl>
  </w:abstractNum>
  <w:abstractNum w:abstractNumId="29">
    <w:nsid w:val="7FF1169B"/>
    <w:multiLevelType w:val="multilevel"/>
    <w:tmpl w:val="898ADC94"/>
    <w:lvl w:ilvl="0">
      <w:start w:val="1"/>
      <w:numFmt w:val="decimal"/>
      <w:lvlText w:val="%1."/>
      <w:lvlJc w:val="left"/>
      <w:pPr>
        <w:ind w:left="339" w:hanging="240"/>
      </w:pPr>
      <w:rPr>
        <w:rFonts w:ascii="Times New Roman" w:eastAsia="Times New Roman" w:hAnsi="Times New Roman" w:hint="default"/>
        <w:b/>
        <w:bCs/>
        <w:spacing w:val="-1"/>
        <w:sz w:val="24"/>
        <w:szCs w:val="24"/>
      </w:rPr>
    </w:lvl>
    <w:lvl w:ilvl="1">
      <w:start w:val="1"/>
      <w:numFmt w:val="decimal"/>
      <w:lvlText w:val="%1.%2."/>
      <w:lvlJc w:val="left"/>
      <w:pPr>
        <w:ind w:left="100" w:hanging="422"/>
      </w:pPr>
      <w:rPr>
        <w:rFonts w:ascii="Times New Roman" w:eastAsia="Times New Roman" w:hAnsi="Times New Roman" w:hint="default"/>
        <w:b/>
        <w:bCs/>
        <w:sz w:val="24"/>
        <w:szCs w:val="24"/>
      </w:rPr>
    </w:lvl>
    <w:lvl w:ilvl="2">
      <w:start w:val="1"/>
      <w:numFmt w:val="bullet"/>
      <w:lvlText w:val="•"/>
      <w:lvlJc w:val="left"/>
      <w:pPr>
        <w:ind w:left="1328" w:hanging="422"/>
      </w:pPr>
      <w:rPr>
        <w:rFonts w:hint="default"/>
      </w:rPr>
    </w:lvl>
    <w:lvl w:ilvl="3">
      <w:start w:val="1"/>
      <w:numFmt w:val="bullet"/>
      <w:lvlText w:val="•"/>
      <w:lvlJc w:val="left"/>
      <w:pPr>
        <w:ind w:left="2317" w:hanging="422"/>
      </w:pPr>
      <w:rPr>
        <w:rFonts w:hint="default"/>
      </w:rPr>
    </w:lvl>
    <w:lvl w:ilvl="4">
      <w:start w:val="1"/>
      <w:numFmt w:val="bullet"/>
      <w:lvlText w:val="•"/>
      <w:lvlJc w:val="left"/>
      <w:pPr>
        <w:ind w:left="3306" w:hanging="422"/>
      </w:pPr>
      <w:rPr>
        <w:rFonts w:hint="default"/>
      </w:rPr>
    </w:lvl>
    <w:lvl w:ilvl="5">
      <w:start w:val="1"/>
      <w:numFmt w:val="bullet"/>
      <w:lvlText w:val="•"/>
      <w:lvlJc w:val="left"/>
      <w:pPr>
        <w:ind w:left="4295" w:hanging="422"/>
      </w:pPr>
      <w:rPr>
        <w:rFonts w:hint="default"/>
      </w:rPr>
    </w:lvl>
    <w:lvl w:ilvl="6">
      <w:start w:val="1"/>
      <w:numFmt w:val="bullet"/>
      <w:lvlText w:val="•"/>
      <w:lvlJc w:val="left"/>
      <w:pPr>
        <w:ind w:left="5284" w:hanging="422"/>
      </w:pPr>
      <w:rPr>
        <w:rFonts w:hint="default"/>
      </w:rPr>
    </w:lvl>
    <w:lvl w:ilvl="7">
      <w:start w:val="1"/>
      <w:numFmt w:val="bullet"/>
      <w:lvlText w:val="•"/>
      <w:lvlJc w:val="left"/>
      <w:pPr>
        <w:ind w:left="6273" w:hanging="422"/>
      </w:pPr>
      <w:rPr>
        <w:rFonts w:hint="default"/>
      </w:rPr>
    </w:lvl>
    <w:lvl w:ilvl="8">
      <w:start w:val="1"/>
      <w:numFmt w:val="bullet"/>
      <w:lvlText w:val="•"/>
      <w:lvlJc w:val="left"/>
      <w:pPr>
        <w:ind w:left="7262" w:hanging="422"/>
      </w:pPr>
      <w:rPr>
        <w:rFonts w:hint="default"/>
      </w:rPr>
    </w:lvl>
  </w:abstractNum>
  <w:num w:numId="1">
    <w:abstractNumId w:val="21"/>
  </w:num>
  <w:num w:numId="2">
    <w:abstractNumId w:val="15"/>
  </w:num>
  <w:num w:numId="3">
    <w:abstractNumId w:val="22"/>
  </w:num>
  <w:num w:numId="4">
    <w:abstractNumId w:val="5"/>
  </w:num>
  <w:num w:numId="5">
    <w:abstractNumId w:val="6"/>
  </w:num>
  <w:num w:numId="6">
    <w:abstractNumId w:val="2"/>
  </w:num>
  <w:num w:numId="7">
    <w:abstractNumId w:val="8"/>
  </w:num>
  <w:num w:numId="8">
    <w:abstractNumId w:val="1"/>
  </w:num>
  <w:num w:numId="9">
    <w:abstractNumId w:val="3"/>
  </w:num>
  <w:num w:numId="10">
    <w:abstractNumId w:val="26"/>
  </w:num>
  <w:num w:numId="11">
    <w:abstractNumId w:val="0"/>
  </w:num>
  <w:num w:numId="12">
    <w:abstractNumId w:val="12"/>
  </w:num>
  <w:num w:numId="13">
    <w:abstractNumId w:val="28"/>
  </w:num>
  <w:num w:numId="14">
    <w:abstractNumId w:val="4"/>
  </w:num>
  <w:num w:numId="15">
    <w:abstractNumId w:val="16"/>
  </w:num>
  <w:num w:numId="16">
    <w:abstractNumId w:val="23"/>
  </w:num>
  <w:num w:numId="17">
    <w:abstractNumId w:val="27"/>
  </w:num>
  <w:num w:numId="18">
    <w:abstractNumId w:val="17"/>
  </w:num>
  <w:num w:numId="19">
    <w:abstractNumId w:val="9"/>
  </w:num>
  <w:num w:numId="20">
    <w:abstractNumId w:val="14"/>
  </w:num>
  <w:num w:numId="21">
    <w:abstractNumId w:val="25"/>
  </w:num>
  <w:num w:numId="22">
    <w:abstractNumId w:val="11"/>
  </w:num>
  <w:num w:numId="23">
    <w:abstractNumId w:val="13"/>
  </w:num>
  <w:num w:numId="24">
    <w:abstractNumId w:val="24"/>
  </w:num>
  <w:num w:numId="25">
    <w:abstractNumId w:val="7"/>
  </w:num>
  <w:num w:numId="26">
    <w:abstractNumId w:val="10"/>
  </w:num>
  <w:num w:numId="27">
    <w:abstractNumId w:val="20"/>
  </w:num>
  <w:num w:numId="28">
    <w:abstractNumId w:val="19"/>
  </w:num>
  <w:num w:numId="29">
    <w:abstractNumId w:val="1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A33979"/>
    <w:rsid w:val="000A0539"/>
    <w:rsid w:val="0026188E"/>
    <w:rsid w:val="004645D4"/>
    <w:rsid w:val="00494E61"/>
    <w:rsid w:val="004B48CB"/>
    <w:rsid w:val="008D297C"/>
    <w:rsid w:val="00916D9C"/>
    <w:rsid w:val="00A33979"/>
    <w:rsid w:val="00AC7518"/>
    <w:rsid w:val="00B90314"/>
    <w:rsid w:val="00C20CDC"/>
    <w:rsid w:val="00C52C22"/>
    <w:rsid w:val="00CB1FE3"/>
    <w:rsid w:val="00CB3EB9"/>
    <w:rsid w:val="00D17C9D"/>
    <w:rsid w:val="00E6606B"/>
    <w:rsid w:val="00F12E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Heading4"/>
    <w:uiPriority w:val="1"/>
    <w:qFormat/>
    <w:rsid w:val="00CB3EB9"/>
    <w:pPr>
      <w:outlineLvl w:val="0"/>
    </w:pPr>
  </w:style>
  <w:style w:type="paragraph" w:styleId="Heading2">
    <w:name w:val="heading 2"/>
    <w:basedOn w:val="Normal"/>
    <w:uiPriority w:val="1"/>
    <w:qFormat/>
    <w:rsid w:val="00CB3EB9"/>
    <w:pPr>
      <w:jc w:val="both"/>
      <w:outlineLvl w:val="1"/>
    </w:pPr>
    <w:rPr>
      <w:rFonts w:ascii="Times New Roman" w:hAnsi="Times New Roman" w:cs="Times New Roman"/>
      <w:noProof/>
      <w:sz w:val="24"/>
    </w:rPr>
  </w:style>
  <w:style w:type="paragraph" w:styleId="Heading3">
    <w:name w:val="heading 3"/>
    <w:basedOn w:val="Heading4"/>
    <w:uiPriority w:val="1"/>
    <w:qFormat/>
    <w:rsid w:val="00D17C9D"/>
    <w:pPr>
      <w:numPr>
        <w:numId w:val="23"/>
      </w:numPr>
      <w:tabs>
        <w:tab w:val="left" w:pos="426"/>
        <w:tab w:val="left" w:pos="2636"/>
      </w:tabs>
      <w:ind w:left="0" w:firstLine="0"/>
      <w:jc w:val="both"/>
      <w:outlineLvl w:val="2"/>
    </w:pPr>
  </w:style>
  <w:style w:type="paragraph" w:styleId="Heading4">
    <w:name w:val="heading 4"/>
    <w:basedOn w:val="Normal"/>
    <w:uiPriority w:val="1"/>
    <w:qFormat/>
    <w:rsid w:val="00D17C9D"/>
    <w:pPr>
      <w:tabs>
        <w:tab w:val="left" w:pos="2998"/>
      </w:tabs>
      <w:jc w:val="both"/>
      <w:outlineLvl w:val="3"/>
    </w:pPr>
    <w:rPr>
      <w:rFonts w:ascii="Times New Roman" w:eastAsia="Times New Roman" w:hAnsi="Times New Roman" w:cs="Times New Roman"/>
      <w:b/>
      <w:bCs/>
      <w:sz w:val="24"/>
      <w:szCs w:val="24"/>
    </w:rPr>
  </w:style>
  <w:style w:type="paragraph" w:styleId="Heading5">
    <w:name w:val="heading 5"/>
    <w:basedOn w:val="Heading4"/>
    <w:next w:val="Normal"/>
    <w:link w:val="Heading5Char"/>
    <w:uiPriority w:val="9"/>
    <w:unhideWhenUsed/>
    <w:qFormat/>
    <w:rsid w:val="00916D9C"/>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6"/>
      <w:ind w:left="100"/>
    </w:pPr>
    <w:rPr>
      <w:rFonts w:ascii="Times New Roman" w:eastAsia="Times New Roman" w:hAnsi="Times New Roman"/>
      <w:b/>
      <w:bCs/>
      <w:sz w:val="24"/>
      <w:szCs w:val="24"/>
    </w:rPr>
  </w:style>
  <w:style w:type="paragraph" w:styleId="TOC2">
    <w:name w:val="toc 2"/>
    <w:basedOn w:val="Normal"/>
    <w:uiPriority w:val="39"/>
    <w:qFormat/>
    <w:pPr>
      <w:spacing w:before="156"/>
      <w:ind w:left="100"/>
    </w:pPr>
    <w:rPr>
      <w:rFonts w:ascii="Times New Roman" w:eastAsia="Times New Roman" w:hAnsi="Times New Roman"/>
      <w:sz w:val="24"/>
      <w:szCs w:val="24"/>
    </w:rPr>
  </w:style>
  <w:style w:type="paragraph" w:styleId="TOC3">
    <w:name w:val="toc 3"/>
    <w:basedOn w:val="Normal"/>
    <w:uiPriority w:val="39"/>
    <w:qFormat/>
    <w:pPr>
      <w:spacing w:before="156"/>
      <w:ind w:left="100"/>
    </w:pPr>
    <w:rPr>
      <w:rFonts w:ascii="Times New Roman" w:eastAsia="Times New Roman" w:hAnsi="Times New Roman"/>
      <w:b/>
      <w:bCs/>
      <w:i/>
    </w:rPr>
  </w:style>
  <w:style w:type="paragraph" w:styleId="BodyText">
    <w:name w:val="Body Text"/>
    <w:basedOn w:val="Normal"/>
    <w:uiPriority w:val="1"/>
    <w:qFormat/>
    <w:pPr>
      <w:ind w:left="11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6606B"/>
    <w:pPr>
      <w:tabs>
        <w:tab w:val="center" w:pos="4153"/>
        <w:tab w:val="right" w:pos="8306"/>
      </w:tabs>
    </w:pPr>
  </w:style>
  <w:style w:type="character" w:customStyle="1" w:styleId="HeaderChar">
    <w:name w:val="Header Char"/>
    <w:basedOn w:val="DefaultParagraphFont"/>
    <w:link w:val="Header"/>
    <w:uiPriority w:val="99"/>
    <w:rsid w:val="00E6606B"/>
  </w:style>
  <w:style w:type="paragraph" w:styleId="Footer">
    <w:name w:val="footer"/>
    <w:basedOn w:val="Normal"/>
    <w:link w:val="FooterChar"/>
    <w:unhideWhenUsed/>
    <w:rsid w:val="00E6606B"/>
    <w:pPr>
      <w:tabs>
        <w:tab w:val="center" w:pos="4153"/>
        <w:tab w:val="right" w:pos="8306"/>
      </w:tabs>
    </w:pPr>
  </w:style>
  <w:style w:type="character" w:customStyle="1" w:styleId="FooterChar">
    <w:name w:val="Footer Char"/>
    <w:basedOn w:val="DefaultParagraphFont"/>
    <w:link w:val="Footer"/>
    <w:uiPriority w:val="99"/>
    <w:rsid w:val="00E6606B"/>
  </w:style>
  <w:style w:type="table" w:styleId="TableGrid">
    <w:name w:val="Table Grid"/>
    <w:basedOn w:val="TableNormal"/>
    <w:uiPriority w:val="39"/>
    <w:rsid w:val="00C52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CB3EB9"/>
  </w:style>
  <w:style w:type="character" w:styleId="Hyperlink">
    <w:name w:val="Hyperlink"/>
    <w:basedOn w:val="DefaultParagraphFont"/>
    <w:uiPriority w:val="99"/>
    <w:unhideWhenUsed/>
    <w:rsid w:val="00D17C9D"/>
    <w:rPr>
      <w:color w:val="0000FF" w:themeColor="hyperlink"/>
      <w:u w:val="single"/>
    </w:rPr>
  </w:style>
  <w:style w:type="character" w:customStyle="1" w:styleId="Heading5Char">
    <w:name w:val="Heading 5 Char"/>
    <w:basedOn w:val="DefaultParagraphFont"/>
    <w:link w:val="Heading5"/>
    <w:uiPriority w:val="9"/>
    <w:rsid w:val="00916D9C"/>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26188E"/>
    <w:pPr>
      <w:keepNext/>
      <w:keepLines/>
      <w:widowControl/>
      <w:tabs>
        <w:tab w:val="clear" w:pos="299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4">
    <w:name w:val="toc 4"/>
    <w:basedOn w:val="Normal"/>
    <w:next w:val="Normal"/>
    <w:autoRedefine/>
    <w:uiPriority w:val="39"/>
    <w:unhideWhenUsed/>
    <w:rsid w:val="0026188E"/>
    <w:pPr>
      <w:spacing w:after="100"/>
      <w:ind w:left="660"/>
    </w:pPr>
  </w:style>
  <w:style w:type="paragraph" w:styleId="TOC5">
    <w:name w:val="toc 5"/>
    <w:basedOn w:val="Normal"/>
    <w:next w:val="Normal"/>
    <w:autoRedefine/>
    <w:uiPriority w:val="39"/>
    <w:unhideWhenUsed/>
    <w:rsid w:val="0026188E"/>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ecip/help/faq/ens2_en.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284F-3D9A-4DE1-9950-D1773DB4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43441</Words>
  <Characters>24762</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2017-02-03T13:15:00Z</dcterms:created>
  <dcterms:modified xsi:type="dcterms:W3CDTF">2017-03-28T10:54:00Z</dcterms:modified>
</cp:coreProperties>
</file>