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1B6C" w14:textId="77777777" w:rsidR="0032647F" w:rsidRPr="00392FDB" w:rsidRDefault="0032647F" w:rsidP="0032647F">
      <w:pPr>
        <w:jc w:val="both"/>
        <w:rPr>
          <w:rFonts w:ascii="Times New Roman" w:eastAsia="Times New Roman" w:hAnsi="Times New Roman" w:cs="Times New Roman"/>
          <w:sz w:val="24"/>
          <w:szCs w:val="24"/>
          <w:lang w:val="en-GB"/>
        </w:rPr>
      </w:pPr>
    </w:p>
    <w:p w14:paraId="3016C6FE" w14:textId="77777777" w:rsidR="0032647F" w:rsidRPr="00392FDB" w:rsidRDefault="0032647F" w:rsidP="0032647F">
      <w:pPr>
        <w:jc w:val="center"/>
        <w:rPr>
          <w:rFonts w:ascii="Times New Roman" w:hAnsi="Times New Roman" w:cs="Times New Roman"/>
          <w:b/>
          <w:sz w:val="24"/>
          <w:szCs w:val="24"/>
        </w:rPr>
      </w:pPr>
      <w:r>
        <w:rPr>
          <w:rFonts w:ascii="Times New Roman" w:hAnsi="Times New Roman"/>
          <w:b/>
          <w:i/>
          <w:iCs/>
          <w:sz w:val="24"/>
        </w:rPr>
        <w:t>ED</w:t>
      </w:r>
      <w:r>
        <w:rPr>
          <w:rFonts w:ascii="Times New Roman" w:hAnsi="Times New Roman"/>
          <w:b/>
          <w:sz w:val="24"/>
        </w:rPr>
        <w:t> Lēmuma 2020/021/R pielikums</w:t>
      </w:r>
    </w:p>
    <w:p w14:paraId="74DCC00F" w14:textId="77777777" w:rsidR="0032647F" w:rsidRPr="00392FDB" w:rsidRDefault="0032647F" w:rsidP="0032647F">
      <w:pPr>
        <w:jc w:val="center"/>
        <w:rPr>
          <w:rFonts w:ascii="Times New Roman" w:eastAsia="Calibri" w:hAnsi="Times New Roman" w:cs="Times New Roman"/>
          <w:sz w:val="24"/>
          <w:szCs w:val="24"/>
          <w:lang w:val="en-GB"/>
        </w:rPr>
      </w:pPr>
    </w:p>
    <w:p w14:paraId="53C0EBB8" w14:textId="77777777" w:rsidR="0032647F" w:rsidRPr="00392FDB" w:rsidRDefault="0032647F" w:rsidP="0032647F">
      <w:pPr>
        <w:ind w:hanging="7"/>
        <w:jc w:val="both"/>
        <w:rPr>
          <w:rFonts w:ascii="Times New Roman" w:eastAsia="Calibri" w:hAnsi="Times New Roman" w:cs="Times New Roman"/>
          <w:b/>
          <w:bCs/>
          <w:sz w:val="24"/>
          <w:szCs w:val="24"/>
        </w:rPr>
      </w:pPr>
      <w:r>
        <w:rPr>
          <w:rFonts w:ascii="Times New Roman" w:hAnsi="Times New Roman"/>
          <w:b/>
          <w:sz w:val="24"/>
        </w:rPr>
        <w:t>Pieņemami atbilstības nodrošināšanas līdzekļi (</w:t>
      </w:r>
      <w:r>
        <w:rPr>
          <w:rFonts w:ascii="Times New Roman" w:hAnsi="Times New Roman"/>
          <w:b/>
          <w:i/>
          <w:iCs/>
          <w:sz w:val="24"/>
        </w:rPr>
        <w:t>AMC</w:t>
      </w:r>
      <w:r>
        <w:rPr>
          <w:rFonts w:ascii="Times New Roman" w:hAnsi="Times New Roman"/>
          <w:b/>
          <w:sz w:val="24"/>
        </w:rPr>
        <w:t>) un vadlīniju dokumenti (</w:t>
      </w:r>
      <w:r>
        <w:rPr>
          <w:rFonts w:ascii="Times New Roman" w:hAnsi="Times New Roman"/>
          <w:b/>
          <w:i/>
          <w:iCs/>
          <w:sz w:val="24"/>
        </w:rPr>
        <w:t>GM</w:t>
      </w:r>
      <w:r>
        <w:rPr>
          <w:rFonts w:ascii="Times New Roman" w:hAnsi="Times New Roman"/>
          <w:b/>
          <w:sz w:val="24"/>
        </w:rPr>
        <w:t>) attiecībā uz lidlauku pārvaldību, organizāciju un ekspluatācijas prasībām</w:t>
      </w:r>
    </w:p>
    <w:p w14:paraId="2B1FDDD1" w14:textId="77777777" w:rsidR="0032647F" w:rsidRPr="00392FDB" w:rsidRDefault="0032647F" w:rsidP="0032647F">
      <w:pPr>
        <w:ind w:hanging="7"/>
        <w:jc w:val="both"/>
        <w:rPr>
          <w:rFonts w:ascii="Times New Roman" w:eastAsia="Calibri" w:hAnsi="Times New Roman" w:cs="Times New Roman"/>
          <w:sz w:val="24"/>
          <w:szCs w:val="24"/>
          <w:lang w:val="en-GB"/>
        </w:rPr>
      </w:pPr>
    </w:p>
    <w:p w14:paraId="008D6AF4" w14:textId="77777777" w:rsidR="0032647F" w:rsidRPr="00392FDB" w:rsidRDefault="0032647F" w:rsidP="0032647F">
      <w:pPr>
        <w:ind w:firstLine="3372"/>
        <w:jc w:val="both"/>
        <w:rPr>
          <w:rFonts w:ascii="Times New Roman" w:eastAsia="Calibri" w:hAnsi="Times New Roman" w:cs="Times New Roman"/>
          <w:b/>
          <w:bCs/>
          <w:sz w:val="24"/>
          <w:szCs w:val="24"/>
        </w:rPr>
      </w:pPr>
      <w:r>
        <w:rPr>
          <w:rFonts w:ascii="Times New Roman" w:hAnsi="Times New Roman"/>
          <w:b/>
          <w:sz w:val="24"/>
        </w:rPr>
        <w:t>1. izdevums, 4. grozījums</w:t>
      </w:r>
    </w:p>
    <w:p w14:paraId="4C4CC5D1" w14:textId="77777777" w:rsidR="0032647F" w:rsidRPr="00392FDB" w:rsidRDefault="0032647F" w:rsidP="0032647F">
      <w:pPr>
        <w:jc w:val="both"/>
        <w:rPr>
          <w:rFonts w:ascii="Times New Roman" w:eastAsia="Calibri" w:hAnsi="Times New Roman" w:cs="Times New Roman"/>
          <w:b/>
          <w:bCs/>
          <w:sz w:val="24"/>
          <w:szCs w:val="24"/>
          <w:lang w:val="en-GB"/>
        </w:rPr>
      </w:pPr>
    </w:p>
    <w:p w14:paraId="384DBF17" w14:textId="77777777"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i/>
          <w:iCs/>
          <w:sz w:val="24"/>
        </w:rPr>
        <w:t>ED</w:t>
      </w:r>
      <w:r>
        <w:rPr>
          <w:rFonts w:ascii="Times New Roman" w:hAnsi="Times New Roman"/>
          <w:sz w:val="24"/>
        </w:rPr>
        <w:t> Lēmuma 2014/012/R pielikumu groza, kā norādīts turpmāk.</w:t>
      </w:r>
    </w:p>
    <w:p w14:paraId="19A8A455" w14:textId="77777777"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Grozījuma teksts ir izkārtots tā, lai parādītu gan svītroto tekstu, gan jauno vai grozīto tekstu:</w:t>
      </w:r>
    </w:p>
    <w:p w14:paraId="75B51596" w14:textId="77777777" w:rsidR="0032647F" w:rsidRPr="00392FDB" w:rsidRDefault="0032647F" w:rsidP="00770E17">
      <w:pPr>
        <w:pStyle w:val="BodyText"/>
        <w:numPr>
          <w:ilvl w:val="0"/>
          <w:numId w:val="1"/>
        </w:numPr>
        <w:tabs>
          <w:tab w:val="left" w:pos="667"/>
        </w:tabs>
        <w:spacing w:before="0"/>
        <w:ind w:left="0" w:firstLine="0"/>
        <w:jc w:val="both"/>
        <w:rPr>
          <w:rFonts w:ascii="Times New Roman" w:hAnsi="Times New Roman" w:cs="Times New Roman"/>
          <w:sz w:val="24"/>
          <w:szCs w:val="24"/>
        </w:rPr>
      </w:pPr>
      <w:r>
        <w:rPr>
          <w:rFonts w:ascii="Times New Roman" w:hAnsi="Times New Roman"/>
          <w:sz w:val="24"/>
        </w:rPr>
        <w:t xml:space="preserve">- svītrotais teksts ir iezīmēts šādi: </w:t>
      </w:r>
      <w:r>
        <w:rPr>
          <w:rFonts w:ascii="Times New Roman" w:hAnsi="Times New Roman"/>
          <w:strike/>
          <w:color w:val="FF0000"/>
          <w:sz w:val="24"/>
        </w:rPr>
        <w:t>pārsvītrots</w:t>
      </w:r>
      <w:r>
        <w:rPr>
          <w:rFonts w:ascii="Times New Roman" w:hAnsi="Times New Roman"/>
          <w:sz w:val="24"/>
        </w:rPr>
        <w:t>;</w:t>
      </w:r>
    </w:p>
    <w:p w14:paraId="3F0A0AFC" w14:textId="77777777" w:rsidR="0032647F" w:rsidRPr="00392FDB" w:rsidRDefault="0032647F" w:rsidP="00770E17">
      <w:pPr>
        <w:pStyle w:val="BodyText"/>
        <w:numPr>
          <w:ilvl w:val="0"/>
          <w:numId w:val="1"/>
        </w:numPr>
        <w:tabs>
          <w:tab w:val="left" w:pos="667"/>
        </w:tabs>
        <w:spacing w:before="0"/>
        <w:ind w:left="0" w:firstLine="0"/>
        <w:jc w:val="both"/>
        <w:rPr>
          <w:rFonts w:ascii="Times New Roman" w:hAnsi="Times New Roman" w:cs="Times New Roman"/>
          <w:sz w:val="24"/>
          <w:szCs w:val="24"/>
        </w:rPr>
      </w:pPr>
      <w:r>
        <w:rPr>
          <w:rFonts w:ascii="Times New Roman" w:hAnsi="Times New Roman"/>
          <w:sz w:val="24"/>
        </w:rPr>
        <w:t xml:space="preserve">- 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7F544A2C" w14:textId="77777777" w:rsidR="0032647F" w:rsidRPr="00392FDB" w:rsidRDefault="0032647F" w:rsidP="00770E17">
      <w:pPr>
        <w:pStyle w:val="BodyText"/>
        <w:numPr>
          <w:ilvl w:val="0"/>
          <w:numId w:val="1"/>
        </w:numPr>
        <w:tabs>
          <w:tab w:val="left" w:pos="667"/>
        </w:tabs>
        <w:spacing w:before="0"/>
        <w:ind w:left="0" w:firstLine="0"/>
        <w:jc w:val="both"/>
        <w:rPr>
          <w:rFonts w:ascii="Times New Roman" w:hAnsi="Times New Roman" w:cs="Times New Roman"/>
          <w:sz w:val="24"/>
          <w:szCs w:val="24"/>
        </w:rPr>
      </w:pPr>
      <w:r>
        <w:rPr>
          <w:rFonts w:ascii="Times New Roman" w:hAnsi="Times New Roman"/>
          <w:sz w:val="24"/>
        </w:rPr>
        <w:t>- divpunkte “(..)” norāda, ka pārējais teksts nav grozīts.</w:t>
      </w:r>
    </w:p>
    <w:p w14:paraId="5FAE7803" w14:textId="77777777" w:rsidR="0032647F" w:rsidRPr="00392FDB" w:rsidRDefault="0032647F" w:rsidP="0032647F">
      <w:pPr>
        <w:jc w:val="both"/>
        <w:rPr>
          <w:rFonts w:ascii="Times New Roman" w:hAnsi="Times New Roman" w:cs="Times New Roman"/>
          <w:sz w:val="24"/>
          <w:szCs w:val="24"/>
        </w:rPr>
      </w:pPr>
      <w:r>
        <w:br w:type="page"/>
      </w:r>
    </w:p>
    <w:p w14:paraId="433EF903" w14:textId="77777777" w:rsidR="0032647F" w:rsidRPr="00392FDB" w:rsidRDefault="0032647F" w:rsidP="0032647F">
      <w:pPr>
        <w:pStyle w:val="BodyText"/>
        <w:tabs>
          <w:tab w:val="left" w:pos="667"/>
        </w:tabs>
        <w:spacing w:before="0"/>
        <w:ind w:left="0"/>
        <w:jc w:val="center"/>
        <w:rPr>
          <w:rFonts w:ascii="Times New Roman" w:hAnsi="Times New Roman" w:cs="Times New Roman"/>
          <w:sz w:val="24"/>
          <w:szCs w:val="24"/>
          <w:lang w:val="en-GB"/>
        </w:rPr>
      </w:pPr>
    </w:p>
    <w:p w14:paraId="61E3AD79" w14:textId="77777777" w:rsidR="0032647F" w:rsidRPr="00392FDB" w:rsidRDefault="0032647F" w:rsidP="0032647F">
      <w:pPr>
        <w:jc w:val="center"/>
        <w:rPr>
          <w:rFonts w:ascii="Times New Roman" w:eastAsia="Calibri" w:hAnsi="Times New Roman" w:cs="Times New Roman"/>
          <w:b/>
          <w:bCs/>
          <w:color w:val="212E63"/>
          <w:sz w:val="24"/>
          <w:szCs w:val="24"/>
        </w:rPr>
      </w:pPr>
      <w:bookmarkStart w:id="0" w:name="Annex_II_—_Part-ADR.AR"/>
      <w:bookmarkEnd w:id="0"/>
      <w:r>
        <w:rPr>
          <w:rFonts w:ascii="Times New Roman" w:hAnsi="Times New Roman"/>
          <w:b/>
          <w:color w:val="212E63"/>
          <w:sz w:val="24"/>
        </w:rPr>
        <w:t xml:space="preserve">II PIELIKUMS. </w:t>
      </w:r>
      <w:r>
        <w:rPr>
          <w:rFonts w:ascii="Times New Roman" w:hAnsi="Times New Roman"/>
          <w:b/>
          <w:i/>
          <w:iCs/>
          <w:color w:val="212E63"/>
          <w:sz w:val="24"/>
        </w:rPr>
        <w:t>ADR.AR</w:t>
      </w:r>
      <w:r>
        <w:rPr>
          <w:rFonts w:ascii="Times New Roman" w:hAnsi="Times New Roman"/>
          <w:b/>
          <w:color w:val="212E63"/>
          <w:sz w:val="24"/>
        </w:rPr>
        <w:t> DAĻA</w:t>
      </w:r>
    </w:p>
    <w:p w14:paraId="7682DC70" w14:textId="77777777" w:rsidR="0032647F" w:rsidRPr="00392FDB" w:rsidRDefault="0032647F" w:rsidP="0032647F">
      <w:pPr>
        <w:jc w:val="center"/>
        <w:rPr>
          <w:rFonts w:ascii="Times New Roman" w:eastAsia="Calibri" w:hAnsi="Times New Roman" w:cs="Times New Roman"/>
          <w:sz w:val="24"/>
          <w:szCs w:val="24"/>
          <w:lang w:val="en-GB"/>
        </w:rPr>
      </w:pPr>
    </w:p>
    <w:p w14:paraId="154F9A98" w14:textId="77777777" w:rsidR="0032647F" w:rsidRPr="00392FDB" w:rsidRDefault="0032647F" w:rsidP="0032647F">
      <w:pPr>
        <w:ind w:firstLine="7"/>
        <w:jc w:val="center"/>
        <w:rPr>
          <w:rFonts w:ascii="Times New Roman" w:eastAsia="Calibri" w:hAnsi="Times New Roman" w:cs="Times New Roman"/>
          <w:b/>
          <w:bCs/>
          <w:color w:val="212E63"/>
          <w:sz w:val="24"/>
          <w:szCs w:val="24"/>
        </w:rPr>
      </w:pPr>
      <w:r>
        <w:rPr>
          <w:rFonts w:ascii="Times New Roman" w:hAnsi="Times New Roman"/>
          <w:b/>
          <w:color w:val="212E63"/>
          <w:sz w:val="24"/>
        </w:rPr>
        <w:t>IESTĀDĒM PIEMĒROJAMĀS PRASĪBAS – LIDLAUKI</w:t>
      </w:r>
    </w:p>
    <w:p w14:paraId="29EA6DE5" w14:textId="77777777" w:rsidR="0032647F" w:rsidRPr="00392FDB" w:rsidRDefault="0032647F" w:rsidP="0032647F">
      <w:pPr>
        <w:ind w:firstLine="7"/>
        <w:jc w:val="center"/>
        <w:rPr>
          <w:rFonts w:ascii="Times New Roman" w:eastAsia="Calibri" w:hAnsi="Times New Roman" w:cs="Times New Roman"/>
          <w:b/>
          <w:bCs/>
          <w:color w:val="212E63"/>
          <w:sz w:val="24"/>
          <w:szCs w:val="24"/>
          <w:lang w:val="en-GB"/>
        </w:rPr>
      </w:pPr>
    </w:p>
    <w:p w14:paraId="2186B845" w14:textId="0B5A7FDE" w:rsidR="0032647F" w:rsidRPr="00392FDB" w:rsidRDefault="0032647F" w:rsidP="0032647F">
      <w:pPr>
        <w:ind w:firstLine="7"/>
        <w:jc w:val="center"/>
        <w:rPr>
          <w:rFonts w:ascii="Times New Roman" w:eastAsia="Calibri" w:hAnsi="Times New Roman" w:cs="Times New Roman"/>
          <w:b/>
          <w:bCs/>
          <w:color w:val="007EC2"/>
          <w:sz w:val="24"/>
          <w:szCs w:val="24"/>
        </w:rPr>
      </w:pPr>
      <w:r>
        <w:rPr>
          <w:rFonts w:ascii="Times New Roman" w:hAnsi="Times New Roman"/>
          <w:b/>
          <w:color w:val="007EC2"/>
          <w:sz w:val="24"/>
        </w:rPr>
        <w:t>A APAKŠDAĻA. VISPĀRĒJĀS PRASĪBAS (ADR.AR.A)</w:t>
      </w:r>
    </w:p>
    <w:p w14:paraId="29E8197A" w14:textId="48262F24" w:rsidR="00D2573D" w:rsidRPr="00392FDB" w:rsidRDefault="00D2573D" w:rsidP="0032647F">
      <w:pPr>
        <w:ind w:firstLine="7"/>
        <w:jc w:val="center"/>
        <w:rPr>
          <w:rFonts w:ascii="Times New Roman" w:eastAsia="Calibri" w:hAnsi="Times New Roman" w:cs="Times New Roman"/>
          <w:b/>
          <w:bCs/>
          <w:color w:val="007EC2"/>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2573D" w:rsidRPr="00392FDB" w14:paraId="1BE9D1DB" w14:textId="77777777" w:rsidTr="00F05D36">
        <w:tc>
          <w:tcPr>
            <w:tcW w:w="5000" w:type="pct"/>
            <w:shd w:val="clear" w:color="auto" w:fill="30D084"/>
          </w:tcPr>
          <w:p w14:paraId="0FB7DEC4" w14:textId="044DD337" w:rsidR="00D2573D" w:rsidRPr="00392FDB" w:rsidRDefault="00D2573D" w:rsidP="00D2573D">
            <w:pPr>
              <w:spacing w:line="388" w:lineRule="exact"/>
              <w:ind w:left="28"/>
              <w:rPr>
                <w:rFonts w:ascii="Times New Roman" w:hAnsi="Times New Roman" w:cs="Times New Roman"/>
                <w:b/>
                <w:color w:val="FFFFFF"/>
                <w:sz w:val="24"/>
                <w:szCs w:val="24"/>
              </w:rPr>
            </w:pPr>
            <w:r>
              <w:rPr>
                <w:rFonts w:ascii="Times New Roman" w:hAnsi="Times New Roman"/>
                <w:b/>
                <w:color w:val="FFFFFF"/>
                <w:sz w:val="24"/>
              </w:rPr>
              <w:t xml:space="preserve">GM1 par ADR.AR.A.010. punkta “Uzraudzības dokumentācija” b) apakšpunktu </w:t>
            </w:r>
          </w:p>
        </w:tc>
      </w:tr>
    </w:tbl>
    <w:p w14:paraId="33C01FEC" w14:textId="77777777" w:rsidR="0032647F" w:rsidRPr="00392FDB" w:rsidRDefault="0032647F" w:rsidP="005B2F61">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01069B74" w14:textId="77777777" w:rsidR="005B2F61" w:rsidRPr="00392FDB" w:rsidRDefault="005B2F61" w:rsidP="0032647F">
      <w:pPr>
        <w:jc w:val="both"/>
        <w:rPr>
          <w:rFonts w:ascii="Times New Roman" w:hAnsi="Times New Roman" w:cs="Times New Roman"/>
          <w:b/>
          <w:sz w:val="24"/>
          <w:szCs w:val="24"/>
          <w:lang w:val="en-GB"/>
        </w:rPr>
      </w:pPr>
    </w:p>
    <w:p w14:paraId="6C957C5F" w14:textId="4DC105C1" w:rsidR="0032647F" w:rsidRPr="00392FDB" w:rsidRDefault="0032647F" w:rsidP="0032647F">
      <w:pPr>
        <w:jc w:val="both"/>
        <w:rPr>
          <w:rFonts w:ascii="Times New Roman" w:hAnsi="Times New Roman" w:cs="Times New Roman"/>
          <w:b/>
          <w:sz w:val="24"/>
          <w:szCs w:val="24"/>
        </w:rPr>
      </w:pPr>
      <w:r>
        <w:rPr>
          <w:rFonts w:ascii="Times New Roman" w:hAnsi="Times New Roman"/>
          <w:b/>
          <w:sz w:val="24"/>
        </w:rPr>
        <w:t>DOKUMENTĀCIJAS PIEEJAMĪBA TREŠĀM PUSĒM</w:t>
      </w:r>
    </w:p>
    <w:p w14:paraId="4B8480C7" w14:textId="77777777" w:rsidR="0032647F" w:rsidRPr="00392FDB" w:rsidRDefault="0032647F" w:rsidP="0032647F">
      <w:pPr>
        <w:jc w:val="both"/>
        <w:rPr>
          <w:rFonts w:ascii="Times New Roman" w:eastAsia="Calibri" w:hAnsi="Times New Roman" w:cs="Times New Roman"/>
          <w:sz w:val="24"/>
          <w:szCs w:val="24"/>
          <w:lang w:val="en-GB"/>
        </w:rPr>
      </w:pPr>
    </w:p>
    <w:p w14:paraId="354D3C51" w14:textId="3E8B0A71"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Jānodrošina, lai lidlauku ekspluatantiem, </w:t>
      </w:r>
      <w:r>
        <w:rPr>
          <w:rFonts w:ascii="Times New Roman" w:hAnsi="Times New Roman"/>
          <w:sz w:val="24"/>
          <w:highlight w:val="cyan"/>
        </w:rPr>
        <w:t>organizācijām, kas atbild par perona pārvaldības pakalpojumu (</w:t>
      </w:r>
      <w:r>
        <w:rPr>
          <w:rFonts w:ascii="Times New Roman" w:hAnsi="Times New Roman"/>
          <w:i/>
          <w:iCs/>
          <w:sz w:val="24"/>
          <w:highlight w:val="cyan"/>
        </w:rPr>
        <w:t>AMS</w:t>
      </w:r>
      <w:r>
        <w:rPr>
          <w:rFonts w:ascii="Times New Roman" w:hAnsi="Times New Roman"/>
          <w:sz w:val="24"/>
          <w:highlight w:val="cyan"/>
        </w:rPr>
        <w:t>) sniegšanu,</w:t>
      </w:r>
      <w:r>
        <w:rPr>
          <w:rFonts w:ascii="Times New Roman" w:hAnsi="Times New Roman"/>
          <w:sz w:val="24"/>
        </w:rPr>
        <w:t xml:space="preserve"> un visām ieinteresētajām pusēm dažādos veidos un formātos, piemēram, tīmekļa vietnē, </w:t>
      </w:r>
      <w:r>
        <w:rPr>
          <w:rFonts w:ascii="Times New Roman" w:hAnsi="Times New Roman"/>
          <w:sz w:val="24"/>
          <w:highlight w:val="cyan"/>
        </w:rPr>
        <w:t xml:space="preserve">attiecīgās </w:t>
      </w:r>
      <w:r>
        <w:rPr>
          <w:rFonts w:ascii="Times New Roman" w:hAnsi="Times New Roman"/>
          <w:sz w:val="24"/>
        </w:rPr>
        <w:t xml:space="preserve">valdības oficiālajā laikrakstā vai citos līdzīgos līdzekļos, laikus būtu pieejami tiesību akti, standarti, noteikumi, tehniskās publikācijas un </w:t>
      </w:r>
      <w:r>
        <w:rPr>
          <w:rFonts w:ascii="Times New Roman" w:hAnsi="Times New Roman"/>
          <w:sz w:val="24"/>
          <w:highlight w:val="cyan"/>
        </w:rPr>
        <w:t>citi</w:t>
      </w:r>
      <w:r>
        <w:rPr>
          <w:rFonts w:ascii="Times New Roman" w:hAnsi="Times New Roman"/>
          <w:sz w:val="24"/>
        </w:rPr>
        <w:t xml:space="preserve"> līdzīgi dokumenti.</w:t>
      </w:r>
    </w:p>
    <w:p w14:paraId="6F0FCA16" w14:textId="1F25292C"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Lēmums par šādas dokumentācijas pieejamības nodrošināšanas veidu, tostarp par iespējamu maksas piemērošanu, jāpieņem kompetentajai iestādei.</w:t>
      </w:r>
    </w:p>
    <w:p w14:paraId="4BC8A5F4" w14:textId="4F648B96" w:rsidR="001273C3"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Nodrošinot šādas dokumentācijas pieejamību, jāievēro intelektuālā īpašuma aizsardzības noteikumi vai līdzīgi piemērojamie tiesību akti.</w:t>
      </w:r>
    </w:p>
    <w:p w14:paraId="5F4BE935" w14:textId="77777777" w:rsidR="001273C3" w:rsidRDefault="001273C3">
      <w:pPr>
        <w:rPr>
          <w:rFonts w:ascii="Times New Roman" w:eastAsia="Calibri" w:hAnsi="Times New Roman" w:cs="Times New Roman"/>
          <w:sz w:val="24"/>
          <w:szCs w:val="24"/>
        </w:rPr>
      </w:pPr>
      <w:r>
        <w:br w:type="page"/>
      </w:r>
    </w:p>
    <w:p w14:paraId="446A000B" w14:textId="7E3E8FC9" w:rsidR="00A778D5" w:rsidRPr="00392FDB" w:rsidRDefault="00A778D5" w:rsidP="00D2573D">
      <w:pPr>
        <w:jc w:val="both"/>
        <w:rPr>
          <w:rFonts w:ascii="Times New Roman" w:hAnsi="Times New Roman" w:cs="Times New Roman"/>
          <w:i/>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E5DBC" w:rsidRPr="00392FDB" w14:paraId="752AFD1C" w14:textId="77777777" w:rsidTr="00D2573D">
        <w:tc>
          <w:tcPr>
            <w:tcW w:w="5000" w:type="pct"/>
            <w:shd w:val="clear" w:color="auto" w:fill="30D084"/>
          </w:tcPr>
          <w:p w14:paraId="3F09C72E" w14:textId="0EA30389" w:rsidR="000E5DBC" w:rsidRPr="00392FDB" w:rsidRDefault="000E5DBC" w:rsidP="000E5DBC">
            <w:pPr>
              <w:ind w:left="28"/>
              <w:rPr>
                <w:rFonts w:ascii="Times New Roman" w:hAnsi="Times New Roman" w:cs="Times New Roman"/>
                <w:b/>
                <w:color w:val="FFFFFF"/>
                <w:sz w:val="24"/>
                <w:szCs w:val="24"/>
              </w:rPr>
            </w:pPr>
            <w:r>
              <w:rPr>
                <w:rFonts w:ascii="Times New Roman" w:hAnsi="Times New Roman"/>
                <w:b/>
                <w:color w:val="FFFFFF"/>
                <w:sz w:val="24"/>
              </w:rPr>
              <w:t xml:space="preserve">GM1 par ADR.AR.A.040. punkta “Norādes par drošību” b) apakšpunktu </w:t>
            </w:r>
          </w:p>
        </w:tc>
      </w:tr>
    </w:tbl>
    <w:p w14:paraId="3E0D3F29" w14:textId="49C3B5D0" w:rsidR="0032647F" w:rsidRPr="00392FDB" w:rsidRDefault="000E5DBC" w:rsidP="000E5DBC">
      <w:pPr>
        <w:jc w:val="right"/>
        <w:rPr>
          <w:rFonts w:ascii="Times New Roman" w:eastAsia="Calibri" w:hAnsi="Times New Roman" w:cs="Times New Roman"/>
          <w:sz w:val="24"/>
          <w:szCs w:val="24"/>
        </w:rPr>
      </w:pPr>
      <w:r>
        <w:rPr>
          <w:rFonts w:ascii="Times New Roman" w:hAnsi="Times New Roman"/>
          <w:i/>
          <w:iCs/>
          <w:sz w:val="24"/>
        </w:rPr>
        <w:t>ED</w:t>
      </w:r>
      <w:r>
        <w:rPr>
          <w:rFonts w:ascii="Times New Roman" w:hAnsi="Times New Roman"/>
          <w:i/>
          <w:sz w:val="24"/>
        </w:rPr>
        <w:t xml:space="preserve"> Lēmums Nr. 2014/012/R</w:t>
      </w:r>
    </w:p>
    <w:p w14:paraId="745EB7E2" w14:textId="77777777" w:rsidR="000E5DBC" w:rsidRPr="00392FDB" w:rsidRDefault="000E5DBC" w:rsidP="00A778D5">
      <w:pPr>
        <w:rPr>
          <w:rFonts w:ascii="Times New Roman" w:hAnsi="Times New Roman" w:cs="Times New Roman"/>
          <w:b/>
          <w:sz w:val="24"/>
          <w:szCs w:val="24"/>
          <w:lang w:val="en-GB"/>
        </w:rPr>
      </w:pPr>
    </w:p>
    <w:p w14:paraId="404B81E5" w14:textId="7422C14E" w:rsidR="0032647F" w:rsidRPr="00392FDB" w:rsidRDefault="0032647F" w:rsidP="00A778D5">
      <w:pPr>
        <w:rPr>
          <w:rFonts w:ascii="Times New Roman" w:hAnsi="Times New Roman" w:cs="Times New Roman"/>
          <w:i/>
          <w:sz w:val="24"/>
          <w:szCs w:val="24"/>
        </w:rPr>
      </w:pPr>
      <w:r>
        <w:rPr>
          <w:rFonts w:ascii="Times New Roman" w:hAnsi="Times New Roman"/>
          <w:b/>
          <w:sz w:val="24"/>
        </w:rPr>
        <w:t>DROŠUMA NORĀŽU NOSŪTĪŠANA</w:t>
      </w:r>
    </w:p>
    <w:p w14:paraId="2BC31465" w14:textId="77777777" w:rsidR="0032647F" w:rsidRPr="00392FDB" w:rsidRDefault="0032647F" w:rsidP="0032647F">
      <w:pPr>
        <w:jc w:val="both"/>
        <w:rPr>
          <w:rFonts w:ascii="Times New Roman" w:eastAsia="Calibri" w:hAnsi="Times New Roman" w:cs="Times New Roman"/>
          <w:sz w:val="24"/>
          <w:szCs w:val="24"/>
          <w:lang w:val="en-GB"/>
        </w:rPr>
      </w:pPr>
    </w:p>
    <w:p w14:paraId="75F2373D" w14:textId="671C9DFD"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Norādēs par drošumu, kas </w:t>
      </w:r>
      <w:r>
        <w:rPr>
          <w:rFonts w:ascii="Times New Roman" w:hAnsi="Times New Roman"/>
          <w:sz w:val="24"/>
          <w:highlight w:val="cyan"/>
        </w:rPr>
        <w:t xml:space="preserve">tiek nosūtītas </w:t>
      </w:r>
      <w:r>
        <w:rPr>
          <w:rFonts w:ascii="Times New Roman" w:hAnsi="Times New Roman"/>
          <w:sz w:val="24"/>
        </w:rPr>
        <w:t>aģentūrai saskaņā ar ADR.AR.A.040. punktu, ietver arī gadījumus, kad kompetentā iestāde konstatējusi, ka:</w:t>
      </w:r>
    </w:p>
    <w:p w14:paraId="4FE5E28D" w14:textId="77777777" w:rsidR="00D66755" w:rsidRPr="00392FDB" w:rsidRDefault="00D66755" w:rsidP="0032647F">
      <w:pPr>
        <w:pStyle w:val="BodyText"/>
        <w:spacing w:before="0"/>
        <w:ind w:left="0"/>
        <w:jc w:val="both"/>
        <w:rPr>
          <w:rFonts w:ascii="Times New Roman" w:hAnsi="Times New Roman" w:cs="Times New Roman"/>
          <w:sz w:val="24"/>
          <w:szCs w:val="24"/>
          <w:lang w:val="en-GB"/>
        </w:rPr>
      </w:pPr>
    </w:p>
    <w:p w14:paraId="683E031D" w14:textId="409B4DED" w:rsidR="0032647F" w:rsidRPr="00392FDB" w:rsidRDefault="0068554F" w:rsidP="0068554F">
      <w:pPr>
        <w:pStyle w:val="BodyText"/>
        <w:tabs>
          <w:tab w:val="left" w:pos="0"/>
        </w:tabs>
        <w:spacing w:before="0"/>
        <w:ind w:left="0"/>
        <w:jc w:val="both"/>
        <w:rPr>
          <w:rFonts w:ascii="Times New Roman" w:hAnsi="Times New Roman" w:cs="Times New Roman"/>
          <w:sz w:val="24"/>
          <w:szCs w:val="24"/>
        </w:rPr>
      </w:pPr>
      <w:r>
        <w:rPr>
          <w:rFonts w:ascii="Times New Roman" w:hAnsi="Times New Roman"/>
          <w:sz w:val="24"/>
        </w:rPr>
        <w:t>a) lidlauka sertifikācijas pamatā jāiekļauj papildu sertifikācijas specifikācijas;</w:t>
      </w:r>
    </w:p>
    <w:p w14:paraId="2E0A555D" w14:textId="58CBB167" w:rsidR="0032647F" w:rsidRPr="00392FDB" w:rsidRDefault="0032647F" w:rsidP="0032647F">
      <w:pPr>
        <w:jc w:val="both"/>
        <w:rPr>
          <w:rFonts w:ascii="Times New Roman" w:hAnsi="Times New Roman" w:cs="Times New Roman"/>
          <w:sz w:val="24"/>
          <w:szCs w:val="24"/>
          <w:lang w:val="en-GB"/>
        </w:rPr>
      </w:pPr>
    </w:p>
    <w:p w14:paraId="1EB637C2" w14:textId="271A303C" w:rsidR="0032647F" w:rsidRPr="00392FDB" w:rsidRDefault="0068554F" w:rsidP="0068554F">
      <w:pPr>
        <w:pStyle w:val="BodyText"/>
        <w:spacing w:before="0"/>
        <w:ind w:left="0"/>
        <w:jc w:val="both"/>
        <w:rPr>
          <w:rFonts w:ascii="Times New Roman" w:hAnsi="Times New Roman" w:cs="Times New Roman"/>
          <w:sz w:val="24"/>
          <w:szCs w:val="24"/>
        </w:rPr>
      </w:pPr>
      <w:r>
        <w:rPr>
          <w:rFonts w:ascii="Times New Roman" w:hAnsi="Times New Roman"/>
          <w:sz w:val="24"/>
        </w:rPr>
        <w:t>b) lidlauka aprīkojumam ir neparasti, bieži vai citādi nepamatoti darbības traucējumi vai atteices;</w:t>
      </w:r>
    </w:p>
    <w:p w14:paraId="4F85CAEB" w14:textId="77777777" w:rsidR="0032647F" w:rsidRPr="00392FDB" w:rsidRDefault="0032647F" w:rsidP="0032647F">
      <w:pPr>
        <w:jc w:val="both"/>
        <w:rPr>
          <w:rFonts w:ascii="Times New Roman" w:hAnsi="Times New Roman" w:cs="Times New Roman"/>
          <w:sz w:val="24"/>
          <w:szCs w:val="24"/>
          <w:lang w:val="en-GB"/>
        </w:rPr>
      </w:pPr>
    </w:p>
    <w:p w14:paraId="5AC6711C" w14:textId="20618EE2" w:rsidR="0032647F" w:rsidRPr="00392FDB" w:rsidRDefault="0068554F" w:rsidP="0068554F">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c) Aģentūra noteikusi tādas sertifikācijas specifikācijas, ka konkrētajos apstākļos nepieciešams papildu pasākums, lai garantētu noteikto drošuma līmeni;</w:t>
      </w:r>
    </w:p>
    <w:p w14:paraId="59B329AD" w14:textId="77777777" w:rsidR="0068554F" w:rsidRPr="00392FDB" w:rsidRDefault="0068554F" w:rsidP="0068554F">
      <w:pPr>
        <w:pStyle w:val="BodyText"/>
        <w:tabs>
          <w:tab w:val="left" w:pos="707"/>
        </w:tabs>
        <w:spacing w:before="0"/>
        <w:ind w:left="0"/>
        <w:jc w:val="both"/>
        <w:rPr>
          <w:rFonts w:ascii="Times New Roman" w:hAnsi="Times New Roman" w:cs="Times New Roman"/>
          <w:sz w:val="24"/>
          <w:szCs w:val="24"/>
          <w:lang w:val="en-GB"/>
        </w:rPr>
      </w:pPr>
    </w:p>
    <w:p w14:paraId="09EE33EA" w14:textId="7815A251" w:rsidR="0032647F" w:rsidRPr="00392FDB" w:rsidRDefault="0068554F" w:rsidP="0068554F">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d) nekavējoties jārīkojas, lai pildītu ieteikumu par drošumu vai reaģētu uz negadījumu vai nopietnu incidentu, vai</w:t>
      </w:r>
    </w:p>
    <w:p w14:paraId="7100FED3" w14:textId="77777777" w:rsidR="0068554F" w:rsidRPr="00392FDB" w:rsidRDefault="0068554F" w:rsidP="0068554F">
      <w:pPr>
        <w:pStyle w:val="BodyText"/>
        <w:tabs>
          <w:tab w:val="left" w:pos="707"/>
        </w:tabs>
        <w:spacing w:before="0"/>
        <w:ind w:left="0"/>
        <w:jc w:val="both"/>
        <w:rPr>
          <w:rFonts w:ascii="Times New Roman" w:hAnsi="Times New Roman" w:cs="Times New Roman"/>
          <w:sz w:val="24"/>
          <w:szCs w:val="24"/>
          <w:lang w:val="en-GB"/>
        </w:rPr>
      </w:pPr>
    </w:p>
    <w:p w14:paraId="124A4B56" w14:textId="65F4F1CF" w:rsidR="0032647F" w:rsidRPr="00392FDB" w:rsidRDefault="0068554F" w:rsidP="0068554F">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e) šādi vai līdzīgi nedroši apstākļi varētu būt citos tās pašas dalībvalsts lidlaukos.</w:t>
      </w:r>
    </w:p>
    <w:p w14:paraId="75B9DD9D" w14:textId="77777777" w:rsidR="007046BA" w:rsidRPr="00392FDB" w:rsidRDefault="007046BA" w:rsidP="007046BA">
      <w:pPr>
        <w:pStyle w:val="BodyText"/>
        <w:tabs>
          <w:tab w:val="left" w:pos="707"/>
        </w:tabs>
        <w:spacing w:before="0"/>
        <w:ind w:left="426"/>
        <w:jc w:val="both"/>
        <w:rPr>
          <w:rFonts w:ascii="Times New Roman" w:hAnsi="Times New Roman" w:cs="Times New Roman"/>
          <w:sz w:val="24"/>
          <w:szCs w:val="24"/>
          <w:lang w:val="en-GB"/>
        </w:rPr>
      </w:pPr>
    </w:p>
    <w:p w14:paraId="4738E5FA" w14:textId="2D9347BA" w:rsidR="00044CB3"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Dalībvalstu kompetentās iestādes, veicot </w:t>
      </w:r>
      <w:r>
        <w:rPr>
          <w:rFonts w:ascii="Times New Roman" w:hAnsi="Times New Roman"/>
          <w:sz w:val="24"/>
          <w:highlight w:val="cyan"/>
        </w:rPr>
        <w:t>savus</w:t>
      </w:r>
      <w:r>
        <w:rPr>
          <w:rFonts w:ascii="Times New Roman" w:hAnsi="Times New Roman"/>
          <w:sz w:val="24"/>
        </w:rPr>
        <w:t xml:space="preserve"> uzraudzības pasākumus, var izdot drošuma līmeņa uzturēšanai nepieciešamas norādes (ko var dēvēt par </w:t>
      </w:r>
      <w:r>
        <w:rPr>
          <w:rFonts w:ascii="Times New Roman" w:hAnsi="Times New Roman"/>
          <w:sz w:val="24"/>
          <w:highlight w:val="cyan"/>
        </w:rPr>
        <w:t>“</w:t>
      </w:r>
      <w:r>
        <w:rPr>
          <w:rFonts w:ascii="Times New Roman" w:hAnsi="Times New Roman"/>
          <w:sz w:val="24"/>
        </w:rPr>
        <w:t>ekspluatācijas norādēm</w:t>
      </w:r>
      <w:r>
        <w:rPr>
          <w:rFonts w:ascii="Times New Roman" w:hAnsi="Times New Roman"/>
          <w:sz w:val="24"/>
          <w:highlight w:val="cyan"/>
        </w:rPr>
        <w:t>”</w:t>
      </w:r>
      <w:r>
        <w:rPr>
          <w:rFonts w:ascii="Times New Roman" w:hAnsi="Times New Roman"/>
          <w:color w:val="FF0000"/>
          <w:sz w:val="24"/>
        </w:rPr>
        <w:t xml:space="preserve"> </w:t>
      </w:r>
      <w:r>
        <w:rPr>
          <w:rFonts w:ascii="Times New Roman" w:hAnsi="Times New Roman"/>
          <w:sz w:val="24"/>
        </w:rPr>
        <w:t xml:space="preserve">vai citādi), piemēram, norādi lidlauka ekspluatantam </w:t>
      </w:r>
      <w:r>
        <w:rPr>
          <w:rFonts w:ascii="Times New Roman" w:hAnsi="Times New Roman"/>
          <w:sz w:val="24"/>
          <w:highlight w:val="cyan"/>
        </w:rPr>
        <w:t xml:space="preserve">vai organizācijai, kas atbild par </w:t>
      </w:r>
      <w:r>
        <w:rPr>
          <w:rFonts w:ascii="Times New Roman" w:hAnsi="Times New Roman"/>
          <w:i/>
          <w:iCs/>
          <w:sz w:val="24"/>
          <w:highlight w:val="cyan"/>
        </w:rPr>
        <w:t>AMS</w:t>
      </w:r>
      <w:r>
        <w:rPr>
          <w:rFonts w:ascii="Times New Roman" w:hAnsi="Times New Roman"/>
          <w:sz w:val="24"/>
          <w:highlight w:val="cyan"/>
        </w:rPr>
        <w:t xml:space="preserve"> sniegšanu,</w:t>
      </w:r>
      <w:r>
        <w:rPr>
          <w:rFonts w:ascii="Times New Roman" w:hAnsi="Times New Roman"/>
          <w:sz w:val="24"/>
        </w:rPr>
        <w:t xml:space="preserve"> atturēties no noteiktas darbības veikšanas vai veikt kādu darbību (piemēram, nozāģēt kokus, kas iestiepjas </w:t>
      </w:r>
      <w:r>
        <w:rPr>
          <w:rFonts w:ascii="Times New Roman" w:hAnsi="Times New Roman"/>
          <w:i/>
          <w:iCs/>
          <w:sz w:val="24"/>
        </w:rPr>
        <w:t>OLS</w:t>
      </w:r>
      <w:r>
        <w:rPr>
          <w:rFonts w:ascii="Times New Roman" w:hAnsi="Times New Roman"/>
          <w:sz w:val="24"/>
        </w:rPr>
        <w:t>, vai aizvākt objekt</w:t>
      </w:r>
      <w:r>
        <w:rPr>
          <w:rFonts w:ascii="Times New Roman" w:hAnsi="Times New Roman"/>
          <w:sz w:val="24"/>
          <w:highlight w:val="cyan"/>
        </w:rPr>
        <w:t>us</w:t>
      </w:r>
      <w:r>
        <w:rPr>
          <w:rFonts w:ascii="Times New Roman" w:hAnsi="Times New Roman"/>
          <w:sz w:val="24"/>
        </w:rPr>
        <w:t xml:space="preserve"> no lidlauka u. tml.). Šādas norādes nav jāpārsūta Aģentūrai.</w:t>
      </w:r>
    </w:p>
    <w:p w14:paraId="06337A00" w14:textId="77777777" w:rsidR="00044CB3" w:rsidRPr="00392FDB" w:rsidRDefault="00044CB3">
      <w:pPr>
        <w:rPr>
          <w:rFonts w:ascii="Times New Roman" w:eastAsia="Calibri" w:hAnsi="Times New Roman" w:cs="Times New Roman"/>
          <w:sz w:val="24"/>
          <w:szCs w:val="24"/>
        </w:rPr>
      </w:pPr>
      <w:r>
        <w:br w:type="page"/>
      </w:r>
    </w:p>
    <w:p w14:paraId="151420BC" w14:textId="76B6BB81" w:rsidR="0032647F" w:rsidRPr="00392FDB" w:rsidRDefault="0032647F" w:rsidP="00044CB3">
      <w:pPr>
        <w:pStyle w:val="Heading1"/>
        <w:spacing w:before="0"/>
        <w:ind w:left="0"/>
        <w:jc w:val="center"/>
        <w:rPr>
          <w:rFonts w:ascii="Times New Roman" w:hAnsi="Times New Roman" w:cs="Times New Roman"/>
          <w:color w:val="007EC2"/>
          <w:sz w:val="24"/>
          <w:szCs w:val="24"/>
        </w:rPr>
      </w:pPr>
      <w:bookmarkStart w:id="1" w:name="SUBPART_B_—_MANAGEMENT_(ADR.AR.B)"/>
      <w:bookmarkEnd w:id="1"/>
      <w:r>
        <w:rPr>
          <w:rFonts w:ascii="Times New Roman" w:hAnsi="Times New Roman"/>
          <w:color w:val="007EC2"/>
          <w:sz w:val="24"/>
        </w:rPr>
        <w:lastRenderedPageBreak/>
        <w:t>B APAKŠDAĻA. PĀRVALDĪBA (ADR.AR.B)</w:t>
      </w:r>
    </w:p>
    <w:p w14:paraId="5B443707" w14:textId="77777777" w:rsidR="00D2573D" w:rsidRPr="00392FDB" w:rsidRDefault="00D2573D" w:rsidP="00044CB3">
      <w:pPr>
        <w:pStyle w:val="Heading1"/>
        <w:spacing w:before="0"/>
        <w:ind w:left="0"/>
        <w:jc w:val="center"/>
        <w:rPr>
          <w:rFonts w:ascii="Times New Roman" w:hAnsi="Times New Roman" w:cs="Times New Roman"/>
          <w:color w:val="007EC2"/>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443748" w:rsidRPr="00392FDB" w14:paraId="7A419DC1" w14:textId="77777777" w:rsidTr="00443748">
        <w:tc>
          <w:tcPr>
            <w:tcW w:w="5000" w:type="pct"/>
            <w:shd w:val="clear" w:color="auto" w:fill="FFC000"/>
          </w:tcPr>
          <w:p w14:paraId="4C8A8C9F" w14:textId="2670293C" w:rsidR="00443748" w:rsidRPr="00392FDB" w:rsidRDefault="00443748" w:rsidP="00443748">
            <w:pPr>
              <w:ind w:left="28"/>
              <w:rPr>
                <w:rFonts w:ascii="Times New Roman" w:hAnsi="Times New Roman" w:cs="Times New Roman"/>
                <w:b/>
                <w:color w:val="FFFFFF"/>
                <w:sz w:val="24"/>
                <w:szCs w:val="24"/>
              </w:rPr>
            </w:pPr>
            <w:bookmarkStart w:id="2" w:name="AMC2_ADR.AR.B.005(a)(2)_Management_syste"/>
            <w:bookmarkStart w:id="3" w:name="_Hlk69203100"/>
            <w:bookmarkEnd w:id="2"/>
            <w:r>
              <w:rPr>
                <w:rFonts w:ascii="Times New Roman" w:hAnsi="Times New Roman"/>
                <w:b/>
                <w:color w:val="FFFFFF"/>
                <w:sz w:val="24"/>
              </w:rPr>
              <w:t xml:space="preserve">AMC2 par ADR.AR.B.005. punkta “Pārvaldības sistēma” a) apakšpunkta 2. daļu </w:t>
            </w:r>
          </w:p>
        </w:tc>
      </w:tr>
    </w:tbl>
    <w:bookmarkEnd w:id="3"/>
    <w:p w14:paraId="57BE4320" w14:textId="77777777" w:rsidR="00044CB3" w:rsidRPr="00392FDB" w:rsidRDefault="00044CB3" w:rsidP="00443748">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3D18C08D" w14:textId="39221843" w:rsidR="0032647F" w:rsidRPr="00392FDB" w:rsidRDefault="0032647F" w:rsidP="0032647F">
      <w:pPr>
        <w:jc w:val="both"/>
        <w:rPr>
          <w:rFonts w:ascii="Times New Roman" w:eastAsia="Calibri" w:hAnsi="Times New Roman" w:cs="Times New Roman"/>
          <w:sz w:val="24"/>
          <w:szCs w:val="24"/>
          <w:lang w:val="en-GB"/>
        </w:rPr>
      </w:pPr>
    </w:p>
    <w:p w14:paraId="0025C2FF" w14:textId="3A50AABA" w:rsidR="0032647F" w:rsidRPr="00392FDB" w:rsidRDefault="0032647F" w:rsidP="0032647F">
      <w:pPr>
        <w:jc w:val="both"/>
        <w:rPr>
          <w:rFonts w:ascii="Times New Roman" w:eastAsia="Calibri" w:hAnsi="Times New Roman" w:cs="Times New Roman"/>
          <w:b/>
          <w:bCs/>
          <w:sz w:val="24"/>
          <w:szCs w:val="24"/>
        </w:rPr>
      </w:pPr>
      <w:r>
        <w:rPr>
          <w:rFonts w:ascii="Times New Roman" w:hAnsi="Times New Roman"/>
          <w:b/>
          <w:sz w:val="24"/>
        </w:rPr>
        <w:t>KVALIFIKĀCIJA UN MĀCĪBAS </w:t>
      </w:r>
      <w:r>
        <w:rPr>
          <w:rFonts w:ascii="Times New Roman" w:hAnsi="Times New Roman"/>
          <w:b/>
          <w:sz w:val="24"/>
          <w:highlight w:val="cyan"/>
        </w:rPr>
        <w:t>–</w:t>
      </w:r>
      <w:r>
        <w:rPr>
          <w:rFonts w:ascii="Times New Roman" w:hAnsi="Times New Roman"/>
          <w:b/>
          <w:sz w:val="24"/>
        </w:rPr>
        <w:t xml:space="preserve"> LIDLAUKU INSPEKTORI</w:t>
      </w:r>
    </w:p>
    <w:p w14:paraId="7B50E46C" w14:textId="77777777" w:rsidR="00044CB3" w:rsidRPr="00392FDB" w:rsidRDefault="00044CB3" w:rsidP="0032647F">
      <w:pPr>
        <w:jc w:val="both"/>
        <w:rPr>
          <w:rFonts w:ascii="Times New Roman" w:eastAsia="Calibri" w:hAnsi="Times New Roman" w:cs="Times New Roman"/>
          <w:sz w:val="24"/>
          <w:szCs w:val="24"/>
          <w:lang w:val="en-GB"/>
        </w:rPr>
      </w:pPr>
    </w:p>
    <w:p w14:paraId="43B6678F" w14:textId="5288C9F5" w:rsidR="0032647F" w:rsidRPr="00392FDB" w:rsidRDefault="00044CB3" w:rsidP="00044CB3">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a) Sākotnējās mācībās jāiekļauj turpmāk norādītās daļas.</w:t>
      </w:r>
    </w:p>
    <w:p w14:paraId="64B8995D" w14:textId="77777777" w:rsidR="00044CB3" w:rsidRPr="00392FDB" w:rsidRDefault="00044CB3" w:rsidP="00044CB3">
      <w:pPr>
        <w:pStyle w:val="BodyText"/>
        <w:tabs>
          <w:tab w:val="left" w:pos="707"/>
        </w:tabs>
        <w:spacing w:before="0"/>
        <w:ind w:left="0"/>
        <w:jc w:val="both"/>
        <w:rPr>
          <w:rFonts w:ascii="Times New Roman" w:hAnsi="Times New Roman" w:cs="Times New Roman"/>
          <w:sz w:val="24"/>
          <w:szCs w:val="24"/>
          <w:lang w:val="en-GB"/>
        </w:rPr>
      </w:pPr>
    </w:p>
    <w:p w14:paraId="47AFB842" w14:textId="412DCB48" w:rsidR="0032647F" w:rsidRPr="00392FDB" w:rsidRDefault="00044CB3" w:rsidP="002D409E">
      <w:pPr>
        <w:pStyle w:val="BodyText"/>
        <w:tabs>
          <w:tab w:val="left" w:pos="1274"/>
        </w:tabs>
        <w:spacing w:before="0"/>
        <w:ind w:left="425"/>
        <w:jc w:val="both"/>
        <w:rPr>
          <w:rFonts w:ascii="Times New Roman" w:hAnsi="Times New Roman" w:cs="Times New Roman"/>
          <w:sz w:val="24"/>
          <w:szCs w:val="24"/>
        </w:rPr>
      </w:pPr>
      <w:r>
        <w:rPr>
          <w:rFonts w:ascii="Times New Roman" w:hAnsi="Times New Roman"/>
          <w:sz w:val="24"/>
        </w:rPr>
        <w:t>1. Sākotnējās teorētiskās mācības</w:t>
      </w:r>
    </w:p>
    <w:p w14:paraId="20B928AA" w14:textId="77777777" w:rsidR="0032647F" w:rsidRPr="00392FDB" w:rsidRDefault="0032647F" w:rsidP="002D409E">
      <w:pPr>
        <w:ind w:left="425"/>
        <w:jc w:val="both"/>
        <w:rPr>
          <w:rFonts w:ascii="Times New Roman" w:eastAsia="Calibri" w:hAnsi="Times New Roman" w:cs="Times New Roman"/>
          <w:sz w:val="24"/>
          <w:szCs w:val="24"/>
          <w:lang w:val="en-GB"/>
        </w:rPr>
      </w:pPr>
    </w:p>
    <w:p w14:paraId="7A59D35A" w14:textId="6CDD4E48" w:rsidR="0032647F" w:rsidRPr="00392FDB" w:rsidRDefault="0032647F" w:rsidP="002D409E">
      <w:pPr>
        <w:pStyle w:val="BodyText"/>
        <w:spacing w:before="0"/>
        <w:ind w:left="425"/>
        <w:jc w:val="both"/>
        <w:rPr>
          <w:rFonts w:ascii="Times New Roman" w:hAnsi="Times New Roman" w:cs="Times New Roman"/>
          <w:sz w:val="24"/>
          <w:szCs w:val="24"/>
        </w:rPr>
      </w:pPr>
      <w:r>
        <w:rPr>
          <w:rFonts w:ascii="Times New Roman" w:hAnsi="Times New Roman"/>
          <w:sz w:val="24"/>
        </w:rPr>
        <w:t xml:space="preserve">Sākotnējo teorētisko mācību </w:t>
      </w:r>
      <w:r>
        <w:rPr>
          <w:rFonts w:ascii="Times New Roman" w:hAnsi="Times New Roman"/>
          <w:sz w:val="24"/>
          <w:highlight w:val="cyan"/>
        </w:rPr>
        <w:t xml:space="preserve">mērķis </w:t>
      </w:r>
      <w:r>
        <w:rPr>
          <w:rFonts w:ascii="Times New Roman" w:hAnsi="Times New Roman"/>
          <w:sz w:val="24"/>
        </w:rPr>
        <w:t xml:space="preserve">ir iepazīstināt sagatavojamos lidlauku inspektorus ar konstatēto neatbilstību klasificēšanu, paziņošanu, turpmākas izpildes uzraudzības procedūrām un izpildes nodrošināšanu. Teorētisko mācību galvenais </w:t>
      </w:r>
      <w:r>
        <w:rPr>
          <w:rFonts w:ascii="Times New Roman" w:hAnsi="Times New Roman"/>
          <w:sz w:val="24"/>
          <w:highlight w:val="cyan"/>
        </w:rPr>
        <w:t xml:space="preserve">mērķis </w:t>
      </w:r>
      <w:r>
        <w:rPr>
          <w:rFonts w:ascii="Times New Roman" w:hAnsi="Times New Roman"/>
          <w:sz w:val="24"/>
        </w:rPr>
        <w:t>nav tehnisko zināšanu nodošana, jo sagatavojamajām personām jābūt ieguvušām šādas zināšanas jau iepriekšējā darba pieredzē vai īpašās mācībās, kas pabeigtas pirms teorētisko mācību kursa sākuma (jomas, kas jāietver mācību programmā, norādītas AMC1 par ADR.AR.B.005. punkta a) apakšpunkta 2. daļu). Tostarp teorētiskajās mācībās jāiekļauj auditu un inspekciju teorija, kā arī kvalitātes/drošuma nodrošināšanas teorija.</w:t>
      </w:r>
    </w:p>
    <w:p w14:paraId="01111E0A" w14:textId="77777777" w:rsidR="00044CB3" w:rsidRPr="00392FDB" w:rsidRDefault="00044CB3" w:rsidP="002D409E">
      <w:pPr>
        <w:pStyle w:val="BodyText"/>
        <w:spacing w:before="0"/>
        <w:ind w:left="425"/>
        <w:jc w:val="both"/>
        <w:rPr>
          <w:rFonts w:ascii="Times New Roman" w:hAnsi="Times New Roman" w:cs="Times New Roman"/>
          <w:sz w:val="24"/>
          <w:szCs w:val="24"/>
          <w:lang w:val="en-GB"/>
        </w:rPr>
      </w:pPr>
    </w:p>
    <w:p w14:paraId="630E1C7A" w14:textId="7314AB03" w:rsidR="0032647F" w:rsidRPr="00392FDB" w:rsidRDefault="00044CB3" w:rsidP="002D409E">
      <w:pPr>
        <w:pStyle w:val="BodyText"/>
        <w:tabs>
          <w:tab w:val="left" w:pos="1274"/>
        </w:tabs>
        <w:spacing w:before="0"/>
        <w:ind w:left="425"/>
        <w:jc w:val="both"/>
        <w:rPr>
          <w:rFonts w:ascii="Times New Roman" w:hAnsi="Times New Roman" w:cs="Times New Roman"/>
          <w:sz w:val="24"/>
          <w:szCs w:val="24"/>
        </w:rPr>
      </w:pPr>
      <w:r>
        <w:rPr>
          <w:rFonts w:ascii="Times New Roman" w:hAnsi="Times New Roman"/>
          <w:sz w:val="24"/>
        </w:rPr>
        <w:t>2. Praktiskās mācības</w:t>
      </w:r>
    </w:p>
    <w:p w14:paraId="7AF191EA" w14:textId="77777777" w:rsidR="00B81087" w:rsidRPr="00392FDB" w:rsidRDefault="00B81087" w:rsidP="002D409E">
      <w:pPr>
        <w:pStyle w:val="BodyText"/>
        <w:tabs>
          <w:tab w:val="left" w:pos="1274"/>
        </w:tabs>
        <w:spacing w:before="0"/>
        <w:ind w:left="425"/>
        <w:jc w:val="both"/>
        <w:rPr>
          <w:rFonts w:ascii="Times New Roman" w:hAnsi="Times New Roman" w:cs="Times New Roman"/>
          <w:sz w:val="24"/>
          <w:szCs w:val="24"/>
          <w:lang w:val="en-GB"/>
        </w:rPr>
      </w:pPr>
    </w:p>
    <w:p w14:paraId="2F676D08" w14:textId="3F078717" w:rsidR="0032647F" w:rsidRPr="00392FDB" w:rsidRDefault="0032647F" w:rsidP="002D409E">
      <w:pPr>
        <w:pStyle w:val="BodyText"/>
        <w:spacing w:before="0"/>
        <w:ind w:left="425"/>
        <w:jc w:val="both"/>
        <w:rPr>
          <w:rFonts w:ascii="Times New Roman" w:hAnsi="Times New Roman" w:cs="Times New Roman"/>
          <w:sz w:val="24"/>
          <w:szCs w:val="24"/>
        </w:rPr>
      </w:pPr>
      <w:r>
        <w:rPr>
          <w:rFonts w:ascii="Times New Roman" w:hAnsi="Times New Roman"/>
          <w:sz w:val="24"/>
        </w:rPr>
        <w:t xml:space="preserve">Praktisko mācību </w:t>
      </w:r>
      <w:r>
        <w:rPr>
          <w:rFonts w:ascii="Times New Roman" w:hAnsi="Times New Roman"/>
          <w:sz w:val="24"/>
          <w:highlight w:val="cyan"/>
        </w:rPr>
        <w:t>mērķis ir</w:t>
      </w:r>
      <w:r>
        <w:rPr>
          <w:rFonts w:ascii="Times New Roman" w:hAnsi="Times New Roman"/>
          <w:sz w:val="24"/>
        </w:rPr>
        <w:t xml:space="preserve"> auditēšanas/inspicēšanas paņēmienu un īpašu uzmanības jomu apguve, neskarot lidlauka darbību izpildi.</w:t>
      </w:r>
    </w:p>
    <w:p w14:paraId="2DCE9749" w14:textId="33C8115A" w:rsidR="0032647F" w:rsidRPr="00392FDB" w:rsidRDefault="0032647F" w:rsidP="002D409E">
      <w:pPr>
        <w:pStyle w:val="BodyText"/>
        <w:spacing w:before="0"/>
        <w:ind w:left="425"/>
        <w:jc w:val="both"/>
        <w:rPr>
          <w:rFonts w:ascii="Times New Roman" w:hAnsi="Times New Roman" w:cs="Times New Roman"/>
          <w:sz w:val="24"/>
          <w:szCs w:val="24"/>
        </w:rPr>
      </w:pPr>
      <w:r>
        <w:rPr>
          <w:rFonts w:ascii="Times New Roman" w:hAnsi="Times New Roman"/>
          <w:sz w:val="24"/>
        </w:rPr>
        <w:t>Kompetentajai iestādei jāpārliecinās, ka sagatavojamās personas ir sekmīgi pabeigušas sākotnējās teorētiskās un praktiskās mācības un sekmīgi izturējušas atbilstīgu novērtēšanu.</w:t>
      </w:r>
    </w:p>
    <w:p w14:paraId="1D4E7AD8" w14:textId="77777777" w:rsidR="00B81087" w:rsidRPr="00392FDB" w:rsidRDefault="00B81087" w:rsidP="002D409E">
      <w:pPr>
        <w:pStyle w:val="BodyText"/>
        <w:spacing w:before="0"/>
        <w:ind w:left="425"/>
        <w:jc w:val="both"/>
        <w:rPr>
          <w:rFonts w:ascii="Times New Roman" w:hAnsi="Times New Roman" w:cs="Times New Roman"/>
          <w:sz w:val="24"/>
          <w:szCs w:val="24"/>
          <w:lang w:val="en-GB"/>
        </w:rPr>
      </w:pPr>
    </w:p>
    <w:p w14:paraId="698E9B04" w14:textId="66CB7F71" w:rsidR="0032647F" w:rsidRPr="00392FDB" w:rsidRDefault="00B81087" w:rsidP="002D409E">
      <w:pPr>
        <w:pStyle w:val="BodyText"/>
        <w:tabs>
          <w:tab w:val="left" w:pos="1274"/>
        </w:tabs>
        <w:spacing w:before="0"/>
        <w:ind w:left="425"/>
        <w:jc w:val="both"/>
        <w:rPr>
          <w:rFonts w:ascii="Times New Roman" w:hAnsi="Times New Roman" w:cs="Times New Roman"/>
          <w:sz w:val="24"/>
          <w:szCs w:val="24"/>
        </w:rPr>
      </w:pPr>
      <w:r>
        <w:rPr>
          <w:rFonts w:ascii="Times New Roman" w:hAnsi="Times New Roman"/>
          <w:sz w:val="24"/>
        </w:rPr>
        <w:t>3. Mācības darbavietā</w:t>
      </w:r>
    </w:p>
    <w:p w14:paraId="27E4FD20" w14:textId="77777777" w:rsidR="00B81087" w:rsidRPr="00392FDB" w:rsidRDefault="00B81087" w:rsidP="002D409E">
      <w:pPr>
        <w:pStyle w:val="BodyText"/>
        <w:tabs>
          <w:tab w:val="left" w:pos="1274"/>
        </w:tabs>
        <w:spacing w:before="0"/>
        <w:ind w:left="426"/>
        <w:jc w:val="both"/>
        <w:rPr>
          <w:rFonts w:ascii="Times New Roman" w:hAnsi="Times New Roman" w:cs="Times New Roman"/>
          <w:sz w:val="24"/>
          <w:szCs w:val="24"/>
          <w:lang w:val="en-GB"/>
        </w:rPr>
      </w:pPr>
    </w:p>
    <w:p w14:paraId="1EDDDDF1" w14:textId="4AE11586" w:rsidR="0032647F" w:rsidRPr="00392FDB" w:rsidRDefault="0032647F" w:rsidP="002D409E">
      <w:pPr>
        <w:pStyle w:val="BodyText"/>
        <w:spacing w:before="0"/>
        <w:ind w:left="426"/>
        <w:jc w:val="both"/>
        <w:rPr>
          <w:rFonts w:ascii="Times New Roman" w:hAnsi="Times New Roman" w:cs="Times New Roman"/>
          <w:sz w:val="24"/>
          <w:szCs w:val="24"/>
        </w:rPr>
      </w:pPr>
      <w:r>
        <w:rPr>
          <w:rFonts w:ascii="Times New Roman" w:hAnsi="Times New Roman"/>
          <w:sz w:val="24"/>
        </w:rPr>
        <w:t>Mācību darbavietā mērķis ir sagatavojamo personu iepazīstināšana ar lidlauka auditēšanas/inspicēšanas īpatnībām reālā darba vidē.</w:t>
      </w:r>
    </w:p>
    <w:p w14:paraId="38039092" w14:textId="77777777" w:rsidR="00B81087" w:rsidRPr="00392FDB" w:rsidRDefault="00B81087" w:rsidP="002D409E">
      <w:pPr>
        <w:pStyle w:val="BodyText"/>
        <w:spacing w:before="0"/>
        <w:ind w:left="709"/>
        <w:jc w:val="both"/>
        <w:rPr>
          <w:rFonts w:ascii="Times New Roman" w:hAnsi="Times New Roman" w:cs="Times New Roman"/>
          <w:sz w:val="24"/>
          <w:szCs w:val="24"/>
          <w:lang w:val="en-GB"/>
        </w:rPr>
      </w:pPr>
    </w:p>
    <w:p w14:paraId="40983932" w14:textId="7BCDF12D" w:rsidR="0032647F" w:rsidRPr="00392FDB" w:rsidRDefault="00B81087" w:rsidP="002D409E">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a) Mācību darbavietā ilgums un norise</w:t>
      </w:r>
    </w:p>
    <w:p w14:paraId="26AA37C5" w14:textId="77777777" w:rsidR="00B81087" w:rsidRPr="00392FDB" w:rsidRDefault="00B81087" w:rsidP="002D409E">
      <w:pPr>
        <w:pStyle w:val="BodyText"/>
        <w:tabs>
          <w:tab w:val="left" w:pos="1842"/>
        </w:tabs>
        <w:spacing w:before="0"/>
        <w:ind w:left="709"/>
        <w:jc w:val="both"/>
        <w:rPr>
          <w:rFonts w:ascii="Times New Roman" w:hAnsi="Times New Roman" w:cs="Times New Roman"/>
          <w:sz w:val="24"/>
          <w:szCs w:val="24"/>
          <w:lang w:val="en-GB"/>
        </w:rPr>
      </w:pPr>
    </w:p>
    <w:p w14:paraId="2AD71A6B" w14:textId="184C85D7" w:rsidR="0032647F" w:rsidRPr="00392FDB" w:rsidRDefault="0032647F" w:rsidP="002D409E">
      <w:pPr>
        <w:pStyle w:val="BodyText"/>
        <w:spacing w:before="0"/>
        <w:ind w:left="709"/>
        <w:jc w:val="both"/>
        <w:rPr>
          <w:rFonts w:ascii="Times New Roman" w:hAnsi="Times New Roman" w:cs="Times New Roman"/>
          <w:sz w:val="24"/>
          <w:szCs w:val="24"/>
        </w:rPr>
      </w:pPr>
      <w:r>
        <w:rPr>
          <w:rFonts w:ascii="Times New Roman" w:hAnsi="Times New Roman"/>
          <w:sz w:val="24"/>
        </w:rPr>
        <w:t xml:space="preserve">Mācību darbavietā ilgums jāpielāgo katras sagatavojamās personas īpašajām mācību vajadzībām, un tajā iespējami jāietver tās auditēšanas/inspicēšanas pozīcijas, kuras inspektors būs </w:t>
      </w:r>
      <w:r>
        <w:rPr>
          <w:rFonts w:ascii="Times New Roman" w:hAnsi="Times New Roman"/>
          <w:sz w:val="24"/>
          <w:highlight w:val="cyan"/>
        </w:rPr>
        <w:t>pilnvarots inspicēt</w:t>
      </w:r>
      <w:r>
        <w:rPr>
          <w:rFonts w:ascii="Times New Roman" w:hAnsi="Times New Roman"/>
          <w:sz w:val="24"/>
        </w:rPr>
        <w:t>. Mācībās darbavietā jāiekļauj vismaz četri lidlauka auditi vai inspekcijas.</w:t>
      </w:r>
    </w:p>
    <w:p w14:paraId="4AB739E2" w14:textId="77777777" w:rsidR="00B81087" w:rsidRPr="00392FDB" w:rsidRDefault="00B81087" w:rsidP="002D409E">
      <w:pPr>
        <w:pStyle w:val="BodyText"/>
        <w:spacing w:before="0"/>
        <w:ind w:left="709"/>
        <w:jc w:val="both"/>
        <w:rPr>
          <w:rFonts w:ascii="Times New Roman" w:hAnsi="Times New Roman" w:cs="Times New Roman"/>
          <w:sz w:val="24"/>
          <w:szCs w:val="24"/>
          <w:lang w:val="en-GB"/>
        </w:rPr>
      </w:pPr>
    </w:p>
    <w:p w14:paraId="191D39E3" w14:textId="6E95BF28" w:rsidR="0032647F" w:rsidRPr="00392FDB" w:rsidRDefault="00B81087" w:rsidP="002D409E">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b) Mācību darbavietā tvērums un elementi</w:t>
      </w:r>
    </w:p>
    <w:p w14:paraId="01D3664F" w14:textId="77777777" w:rsidR="00B81087" w:rsidRPr="00392FDB" w:rsidRDefault="00B81087" w:rsidP="002D409E">
      <w:pPr>
        <w:pStyle w:val="BodyText"/>
        <w:tabs>
          <w:tab w:val="left" w:pos="1842"/>
        </w:tabs>
        <w:spacing w:before="0"/>
        <w:ind w:left="709"/>
        <w:jc w:val="both"/>
        <w:rPr>
          <w:rFonts w:ascii="Times New Roman" w:hAnsi="Times New Roman" w:cs="Times New Roman"/>
          <w:sz w:val="24"/>
          <w:szCs w:val="24"/>
          <w:lang w:val="en-GB"/>
        </w:rPr>
      </w:pPr>
    </w:p>
    <w:p w14:paraId="11428A17" w14:textId="70F1389B" w:rsidR="0032647F" w:rsidRPr="00392FDB" w:rsidRDefault="00B81087" w:rsidP="002D409E">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i) Audita/inspekcijas sagatavošana:</w:t>
      </w:r>
    </w:p>
    <w:p w14:paraId="40B858EA" w14:textId="6F8FCEAD" w:rsidR="0032647F" w:rsidRPr="00392FDB" w:rsidRDefault="00B81087" w:rsidP="002D409E">
      <w:pPr>
        <w:pStyle w:val="BodyText"/>
        <w:tabs>
          <w:tab w:val="left" w:pos="2976"/>
        </w:tabs>
        <w:spacing w:before="0"/>
        <w:ind w:left="1985"/>
        <w:jc w:val="both"/>
        <w:rPr>
          <w:rFonts w:ascii="Times New Roman" w:hAnsi="Times New Roman" w:cs="Times New Roman"/>
          <w:sz w:val="24"/>
          <w:szCs w:val="24"/>
        </w:rPr>
      </w:pPr>
      <w:r>
        <w:rPr>
          <w:rFonts w:ascii="Times New Roman" w:hAnsi="Times New Roman"/>
          <w:sz w:val="24"/>
        </w:rPr>
        <w:t>A) informācijas avoti, ko izmanto audita/inspekcijas sagatavošanā;</w:t>
      </w:r>
    </w:p>
    <w:p w14:paraId="7B37EA90" w14:textId="22772AD3" w:rsidR="0032647F" w:rsidRPr="00392FDB" w:rsidRDefault="00B81087" w:rsidP="002D409E">
      <w:pPr>
        <w:pStyle w:val="BodyText"/>
        <w:tabs>
          <w:tab w:val="left" w:pos="2976"/>
        </w:tabs>
        <w:spacing w:before="0"/>
        <w:ind w:left="1985"/>
        <w:jc w:val="both"/>
        <w:rPr>
          <w:rFonts w:ascii="Times New Roman" w:hAnsi="Times New Roman" w:cs="Times New Roman"/>
          <w:sz w:val="24"/>
          <w:szCs w:val="24"/>
        </w:rPr>
      </w:pPr>
      <w:r>
        <w:rPr>
          <w:rFonts w:ascii="Times New Roman" w:hAnsi="Times New Roman"/>
          <w:sz w:val="24"/>
        </w:rPr>
        <w:t>B) problēmu jomas un/vai nenovērstas konstatētās neatbilstības;</w:t>
      </w:r>
    </w:p>
    <w:p w14:paraId="2B2E832F" w14:textId="01FE6818" w:rsidR="0032647F" w:rsidRPr="00392FDB" w:rsidRDefault="00B81087" w:rsidP="002D409E">
      <w:pPr>
        <w:pStyle w:val="BodyText"/>
        <w:tabs>
          <w:tab w:val="left" w:pos="2976"/>
        </w:tabs>
        <w:spacing w:before="0"/>
        <w:ind w:left="1985"/>
        <w:jc w:val="both"/>
        <w:rPr>
          <w:rFonts w:ascii="Times New Roman" w:hAnsi="Times New Roman" w:cs="Times New Roman"/>
          <w:sz w:val="24"/>
          <w:szCs w:val="24"/>
        </w:rPr>
      </w:pPr>
      <w:r>
        <w:rPr>
          <w:rFonts w:ascii="Times New Roman" w:hAnsi="Times New Roman"/>
          <w:sz w:val="24"/>
        </w:rPr>
        <w:t xml:space="preserve">C) auditējamā(-o)/inspicējamā(-o) lidlauka ekspluatanta(-u) </w:t>
      </w:r>
      <w:r>
        <w:rPr>
          <w:rFonts w:ascii="Times New Roman" w:hAnsi="Times New Roman"/>
          <w:sz w:val="24"/>
          <w:highlight w:val="cyan"/>
        </w:rPr>
        <w:t xml:space="preserve">vai par </w:t>
      </w:r>
      <w:r>
        <w:rPr>
          <w:rFonts w:ascii="Times New Roman" w:hAnsi="Times New Roman"/>
          <w:i/>
          <w:iCs/>
          <w:sz w:val="24"/>
          <w:highlight w:val="cyan"/>
        </w:rPr>
        <w:t>AMS</w:t>
      </w:r>
      <w:r>
        <w:rPr>
          <w:rFonts w:ascii="Times New Roman" w:hAnsi="Times New Roman"/>
          <w:sz w:val="24"/>
          <w:highlight w:val="cyan"/>
        </w:rPr>
        <w:t xml:space="preserve"> sniegšanu atbildīgās(-o) organizācijas(-u) </w:t>
      </w:r>
      <w:r>
        <w:rPr>
          <w:rFonts w:ascii="Times New Roman" w:hAnsi="Times New Roman"/>
          <w:sz w:val="24"/>
        </w:rPr>
        <w:t>atlase un</w:t>
      </w:r>
    </w:p>
    <w:p w14:paraId="326B7911" w14:textId="5E8B1071" w:rsidR="0032647F" w:rsidRPr="00392FDB" w:rsidRDefault="00B81087" w:rsidP="002D409E">
      <w:pPr>
        <w:pStyle w:val="BodyText"/>
        <w:tabs>
          <w:tab w:val="left" w:pos="2976"/>
        </w:tabs>
        <w:spacing w:before="0"/>
        <w:ind w:left="1985"/>
        <w:jc w:val="both"/>
        <w:rPr>
          <w:rFonts w:ascii="Times New Roman" w:hAnsi="Times New Roman" w:cs="Times New Roman"/>
          <w:sz w:val="24"/>
          <w:szCs w:val="24"/>
        </w:rPr>
      </w:pPr>
      <w:r>
        <w:rPr>
          <w:rFonts w:ascii="Times New Roman" w:hAnsi="Times New Roman"/>
          <w:sz w:val="24"/>
        </w:rPr>
        <w:t>D) audita/inspekcijas grupas dalībnieku uzdevumu sadale.</w:t>
      </w:r>
    </w:p>
    <w:p w14:paraId="1802B118" w14:textId="77777777" w:rsidR="00B81087" w:rsidRPr="00392FDB" w:rsidRDefault="00B81087" w:rsidP="00A5218B">
      <w:pPr>
        <w:pStyle w:val="BodyText"/>
        <w:tabs>
          <w:tab w:val="left" w:pos="2976"/>
        </w:tabs>
        <w:spacing w:before="0"/>
        <w:ind w:left="1418"/>
        <w:jc w:val="both"/>
        <w:rPr>
          <w:rFonts w:ascii="Times New Roman" w:hAnsi="Times New Roman" w:cs="Times New Roman"/>
          <w:sz w:val="24"/>
          <w:szCs w:val="24"/>
          <w:lang w:val="en-GB"/>
        </w:rPr>
      </w:pPr>
    </w:p>
    <w:p w14:paraId="60105698" w14:textId="0DF09F19" w:rsidR="0032647F" w:rsidRPr="00392FDB" w:rsidRDefault="00B81087" w:rsidP="00084213">
      <w:pPr>
        <w:pStyle w:val="BodyText"/>
        <w:keepNext/>
        <w:keepLines/>
        <w:tabs>
          <w:tab w:val="left" w:pos="2409"/>
        </w:tabs>
        <w:spacing w:before="0"/>
        <w:ind w:left="1418"/>
        <w:jc w:val="both"/>
        <w:rPr>
          <w:rFonts w:ascii="Times New Roman" w:hAnsi="Times New Roman" w:cs="Times New Roman"/>
          <w:sz w:val="24"/>
          <w:szCs w:val="24"/>
        </w:rPr>
      </w:pPr>
      <w:r>
        <w:rPr>
          <w:rFonts w:ascii="Times New Roman" w:hAnsi="Times New Roman"/>
          <w:sz w:val="24"/>
        </w:rPr>
        <w:lastRenderedPageBreak/>
        <w:t>ii) Inspekcijas administratīvie jautājumi:</w:t>
      </w:r>
    </w:p>
    <w:p w14:paraId="6DD6E1C1" w14:textId="18BF277A" w:rsidR="0032647F" w:rsidRPr="00392FDB" w:rsidRDefault="00B81087" w:rsidP="00084213">
      <w:pPr>
        <w:pStyle w:val="BodyText"/>
        <w:keepNext/>
        <w:keepLines/>
        <w:tabs>
          <w:tab w:val="left" w:pos="2976"/>
        </w:tabs>
        <w:spacing w:before="0"/>
        <w:ind w:left="1985"/>
        <w:jc w:val="both"/>
        <w:rPr>
          <w:rFonts w:ascii="Times New Roman" w:hAnsi="Times New Roman" w:cs="Times New Roman"/>
          <w:sz w:val="24"/>
          <w:szCs w:val="24"/>
        </w:rPr>
      </w:pPr>
      <w:r>
        <w:rPr>
          <w:rFonts w:ascii="Times New Roman" w:hAnsi="Times New Roman"/>
          <w:sz w:val="24"/>
        </w:rPr>
        <w:t>A) lidlauka inspektora pilnvaras, tiesības un pienākumi;</w:t>
      </w:r>
    </w:p>
    <w:p w14:paraId="679F8F77" w14:textId="5227CF1C" w:rsidR="0032647F" w:rsidRPr="00392FDB" w:rsidRDefault="00A5218B" w:rsidP="00084213">
      <w:pPr>
        <w:pStyle w:val="BodyText"/>
        <w:keepNext/>
        <w:keepLines/>
        <w:tabs>
          <w:tab w:val="left" w:pos="2976"/>
        </w:tabs>
        <w:spacing w:before="0"/>
        <w:ind w:left="1985"/>
        <w:jc w:val="both"/>
        <w:rPr>
          <w:rFonts w:ascii="Times New Roman" w:hAnsi="Times New Roman" w:cs="Times New Roman"/>
          <w:sz w:val="24"/>
          <w:szCs w:val="24"/>
        </w:rPr>
      </w:pPr>
      <w:r>
        <w:rPr>
          <w:rFonts w:ascii="Times New Roman" w:hAnsi="Times New Roman"/>
          <w:sz w:val="24"/>
        </w:rPr>
        <w:t>B) lidlauka piekļuves procedūras;</w:t>
      </w:r>
    </w:p>
    <w:p w14:paraId="6F4FA6DD" w14:textId="633FB918" w:rsidR="0032647F" w:rsidRPr="00392FDB" w:rsidRDefault="00A5218B" w:rsidP="00A5218B">
      <w:pPr>
        <w:pStyle w:val="BodyText"/>
        <w:tabs>
          <w:tab w:val="left" w:pos="2976"/>
        </w:tabs>
        <w:spacing w:before="0"/>
        <w:ind w:left="1985"/>
        <w:jc w:val="both"/>
        <w:rPr>
          <w:rFonts w:ascii="Times New Roman" w:hAnsi="Times New Roman" w:cs="Times New Roman"/>
          <w:sz w:val="24"/>
          <w:szCs w:val="24"/>
        </w:rPr>
      </w:pPr>
      <w:r>
        <w:rPr>
          <w:rFonts w:ascii="Times New Roman" w:hAnsi="Times New Roman"/>
          <w:sz w:val="24"/>
        </w:rPr>
        <w:t>C) drošuma un drošības procedūras lidostas kontrolējamā teritorijā un</w:t>
      </w:r>
    </w:p>
    <w:p w14:paraId="0A8F88CB" w14:textId="1C7CEA94" w:rsidR="0032647F" w:rsidRPr="00392FDB" w:rsidRDefault="00A5218B" w:rsidP="00B66A69">
      <w:pPr>
        <w:pStyle w:val="BodyText"/>
        <w:tabs>
          <w:tab w:val="left" w:pos="2936"/>
          <w:tab w:val="left" w:pos="4180"/>
          <w:tab w:val="left" w:pos="5402"/>
          <w:tab w:val="left" w:pos="6225"/>
          <w:tab w:val="left" w:pos="7547"/>
          <w:tab w:val="left" w:pos="8216"/>
        </w:tabs>
        <w:spacing w:before="0"/>
        <w:ind w:left="1985"/>
        <w:jc w:val="both"/>
        <w:rPr>
          <w:rFonts w:ascii="Times New Roman" w:hAnsi="Times New Roman" w:cs="Times New Roman"/>
          <w:sz w:val="24"/>
          <w:szCs w:val="24"/>
        </w:rPr>
      </w:pPr>
      <w:r>
        <w:rPr>
          <w:rFonts w:ascii="Times New Roman" w:hAnsi="Times New Roman"/>
          <w:sz w:val="24"/>
        </w:rPr>
        <w:t>D) lidlauka inspektora darba rīku komplekts (atstarojoša veste, kontrolsaraksti, klinometrs, attāluma mērīšanas ierīces, digitālais fotoaparāts, GPS u. c.).</w:t>
      </w:r>
    </w:p>
    <w:p w14:paraId="7F3FF705" w14:textId="77777777" w:rsidR="00B66A69" w:rsidRPr="00392FDB" w:rsidRDefault="00B66A69" w:rsidP="00B66A69">
      <w:pPr>
        <w:pStyle w:val="BodyText"/>
        <w:tabs>
          <w:tab w:val="left" w:pos="2936"/>
          <w:tab w:val="left" w:pos="4180"/>
          <w:tab w:val="left" w:pos="5402"/>
          <w:tab w:val="left" w:pos="6225"/>
          <w:tab w:val="left" w:pos="7547"/>
          <w:tab w:val="left" w:pos="8216"/>
        </w:tabs>
        <w:spacing w:before="0"/>
        <w:ind w:left="1985"/>
        <w:jc w:val="both"/>
        <w:rPr>
          <w:rFonts w:ascii="Times New Roman" w:hAnsi="Times New Roman" w:cs="Times New Roman"/>
          <w:sz w:val="24"/>
          <w:szCs w:val="24"/>
          <w:lang w:val="en-GB"/>
        </w:rPr>
      </w:pPr>
    </w:p>
    <w:p w14:paraId="3F7F9229" w14:textId="53F4710D" w:rsidR="0032647F" w:rsidRPr="00392FDB" w:rsidRDefault="00BC7500" w:rsidP="00B66A69">
      <w:pPr>
        <w:pStyle w:val="BodyText"/>
        <w:tabs>
          <w:tab w:val="left" w:pos="2369"/>
        </w:tabs>
        <w:spacing w:before="0"/>
        <w:ind w:left="1418"/>
        <w:jc w:val="both"/>
        <w:rPr>
          <w:rFonts w:ascii="Times New Roman" w:hAnsi="Times New Roman" w:cs="Times New Roman"/>
          <w:sz w:val="24"/>
          <w:szCs w:val="24"/>
        </w:rPr>
      </w:pPr>
      <w:r>
        <w:rPr>
          <w:rFonts w:ascii="Times New Roman" w:hAnsi="Times New Roman"/>
          <w:sz w:val="24"/>
        </w:rPr>
        <w:t>iii) Audits/inspekcija:</w:t>
      </w:r>
    </w:p>
    <w:p w14:paraId="1C171480" w14:textId="56C79115" w:rsidR="0032647F" w:rsidRPr="00392FDB" w:rsidRDefault="00BC7500" w:rsidP="00B66A69">
      <w:pPr>
        <w:pStyle w:val="BodyText"/>
        <w:tabs>
          <w:tab w:val="left" w:pos="2936"/>
        </w:tabs>
        <w:spacing w:before="0"/>
        <w:ind w:left="1985"/>
        <w:jc w:val="both"/>
        <w:rPr>
          <w:rFonts w:ascii="Times New Roman" w:hAnsi="Times New Roman" w:cs="Times New Roman"/>
          <w:sz w:val="24"/>
          <w:szCs w:val="24"/>
        </w:rPr>
      </w:pPr>
      <w:r>
        <w:rPr>
          <w:rFonts w:ascii="Times New Roman" w:hAnsi="Times New Roman"/>
          <w:sz w:val="24"/>
        </w:rPr>
        <w:t>A) ievads – ievadsanāksme;</w:t>
      </w:r>
    </w:p>
    <w:p w14:paraId="3C7A31AA" w14:textId="3F480025" w:rsidR="0032647F" w:rsidRPr="00392FDB" w:rsidRDefault="00BC7500" w:rsidP="00B66A69">
      <w:pPr>
        <w:pStyle w:val="BodyText"/>
        <w:tabs>
          <w:tab w:val="left" w:pos="2936"/>
        </w:tabs>
        <w:spacing w:before="0"/>
        <w:ind w:left="1985"/>
        <w:jc w:val="both"/>
        <w:rPr>
          <w:rFonts w:ascii="Times New Roman" w:hAnsi="Times New Roman" w:cs="Times New Roman"/>
          <w:sz w:val="24"/>
          <w:szCs w:val="24"/>
        </w:rPr>
      </w:pPr>
      <w:r>
        <w:rPr>
          <w:rFonts w:ascii="Times New Roman" w:hAnsi="Times New Roman"/>
          <w:sz w:val="24"/>
        </w:rPr>
        <w:t>B) darbības, ko veic audita/inspekcijas vietā (audits/inspekcija atbilstīgi sagatavojamās personas specializācijas jomai);</w:t>
      </w:r>
    </w:p>
    <w:p w14:paraId="36D02551" w14:textId="019D203B" w:rsidR="0032647F" w:rsidRPr="00392FDB" w:rsidRDefault="00BC7500" w:rsidP="00B66A69">
      <w:pPr>
        <w:pStyle w:val="BodyText"/>
        <w:tabs>
          <w:tab w:val="left" w:pos="2936"/>
        </w:tabs>
        <w:spacing w:before="0"/>
        <w:ind w:left="1985"/>
        <w:jc w:val="both"/>
        <w:rPr>
          <w:rFonts w:ascii="Times New Roman" w:hAnsi="Times New Roman" w:cs="Times New Roman"/>
          <w:sz w:val="24"/>
          <w:szCs w:val="24"/>
        </w:rPr>
      </w:pPr>
      <w:r>
        <w:rPr>
          <w:rFonts w:ascii="Times New Roman" w:hAnsi="Times New Roman"/>
          <w:sz w:val="24"/>
        </w:rPr>
        <w:t>C) konstatētā neatbilstība (identifikācija, klasifikācija, pierādījumu vākšana, ziņošana) un</w:t>
      </w:r>
    </w:p>
    <w:p w14:paraId="6A34771B" w14:textId="4A127798" w:rsidR="0032647F" w:rsidRPr="00392FDB" w:rsidRDefault="00BC7500" w:rsidP="00B66A69">
      <w:pPr>
        <w:pStyle w:val="BodyText"/>
        <w:tabs>
          <w:tab w:val="left" w:pos="2936"/>
        </w:tabs>
        <w:spacing w:before="0"/>
        <w:ind w:left="1985"/>
        <w:jc w:val="both"/>
        <w:rPr>
          <w:rFonts w:ascii="Times New Roman" w:hAnsi="Times New Roman" w:cs="Times New Roman"/>
          <w:sz w:val="24"/>
          <w:szCs w:val="24"/>
        </w:rPr>
      </w:pPr>
      <w:r>
        <w:rPr>
          <w:rFonts w:ascii="Times New Roman" w:hAnsi="Times New Roman"/>
          <w:sz w:val="24"/>
        </w:rPr>
        <w:t>D) koriģējošas darbības – izpildes nodrošināšana.</w:t>
      </w:r>
    </w:p>
    <w:p w14:paraId="4182D0A0" w14:textId="77777777" w:rsidR="00B66A69" w:rsidRPr="00392FDB" w:rsidRDefault="00B66A69" w:rsidP="00B66A69">
      <w:pPr>
        <w:pStyle w:val="BodyText"/>
        <w:tabs>
          <w:tab w:val="left" w:pos="2936"/>
        </w:tabs>
        <w:spacing w:before="0"/>
        <w:ind w:left="1985"/>
        <w:jc w:val="both"/>
        <w:rPr>
          <w:rFonts w:ascii="Times New Roman" w:hAnsi="Times New Roman" w:cs="Times New Roman"/>
          <w:sz w:val="24"/>
          <w:szCs w:val="24"/>
          <w:lang w:val="en-GB"/>
        </w:rPr>
      </w:pPr>
    </w:p>
    <w:p w14:paraId="79CA291C" w14:textId="528A72E0" w:rsidR="0032647F" w:rsidRPr="00392FDB" w:rsidRDefault="00BC7500" w:rsidP="00B66A69">
      <w:pPr>
        <w:pStyle w:val="BodyText"/>
        <w:tabs>
          <w:tab w:val="left" w:pos="2369"/>
        </w:tabs>
        <w:spacing w:before="0"/>
        <w:ind w:left="1418"/>
        <w:jc w:val="both"/>
        <w:rPr>
          <w:rFonts w:ascii="Times New Roman" w:hAnsi="Times New Roman" w:cs="Times New Roman"/>
          <w:sz w:val="24"/>
          <w:szCs w:val="24"/>
        </w:rPr>
      </w:pPr>
      <w:r>
        <w:rPr>
          <w:rFonts w:ascii="Times New Roman" w:hAnsi="Times New Roman"/>
          <w:sz w:val="24"/>
        </w:rPr>
        <w:t>iv) Noslēguma sanāksme – pārskats par audita/inspekcijas secinājumiem.</w:t>
      </w:r>
    </w:p>
    <w:p w14:paraId="2465D2AB" w14:textId="77777777" w:rsidR="00B66A69" w:rsidRPr="00392FDB" w:rsidRDefault="00B66A69" w:rsidP="00B66A69">
      <w:pPr>
        <w:pStyle w:val="BodyText"/>
        <w:tabs>
          <w:tab w:val="left" w:pos="2369"/>
        </w:tabs>
        <w:spacing w:before="0"/>
        <w:ind w:left="1418"/>
        <w:jc w:val="both"/>
        <w:rPr>
          <w:rFonts w:ascii="Times New Roman" w:hAnsi="Times New Roman" w:cs="Times New Roman"/>
          <w:sz w:val="24"/>
          <w:szCs w:val="24"/>
          <w:lang w:val="en-GB"/>
        </w:rPr>
      </w:pPr>
    </w:p>
    <w:p w14:paraId="5B98235D" w14:textId="714FB50C" w:rsidR="0032647F" w:rsidRPr="00392FDB" w:rsidRDefault="00BC7500" w:rsidP="00B66A69">
      <w:pPr>
        <w:pStyle w:val="BodyText"/>
        <w:tabs>
          <w:tab w:val="left" w:pos="2369"/>
        </w:tabs>
        <w:spacing w:before="0"/>
        <w:ind w:left="1418"/>
        <w:jc w:val="both"/>
        <w:rPr>
          <w:rFonts w:ascii="Times New Roman" w:hAnsi="Times New Roman" w:cs="Times New Roman"/>
          <w:sz w:val="24"/>
          <w:szCs w:val="24"/>
        </w:rPr>
      </w:pPr>
      <w:r>
        <w:rPr>
          <w:rFonts w:ascii="Times New Roman" w:hAnsi="Times New Roman"/>
          <w:sz w:val="24"/>
        </w:rPr>
        <w:t>v) Audita/inspekcijas ziņojuma sagatavošana, pabeigšana un sniegšana.</w:t>
      </w:r>
    </w:p>
    <w:p w14:paraId="19E17FC7" w14:textId="77777777" w:rsidR="00B66A69" w:rsidRPr="00392FDB" w:rsidRDefault="00B66A69" w:rsidP="00B66A69">
      <w:pPr>
        <w:pStyle w:val="BodyText"/>
        <w:tabs>
          <w:tab w:val="left" w:pos="2369"/>
        </w:tabs>
        <w:spacing w:before="0"/>
        <w:ind w:left="1418"/>
        <w:jc w:val="both"/>
        <w:rPr>
          <w:rFonts w:ascii="Times New Roman" w:hAnsi="Times New Roman" w:cs="Times New Roman"/>
          <w:sz w:val="24"/>
          <w:szCs w:val="24"/>
          <w:lang w:val="en-GB"/>
        </w:rPr>
      </w:pPr>
    </w:p>
    <w:p w14:paraId="76917AED" w14:textId="7AEFB6DA" w:rsidR="0032647F" w:rsidRPr="00392FDB" w:rsidRDefault="00BC7500" w:rsidP="00B66A69">
      <w:pPr>
        <w:pStyle w:val="BodyText"/>
        <w:tabs>
          <w:tab w:val="left" w:pos="2369"/>
        </w:tabs>
        <w:spacing w:before="0"/>
        <w:ind w:left="1418"/>
        <w:jc w:val="both"/>
        <w:rPr>
          <w:rFonts w:ascii="Times New Roman" w:hAnsi="Times New Roman" w:cs="Times New Roman"/>
          <w:sz w:val="24"/>
          <w:szCs w:val="24"/>
        </w:rPr>
      </w:pPr>
      <w:r>
        <w:rPr>
          <w:rFonts w:ascii="Times New Roman" w:hAnsi="Times New Roman"/>
          <w:sz w:val="24"/>
        </w:rPr>
        <w:t>vi) Cilvēkfaktoru elementi:</w:t>
      </w:r>
    </w:p>
    <w:p w14:paraId="4625D5A0" w14:textId="0B4A4426" w:rsidR="0032647F" w:rsidRPr="00392FDB" w:rsidRDefault="004F17BA" w:rsidP="009B1824">
      <w:pPr>
        <w:pStyle w:val="BodyText"/>
        <w:tabs>
          <w:tab w:val="left" w:pos="2936"/>
        </w:tabs>
        <w:spacing w:before="0"/>
        <w:ind w:left="1985"/>
        <w:jc w:val="both"/>
        <w:rPr>
          <w:rFonts w:ascii="Times New Roman" w:hAnsi="Times New Roman" w:cs="Times New Roman"/>
          <w:sz w:val="24"/>
          <w:szCs w:val="24"/>
        </w:rPr>
      </w:pPr>
      <w:r>
        <w:rPr>
          <w:rFonts w:ascii="Times New Roman" w:hAnsi="Times New Roman"/>
          <w:sz w:val="24"/>
        </w:rPr>
        <w:t>A) kultūras aspekti;</w:t>
      </w:r>
    </w:p>
    <w:p w14:paraId="34813AF6" w14:textId="074F4E2B" w:rsidR="0032647F" w:rsidRPr="00392FDB" w:rsidRDefault="004F17BA" w:rsidP="009B1824">
      <w:pPr>
        <w:pStyle w:val="BodyText"/>
        <w:tabs>
          <w:tab w:val="left" w:pos="2936"/>
        </w:tabs>
        <w:spacing w:before="0"/>
        <w:ind w:left="1985"/>
        <w:jc w:val="both"/>
        <w:rPr>
          <w:rFonts w:ascii="Times New Roman" w:hAnsi="Times New Roman" w:cs="Times New Roman"/>
          <w:sz w:val="24"/>
          <w:szCs w:val="24"/>
        </w:rPr>
      </w:pPr>
      <w:r>
        <w:rPr>
          <w:rFonts w:ascii="Times New Roman" w:hAnsi="Times New Roman"/>
          <w:sz w:val="24"/>
        </w:rPr>
        <w:t>B) domstarpību un/vai konfliktu atrisināšana un</w:t>
      </w:r>
    </w:p>
    <w:p w14:paraId="5CBFAF0E" w14:textId="44743EB8" w:rsidR="0032647F" w:rsidRPr="00392FDB" w:rsidRDefault="004F17BA" w:rsidP="009B1824">
      <w:pPr>
        <w:pStyle w:val="BodyText"/>
        <w:tabs>
          <w:tab w:val="left" w:pos="2936"/>
        </w:tabs>
        <w:spacing w:before="0"/>
        <w:ind w:left="1985"/>
        <w:jc w:val="both"/>
        <w:rPr>
          <w:rFonts w:ascii="Times New Roman" w:hAnsi="Times New Roman" w:cs="Times New Roman"/>
          <w:sz w:val="24"/>
          <w:szCs w:val="24"/>
        </w:rPr>
      </w:pPr>
      <w:r>
        <w:rPr>
          <w:rFonts w:ascii="Times New Roman" w:hAnsi="Times New Roman"/>
          <w:sz w:val="24"/>
        </w:rPr>
        <w:t>C) auditējamo personu uztraukums.</w:t>
      </w:r>
    </w:p>
    <w:p w14:paraId="3A96F7A1" w14:textId="77777777" w:rsidR="00B66A69" w:rsidRPr="00392FDB" w:rsidRDefault="00B66A69" w:rsidP="009B1824">
      <w:pPr>
        <w:pStyle w:val="BodyText"/>
        <w:tabs>
          <w:tab w:val="left" w:pos="2936"/>
        </w:tabs>
        <w:spacing w:before="0"/>
        <w:ind w:left="1985"/>
        <w:jc w:val="both"/>
        <w:rPr>
          <w:rFonts w:ascii="Times New Roman" w:hAnsi="Times New Roman" w:cs="Times New Roman"/>
          <w:sz w:val="24"/>
          <w:szCs w:val="24"/>
          <w:lang w:val="en-GB"/>
        </w:rPr>
      </w:pPr>
    </w:p>
    <w:p w14:paraId="40AB9510" w14:textId="4CA6ACB6" w:rsidR="0032647F" w:rsidRPr="00392FDB" w:rsidRDefault="004F17BA" w:rsidP="009B1824">
      <w:pPr>
        <w:pStyle w:val="BodyText"/>
        <w:tabs>
          <w:tab w:val="left" w:pos="2369"/>
        </w:tabs>
        <w:spacing w:before="0"/>
        <w:ind w:left="1418"/>
        <w:jc w:val="both"/>
        <w:rPr>
          <w:rFonts w:ascii="Times New Roman" w:hAnsi="Times New Roman" w:cs="Times New Roman"/>
          <w:sz w:val="24"/>
          <w:szCs w:val="24"/>
        </w:rPr>
      </w:pPr>
      <w:r>
        <w:rPr>
          <w:rFonts w:ascii="Times New Roman" w:hAnsi="Times New Roman"/>
          <w:sz w:val="24"/>
        </w:rPr>
        <w:t>vii) Grupas vadība</w:t>
      </w:r>
      <w:r>
        <w:rPr>
          <w:rFonts w:ascii="Times New Roman" w:hAnsi="Times New Roman"/>
          <w:sz w:val="24"/>
          <w:highlight w:val="cyan"/>
        </w:rPr>
        <w:t>,</w:t>
      </w:r>
      <w:r>
        <w:rPr>
          <w:rFonts w:ascii="Times New Roman" w:hAnsi="Times New Roman"/>
          <w:sz w:val="24"/>
        </w:rPr>
        <w:t xml:space="preserve"> ja nepieciešama</w:t>
      </w:r>
      <w:r>
        <w:rPr>
          <w:rFonts w:ascii="Times New Roman" w:hAnsi="Times New Roman"/>
          <w:sz w:val="24"/>
          <w:highlight w:val="cyan"/>
        </w:rPr>
        <w:t>.</w:t>
      </w:r>
    </w:p>
    <w:p w14:paraId="313C9810" w14:textId="77777777" w:rsidR="00B66A69" w:rsidRPr="00392FDB" w:rsidRDefault="00B66A69" w:rsidP="009B1824">
      <w:pPr>
        <w:pStyle w:val="BodyText"/>
        <w:tabs>
          <w:tab w:val="left" w:pos="2369"/>
        </w:tabs>
        <w:spacing w:before="0"/>
        <w:ind w:left="1418"/>
        <w:jc w:val="both"/>
        <w:rPr>
          <w:rFonts w:ascii="Times New Roman" w:hAnsi="Times New Roman" w:cs="Times New Roman"/>
          <w:sz w:val="24"/>
          <w:szCs w:val="24"/>
          <w:lang w:val="en-GB"/>
        </w:rPr>
      </w:pPr>
    </w:p>
    <w:p w14:paraId="11824CA6" w14:textId="7CA25E66" w:rsidR="0032647F" w:rsidRPr="00392FDB" w:rsidRDefault="004F17BA" w:rsidP="009B1824">
      <w:pPr>
        <w:pStyle w:val="BodyText"/>
        <w:tabs>
          <w:tab w:val="left" w:pos="2369"/>
        </w:tabs>
        <w:spacing w:before="0"/>
        <w:ind w:left="1418"/>
        <w:jc w:val="both"/>
        <w:rPr>
          <w:rFonts w:ascii="Times New Roman" w:hAnsi="Times New Roman" w:cs="Times New Roman"/>
          <w:sz w:val="24"/>
          <w:szCs w:val="24"/>
        </w:rPr>
      </w:pPr>
      <w:r>
        <w:rPr>
          <w:rFonts w:ascii="Times New Roman" w:hAnsi="Times New Roman"/>
          <w:sz w:val="24"/>
        </w:rPr>
        <w:t xml:space="preserve">viii) Procedūras, ko īsteno pēc audita/inspekcijas pabeigšanas, piemēram, auditā konstatēto neatbilstību statusa uzraudzība, papildu auditi/inspekcijas un konstatēto neatbilstību slēgšana pēc tam, kad lidlauka ekspluatants </w:t>
      </w:r>
      <w:r>
        <w:rPr>
          <w:rFonts w:ascii="Times New Roman" w:hAnsi="Times New Roman"/>
          <w:sz w:val="24"/>
          <w:highlight w:val="cyan"/>
        </w:rPr>
        <w:t xml:space="preserve">vai par </w:t>
      </w:r>
      <w:r>
        <w:rPr>
          <w:rFonts w:ascii="Times New Roman" w:hAnsi="Times New Roman"/>
          <w:i/>
          <w:iCs/>
          <w:sz w:val="24"/>
          <w:highlight w:val="cyan"/>
        </w:rPr>
        <w:t>AMS</w:t>
      </w:r>
      <w:r>
        <w:rPr>
          <w:rFonts w:ascii="Times New Roman" w:hAnsi="Times New Roman"/>
          <w:sz w:val="24"/>
          <w:highlight w:val="cyan"/>
        </w:rPr>
        <w:t xml:space="preserve"> sniegšanu atbildīgā organizācija </w:t>
      </w:r>
      <w:r>
        <w:rPr>
          <w:rFonts w:ascii="Times New Roman" w:hAnsi="Times New Roman"/>
          <w:sz w:val="24"/>
        </w:rPr>
        <w:t>veikusi atbilstīgus pasākumus.</w:t>
      </w:r>
    </w:p>
    <w:p w14:paraId="7C0C5EEB" w14:textId="77777777" w:rsidR="00B66A69" w:rsidRPr="00392FDB" w:rsidRDefault="00B66A69" w:rsidP="009B1824">
      <w:pPr>
        <w:pStyle w:val="BodyText"/>
        <w:tabs>
          <w:tab w:val="left" w:pos="2369"/>
        </w:tabs>
        <w:spacing w:before="0"/>
        <w:ind w:left="1418"/>
        <w:jc w:val="both"/>
        <w:rPr>
          <w:rFonts w:ascii="Times New Roman" w:hAnsi="Times New Roman" w:cs="Times New Roman"/>
          <w:sz w:val="24"/>
          <w:szCs w:val="24"/>
          <w:lang w:val="en-GB"/>
        </w:rPr>
      </w:pPr>
    </w:p>
    <w:p w14:paraId="4EC33ADF" w14:textId="01A264EC" w:rsidR="0032647F" w:rsidRPr="00392FDB" w:rsidRDefault="004F17BA" w:rsidP="004F17BA">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b) Sagatavojamo lidlauku inspektoru novērtēšana</w:t>
      </w:r>
    </w:p>
    <w:p w14:paraId="4E06557A" w14:textId="77777777" w:rsidR="00B66A69" w:rsidRPr="00392FDB" w:rsidRDefault="00B66A69" w:rsidP="004F17BA">
      <w:pPr>
        <w:pStyle w:val="BodyText"/>
        <w:tabs>
          <w:tab w:val="left" w:pos="667"/>
        </w:tabs>
        <w:spacing w:before="0"/>
        <w:ind w:left="0"/>
        <w:jc w:val="both"/>
        <w:rPr>
          <w:rFonts w:ascii="Times New Roman" w:hAnsi="Times New Roman" w:cs="Times New Roman"/>
          <w:sz w:val="24"/>
          <w:szCs w:val="24"/>
          <w:lang w:val="en-GB"/>
        </w:rPr>
      </w:pPr>
    </w:p>
    <w:p w14:paraId="32B64A30" w14:textId="42AA341F"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Sagatavojamo </w:t>
      </w:r>
      <w:r>
        <w:rPr>
          <w:rFonts w:ascii="Times New Roman" w:hAnsi="Times New Roman"/>
          <w:sz w:val="24"/>
          <w:highlight w:val="cyan"/>
        </w:rPr>
        <w:t>lidlauka inspektoru</w:t>
      </w:r>
      <w:r>
        <w:rPr>
          <w:rFonts w:ascii="Times New Roman" w:hAnsi="Times New Roman"/>
          <w:sz w:val="24"/>
        </w:rPr>
        <w:t xml:space="preserve"> novērtēšana jāveic tam lidlauka inspektoram, </w:t>
      </w:r>
      <w:r>
        <w:rPr>
          <w:rFonts w:ascii="Times New Roman" w:hAnsi="Times New Roman"/>
          <w:sz w:val="24"/>
          <w:highlight w:val="cyan"/>
        </w:rPr>
        <w:t>kas</w:t>
      </w:r>
      <w:r>
        <w:rPr>
          <w:rFonts w:ascii="Times New Roman" w:hAnsi="Times New Roman"/>
          <w:sz w:val="24"/>
        </w:rPr>
        <w:t xml:space="preserve"> veic mācības. Ir jāuzskata, ka sagatavojamais </w:t>
      </w:r>
      <w:r>
        <w:rPr>
          <w:rFonts w:ascii="Times New Roman" w:hAnsi="Times New Roman"/>
          <w:sz w:val="24"/>
          <w:highlight w:val="cyan"/>
        </w:rPr>
        <w:t>lidlauka inspektors</w:t>
      </w:r>
      <w:r>
        <w:rPr>
          <w:rFonts w:ascii="Times New Roman" w:hAnsi="Times New Roman"/>
          <w:sz w:val="24"/>
        </w:rPr>
        <w:t xml:space="preserve"> ir sekmīgi pabeidzis mācības darbavietā tikai tad, kad šī persona lidlauka inspektoram, </w:t>
      </w:r>
      <w:r>
        <w:rPr>
          <w:rFonts w:ascii="Times New Roman" w:hAnsi="Times New Roman"/>
          <w:sz w:val="24"/>
          <w:highlight w:val="cyan"/>
        </w:rPr>
        <w:t>kas</w:t>
      </w:r>
      <w:r>
        <w:rPr>
          <w:rFonts w:ascii="Times New Roman" w:hAnsi="Times New Roman"/>
          <w:sz w:val="24"/>
        </w:rPr>
        <w:t xml:space="preserve"> māca, pierāda </w:t>
      </w:r>
      <w:r>
        <w:rPr>
          <w:rFonts w:ascii="Times New Roman" w:hAnsi="Times New Roman"/>
          <w:sz w:val="24"/>
          <w:highlight w:val="cyan"/>
        </w:rPr>
        <w:t>savu</w:t>
      </w:r>
      <w:r>
        <w:rPr>
          <w:rFonts w:ascii="Times New Roman" w:hAnsi="Times New Roman"/>
          <w:sz w:val="24"/>
        </w:rPr>
        <w:t xml:space="preserve"> profesionālo kompetenci, zināšanas, spriestspēju un spēju veikt lidlauka inspekcijas </w:t>
      </w:r>
      <w:r>
        <w:rPr>
          <w:rFonts w:ascii="Times New Roman" w:hAnsi="Times New Roman"/>
          <w:sz w:val="24"/>
          <w:highlight w:val="cyan"/>
        </w:rPr>
        <w:t>un auditus reālā</w:t>
      </w:r>
      <w:r>
        <w:rPr>
          <w:rFonts w:ascii="Times New Roman" w:hAnsi="Times New Roman"/>
          <w:sz w:val="24"/>
        </w:rPr>
        <w:t xml:space="preserve"> darba vidē saskaņā ar piemērojamām prasībām.</w:t>
      </w:r>
    </w:p>
    <w:p w14:paraId="6D1A10B2" w14:textId="77777777" w:rsidR="00B66A69" w:rsidRPr="00392FDB" w:rsidRDefault="00B66A69" w:rsidP="0032647F">
      <w:pPr>
        <w:pStyle w:val="BodyText"/>
        <w:spacing w:before="0"/>
        <w:ind w:left="0"/>
        <w:jc w:val="both"/>
        <w:rPr>
          <w:rFonts w:ascii="Times New Roman" w:hAnsi="Times New Roman" w:cs="Times New Roman"/>
          <w:sz w:val="24"/>
          <w:szCs w:val="24"/>
          <w:lang w:val="en-GB"/>
        </w:rPr>
      </w:pPr>
    </w:p>
    <w:p w14:paraId="1648F0BA" w14:textId="1BD7304A" w:rsidR="0032647F" w:rsidRPr="00392FDB" w:rsidRDefault="004F17BA" w:rsidP="004F17BA">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c) Lidlauku inspektori, kas norīkoti mācīt un novērtēt sagatavojamās personas</w:t>
      </w:r>
    </w:p>
    <w:p w14:paraId="302A47A4" w14:textId="77777777" w:rsidR="00B66A69" w:rsidRPr="00392FDB" w:rsidRDefault="00B66A69" w:rsidP="004F17BA">
      <w:pPr>
        <w:pStyle w:val="BodyText"/>
        <w:tabs>
          <w:tab w:val="left" w:pos="667"/>
        </w:tabs>
        <w:spacing w:before="0"/>
        <w:ind w:left="0"/>
        <w:jc w:val="both"/>
        <w:rPr>
          <w:rFonts w:ascii="Times New Roman" w:hAnsi="Times New Roman" w:cs="Times New Roman"/>
          <w:sz w:val="24"/>
          <w:szCs w:val="24"/>
          <w:lang w:val="en-GB"/>
        </w:rPr>
      </w:pPr>
    </w:p>
    <w:p w14:paraId="11596B4A" w14:textId="056EE218" w:rsidR="00537FB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Lidlauku inspektorus, </w:t>
      </w:r>
      <w:r>
        <w:rPr>
          <w:rFonts w:ascii="Times New Roman" w:hAnsi="Times New Roman"/>
          <w:sz w:val="24"/>
          <w:highlight w:val="cyan"/>
        </w:rPr>
        <w:t>kas</w:t>
      </w:r>
      <w:r>
        <w:rPr>
          <w:rFonts w:ascii="Times New Roman" w:hAnsi="Times New Roman"/>
          <w:sz w:val="24"/>
        </w:rPr>
        <w:t xml:space="preserve"> māca un novērtē sagatavojamos lidlauku inspektorus, norīko kompetentā iestāde, un viņiem jāatbilst kompetentās iestādes noteiktajiem kvalifikācijas kritērijiem. Šajos kritērijos jāparedz, ka norīkotā persona vismaz pēdējos </w:t>
      </w:r>
      <w:r>
        <w:rPr>
          <w:rFonts w:ascii="Times New Roman" w:hAnsi="Times New Roman"/>
          <w:sz w:val="24"/>
          <w:highlight w:val="cyan"/>
        </w:rPr>
        <w:t>3</w:t>
      </w:r>
      <w:r>
        <w:rPr>
          <w:rFonts w:ascii="Times New Roman" w:hAnsi="Times New Roman"/>
          <w:sz w:val="24"/>
        </w:rPr>
        <w:t xml:space="preserve"> gadus pirms </w:t>
      </w:r>
      <w:r>
        <w:rPr>
          <w:rFonts w:ascii="Times New Roman" w:hAnsi="Times New Roman"/>
          <w:sz w:val="24"/>
          <w:highlight w:val="cyan"/>
        </w:rPr>
        <w:t>savas</w:t>
      </w:r>
      <w:r>
        <w:rPr>
          <w:rFonts w:ascii="Times New Roman" w:hAnsi="Times New Roman"/>
          <w:sz w:val="24"/>
        </w:rPr>
        <w:t xml:space="preserve"> norīkošanas ir bijusi kvalificēts lidlauka inspektors (skat. GM6 par ADR.AR.B.005. punkta a) apakšpunkta 2. daļu). Papildu faktori, kas jāņem vērā, </w:t>
      </w:r>
      <w:r>
        <w:rPr>
          <w:rFonts w:ascii="Times New Roman" w:hAnsi="Times New Roman"/>
          <w:sz w:val="24"/>
          <w:highlight w:val="cyan"/>
        </w:rPr>
        <w:t xml:space="preserve">ieceļot </w:t>
      </w:r>
      <w:r>
        <w:rPr>
          <w:rFonts w:ascii="Times New Roman" w:hAnsi="Times New Roman"/>
          <w:sz w:val="24"/>
        </w:rPr>
        <w:t xml:space="preserve">lidlauku inspektorus sagatavojamo lidlauka inspektoru mācīšanai un novērtēšanai: zināšanas par mācību paņēmieniem, profesionalitāte, briedums, spriestspēja, godprātība, zināšanas par drošumu, saskarsmes prasmes un personīgie </w:t>
      </w:r>
      <w:r>
        <w:rPr>
          <w:rFonts w:ascii="Times New Roman" w:hAnsi="Times New Roman"/>
          <w:sz w:val="24"/>
          <w:highlight w:val="cyan"/>
        </w:rPr>
        <w:t>izpildes</w:t>
      </w:r>
      <w:r>
        <w:rPr>
          <w:rFonts w:ascii="Times New Roman" w:hAnsi="Times New Roman"/>
          <w:sz w:val="24"/>
        </w:rPr>
        <w:t xml:space="preserve"> standarti.</w:t>
      </w:r>
    </w:p>
    <w:p w14:paraId="44370389" w14:textId="2C775F54" w:rsidR="00084213" w:rsidRDefault="0008421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br w:type="page"/>
      </w:r>
    </w:p>
    <w:p w14:paraId="7A90D2AF" w14:textId="77777777" w:rsidR="0032647F" w:rsidRPr="00392FDB" w:rsidRDefault="0032647F"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EB7B2E" w:rsidRPr="00392FDB" w14:paraId="648DE121" w14:textId="77777777" w:rsidTr="006150EE">
        <w:tc>
          <w:tcPr>
            <w:tcW w:w="5000" w:type="pct"/>
            <w:shd w:val="clear" w:color="auto" w:fill="30D084"/>
          </w:tcPr>
          <w:p w14:paraId="5880E995" w14:textId="7C3FAE5D" w:rsidR="00EB7B2E" w:rsidRPr="00392FDB" w:rsidRDefault="00EB7B2E" w:rsidP="00EB7B2E">
            <w:pPr>
              <w:ind w:left="28"/>
              <w:rPr>
                <w:rFonts w:ascii="Times New Roman" w:hAnsi="Times New Roman" w:cs="Times New Roman"/>
                <w:b/>
                <w:color w:val="FFFFFF"/>
                <w:sz w:val="24"/>
                <w:szCs w:val="24"/>
              </w:rPr>
            </w:pPr>
            <w:r>
              <w:rPr>
                <w:rFonts w:ascii="Times New Roman" w:hAnsi="Times New Roman"/>
                <w:b/>
                <w:color w:val="FFFFFF"/>
                <w:sz w:val="24"/>
              </w:rPr>
              <w:t xml:space="preserve">GM1 par ADR.AR.B.005. punkta “Pārvaldības sistēma” a) apakšpunkta 2. daļu </w:t>
            </w:r>
          </w:p>
        </w:tc>
      </w:tr>
    </w:tbl>
    <w:p w14:paraId="45A9983F" w14:textId="3D6503BE" w:rsidR="0032647F" w:rsidRPr="00392FDB" w:rsidRDefault="00EB7B2E" w:rsidP="00EB7B2E">
      <w:pPr>
        <w:jc w:val="right"/>
        <w:rPr>
          <w:rFonts w:ascii="Times New Roman" w:eastAsia="Calibri" w:hAnsi="Times New Roman" w:cs="Times New Roman"/>
          <w:sz w:val="24"/>
          <w:szCs w:val="24"/>
        </w:rPr>
      </w:pPr>
      <w:r>
        <w:rPr>
          <w:rFonts w:ascii="Times New Roman" w:hAnsi="Times New Roman"/>
          <w:i/>
          <w:iCs/>
          <w:sz w:val="24"/>
        </w:rPr>
        <w:t>ED</w:t>
      </w:r>
      <w:r>
        <w:rPr>
          <w:rFonts w:ascii="Times New Roman" w:hAnsi="Times New Roman"/>
          <w:i/>
          <w:sz w:val="24"/>
        </w:rPr>
        <w:t xml:space="preserve"> Lēmums Nr. 2014/012/R</w:t>
      </w:r>
    </w:p>
    <w:p w14:paraId="20618F45" w14:textId="77777777" w:rsidR="00EB7B2E" w:rsidRPr="00392FDB" w:rsidRDefault="00EB7B2E" w:rsidP="0032647F">
      <w:pPr>
        <w:jc w:val="both"/>
        <w:rPr>
          <w:rFonts w:ascii="Times New Roman" w:hAnsi="Times New Roman" w:cs="Times New Roman"/>
          <w:b/>
          <w:sz w:val="24"/>
          <w:szCs w:val="24"/>
          <w:lang w:val="en-GB"/>
        </w:rPr>
      </w:pPr>
    </w:p>
    <w:p w14:paraId="0FF452E0" w14:textId="674D6D28" w:rsidR="0032647F" w:rsidRPr="00392FDB" w:rsidRDefault="0032647F" w:rsidP="0032647F">
      <w:pPr>
        <w:jc w:val="both"/>
        <w:rPr>
          <w:rFonts w:ascii="Times New Roman" w:hAnsi="Times New Roman" w:cs="Times New Roman"/>
          <w:i/>
          <w:sz w:val="24"/>
          <w:szCs w:val="24"/>
        </w:rPr>
      </w:pPr>
      <w:r>
        <w:rPr>
          <w:rFonts w:ascii="Times New Roman" w:hAnsi="Times New Roman"/>
          <w:b/>
          <w:sz w:val="24"/>
        </w:rPr>
        <w:t>PIETIEKAMS PERSONĀLS</w:t>
      </w:r>
    </w:p>
    <w:p w14:paraId="2B1C1B5E" w14:textId="77777777" w:rsidR="0032647F" w:rsidRPr="00392FDB" w:rsidRDefault="0032647F" w:rsidP="0032647F">
      <w:pPr>
        <w:jc w:val="both"/>
        <w:rPr>
          <w:rFonts w:ascii="Times New Roman" w:eastAsia="Calibri" w:hAnsi="Times New Roman" w:cs="Times New Roman"/>
          <w:sz w:val="24"/>
          <w:szCs w:val="24"/>
          <w:lang w:val="en-GB"/>
        </w:rPr>
      </w:pPr>
    </w:p>
    <w:p w14:paraId="70529D44" w14:textId="19A85E91" w:rsidR="0032647F" w:rsidRPr="00392FDB" w:rsidRDefault="00EB7B2E" w:rsidP="00EB7B2E">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a) Šie vadlīniju dokumenti par nepieciešamā darbinieku skaita noteikšanu attiecas tikai uz sertifikācijas un uzraudzības uzdevumu izpildi, un tos nepiemēro attiecībā uz personālu, kas nepieciešams valsts tiesību aktu prasībās noteiktu uzdevumu izpildei.</w:t>
      </w:r>
    </w:p>
    <w:p w14:paraId="6B409FFD" w14:textId="77777777" w:rsidR="00EB7B2E" w:rsidRPr="00392FDB" w:rsidRDefault="00EB7B2E" w:rsidP="00EB7B2E">
      <w:pPr>
        <w:pStyle w:val="BodyText"/>
        <w:tabs>
          <w:tab w:val="left" w:pos="707"/>
        </w:tabs>
        <w:spacing w:before="0"/>
        <w:ind w:left="0"/>
        <w:jc w:val="both"/>
        <w:rPr>
          <w:rFonts w:ascii="Times New Roman" w:hAnsi="Times New Roman" w:cs="Times New Roman"/>
          <w:sz w:val="24"/>
          <w:szCs w:val="24"/>
          <w:lang w:val="en-GB"/>
        </w:rPr>
      </w:pPr>
    </w:p>
    <w:p w14:paraId="2C683BC8" w14:textId="17FA8D9F" w:rsidR="0032647F" w:rsidRPr="00392FDB" w:rsidRDefault="00EB7B2E" w:rsidP="00EB7B2E">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b) Elementus, kas jāņem vērā, nosakot nepieciešamo personālu un plānojot tā pieejamību, var iedalīt kvantitatīvajos elementos un kvalitatīvajos elementos.</w:t>
      </w:r>
    </w:p>
    <w:p w14:paraId="22472E27" w14:textId="77777777" w:rsidR="00EB7B2E" w:rsidRPr="00392FDB" w:rsidRDefault="00EB7B2E" w:rsidP="000624FA">
      <w:pPr>
        <w:pStyle w:val="BodyText"/>
        <w:tabs>
          <w:tab w:val="left" w:pos="707"/>
        </w:tabs>
        <w:spacing w:before="0"/>
        <w:ind w:left="425"/>
        <w:jc w:val="both"/>
        <w:rPr>
          <w:rFonts w:ascii="Times New Roman" w:hAnsi="Times New Roman" w:cs="Times New Roman"/>
          <w:sz w:val="24"/>
          <w:szCs w:val="24"/>
          <w:lang w:val="en-GB"/>
        </w:rPr>
      </w:pPr>
    </w:p>
    <w:p w14:paraId="35CA27B9" w14:textId="7D56B025" w:rsidR="0032647F" w:rsidRPr="00392FDB" w:rsidRDefault="00EB7B2E" w:rsidP="000624FA">
      <w:pPr>
        <w:pStyle w:val="BodyText"/>
        <w:tabs>
          <w:tab w:val="left" w:pos="1274"/>
        </w:tabs>
        <w:spacing w:before="0"/>
        <w:ind w:left="425"/>
        <w:jc w:val="both"/>
        <w:rPr>
          <w:rFonts w:ascii="Times New Roman" w:hAnsi="Times New Roman" w:cs="Times New Roman"/>
          <w:sz w:val="24"/>
          <w:szCs w:val="24"/>
        </w:rPr>
      </w:pPr>
      <w:r>
        <w:rPr>
          <w:rFonts w:ascii="Times New Roman" w:hAnsi="Times New Roman"/>
          <w:sz w:val="24"/>
        </w:rPr>
        <w:t>1. Kvantitatīvie elementi:</w:t>
      </w:r>
    </w:p>
    <w:p w14:paraId="01B078A7" w14:textId="77777777" w:rsidR="00EB7B2E" w:rsidRPr="00392FDB" w:rsidRDefault="00EB7B2E" w:rsidP="00EB7B2E">
      <w:pPr>
        <w:pStyle w:val="BodyText"/>
        <w:tabs>
          <w:tab w:val="left" w:pos="1274"/>
        </w:tabs>
        <w:spacing w:before="0"/>
        <w:ind w:left="0"/>
        <w:jc w:val="both"/>
        <w:rPr>
          <w:rFonts w:ascii="Times New Roman" w:hAnsi="Times New Roman" w:cs="Times New Roman"/>
          <w:sz w:val="24"/>
          <w:szCs w:val="24"/>
          <w:lang w:val="en-GB"/>
        </w:rPr>
      </w:pPr>
    </w:p>
    <w:p w14:paraId="2762A34C" w14:textId="685EEB8B" w:rsidR="0032647F" w:rsidRPr="00392FDB" w:rsidRDefault="00EB7B2E" w:rsidP="00AB0285">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i) izsniedzamo sākotnējo sertifikātu skaits;</w:t>
      </w:r>
    </w:p>
    <w:p w14:paraId="1C7F22EB" w14:textId="77777777" w:rsidR="00EB7B2E" w:rsidRPr="00392FDB" w:rsidRDefault="00EB7B2E" w:rsidP="00AB0285">
      <w:pPr>
        <w:pStyle w:val="BodyText"/>
        <w:tabs>
          <w:tab w:val="left" w:pos="1842"/>
        </w:tabs>
        <w:spacing w:before="0"/>
        <w:ind w:left="709"/>
        <w:jc w:val="both"/>
        <w:rPr>
          <w:rFonts w:ascii="Times New Roman" w:hAnsi="Times New Roman" w:cs="Times New Roman"/>
          <w:sz w:val="24"/>
          <w:szCs w:val="24"/>
          <w:lang w:val="en-GB"/>
        </w:rPr>
      </w:pPr>
    </w:p>
    <w:p w14:paraId="0E1F7234" w14:textId="029B3D4A" w:rsidR="0032647F" w:rsidRPr="00392FDB" w:rsidRDefault="00EB7B2E" w:rsidP="00AB0285">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ii) kompetentās iestādes sertificētu lidlauku un lidlauku ekspluatantu skaits;</w:t>
      </w:r>
    </w:p>
    <w:p w14:paraId="0B23D46A" w14:textId="30A41697" w:rsidR="004E0843" w:rsidRPr="00392FDB" w:rsidRDefault="004E0843" w:rsidP="00AB0285">
      <w:pPr>
        <w:pStyle w:val="BodyText"/>
        <w:tabs>
          <w:tab w:val="left" w:pos="1842"/>
        </w:tabs>
        <w:spacing w:before="0"/>
        <w:ind w:left="709"/>
        <w:jc w:val="both"/>
        <w:rPr>
          <w:rFonts w:ascii="Times New Roman" w:hAnsi="Times New Roman" w:cs="Times New Roman"/>
          <w:sz w:val="24"/>
          <w:szCs w:val="24"/>
          <w:lang w:val="en-GB"/>
        </w:rPr>
      </w:pPr>
    </w:p>
    <w:p w14:paraId="676CF554" w14:textId="186A7BD7" w:rsidR="0032647F" w:rsidRPr="00392FDB" w:rsidRDefault="004E0843" w:rsidP="00AB0285">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 xml:space="preserve">iii) </w:t>
      </w: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atbildīgo organizāciju</w:t>
      </w:r>
      <w:r>
        <w:rPr>
          <w:rFonts w:ascii="Times New Roman" w:hAnsi="Times New Roman"/>
          <w:sz w:val="24"/>
        </w:rPr>
        <w:t xml:space="preserve"> skaits;</w:t>
      </w:r>
    </w:p>
    <w:p w14:paraId="5A0C7972" w14:textId="7850845F" w:rsidR="0032647F" w:rsidRPr="00392FDB" w:rsidRDefault="0032647F" w:rsidP="00AB0285">
      <w:pPr>
        <w:ind w:left="709"/>
        <w:jc w:val="both"/>
        <w:rPr>
          <w:rFonts w:ascii="Times New Roman" w:hAnsi="Times New Roman" w:cs="Times New Roman"/>
          <w:sz w:val="24"/>
          <w:szCs w:val="24"/>
          <w:lang w:val="en-GB"/>
        </w:rPr>
      </w:pPr>
    </w:p>
    <w:p w14:paraId="18E36884" w14:textId="4453CAB1" w:rsidR="0032647F" w:rsidRPr="00392FDB" w:rsidRDefault="004E0843" w:rsidP="00AB0285">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 xml:space="preserve">iv) plānoto lidlauku </w:t>
      </w:r>
      <w:r>
        <w:rPr>
          <w:rFonts w:ascii="Times New Roman" w:hAnsi="Times New Roman"/>
          <w:sz w:val="24"/>
          <w:highlight w:val="cyan"/>
        </w:rPr>
        <w:t xml:space="preserve">un par </w:t>
      </w:r>
      <w:r>
        <w:rPr>
          <w:rFonts w:ascii="Times New Roman" w:hAnsi="Times New Roman"/>
          <w:i/>
          <w:iCs/>
          <w:sz w:val="24"/>
          <w:highlight w:val="cyan"/>
        </w:rPr>
        <w:t>AMS</w:t>
      </w:r>
      <w:r>
        <w:rPr>
          <w:rFonts w:ascii="Times New Roman" w:hAnsi="Times New Roman"/>
          <w:sz w:val="24"/>
          <w:highlight w:val="cyan"/>
        </w:rPr>
        <w:t xml:space="preserve"> sniegšanu atbildīgo organizāciju auditu un inspekciju</w:t>
      </w:r>
      <w:r>
        <w:rPr>
          <w:rFonts w:ascii="Times New Roman" w:hAnsi="Times New Roman"/>
          <w:sz w:val="24"/>
        </w:rPr>
        <w:t xml:space="preserve"> skaits un</w:t>
      </w:r>
    </w:p>
    <w:p w14:paraId="672D6046" w14:textId="77777777" w:rsidR="0032647F" w:rsidRPr="00392FDB" w:rsidRDefault="0032647F" w:rsidP="00AB0285">
      <w:pPr>
        <w:ind w:left="709"/>
        <w:jc w:val="both"/>
        <w:rPr>
          <w:rFonts w:ascii="Times New Roman" w:hAnsi="Times New Roman" w:cs="Times New Roman"/>
          <w:sz w:val="24"/>
          <w:szCs w:val="24"/>
          <w:lang w:val="en-GB"/>
        </w:rPr>
      </w:pPr>
    </w:p>
    <w:p w14:paraId="52D352D7" w14:textId="253E3EF7" w:rsidR="0032647F" w:rsidRPr="00392FDB" w:rsidRDefault="004E0843" w:rsidP="00AB0285">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v) paredzamo lidlauka infrastruktūras izmaiņu skaits.</w:t>
      </w:r>
    </w:p>
    <w:p w14:paraId="60025E66" w14:textId="77777777" w:rsidR="004E0843" w:rsidRPr="00392FDB" w:rsidRDefault="004E0843" w:rsidP="00AB0285">
      <w:pPr>
        <w:pStyle w:val="BodyText"/>
        <w:tabs>
          <w:tab w:val="left" w:pos="1842"/>
        </w:tabs>
        <w:spacing w:before="0"/>
        <w:ind w:left="709"/>
        <w:jc w:val="both"/>
        <w:rPr>
          <w:rFonts w:ascii="Times New Roman" w:hAnsi="Times New Roman" w:cs="Times New Roman"/>
          <w:sz w:val="24"/>
          <w:szCs w:val="24"/>
          <w:lang w:val="en-GB"/>
        </w:rPr>
      </w:pPr>
    </w:p>
    <w:p w14:paraId="101DF426" w14:textId="4FB06640" w:rsidR="0032647F" w:rsidRPr="00392FDB" w:rsidRDefault="004E0843" w:rsidP="000624FA">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2. Kvalitatīvie elementi:</w:t>
      </w:r>
    </w:p>
    <w:p w14:paraId="3D4F7786" w14:textId="77777777" w:rsidR="004E0843" w:rsidRPr="00392FDB" w:rsidRDefault="004E0843" w:rsidP="004E0843">
      <w:pPr>
        <w:pStyle w:val="BodyText"/>
        <w:tabs>
          <w:tab w:val="left" w:pos="1274"/>
        </w:tabs>
        <w:spacing w:before="0"/>
        <w:ind w:left="0"/>
        <w:jc w:val="both"/>
        <w:rPr>
          <w:rFonts w:ascii="Times New Roman" w:hAnsi="Times New Roman" w:cs="Times New Roman"/>
          <w:sz w:val="24"/>
          <w:szCs w:val="24"/>
          <w:lang w:val="en-GB"/>
        </w:rPr>
      </w:pPr>
    </w:p>
    <w:p w14:paraId="682C1AD0" w14:textId="6F28D5D0" w:rsidR="0032647F" w:rsidRPr="00392FDB" w:rsidRDefault="004E0843" w:rsidP="000624FA">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i) lidlaukos notiekošo darbību un lidlauku ekspluatantu, kā arī par</w:t>
      </w:r>
      <w:r>
        <w:rPr>
          <w:rFonts w:ascii="Times New Roman" w:hAnsi="Times New Roman"/>
          <w:sz w:val="24"/>
          <w:highlight w:val="cyan"/>
        </w:rPr>
        <w:t xml:space="preserve"> </w:t>
      </w:r>
      <w:r>
        <w:rPr>
          <w:rFonts w:ascii="Times New Roman" w:hAnsi="Times New Roman"/>
          <w:i/>
          <w:iCs/>
          <w:sz w:val="24"/>
          <w:highlight w:val="cyan"/>
        </w:rPr>
        <w:t>AMS</w:t>
      </w:r>
      <w:r>
        <w:rPr>
          <w:rFonts w:ascii="Times New Roman" w:hAnsi="Times New Roman"/>
          <w:sz w:val="24"/>
          <w:highlight w:val="cyan"/>
        </w:rPr>
        <w:t xml:space="preserve"> sniegšanu atbildīgo organizāciju</w:t>
      </w:r>
      <w:r>
        <w:rPr>
          <w:rFonts w:ascii="Times New Roman" w:hAnsi="Times New Roman"/>
          <w:sz w:val="24"/>
        </w:rPr>
        <w:t xml:space="preserve"> veikto darbību apmērs, būtība un sarežģītība:</w:t>
      </w:r>
    </w:p>
    <w:p w14:paraId="7F0D8290" w14:textId="6A17835B" w:rsidR="0032647F" w:rsidRPr="00392FDB" w:rsidRDefault="004E0843" w:rsidP="000624FA">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 xml:space="preserve">A) lidlauka ekspluatanta </w:t>
      </w:r>
      <w:r>
        <w:rPr>
          <w:rFonts w:ascii="Times New Roman" w:hAnsi="Times New Roman"/>
          <w:sz w:val="24"/>
          <w:highlight w:val="cyan"/>
        </w:rPr>
        <w:t xml:space="preserve">vai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w:t>
      </w:r>
      <w:r>
        <w:rPr>
          <w:rFonts w:ascii="Times New Roman" w:hAnsi="Times New Roman"/>
          <w:sz w:val="24"/>
        </w:rPr>
        <w:t>tiesības;</w:t>
      </w:r>
    </w:p>
    <w:p w14:paraId="4456C8D2" w14:textId="0C9F78EA" w:rsidR="0032647F" w:rsidRPr="00392FDB" w:rsidRDefault="004E0843" w:rsidP="000624FA">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 xml:space="preserve">B) apstiprinājuma veids </w:t>
      </w:r>
      <w:r>
        <w:rPr>
          <w:rFonts w:ascii="Times New Roman" w:hAnsi="Times New Roman"/>
          <w:sz w:val="24"/>
          <w:highlight w:val="cyan"/>
        </w:rPr>
        <w:t>un darbības joma</w:t>
      </w:r>
      <w:r>
        <w:rPr>
          <w:rFonts w:ascii="Times New Roman" w:hAnsi="Times New Roman"/>
          <w:sz w:val="24"/>
        </w:rPr>
        <w:t>;</w:t>
      </w:r>
    </w:p>
    <w:p w14:paraId="5062F987" w14:textId="77695086" w:rsidR="0032647F" w:rsidRPr="00392FDB" w:rsidRDefault="004E0843" w:rsidP="000624FA">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C) iespējamā sertifikācija attiecībā uz atbilstību nozares standartiem;</w:t>
      </w:r>
    </w:p>
    <w:p w14:paraId="000B96B3" w14:textId="4C90C8AE" w:rsidR="0032647F" w:rsidRPr="00392FDB" w:rsidRDefault="004E0843" w:rsidP="000624FA">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D) ekspluatēto lidlauku tipi;</w:t>
      </w:r>
    </w:p>
    <w:p w14:paraId="57A0FEA8" w14:textId="008F6EE4" w:rsidR="0032647F" w:rsidRPr="00392FDB" w:rsidRDefault="004E0843" w:rsidP="000624FA">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E) darbinieku skaits un</w:t>
      </w:r>
    </w:p>
    <w:p w14:paraId="5656649F" w14:textId="5EA17792" w:rsidR="0032647F" w:rsidRPr="00392FDB" w:rsidRDefault="004E0843" w:rsidP="000624FA">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F) organizatoriskā struktūra, meitasuzņēmumi;</w:t>
      </w:r>
    </w:p>
    <w:p w14:paraId="4A2CFB58" w14:textId="77777777" w:rsidR="004E0843" w:rsidRPr="00392FDB" w:rsidRDefault="004E0843" w:rsidP="004E0843">
      <w:pPr>
        <w:pStyle w:val="BodyText"/>
        <w:tabs>
          <w:tab w:val="left" w:pos="1842"/>
        </w:tabs>
        <w:spacing w:before="0"/>
        <w:ind w:left="0"/>
        <w:jc w:val="both"/>
        <w:rPr>
          <w:rFonts w:ascii="Times New Roman" w:hAnsi="Times New Roman" w:cs="Times New Roman"/>
          <w:sz w:val="24"/>
          <w:szCs w:val="24"/>
          <w:lang w:val="en-GB"/>
        </w:rPr>
      </w:pPr>
    </w:p>
    <w:p w14:paraId="4B5F1D53" w14:textId="14E48423" w:rsidR="0032647F" w:rsidRPr="00392FDB" w:rsidRDefault="003D7054" w:rsidP="003008AC">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ii) iepriekšējo uzraudzības pasākumu, tostarp auditu, inspekciju un pārbaužu rezultāti attiecībā uz riskiem un atbilstību tiesību aktiem;</w:t>
      </w:r>
    </w:p>
    <w:p w14:paraId="1AF4D2C5" w14:textId="726545AD" w:rsidR="0032647F" w:rsidRPr="00392FDB" w:rsidRDefault="003D7054" w:rsidP="003008AC">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A) konstatēto neatbilstību skaits un pakāpe un</w:t>
      </w:r>
    </w:p>
    <w:p w14:paraId="3D468C55" w14:textId="249C860D" w:rsidR="0032647F" w:rsidRPr="00392FDB" w:rsidRDefault="003D7054" w:rsidP="003008AC">
      <w:pPr>
        <w:pStyle w:val="BodyText"/>
        <w:tabs>
          <w:tab w:val="left" w:pos="2409"/>
        </w:tabs>
        <w:spacing w:before="0"/>
        <w:ind w:left="1418"/>
        <w:jc w:val="both"/>
        <w:rPr>
          <w:rFonts w:ascii="Times New Roman" w:hAnsi="Times New Roman" w:cs="Times New Roman"/>
          <w:sz w:val="24"/>
          <w:szCs w:val="24"/>
        </w:rPr>
      </w:pPr>
      <w:r>
        <w:rPr>
          <w:rFonts w:ascii="Times New Roman" w:hAnsi="Times New Roman"/>
          <w:sz w:val="24"/>
        </w:rPr>
        <w:t>B) koriģējošu darbību īstenošana;</w:t>
      </w:r>
    </w:p>
    <w:p w14:paraId="2503E2D8" w14:textId="77777777" w:rsidR="00AD5641" w:rsidRPr="00392FDB" w:rsidRDefault="00AD5641" w:rsidP="00AD5641">
      <w:pPr>
        <w:pStyle w:val="BodyText"/>
        <w:tabs>
          <w:tab w:val="left" w:pos="1842"/>
        </w:tabs>
        <w:spacing w:before="0"/>
        <w:ind w:left="0"/>
        <w:jc w:val="both"/>
        <w:rPr>
          <w:rFonts w:ascii="Times New Roman" w:hAnsi="Times New Roman" w:cs="Times New Roman"/>
          <w:sz w:val="24"/>
          <w:szCs w:val="24"/>
          <w:lang w:val="en-GB"/>
        </w:rPr>
      </w:pPr>
    </w:p>
    <w:p w14:paraId="56827EA1" w14:textId="5D93B4E0" w:rsidR="0032647F" w:rsidRPr="00392FDB" w:rsidRDefault="00AD5641" w:rsidP="003008AC">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iii) dalībvalsts aviācijas nozares lielums un iespēja paplašināt darbības civilās aviācijas jomā, par ko var liecināt jaunu pieteikumu skaits un spēkā esošo sertifikātu paredzamās izmaiņas.</w:t>
      </w:r>
    </w:p>
    <w:p w14:paraId="068EE7A5" w14:textId="77777777" w:rsidR="005E4685" w:rsidRPr="00392FDB" w:rsidRDefault="005E4685" w:rsidP="003008AC">
      <w:pPr>
        <w:pStyle w:val="BodyText"/>
        <w:tabs>
          <w:tab w:val="left" w:pos="1842"/>
        </w:tabs>
        <w:spacing w:before="0"/>
        <w:ind w:left="709"/>
        <w:jc w:val="both"/>
        <w:rPr>
          <w:rFonts w:ascii="Times New Roman" w:hAnsi="Times New Roman" w:cs="Times New Roman"/>
          <w:sz w:val="24"/>
          <w:szCs w:val="24"/>
          <w:lang w:val="en-GB"/>
        </w:rPr>
      </w:pPr>
    </w:p>
    <w:p w14:paraId="6740D9F3" w14:textId="19CACC59" w:rsidR="0032647F" w:rsidRPr="00392FDB" w:rsidRDefault="001D5FE8" w:rsidP="001D5FE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c) Pamatojoties uz datiem, kas iegūti iepriekšējos uzraudzības plānošanas ciklos, un ņemot vērā situāciju dalībvalsts aviācijas nozarē, kompetentā iestāde var aprēķināt:</w:t>
      </w:r>
    </w:p>
    <w:p w14:paraId="1A27DA30" w14:textId="77777777" w:rsidR="001D5FE8" w:rsidRPr="00392FDB" w:rsidRDefault="001D5FE8" w:rsidP="001D5FE8">
      <w:pPr>
        <w:pStyle w:val="BodyText"/>
        <w:tabs>
          <w:tab w:val="left" w:pos="1274"/>
        </w:tabs>
        <w:spacing w:before="0"/>
        <w:ind w:left="0"/>
        <w:jc w:val="both"/>
        <w:rPr>
          <w:rFonts w:ascii="Times New Roman" w:hAnsi="Times New Roman" w:cs="Times New Roman"/>
          <w:sz w:val="24"/>
          <w:szCs w:val="24"/>
          <w:lang w:val="en-GB"/>
        </w:rPr>
      </w:pPr>
    </w:p>
    <w:p w14:paraId="3DF63BF5" w14:textId="22F1CEDD" w:rsidR="0032647F" w:rsidRPr="00392FDB" w:rsidRDefault="001D5FE8" w:rsidP="00F8154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lastRenderedPageBreak/>
        <w:t>1. sertifikātu pieteikumu apstrādei nepieciešamo standarta darba laiku;</w:t>
      </w:r>
    </w:p>
    <w:p w14:paraId="7E760A31" w14:textId="77777777" w:rsidR="001D5FE8" w:rsidRPr="00392FDB" w:rsidRDefault="001D5FE8" w:rsidP="00F81542">
      <w:pPr>
        <w:pStyle w:val="BodyText"/>
        <w:tabs>
          <w:tab w:val="left" w:pos="1274"/>
        </w:tabs>
        <w:spacing w:before="0"/>
        <w:ind w:left="426"/>
        <w:jc w:val="both"/>
        <w:rPr>
          <w:rFonts w:ascii="Times New Roman" w:hAnsi="Times New Roman" w:cs="Times New Roman"/>
          <w:sz w:val="24"/>
          <w:szCs w:val="24"/>
          <w:lang w:val="en-GB"/>
        </w:rPr>
      </w:pPr>
    </w:p>
    <w:p w14:paraId="2A67096F" w14:textId="12C5B761" w:rsidR="0032647F" w:rsidRPr="00392FDB" w:rsidRDefault="001D5FE8" w:rsidP="00F8154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2. deklarāciju apstrādei nepieciešamo standarta darba laiku;</w:t>
      </w:r>
    </w:p>
    <w:p w14:paraId="474114C6" w14:textId="77777777" w:rsidR="0032647F" w:rsidRPr="00392FDB" w:rsidRDefault="0032647F" w:rsidP="00F81542">
      <w:pPr>
        <w:ind w:left="426"/>
        <w:jc w:val="both"/>
        <w:rPr>
          <w:rFonts w:ascii="Times New Roman" w:eastAsia="Calibri" w:hAnsi="Times New Roman" w:cs="Times New Roman"/>
          <w:sz w:val="24"/>
          <w:szCs w:val="24"/>
          <w:lang w:val="en-GB"/>
        </w:rPr>
      </w:pPr>
    </w:p>
    <w:p w14:paraId="26C6C546" w14:textId="636A2592" w:rsidR="0032647F" w:rsidRPr="00392FDB" w:rsidRDefault="001D5FE8" w:rsidP="00F81542">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 xml:space="preserve">3. jaunu deklarāciju un deklarāciju </w:t>
      </w:r>
      <w:r>
        <w:rPr>
          <w:rFonts w:ascii="Times New Roman" w:hAnsi="Times New Roman"/>
          <w:sz w:val="24"/>
          <w:highlight w:val="cyan"/>
        </w:rPr>
        <w:t>grozījumu</w:t>
      </w:r>
      <w:r>
        <w:rPr>
          <w:rFonts w:ascii="Times New Roman" w:hAnsi="Times New Roman"/>
          <w:sz w:val="24"/>
        </w:rPr>
        <w:t xml:space="preserve"> skaitu;</w:t>
      </w:r>
    </w:p>
    <w:p w14:paraId="219D8C93" w14:textId="77777777" w:rsidR="001D5FE8" w:rsidRPr="00392FDB" w:rsidRDefault="001D5FE8" w:rsidP="00F81542">
      <w:pPr>
        <w:pStyle w:val="BodyText"/>
        <w:tabs>
          <w:tab w:val="left" w:pos="1234"/>
        </w:tabs>
        <w:spacing w:before="0"/>
        <w:ind w:left="426"/>
        <w:jc w:val="both"/>
        <w:rPr>
          <w:rFonts w:ascii="Times New Roman" w:hAnsi="Times New Roman" w:cs="Times New Roman"/>
          <w:sz w:val="24"/>
          <w:szCs w:val="24"/>
          <w:lang w:val="en-GB"/>
        </w:rPr>
      </w:pPr>
    </w:p>
    <w:p w14:paraId="328AE400" w14:textId="18B2BA1B" w:rsidR="0032647F" w:rsidRPr="00392FDB" w:rsidRDefault="001D5FE8" w:rsidP="00F81542">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4. katrā plānošanas periodā izsniegšanai paredzēto jauno sertifikātu skaitu un</w:t>
      </w:r>
    </w:p>
    <w:p w14:paraId="76594CE4" w14:textId="77777777" w:rsidR="001D5FE8" w:rsidRPr="00392FDB" w:rsidRDefault="001D5FE8" w:rsidP="00F81542">
      <w:pPr>
        <w:pStyle w:val="BodyText"/>
        <w:tabs>
          <w:tab w:val="left" w:pos="1234"/>
        </w:tabs>
        <w:spacing w:before="0"/>
        <w:ind w:left="426"/>
        <w:jc w:val="both"/>
        <w:rPr>
          <w:rFonts w:ascii="Times New Roman" w:hAnsi="Times New Roman" w:cs="Times New Roman"/>
          <w:sz w:val="24"/>
          <w:szCs w:val="24"/>
          <w:lang w:val="en-GB"/>
        </w:rPr>
      </w:pPr>
    </w:p>
    <w:p w14:paraId="1559981D" w14:textId="320CA240" w:rsidR="0032647F" w:rsidRPr="00392FDB" w:rsidRDefault="001D5FE8" w:rsidP="00F81542">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5. spēkā esošo sertifikātu grozījumu skaitu, ko paredzēts apstrādāt katrā plānošanas periodā.</w:t>
      </w:r>
    </w:p>
    <w:p w14:paraId="29ADEDDA" w14:textId="77777777" w:rsidR="00BC4E17" w:rsidRPr="00392FDB" w:rsidRDefault="00BC4E17" w:rsidP="00BC4E17">
      <w:pPr>
        <w:pStyle w:val="BodyText"/>
        <w:tabs>
          <w:tab w:val="left" w:pos="667"/>
        </w:tabs>
        <w:spacing w:before="0"/>
        <w:ind w:left="0"/>
        <w:jc w:val="both"/>
        <w:rPr>
          <w:rFonts w:ascii="Times New Roman" w:hAnsi="Times New Roman" w:cs="Times New Roman"/>
          <w:sz w:val="24"/>
          <w:szCs w:val="24"/>
          <w:lang w:val="en-GB"/>
        </w:rPr>
      </w:pPr>
    </w:p>
    <w:p w14:paraId="493AD164" w14:textId="55D0AA92" w:rsidR="0032647F" w:rsidRPr="00392FDB" w:rsidRDefault="00BC4E17" w:rsidP="000E5495">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d) Saskaņā ar kompetentās iestādes uzraudzības politiku attiecībā uz katru lidlauku, lidlauka ekspluatantu un arī</w:t>
      </w:r>
      <w:r>
        <w:rPr>
          <w:rFonts w:ascii="Times New Roman" w:hAnsi="Times New Roman"/>
          <w:sz w:val="24"/>
          <w:highlight w:val="cyan"/>
        </w:rPr>
        <w:t xml:space="preserve"> par </w:t>
      </w:r>
      <w:r>
        <w:rPr>
          <w:rFonts w:ascii="Times New Roman" w:hAnsi="Times New Roman"/>
          <w:i/>
          <w:iCs/>
          <w:sz w:val="24"/>
          <w:highlight w:val="cyan"/>
        </w:rPr>
        <w:t>AMS</w:t>
      </w:r>
      <w:r>
        <w:rPr>
          <w:rFonts w:ascii="Times New Roman" w:hAnsi="Times New Roman"/>
          <w:sz w:val="24"/>
          <w:highlight w:val="cyan"/>
        </w:rPr>
        <w:t xml:space="preserve"> sniegšanu atbildīgo organizāciju ir </w:t>
      </w:r>
      <w:r>
        <w:rPr>
          <w:rFonts w:ascii="Times New Roman" w:hAnsi="Times New Roman"/>
          <w:sz w:val="24"/>
        </w:rPr>
        <w:t>noteikti šādi plānošanas dati:</w:t>
      </w:r>
    </w:p>
    <w:p w14:paraId="412C88DE" w14:textId="77777777" w:rsidR="00814E1C" w:rsidRPr="00392FDB" w:rsidRDefault="00814E1C" w:rsidP="000E5495">
      <w:pPr>
        <w:pStyle w:val="BodyText"/>
        <w:tabs>
          <w:tab w:val="left" w:pos="667"/>
        </w:tabs>
        <w:spacing w:before="0"/>
        <w:ind w:left="0"/>
        <w:jc w:val="both"/>
        <w:rPr>
          <w:rFonts w:ascii="Times New Roman" w:hAnsi="Times New Roman" w:cs="Times New Roman"/>
          <w:sz w:val="24"/>
          <w:szCs w:val="24"/>
          <w:lang w:val="en-GB"/>
        </w:rPr>
      </w:pPr>
    </w:p>
    <w:p w14:paraId="707FBDFF" w14:textId="797AEDCD" w:rsidR="0032647F" w:rsidRPr="00392FDB" w:rsidRDefault="00BC4E17" w:rsidP="00E86C5A">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1. uzraudzības plānošanas ciklā paredzēto auditu/inspekciju standarta skaits;</w:t>
      </w:r>
    </w:p>
    <w:p w14:paraId="6C8E3D49" w14:textId="77777777" w:rsidR="00BC4E17" w:rsidRPr="00392FDB" w:rsidRDefault="00BC4E17" w:rsidP="00E86C5A">
      <w:pPr>
        <w:pStyle w:val="BodyText"/>
        <w:tabs>
          <w:tab w:val="left" w:pos="1234"/>
        </w:tabs>
        <w:spacing w:before="0"/>
        <w:ind w:left="426"/>
        <w:jc w:val="both"/>
        <w:rPr>
          <w:rFonts w:ascii="Times New Roman" w:hAnsi="Times New Roman" w:cs="Times New Roman"/>
          <w:sz w:val="24"/>
          <w:szCs w:val="24"/>
          <w:lang w:val="en-GB"/>
        </w:rPr>
      </w:pPr>
    </w:p>
    <w:p w14:paraId="6FA8C337" w14:textId="1C7BD0A5" w:rsidR="0032647F" w:rsidRPr="00392FDB" w:rsidRDefault="00BC4E17" w:rsidP="00E86C5A">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2. katra audita/inspekcijas standarta ilgums;</w:t>
      </w:r>
    </w:p>
    <w:p w14:paraId="1E6131A0" w14:textId="77777777" w:rsidR="00BC4E17" w:rsidRPr="00392FDB" w:rsidRDefault="00BC4E17" w:rsidP="00E86C5A">
      <w:pPr>
        <w:pStyle w:val="BodyText"/>
        <w:tabs>
          <w:tab w:val="left" w:pos="1234"/>
        </w:tabs>
        <w:spacing w:before="0"/>
        <w:ind w:left="426"/>
        <w:jc w:val="both"/>
        <w:rPr>
          <w:rFonts w:ascii="Times New Roman" w:hAnsi="Times New Roman" w:cs="Times New Roman"/>
          <w:sz w:val="24"/>
          <w:szCs w:val="24"/>
          <w:lang w:val="en-GB"/>
        </w:rPr>
      </w:pPr>
    </w:p>
    <w:p w14:paraId="3855FE41" w14:textId="3036D6A9" w:rsidR="0032647F" w:rsidRPr="00392FDB" w:rsidRDefault="00BC4E17" w:rsidP="00E86C5A">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3. standarta darba laiks, ko katrs lidlauku inspektors velta audita/inspekcijas sagatavošanai, audita/inspekcijas īstenošanai attiecīgajā vietā, ziņojuma sagatavošanai un turpmākas izpildes uzraudzībai, un</w:t>
      </w:r>
    </w:p>
    <w:p w14:paraId="044C23CA" w14:textId="77777777" w:rsidR="00BC4E17" w:rsidRPr="00392FDB" w:rsidRDefault="00BC4E17" w:rsidP="00E86C5A">
      <w:pPr>
        <w:pStyle w:val="BodyText"/>
        <w:tabs>
          <w:tab w:val="left" w:pos="1234"/>
        </w:tabs>
        <w:spacing w:before="0"/>
        <w:ind w:left="426"/>
        <w:jc w:val="both"/>
        <w:rPr>
          <w:rFonts w:ascii="Times New Roman" w:hAnsi="Times New Roman" w:cs="Times New Roman"/>
          <w:sz w:val="24"/>
          <w:szCs w:val="24"/>
          <w:lang w:val="en-GB"/>
        </w:rPr>
      </w:pPr>
    </w:p>
    <w:p w14:paraId="5607E565" w14:textId="26DDE2E2" w:rsidR="0032647F" w:rsidRPr="00392FDB" w:rsidRDefault="00BC4E17" w:rsidP="00E86C5A">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4. minimālais lidlauku inspektoru skaits katrā auditā/inspekcijā un lidlauku inspektoru nepieciešamā kvalifikācija.</w:t>
      </w:r>
    </w:p>
    <w:p w14:paraId="4606DE52" w14:textId="77777777" w:rsidR="00BC4E17" w:rsidRPr="00392FDB" w:rsidRDefault="00BC4E17" w:rsidP="00E86C5A">
      <w:pPr>
        <w:pStyle w:val="BodyText"/>
        <w:tabs>
          <w:tab w:val="left" w:pos="667"/>
        </w:tabs>
        <w:spacing w:before="0"/>
        <w:ind w:left="426"/>
        <w:jc w:val="both"/>
        <w:rPr>
          <w:rFonts w:ascii="Times New Roman" w:hAnsi="Times New Roman" w:cs="Times New Roman"/>
          <w:sz w:val="24"/>
          <w:szCs w:val="24"/>
          <w:lang w:val="en-GB"/>
        </w:rPr>
      </w:pPr>
    </w:p>
    <w:p w14:paraId="07F82F1C" w14:textId="4E7BFA2B" w:rsidR="0032647F" w:rsidRPr="00392FDB" w:rsidRDefault="00BC4E17" w:rsidP="00BC4E17">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e) Standarta darba laiku var izteikt katra lidlauku inspektora darba stundās vai katra lidlauku inspektora darba dienās. Plānošana jāveic, visiem aprēķiniem izmantojot vienu un to pašu laika vienību (darba stundas vai darba dienas).</w:t>
      </w:r>
    </w:p>
    <w:p w14:paraId="628041F6" w14:textId="77777777" w:rsidR="002D52DB" w:rsidRPr="00392FDB" w:rsidRDefault="002D52DB" w:rsidP="002D52DB">
      <w:pPr>
        <w:pStyle w:val="BodyText"/>
        <w:tabs>
          <w:tab w:val="left" w:pos="667"/>
        </w:tabs>
        <w:spacing w:before="0"/>
        <w:ind w:left="0"/>
        <w:jc w:val="both"/>
        <w:rPr>
          <w:rFonts w:ascii="Times New Roman" w:hAnsi="Times New Roman" w:cs="Times New Roman"/>
          <w:sz w:val="24"/>
          <w:szCs w:val="24"/>
          <w:lang w:val="en-GB"/>
        </w:rPr>
      </w:pPr>
    </w:p>
    <w:p w14:paraId="5733E95C" w14:textId="6F246695" w:rsidR="0032647F" w:rsidRPr="00392FDB" w:rsidRDefault="002D52DB" w:rsidP="002D52DB">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f) Iepriekš c) un d) apakšpunktā minēto datu apstrādei ieteicams izmantot izklājlapu lietojumprogrammu, lai atvieglotu sertificēšanai, uzraudzībai un izpildes nodrošināšanas darbībām nepieciešamā kopējā darba stundu/dienu skaita noteikšanu katram uzraudzības plānošanas ciklam. Šo lietojumprogrammu var izmantot arī tamdēļ, lai ieviestu personāla pieejamības plānošanas sistēmu.</w:t>
      </w:r>
    </w:p>
    <w:p w14:paraId="64D5B1B7" w14:textId="77777777" w:rsidR="002D52DB" w:rsidRPr="00392FDB" w:rsidRDefault="002D52DB" w:rsidP="002D52DB">
      <w:pPr>
        <w:pStyle w:val="BodyText"/>
        <w:tabs>
          <w:tab w:val="left" w:pos="667"/>
        </w:tabs>
        <w:spacing w:before="0"/>
        <w:ind w:left="0"/>
        <w:jc w:val="both"/>
        <w:rPr>
          <w:rFonts w:ascii="Times New Roman" w:hAnsi="Times New Roman" w:cs="Times New Roman"/>
          <w:sz w:val="24"/>
          <w:szCs w:val="24"/>
          <w:lang w:val="en-GB"/>
        </w:rPr>
      </w:pPr>
    </w:p>
    <w:p w14:paraId="7D8C645B" w14:textId="7DE969FB" w:rsidR="0032647F" w:rsidRPr="00392FDB" w:rsidRDefault="002D52DB" w:rsidP="002D52DB">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 xml:space="preserve">g) Attiecībā uz katru lidlauku, lidlauka ekspluatantu un </w:t>
      </w: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atbildīgo organizāciju</w:t>
      </w:r>
      <w:r>
        <w:rPr>
          <w:rFonts w:ascii="Times New Roman" w:hAnsi="Times New Roman"/>
          <w:sz w:val="24"/>
        </w:rPr>
        <w:t xml:space="preserve"> darba stundu/dienu skaits, ko katrs kvalificēts lidlauku inspektors katrā plānošanas periodā var veltīt sertificēšanas, uzraudzības un izpildes nodrošināšanas darbībām, </w:t>
      </w:r>
      <w:r>
        <w:rPr>
          <w:rFonts w:ascii="Times New Roman" w:hAnsi="Times New Roman"/>
          <w:sz w:val="24"/>
          <w:highlight w:val="cyan"/>
        </w:rPr>
        <w:t xml:space="preserve">ir </w:t>
      </w:r>
      <w:r>
        <w:rPr>
          <w:rFonts w:ascii="Times New Roman" w:hAnsi="Times New Roman"/>
          <w:sz w:val="24"/>
        </w:rPr>
        <w:t>noteikts, ņemot vērā šādus apstākļus:</w:t>
      </w:r>
    </w:p>
    <w:p w14:paraId="7D372A9B" w14:textId="77777777" w:rsidR="002D52DB" w:rsidRPr="00392FDB" w:rsidRDefault="002D52DB" w:rsidP="002D52DB">
      <w:pPr>
        <w:pStyle w:val="BodyText"/>
        <w:tabs>
          <w:tab w:val="left" w:pos="1234"/>
        </w:tabs>
        <w:spacing w:before="0"/>
        <w:ind w:left="0"/>
        <w:jc w:val="both"/>
        <w:rPr>
          <w:rFonts w:ascii="Times New Roman" w:hAnsi="Times New Roman" w:cs="Times New Roman"/>
          <w:sz w:val="24"/>
          <w:szCs w:val="24"/>
          <w:lang w:val="en-GB"/>
        </w:rPr>
      </w:pPr>
    </w:p>
    <w:p w14:paraId="0DF2F385" w14:textId="5B6C0BCB" w:rsidR="0032647F" w:rsidRPr="00392FDB" w:rsidRDefault="002D52DB" w:rsidP="00E86C5A">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1. administratīvie uzdevumi, kas nav tieši saistīti ar uzraudzību un sertificēšanu;</w:t>
      </w:r>
    </w:p>
    <w:p w14:paraId="79F751C6" w14:textId="77777777" w:rsidR="002D52DB" w:rsidRPr="00392FDB" w:rsidRDefault="002D52DB" w:rsidP="00E86C5A">
      <w:pPr>
        <w:pStyle w:val="BodyText"/>
        <w:tabs>
          <w:tab w:val="left" w:pos="1234"/>
        </w:tabs>
        <w:spacing w:before="0"/>
        <w:ind w:left="426"/>
        <w:jc w:val="both"/>
        <w:rPr>
          <w:rFonts w:ascii="Times New Roman" w:hAnsi="Times New Roman" w:cs="Times New Roman"/>
          <w:sz w:val="24"/>
          <w:szCs w:val="24"/>
          <w:lang w:val="en-GB"/>
        </w:rPr>
      </w:pPr>
    </w:p>
    <w:p w14:paraId="3C74DD8E" w14:textId="393D2669" w:rsidR="0032647F" w:rsidRPr="00392FDB" w:rsidRDefault="002D52DB" w:rsidP="00E86C5A">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2. mācības;</w:t>
      </w:r>
    </w:p>
    <w:p w14:paraId="16109661" w14:textId="77777777" w:rsidR="002D52DB" w:rsidRPr="00392FDB" w:rsidRDefault="002D52DB" w:rsidP="00E86C5A">
      <w:pPr>
        <w:pStyle w:val="BodyText"/>
        <w:tabs>
          <w:tab w:val="left" w:pos="1234"/>
        </w:tabs>
        <w:spacing w:before="0"/>
        <w:ind w:left="426"/>
        <w:jc w:val="both"/>
        <w:rPr>
          <w:rFonts w:ascii="Times New Roman" w:hAnsi="Times New Roman" w:cs="Times New Roman"/>
          <w:sz w:val="24"/>
          <w:szCs w:val="24"/>
          <w:lang w:val="en-GB"/>
        </w:rPr>
      </w:pPr>
    </w:p>
    <w:p w14:paraId="6A6458D1" w14:textId="3053633E" w:rsidR="0032647F" w:rsidRPr="00392FDB" w:rsidRDefault="002D52DB" w:rsidP="00E86C5A">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3. dalība citos projektos;</w:t>
      </w:r>
    </w:p>
    <w:p w14:paraId="5171E1C5" w14:textId="77777777" w:rsidR="002D52DB" w:rsidRPr="00392FDB" w:rsidRDefault="002D52DB" w:rsidP="00E86C5A">
      <w:pPr>
        <w:pStyle w:val="BodyText"/>
        <w:tabs>
          <w:tab w:val="left" w:pos="1234"/>
        </w:tabs>
        <w:spacing w:before="0"/>
        <w:ind w:left="426"/>
        <w:jc w:val="both"/>
        <w:rPr>
          <w:rFonts w:ascii="Times New Roman" w:hAnsi="Times New Roman" w:cs="Times New Roman"/>
          <w:sz w:val="24"/>
          <w:szCs w:val="24"/>
          <w:lang w:val="en-GB"/>
        </w:rPr>
      </w:pPr>
    </w:p>
    <w:p w14:paraId="26B027AA" w14:textId="73076B07" w:rsidR="0032647F" w:rsidRPr="00392FDB" w:rsidRDefault="002D52DB" w:rsidP="00E86C5A">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4. plānotā prombūtne un</w:t>
      </w:r>
    </w:p>
    <w:p w14:paraId="7EA1ECA4" w14:textId="77777777" w:rsidR="00352C1F" w:rsidRPr="00392FDB" w:rsidRDefault="00352C1F" w:rsidP="00E86C5A">
      <w:pPr>
        <w:pStyle w:val="BodyText"/>
        <w:tabs>
          <w:tab w:val="left" w:pos="1234"/>
        </w:tabs>
        <w:spacing w:before="0"/>
        <w:ind w:left="426"/>
        <w:jc w:val="both"/>
        <w:rPr>
          <w:rFonts w:ascii="Times New Roman" w:hAnsi="Times New Roman" w:cs="Times New Roman"/>
          <w:sz w:val="24"/>
          <w:szCs w:val="24"/>
          <w:lang w:val="en-GB"/>
        </w:rPr>
      </w:pPr>
    </w:p>
    <w:p w14:paraId="4EEE6126" w14:textId="27CE1A87" w:rsidR="0032647F" w:rsidRPr="00392FDB" w:rsidRDefault="00352C1F" w:rsidP="00286467">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5. neplānotiem uzdevumiem un neparedzētiem notikumiem nepieciešamā laika rezerve.</w:t>
      </w:r>
    </w:p>
    <w:p w14:paraId="7EC5D3CE" w14:textId="77777777" w:rsidR="00352C1F" w:rsidRPr="00392FDB" w:rsidRDefault="00352C1F" w:rsidP="00352C1F">
      <w:pPr>
        <w:pStyle w:val="BodyText"/>
        <w:tabs>
          <w:tab w:val="left" w:pos="667"/>
        </w:tabs>
        <w:spacing w:before="0"/>
        <w:ind w:left="0"/>
        <w:jc w:val="both"/>
        <w:rPr>
          <w:rFonts w:ascii="Times New Roman" w:hAnsi="Times New Roman" w:cs="Times New Roman"/>
          <w:sz w:val="24"/>
          <w:szCs w:val="24"/>
          <w:lang w:val="en-GB"/>
        </w:rPr>
      </w:pPr>
    </w:p>
    <w:p w14:paraId="2A11D815" w14:textId="6F9EDA11" w:rsidR="0032647F" w:rsidRPr="00392FDB" w:rsidRDefault="00352C1F" w:rsidP="00352C1F">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 xml:space="preserve">h) Nosakot sertificēšanas, uzraudzības un izpildes nodrošināšanas darbībām pieejamo darba </w:t>
      </w:r>
      <w:r>
        <w:rPr>
          <w:rFonts w:ascii="Times New Roman" w:hAnsi="Times New Roman"/>
          <w:sz w:val="24"/>
        </w:rPr>
        <w:lastRenderedPageBreak/>
        <w:t xml:space="preserve">laiku, </w:t>
      </w:r>
      <w:r>
        <w:rPr>
          <w:rFonts w:ascii="Times New Roman" w:hAnsi="Times New Roman"/>
          <w:sz w:val="24"/>
          <w:highlight w:val="cyan"/>
        </w:rPr>
        <w:t xml:space="preserve">var </w:t>
      </w:r>
      <w:r>
        <w:rPr>
          <w:rFonts w:ascii="Times New Roman" w:hAnsi="Times New Roman"/>
          <w:sz w:val="24"/>
        </w:rPr>
        <w:t>ņemt vērā arī kvalificētu vienību izmantošanas iespēju.</w:t>
      </w:r>
    </w:p>
    <w:p w14:paraId="01E6EBBA" w14:textId="77777777" w:rsidR="00352C1F" w:rsidRPr="00392FDB" w:rsidRDefault="00352C1F" w:rsidP="00352C1F">
      <w:pPr>
        <w:pStyle w:val="BodyText"/>
        <w:tabs>
          <w:tab w:val="left" w:pos="667"/>
        </w:tabs>
        <w:spacing w:before="0"/>
        <w:ind w:left="0"/>
        <w:jc w:val="both"/>
        <w:rPr>
          <w:rFonts w:ascii="Times New Roman" w:hAnsi="Times New Roman" w:cs="Times New Roman"/>
          <w:sz w:val="24"/>
          <w:szCs w:val="24"/>
          <w:lang w:val="en-GB"/>
        </w:rPr>
      </w:pPr>
    </w:p>
    <w:p w14:paraId="099B58FA" w14:textId="3C20BC5B" w:rsidR="0032647F" w:rsidRPr="00392FDB" w:rsidRDefault="00286467" w:rsidP="00352C1F">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 xml:space="preserve">i) Pamatojoties uz iepriekš minētajiem elementiem, kompetentā iestāde </w:t>
      </w:r>
      <w:r>
        <w:rPr>
          <w:rFonts w:ascii="Times New Roman" w:hAnsi="Times New Roman"/>
          <w:sz w:val="24"/>
          <w:highlight w:val="cyan"/>
        </w:rPr>
        <w:t>spēs</w:t>
      </w:r>
      <w:r>
        <w:rPr>
          <w:rFonts w:ascii="Times New Roman" w:hAnsi="Times New Roman"/>
          <w:sz w:val="24"/>
        </w:rPr>
        <w:t xml:space="preserve"> nodrošināt šādu darbību izpildi:</w:t>
      </w:r>
    </w:p>
    <w:p w14:paraId="5C891E88" w14:textId="77777777" w:rsidR="00286467" w:rsidRPr="00392FDB" w:rsidRDefault="00286467" w:rsidP="00286467">
      <w:pPr>
        <w:pStyle w:val="BodyText"/>
        <w:tabs>
          <w:tab w:val="left" w:pos="1234"/>
        </w:tabs>
        <w:spacing w:before="0"/>
        <w:ind w:left="0"/>
        <w:jc w:val="both"/>
        <w:rPr>
          <w:rFonts w:ascii="Times New Roman" w:hAnsi="Times New Roman" w:cs="Times New Roman"/>
          <w:sz w:val="24"/>
          <w:szCs w:val="24"/>
          <w:lang w:val="en-GB"/>
        </w:rPr>
      </w:pPr>
    </w:p>
    <w:p w14:paraId="27B11CE7" w14:textId="4C0C6472" w:rsidR="0032647F" w:rsidRPr="00392FDB" w:rsidRDefault="00286467" w:rsidP="00286467">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1. uzraudzīt auditu un inspekciju izpildes datumus un auditu un inspekciju pabeigšanas datumus;</w:t>
      </w:r>
    </w:p>
    <w:p w14:paraId="3E6FD84D" w14:textId="77777777" w:rsidR="00286467" w:rsidRPr="00392FDB" w:rsidRDefault="00286467" w:rsidP="00286467">
      <w:pPr>
        <w:pStyle w:val="BodyText"/>
        <w:tabs>
          <w:tab w:val="left" w:pos="1234"/>
        </w:tabs>
        <w:spacing w:before="0"/>
        <w:ind w:left="426"/>
        <w:jc w:val="both"/>
        <w:rPr>
          <w:rFonts w:ascii="Times New Roman" w:hAnsi="Times New Roman" w:cs="Times New Roman"/>
          <w:sz w:val="24"/>
          <w:szCs w:val="24"/>
          <w:lang w:val="en-GB"/>
        </w:rPr>
      </w:pPr>
    </w:p>
    <w:p w14:paraId="50AE9898" w14:textId="0DD028BC" w:rsidR="0032647F" w:rsidRPr="00392FDB" w:rsidRDefault="00286467" w:rsidP="00286467">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2. ieviest darbinieku pieejamības plānošanas sistēmu un</w:t>
      </w:r>
    </w:p>
    <w:p w14:paraId="66AB4CD9" w14:textId="3DDCA15B" w:rsidR="00286467" w:rsidRPr="00392FDB" w:rsidRDefault="00286467" w:rsidP="00286467">
      <w:pPr>
        <w:pStyle w:val="BodyText"/>
        <w:tabs>
          <w:tab w:val="left" w:pos="1234"/>
        </w:tabs>
        <w:spacing w:before="0"/>
        <w:ind w:left="426"/>
        <w:jc w:val="both"/>
        <w:rPr>
          <w:rFonts w:ascii="Times New Roman" w:hAnsi="Times New Roman" w:cs="Times New Roman"/>
          <w:sz w:val="24"/>
          <w:szCs w:val="24"/>
          <w:lang w:val="en-GB"/>
        </w:rPr>
      </w:pPr>
    </w:p>
    <w:p w14:paraId="5520CE6B" w14:textId="77A06254" w:rsidR="0032647F" w:rsidRPr="00392FDB" w:rsidRDefault="00286467" w:rsidP="00286467">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3. konstatēt iespējamo neatbilstību starp savu darbinieku skaitu un kvalifikāciju un nepieciešamo sertificēšanas apjomu un uzraudzību.</w:t>
      </w:r>
    </w:p>
    <w:p w14:paraId="5A41F098" w14:textId="77777777" w:rsidR="00286467" w:rsidRPr="00392FDB" w:rsidRDefault="00286467" w:rsidP="00286467">
      <w:pPr>
        <w:pStyle w:val="BodyText"/>
        <w:tabs>
          <w:tab w:val="left" w:pos="1234"/>
        </w:tabs>
        <w:spacing w:before="0"/>
        <w:ind w:left="426"/>
        <w:jc w:val="both"/>
        <w:rPr>
          <w:rFonts w:ascii="Times New Roman" w:hAnsi="Times New Roman" w:cs="Times New Roman"/>
          <w:sz w:val="24"/>
          <w:szCs w:val="24"/>
          <w:lang w:val="en-GB"/>
        </w:rPr>
      </w:pPr>
    </w:p>
    <w:p w14:paraId="669BB87C" w14:textId="42D92909" w:rsidR="00352C1F" w:rsidRPr="00392FDB" w:rsidRDefault="0032647F" w:rsidP="00286467">
      <w:pPr>
        <w:pStyle w:val="BodyText"/>
        <w:spacing w:before="0"/>
        <w:ind w:left="426"/>
        <w:jc w:val="both"/>
        <w:rPr>
          <w:rFonts w:ascii="Times New Roman" w:hAnsi="Times New Roman" w:cs="Times New Roman"/>
          <w:sz w:val="24"/>
          <w:szCs w:val="24"/>
        </w:rPr>
      </w:pPr>
      <w:r>
        <w:rPr>
          <w:rFonts w:ascii="Times New Roman" w:hAnsi="Times New Roman"/>
          <w:sz w:val="24"/>
        </w:rPr>
        <w:t>Ņemot vērā izmaiņas pieņēmumos, kas tika izmantoti plānošanā, jānodrošina plānošanas datu atbilstīga atjaunošana, īpašu uzmanību pievēršot uz riska apsvērumiem balstītiem uzraudzības principiem.</w:t>
      </w:r>
    </w:p>
    <w:p w14:paraId="7B9CEA46" w14:textId="51B266CB" w:rsidR="0041377B" w:rsidRPr="00392FDB" w:rsidRDefault="0041377B" w:rsidP="00323B36">
      <w:pPr>
        <w:rPr>
          <w:rFonts w:ascii="Times New Roman" w:hAnsi="Times New Roman" w:cs="Times New Roman"/>
          <w:i/>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323B36" w:rsidRPr="00392FDB" w14:paraId="529BC398" w14:textId="77777777" w:rsidTr="00323B36">
        <w:tc>
          <w:tcPr>
            <w:tcW w:w="5000" w:type="pct"/>
            <w:shd w:val="clear" w:color="auto" w:fill="30D084"/>
          </w:tcPr>
          <w:p w14:paraId="42019AC8" w14:textId="77777777" w:rsidR="00323B36" w:rsidRPr="00392FDB" w:rsidRDefault="00323B36" w:rsidP="00F05D36">
            <w:pPr>
              <w:ind w:left="28"/>
              <w:rPr>
                <w:rFonts w:ascii="Times New Roman" w:hAnsi="Times New Roman" w:cs="Times New Roman"/>
                <w:b/>
                <w:color w:val="FFFFFF"/>
                <w:sz w:val="24"/>
                <w:szCs w:val="24"/>
              </w:rPr>
            </w:pPr>
            <w:bookmarkStart w:id="4" w:name="_Hlk69205616"/>
            <w:r>
              <w:rPr>
                <w:rFonts w:ascii="Times New Roman" w:hAnsi="Times New Roman"/>
                <w:b/>
                <w:color w:val="FFFFFF"/>
                <w:sz w:val="24"/>
              </w:rPr>
              <w:t xml:space="preserve">GM1 par ADR.AR.B.005. punkta “Pārvaldības sistēma” a) apakšpunkta 2. daļu </w:t>
            </w:r>
          </w:p>
        </w:tc>
      </w:tr>
    </w:tbl>
    <w:bookmarkEnd w:id="4"/>
    <w:p w14:paraId="394ABC01" w14:textId="6A4018FB" w:rsidR="0032647F" w:rsidRPr="00392FDB" w:rsidRDefault="00323B36" w:rsidP="00323B36">
      <w:pPr>
        <w:jc w:val="right"/>
        <w:rPr>
          <w:rFonts w:ascii="Times New Roman" w:eastAsia="Calibri" w:hAnsi="Times New Roman" w:cs="Times New Roman"/>
          <w:sz w:val="24"/>
          <w:szCs w:val="24"/>
        </w:rPr>
      </w:pPr>
      <w:r>
        <w:rPr>
          <w:rFonts w:ascii="Times New Roman" w:hAnsi="Times New Roman"/>
          <w:i/>
          <w:iCs/>
          <w:sz w:val="24"/>
        </w:rPr>
        <w:t>ED</w:t>
      </w:r>
      <w:r>
        <w:rPr>
          <w:rFonts w:ascii="Times New Roman" w:hAnsi="Times New Roman"/>
          <w:i/>
          <w:sz w:val="24"/>
        </w:rPr>
        <w:t xml:space="preserve"> Lēmums Nr. 2014/012/R</w:t>
      </w:r>
    </w:p>
    <w:p w14:paraId="58991184" w14:textId="77777777" w:rsidR="00323B36" w:rsidRPr="00392FDB" w:rsidRDefault="00323B36" w:rsidP="0032647F">
      <w:pPr>
        <w:jc w:val="both"/>
        <w:rPr>
          <w:rFonts w:ascii="Times New Roman" w:eastAsia="Calibri" w:hAnsi="Times New Roman" w:cs="Times New Roman"/>
          <w:b/>
          <w:bCs/>
          <w:sz w:val="24"/>
          <w:szCs w:val="24"/>
          <w:lang w:val="en-GB"/>
        </w:rPr>
      </w:pPr>
    </w:p>
    <w:p w14:paraId="031B3654" w14:textId="5D1A64C7" w:rsidR="0032647F" w:rsidRPr="00392FDB" w:rsidRDefault="0032647F" w:rsidP="0032647F">
      <w:pPr>
        <w:jc w:val="both"/>
        <w:rPr>
          <w:rFonts w:ascii="Times New Roman" w:eastAsia="Calibri" w:hAnsi="Times New Roman" w:cs="Times New Roman"/>
          <w:b/>
          <w:bCs/>
          <w:sz w:val="24"/>
          <w:szCs w:val="24"/>
        </w:rPr>
      </w:pPr>
      <w:r>
        <w:rPr>
          <w:rFonts w:ascii="Times New Roman" w:hAnsi="Times New Roman"/>
          <w:b/>
          <w:sz w:val="24"/>
        </w:rPr>
        <w:t>LIDLAUKU INSPEKTORI – PIENĀKUMI</w:t>
      </w:r>
    </w:p>
    <w:p w14:paraId="0400FDA2" w14:textId="77777777" w:rsidR="0032647F" w:rsidRPr="00392FDB" w:rsidRDefault="0032647F" w:rsidP="0032647F">
      <w:pPr>
        <w:jc w:val="both"/>
        <w:rPr>
          <w:rFonts w:ascii="Times New Roman" w:eastAsia="Calibri" w:hAnsi="Times New Roman" w:cs="Times New Roman"/>
          <w:sz w:val="24"/>
          <w:szCs w:val="24"/>
          <w:lang w:val="en-GB"/>
        </w:rPr>
      </w:pPr>
    </w:p>
    <w:p w14:paraId="350EF469" w14:textId="5E734EB8" w:rsidR="0032647F" w:rsidRPr="00392FDB" w:rsidRDefault="00DB2F04" w:rsidP="00DB2F04">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a) Lidlauku inspektors ir persona, ko kompetentā iestāde oficiāli pilnvarojusi veikt uzdevumus, kas saistīti ar lidlauku, </w:t>
      </w:r>
      <w:r>
        <w:rPr>
          <w:rFonts w:ascii="Times New Roman" w:hAnsi="Times New Roman"/>
          <w:sz w:val="24"/>
          <w:highlight w:val="cyan"/>
        </w:rPr>
        <w:t xml:space="preserve">lidlauka ekspluatantu un par </w:t>
      </w:r>
      <w:r>
        <w:rPr>
          <w:rFonts w:ascii="Times New Roman" w:hAnsi="Times New Roman"/>
          <w:i/>
          <w:iCs/>
          <w:sz w:val="24"/>
          <w:highlight w:val="cyan"/>
        </w:rPr>
        <w:t>AMS</w:t>
      </w:r>
      <w:r>
        <w:rPr>
          <w:rFonts w:ascii="Times New Roman" w:hAnsi="Times New Roman"/>
          <w:sz w:val="24"/>
          <w:highlight w:val="cyan"/>
        </w:rPr>
        <w:t xml:space="preserve"> sniegšanu atbildīgo organizāciju</w:t>
      </w:r>
      <w:r>
        <w:rPr>
          <w:rFonts w:ascii="Times New Roman" w:hAnsi="Times New Roman"/>
          <w:sz w:val="24"/>
        </w:rPr>
        <w:t xml:space="preserve"> drošuma uzraudzību.</w:t>
      </w:r>
    </w:p>
    <w:p w14:paraId="6B7EC6C0" w14:textId="77777777" w:rsidR="00DB2F04" w:rsidRPr="00392FDB" w:rsidRDefault="00DB2F04" w:rsidP="00DB2F04">
      <w:pPr>
        <w:pStyle w:val="BodyText"/>
        <w:tabs>
          <w:tab w:val="left" w:pos="707"/>
        </w:tabs>
        <w:spacing w:before="0"/>
        <w:ind w:left="0"/>
        <w:jc w:val="both"/>
        <w:rPr>
          <w:rFonts w:ascii="Times New Roman" w:hAnsi="Times New Roman" w:cs="Times New Roman"/>
          <w:sz w:val="24"/>
          <w:szCs w:val="24"/>
          <w:lang w:val="en-GB"/>
        </w:rPr>
      </w:pPr>
    </w:p>
    <w:p w14:paraId="19C341B4" w14:textId="3698E356" w:rsidR="0032647F" w:rsidRPr="00392FDB" w:rsidRDefault="00DB2F04" w:rsidP="00DB2F04">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b) Papildus lidlauku uzraudzības uzdevumiem lidlauku inspektors var veikt arī citus uzdevumus, ja kompetentā iestāde uzskata, ka tas ir nepieciešams.</w:t>
      </w:r>
    </w:p>
    <w:p w14:paraId="225627CC" w14:textId="5E417082" w:rsidR="00DB2F04" w:rsidRPr="00392FDB" w:rsidRDefault="00DB2F04" w:rsidP="00DB2F04">
      <w:pPr>
        <w:pStyle w:val="BodyText"/>
        <w:tabs>
          <w:tab w:val="left" w:pos="707"/>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323B36" w:rsidRPr="00392FDB" w14:paraId="24B7F2FF" w14:textId="77777777" w:rsidTr="002952C4">
        <w:tc>
          <w:tcPr>
            <w:tcW w:w="5000" w:type="pct"/>
            <w:shd w:val="clear" w:color="auto" w:fill="30D084"/>
          </w:tcPr>
          <w:p w14:paraId="6263AB85" w14:textId="1C2FB38F" w:rsidR="00323B36" w:rsidRPr="00392FDB" w:rsidRDefault="00323B36" w:rsidP="00323B36">
            <w:pPr>
              <w:ind w:left="28"/>
              <w:rPr>
                <w:rFonts w:ascii="Times New Roman" w:hAnsi="Times New Roman" w:cs="Times New Roman"/>
                <w:b/>
                <w:color w:val="FFFFFF"/>
                <w:sz w:val="24"/>
                <w:szCs w:val="24"/>
              </w:rPr>
            </w:pPr>
            <w:r>
              <w:rPr>
                <w:rFonts w:ascii="Times New Roman" w:hAnsi="Times New Roman"/>
                <w:b/>
                <w:color w:val="FFFFFF"/>
                <w:sz w:val="24"/>
              </w:rPr>
              <w:t>GM1 par ADR.AR.B.010. punktu “Uzdevumu sadale kvalificētajām vienībām”</w:t>
            </w:r>
          </w:p>
        </w:tc>
      </w:tr>
    </w:tbl>
    <w:p w14:paraId="3D41B070" w14:textId="3000D9ED" w:rsidR="0032647F" w:rsidRPr="00392FDB" w:rsidRDefault="00323B36" w:rsidP="00323B36">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2BB51604" w14:textId="77777777" w:rsidR="00323B36" w:rsidRPr="00392FDB" w:rsidRDefault="00323B36" w:rsidP="0032647F">
      <w:pPr>
        <w:jc w:val="both"/>
        <w:rPr>
          <w:rFonts w:ascii="Times New Roman" w:eastAsia="Calibri" w:hAnsi="Times New Roman" w:cs="Times New Roman"/>
          <w:sz w:val="24"/>
          <w:szCs w:val="24"/>
          <w:lang w:val="en-GB"/>
        </w:rPr>
      </w:pPr>
    </w:p>
    <w:p w14:paraId="4445C1C4" w14:textId="6275C174" w:rsidR="0032647F" w:rsidRPr="00392FDB" w:rsidRDefault="0032647F" w:rsidP="0032647F">
      <w:pPr>
        <w:jc w:val="both"/>
        <w:rPr>
          <w:rFonts w:ascii="Times New Roman" w:hAnsi="Times New Roman" w:cs="Times New Roman"/>
          <w:i/>
          <w:sz w:val="24"/>
          <w:szCs w:val="24"/>
        </w:rPr>
      </w:pPr>
      <w:r>
        <w:rPr>
          <w:rFonts w:ascii="Times New Roman" w:hAnsi="Times New Roman"/>
          <w:b/>
          <w:sz w:val="24"/>
        </w:rPr>
        <w:t>SERTIFIKĀCIJAS UZDEVUMI</w:t>
      </w:r>
    </w:p>
    <w:p w14:paraId="43274628" w14:textId="77777777" w:rsidR="0032647F" w:rsidRPr="00392FDB" w:rsidRDefault="0032647F" w:rsidP="0032647F">
      <w:pPr>
        <w:jc w:val="both"/>
        <w:rPr>
          <w:rFonts w:ascii="Times New Roman" w:eastAsia="Calibri" w:hAnsi="Times New Roman" w:cs="Times New Roman"/>
          <w:sz w:val="24"/>
          <w:szCs w:val="24"/>
          <w:lang w:val="en-GB"/>
        </w:rPr>
      </w:pPr>
    </w:p>
    <w:p w14:paraId="54BB5116" w14:textId="66153FC9"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Kvalificētās vienības kompetentās iestādes vārdā var veikt uzdevumus, kas saistīti ar lidlauku, lidlauka ekspluatantu un arī </w:t>
      </w: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atbildīgo organizāciju</w:t>
      </w:r>
      <w:r>
        <w:rPr>
          <w:rFonts w:ascii="Times New Roman" w:hAnsi="Times New Roman"/>
          <w:sz w:val="24"/>
        </w:rPr>
        <w:t xml:space="preserve"> sākotnējo sertificēšanu un turpmāko uzraudzību, bet tās nedrīkst izdot sertifikātus un apstiprinājumus.</w:t>
      </w:r>
    </w:p>
    <w:p w14:paraId="5340929A" w14:textId="6F45112F" w:rsidR="00323B36" w:rsidRPr="00392FDB" w:rsidRDefault="00323B36" w:rsidP="0032647F">
      <w:pPr>
        <w:pStyle w:val="BodyText"/>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323B36" w:rsidRPr="00392FDB" w14:paraId="68D72F22" w14:textId="77777777" w:rsidTr="002D6569">
        <w:tc>
          <w:tcPr>
            <w:tcW w:w="5000" w:type="pct"/>
            <w:shd w:val="clear" w:color="auto" w:fill="FFC000"/>
          </w:tcPr>
          <w:p w14:paraId="711FB7B3" w14:textId="7A6D1BE8" w:rsidR="00323B36" w:rsidRPr="00392FDB" w:rsidRDefault="00323B36" w:rsidP="00323B36">
            <w:pPr>
              <w:ind w:left="28"/>
              <w:rPr>
                <w:rFonts w:ascii="Times New Roman" w:hAnsi="Times New Roman" w:cs="Times New Roman"/>
                <w:b/>
                <w:color w:val="FFFFFF"/>
                <w:sz w:val="24"/>
                <w:szCs w:val="24"/>
              </w:rPr>
            </w:pPr>
            <w:r>
              <w:rPr>
                <w:rFonts w:ascii="Times New Roman" w:hAnsi="Times New Roman"/>
                <w:b/>
                <w:color w:val="FFFFFF"/>
                <w:sz w:val="24"/>
              </w:rPr>
              <w:t xml:space="preserve">AMC1 par ADR.AR.B.020. punkta “Arhivēšana” a) apakšpunkta 4. daļu un 5. daļu </w:t>
            </w:r>
          </w:p>
        </w:tc>
      </w:tr>
    </w:tbl>
    <w:p w14:paraId="18BDA074" w14:textId="77777777" w:rsidR="0032647F" w:rsidRPr="00392FDB" w:rsidRDefault="0032647F" w:rsidP="002D6569">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0BD84FCE" w14:textId="77777777" w:rsidR="002D6569" w:rsidRPr="00392FDB" w:rsidRDefault="002D6569" w:rsidP="0032647F">
      <w:pPr>
        <w:jc w:val="both"/>
        <w:rPr>
          <w:rFonts w:ascii="Times New Roman" w:eastAsia="Calibri" w:hAnsi="Times New Roman" w:cs="Times New Roman"/>
          <w:b/>
          <w:bCs/>
          <w:sz w:val="24"/>
          <w:szCs w:val="24"/>
          <w:lang w:val="en-GB"/>
        </w:rPr>
      </w:pPr>
    </w:p>
    <w:p w14:paraId="3DC14906" w14:textId="34AB377D" w:rsidR="0032647F" w:rsidRPr="00392FDB" w:rsidRDefault="0032647F" w:rsidP="0032647F">
      <w:pPr>
        <w:jc w:val="both"/>
        <w:rPr>
          <w:rFonts w:ascii="Times New Roman" w:eastAsia="Calibri" w:hAnsi="Times New Roman" w:cs="Times New Roman"/>
          <w:b/>
          <w:bCs/>
          <w:sz w:val="24"/>
          <w:szCs w:val="24"/>
        </w:rPr>
      </w:pPr>
      <w:r>
        <w:rPr>
          <w:rFonts w:ascii="Times New Roman" w:hAnsi="Times New Roman"/>
          <w:b/>
          <w:sz w:val="24"/>
        </w:rPr>
        <w:t>LIDLAUKI – LIDLAUKA EKSPLUATANTI –</w:t>
      </w:r>
      <w:r>
        <w:rPr>
          <w:rFonts w:ascii="Times New Roman" w:hAnsi="Times New Roman"/>
          <w:b/>
          <w:color w:val="FF0000"/>
          <w:sz w:val="24"/>
        </w:rPr>
        <w:t xml:space="preserve"> </w:t>
      </w:r>
      <w:r>
        <w:rPr>
          <w:rFonts w:ascii="Times New Roman" w:hAnsi="Times New Roman"/>
          <w:b/>
          <w:sz w:val="24"/>
          <w:highlight w:val="cyan"/>
        </w:rPr>
        <w:t xml:space="preserve">PAR </w:t>
      </w:r>
      <w:r>
        <w:rPr>
          <w:rFonts w:ascii="Times New Roman" w:hAnsi="Times New Roman"/>
          <w:b/>
          <w:i/>
          <w:iCs/>
          <w:sz w:val="24"/>
          <w:highlight w:val="cyan"/>
        </w:rPr>
        <w:t>AMS</w:t>
      </w:r>
      <w:r>
        <w:rPr>
          <w:rFonts w:ascii="Times New Roman" w:hAnsi="Times New Roman"/>
          <w:b/>
          <w:sz w:val="24"/>
          <w:highlight w:val="cyan"/>
        </w:rPr>
        <w:t xml:space="preserve"> SNIEGŠANU ATBILDĪGĀS ORGANIZĀCIJAS</w:t>
      </w:r>
    </w:p>
    <w:p w14:paraId="617A02F7" w14:textId="77777777" w:rsidR="002D6569" w:rsidRPr="00392FDB" w:rsidRDefault="002D6569" w:rsidP="0032647F">
      <w:pPr>
        <w:jc w:val="both"/>
        <w:rPr>
          <w:rFonts w:ascii="Times New Roman" w:eastAsia="Calibri" w:hAnsi="Times New Roman" w:cs="Times New Roman"/>
          <w:sz w:val="24"/>
          <w:szCs w:val="24"/>
          <w:lang w:val="en-GB"/>
        </w:rPr>
      </w:pPr>
    </w:p>
    <w:p w14:paraId="3B1B3E93" w14:textId="37DE160F"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Dokumentācijā, kas attiecas uz sertificētu lidlauku un tā ekspluatantu vai </w:t>
      </w:r>
      <w:r>
        <w:rPr>
          <w:rFonts w:ascii="Times New Roman" w:hAnsi="Times New Roman"/>
          <w:sz w:val="24"/>
          <w:highlight w:val="cyan"/>
        </w:rPr>
        <w:t xml:space="preserve">organizāciju, kura atbild par </w:t>
      </w:r>
      <w:r>
        <w:rPr>
          <w:rFonts w:ascii="Times New Roman" w:hAnsi="Times New Roman"/>
          <w:i/>
          <w:iCs/>
          <w:sz w:val="24"/>
          <w:highlight w:val="cyan"/>
        </w:rPr>
        <w:t>AMS</w:t>
      </w:r>
      <w:r>
        <w:rPr>
          <w:rFonts w:ascii="Times New Roman" w:hAnsi="Times New Roman"/>
          <w:sz w:val="24"/>
          <w:highlight w:val="cyan"/>
        </w:rPr>
        <w:t xml:space="preserve"> sniegšanu</w:t>
      </w:r>
      <w:r>
        <w:rPr>
          <w:rFonts w:ascii="Times New Roman" w:hAnsi="Times New Roman"/>
          <w:sz w:val="24"/>
        </w:rPr>
        <w:t>, atbilstīgi organizācijas tipam iekļauj:</w:t>
      </w:r>
    </w:p>
    <w:p w14:paraId="01334119" w14:textId="77777777" w:rsidR="002D6569" w:rsidRPr="00392FDB" w:rsidRDefault="002D6569" w:rsidP="0032647F">
      <w:pPr>
        <w:pStyle w:val="BodyText"/>
        <w:spacing w:before="0"/>
        <w:ind w:left="0"/>
        <w:jc w:val="both"/>
        <w:rPr>
          <w:rFonts w:ascii="Times New Roman" w:hAnsi="Times New Roman" w:cs="Times New Roman"/>
          <w:sz w:val="24"/>
          <w:szCs w:val="24"/>
          <w:lang w:val="en-GB"/>
        </w:rPr>
      </w:pPr>
    </w:p>
    <w:p w14:paraId="1F3C6D9D" w14:textId="03E7A1C5" w:rsidR="0032647F" w:rsidRPr="00392FDB" w:rsidRDefault="001C6C34" w:rsidP="002D656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a) pieteikumu sertifikāta vai apstiprinājuma saņemšanai vai deklarāciju;</w:t>
      </w:r>
    </w:p>
    <w:p w14:paraId="2B0665E4" w14:textId="77777777" w:rsidR="001C6C34" w:rsidRPr="00392FDB" w:rsidRDefault="001C6C34" w:rsidP="001C6C34">
      <w:pPr>
        <w:pStyle w:val="BodyText"/>
        <w:tabs>
          <w:tab w:val="left" w:pos="707"/>
        </w:tabs>
        <w:spacing w:before="0"/>
        <w:ind w:left="0"/>
        <w:jc w:val="both"/>
        <w:rPr>
          <w:rFonts w:ascii="Times New Roman" w:hAnsi="Times New Roman" w:cs="Times New Roman"/>
          <w:sz w:val="24"/>
          <w:szCs w:val="24"/>
          <w:lang w:val="en-GB"/>
        </w:rPr>
      </w:pPr>
    </w:p>
    <w:p w14:paraId="6C45DC33" w14:textId="5BFE7880" w:rsidR="0032647F" w:rsidRPr="00392FDB" w:rsidRDefault="001C6C34" w:rsidP="001C6C34">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b) dokumentāciju, ar ko pamatota:</w:t>
      </w:r>
    </w:p>
    <w:p w14:paraId="4CF0051D" w14:textId="4189FF55" w:rsidR="001C6C34" w:rsidRPr="00392FDB" w:rsidRDefault="001C6C34" w:rsidP="001C6C34">
      <w:pPr>
        <w:pStyle w:val="BodyText"/>
        <w:tabs>
          <w:tab w:val="left" w:pos="1274"/>
        </w:tabs>
        <w:spacing w:before="0"/>
        <w:ind w:left="0"/>
        <w:jc w:val="both"/>
        <w:rPr>
          <w:rFonts w:ascii="Times New Roman" w:hAnsi="Times New Roman" w:cs="Times New Roman"/>
          <w:sz w:val="24"/>
          <w:szCs w:val="24"/>
          <w:lang w:val="en-GB"/>
        </w:rPr>
      </w:pPr>
    </w:p>
    <w:p w14:paraId="4F1D8B42" w14:textId="68F03A2F" w:rsidR="0032647F" w:rsidRPr="00392FDB" w:rsidRDefault="001C6C34" w:rsidP="006966F0">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 sertifikāta vai apstiprinājuma un to grozījumu izsniegšana un</w:t>
      </w:r>
    </w:p>
    <w:p w14:paraId="15E566CB" w14:textId="77777777" w:rsidR="001C6C34" w:rsidRPr="00392FDB" w:rsidRDefault="001C6C34" w:rsidP="006966F0">
      <w:pPr>
        <w:pStyle w:val="BodyText"/>
        <w:tabs>
          <w:tab w:val="left" w:pos="1274"/>
        </w:tabs>
        <w:spacing w:before="0"/>
        <w:ind w:left="426"/>
        <w:jc w:val="both"/>
        <w:rPr>
          <w:rFonts w:ascii="Times New Roman" w:hAnsi="Times New Roman" w:cs="Times New Roman"/>
          <w:sz w:val="24"/>
          <w:szCs w:val="24"/>
          <w:lang w:val="en-GB"/>
        </w:rPr>
      </w:pPr>
    </w:p>
    <w:p w14:paraId="3B745132" w14:textId="3DD53970" w:rsidR="0032647F" w:rsidRPr="00392FDB" w:rsidRDefault="001C6C34" w:rsidP="006966F0">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2. deklarācijas reģistrēšana;</w:t>
      </w:r>
    </w:p>
    <w:p w14:paraId="574200CE" w14:textId="77777777" w:rsidR="001C6C34" w:rsidRPr="00392FDB" w:rsidRDefault="001C6C34" w:rsidP="001C6C34">
      <w:pPr>
        <w:pStyle w:val="BodyText"/>
        <w:tabs>
          <w:tab w:val="left" w:pos="707"/>
        </w:tabs>
        <w:spacing w:before="0"/>
        <w:ind w:left="0"/>
        <w:jc w:val="both"/>
        <w:rPr>
          <w:rFonts w:ascii="Times New Roman" w:hAnsi="Times New Roman" w:cs="Times New Roman"/>
          <w:sz w:val="24"/>
          <w:szCs w:val="24"/>
          <w:lang w:val="en-GB"/>
        </w:rPr>
      </w:pPr>
    </w:p>
    <w:p w14:paraId="785BCC6B" w14:textId="78A8DF53" w:rsidR="0032647F" w:rsidRPr="00392FDB" w:rsidRDefault="001C6C34" w:rsidP="001C6C34">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c) dokumentāciju, kas saistīta ar pieteikuma iesniedzēja paziņotajām izmaiņām un to novērtēšanu;</w:t>
      </w:r>
    </w:p>
    <w:p w14:paraId="2EB4190B" w14:textId="77777777" w:rsidR="001C6C34" w:rsidRPr="00392FDB" w:rsidRDefault="001C6C34" w:rsidP="001C6C34">
      <w:pPr>
        <w:pStyle w:val="BodyText"/>
        <w:tabs>
          <w:tab w:val="left" w:pos="707"/>
        </w:tabs>
        <w:spacing w:before="0"/>
        <w:ind w:left="0"/>
        <w:jc w:val="both"/>
        <w:rPr>
          <w:rFonts w:ascii="Times New Roman" w:hAnsi="Times New Roman" w:cs="Times New Roman"/>
          <w:sz w:val="24"/>
          <w:szCs w:val="24"/>
          <w:lang w:val="en-GB"/>
        </w:rPr>
      </w:pPr>
    </w:p>
    <w:p w14:paraId="74BE1C3B" w14:textId="7063B172" w:rsidR="0032647F" w:rsidRPr="00392FDB" w:rsidRDefault="001C6C34" w:rsidP="001C6C34">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d) izdoto sertifikātu vai apstiprinājumu, tostarp visus </w:t>
      </w:r>
      <w:r>
        <w:rPr>
          <w:rFonts w:ascii="Times New Roman" w:hAnsi="Times New Roman"/>
          <w:sz w:val="24"/>
          <w:highlight w:val="cyan"/>
        </w:rPr>
        <w:t>tā</w:t>
      </w:r>
      <w:r>
        <w:rPr>
          <w:rFonts w:ascii="Times New Roman" w:hAnsi="Times New Roman"/>
          <w:sz w:val="24"/>
        </w:rPr>
        <w:t xml:space="preserve"> grozījumus;</w:t>
      </w:r>
    </w:p>
    <w:p w14:paraId="7449F524" w14:textId="77777777" w:rsidR="001C6C34" w:rsidRPr="00392FDB" w:rsidRDefault="001C6C34" w:rsidP="001C6C34">
      <w:pPr>
        <w:pStyle w:val="BodyText"/>
        <w:tabs>
          <w:tab w:val="left" w:pos="707"/>
        </w:tabs>
        <w:spacing w:before="0"/>
        <w:ind w:left="0"/>
        <w:jc w:val="both"/>
        <w:rPr>
          <w:rFonts w:ascii="Times New Roman" w:hAnsi="Times New Roman" w:cs="Times New Roman"/>
          <w:sz w:val="24"/>
          <w:szCs w:val="24"/>
          <w:lang w:val="en-GB"/>
        </w:rPr>
      </w:pPr>
    </w:p>
    <w:p w14:paraId="3C4DEAE9" w14:textId="62F5151C" w:rsidR="0032647F" w:rsidRPr="00392FDB" w:rsidRDefault="001C6C34" w:rsidP="001C6C34">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e) ilgstošās uzraudzības programmas kopiju, kurā uzskaitīti datumi, kad jāveic auditi, un datumi, kad šādi auditi veikti;</w:t>
      </w:r>
    </w:p>
    <w:p w14:paraId="6F37AC8F" w14:textId="77777777" w:rsidR="00F739A2" w:rsidRPr="00392FDB" w:rsidRDefault="00F739A2" w:rsidP="001C6C34">
      <w:pPr>
        <w:pStyle w:val="BodyText"/>
        <w:tabs>
          <w:tab w:val="left" w:pos="707"/>
        </w:tabs>
        <w:spacing w:before="0"/>
        <w:ind w:left="0"/>
        <w:jc w:val="both"/>
        <w:rPr>
          <w:rFonts w:ascii="Times New Roman" w:hAnsi="Times New Roman" w:cs="Times New Roman"/>
          <w:sz w:val="24"/>
          <w:szCs w:val="24"/>
          <w:lang w:val="en-GB"/>
        </w:rPr>
      </w:pPr>
    </w:p>
    <w:p w14:paraId="1439C0A4" w14:textId="2B1D1372" w:rsidR="0032647F" w:rsidRPr="00392FDB" w:rsidRDefault="00F739A2" w:rsidP="00F739A2">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f) turpmākās uzraudzības protokolus, tostarp visus auditu un inspekciju protokolus;</w:t>
      </w:r>
    </w:p>
    <w:p w14:paraId="70A55C96" w14:textId="77777777" w:rsidR="00F739A2" w:rsidRPr="00392FDB" w:rsidRDefault="00F739A2" w:rsidP="00F739A2">
      <w:pPr>
        <w:pStyle w:val="BodyText"/>
        <w:tabs>
          <w:tab w:val="left" w:pos="707"/>
        </w:tabs>
        <w:spacing w:before="0"/>
        <w:ind w:left="0"/>
        <w:jc w:val="both"/>
        <w:rPr>
          <w:rFonts w:ascii="Times New Roman" w:hAnsi="Times New Roman" w:cs="Times New Roman"/>
          <w:sz w:val="24"/>
          <w:szCs w:val="24"/>
          <w:lang w:val="en-GB"/>
        </w:rPr>
      </w:pPr>
    </w:p>
    <w:p w14:paraId="06A01ECF" w14:textId="0D67E840" w:rsidR="0032647F" w:rsidRPr="00392FDB" w:rsidRDefault="00F739A2" w:rsidP="00F739A2">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g) visas būtiskās sarakstes kopijas;</w:t>
      </w:r>
    </w:p>
    <w:p w14:paraId="66458A55" w14:textId="77777777" w:rsidR="003F047E" w:rsidRPr="00392FDB" w:rsidRDefault="003F047E" w:rsidP="00F739A2">
      <w:pPr>
        <w:pStyle w:val="BodyText"/>
        <w:tabs>
          <w:tab w:val="left" w:pos="707"/>
        </w:tabs>
        <w:spacing w:before="0"/>
        <w:ind w:left="0"/>
        <w:jc w:val="both"/>
        <w:rPr>
          <w:rFonts w:ascii="Times New Roman" w:hAnsi="Times New Roman" w:cs="Times New Roman"/>
          <w:sz w:val="24"/>
          <w:szCs w:val="24"/>
          <w:lang w:val="en-GB"/>
        </w:rPr>
      </w:pPr>
    </w:p>
    <w:p w14:paraId="47CAACC3" w14:textId="66155285" w:rsidR="0032647F" w:rsidRPr="00392FDB" w:rsidRDefault="003F047E" w:rsidP="003F047E">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h) informāciju par visiem izņēmumiem, atkāpēm un izpildes nodrošināšanas pasākumiem;</w:t>
      </w:r>
    </w:p>
    <w:p w14:paraId="2A9FB14A" w14:textId="77777777" w:rsidR="003F047E" w:rsidRPr="00392FDB" w:rsidRDefault="003F047E" w:rsidP="003F047E">
      <w:pPr>
        <w:pStyle w:val="BodyText"/>
        <w:tabs>
          <w:tab w:val="left" w:pos="707"/>
        </w:tabs>
        <w:spacing w:before="0"/>
        <w:ind w:left="0"/>
        <w:jc w:val="both"/>
        <w:rPr>
          <w:rFonts w:ascii="Times New Roman" w:hAnsi="Times New Roman" w:cs="Times New Roman"/>
          <w:sz w:val="24"/>
          <w:szCs w:val="24"/>
          <w:lang w:val="en-GB"/>
        </w:rPr>
      </w:pPr>
    </w:p>
    <w:p w14:paraId="45528C35" w14:textId="4462465D" w:rsidR="0032647F" w:rsidRPr="00392FDB" w:rsidRDefault="003F047E" w:rsidP="003F047E">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i) jebkuru citas kompetentās iestādes ziņojumu, kas attiecas uz lidlauka, lidlauka ekspluatanta un, ja atbilstīgi, </w:t>
      </w: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atbildīgās organizācijas</w:t>
      </w:r>
      <w:r>
        <w:rPr>
          <w:rFonts w:ascii="Times New Roman" w:hAnsi="Times New Roman"/>
          <w:sz w:val="24"/>
        </w:rPr>
        <w:t xml:space="preserve"> uzraudzību, un</w:t>
      </w:r>
    </w:p>
    <w:p w14:paraId="2E3FF37D" w14:textId="77777777" w:rsidR="003F047E" w:rsidRPr="00392FDB" w:rsidRDefault="003F047E" w:rsidP="003F047E">
      <w:pPr>
        <w:pStyle w:val="BodyText"/>
        <w:tabs>
          <w:tab w:val="left" w:pos="707"/>
        </w:tabs>
        <w:spacing w:before="0"/>
        <w:ind w:left="0"/>
        <w:jc w:val="both"/>
        <w:rPr>
          <w:rFonts w:ascii="Times New Roman" w:hAnsi="Times New Roman" w:cs="Times New Roman"/>
          <w:sz w:val="24"/>
          <w:szCs w:val="24"/>
          <w:lang w:val="en-GB"/>
        </w:rPr>
      </w:pPr>
    </w:p>
    <w:p w14:paraId="0AD99F27" w14:textId="02161C45" w:rsidR="00EB2FD9" w:rsidRPr="00392FDB" w:rsidRDefault="003F047E" w:rsidP="003F047E">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j) jebkura cita kompetentās iestādes apstiprināta dokumenta kopiju.</w:t>
      </w:r>
    </w:p>
    <w:p w14:paraId="67E2C7C1" w14:textId="77777777" w:rsidR="0032647F" w:rsidRPr="00392FDB" w:rsidRDefault="0032647F" w:rsidP="003F047E">
      <w:pPr>
        <w:pStyle w:val="BodyText"/>
        <w:tabs>
          <w:tab w:val="left" w:pos="707"/>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5C52BB" w:rsidRPr="00392FDB" w14:paraId="1A90D137" w14:textId="77777777" w:rsidTr="00F05D36">
        <w:tc>
          <w:tcPr>
            <w:tcW w:w="5000" w:type="pct"/>
            <w:shd w:val="clear" w:color="auto" w:fill="FFC000"/>
          </w:tcPr>
          <w:p w14:paraId="0435AF40" w14:textId="519FFDAC" w:rsidR="005C52BB" w:rsidRPr="00392FDB" w:rsidRDefault="005C52BB" w:rsidP="00F05D36">
            <w:pPr>
              <w:ind w:left="28"/>
              <w:rPr>
                <w:rFonts w:ascii="Times New Roman" w:hAnsi="Times New Roman" w:cs="Times New Roman"/>
                <w:b/>
                <w:color w:val="FFFFFF"/>
                <w:sz w:val="24"/>
                <w:szCs w:val="24"/>
              </w:rPr>
            </w:pPr>
            <w:r>
              <w:rPr>
                <w:rFonts w:ascii="Times New Roman" w:hAnsi="Times New Roman"/>
                <w:b/>
                <w:color w:val="FFFFFF"/>
                <w:sz w:val="24"/>
              </w:rPr>
              <w:t xml:space="preserve">AMC1 par ADR.AR.B.020. punkta “Arhivēšana” c) apakšpunktu </w:t>
            </w:r>
          </w:p>
        </w:tc>
      </w:tr>
    </w:tbl>
    <w:p w14:paraId="04D59E50" w14:textId="77777777" w:rsidR="0032647F" w:rsidRPr="00392FDB" w:rsidRDefault="0032647F" w:rsidP="005C52BB">
      <w:pPr>
        <w:jc w:val="right"/>
        <w:rPr>
          <w:rFonts w:ascii="Times New Roman" w:hAnsi="Times New Roman" w:cs="Times New Roman"/>
          <w:i/>
          <w:sz w:val="24"/>
          <w:szCs w:val="24"/>
        </w:rPr>
      </w:pPr>
      <w:bookmarkStart w:id="5" w:name="AMC1_ADR.AR.B.020(c)_Record_keeping"/>
      <w:bookmarkEnd w:id="5"/>
      <w:r>
        <w:rPr>
          <w:rFonts w:ascii="Times New Roman" w:hAnsi="Times New Roman"/>
          <w:i/>
          <w:iCs/>
          <w:sz w:val="24"/>
        </w:rPr>
        <w:t>ED</w:t>
      </w:r>
      <w:r>
        <w:rPr>
          <w:rFonts w:ascii="Times New Roman" w:hAnsi="Times New Roman"/>
          <w:i/>
          <w:sz w:val="24"/>
        </w:rPr>
        <w:t xml:space="preserve"> Lēmums Nr. 2014/012/R</w:t>
      </w:r>
    </w:p>
    <w:p w14:paraId="4B22AAED" w14:textId="77777777" w:rsidR="005C52BB" w:rsidRPr="00392FDB" w:rsidRDefault="005C52BB" w:rsidP="0032647F">
      <w:pPr>
        <w:jc w:val="both"/>
        <w:rPr>
          <w:rFonts w:ascii="Times New Roman" w:eastAsia="Calibri" w:hAnsi="Times New Roman" w:cs="Times New Roman"/>
          <w:b/>
          <w:bCs/>
          <w:sz w:val="24"/>
          <w:szCs w:val="24"/>
          <w:lang w:val="en-GB"/>
        </w:rPr>
      </w:pPr>
    </w:p>
    <w:p w14:paraId="12270994" w14:textId="5E585D8E" w:rsidR="0032647F" w:rsidRPr="00392FDB" w:rsidRDefault="0032647F" w:rsidP="0032647F">
      <w:pPr>
        <w:jc w:val="both"/>
        <w:rPr>
          <w:rFonts w:ascii="Times New Roman" w:eastAsia="Calibri" w:hAnsi="Times New Roman" w:cs="Times New Roman"/>
          <w:b/>
          <w:bCs/>
          <w:sz w:val="24"/>
          <w:szCs w:val="24"/>
        </w:rPr>
      </w:pPr>
      <w:r>
        <w:rPr>
          <w:rFonts w:ascii="Times New Roman" w:hAnsi="Times New Roman"/>
          <w:b/>
          <w:sz w:val="24"/>
        </w:rPr>
        <w:t xml:space="preserve">LIDLAUKI – LIDLAUKA EKSPLUATANTI – </w:t>
      </w:r>
      <w:r>
        <w:rPr>
          <w:rFonts w:ascii="Times New Roman" w:hAnsi="Times New Roman"/>
          <w:b/>
          <w:sz w:val="24"/>
          <w:highlight w:val="cyan"/>
        </w:rPr>
        <w:t xml:space="preserve">PAR </w:t>
      </w:r>
      <w:r>
        <w:rPr>
          <w:rFonts w:ascii="Times New Roman" w:hAnsi="Times New Roman"/>
          <w:b/>
          <w:i/>
          <w:iCs/>
          <w:sz w:val="24"/>
          <w:highlight w:val="cyan"/>
        </w:rPr>
        <w:t>AMS</w:t>
      </w:r>
      <w:r>
        <w:rPr>
          <w:rFonts w:ascii="Times New Roman" w:hAnsi="Times New Roman"/>
          <w:b/>
          <w:sz w:val="24"/>
          <w:highlight w:val="cyan"/>
        </w:rPr>
        <w:t xml:space="preserve"> SNIEGŠANU ATBILDĪGĀS ORGANIZĀCIJAS</w:t>
      </w:r>
    </w:p>
    <w:p w14:paraId="2A7BF002" w14:textId="77777777" w:rsidR="005C52BB" w:rsidRPr="00392FDB" w:rsidRDefault="005C52BB" w:rsidP="0032647F">
      <w:pPr>
        <w:jc w:val="both"/>
        <w:rPr>
          <w:rFonts w:ascii="Times New Roman" w:eastAsia="Calibri" w:hAnsi="Times New Roman" w:cs="Times New Roman"/>
          <w:sz w:val="24"/>
          <w:szCs w:val="24"/>
          <w:lang w:val="en-GB"/>
        </w:rPr>
      </w:pPr>
    </w:p>
    <w:p w14:paraId="7EA7342D" w14:textId="22C6D2EE" w:rsidR="0032647F" w:rsidRPr="00392FDB" w:rsidRDefault="00BA672E" w:rsidP="00BA672E">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a) Dokumentācijā, kas tiek saistīta ar lidlauka sertificēšanu un kas jāuztur </w:t>
      </w:r>
      <w:r>
        <w:rPr>
          <w:rFonts w:ascii="Times New Roman" w:hAnsi="Times New Roman"/>
          <w:sz w:val="24"/>
          <w:highlight w:val="cyan"/>
        </w:rPr>
        <w:t>visā</w:t>
      </w:r>
      <w:r>
        <w:rPr>
          <w:rFonts w:ascii="Times New Roman" w:hAnsi="Times New Roman"/>
          <w:sz w:val="24"/>
        </w:rPr>
        <w:t xml:space="preserve"> sertifikāta </w:t>
      </w:r>
      <w:r>
        <w:rPr>
          <w:rFonts w:ascii="Times New Roman" w:hAnsi="Times New Roman"/>
          <w:sz w:val="24"/>
          <w:highlight w:val="cyan"/>
        </w:rPr>
        <w:t>derīguma laikā,</w:t>
      </w:r>
      <w:r>
        <w:rPr>
          <w:rFonts w:ascii="Times New Roman" w:hAnsi="Times New Roman"/>
          <w:sz w:val="24"/>
        </w:rPr>
        <w:t xml:space="preserve"> iekļauj arī:</w:t>
      </w:r>
    </w:p>
    <w:p w14:paraId="7F75C1E7" w14:textId="77777777" w:rsidR="005C52BB" w:rsidRPr="00392FDB" w:rsidRDefault="005C52BB" w:rsidP="005C52BB">
      <w:pPr>
        <w:pStyle w:val="BodyText"/>
        <w:tabs>
          <w:tab w:val="left" w:pos="1274"/>
        </w:tabs>
        <w:spacing w:before="0"/>
        <w:ind w:left="0"/>
        <w:jc w:val="both"/>
        <w:rPr>
          <w:rFonts w:ascii="Times New Roman" w:hAnsi="Times New Roman" w:cs="Times New Roman"/>
          <w:sz w:val="24"/>
          <w:szCs w:val="24"/>
          <w:lang w:val="en-GB"/>
        </w:rPr>
      </w:pPr>
    </w:p>
    <w:p w14:paraId="6F899223" w14:textId="32C35713" w:rsidR="0032647F" w:rsidRPr="00392FDB" w:rsidRDefault="005C52BB"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 iesniegtos pieteikumus;</w:t>
      </w:r>
    </w:p>
    <w:p w14:paraId="54CEDB0D" w14:textId="77777777"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0BB84938" w14:textId="6375AAD2"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 xml:space="preserve">2. sertifikācijas specifikāciju paziņojumus, kas sniegti saistībā ar sākotnējo sertificēšanu, un visus paziņojumus par </w:t>
      </w:r>
      <w:r>
        <w:rPr>
          <w:rFonts w:ascii="Times New Roman" w:hAnsi="Times New Roman"/>
          <w:sz w:val="24"/>
          <w:highlight w:val="cyan"/>
        </w:rPr>
        <w:t>to</w:t>
      </w:r>
      <w:r>
        <w:rPr>
          <w:rFonts w:ascii="Times New Roman" w:hAnsi="Times New Roman"/>
          <w:sz w:val="24"/>
        </w:rPr>
        <w:t xml:space="preserve"> grozījumiem, tostarp:</w:t>
      </w:r>
    </w:p>
    <w:p w14:paraId="56C09F84" w14:textId="77777777" w:rsidR="00DE1A0F" w:rsidRPr="00392FDB" w:rsidRDefault="00DE1A0F" w:rsidP="00BA672E">
      <w:pPr>
        <w:pStyle w:val="BodyText"/>
        <w:tabs>
          <w:tab w:val="left" w:pos="1842"/>
        </w:tabs>
        <w:spacing w:before="0"/>
        <w:ind w:left="426"/>
        <w:jc w:val="both"/>
        <w:rPr>
          <w:rFonts w:ascii="Times New Roman" w:hAnsi="Times New Roman" w:cs="Times New Roman"/>
          <w:sz w:val="24"/>
          <w:szCs w:val="24"/>
          <w:lang w:val="en-GB"/>
        </w:rPr>
      </w:pPr>
    </w:p>
    <w:p w14:paraId="37DDB09A" w14:textId="774B92F2" w:rsidR="0032647F" w:rsidRPr="00392FDB" w:rsidRDefault="00DE1A0F" w:rsidP="00BA672E">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i) visus noteikumus, attiecībā uz kuriem ir pieņemts līdzvērtīgs drošuma līmenis, un</w:t>
      </w:r>
    </w:p>
    <w:p w14:paraId="4B15B4BA" w14:textId="01D46092" w:rsidR="00DE1A0F" w:rsidRPr="00392FDB" w:rsidRDefault="00DE1A0F" w:rsidP="00BA672E">
      <w:pPr>
        <w:pStyle w:val="BodyText"/>
        <w:tabs>
          <w:tab w:val="left" w:pos="1842"/>
        </w:tabs>
        <w:spacing w:before="0"/>
        <w:ind w:left="709"/>
        <w:jc w:val="both"/>
        <w:rPr>
          <w:rFonts w:ascii="Times New Roman" w:hAnsi="Times New Roman" w:cs="Times New Roman"/>
          <w:sz w:val="24"/>
          <w:szCs w:val="24"/>
          <w:lang w:val="en-GB"/>
        </w:rPr>
      </w:pPr>
    </w:p>
    <w:p w14:paraId="4ECCD3D1" w14:textId="34272BBB" w:rsidR="0032647F" w:rsidRPr="00392FDB" w:rsidRDefault="00DE1A0F" w:rsidP="00BA672E">
      <w:pPr>
        <w:pStyle w:val="BodyText"/>
        <w:tabs>
          <w:tab w:val="left" w:pos="1842"/>
        </w:tabs>
        <w:spacing w:before="0"/>
        <w:ind w:left="709"/>
        <w:jc w:val="both"/>
        <w:rPr>
          <w:rFonts w:ascii="Times New Roman" w:hAnsi="Times New Roman" w:cs="Times New Roman"/>
          <w:sz w:val="24"/>
          <w:szCs w:val="24"/>
        </w:rPr>
      </w:pPr>
      <w:r>
        <w:rPr>
          <w:rFonts w:ascii="Times New Roman" w:hAnsi="Times New Roman"/>
          <w:sz w:val="24"/>
        </w:rPr>
        <w:t>ii) visus īpašos nosacījumus</w:t>
      </w:r>
      <w:r>
        <w:rPr>
          <w:rFonts w:ascii="Times New Roman" w:hAnsi="Times New Roman"/>
          <w:sz w:val="24"/>
          <w:highlight w:val="cyan"/>
        </w:rPr>
        <w:t>;</w:t>
      </w:r>
    </w:p>
    <w:p w14:paraId="48F1468F" w14:textId="77777777"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22E6EAE5" w14:textId="0652F510"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3. dokumentāciju, kas saistīta ar izmantotajiem alternatīvajiem atbilstības nodrošināšanas līdzekļiem;</w:t>
      </w:r>
    </w:p>
    <w:p w14:paraId="74EA89F3" w14:textId="4B895FC2"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0FCE113C" w14:textId="67776526"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4. attiecīgā gadījumā dokumentāciju, kas saistīta ar noviržu apstiprināšanas un rīcības dokumentiem [Deviation Acceptance and Action Documents (DAAD)];</w:t>
      </w:r>
    </w:p>
    <w:p w14:paraId="7009C9A5" w14:textId="77777777"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6F77ED8E" w14:textId="5959F020"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5. dokumentāciju, kas attiecas uz piešķirtajiem izņēmumiem vai atkāpēm;</w:t>
      </w:r>
    </w:p>
    <w:p w14:paraId="127B83B0" w14:textId="77777777"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66E15AB8" w14:textId="1D910A9F"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lastRenderedPageBreak/>
        <w:t>6. pētījumus un drošuma novērtējumus aeronavigācijas jomā;</w:t>
      </w:r>
    </w:p>
    <w:p w14:paraId="6357EC91" w14:textId="702B8173"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6E6221AD" w14:textId="5DC57EEC"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7. lidlauka projektu;</w:t>
      </w:r>
    </w:p>
    <w:p w14:paraId="3F939C5E" w14:textId="77777777"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45B2EC13" w14:textId="0C015302"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8. pieteikuma iesniedzēja deklarācijas;</w:t>
      </w:r>
    </w:p>
    <w:p w14:paraId="2353CA0F" w14:textId="77777777"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7C17630D" w14:textId="3BB2B73E"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9. spēkā esošo lidlauka rokasgrāmatas redakciju un pierādījumus par tās novērtēšanu un</w:t>
      </w:r>
    </w:p>
    <w:p w14:paraId="201FCA9C" w14:textId="77777777" w:rsidR="00DE1A0F" w:rsidRPr="00392FDB" w:rsidRDefault="00DE1A0F" w:rsidP="00BA672E">
      <w:pPr>
        <w:pStyle w:val="BodyText"/>
        <w:tabs>
          <w:tab w:val="left" w:pos="1274"/>
        </w:tabs>
        <w:spacing w:before="0"/>
        <w:ind w:left="426"/>
        <w:jc w:val="both"/>
        <w:rPr>
          <w:rFonts w:ascii="Times New Roman" w:hAnsi="Times New Roman" w:cs="Times New Roman"/>
          <w:sz w:val="24"/>
          <w:szCs w:val="24"/>
          <w:lang w:val="en-GB"/>
        </w:rPr>
      </w:pPr>
    </w:p>
    <w:p w14:paraId="283FD4DF" w14:textId="00DE1638" w:rsidR="0032647F" w:rsidRPr="00392FDB" w:rsidRDefault="00DE1A0F" w:rsidP="00BA672E">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10. piešķirtos apstiprinājumus.</w:t>
      </w:r>
    </w:p>
    <w:p w14:paraId="2215E90A" w14:textId="5011FFCE" w:rsidR="00A440D8" w:rsidRPr="00392FDB" w:rsidRDefault="00A440D8" w:rsidP="00BA672E">
      <w:pPr>
        <w:pStyle w:val="BodyText"/>
        <w:tabs>
          <w:tab w:val="left" w:pos="707"/>
        </w:tabs>
        <w:spacing w:before="0"/>
        <w:ind w:left="426"/>
        <w:jc w:val="both"/>
        <w:rPr>
          <w:rFonts w:ascii="Times New Roman" w:hAnsi="Times New Roman" w:cs="Times New Roman"/>
          <w:sz w:val="24"/>
          <w:szCs w:val="24"/>
          <w:lang w:val="en-GB"/>
        </w:rPr>
      </w:pPr>
    </w:p>
    <w:p w14:paraId="33D63F43" w14:textId="14C4181E" w:rsidR="0032647F" w:rsidRPr="00392FDB" w:rsidRDefault="00A440D8" w:rsidP="00A440D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b) Nav jāglabā dokumentācija par tādu lidlauka aprīkojumu vai lidlauka infrastruktūras daļām, kas aizvestas no lidlauka.</w:t>
      </w:r>
    </w:p>
    <w:p w14:paraId="0BD3E4D6" w14:textId="5AFE90AD" w:rsidR="00A440D8" w:rsidRPr="00392FDB" w:rsidRDefault="00A440D8" w:rsidP="00A440D8">
      <w:pPr>
        <w:pStyle w:val="BodyText"/>
        <w:tabs>
          <w:tab w:val="left" w:pos="707"/>
        </w:tabs>
        <w:spacing w:before="0"/>
        <w:ind w:left="0"/>
        <w:jc w:val="both"/>
        <w:rPr>
          <w:rFonts w:ascii="Times New Roman" w:hAnsi="Times New Roman" w:cs="Times New Roman"/>
          <w:sz w:val="24"/>
          <w:szCs w:val="24"/>
          <w:lang w:val="en-GB"/>
        </w:rPr>
      </w:pPr>
    </w:p>
    <w:p w14:paraId="364DC009" w14:textId="71D2FC8D" w:rsidR="0032647F" w:rsidRPr="00392FDB" w:rsidRDefault="00A440D8" w:rsidP="00A440D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highlight w:val="cyan"/>
        </w:rPr>
        <w:t xml:space="preserve">c) Dokumentācijā, kas tiek saistīta ar organizāciju, kura atbild par </w:t>
      </w:r>
      <w:r>
        <w:rPr>
          <w:rFonts w:ascii="Times New Roman" w:hAnsi="Times New Roman"/>
          <w:i/>
          <w:iCs/>
          <w:sz w:val="24"/>
          <w:highlight w:val="cyan"/>
        </w:rPr>
        <w:t>AMS</w:t>
      </w:r>
      <w:r>
        <w:rPr>
          <w:rFonts w:ascii="Times New Roman" w:hAnsi="Times New Roman"/>
          <w:sz w:val="24"/>
          <w:highlight w:val="cyan"/>
        </w:rPr>
        <w:t xml:space="preserve"> sniegšanu, un kas jāglabā visā deklarācijas derīguma laikā, iekļauj arī:</w:t>
      </w:r>
    </w:p>
    <w:p w14:paraId="5FCCDDE7" w14:textId="77777777" w:rsidR="0032647F" w:rsidRPr="00392FDB" w:rsidRDefault="0032647F" w:rsidP="0032647F">
      <w:pPr>
        <w:jc w:val="both"/>
        <w:rPr>
          <w:rFonts w:ascii="Times New Roman" w:eastAsia="Calibri" w:hAnsi="Times New Roman" w:cs="Times New Roman"/>
          <w:sz w:val="24"/>
          <w:szCs w:val="24"/>
          <w:lang w:val="en-GB"/>
        </w:rPr>
      </w:pPr>
    </w:p>
    <w:p w14:paraId="5169CF71" w14:textId="771500D4" w:rsidR="0032647F" w:rsidRPr="00392FDB" w:rsidRDefault="00AA31C8" w:rsidP="00B12BD5">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iesniegtos pieteikumus;</w:t>
      </w:r>
    </w:p>
    <w:p w14:paraId="0CCD3284" w14:textId="77777777" w:rsidR="00AA31C8" w:rsidRPr="00392FDB" w:rsidRDefault="00AA31C8" w:rsidP="00B12BD5">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302D9E3D" w14:textId="77777777" w:rsidR="00B12BD5" w:rsidRPr="00392FDB" w:rsidRDefault="00AA31C8" w:rsidP="00B12BD5">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dokumentāciju, kas saistīta ar izmantotajiem alternatīvajiem atbilstības nodrošināšanas līdzekļiem;</w:t>
      </w:r>
    </w:p>
    <w:p w14:paraId="18ED48E8" w14:textId="77777777" w:rsidR="00B12BD5" w:rsidRPr="00392FDB" w:rsidRDefault="00B12BD5" w:rsidP="00B12BD5">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63480ACC" w14:textId="2F08EA79" w:rsidR="0032647F" w:rsidRPr="00392FDB" w:rsidRDefault="0032647F" w:rsidP="00B12BD5">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 drošuma novērtējumus;</w:t>
      </w:r>
    </w:p>
    <w:p w14:paraId="39AA3DDC" w14:textId="77777777" w:rsidR="00AA31C8" w:rsidRPr="00392FDB" w:rsidRDefault="00AA31C8" w:rsidP="00B12BD5">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5DD331C3" w14:textId="27D20863" w:rsidR="0032647F" w:rsidRPr="00392FDB" w:rsidRDefault="00B12BD5" w:rsidP="00B12BD5">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4. pieteikuma iesniedzēja deklarācijas;</w:t>
      </w:r>
    </w:p>
    <w:p w14:paraId="45698838" w14:textId="77777777" w:rsidR="00AA31C8" w:rsidRPr="00392FDB" w:rsidRDefault="00AA31C8" w:rsidP="00B12BD5">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214EEA87" w14:textId="77777777" w:rsidR="00B12BD5" w:rsidRPr="00392FDB" w:rsidRDefault="00B12BD5" w:rsidP="00B12BD5">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5. spēkā esošo pārvaldības sistēmas rokasgrāmatas redakciju un pierādījumus par tās novērtēšanu un</w:t>
      </w:r>
    </w:p>
    <w:p w14:paraId="6787D329" w14:textId="77777777" w:rsidR="002952C4" w:rsidRDefault="002952C4" w:rsidP="006150EE">
      <w:pPr>
        <w:pStyle w:val="BodyText"/>
        <w:tabs>
          <w:tab w:val="left" w:pos="954"/>
          <w:tab w:val="left" w:pos="1273"/>
        </w:tabs>
        <w:spacing w:before="0"/>
        <w:ind w:left="426"/>
        <w:jc w:val="both"/>
        <w:rPr>
          <w:rFonts w:ascii="Times New Roman" w:hAnsi="Times New Roman"/>
          <w:sz w:val="24"/>
          <w:highlight w:val="cyan"/>
        </w:rPr>
      </w:pPr>
    </w:p>
    <w:p w14:paraId="04719978" w14:textId="6E48523D" w:rsidR="009152B0" w:rsidRPr="00392FDB" w:rsidRDefault="0032647F" w:rsidP="006150EE">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6. piešķirtos apstiprinājumus.</w:t>
      </w:r>
    </w:p>
    <w:p w14:paraId="26BC5F7A" w14:textId="77777777" w:rsidR="006150EE" w:rsidRPr="00392FDB" w:rsidRDefault="006150EE" w:rsidP="006150EE">
      <w:pPr>
        <w:pStyle w:val="BodyText"/>
        <w:tabs>
          <w:tab w:val="left" w:pos="954"/>
          <w:tab w:val="left" w:pos="1273"/>
        </w:tabs>
        <w:spacing w:before="0"/>
        <w:ind w:left="426"/>
        <w:jc w:val="both"/>
        <w:rPr>
          <w:rFonts w:ascii="Times New Roman" w:hAnsi="Times New Roman" w:cs="Times New Roman"/>
          <w:sz w:val="24"/>
          <w:szCs w:val="24"/>
          <w:lang w:val="en-GB"/>
        </w:rPr>
      </w:pPr>
    </w:p>
    <w:p w14:paraId="1CD6478D" w14:textId="77777777" w:rsidR="009152B0" w:rsidRPr="00392FDB" w:rsidRDefault="009152B0" w:rsidP="0032647F">
      <w:pPr>
        <w:jc w:val="both"/>
        <w:rPr>
          <w:rFonts w:ascii="Times New Roman" w:eastAsia="Calibri" w:hAnsi="Times New Roman" w:cs="Times New Roman"/>
          <w:b/>
          <w:bCs/>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9152B0" w:rsidRPr="00392FDB" w14:paraId="4C8158BD" w14:textId="77777777" w:rsidTr="009152B0">
        <w:tc>
          <w:tcPr>
            <w:tcW w:w="5000" w:type="pct"/>
            <w:shd w:val="clear" w:color="auto" w:fill="30D084"/>
          </w:tcPr>
          <w:p w14:paraId="683B7842" w14:textId="1BEC7FAF" w:rsidR="009152B0" w:rsidRPr="00392FDB" w:rsidRDefault="009152B0" w:rsidP="009152B0">
            <w:pPr>
              <w:ind w:left="28"/>
              <w:rPr>
                <w:rFonts w:ascii="Times New Roman" w:hAnsi="Times New Roman" w:cs="Times New Roman"/>
                <w:b/>
                <w:color w:val="FFFFFF"/>
                <w:sz w:val="24"/>
                <w:szCs w:val="24"/>
              </w:rPr>
            </w:pPr>
            <w:r>
              <w:rPr>
                <w:rFonts w:ascii="Times New Roman" w:hAnsi="Times New Roman"/>
                <w:b/>
                <w:color w:val="FFFFFF"/>
                <w:sz w:val="24"/>
              </w:rPr>
              <w:t xml:space="preserve">GM2 par ADR.AR.B.020. punkta “Arhivēšana” a) apakšpunktu </w:t>
            </w:r>
          </w:p>
        </w:tc>
      </w:tr>
    </w:tbl>
    <w:p w14:paraId="656258FC" w14:textId="77777777" w:rsidR="009152B0" w:rsidRPr="00392FDB" w:rsidRDefault="009152B0" w:rsidP="009152B0">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5DAA458F" w14:textId="77777777" w:rsidR="009152B0" w:rsidRPr="00392FDB" w:rsidRDefault="009152B0" w:rsidP="0032647F">
      <w:pPr>
        <w:jc w:val="both"/>
        <w:rPr>
          <w:rFonts w:ascii="Times New Roman" w:eastAsia="Calibri" w:hAnsi="Times New Roman" w:cs="Times New Roman"/>
          <w:b/>
          <w:bCs/>
          <w:sz w:val="24"/>
          <w:szCs w:val="24"/>
          <w:lang w:val="en-GB"/>
        </w:rPr>
      </w:pPr>
    </w:p>
    <w:p w14:paraId="477BA59C" w14:textId="0EA42000" w:rsidR="0032647F" w:rsidRPr="00392FDB" w:rsidRDefault="0032647F" w:rsidP="0032647F">
      <w:pPr>
        <w:jc w:val="both"/>
        <w:rPr>
          <w:rFonts w:ascii="Times New Roman" w:eastAsia="Calibri" w:hAnsi="Times New Roman" w:cs="Times New Roman"/>
          <w:b/>
          <w:bCs/>
          <w:sz w:val="24"/>
          <w:szCs w:val="24"/>
        </w:rPr>
      </w:pPr>
      <w:r>
        <w:rPr>
          <w:rFonts w:ascii="Times New Roman" w:hAnsi="Times New Roman"/>
          <w:b/>
          <w:sz w:val="24"/>
        </w:rPr>
        <w:t xml:space="preserve">DOKUMENTĀCIJA LIDLAUKIEM – LIDLAUKA EKSPLUATANTIEM – </w:t>
      </w:r>
      <w:r>
        <w:rPr>
          <w:rFonts w:ascii="Times New Roman" w:hAnsi="Times New Roman"/>
          <w:b/>
          <w:sz w:val="24"/>
          <w:highlight w:val="cyan"/>
        </w:rPr>
        <w:t xml:space="preserve">PAR </w:t>
      </w:r>
      <w:r>
        <w:rPr>
          <w:rFonts w:ascii="Times New Roman" w:hAnsi="Times New Roman"/>
          <w:b/>
          <w:i/>
          <w:iCs/>
          <w:sz w:val="24"/>
          <w:highlight w:val="cyan"/>
        </w:rPr>
        <w:t>AMS</w:t>
      </w:r>
      <w:r>
        <w:rPr>
          <w:rFonts w:ascii="Times New Roman" w:hAnsi="Times New Roman"/>
          <w:b/>
          <w:sz w:val="24"/>
          <w:highlight w:val="cyan"/>
        </w:rPr>
        <w:t xml:space="preserve"> SNIEGŠANU ATBILDĪGAJĀM ORGANIZĀCIJĀM</w:t>
      </w:r>
    </w:p>
    <w:p w14:paraId="5045826B" w14:textId="77777777" w:rsidR="009152B0" w:rsidRPr="00392FDB" w:rsidRDefault="009152B0" w:rsidP="0032647F">
      <w:pPr>
        <w:jc w:val="both"/>
        <w:rPr>
          <w:rFonts w:ascii="Times New Roman" w:eastAsia="Calibri" w:hAnsi="Times New Roman" w:cs="Times New Roman"/>
          <w:sz w:val="24"/>
          <w:szCs w:val="24"/>
          <w:lang w:val="en-GB"/>
        </w:rPr>
      </w:pPr>
    </w:p>
    <w:p w14:paraId="477E3482" w14:textId="77777777" w:rsidR="004A2F57" w:rsidRDefault="0032647F" w:rsidP="0074563C">
      <w:pPr>
        <w:pStyle w:val="BodyText"/>
        <w:spacing w:before="0"/>
        <w:ind w:left="0"/>
        <w:jc w:val="both"/>
        <w:rPr>
          <w:rFonts w:ascii="Times New Roman" w:hAnsi="Times New Roman" w:cs="Times New Roman"/>
          <w:sz w:val="24"/>
          <w:szCs w:val="24"/>
        </w:rPr>
      </w:pPr>
      <w:r>
        <w:rPr>
          <w:rFonts w:ascii="Times New Roman" w:hAnsi="Times New Roman"/>
          <w:sz w:val="24"/>
        </w:rPr>
        <w:t xml:space="preserve">Dokumentācijā, kas jāglabā, lai apliecinātu sertifikātu vai apstiprinājumu, ietilpst pārvaldības sistēmas dokumentācija, kas iesniegta kopā ar sākotnējo pieteikumu, tostarp tehniskās rokasgrāmatas, piemēram, lidlauka ekspluatācijas instrukcija vai </w:t>
      </w:r>
      <w:r>
        <w:rPr>
          <w:rFonts w:ascii="Times New Roman" w:hAnsi="Times New Roman"/>
          <w:sz w:val="24"/>
          <w:highlight w:val="cyan"/>
        </w:rPr>
        <w:t xml:space="preserve">pārvaldības sistēmas rokasgrāmata attiecībā uz organizāciju, kura atbild par </w:t>
      </w:r>
      <w:r>
        <w:rPr>
          <w:rFonts w:ascii="Times New Roman" w:hAnsi="Times New Roman"/>
          <w:i/>
          <w:iCs/>
          <w:sz w:val="24"/>
          <w:highlight w:val="cyan"/>
        </w:rPr>
        <w:t>AMS</w:t>
      </w:r>
      <w:r>
        <w:rPr>
          <w:rFonts w:ascii="Times New Roman" w:hAnsi="Times New Roman"/>
          <w:sz w:val="24"/>
          <w:highlight w:val="cyan"/>
        </w:rPr>
        <w:t xml:space="preserve"> sniegšanu,</w:t>
      </w:r>
      <w:r>
        <w:rPr>
          <w:rFonts w:ascii="Times New Roman" w:hAnsi="Times New Roman"/>
          <w:sz w:val="24"/>
        </w:rPr>
        <w:t xml:space="preserve"> un visi </w:t>
      </w:r>
      <w:r>
        <w:rPr>
          <w:rFonts w:ascii="Times New Roman" w:hAnsi="Times New Roman"/>
          <w:sz w:val="24"/>
          <w:highlight w:val="cyan"/>
        </w:rPr>
        <w:t xml:space="preserve">tās </w:t>
      </w:r>
      <w:r>
        <w:rPr>
          <w:rFonts w:ascii="Times New Roman" w:hAnsi="Times New Roman"/>
          <w:sz w:val="24"/>
        </w:rPr>
        <w:t>grozījumi.</w:t>
      </w:r>
    </w:p>
    <w:p w14:paraId="5C405A59" w14:textId="77777777" w:rsidR="004A2F57" w:rsidRDefault="004A2F57">
      <w:pPr>
        <w:rPr>
          <w:rFonts w:ascii="Times New Roman" w:eastAsia="Calibri" w:hAnsi="Times New Roman" w:cs="Times New Roman"/>
          <w:sz w:val="24"/>
          <w:szCs w:val="24"/>
        </w:rPr>
      </w:pPr>
      <w:r>
        <w:br w:type="page"/>
      </w:r>
    </w:p>
    <w:p w14:paraId="5C403C34" w14:textId="2BD6EA91" w:rsidR="0032647F" w:rsidRPr="00392FDB" w:rsidRDefault="0032647F" w:rsidP="0074563C">
      <w:pPr>
        <w:pStyle w:val="BodyText"/>
        <w:spacing w:before="0"/>
        <w:ind w:left="0"/>
        <w:jc w:val="both"/>
        <w:rPr>
          <w:rFonts w:ascii="Times New Roman" w:hAnsi="Times New Roman" w:cs="Times New Roman"/>
          <w:sz w:val="24"/>
          <w:szCs w:val="24"/>
          <w:lang w:val="en-GB"/>
        </w:rPr>
      </w:pPr>
    </w:p>
    <w:p w14:paraId="1973C753" w14:textId="5A895240" w:rsidR="0032647F" w:rsidRPr="00392FDB" w:rsidRDefault="0032647F" w:rsidP="004447B6">
      <w:pPr>
        <w:pStyle w:val="Heading1"/>
        <w:spacing w:before="0"/>
        <w:ind w:left="0"/>
        <w:jc w:val="center"/>
        <w:rPr>
          <w:rFonts w:ascii="Times New Roman" w:hAnsi="Times New Roman" w:cs="Times New Roman"/>
          <w:color w:val="007EC2"/>
          <w:sz w:val="24"/>
          <w:szCs w:val="24"/>
        </w:rPr>
      </w:pPr>
      <w:bookmarkStart w:id="6" w:name="SUBPART_C_—_OVERSIGHT,_CERTIFICATION_AND"/>
      <w:bookmarkEnd w:id="6"/>
      <w:r>
        <w:rPr>
          <w:rFonts w:ascii="Times New Roman" w:hAnsi="Times New Roman"/>
          <w:color w:val="007EC2"/>
          <w:sz w:val="24"/>
        </w:rPr>
        <w:t>C APAKŠDAĻA. UZRAUDZĪBA, SERTIFICĒŠANA UN IZPILDES NODROŠINĀŠANA (ADR.AR.C)</w:t>
      </w:r>
    </w:p>
    <w:p w14:paraId="00227F85" w14:textId="77777777" w:rsidR="004447B6" w:rsidRPr="00392FDB" w:rsidRDefault="004447B6" w:rsidP="0032647F">
      <w:pPr>
        <w:jc w:val="both"/>
        <w:rPr>
          <w:rFonts w:ascii="Times New Roman" w:hAnsi="Times New Roman" w:cs="Times New Roman"/>
          <w:b/>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4447B6" w:rsidRPr="00392FDB" w14:paraId="187CD1FB" w14:textId="77777777" w:rsidTr="004447B6">
        <w:tc>
          <w:tcPr>
            <w:tcW w:w="5000" w:type="pct"/>
            <w:shd w:val="clear" w:color="auto" w:fill="FFC000"/>
          </w:tcPr>
          <w:p w14:paraId="24C4444C" w14:textId="3AE7CB9B" w:rsidR="004447B6" w:rsidRPr="00392FDB" w:rsidRDefault="004447B6" w:rsidP="004447B6">
            <w:pPr>
              <w:ind w:left="28"/>
              <w:rPr>
                <w:rFonts w:ascii="Times New Roman" w:hAnsi="Times New Roman" w:cs="Times New Roman"/>
                <w:b/>
                <w:color w:val="FFFFFF"/>
                <w:sz w:val="24"/>
                <w:szCs w:val="24"/>
              </w:rPr>
            </w:pPr>
            <w:r>
              <w:rPr>
                <w:rFonts w:ascii="Times New Roman" w:hAnsi="Times New Roman"/>
                <w:b/>
                <w:color w:val="FFFFFF"/>
                <w:sz w:val="24"/>
              </w:rPr>
              <w:t>AMC1 par ADR.AR.C.010. punktu “Uzraudzības programma”</w:t>
            </w:r>
          </w:p>
        </w:tc>
      </w:tr>
    </w:tbl>
    <w:p w14:paraId="1EFE715D" w14:textId="0DE7B637" w:rsidR="004447B6" w:rsidRPr="00392FDB" w:rsidRDefault="004447B6" w:rsidP="004447B6">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69700969" w14:textId="77777777" w:rsidR="00D44091" w:rsidRPr="00392FDB" w:rsidRDefault="00D44091" w:rsidP="0032647F">
      <w:pPr>
        <w:jc w:val="both"/>
        <w:rPr>
          <w:rFonts w:ascii="Times New Roman" w:hAnsi="Times New Roman" w:cs="Times New Roman"/>
          <w:b/>
          <w:sz w:val="24"/>
          <w:szCs w:val="24"/>
          <w:lang w:val="en-GB"/>
        </w:rPr>
      </w:pPr>
    </w:p>
    <w:p w14:paraId="219AB680" w14:textId="408266B7" w:rsidR="0032647F" w:rsidRPr="00392FDB" w:rsidRDefault="0032647F" w:rsidP="0032647F">
      <w:pPr>
        <w:jc w:val="both"/>
        <w:rPr>
          <w:rFonts w:ascii="Times New Roman" w:hAnsi="Times New Roman" w:cs="Times New Roman"/>
          <w:b/>
          <w:sz w:val="24"/>
          <w:szCs w:val="24"/>
        </w:rPr>
      </w:pPr>
      <w:r>
        <w:rPr>
          <w:rFonts w:ascii="Times New Roman" w:hAnsi="Times New Roman"/>
          <w:b/>
          <w:sz w:val="24"/>
        </w:rPr>
        <w:t xml:space="preserve">LIDLAUKA EKSPLUATANTU UN </w:t>
      </w:r>
      <w:r>
        <w:rPr>
          <w:rFonts w:ascii="Times New Roman" w:hAnsi="Times New Roman"/>
          <w:b/>
          <w:sz w:val="24"/>
          <w:highlight w:val="cyan"/>
        </w:rPr>
        <w:t xml:space="preserve">PAR </w:t>
      </w:r>
      <w:r>
        <w:rPr>
          <w:rFonts w:ascii="Times New Roman" w:hAnsi="Times New Roman"/>
          <w:b/>
          <w:i/>
          <w:iCs/>
          <w:sz w:val="24"/>
          <w:highlight w:val="cyan"/>
        </w:rPr>
        <w:t>AMS</w:t>
      </w:r>
      <w:r>
        <w:rPr>
          <w:rFonts w:ascii="Times New Roman" w:hAnsi="Times New Roman"/>
          <w:b/>
          <w:sz w:val="24"/>
          <w:highlight w:val="cyan"/>
        </w:rPr>
        <w:t xml:space="preserve"> SNIEGŠANU ATBILDĪGO ORGANIZĀCIJU UZRAUDZĪBAS PROCEDŪRAS</w:t>
      </w:r>
    </w:p>
    <w:p w14:paraId="0DD6DB9D" w14:textId="77777777" w:rsidR="00915EDE" w:rsidRPr="00392FDB" w:rsidRDefault="00915EDE" w:rsidP="0032647F">
      <w:pPr>
        <w:jc w:val="both"/>
        <w:rPr>
          <w:rFonts w:ascii="Times New Roman" w:hAnsi="Times New Roman" w:cs="Times New Roman"/>
          <w:b/>
          <w:sz w:val="24"/>
          <w:szCs w:val="24"/>
          <w:lang w:val="en-GB"/>
        </w:rPr>
      </w:pPr>
    </w:p>
    <w:p w14:paraId="036674D6" w14:textId="479A284E" w:rsidR="0032647F" w:rsidRPr="00392FDB" w:rsidRDefault="002C5096" w:rsidP="002C5096">
      <w:pPr>
        <w:pStyle w:val="BodyText"/>
        <w:spacing w:before="0"/>
        <w:ind w:left="0"/>
        <w:jc w:val="both"/>
        <w:rPr>
          <w:rFonts w:ascii="Times New Roman" w:hAnsi="Times New Roman" w:cs="Times New Roman"/>
          <w:sz w:val="24"/>
          <w:szCs w:val="24"/>
        </w:rPr>
      </w:pPr>
      <w:r>
        <w:rPr>
          <w:rFonts w:ascii="Times New Roman" w:hAnsi="Times New Roman"/>
          <w:sz w:val="24"/>
        </w:rPr>
        <w:t xml:space="preserve">a) Kompetentajai iestādei attiecībā uz katru lidlauka ekspluatantu un katru par </w:t>
      </w:r>
      <w:r>
        <w:rPr>
          <w:rFonts w:ascii="Times New Roman" w:hAnsi="Times New Roman"/>
          <w:i/>
          <w:iCs/>
          <w:sz w:val="24"/>
        </w:rPr>
        <w:t>AMS</w:t>
      </w:r>
      <w:r>
        <w:rPr>
          <w:rFonts w:ascii="Times New Roman" w:hAnsi="Times New Roman"/>
          <w:sz w:val="24"/>
        </w:rPr>
        <w:t xml:space="preserve"> sniegšanu atbildīgo organizāciju jānosaka atbilstošs kontaktpunkts. Ja lidlauka ekspluatantam vai </w:t>
      </w: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atbildīgajai organizācijai </w:t>
      </w:r>
      <w:r>
        <w:rPr>
          <w:rFonts w:ascii="Times New Roman" w:hAnsi="Times New Roman"/>
          <w:sz w:val="24"/>
        </w:rPr>
        <w:t xml:space="preserve">tiek norīkoti vairāki lidlauka inspektori, vienam no šiem inspektoriem jābūt </w:t>
      </w:r>
      <w:r>
        <w:rPr>
          <w:rFonts w:ascii="Times New Roman" w:hAnsi="Times New Roman"/>
          <w:sz w:val="24"/>
          <w:highlight w:val="cyan"/>
        </w:rPr>
        <w:t>norīkotam par kontaktpunktu</w:t>
      </w:r>
      <w:r>
        <w:rPr>
          <w:rFonts w:ascii="Times New Roman" w:hAnsi="Times New Roman"/>
          <w:sz w:val="24"/>
        </w:rPr>
        <w:t xml:space="preserve">, kam noteikta kopējā atbildība par lidlauka ekspluatanta vadības pārraudzību vai par tās </w:t>
      </w:r>
      <w:r>
        <w:rPr>
          <w:rFonts w:ascii="Times New Roman" w:hAnsi="Times New Roman"/>
          <w:sz w:val="24"/>
          <w:highlight w:val="cyan"/>
        </w:rPr>
        <w:t xml:space="preserve">organizācijas </w:t>
      </w:r>
      <w:r>
        <w:rPr>
          <w:rFonts w:ascii="Times New Roman" w:hAnsi="Times New Roman"/>
          <w:sz w:val="24"/>
        </w:rPr>
        <w:t xml:space="preserve">vadības pārraudzību, </w:t>
      </w:r>
      <w:r>
        <w:rPr>
          <w:rFonts w:ascii="Times New Roman" w:hAnsi="Times New Roman"/>
          <w:sz w:val="24"/>
          <w:highlight w:val="cyan"/>
        </w:rPr>
        <w:t xml:space="preserve">kura atbild par </w:t>
      </w:r>
      <w:r>
        <w:rPr>
          <w:rFonts w:ascii="Times New Roman" w:hAnsi="Times New Roman"/>
          <w:i/>
          <w:iCs/>
          <w:sz w:val="24"/>
          <w:highlight w:val="cyan"/>
        </w:rPr>
        <w:t>AMS</w:t>
      </w:r>
      <w:r>
        <w:rPr>
          <w:rFonts w:ascii="Times New Roman" w:hAnsi="Times New Roman"/>
          <w:sz w:val="24"/>
          <w:highlight w:val="cyan"/>
        </w:rPr>
        <w:t xml:space="preserve"> sniegšanu</w:t>
      </w:r>
      <w:r>
        <w:rPr>
          <w:rFonts w:ascii="Times New Roman" w:hAnsi="Times New Roman"/>
          <w:sz w:val="24"/>
        </w:rPr>
        <w:t>, un sadarbību ar to, un šim inspektoram jāziņo par darbības prasību ievērošanu.</w:t>
      </w:r>
    </w:p>
    <w:p w14:paraId="672A93CD" w14:textId="77777777" w:rsidR="002C5096" w:rsidRPr="00392FDB" w:rsidRDefault="002C5096" w:rsidP="002C5096">
      <w:pPr>
        <w:pStyle w:val="BodyText"/>
        <w:spacing w:before="0"/>
        <w:ind w:left="0"/>
        <w:jc w:val="both"/>
        <w:rPr>
          <w:rFonts w:ascii="Times New Roman" w:hAnsi="Times New Roman" w:cs="Times New Roman"/>
          <w:sz w:val="24"/>
          <w:szCs w:val="24"/>
          <w:lang w:val="en-GB"/>
        </w:rPr>
      </w:pPr>
    </w:p>
    <w:p w14:paraId="0C9CF822" w14:textId="529D209C" w:rsidR="0032647F" w:rsidRPr="00392FDB" w:rsidRDefault="002C5096" w:rsidP="002C5096">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b) Inspekcijās, auditos un uzraudzības procedūrās, ko īsteno ekspluatācijai atbilstošā apmērā un biežumā, </w:t>
      </w:r>
      <w:r>
        <w:rPr>
          <w:rFonts w:ascii="Times New Roman" w:hAnsi="Times New Roman"/>
          <w:sz w:val="24"/>
          <w:highlight w:val="cyan"/>
        </w:rPr>
        <w:t>pēc vajadzības</w:t>
      </w:r>
      <w:r>
        <w:rPr>
          <w:rFonts w:ascii="Times New Roman" w:hAnsi="Times New Roman"/>
          <w:sz w:val="24"/>
        </w:rPr>
        <w:t xml:space="preserve"> jāiekļauj arī šādas pozīcijas:</w:t>
      </w:r>
    </w:p>
    <w:p w14:paraId="0DC3614A" w14:textId="77777777" w:rsidR="002C5096" w:rsidRPr="00392FDB" w:rsidRDefault="002C5096" w:rsidP="002C5096">
      <w:pPr>
        <w:pStyle w:val="BodyText"/>
        <w:tabs>
          <w:tab w:val="left" w:pos="707"/>
        </w:tabs>
        <w:spacing w:before="0"/>
        <w:ind w:left="0"/>
        <w:jc w:val="both"/>
        <w:rPr>
          <w:rFonts w:ascii="Times New Roman" w:hAnsi="Times New Roman" w:cs="Times New Roman"/>
          <w:sz w:val="24"/>
          <w:szCs w:val="24"/>
          <w:lang w:val="en-GB"/>
        </w:rPr>
      </w:pPr>
    </w:p>
    <w:p w14:paraId="7CE7E147" w14:textId="0A819896" w:rsidR="0032647F" w:rsidRPr="00392FDB" w:rsidRDefault="002C5096"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 lidlauka infrastruktūra un aprīkojums;</w:t>
      </w:r>
    </w:p>
    <w:p w14:paraId="28C7794D" w14:textId="77777777" w:rsidR="002E7858" w:rsidRPr="00392FDB" w:rsidRDefault="002E7858" w:rsidP="00292472">
      <w:pPr>
        <w:pStyle w:val="BodyText"/>
        <w:tabs>
          <w:tab w:val="left" w:pos="1274"/>
        </w:tabs>
        <w:spacing w:before="0"/>
        <w:ind w:left="426"/>
        <w:jc w:val="both"/>
        <w:rPr>
          <w:rFonts w:ascii="Times New Roman" w:hAnsi="Times New Roman" w:cs="Times New Roman"/>
          <w:sz w:val="24"/>
          <w:szCs w:val="24"/>
          <w:lang w:val="en-GB"/>
        </w:rPr>
      </w:pPr>
    </w:p>
    <w:p w14:paraId="66BA5215" w14:textId="680CCDC1" w:rsidR="0032647F" w:rsidRPr="00392FDB" w:rsidRDefault="002E7858"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2. vizuāli līdzekļi un lidlauka elektrosistēmas;</w:t>
      </w:r>
    </w:p>
    <w:p w14:paraId="4E6D67A3" w14:textId="77777777" w:rsidR="002E7858" w:rsidRPr="00392FDB" w:rsidRDefault="002E7858" w:rsidP="00292472">
      <w:pPr>
        <w:pStyle w:val="BodyText"/>
        <w:tabs>
          <w:tab w:val="left" w:pos="1274"/>
        </w:tabs>
        <w:spacing w:before="0"/>
        <w:ind w:left="426"/>
        <w:jc w:val="both"/>
        <w:rPr>
          <w:rFonts w:ascii="Times New Roman" w:hAnsi="Times New Roman" w:cs="Times New Roman"/>
          <w:sz w:val="24"/>
          <w:szCs w:val="24"/>
          <w:lang w:val="en-GB"/>
        </w:rPr>
      </w:pPr>
    </w:p>
    <w:p w14:paraId="14EBE20C" w14:textId="7B8E6DF9" w:rsidR="0032647F" w:rsidRPr="00392FDB" w:rsidRDefault="002E7858"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3. šķēršļu ierobežojums un kontrole;</w:t>
      </w:r>
    </w:p>
    <w:p w14:paraId="7AAEAC43" w14:textId="77777777" w:rsidR="002E7858" w:rsidRPr="00392FDB" w:rsidRDefault="002E7858" w:rsidP="00292472">
      <w:pPr>
        <w:pStyle w:val="BodyText"/>
        <w:tabs>
          <w:tab w:val="left" w:pos="1274"/>
        </w:tabs>
        <w:spacing w:before="0"/>
        <w:ind w:left="426"/>
        <w:jc w:val="both"/>
        <w:rPr>
          <w:rFonts w:ascii="Times New Roman" w:hAnsi="Times New Roman" w:cs="Times New Roman"/>
          <w:sz w:val="24"/>
          <w:szCs w:val="24"/>
          <w:lang w:val="en-GB"/>
        </w:rPr>
      </w:pPr>
    </w:p>
    <w:p w14:paraId="384BA7D9" w14:textId="07818E52" w:rsidR="0032647F" w:rsidRPr="00392FDB" w:rsidRDefault="002E7858"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4. lidlauka datu paziņošana;</w:t>
      </w:r>
    </w:p>
    <w:p w14:paraId="76ABF84F" w14:textId="77777777" w:rsidR="002E7858" w:rsidRPr="00392FDB" w:rsidRDefault="002E7858" w:rsidP="00292472">
      <w:pPr>
        <w:pStyle w:val="BodyText"/>
        <w:tabs>
          <w:tab w:val="left" w:pos="1274"/>
        </w:tabs>
        <w:spacing w:before="0"/>
        <w:ind w:left="426"/>
        <w:jc w:val="both"/>
        <w:rPr>
          <w:rFonts w:ascii="Times New Roman" w:hAnsi="Times New Roman" w:cs="Times New Roman"/>
          <w:sz w:val="24"/>
          <w:szCs w:val="24"/>
          <w:lang w:val="en-GB"/>
        </w:rPr>
      </w:pPr>
    </w:p>
    <w:p w14:paraId="4973003B" w14:textId="00C39910" w:rsidR="0032647F" w:rsidRPr="00392FDB" w:rsidRDefault="002E7858"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5. lidlauka ārkārtas situāciju pasākumu plāna izstrāde;</w:t>
      </w:r>
    </w:p>
    <w:p w14:paraId="7A287148" w14:textId="77777777" w:rsidR="002E7858" w:rsidRPr="00392FDB" w:rsidRDefault="002E7858" w:rsidP="00292472">
      <w:pPr>
        <w:pStyle w:val="BodyText"/>
        <w:tabs>
          <w:tab w:val="left" w:pos="1274"/>
        </w:tabs>
        <w:spacing w:before="0"/>
        <w:ind w:left="426"/>
        <w:jc w:val="both"/>
        <w:rPr>
          <w:rFonts w:ascii="Times New Roman" w:hAnsi="Times New Roman" w:cs="Times New Roman"/>
          <w:sz w:val="24"/>
          <w:szCs w:val="24"/>
          <w:lang w:val="en-GB"/>
        </w:rPr>
      </w:pPr>
    </w:p>
    <w:p w14:paraId="5BDCAD73" w14:textId="387B1611" w:rsidR="0032647F" w:rsidRPr="00392FDB" w:rsidRDefault="002E7858"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6. glābšana un ugunsdzēsība;</w:t>
      </w:r>
    </w:p>
    <w:p w14:paraId="5A3599C4" w14:textId="77777777" w:rsidR="002E7858" w:rsidRPr="00392FDB" w:rsidRDefault="002E7858" w:rsidP="00292472">
      <w:pPr>
        <w:pStyle w:val="BodyText"/>
        <w:tabs>
          <w:tab w:val="left" w:pos="1274"/>
        </w:tabs>
        <w:spacing w:before="0"/>
        <w:ind w:left="426"/>
        <w:jc w:val="both"/>
        <w:rPr>
          <w:rFonts w:ascii="Times New Roman" w:hAnsi="Times New Roman" w:cs="Times New Roman"/>
          <w:sz w:val="24"/>
          <w:szCs w:val="24"/>
          <w:lang w:val="en-GB"/>
        </w:rPr>
      </w:pPr>
    </w:p>
    <w:p w14:paraId="3BF702B3" w14:textId="24959314" w:rsidR="0032647F" w:rsidRPr="00392FDB" w:rsidRDefault="002E7858"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7. pārvietošanās spēju zaudējuša gaisa kuģa evakuācija;</w:t>
      </w:r>
    </w:p>
    <w:p w14:paraId="7B39E4C3" w14:textId="77777777" w:rsidR="00D348F7" w:rsidRPr="00392FDB" w:rsidRDefault="00D348F7" w:rsidP="00292472">
      <w:pPr>
        <w:pStyle w:val="BodyText"/>
        <w:tabs>
          <w:tab w:val="left" w:pos="1274"/>
        </w:tabs>
        <w:spacing w:before="0"/>
        <w:ind w:left="426"/>
        <w:jc w:val="both"/>
        <w:rPr>
          <w:rFonts w:ascii="Times New Roman" w:hAnsi="Times New Roman" w:cs="Times New Roman"/>
          <w:sz w:val="24"/>
          <w:szCs w:val="24"/>
          <w:lang w:val="en-GB"/>
        </w:rPr>
      </w:pPr>
    </w:p>
    <w:p w14:paraId="0E2F526A" w14:textId="210F5524" w:rsidR="0032647F" w:rsidRPr="00392FDB" w:rsidRDefault="00D348F7"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8. bīstamu izstrādājumu un degvielas uzglabāšanas iekārtas un darbības ar bīstamiem izstrādājumiem un degvielu, tostarp degvielas iekārtas, degvielas kvalitāte un degvielas uzpildes aprīkojums;</w:t>
      </w:r>
    </w:p>
    <w:p w14:paraId="2351873B" w14:textId="77777777" w:rsidR="00D348F7" w:rsidRPr="00392FDB" w:rsidRDefault="00D348F7" w:rsidP="00292472">
      <w:pPr>
        <w:pStyle w:val="BodyText"/>
        <w:tabs>
          <w:tab w:val="left" w:pos="1274"/>
        </w:tabs>
        <w:spacing w:before="0"/>
        <w:ind w:left="426"/>
        <w:jc w:val="both"/>
        <w:rPr>
          <w:rFonts w:ascii="Times New Roman" w:hAnsi="Times New Roman" w:cs="Times New Roman"/>
          <w:sz w:val="24"/>
          <w:szCs w:val="24"/>
          <w:lang w:val="en-GB"/>
        </w:rPr>
      </w:pPr>
    </w:p>
    <w:p w14:paraId="487967A0" w14:textId="3D99E411" w:rsidR="0032647F" w:rsidRPr="00392FDB" w:rsidRDefault="00D348F7"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9. ekspluatācija ierobežotas redzamības apstākļos;</w:t>
      </w:r>
    </w:p>
    <w:p w14:paraId="44D06033" w14:textId="77777777" w:rsidR="00D348F7" w:rsidRPr="00392FDB" w:rsidRDefault="00D348F7" w:rsidP="00292472">
      <w:pPr>
        <w:pStyle w:val="BodyText"/>
        <w:tabs>
          <w:tab w:val="left" w:pos="1274"/>
        </w:tabs>
        <w:spacing w:before="0"/>
        <w:ind w:left="426"/>
        <w:jc w:val="both"/>
        <w:rPr>
          <w:rFonts w:ascii="Times New Roman" w:hAnsi="Times New Roman" w:cs="Times New Roman"/>
          <w:sz w:val="24"/>
          <w:szCs w:val="24"/>
          <w:lang w:val="en-GB"/>
        </w:rPr>
      </w:pPr>
    </w:p>
    <w:p w14:paraId="74894B06" w14:textId="44ED7831" w:rsidR="0032647F" w:rsidRPr="00392FDB" w:rsidRDefault="00D348F7"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10. ekspluatācija ziemā un nelabvēlīgos laikapstākļos;</w:t>
      </w:r>
    </w:p>
    <w:p w14:paraId="23262636" w14:textId="77777777" w:rsidR="00D348F7" w:rsidRPr="00392FDB" w:rsidRDefault="00D348F7" w:rsidP="00292472">
      <w:pPr>
        <w:pStyle w:val="BodyText"/>
        <w:tabs>
          <w:tab w:val="left" w:pos="1274"/>
        </w:tabs>
        <w:spacing w:before="0"/>
        <w:ind w:left="426"/>
        <w:jc w:val="both"/>
        <w:rPr>
          <w:rFonts w:ascii="Times New Roman" w:hAnsi="Times New Roman" w:cs="Times New Roman"/>
          <w:sz w:val="24"/>
          <w:szCs w:val="24"/>
          <w:lang w:val="en-GB"/>
        </w:rPr>
      </w:pPr>
    </w:p>
    <w:p w14:paraId="52102694" w14:textId="2E16CBCD" w:rsidR="0032647F" w:rsidRPr="00392FDB" w:rsidRDefault="00D348F7"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11. radara, navigācijas līdzekļu un lidlauka pārējā aprīkojuma aizsardzība;</w:t>
      </w:r>
    </w:p>
    <w:p w14:paraId="726F5F73" w14:textId="77777777" w:rsidR="00D348F7" w:rsidRPr="00392FDB" w:rsidRDefault="00D348F7" w:rsidP="00292472">
      <w:pPr>
        <w:pStyle w:val="BodyText"/>
        <w:tabs>
          <w:tab w:val="left" w:pos="1274"/>
        </w:tabs>
        <w:spacing w:before="0"/>
        <w:ind w:left="426"/>
        <w:jc w:val="both"/>
        <w:rPr>
          <w:rFonts w:ascii="Times New Roman" w:hAnsi="Times New Roman" w:cs="Times New Roman"/>
          <w:sz w:val="24"/>
          <w:szCs w:val="24"/>
          <w:lang w:val="en-GB"/>
        </w:rPr>
      </w:pPr>
    </w:p>
    <w:p w14:paraId="50A4F047" w14:textId="4219460E" w:rsidR="0032647F" w:rsidRPr="00392FDB" w:rsidRDefault="00D348F7"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12. perona pārvaldība;</w:t>
      </w:r>
    </w:p>
    <w:p w14:paraId="768F1E69" w14:textId="77777777" w:rsidR="00D348F7" w:rsidRPr="00392FDB" w:rsidRDefault="00D348F7" w:rsidP="00292472">
      <w:pPr>
        <w:pStyle w:val="BodyText"/>
        <w:tabs>
          <w:tab w:val="left" w:pos="1274"/>
        </w:tabs>
        <w:spacing w:before="0"/>
        <w:ind w:left="426"/>
        <w:jc w:val="both"/>
        <w:rPr>
          <w:rFonts w:ascii="Times New Roman" w:hAnsi="Times New Roman" w:cs="Times New Roman"/>
          <w:sz w:val="24"/>
          <w:szCs w:val="24"/>
          <w:lang w:val="en-GB"/>
        </w:rPr>
      </w:pPr>
    </w:p>
    <w:p w14:paraId="62A2BEF0" w14:textId="3B124EBE" w:rsidR="0032647F" w:rsidRPr="00392FDB" w:rsidRDefault="00D348F7"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13. perona drošuma pārvaldība;</w:t>
      </w:r>
    </w:p>
    <w:p w14:paraId="68E1A399" w14:textId="77777777" w:rsidR="00D348F7" w:rsidRPr="00392FDB" w:rsidRDefault="00D348F7" w:rsidP="00292472">
      <w:pPr>
        <w:pStyle w:val="BodyText"/>
        <w:tabs>
          <w:tab w:val="left" w:pos="1274"/>
        </w:tabs>
        <w:spacing w:before="0"/>
        <w:ind w:left="426"/>
        <w:jc w:val="both"/>
        <w:rPr>
          <w:rFonts w:ascii="Times New Roman" w:hAnsi="Times New Roman" w:cs="Times New Roman"/>
          <w:sz w:val="24"/>
          <w:szCs w:val="24"/>
          <w:lang w:val="en-GB"/>
        </w:rPr>
      </w:pPr>
    </w:p>
    <w:p w14:paraId="1883F3A7" w14:textId="06B979E8" w:rsidR="0032647F" w:rsidRPr="00392FDB" w:rsidRDefault="00D348F7"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14. transportlīdzekļu kontrole kustības zonā;</w:t>
      </w:r>
    </w:p>
    <w:p w14:paraId="6E879D2E" w14:textId="77777777" w:rsidR="00D348F7" w:rsidRPr="00392FDB" w:rsidRDefault="00D348F7" w:rsidP="00292472">
      <w:pPr>
        <w:pStyle w:val="BodyText"/>
        <w:tabs>
          <w:tab w:val="left" w:pos="1274"/>
        </w:tabs>
        <w:spacing w:before="0"/>
        <w:ind w:left="426"/>
        <w:jc w:val="both"/>
        <w:rPr>
          <w:rFonts w:ascii="Times New Roman" w:hAnsi="Times New Roman" w:cs="Times New Roman"/>
          <w:sz w:val="24"/>
          <w:szCs w:val="24"/>
          <w:lang w:val="en-GB"/>
        </w:rPr>
      </w:pPr>
    </w:p>
    <w:p w14:paraId="192707D1" w14:textId="54CF72A8" w:rsidR="0032647F" w:rsidRPr="00392FDB" w:rsidRDefault="00D348F7" w:rsidP="00292472">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15. savvaļas dzīvnieku radītā apdraudējuma pārvaldība;</w:t>
      </w:r>
    </w:p>
    <w:p w14:paraId="45143695" w14:textId="77777777" w:rsidR="002952C4" w:rsidRDefault="002952C4" w:rsidP="00BA60A6">
      <w:pPr>
        <w:pStyle w:val="BodyText"/>
        <w:tabs>
          <w:tab w:val="left" w:pos="1274"/>
        </w:tabs>
        <w:spacing w:before="0"/>
        <w:ind w:left="426"/>
        <w:jc w:val="both"/>
        <w:rPr>
          <w:rFonts w:ascii="Times New Roman" w:hAnsi="Times New Roman"/>
          <w:sz w:val="24"/>
        </w:rPr>
      </w:pPr>
    </w:p>
    <w:p w14:paraId="09638E9B" w14:textId="60BCC667" w:rsidR="0032647F" w:rsidRPr="00392FDB" w:rsidRDefault="00162947" w:rsidP="00BA60A6">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16. kompetentās iestādes skrejceļa drošības programmā paredzētās lidlauka ekspluatanta programmas, ko piemēro,</w:t>
      </w:r>
    </w:p>
    <w:p w14:paraId="4B629431" w14:textId="77777777" w:rsidR="0032647F" w:rsidRPr="00392FDB" w:rsidRDefault="0032647F" w:rsidP="00BA60A6">
      <w:pPr>
        <w:pStyle w:val="BodyText"/>
        <w:spacing w:before="0"/>
        <w:ind w:left="426"/>
        <w:jc w:val="both"/>
        <w:rPr>
          <w:rFonts w:ascii="Times New Roman" w:hAnsi="Times New Roman" w:cs="Times New Roman"/>
          <w:sz w:val="24"/>
          <w:szCs w:val="24"/>
        </w:rPr>
      </w:pPr>
      <w:r>
        <w:rPr>
          <w:rFonts w:ascii="Times New Roman" w:hAnsi="Times New Roman"/>
          <w:sz w:val="24"/>
        </w:rPr>
        <w:t>lai novērstu novirzīšanos no skrejceļa un nesankcionētu nokļūšanu uz skrejceļa;</w:t>
      </w:r>
    </w:p>
    <w:p w14:paraId="500205C2" w14:textId="77777777" w:rsidR="00162947" w:rsidRPr="00392FDB" w:rsidRDefault="00162947" w:rsidP="00BA60A6">
      <w:pPr>
        <w:pStyle w:val="BodyText"/>
        <w:tabs>
          <w:tab w:val="left" w:pos="1274"/>
        </w:tabs>
        <w:spacing w:before="0"/>
        <w:ind w:left="426"/>
        <w:jc w:val="both"/>
        <w:rPr>
          <w:rFonts w:ascii="Times New Roman" w:hAnsi="Times New Roman" w:cs="Times New Roman"/>
          <w:sz w:val="24"/>
          <w:szCs w:val="24"/>
          <w:lang w:val="en-GB"/>
        </w:rPr>
      </w:pPr>
    </w:p>
    <w:p w14:paraId="1FDC0B5F" w14:textId="541DD469" w:rsidR="0032647F" w:rsidRPr="00392FDB" w:rsidRDefault="00162947" w:rsidP="00BA60A6">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17. kustības zonas pārbaudes;</w:t>
      </w:r>
    </w:p>
    <w:p w14:paraId="663ECDA4" w14:textId="77777777" w:rsidR="00162947" w:rsidRPr="00392FDB" w:rsidRDefault="00162947" w:rsidP="00BA60A6">
      <w:pPr>
        <w:pStyle w:val="BodyText"/>
        <w:tabs>
          <w:tab w:val="left" w:pos="1274"/>
        </w:tabs>
        <w:spacing w:before="0"/>
        <w:ind w:left="426"/>
        <w:jc w:val="both"/>
        <w:rPr>
          <w:rFonts w:ascii="Times New Roman" w:hAnsi="Times New Roman" w:cs="Times New Roman"/>
          <w:sz w:val="24"/>
          <w:szCs w:val="24"/>
          <w:lang w:val="en-GB"/>
        </w:rPr>
      </w:pPr>
    </w:p>
    <w:p w14:paraId="57AD00BF" w14:textId="62CFC5FE" w:rsidR="0032647F" w:rsidRPr="00392FDB" w:rsidRDefault="00162947" w:rsidP="00BA60A6">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18. lidlauku sistēmu un kustības zonas tehniskā apkope;</w:t>
      </w:r>
    </w:p>
    <w:p w14:paraId="085532EA" w14:textId="77777777" w:rsidR="00162947" w:rsidRPr="00392FDB" w:rsidRDefault="00162947" w:rsidP="00BA60A6">
      <w:pPr>
        <w:pStyle w:val="BodyText"/>
        <w:tabs>
          <w:tab w:val="left" w:pos="1274"/>
        </w:tabs>
        <w:spacing w:before="0"/>
        <w:ind w:left="426"/>
        <w:jc w:val="both"/>
        <w:rPr>
          <w:rFonts w:ascii="Times New Roman" w:hAnsi="Times New Roman" w:cs="Times New Roman"/>
          <w:sz w:val="24"/>
          <w:szCs w:val="24"/>
          <w:lang w:val="en-GB"/>
        </w:rPr>
      </w:pPr>
    </w:p>
    <w:p w14:paraId="230272EF" w14:textId="5944EB9F" w:rsidR="0032647F" w:rsidRPr="00392FDB" w:rsidRDefault="00162947" w:rsidP="00BA60A6">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19. lidlauka darbi;</w:t>
      </w:r>
    </w:p>
    <w:p w14:paraId="46447D2F" w14:textId="77777777" w:rsidR="00162947" w:rsidRPr="00392FDB" w:rsidRDefault="00162947" w:rsidP="00BA60A6">
      <w:pPr>
        <w:pStyle w:val="BodyText"/>
        <w:tabs>
          <w:tab w:val="left" w:pos="1274"/>
        </w:tabs>
        <w:spacing w:before="0"/>
        <w:ind w:left="426"/>
        <w:jc w:val="both"/>
        <w:rPr>
          <w:rFonts w:ascii="Times New Roman" w:hAnsi="Times New Roman" w:cs="Times New Roman"/>
          <w:sz w:val="24"/>
          <w:szCs w:val="24"/>
          <w:lang w:val="en-GB"/>
        </w:rPr>
      </w:pPr>
    </w:p>
    <w:p w14:paraId="3000029B" w14:textId="44CFA30D" w:rsidR="0032647F" w:rsidRPr="00392FDB" w:rsidRDefault="00162947" w:rsidP="00BA60A6">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20. aizsardzība pret bīstamām darbībām lidlauka apkārtnē;</w:t>
      </w:r>
    </w:p>
    <w:p w14:paraId="3B98F20E" w14:textId="77777777" w:rsidR="0032647F" w:rsidRPr="00392FDB" w:rsidRDefault="0032647F" w:rsidP="00BA60A6">
      <w:pPr>
        <w:ind w:left="426"/>
        <w:jc w:val="both"/>
        <w:rPr>
          <w:rFonts w:ascii="Times New Roman" w:eastAsia="Calibri" w:hAnsi="Times New Roman" w:cs="Times New Roman"/>
          <w:sz w:val="24"/>
          <w:szCs w:val="24"/>
          <w:lang w:val="en-GB"/>
        </w:rPr>
      </w:pPr>
    </w:p>
    <w:p w14:paraId="758AD38F" w14:textId="6295F04E" w:rsidR="0032647F" w:rsidRPr="00392FDB" w:rsidRDefault="00162947" w:rsidP="00BA60A6">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21. darbinieku mācības un ieraksti, tostarp mācību programmas, ko izmanto, lai novērstu nobraukšanu no skrejceļa un skrejceļa trajektorijas bloķēšanu, pārbaude, kā arī tās īstenošanas pārbaude;</w:t>
      </w:r>
    </w:p>
    <w:p w14:paraId="67A72EC3" w14:textId="77777777" w:rsidR="00162947" w:rsidRPr="00392FDB" w:rsidRDefault="00162947" w:rsidP="00BA60A6">
      <w:pPr>
        <w:pStyle w:val="BodyText"/>
        <w:tabs>
          <w:tab w:val="left" w:pos="1234"/>
        </w:tabs>
        <w:spacing w:before="0"/>
        <w:ind w:left="426"/>
        <w:jc w:val="both"/>
        <w:rPr>
          <w:rFonts w:ascii="Times New Roman" w:hAnsi="Times New Roman" w:cs="Times New Roman"/>
          <w:sz w:val="24"/>
          <w:szCs w:val="24"/>
          <w:lang w:val="en-GB"/>
        </w:rPr>
      </w:pPr>
    </w:p>
    <w:p w14:paraId="69E308F0" w14:textId="05F6F025" w:rsidR="0032647F" w:rsidRPr="00392FDB" w:rsidRDefault="00162947" w:rsidP="00BA60A6">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22. lidlauka ekspluatācijas instrukcijas un dokumentācija;</w:t>
      </w:r>
    </w:p>
    <w:p w14:paraId="756A5395" w14:textId="77777777" w:rsidR="00162947" w:rsidRPr="00392FDB" w:rsidRDefault="00162947" w:rsidP="00BA60A6">
      <w:pPr>
        <w:pStyle w:val="BodyText"/>
        <w:tabs>
          <w:tab w:val="left" w:pos="1234"/>
        </w:tabs>
        <w:spacing w:before="0"/>
        <w:ind w:left="426"/>
        <w:jc w:val="both"/>
        <w:rPr>
          <w:rFonts w:ascii="Times New Roman" w:hAnsi="Times New Roman" w:cs="Times New Roman"/>
          <w:sz w:val="24"/>
          <w:szCs w:val="24"/>
          <w:lang w:val="en-GB"/>
        </w:rPr>
      </w:pPr>
    </w:p>
    <w:p w14:paraId="45DABFEB" w14:textId="5E5E997F" w:rsidR="0032647F" w:rsidRPr="00392FDB" w:rsidRDefault="00162947" w:rsidP="00BA60A6">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23. ekspluatanta pārvaldības sistēma, tostarp tā drošuma pārvaldības sistēma un tās kvalitāte,</w:t>
      </w:r>
    </w:p>
    <w:p w14:paraId="74018750" w14:textId="77777777" w:rsidR="0032647F" w:rsidRPr="00392FDB" w:rsidRDefault="0032647F" w:rsidP="00BA60A6">
      <w:pPr>
        <w:pStyle w:val="BodyText"/>
        <w:spacing w:before="0"/>
        <w:ind w:left="426"/>
        <w:jc w:val="both"/>
        <w:rPr>
          <w:rFonts w:ascii="Times New Roman" w:hAnsi="Times New Roman" w:cs="Times New Roman"/>
          <w:sz w:val="24"/>
          <w:szCs w:val="24"/>
        </w:rPr>
      </w:pPr>
      <w:r>
        <w:rPr>
          <w:rFonts w:ascii="Times New Roman" w:hAnsi="Times New Roman"/>
          <w:sz w:val="24"/>
        </w:rPr>
        <w:t>un aeronavigācijas datu drošības pārvaldības sistēma un</w:t>
      </w:r>
    </w:p>
    <w:p w14:paraId="67DC563C" w14:textId="77777777" w:rsidR="00162947" w:rsidRPr="00392FDB" w:rsidRDefault="00162947" w:rsidP="00BA60A6">
      <w:pPr>
        <w:pStyle w:val="BodyText"/>
        <w:tabs>
          <w:tab w:val="left" w:pos="1234"/>
        </w:tabs>
        <w:spacing w:before="0"/>
        <w:ind w:left="426"/>
        <w:jc w:val="both"/>
        <w:rPr>
          <w:rFonts w:ascii="Times New Roman" w:hAnsi="Times New Roman" w:cs="Times New Roman"/>
          <w:sz w:val="24"/>
          <w:szCs w:val="24"/>
          <w:lang w:val="en-GB"/>
        </w:rPr>
      </w:pPr>
    </w:p>
    <w:p w14:paraId="79B10C4F" w14:textId="260C3069" w:rsidR="0032647F" w:rsidRPr="00392FDB" w:rsidRDefault="003C7285" w:rsidP="00BA60A6">
      <w:pPr>
        <w:pStyle w:val="BodyText"/>
        <w:tabs>
          <w:tab w:val="left" w:pos="1234"/>
        </w:tabs>
        <w:spacing w:before="0"/>
        <w:ind w:left="426"/>
        <w:jc w:val="both"/>
        <w:rPr>
          <w:rFonts w:ascii="Times New Roman" w:hAnsi="Times New Roman" w:cs="Times New Roman"/>
          <w:sz w:val="24"/>
          <w:szCs w:val="24"/>
        </w:rPr>
      </w:pPr>
      <w:r>
        <w:rPr>
          <w:rFonts w:ascii="Times New Roman" w:hAnsi="Times New Roman"/>
          <w:sz w:val="24"/>
        </w:rPr>
        <w:t xml:space="preserve">24. ekspluatanta īstenotā uzraudzība attiecībā uz to organizāciju atbilstību, </w:t>
      </w:r>
      <w:r>
        <w:rPr>
          <w:rFonts w:ascii="Times New Roman" w:hAnsi="Times New Roman"/>
          <w:sz w:val="24"/>
          <w:highlight w:val="cyan"/>
        </w:rPr>
        <w:t>kas</w:t>
      </w:r>
      <w:r>
        <w:rPr>
          <w:rFonts w:ascii="Times New Roman" w:hAnsi="Times New Roman"/>
          <w:sz w:val="24"/>
        </w:rPr>
        <w:t xml:space="preserve"> darbojas vai sniedz pakalpojumus lidlaukā (trešās personas).</w:t>
      </w:r>
    </w:p>
    <w:p w14:paraId="1DB7673C" w14:textId="32A85BAD" w:rsidR="003C7285" w:rsidRPr="00392FDB" w:rsidRDefault="003C7285" w:rsidP="003C7285">
      <w:pPr>
        <w:pStyle w:val="BodyText"/>
        <w:tabs>
          <w:tab w:val="left" w:pos="667"/>
        </w:tabs>
        <w:spacing w:before="0"/>
        <w:ind w:left="0"/>
        <w:jc w:val="both"/>
        <w:rPr>
          <w:rFonts w:ascii="Times New Roman" w:hAnsi="Times New Roman" w:cs="Times New Roman"/>
          <w:sz w:val="24"/>
          <w:szCs w:val="24"/>
          <w:lang w:val="en-GB"/>
        </w:rPr>
      </w:pPr>
    </w:p>
    <w:p w14:paraId="5687744E" w14:textId="673953A2" w:rsidR="0032647F" w:rsidRPr="00392FDB" w:rsidRDefault="00260115" w:rsidP="003C7285">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c) Inspekcijā vai auditā ir rūpīgi jāizpēta atlasītās pozīcijas un jāreģistrē visas konstatētās neatbilstības un novērojumi.</w:t>
      </w:r>
    </w:p>
    <w:p w14:paraId="4AD76290" w14:textId="77777777" w:rsidR="003C7285" w:rsidRPr="00392FDB" w:rsidRDefault="003C7285" w:rsidP="003C7285">
      <w:pPr>
        <w:pStyle w:val="BodyText"/>
        <w:tabs>
          <w:tab w:val="left" w:pos="667"/>
        </w:tabs>
        <w:spacing w:before="0"/>
        <w:ind w:left="0"/>
        <w:jc w:val="both"/>
        <w:rPr>
          <w:rFonts w:ascii="Times New Roman" w:hAnsi="Times New Roman" w:cs="Times New Roman"/>
          <w:sz w:val="24"/>
          <w:szCs w:val="24"/>
          <w:lang w:val="en-GB"/>
        </w:rPr>
      </w:pPr>
    </w:p>
    <w:p w14:paraId="2585B9A4" w14:textId="291078A1" w:rsidR="0032647F" w:rsidRPr="00392FDB" w:rsidRDefault="003C7285" w:rsidP="003C7285">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 xml:space="preserve">d) Lidlauku inspektoriem ir jāanalizē un jānovērtē visi lidlauka ekspluatanta </w:t>
      </w:r>
      <w:r>
        <w:rPr>
          <w:rFonts w:ascii="Times New Roman" w:hAnsi="Times New Roman"/>
          <w:sz w:val="24"/>
          <w:highlight w:val="cyan"/>
        </w:rPr>
        <w:t xml:space="preserve">vai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w:t>
      </w:r>
      <w:r>
        <w:rPr>
          <w:rFonts w:ascii="Times New Roman" w:hAnsi="Times New Roman"/>
          <w:sz w:val="24"/>
        </w:rPr>
        <w:t xml:space="preserve">norādītie cēloņi un jāpārliecinās, ka koriģējošās darbības ir pietiekamas, lai likvidētu neatbilstību un novērstu </w:t>
      </w:r>
      <w:r>
        <w:rPr>
          <w:rFonts w:ascii="Times New Roman" w:hAnsi="Times New Roman"/>
          <w:sz w:val="24"/>
          <w:highlight w:val="cyan"/>
        </w:rPr>
        <w:t>tās</w:t>
      </w:r>
      <w:r>
        <w:rPr>
          <w:rFonts w:ascii="Times New Roman" w:hAnsi="Times New Roman"/>
          <w:sz w:val="24"/>
        </w:rPr>
        <w:t xml:space="preserve"> atkārtošanos.</w:t>
      </w:r>
    </w:p>
    <w:p w14:paraId="281F7BEB" w14:textId="14510B92" w:rsidR="003C7285" w:rsidRPr="00392FDB" w:rsidRDefault="003C7285" w:rsidP="003C7285">
      <w:pPr>
        <w:pStyle w:val="BodyText"/>
        <w:tabs>
          <w:tab w:val="left" w:pos="667"/>
        </w:tabs>
        <w:spacing w:before="0"/>
        <w:ind w:left="0"/>
        <w:jc w:val="both"/>
        <w:rPr>
          <w:rFonts w:ascii="Times New Roman" w:hAnsi="Times New Roman" w:cs="Times New Roman"/>
          <w:sz w:val="24"/>
          <w:szCs w:val="24"/>
          <w:lang w:val="en-GB"/>
        </w:rPr>
      </w:pPr>
    </w:p>
    <w:p w14:paraId="162F923C" w14:textId="5168DB3D" w:rsidR="0032647F" w:rsidRPr="00392FDB" w:rsidRDefault="003C7285" w:rsidP="003C7285">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 xml:space="preserve">e) Inspekcijas un auditus var veikt </w:t>
      </w:r>
      <w:r>
        <w:rPr>
          <w:rFonts w:ascii="Times New Roman" w:hAnsi="Times New Roman"/>
          <w:sz w:val="24"/>
          <w:highlight w:val="cyan"/>
        </w:rPr>
        <w:t xml:space="preserve">kopā vai </w:t>
      </w:r>
      <w:r>
        <w:rPr>
          <w:rFonts w:ascii="Times New Roman" w:hAnsi="Times New Roman"/>
          <w:sz w:val="24"/>
        </w:rPr>
        <w:t xml:space="preserve"> atsevišķi. Inspekcijas un auditus var arī saskaņot ar inspekcijām un auditiem, ko veic par citām jomām atbildīgās kompetentās iestādes, lai tādējādi aptvertu jomas, kas tiek saskaņotas starp lidlauka ekspluatantu un citu pakalpojumu (piemēram, </w:t>
      </w:r>
      <w:r>
        <w:rPr>
          <w:rFonts w:ascii="Times New Roman" w:hAnsi="Times New Roman"/>
          <w:i/>
          <w:iCs/>
          <w:sz w:val="24"/>
        </w:rPr>
        <w:t>ATM</w:t>
      </w:r>
      <w:r>
        <w:rPr>
          <w:rFonts w:ascii="Times New Roman" w:hAnsi="Times New Roman"/>
          <w:sz w:val="24"/>
        </w:rPr>
        <w:t>/</w:t>
      </w:r>
      <w:r>
        <w:rPr>
          <w:rFonts w:ascii="Times New Roman" w:hAnsi="Times New Roman"/>
          <w:i/>
          <w:iCs/>
          <w:sz w:val="24"/>
        </w:rPr>
        <w:t>ANS</w:t>
      </w:r>
      <w:r>
        <w:rPr>
          <w:rFonts w:ascii="Times New Roman" w:hAnsi="Times New Roman"/>
          <w:sz w:val="24"/>
        </w:rPr>
        <w:t xml:space="preserve">) sniedzējiem. Auditi kopā ar kompetentajām iestādēm, kas atbild par citām jomām, jāveic arī tādēļ, ka šādos auditos iespējams ļoti efektīvi pārbaudīt saskarnes starp dažādiem dalībniekiem, kuri darbojas lidlaukā (piemēram, starp lidostu un </w:t>
      </w:r>
      <w:r>
        <w:rPr>
          <w:rFonts w:ascii="Times New Roman" w:hAnsi="Times New Roman"/>
          <w:i/>
          <w:iCs/>
          <w:sz w:val="24"/>
          <w:highlight w:val="cyan"/>
        </w:rPr>
        <w:t>ATS</w:t>
      </w:r>
      <w:r>
        <w:rPr>
          <w:rFonts w:ascii="Times New Roman" w:hAnsi="Times New Roman"/>
          <w:sz w:val="24"/>
        </w:rPr>
        <w:t>), tostarp to, kā tiek novērsta nobraukšana no skrejceļa un skrejceļa trajektorijas bloķēšana.</w:t>
      </w:r>
    </w:p>
    <w:p w14:paraId="390F0382" w14:textId="708844B4" w:rsidR="003C7285" w:rsidRPr="00392FDB" w:rsidRDefault="003C7285" w:rsidP="003C7285">
      <w:pPr>
        <w:pStyle w:val="BodyText"/>
        <w:tabs>
          <w:tab w:val="left" w:pos="667"/>
        </w:tabs>
        <w:spacing w:before="0"/>
        <w:ind w:left="0"/>
        <w:jc w:val="both"/>
        <w:rPr>
          <w:rFonts w:ascii="Times New Roman" w:hAnsi="Times New Roman" w:cs="Times New Roman"/>
          <w:sz w:val="24"/>
          <w:szCs w:val="24"/>
          <w:lang w:val="en-GB"/>
        </w:rPr>
      </w:pPr>
    </w:p>
    <w:p w14:paraId="258FB981" w14:textId="3095684B" w:rsidR="0032647F" w:rsidRPr="00392FDB" w:rsidRDefault="003C7285" w:rsidP="003C7285">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 xml:space="preserve">f) Kompetentā iestāde var nolemt, ka inspekcijas var tikt veiktas, iepriekš neinformējot lidlauka ekspluatantu vai </w:t>
      </w: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atbildīgās organizācijas</w:t>
      </w:r>
      <w:r>
        <w:rPr>
          <w:rFonts w:ascii="Times New Roman" w:hAnsi="Times New Roman"/>
          <w:sz w:val="24"/>
        </w:rPr>
        <w:t>.</w:t>
      </w:r>
    </w:p>
    <w:p w14:paraId="15CC53E5" w14:textId="77777777" w:rsidR="0032647F" w:rsidRPr="00392FDB" w:rsidRDefault="0032647F" w:rsidP="0032647F">
      <w:pPr>
        <w:jc w:val="both"/>
        <w:rPr>
          <w:rFonts w:ascii="Times New Roman" w:eastAsia="Calibri" w:hAnsi="Times New Roman" w:cs="Times New Roman"/>
          <w:sz w:val="24"/>
          <w:szCs w:val="24"/>
          <w:lang w:val="en-GB"/>
        </w:rPr>
      </w:pPr>
    </w:p>
    <w:p w14:paraId="5ABB3D59" w14:textId="59EC81F1" w:rsidR="0032647F" w:rsidRPr="00392FDB" w:rsidRDefault="00F1205E" w:rsidP="004F5C22">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pict w14:anchorId="52D60792">
          <v:group id="_x0000_s9070" style="position:absolute;left:0;text-align:left;margin-left:122.9pt;margin-top:50.7pt;width:2.8pt;height:.75pt;z-index:-251658240;mso-position-horizontal-relative:page" coordorigin="2458,1014" coordsize="56,15">
            <v:shape id="_x0000_s9071" style="position:absolute;left:2458;top:1014;width:56;height:15" coordorigin="2458,1014" coordsize="56,15" path="m2458,1022r55,e" filled="f" strokecolor="red" strokeweight=".82pt">
              <v:path arrowok="t"/>
            </v:shape>
            <w10:wrap anchorx="page"/>
          </v:group>
        </w:pict>
      </w:r>
      <w:r w:rsidR="00E31B31">
        <w:rPr>
          <w:rFonts w:ascii="Times New Roman" w:hAnsi="Times New Roman"/>
          <w:sz w:val="24"/>
        </w:rPr>
        <w:t xml:space="preserve">g) Ja lidlauka inspektoram ir skaidrs, ka lidlauka ekspluatants vai par </w:t>
      </w:r>
      <w:r w:rsidR="00E31B31">
        <w:rPr>
          <w:rFonts w:ascii="Times New Roman" w:hAnsi="Times New Roman"/>
          <w:i/>
          <w:iCs/>
          <w:sz w:val="24"/>
        </w:rPr>
        <w:t>AMS</w:t>
      </w:r>
      <w:r w:rsidR="00E31B31">
        <w:rPr>
          <w:rFonts w:ascii="Times New Roman" w:hAnsi="Times New Roman"/>
          <w:sz w:val="24"/>
        </w:rPr>
        <w:t xml:space="preserve"> sniegšanu atbildīgā organizācija ir pieļāvusi piemērojamo prasību pārkāpumu un tāpēc ir vai varētu būt samazinājies drošums, </w:t>
      </w:r>
      <w:r w:rsidR="00E31B31">
        <w:rPr>
          <w:rFonts w:ascii="Times New Roman" w:hAnsi="Times New Roman"/>
          <w:sz w:val="24"/>
          <w:highlight w:val="cyan"/>
        </w:rPr>
        <w:t xml:space="preserve">lidlauka </w:t>
      </w:r>
      <w:r w:rsidR="00E31B31">
        <w:rPr>
          <w:rFonts w:ascii="Times New Roman" w:hAnsi="Times New Roman"/>
          <w:sz w:val="24"/>
        </w:rPr>
        <w:t xml:space="preserve">inspektoram ir jānodrošina, ka nekavējoties tiek informēta </w:t>
      </w:r>
      <w:r w:rsidR="00E31B31">
        <w:rPr>
          <w:rFonts w:ascii="Times New Roman" w:hAnsi="Times New Roman"/>
          <w:sz w:val="24"/>
          <w:highlight w:val="cyan"/>
        </w:rPr>
        <w:t xml:space="preserve">atbildīgā </w:t>
      </w:r>
      <w:r w:rsidR="00E31B31">
        <w:rPr>
          <w:rFonts w:ascii="Times New Roman" w:hAnsi="Times New Roman"/>
          <w:sz w:val="24"/>
        </w:rPr>
        <w:t>persona kompetentajā iestādē.</w:t>
      </w:r>
    </w:p>
    <w:p w14:paraId="7EC2B813" w14:textId="77777777" w:rsidR="004F5C22" w:rsidRPr="00392FDB" w:rsidRDefault="004F5C22" w:rsidP="004F5C22">
      <w:pPr>
        <w:pStyle w:val="BodyText"/>
        <w:tabs>
          <w:tab w:val="left" w:pos="667"/>
        </w:tabs>
        <w:spacing w:before="0"/>
        <w:ind w:left="0"/>
        <w:jc w:val="both"/>
        <w:rPr>
          <w:rFonts w:ascii="Times New Roman" w:hAnsi="Times New Roman" w:cs="Times New Roman"/>
          <w:sz w:val="24"/>
          <w:szCs w:val="24"/>
          <w:lang w:val="en-GB"/>
        </w:rPr>
      </w:pPr>
    </w:p>
    <w:p w14:paraId="73E69AB9" w14:textId="77777777" w:rsidR="004F5C22" w:rsidRPr="00392FDB" w:rsidRDefault="004F5C22" w:rsidP="004F5C22">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lastRenderedPageBreak/>
        <w:t xml:space="preserve">h) Pirmajos mēnešos pēc jaunas ekspluatācijas darbības uzsākšanas, fiziskām izmaiņām lidlaukā vai organizatoriskas pārstrukturēšanas lidlauku inspektoriem īpaša uzmanība jāpievērš visām neatbilstīgām procedūrām un pazīmēm, kas liecina par iekārtu vai aprīkojuma neatbilstību </w:t>
      </w:r>
    </w:p>
    <w:p w14:paraId="5C2D7245" w14:textId="07236501" w:rsidR="0032647F" w:rsidRPr="00392FDB" w:rsidRDefault="0032647F" w:rsidP="004F5C22">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vai ekspluatācijas vadības kontroles neefektivitāti.</w:t>
      </w:r>
    </w:p>
    <w:p w14:paraId="45F097A6" w14:textId="77777777" w:rsidR="004F5C22" w:rsidRPr="00392FDB" w:rsidRDefault="004F5C22" w:rsidP="004F5C22">
      <w:pPr>
        <w:pStyle w:val="BodyText"/>
        <w:tabs>
          <w:tab w:val="left" w:pos="667"/>
        </w:tabs>
        <w:spacing w:before="0"/>
        <w:ind w:left="0"/>
        <w:jc w:val="both"/>
        <w:rPr>
          <w:rFonts w:ascii="Times New Roman" w:hAnsi="Times New Roman" w:cs="Times New Roman"/>
          <w:sz w:val="24"/>
          <w:szCs w:val="24"/>
          <w:lang w:val="en-GB"/>
        </w:rPr>
      </w:pPr>
    </w:p>
    <w:p w14:paraId="78BDB106" w14:textId="5BA7248E" w:rsidR="0032647F" w:rsidRPr="00392FDB" w:rsidRDefault="004F5C22" w:rsidP="00CA61F5">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i) Lidlauku inspektoriem jāņem vērā visi apstākļi, kas var liecināt par to, ka ir būtiski pasliktinājies</w:t>
      </w:r>
      <w:r>
        <w:rPr>
          <w:rFonts w:ascii="Times New Roman" w:hAnsi="Times New Roman"/>
          <w:sz w:val="24"/>
          <w:highlight w:val="cyan"/>
        </w:rPr>
        <w:t xml:space="preserve"> lidlauka</w:t>
      </w:r>
      <w:r>
        <w:rPr>
          <w:rFonts w:ascii="Times New Roman" w:hAnsi="Times New Roman"/>
          <w:sz w:val="24"/>
        </w:rPr>
        <w:t xml:space="preserve"> ekspluatanta </w:t>
      </w:r>
      <w:r>
        <w:rPr>
          <w:rFonts w:ascii="Times New Roman" w:hAnsi="Times New Roman"/>
          <w:sz w:val="24"/>
          <w:highlight w:val="cyan"/>
        </w:rPr>
        <w:t xml:space="preserve">vai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finanšu stāvoklis</w:t>
      </w:r>
      <w:r>
        <w:rPr>
          <w:rFonts w:ascii="Times New Roman" w:hAnsi="Times New Roman"/>
          <w:sz w:val="24"/>
        </w:rPr>
        <w:t>. Kad tiek konstatētas finanšu grūtības, lidlauku inspektoriem ir jāpastiprina ekspluatācijas tehniskā uzraudzība, īpašu uzmanību pievēršot drošuma standartu līmeņa uzturēšanai.</w:t>
      </w:r>
    </w:p>
    <w:p w14:paraId="316EBDFD" w14:textId="77777777" w:rsidR="00CA61F5" w:rsidRPr="00392FDB" w:rsidRDefault="00CA61F5" w:rsidP="00CA61F5">
      <w:pPr>
        <w:pStyle w:val="BodyText"/>
        <w:tabs>
          <w:tab w:val="left" w:pos="667"/>
        </w:tabs>
        <w:spacing w:before="0"/>
        <w:ind w:left="0"/>
        <w:jc w:val="both"/>
        <w:rPr>
          <w:rFonts w:ascii="Times New Roman" w:hAnsi="Times New Roman" w:cs="Times New Roman"/>
          <w:sz w:val="24"/>
          <w:szCs w:val="24"/>
          <w:lang w:val="en-GB"/>
        </w:rPr>
      </w:pPr>
    </w:p>
    <w:p w14:paraId="66424FD9" w14:textId="5B46A01B" w:rsidR="0032647F" w:rsidRPr="00392FDB" w:rsidRDefault="00E54C59" w:rsidP="00E54C59">
      <w:pPr>
        <w:pStyle w:val="BodyText"/>
        <w:tabs>
          <w:tab w:val="left" w:pos="667"/>
        </w:tabs>
        <w:spacing w:before="0"/>
        <w:ind w:left="0"/>
        <w:jc w:val="both"/>
        <w:rPr>
          <w:rFonts w:ascii="Times New Roman" w:hAnsi="Times New Roman" w:cs="Times New Roman"/>
          <w:sz w:val="24"/>
          <w:szCs w:val="24"/>
        </w:rPr>
      </w:pPr>
      <w:r>
        <w:rPr>
          <w:rFonts w:ascii="Times New Roman" w:hAnsi="Times New Roman"/>
          <w:sz w:val="24"/>
        </w:rPr>
        <w:t>j) Kompetentās iestādes konstatēto neatbilstību skaits vai mērogs ietekmēs to, vai kompetentā iestāde arī turpmāk saglabās paļāvību uz lidlauka ekspluatanta</w:t>
      </w:r>
      <w:r>
        <w:rPr>
          <w:rFonts w:ascii="Times New Roman" w:hAnsi="Times New Roman"/>
          <w:color w:val="FF0000"/>
          <w:sz w:val="24"/>
        </w:rPr>
        <w:t xml:space="preserve"> </w:t>
      </w:r>
      <w:r>
        <w:rPr>
          <w:rFonts w:ascii="Times New Roman" w:hAnsi="Times New Roman"/>
          <w:sz w:val="24"/>
          <w:highlight w:val="cyan"/>
        </w:rPr>
        <w:t>kompetenci</w:t>
      </w:r>
      <w:r>
        <w:rPr>
          <w:rFonts w:ascii="Times New Roman" w:hAnsi="Times New Roman"/>
          <w:sz w:val="24"/>
        </w:rPr>
        <w:t xml:space="preserve"> vai </w:t>
      </w: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kompetenci </w:t>
      </w:r>
      <w:r>
        <w:rPr>
          <w:rFonts w:ascii="Times New Roman" w:hAnsi="Times New Roman"/>
          <w:sz w:val="24"/>
        </w:rPr>
        <w:t xml:space="preserve">līdzšinējā līmenī, vai arī šāda paļāvība </w:t>
      </w:r>
      <w:r>
        <w:rPr>
          <w:rFonts w:ascii="Times New Roman" w:hAnsi="Times New Roman"/>
          <w:sz w:val="24"/>
          <w:highlight w:val="cyan"/>
        </w:rPr>
        <w:t>izzudīs</w:t>
      </w:r>
      <w:r>
        <w:rPr>
          <w:rFonts w:ascii="Times New Roman" w:hAnsi="Times New Roman"/>
          <w:sz w:val="24"/>
        </w:rPr>
        <w:t xml:space="preserve">. Ja paļāvība izzudīs, kompetentajai iestādei būs jāizvērtē visi </w:t>
      </w:r>
      <w:r>
        <w:rPr>
          <w:rFonts w:ascii="Times New Roman" w:hAnsi="Times New Roman"/>
          <w:sz w:val="24"/>
          <w:highlight w:val="cyan"/>
        </w:rPr>
        <w:t>identificētie</w:t>
      </w:r>
      <w:r>
        <w:rPr>
          <w:rFonts w:ascii="Times New Roman" w:hAnsi="Times New Roman"/>
          <w:sz w:val="24"/>
        </w:rPr>
        <w:t xml:space="preserve"> trūkumi, kas konstatēti pārvaldības sistēmā, un, ja nepieciešams, atbilstoši jārīkojas.</w:t>
      </w:r>
    </w:p>
    <w:p w14:paraId="2B1C02B9" w14:textId="77777777" w:rsidR="006E3EBB" w:rsidRPr="00392FDB" w:rsidRDefault="006E3EBB">
      <w:pPr>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CA5FD2" w:rsidRPr="00392FDB" w14:paraId="223C7F7E" w14:textId="77777777" w:rsidTr="00F2340C">
        <w:tc>
          <w:tcPr>
            <w:tcW w:w="5000" w:type="pct"/>
            <w:shd w:val="clear" w:color="auto" w:fill="30D084"/>
          </w:tcPr>
          <w:p w14:paraId="47E11DAE" w14:textId="75B5A072" w:rsidR="00CA5FD2" w:rsidRPr="00392FDB" w:rsidRDefault="00F10320" w:rsidP="00F10320">
            <w:pPr>
              <w:ind w:left="28"/>
              <w:rPr>
                <w:rFonts w:ascii="Times New Roman" w:hAnsi="Times New Roman" w:cs="Times New Roman"/>
                <w:b/>
                <w:color w:val="FFFFFF"/>
                <w:sz w:val="24"/>
                <w:szCs w:val="24"/>
              </w:rPr>
            </w:pPr>
            <w:r>
              <w:rPr>
                <w:rFonts w:ascii="Times New Roman" w:hAnsi="Times New Roman"/>
                <w:b/>
                <w:color w:val="FFFFFF"/>
                <w:sz w:val="24"/>
              </w:rPr>
              <w:t>GM1 par ADR.AR.C.010. punktu “Uzraudzības programma”</w:t>
            </w:r>
          </w:p>
        </w:tc>
      </w:tr>
    </w:tbl>
    <w:p w14:paraId="3B2966C4" w14:textId="77777777" w:rsidR="0032647F" w:rsidRPr="00392FDB" w:rsidRDefault="0032647F" w:rsidP="00F10320">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45EB3438" w14:textId="77777777" w:rsidR="00F10320" w:rsidRPr="00392FDB" w:rsidRDefault="00F10320" w:rsidP="0032647F">
      <w:pPr>
        <w:jc w:val="both"/>
        <w:rPr>
          <w:rFonts w:ascii="Times New Roman" w:hAnsi="Times New Roman" w:cs="Times New Roman"/>
          <w:b/>
          <w:sz w:val="24"/>
          <w:szCs w:val="24"/>
          <w:lang w:val="en-GB"/>
        </w:rPr>
      </w:pPr>
    </w:p>
    <w:p w14:paraId="3E58350F" w14:textId="69A8ED97" w:rsidR="0032647F" w:rsidRPr="00392FDB" w:rsidRDefault="0032647F" w:rsidP="0032647F">
      <w:pPr>
        <w:jc w:val="both"/>
        <w:rPr>
          <w:rFonts w:ascii="Times New Roman" w:hAnsi="Times New Roman" w:cs="Times New Roman"/>
          <w:b/>
          <w:sz w:val="24"/>
          <w:szCs w:val="24"/>
        </w:rPr>
      </w:pPr>
      <w:r>
        <w:rPr>
          <w:rFonts w:ascii="Times New Roman" w:hAnsi="Times New Roman"/>
          <w:b/>
          <w:sz w:val="24"/>
        </w:rPr>
        <w:t xml:space="preserve">LIDLAUKA EKSPLUATANTU UN </w:t>
      </w:r>
      <w:r>
        <w:rPr>
          <w:rFonts w:ascii="Times New Roman" w:hAnsi="Times New Roman"/>
          <w:b/>
          <w:sz w:val="24"/>
          <w:highlight w:val="cyan"/>
        </w:rPr>
        <w:t xml:space="preserve">PAR </w:t>
      </w:r>
      <w:r>
        <w:rPr>
          <w:rFonts w:ascii="Times New Roman" w:hAnsi="Times New Roman"/>
          <w:b/>
          <w:i/>
          <w:iCs/>
          <w:sz w:val="24"/>
          <w:highlight w:val="cyan"/>
        </w:rPr>
        <w:t>AMS</w:t>
      </w:r>
      <w:r>
        <w:rPr>
          <w:rFonts w:ascii="Times New Roman" w:hAnsi="Times New Roman"/>
          <w:b/>
          <w:sz w:val="24"/>
          <w:highlight w:val="cyan"/>
        </w:rPr>
        <w:t xml:space="preserve"> SNIEGŠANU ATBILDĪGO ORGANIZĀCIJU</w:t>
      </w:r>
      <w:r>
        <w:rPr>
          <w:rFonts w:ascii="Times New Roman" w:hAnsi="Times New Roman"/>
          <w:b/>
          <w:sz w:val="24"/>
        </w:rPr>
        <w:t xml:space="preserve"> UZRAUDZĪBAS PROCEDŪRAS</w:t>
      </w:r>
    </w:p>
    <w:p w14:paraId="703774EF" w14:textId="77777777" w:rsidR="00F10320" w:rsidRPr="00392FDB" w:rsidRDefault="00F10320" w:rsidP="0032647F">
      <w:pPr>
        <w:jc w:val="both"/>
        <w:rPr>
          <w:rFonts w:ascii="Times New Roman" w:eastAsia="Calibri" w:hAnsi="Times New Roman" w:cs="Times New Roman"/>
          <w:sz w:val="24"/>
          <w:szCs w:val="24"/>
          <w:lang w:val="en-GB"/>
        </w:rPr>
      </w:pPr>
    </w:p>
    <w:p w14:paraId="58F861B4" w14:textId="7BFC93FC"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Papildus regulatīvajai uzraudzībai kompetentā iestāde valsts </w:t>
      </w:r>
      <w:r>
        <w:rPr>
          <w:rFonts w:ascii="Times New Roman" w:hAnsi="Times New Roman"/>
          <w:sz w:val="24"/>
          <w:highlight w:val="cyan"/>
        </w:rPr>
        <w:t>skrejceļu drošuma vadības</w:t>
      </w:r>
      <w:r>
        <w:rPr>
          <w:rFonts w:ascii="Times New Roman" w:hAnsi="Times New Roman"/>
          <w:sz w:val="24"/>
        </w:rPr>
        <w:t xml:space="preserve"> grupā var izveidot grupas, kas atbildēs par pasākumiem, ar kuriem novērš novirzīšanos no skrejceļa un nesankcionētu nokļūšanu uz skrejceļa. </w:t>
      </w:r>
      <w:r>
        <w:rPr>
          <w:rFonts w:ascii="Times New Roman" w:hAnsi="Times New Roman"/>
          <w:sz w:val="24"/>
          <w:highlight w:val="cyan"/>
        </w:rPr>
        <w:t>Šajās</w:t>
      </w:r>
      <w:r>
        <w:rPr>
          <w:rFonts w:ascii="Times New Roman" w:hAnsi="Times New Roman"/>
          <w:sz w:val="24"/>
        </w:rPr>
        <w:t xml:space="preserve"> grupās var iekļaut nozares pārstāvjus, piemēram, </w:t>
      </w:r>
      <w:r>
        <w:rPr>
          <w:rFonts w:ascii="Times New Roman" w:hAnsi="Times New Roman"/>
          <w:sz w:val="24"/>
          <w:highlight w:val="cyan"/>
        </w:rPr>
        <w:t xml:space="preserve">lidlauka ekspluatantus,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w:t>
      </w:r>
      <w:r>
        <w:rPr>
          <w:rFonts w:ascii="Times New Roman" w:hAnsi="Times New Roman"/>
          <w:sz w:val="24"/>
        </w:rPr>
        <w:t xml:space="preserve"> gaisa kuģu ekspluatantus, gaisa satiksmes pakalpojumu </w:t>
      </w:r>
      <w:r>
        <w:rPr>
          <w:rFonts w:ascii="Times New Roman" w:hAnsi="Times New Roman"/>
          <w:sz w:val="24"/>
          <w:highlight w:val="cyan"/>
        </w:rPr>
        <w:t>sniedzējus</w:t>
      </w:r>
      <w:r>
        <w:rPr>
          <w:rFonts w:ascii="Times New Roman" w:hAnsi="Times New Roman"/>
          <w:sz w:val="24"/>
        </w:rPr>
        <w:t>, nozares drošuma grupu, (vietējās) skrejceļa drošuma komitejas pārstāvjus un atbilstīgus kompetentās iestādes pārstāvjus.</w:t>
      </w:r>
    </w:p>
    <w:p w14:paraId="5007016E" w14:textId="77777777" w:rsidR="00F10320" w:rsidRPr="00392FDB" w:rsidRDefault="00F10320" w:rsidP="0032647F">
      <w:pPr>
        <w:pStyle w:val="BodyText"/>
        <w:spacing w:before="0"/>
        <w:ind w:left="0"/>
        <w:jc w:val="both"/>
        <w:rPr>
          <w:rFonts w:ascii="Times New Roman" w:hAnsi="Times New Roman" w:cs="Times New Roman"/>
          <w:sz w:val="24"/>
          <w:szCs w:val="24"/>
          <w:lang w:val="en-GB"/>
        </w:rPr>
      </w:pPr>
    </w:p>
    <w:p w14:paraId="4BC92DC0" w14:textId="102DC616"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 xml:space="preserve">Grupai var būt šāda </w:t>
      </w:r>
      <w:r>
        <w:rPr>
          <w:rFonts w:ascii="Times New Roman" w:hAnsi="Times New Roman"/>
          <w:sz w:val="24"/>
          <w:highlight w:val="cyan"/>
        </w:rPr>
        <w:t>darbības joma</w:t>
      </w:r>
      <w:r>
        <w:rPr>
          <w:rFonts w:ascii="Times New Roman" w:hAnsi="Times New Roman"/>
          <w:sz w:val="24"/>
        </w:rPr>
        <w:t>:</w:t>
      </w:r>
    </w:p>
    <w:p w14:paraId="2494584F" w14:textId="77777777" w:rsidR="00CB76E9" w:rsidRPr="00392FDB" w:rsidRDefault="00CB76E9" w:rsidP="0032647F">
      <w:pPr>
        <w:pStyle w:val="BodyText"/>
        <w:spacing w:before="0"/>
        <w:ind w:left="0"/>
        <w:jc w:val="both"/>
        <w:rPr>
          <w:rFonts w:ascii="Times New Roman" w:hAnsi="Times New Roman" w:cs="Times New Roman"/>
          <w:sz w:val="24"/>
          <w:szCs w:val="24"/>
          <w:lang w:val="en-GB"/>
        </w:rPr>
      </w:pPr>
    </w:p>
    <w:p w14:paraId="7FED0626" w14:textId="3E86E2A1" w:rsidR="0032647F" w:rsidRPr="00392FDB" w:rsidRDefault="00CB76E9" w:rsidP="00CB76E9">
      <w:pPr>
        <w:pStyle w:val="BodyText"/>
        <w:tabs>
          <w:tab w:val="left" w:pos="1686"/>
        </w:tabs>
        <w:spacing w:before="0"/>
        <w:ind w:left="0"/>
        <w:jc w:val="both"/>
        <w:rPr>
          <w:rFonts w:ascii="Times New Roman" w:hAnsi="Times New Roman" w:cs="Times New Roman"/>
          <w:sz w:val="24"/>
          <w:szCs w:val="24"/>
        </w:rPr>
      </w:pPr>
      <w:r>
        <w:rPr>
          <w:rFonts w:ascii="Times New Roman" w:hAnsi="Times New Roman"/>
          <w:sz w:val="24"/>
        </w:rPr>
        <w:t xml:space="preserve">– novērst noteiktu bīstamību, kas konstatēta valstī, atbilstīgi vajadzībai saskaņojot </w:t>
      </w:r>
      <w:r>
        <w:rPr>
          <w:rFonts w:ascii="Times New Roman" w:hAnsi="Times New Roman"/>
          <w:sz w:val="24"/>
          <w:highlight w:val="cyan"/>
        </w:rPr>
        <w:t>apakšgrupu</w:t>
      </w:r>
      <w:r>
        <w:rPr>
          <w:rFonts w:ascii="Times New Roman" w:hAnsi="Times New Roman"/>
          <w:sz w:val="24"/>
        </w:rPr>
        <w:t xml:space="preserve"> vai ārējo iestāžu </w:t>
      </w:r>
      <w:r>
        <w:rPr>
          <w:rFonts w:ascii="Times New Roman" w:hAnsi="Times New Roman"/>
          <w:sz w:val="24"/>
          <w:highlight w:val="cyan"/>
        </w:rPr>
        <w:t>rīcību</w:t>
      </w:r>
      <w:r>
        <w:rPr>
          <w:rFonts w:ascii="Times New Roman" w:hAnsi="Times New Roman"/>
          <w:sz w:val="24"/>
        </w:rPr>
        <w:t>;</w:t>
      </w:r>
    </w:p>
    <w:p w14:paraId="431AF60A" w14:textId="77777777" w:rsidR="00CB76E9" w:rsidRPr="00392FDB" w:rsidRDefault="00CB76E9" w:rsidP="00CB76E9">
      <w:pPr>
        <w:pStyle w:val="BodyText"/>
        <w:tabs>
          <w:tab w:val="left" w:pos="1686"/>
        </w:tabs>
        <w:spacing w:before="0"/>
        <w:ind w:left="0"/>
        <w:jc w:val="both"/>
        <w:rPr>
          <w:rFonts w:ascii="Times New Roman" w:hAnsi="Times New Roman" w:cs="Times New Roman"/>
          <w:sz w:val="24"/>
          <w:szCs w:val="24"/>
          <w:lang w:val="en-GB"/>
        </w:rPr>
      </w:pPr>
    </w:p>
    <w:p w14:paraId="4311D31F" w14:textId="4B0729F0" w:rsidR="0032647F" w:rsidRPr="00392FDB" w:rsidRDefault="00CB76E9" w:rsidP="00CB76E9">
      <w:pPr>
        <w:pStyle w:val="BodyText"/>
        <w:tabs>
          <w:tab w:val="left" w:pos="1880"/>
        </w:tabs>
        <w:spacing w:before="0"/>
        <w:ind w:left="0"/>
        <w:jc w:val="both"/>
        <w:rPr>
          <w:rFonts w:ascii="Times New Roman" w:hAnsi="Times New Roman" w:cs="Times New Roman"/>
          <w:sz w:val="24"/>
          <w:szCs w:val="24"/>
        </w:rPr>
      </w:pPr>
      <w:r>
        <w:rPr>
          <w:rFonts w:ascii="Times New Roman" w:hAnsi="Times New Roman"/>
          <w:sz w:val="24"/>
        </w:rPr>
        <w:t xml:space="preserve">– veicināt labu praksi </w:t>
      </w:r>
      <w:r>
        <w:rPr>
          <w:rFonts w:ascii="Times New Roman" w:hAnsi="Times New Roman"/>
          <w:sz w:val="24"/>
          <w:highlight w:val="cyan"/>
        </w:rPr>
        <w:t>un</w:t>
      </w:r>
      <w:r>
        <w:rPr>
          <w:rFonts w:ascii="Times New Roman" w:hAnsi="Times New Roman"/>
          <w:sz w:val="24"/>
        </w:rPr>
        <w:t xml:space="preserve"> informācijas apmaiņu un uzlabot informētību, izmantojot informatīvus pasākumus un </w:t>
      </w:r>
      <w:r>
        <w:rPr>
          <w:rFonts w:ascii="Times New Roman" w:hAnsi="Times New Roman"/>
          <w:sz w:val="24"/>
          <w:highlight w:val="cyan"/>
        </w:rPr>
        <w:t>izglītojot</w:t>
      </w:r>
      <w:r>
        <w:rPr>
          <w:rFonts w:ascii="Times New Roman" w:hAnsi="Times New Roman"/>
          <w:sz w:val="24"/>
        </w:rPr>
        <w:t xml:space="preserve"> nozari;</w:t>
      </w:r>
    </w:p>
    <w:p w14:paraId="7CC1FE8F" w14:textId="77777777" w:rsidR="00CB76E9" w:rsidRPr="00392FDB" w:rsidRDefault="00CB76E9" w:rsidP="00CB76E9">
      <w:pPr>
        <w:pStyle w:val="BodyText"/>
        <w:tabs>
          <w:tab w:val="left" w:pos="1880"/>
        </w:tabs>
        <w:spacing w:before="0"/>
        <w:ind w:left="0"/>
        <w:jc w:val="both"/>
        <w:rPr>
          <w:rFonts w:ascii="Times New Roman" w:hAnsi="Times New Roman" w:cs="Times New Roman"/>
          <w:sz w:val="24"/>
          <w:szCs w:val="24"/>
          <w:lang w:val="en-GB"/>
        </w:rPr>
      </w:pPr>
    </w:p>
    <w:p w14:paraId="1DDD14B8" w14:textId="72CDC36E" w:rsidR="0032647F" w:rsidRPr="00392FDB" w:rsidRDefault="00CB76E9" w:rsidP="00CB76E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 aktīvi </w:t>
      </w:r>
      <w:r>
        <w:rPr>
          <w:rFonts w:ascii="Times New Roman" w:hAnsi="Times New Roman"/>
          <w:sz w:val="24"/>
          <w:highlight w:val="cyan"/>
        </w:rPr>
        <w:t xml:space="preserve">atbalstīt </w:t>
      </w:r>
      <w:r>
        <w:rPr>
          <w:rFonts w:ascii="Times New Roman" w:hAnsi="Times New Roman"/>
          <w:sz w:val="24"/>
        </w:rPr>
        <w:t xml:space="preserve">nozares </w:t>
      </w:r>
      <w:r>
        <w:rPr>
          <w:rFonts w:ascii="Times New Roman" w:hAnsi="Times New Roman"/>
          <w:sz w:val="24"/>
          <w:highlight w:val="cyan"/>
        </w:rPr>
        <w:t>iniciatīvas</w:t>
      </w:r>
      <w:r>
        <w:rPr>
          <w:rFonts w:ascii="Times New Roman" w:hAnsi="Times New Roman"/>
          <w:sz w:val="24"/>
        </w:rPr>
        <w:t>;</w:t>
      </w:r>
    </w:p>
    <w:p w14:paraId="0A4AC2EA" w14:textId="77777777" w:rsidR="00CB76E9" w:rsidRPr="00392FDB" w:rsidRDefault="00CB76E9" w:rsidP="00CB76E9">
      <w:pPr>
        <w:pStyle w:val="BodyText"/>
        <w:tabs>
          <w:tab w:val="left" w:pos="707"/>
        </w:tabs>
        <w:spacing w:before="0"/>
        <w:ind w:left="0"/>
        <w:jc w:val="both"/>
        <w:rPr>
          <w:rFonts w:ascii="Times New Roman" w:hAnsi="Times New Roman" w:cs="Times New Roman"/>
          <w:sz w:val="24"/>
          <w:szCs w:val="24"/>
          <w:lang w:val="en-GB"/>
        </w:rPr>
      </w:pPr>
    </w:p>
    <w:p w14:paraId="4570A31F" w14:textId="5ACF4CB8" w:rsidR="0032647F" w:rsidRPr="00392FDB" w:rsidRDefault="00CB76E9" w:rsidP="00CB76E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veikt nozares koordinācijas punkta pienākumus;</w:t>
      </w:r>
    </w:p>
    <w:p w14:paraId="19735AA5" w14:textId="77777777" w:rsidR="00CB76E9" w:rsidRPr="00392FDB" w:rsidRDefault="00CB76E9" w:rsidP="00CB76E9">
      <w:pPr>
        <w:pStyle w:val="BodyText"/>
        <w:tabs>
          <w:tab w:val="left" w:pos="707"/>
        </w:tabs>
        <w:spacing w:before="0"/>
        <w:ind w:left="0"/>
        <w:jc w:val="both"/>
        <w:rPr>
          <w:rFonts w:ascii="Times New Roman" w:hAnsi="Times New Roman" w:cs="Times New Roman"/>
          <w:sz w:val="24"/>
          <w:szCs w:val="24"/>
          <w:lang w:val="en-GB"/>
        </w:rPr>
      </w:pPr>
    </w:p>
    <w:p w14:paraId="0D2EB2A8" w14:textId="6B7423DF" w:rsidR="0032647F" w:rsidRPr="00392FDB" w:rsidRDefault="00CB76E9" w:rsidP="00CB76E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 noskaidrot un izpētīt, kuri no </w:t>
      </w:r>
      <w:r>
        <w:rPr>
          <w:rFonts w:ascii="Times New Roman" w:hAnsi="Times New Roman"/>
          <w:sz w:val="24"/>
          <w:highlight w:val="cyan"/>
        </w:rPr>
        <w:t>pieejamajiem</w:t>
      </w:r>
      <w:r>
        <w:rPr>
          <w:rFonts w:ascii="Times New Roman" w:hAnsi="Times New Roman"/>
          <w:sz w:val="24"/>
        </w:rPr>
        <w:t xml:space="preserve"> tehniskajiem paņēmieniem </w:t>
      </w:r>
      <w:r>
        <w:rPr>
          <w:rFonts w:ascii="Times New Roman" w:hAnsi="Times New Roman"/>
          <w:sz w:val="24"/>
          <w:highlight w:val="cyan"/>
        </w:rPr>
        <w:t>var</w:t>
      </w:r>
      <w:r>
        <w:rPr>
          <w:rFonts w:ascii="Times New Roman" w:hAnsi="Times New Roman"/>
          <w:sz w:val="24"/>
        </w:rPr>
        <w:t xml:space="preserve"> samazināt novirzīšanās no skrejceļa un nesankcionētas nokļūšanas uz </w:t>
      </w:r>
      <w:r>
        <w:rPr>
          <w:rFonts w:ascii="Times New Roman" w:hAnsi="Times New Roman"/>
          <w:sz w:val="24"/>
          <w:highlight w:val="cyan"/>
        </w:rPr>
        <w:t xml:space="preserve">skrejceļa </w:t>
      </w:r>
      <w:r>
        <w:rPr>
          <w:rFonts w:ascii="Times New Roman" w:hAnsi="Times New Roman"/>
          <w:sz w:val="24"/>
        </w:rPr>
        <w:t>risku;</w:t>
      </w:r>
    </w:p>
    <w:p w14:paraId="51F55163" w14:textId="77777777" w:rsidR="00CB76E9" w:rsidRPr="00392FDB" w:rsidRDefault="00CB76E9" w:rsidP="00CB76E9">
      <w:pPr>
        <w:pStyle w:val="BodyText"/>
        <w:tabs>
          <w:tab w:val="left" w:pos="707"/>
        </w:tabs>
        <w:spacing w:before="0"/>
        <w:ind w:left="0"/>
        <w:jc w:val="both"/>
        <w:rPr>
          <w:rFonts w:ascii="Times New Roman" w:hAnsi="Times New Roman" w:cs="Times New Roman"/>
          <w:sz w:val="24"/>
          <w:szCs w:val="24"/>
          <w:lang w:val="en-GB"/>
        </w:rPr>
      </w:pPr>
    </w:p>
    <w:p w14:paraId="53889B11" w14:textId="15312875" w:rsidR="0032647F" w:rsidRPr="00392FDB" w:rsidRDefault="00CB76E9" w:rsidP="00CB76E9">
      <w:pPr>
        <w:pStyle w:val="BodyText"/>
        <w:tabs>
          <w:tab w:val="left" w:pos="707"/>
          <w:tab w:val="left" w:pos="8171"/>
        </w:tabs>
        <w:spacing w:before="0"/>
        <w:ind w:left="0"/>
        <w:jc w:val="both"/>
        <w:rPr>
          <w:rFonts w:ascii="Times New Roman" w:hAnsi="Times New Roman" w:cs="Times New Roman"/>
          <w:sz w:val="24"/>
          <w:szCs w:val="24"/>
        </w:rPr>
      </w:pPr>
      <w:r>
        <w:rPr>
          <w:rFonts w:ascii="Times New Roman" w:hAnsi="Times New Roman"/>
          <w:sz w:val="24"/>
        </w:rPr>
        <w:t xml:space="preserve">– izvērtēt spēkā esošo lidlauka, </w:t>
      </w:r>
      <w:r>
        <w:rPr>
          <w:rFonts w:ascii="Times New Roman" w:hAnsi="Times New Roman"/>
          <w:i/>
          <w:iCs/>
          <w:sz w:val="24"/>
        </w:rPr>
        <w:t>ATC</w:t>
      </w:r>
      <w:r>
        <w:rPr>
          <w:rFonts w:ascii="Times New Roman" w:hAnsi="Times New Roman"/>
          <w:sz w:val="24"/>
        </w:rPr>
        <w:t xml:space="preserve"> un gaisa kuģa ekspluatācijas politiku un, ja nepieciešams, sniegt ieteikumus par turpmāko </w:t>
      </w:r>
      <w:r>
        <w:rPr>
          <w:rFonts w:ascii="Times New Roman" w:hAnsi="Times New Roman"/>
          <w:sz w:val="24"/>
          <w:highlight w:val="cyan"/>
        </w:rPr>
        <w:t>politiku</w:t>
      </w:r>
      <w:r>
        <w:rPr>
          <w:rFonts w:ascii="Times New Roman" w:hAnsi="Times New Roman"/>
          <w:sz w:val="24"/>
        </w:rPr>
        <w:t>, kas samazinātu novirzīšanās no skrejceļa un nesankcionētas nokļūšanas uz skrejceļa risku;</w:t>
      </w:r>
    </w:p>
    <w:p w14:paraId="6F297A1B" w14:textId="4BACADBB" w:rsidR="00CB76E9" w:rsidRPr="00392FDB" w:rsidRDefault="00CB76E9" w:rsidP="00CB76E9">
      <w:pPr>
        <w:pStyle w:val="BodyText"/>
        <w:tabs>
          <w:tab w:val="left" w:pos="707"/>
        </w:tabs>
        <w:spacing w:before="0"/>
        <w:ind w:left="0"/>
        <w:jc w:val="both"/>
        <w:rPr>
          <w:rFonts w:ascii="Times New Roman" w:hAnsi="Times New Roman" w:cs="Times New Roman"/>
          <w:sz w:val="24"/>
          <w:szCs w:val="24"/>
          <w:lang w:val="en-GB"/>
        </w:rPr>
      </w:pPr>
    </w:p>
    <w:p w14:paraId="3AB1B251" w14:textId="19E9BCB7" w:rsidR="0032647F" w:rsidRPr="00392FDB" w:rsidRDefault="00CB76E9" w:rsidP="00CB76E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lastRenderedPageBreak/>
        <w:t>– sniegt ieteikumus attiecībā uz nozarei paredzētiem norādījumiem un konsultatīvajiem materiāliem par lidlauku, gaisa kuģu un ATC ekspluatācijas jautājumiem, lai samazinātu nobraukšanas no skrejceļa un skrejceļa trajektorijas bloķēšanas risku;</w:t>
      </w:r>
    </w:p>
    <w:p w14:paraId="06BA4F74" w14:textId="62F215D7" w:rsidR="00CB76E9" w:rsidRPr="00392FDB" w:rsidRDefault="00CB76E9" w:rsidP="00CB76E9">
      <w:pPr>
        <w:pStyle w:val="BodyText"/>
        <w:tabs>
          <w:tab w:val="left" w:pos="707"/>
        </w:tabs>
        <w:spacing w:before="0"/>
        <w:ind w:left="0"/>
        <w:jc w:val="both"/>
        <w:rPr>
          <w:rFonts w:ascii="Times New Roman" w:hAnsi="Times New Roman" w:cs="Times New Roman"/>
          <w:sz w:val="24"/>
          <w:szCs w:val="24"/>
          <w:lang w:val="en-GB"/>
        </w:rPr>
      </w:pPr>
    </w:p>
    <w:p w14:paraId="4E12B0C8" w14:textId="04D0C3D7" w:rsidR="0032647F" w:rsidRPr="00392FDB" w:rsidRDefault="00CB76E9" w:rsidP="00CB76E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uzraudzīt incidentus, kas saistīti ar novirzīšanos no skrejceļa un nesankcionētu nokļūšanu uz skrejceļa;</w:t>
      </w:r>
    </w:p>
    <w:p w14:paraId="251CD308" w14:textId="7C3CBB8F" w:rsidR="00CB76E9" w:rsidRPr="00392FDB" w:rsidRDefault="00CB76E9" w:rsidP="00CB76E9">
      <w:pPr>
        <w:pStyle w:val="BodyText"/>
        <w:tabs>
          <w:tab w:val="left" w:pos="707"/>
        </w:tabs>
        <w:spacing w:before="0"/>
        <w:ind w:left="0"/>
        <w:jc w:val="both"/>
        <w:rPr>
          <w:rFonts w:ascii="Times New Roman" w:hAnsi="Times New Roman" w:cs="Times New Roman"/>
          <w:sz w:val="24"/>
          <w:szCs w:val="24"/>
          <w:lang w:val="en-GB"/>
        </w:rPr>
      </w:pPr>
    </w:p>
    <w:p w14:paraId="3E14BCF3" w14:textId="57F5B0D2" w:rsidR="0032647F" w:rsidRPr="00392FDB" w:rsidRDefault="00CB76E9" w:rsidP="00CB76E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nodrošināt pilnīgu datu analīzi, lai atklātu un izvērtētu konkrētas problēmu jomas.</w:t>
      </w:r>
    </w:p>
    <w:p w14:paraId="43A69FD2" w14:textId="77777777" w:rsidR="00F2340C" w:rsidRPr="00392FDB" w:rsidRDefault="00F2340C"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F2340C" w:rsidRPr="00392FDB" w14:paraId="311E898B" w14:textId="77777777" w:rsidTr="00F2340C">
        <w:tc>
          <w:tcPr>
            <w:tcW w:w="5000" w:type="pct"/>
            <w:shd w:val="clear" w:color="auto" w:fill="FFC000"/>
          </w:tcPr>
          <w:p w14:paraId="164D5E12" w14:textId="47A19B45" w:rsidR="00F2340C" w:rsidRPr="00392FDB" w:rsidRDefault="00F2340C" w:rsidP="00F2340C">
            <w:pPr>
              <w:ind w:left="28"/>
              <w:rPr>
                <w:rFonts w:ascii="Times New Roman" w:hAnsi="Times New Roman" w:cs="Times New Roman"/>
                <w:b/>
                <w:color w:val="FFFFFF"/>
                <w:sz w:val="24"/>
                <w:szCs w:val="24"/>
              </w:rPr>
            </w:pPr>
            <w:r>
              <w:rPr>
                <w:rFonts w:ascii="Times New Roman" w:hAnsi="Times New Roman"/>
                <w:b/>
                <w:color w:val="FFFFFF"/>
                <w:sz w:val="24"/>
              </w:rPr>
              <w:t xml:space="preserve">AMC1 par ADR.AR.C.010. punkta “Uzraudzības programma” b) apakšpunktu </w:t>
            </w:r>
          </w:p>
        </w:tc>
      </w:tr>
    </w:tbl>
    <w:p w14:paraId="369CC9BA" w14:textId="77777777" w:rsidR="00F2340C" w:rsidRPr="00392FDB" w:rsidRDefault="00F2340C" w:rsidP="00F2340C">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3669F014" w14:textId="77777777" w:rsidR="0032647F" w:rsidRPr="00392FDB" w:rsidRDefault="0032647F" w:rsidP="0032647F">
      <w:pPr>
        <w:jc w:val="both"/>
        <w:rPr>
          <w:rFonts w:ascii="Times New Roman" w:eastAsia="Calibri" w:hAnsi="Times New Roman" w:cs="Times New Roman"/>
          <w:sz w:val="24"/>
          <w:szCs w:val="24"/>
          <w:lang w:val="en-GB"/>
        </w:rPr>
      </w:pPr>
    </w:p>
    <w:p w14:paraId="45DCAB38" w14:textId="2FE9C7A5" w:rsidR="0032647F" w:rsidRPr="00392FDB" w:rsidRDefault="0032647F" w:rsidP="0032647F">
      <w:pPr>
        <w:jc w:val="both"/>
        <w:rPr>
          <w:rFonts w:ascii="Times New Roman" w:hAnsi="Times New Roman" w:cs="Times New Roman"/>
          <w:i/>
          <w:sz w:val="24"/>
          <w:szCs w:val="24"/>
        </w:rPr>
      </w:pPr>
      <w:r>
        <w:rPr>
          <w:rFonts w:ascii="Times New Roman" w:hAnsi="Times New Roman"/>
          <w:b/>
          <w:sz w:val="24"/>
        </w:rPr>
        <w:t>AUDITS</w:t>
      </w:r>
    </w:p>
    <w:p w14:paraId="3DA15684" w14:textId="77777777" w:rsidR="0032647F" w:rsidRPr="00392FDB" w:rsidRDefault="0032647F" w:rsidP="0032647F">
      <w:pPr>
        <w:jc w:val="both"/>
        <w:rPr>
          <w:rFonts w:ascii="Times New Roman" w:eastAsia="Calibri" w:hAnsi="Times New Roman" w:cs="Times New Roman"/>
          <w:sz w:val="24"/>
          <w:szCs w:val="24"/>
          <w:lang w:val="en-GB"/>
        </w:rPr>
      </w:pPr>
    </w:p>
    <w:p w14:paraId="7180D141" w14:textId="5BE1A373" w:rsidR="0032647F" w:rsidRPr="00392FDB" w:rsidRDefault="00F2340C" w:rsidP="00F2340C">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a) Uzraudzības programmā jānorāda, kuriem aspektiem tiks pievērsta uzmanība attiecīgajā auditā.</w:t>
      </w:r>
    </w:p>
    <w:p w14:paraId="3275B451" w14:textId="5A9CAE31" w:rsidR="00F2340C" w:rsidRPr="00392FDB" w:rsidRDefault="00F2340C" w:rsidP="00F2340C">
      <w:pPr>
        <w:pStyle w:val="BodyText"/>
        <w:tabs>
          <w:tab w:val="left" w:pos="707"/>
        </w:tabs>
        <w:spacing w:before="0"/>
        <w:ind w:left="0"/>
        <w:jc w:val="both"/>
        <w:rPr>
          <w:rFonts w:ascii="Times New Roman" w:hAnsi="Times New Roman" w:cs="Times New Roman"/>
          <w:sz w:val="24"/>
          <w:szCs w:val="24"/>
          <w:lang w:val="en-GB"/>
        </w:rPr>
      </w:pPr>
    </w:p>
    <w:p w14:paraId="75E89981" w14:textId="5808564C" w:rsidR="0032647F" w:rsidRPr="00392FDB" w:rsidRDefault="00F2340C" w:rsidP="00F2340C">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b) Auditā daļa uzmanības jāpievērš atbilstības uzraudzības ziņojumiem, lai noteiktu, </w:t>
      </w:r>
      <w:r>
        <w:rPr>
          <w:rFonts w:ascii="Times New Roman" w:hAnsi="Times New Roman"/>
          <w:sz w:val="24"/>
          <w:highlight w:val="cyan"/>
        </w:rPr>
        <w:t>vai</w:t>
      </w:r>
      <w:r>
        <w:rPr>
          <w:rFonts w:ascii="Times New Roman" w:hAnsi="Times New Roman"/>
          <w:sz w:val="24"/>
        </w:rPr>
        <w:t xml:space="preserve"> lidlauka ekspluatants </w:t>
      </w:r>
      <w:r>
        <w:rPr>
          <w:rFonts w:ascii="Times New Roman" w:hAnsi="Times New Roman"/>
          <w:sz w:val="24"/>
          <w:highlight w:val="cyan"/>
        </w:rPr>
        <w:t xml:space="preserve">vai par </w:t>
      </w:r>
      <w:r>
        <w:rPr>
          <w:rFonts w:ascii="Times New Roman" w:hAnsi="Times New Roman"/>
          <w:i/>
          <w:iCs/>
          <w:sz w:val="24"/>
          <w:highlight w:val="cyan"/>
        </w:rPr>
        <w:t>AMS</w:t>
      </w:r>
      <w:r>
        <w:rPr>
          <w:rFonts w:ascii="Times New Roman" w:hAnsi="Times New Roman"/>
          <w:sz w:val="24"/>
          <w:highlight w:val="cyan"/>
        </w:rPr>
        <w:t xml:space="preserve"> sniegšanu atbildīgā organizācija</w:t>
      </w:r>
      <w:r>
        <w:rPr>
          <w:rFonts w:ascii="Times New Roman" w:hAnsi="Times New Roman"/>
          <w:sz w:val="24"/>
        </w:rPr>
        <w:t xml:space="preserve"> ir konstatējusi galvenos cēloņus un novērsusi savas problēmas.</w:t>
      </w:r>
    </w:p>
    <w:p w14:paraId="47B0E07C" w14:textId="2DA43E71" w:rsidR="00F2340C" w:rsidRPr="00392FDB" w:rsidRDefault="00F2340C" w:rsidP="00F2340C">
      <w:pPr>
        <w:pStyle w:val="BodyText"/>
        <w:tabs>
          <w:tab w:val="left" w:pos="707"/>
        </w:tabs>
        <w:spacing w:before="0"/>
        <w:ind w:left="0"/>
        <w:jc w:val="both"/>
        <w:rPr>
          <w:rFonts w:ascii="Times New Roman" w:hAnsi="Times New Roman" w:cs="Times New Roman"/>
          <w:sz w:val="24"/>
          <w:szCs w:val="24"/>
          <w:lang w:val="en-GB"/>
        </w:rPr>
      </w:pPr>
    </w:p>
    <w:p w14:paraId="7755E378" w14:textId="674D17ED" w:rsidR="00012501" w:rsidRPr="00392FDB" w:rsidRDefault="00F2340C" w:rsidP="00F2340C">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c) Audita nobeigumā lidlauku inspektoram, kas veic auditu, jāsagatavo audita ziņojums, kurā jānorāda visas auditā konstatētās neatbilstības.</w:t>
      </w:r>
    </w:p>
    <w:p w14:paraId="139BBF89" w14:textId="25FC46FB" w:rsidR="00012501" w:rsidRPr="00392FDB" w:rsidRDefault="00012501">
      <w:pPr>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FB1B08" w:rsidRPr="00392FDB" w14:paraId="3594AFC9" w14:textId="77777777" w:rsidTr="00F05D36">
        <w:tc>
          <w:tcPr>
            <w:tcW w:w="5000" w:type="pct"/>
            <w:shd w:val="clear" w:color="auto" w:fill="FFC000"/>
          </w:tcPr>
          <w:p w14:paraId="123C7D04" w14:textId="192A9BBF" w:rsidR="00FB1B08" w:rsidRPr="00392FDB" w:rsidRDefault="00FB1B08" w:rsidP="00F05D36">
            <w:pPr>
              <w:ind w:left="28"/>
              <w:rPr>
                <w:rFonts w:ascii="Times New Roman" w:hAnsi="Times New Roman" w:cs="Times New Roman"/>
                <w:b/>
                <w:color w:val="FFFFFF"/>
                <w:sz w:val="24"/>
                <w:szCs w:val="24"/>
              </w:rPr>
            </w:pPr>
            <w:r>
              <w:rPr>
                <w:rFonts w:ascii="Times New Roman" w:hAnsi="Times New Roman"/>
                <w:b/>
                <w:color w:val="FFFFFF"/>
                <w:sz w:val="24"/>
              </w:rPr>
              <w:t xml:space="preserve">AMC1 par ADR.AR.C.010. punkta “Uzraudzības programma” b) un c) apakšpunktu </w:t>
            </w:r>
          </w:p>
        </w:tc>
      </w:tr>
    </w:tbl>
    <w:p w14:paraId="35046B4E" w14:textId="390ED5AB" w:rsidR="0032647F" w:rsidRPr="00392FDB" w:rsidRDefault="00FB1B08" w:rsidP="00FB1B08">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05955ACB" w14:textId="77777777" w:rsidR="0032647F" w:rsidRPr="00392FDB" w:rsidRDefault="0032647F" w:rsidP="0032647F">
      <w:pPr>
        <w:jc w:val="both"/>
        <w:rPr>
          <w:rFonts w:ascii="Times New Roman" w:eastAsia="Calibri" w:hAnsi="Times New Roman" w:cs="Times New Roman"/>
          <w:sz w:val="24"/>
          <w:szCs w:val="24"/>
          <w:lang w:val="en-GB"/>
        </w:rPr>
      </w:pPr>
    </w:p>
    <w:p w14:paraId="4DC8CDD9" w14:textId="77777777" w:rsidR="0032647F" w:rsidRPr="00392FDB" w:rsidRDefault="0032647F" w:rsidP="0032647F">
      <w:pPr>
        <w:jc w:val="both"/>
        <w:rPr>
          <w:rFonts w:ascii="Times New Roman" w:hAnsi="Times New Roman" w:cs="Times New Roman"/>
          <w:b/>
          <w:sz w:val="24"/>
          <w:szCs w:val="24"/>
        </w:rPr>
      </w:pPr>
      <w:bookmarkStart w:id="7" w:name="AMC1_ADR.AR.C.010(b);(c)_Oversight_progr"/>
      <w:bookmarkEnd w:id="7"/>
      <w:r>
        <w:rPr>
          <w:rFonts w:ascii="Times New Roman" w:hAnsi="Times New Roman"/>
          <w:b/>
          <w:sz w:val="24"/>
        </w:rPr>
        <w:t>UZRAUDZĪBAS PLĀNOŠANAS CIKLS</w:t>
      </w:r>
    </w:p>
    <w:p w14:paraId="7F1E4A8B" w14:textId="77777777" w:rsidR="0032647F" w:rsidRPr="00392FDB" w:rsidRDefault="0032647F" w:rsidP="0032647F">
      <w:pPr>
        <w:jc w:val="both"/>
        <w:rPr>
          <w:rFonts w:ascii="Times New Roman" w:eastAsia="Calibri" w:hAnsi="Times New Roman" w:cs="Times New Roman"/>
          <w:sz w:val="24"/>
          <w:szCs w:val="24"/>
          <w:lang w:val="en-GB"/>
        </w:rPr>
      </w:pPr>
    </w:p>
    <w:p w14:paraId="481EC097" w14:textId="382DB89A" w:rsidR="0032647F" w:rsidRPr="00392FDB" w:rsidRDefault="00685C32" w:rsidP="00685C32">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a) </w:t>
      </w:r>
      <w:r>
        <w:rPr>
          <w:rFonts w:ascii="Times New Roman" w:hAnsi="Times New Roman"/>
          <w:sz w:val="24"/>
          <w:highlight w:val="cyan"/>
        </w:rPr>
        <w:t xml:space="preserve">Lidlauka ekspluatanta un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w:t>
      </w:r>
      <w:r>
        <w:rPr>
          <w:rFonts w:ascii="Times New Roman" w:hAnsi="Times New Roman"/>
          <w:sz w:val="24"/>
        </w:rPr>
        <w:t>drošuma stāvoklis ir jāuzrauga pastāvīgi, lai pārliecinātos, vai uzraudzības programma un piemērotais uzraudzības plānošanas cikls joprojām atbilst pastāvošajai situācijai.</w:t>
      </w:r>
    </w:p>
    <w:p w14:paraId="3CC3797D" w14:textId="77777777" w:rsidR="00685C32" w:rsidRPr="00392FDB" w:rsidRDefault="00685C32" w:rsidP="00685C32">
      <w:pPr>
        <w:pStyle w:val="BodyText"/>
        <w:tabs>
          <w:tab w:val="left" w:pos="707"/>
        </w:tabs>
        <w:spacing w:before="0"/>
        <w:ind w:left="0"/>
        <w:jc w:val="both"/>
        <w:rPr>
          <w:rFonts w:ascii="Times New Roman" w:hAnsi="Times New Roman" w:cs="Times New Roman"/>
          <w:sz w:val="24"/>
          <w:szCs w:val="24"/>
          <w:lang w:val="en-GB"/>
        </w:rPr>
      </w:pPr>
    </w:p>
    <w:p w14:paraId="5ECF31B4" w14:textId="46397E51" w:rsidR="0032647F" w:rsidRPr="00392FDB" w:rsidRDefault="00685C32" w:rsidP="00685C32">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b) Katra lidlauka ekspluatanta </w:t>
      </w:r>
      <w:r>
        <w:rPr>
          <w:rFonts w:ascii="Times New Roman" w:hAnsi="Times New Roman"/>
          <w:sz w:val="24"/>
          <w:highlight w:val="cyan"/>
        </w:rPr>
        <w:t xml:space="preserve">vai katras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uzraudzības plānošanas cikls</w:t>
      </w:r>
      <w:r>
        <w:rPr>
          <w:rFonts w:ascii="Times New Roman" w:hAnsi="Times New Roman"/>
          <w:sz w:val="24"/>
        </w:rPr>
        <w:t xml:space="preserve"> un saistītā uzraudzības programma ir jāpārskata katru gadu.</w:t>
      </w:r>
    </w:p>
    <w:p w14:paraId="3A70B4C2" w14:textId="77777777" w:rsidR="00685C32" w:rsidRPr="00392FDB" w:rsidRDefault="00685C32" w:rsidP="00685C32">
      <w:pPr>
        <w:pStyle w:val="BodyText"/>
        <w:tabs>
          <w:tab w:val="left" w:pos="707"/>
        </w:tabs>
        <w:spacing w:before="0"/>
        <w:ind w:left="0"/>
        <w:jc w:val="both"/>
        <w:rPr>
          <w:rFonts w:ascii="Times New Roman" w:hAnsi="Times New Roman" w:cs="Times New Roman"/>
          <w:sz w:val="24"/>
          <w:szCs w:val="24"/>
          <w:lang w:val="en-GB"/>
        </w:rPr>
      </w:pPr>
    </w:p>
    <w:p w14:paraId="4DB29FDB" w14:textId="633736ED" w:rsidR="0032647F" w:rsidRPr="00392FDB" w:rsidRDefault="00685C32" w:rsidP="00685C32">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c) Uzraudzības plānošanas cikls un saistītā uzraudzības programma, </w:t>
      </w:r>
      <w:r>
        <w:rPr>
          <w:rFonts w:ascii="Times New Roman" w:hAnsi="Times New Roman"/>
          <w:sz w:val="24"/>
          <w:highlight w:val="cyan"/>
        </w:rPr>
        <w:t>tostarp</w:t>
      </w:r>
      <w:r>
        <w:rPr>
          <w:rFonts w:ascii="Times New Roman" w:hAnsi="Times New Roman"/>
          <w:sz w:val="24"/>
        </w:rPr>
        <w:t xml:space="preserve"> ikgadējā pārskatīšana</w:t>
      </w:r>
      <w:r>
        <w:rPr>
          <w:rFonts w:ascii="Times New Roman" w:hAnsi="Times New Roman"/>
          <w:sz w:val="24"/>
          <w:highlight w:val="cyan"/>
        </w:rPr>
        <w:t>,</w:t>
      </w:r>
      <w:r>
        <w:rPr>
          <w:rFonts w:ascii="Times New Roman" w:hAnsi="Times New Roman"/>
          <w:sz w:val="24"/>
        </w:rPr>
        <w:t xml:space="preserve"> ir jānosaka, pamatojoties uz šādiem elementiem:</w:t>
      </w:r>
    </w:p>
    <w:p w14:paraId="0952C2DD" w14:textId="77777777" w:rsidR="00685C32" w:rsidRPr="00392FDB" w:rsidRDefault="00685C32" w:rsidP="00685C32">
      <w:pPr>
        <w:pStyle w:val="BodyText"/>
        <w:tabs>
          <w:tab w:val="left" w:pos="1274"/>
        </w:tabs>
        <w:spacing w:before="0"/>
        <w:ind w:left="0"/>
        <w:jc w:val="both"/>
        <w:rPr>
          <w:rFonts w:ascii="Times New Roman" w:hAnsi="Times New Roman" w:cs="Times New Roman"/>
          <w:sz w:val="24"/>
          <w:szCs w:val="24"/>
          <w:lang w:val="en-GB"/>
        </w:rPr>
      </w:pPr>
    </w:p>
    <w:p w14:paraId="58AB69C0" w14:textId="3D95DD13" w:rsidR="0032647F" w:rsidRPr="00392FDB" w:rsidRDefault="00685C32" w:rsidP="00E82CEB">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1. iepriekšējo sertifikācijas un uzraudzības pasākumu rezultāti;</w:t>
      </w:r>
    </w:p>
    <w:p w14:paraId="7D170BE3" w14:textId="77777777" w:rsidR="00685C32" w:rsidRPr="00392FDB" w:rsidRDefault="00685C32" w:rsidP="00E82CEB">
      <w:pPr>
        <w:pStyle w:val="BodyText"/>
        <w:tabs>
          <w:tab w:val="left" w:pos="1274"/>
        </w:tabs>
        <w:spacing w:before="0"/>
        <w:ind w:left="426"/>
        <w:jc w:val="both"/>
        <w:rPr>
          <w:rFonts w:ascii="Times New Roman" w:hAnsi="Times New Roman" w:cs="Times New Roman"/>
          <w:sz w:val="24"/>
          <w:szCs w:val="24"/>
          <w:highlight w:val="cyan"/>
          <w:lang w:val="en-GB"/>
        </w:rPr>
      </w:pPr>
    </w:p>
    <w:p w14:paraId="4304D8BF" w14:textId="0EA99360" w:rsidR="0032647F" w:rsidRPr="00392FDB" w:rsidRDefault="00685C32" w:rsidP="00E82CEB">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2. spēja efektīvi atklāt aviācijas drošuma apdraudējumu un nodrošināt saistīto risku vadību;</w:t>
      </w:r>
    </w:p>
    <w:p w14:paraId="21D91B73" w14:textId="77777777" w:rsidR="00685C32" w:rsidRPr="00392FDB" w:rsidRDefault="00685C32" w:rsidP="00E82CEB">
      <w:pPr>
        <w:pStyle w:val="BodyText"/>
        <w:tabs>
          <w:tab w:val="left" w:pos="1274"/>
        </w:tabs>
        <w:spacing w:before="0"/>
        <w:ind w:left="426"/>
        <w:jc w:val="both"/>
        <w:rPr>
          <w:rFonts w:ascii="Times New Roman" w:hAnsi="Times New Roman" w:cs="Times New Roman"/>
          <w:sz w:val="24"/>
          <w:szCs w:val="24"/>
          <w:lang w:val="en-GB"/>
        </w:rPr>
      </w:pPr>
    </w:p>
    <w:p w14:paraId="2BFBE3BD" w14:textId="54870CA5" w:rsidR="0032647F" w:rsidRPr="00392FDB" w:rsidRDefault="00685C32" w:rsidP="00E82CEB">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3. visu izmaiņu efektīva kontrole saskaņā ar ADR.OR.B.040. </w:t>
      </w:r>
      <w:r>
        <w:rPr>
          <w:rFonts w:ascii="Times New Roman" w:hAnsi="Times New Roman"/>
          <w:sz w:val="24"/>
          <w:highlight w:val="cyan"/>
        </w:rPr>
        <w:t xml:space="preserve">punktu attiecībā uz lidlauka ekspluatantiem un saskaņā ar ADR.OR.F.025. punktu attiecībā uz organizācijām, kas atbild par </w:t>
      </w:r>
      <w:r>
        <w:rPr>
          <w:rFonts w:ascii="Times New Roman" w:hAnsi="Times New Roman"/>
          <w:i/>
          <w:iCs/>
          <w:sz w:val="24"/>
          <w:highlight w:val="cyan"/>
        </w:rPr>
        <w:t>AMS</w:t>
      </w:r>
      <w:r>
        <w:rPr>
          <w:rFonts w:ascii="Times New Roman" w:hAnsi="Times New Roman"/>
          <w:sz w:val="24"/>
          <w:highlight w:val="cyan"/>
        </w:rPr>
        <w:t xml:space="preserve"> sniegšanu;</w:t>
      </w:r>
    </w:p>
    <w:p w14:paraId="77914AE3" w14:textId="77777777" w:rsidR="00685C32" w:rsidRPr="00392FDB" w:rsidRDefault="00685C32" w:rsidP="00E82CEB">
      <w:pPr>
        <w:pStyle w:val="BodyText"/>
        <w:tabs>
          <w:tab w:val="left" w:pos="1274"/>
        </w:tabs>
        <w:spacing w:before="0"/>
        <w:ind w:left="426"/>
        <w:jc w:val="both"/>
        <w:rPr>
          <w:rFonts w:ascii="Times New Roman" w:hAnsi="Times New Roman" w:cs="Times New Roman"/>
          <w:sz w:val="24"/>
          <w:szCs w:val="24"/>
          <w:highlight w:val="cyan"/>
          <w:lang w:val="en-GB"/>
        </w:rPr>
      </w:pPr>
    </w:p>
    <w:p w14:paraId="795CA705" w14:textId="07159345" w:rsidR="0032647F" w:rsidRPr="00392FDB" w:rsidRDefault="00685C32" w:rsidP="00E82CEB">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4. 1. līmeņa neatbilstību neesība;</w:t>
      </w:r>
    </w:p>
    <w:p w14:paraId="02F4AA46" w14:textId="77777777" w:rsidR="00E82CEB" w:rsidRPr="00392FDB" w:rsidRDefault="00E82CEB" w:rsidP="00E82CEB">
      <w:pPr>
        <w:pStyle w:val="BodyText"/>
        <w:tabs>
          <w:tab w:val="left" w:pos="1274"/>
        </w:tabs>
        <w:spacing w:before="0"/>
        <w:ind w:left="426"/>
        <w:jc w:val="both"/>
        <w:rPr>
          <w:rFonts w:ascii="Times New Roman" w:hAnsi="Times New Roman" w:cs="Times New Roman"/>
          <w:sz w:val="24"/>
          <w:szCs w:val="24"/>
          <w:highlight w:val="cyan"/>
          <w:lang w:val="en-GB"/>
        </w:rPr>
      </w:pPr>
    </w:p>
    <w:p w14:paraId="72805117" w14:textId="2088390C" w:rsidR="0032647F" w:rsidRPr="00392FDB" w:rsidRDefault="00E82CEB" w:rsidP="00E82CEB">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lastRenderedPageBreak/>
        <w:t>5. laiks, kas bijis nepieciešams, lai īstenotu koriģējošās darbības, kuras kompetentā iestāde pieprasījusi saskaņā ar ADR.AR.C.055. punkta d) apakšpunkta 2. daļu, un</w:t>
      </w:r>
    </w:p>
    <w:p w14:paraId="00839BCE" w14:textId="77777777" w:rsidR="00E82CEB" w:rsidRPr="00392FDB" w:rsidRDefault="00E82CEB" w:rsidP="00E82CEB">
      <w:pPr>
        <w:pStyle w:val="BodyText"/>
        <w:tabs>
          <w:tab w:val="left" w:pos="1274"/>
        </w:tabs>
        <w:spacing w:before="0"/>
        <w:ind w:left="426"/>
        <w:jc w:val="both"/>
        <w:rPr>
          <w:rFonts w:ascii="Times New Roman" w:hAnsi="Times New Roman" w:cs="Times New Roman"/>
          <w:sz w:val="24"/>
          <w:szCs w:val="24"/>
          <w:highlight w:val="cyan"/>
          <w:lang w:val="en-GB"/>
        </w:rPr>
      </w:pPr>
    </w:p>
    <w:p w14:paraId="3FB3DD4F" w14:textId="1290DCF0" w:rsidR="0032647F" w:rsidRPr="00392FDB" w:rsidRDefault="00E82CEB" w:rsidP="00E82CEB">
      <w:pPr>
        <w:pStyle w:val="BodyText"/>
        <w:tabs>
          <w:tab w:val="left" w:pos="1274"/>
        </w:tabs>
        <w:spacing w:before="0"/>
        <w:ind w:left="426"/>
        <w:jc w:val="both"/>
        <w:rPr>
          <w:rFonts w:ascii="Times New Roman" w:hAnsi="Times New Roman" w:cs="Times New Roman"/>
          <w:sz w:val="24"/>
          <w:szCs w:val="24"/>
        </w:rPr>
      </w:pPr>
      <w:r>
        <w:rPr>
          <w:rFonts w:ascii="Times New Roman" w:hAnsi="Times New Roman"/>
          <w:sz w:val="24"/>
        </w:rPr>
        <w:t xml:space="preserve">6. ar ekspluatēto lidlauku saistītais riskantums, piemēram, satiksmes intensitāte, </w:t>
      </w:r>
      <w:r>
        <w:rPr>
          <w:rFonts w:ascii="Times New Roman" w:hAnsi="Times New Roman"/>
          <w:sz w:val="24"/>
          <w:highlight w:val="cyan"/>
        </w:rPr>
        <w:t xml:space="preserve">lidlaukā ekspluatēto </w:t>
      </w:r>
      <w:r>
        <w:rPr>
          <w:rFonts w:ascii="Times New Roman" w:hAnsi="Times New Roman"/>
          <w:sz w:val="24"/>
        </w:rPr>
        <w:t>gaisa kuģu tips vai lidlauka fiziskie raksturlielumi.</w:t>
      </w:r>
    </w:p>
    <w:p w14:paraId="16B91AA6" w14:textId="77777777" w:rsidR="00E82CEB" w:rsidRPr="00392FDB" w:rsidRDefault="00E82CEB" w:rsidP="00E82CEB">
      <w:pPr>
        <w:pStyle w:val="BodyText"/>
        <w:tabs>
          <w:tab w:val="left" w:pos="707"/>
        </w:tabs>
        <w:spacing w:before="0"/>
        <w:ind w:left="426"/>
        <w:jc w:val="both"/>
        <w:rPr>
          <w:rFonts w:ascii="Times New Roman" w:hAnsi="Times New Roman" w:cs="Times New Roman"/>
          <w:sz w:val="24"/>
          <w:szCs w:val="24"/>
          <w:lang w:val="en-GB"/>
        </w:rPr>
      </w:pPr>
    </w:p>
    <w:p w14:paraId="723E0693" w14:textId="00F3BFFA" w:rsidR="0032647F" w:rsidRPr="00392FDB" w:rsidRDefault="00E82CEB" w:rsidP="00E82CEB">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d) Katrā uzraudzības plānošanas ciklā kompetentajai iestādei ir jāorganizē tikšanās ar lidlauka ekspluatanta </w:t>
      </w:r>
      <w:r>
        <w:rPr>
          <w:rFonts w:ascii="Times New Roman" w:hAnsi="Times New Roman"/>
          <w:sz w:val="24"/>
          <w:highlight w:val="cyan"/>
        </w:rPr>
        <w:t xml:space="preserve">vai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w:t>
      </w:r>
      <w:r>
        <w:rPr>
          <w:rFonts w:ascii="Times New Roman" w:hAnsi="Times New Roman"/>
          <w:sz w:val="24"/>
        </w:rPr>
        <w:t>atbildīgo vadītāju vai viņa pārstāvi.</w:t>
      </w:r>
    </w:p>
    <w:p w14:paraId="221882A9" w14:textId="215940A6" w:rsidR="00E82CEB" w:rsidRPr="00392FDB" w:rsidRDefault="00E82CEB" w:rsidP="00E82CEB">
      <w:pPr>
        <w:pStyle w:val="BodyText"/>
        <w:tabs>
          <w:tab w:val="left" w:pos="707"/>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82CEB" w:rsidRPr="00392FDB" w14:paraId="38BA459A" w14:textId="77777777" w:rsidTr="00F05D36">
        <w:tc>
          <w:tcPr>
            <w:tcW w:w="5000" w:type="pct"/>
            <w:shd w:val="clear" w:color="auto" w:fill="FFC000"/>
          </w:tcPr>
          <w:p w14:paraId="62141D70" w14:textId="75AEC495" w:rsidR="00E82CEB" w:rsidRPr="00392FDB" w:rsidRDefault="00E82CEB" w:rsidP="00E82CEB">
            <w:pPr>
              <w:ind w:left="28"/>
              <w:rPr>
                <w:rFonts w:ascii="Times New Roman" w:hAnsi="Times New Roman" w:cs="Times New Roman"/>
                <w:b/>
                <w:color w:val="FFFFFF"/>
                <w:sz w:val="24"/>
                <w:szCs w:val="24"/>
              </w:rPr>
            </w:pPr>
            <w:r>
              <w:rPr>
                <w:rFonts w:ascii="Times New Roman" w:hAnsi="Times New Roman"/>
                <w:b/>
                <w:color w:val="FFFFFF"/>
                <w:sz w:val="24"/>
              </w:rPr>
              <w:t xml:space="preserve">AMC2 par ADR.AR.C.010. punkta “Uzraudzības programma” b) un c) apakšpunktu </w:t>
            </w:r>
          </w:p>
        </w:tc>
      </w:tr>
    </w:tbl>
    <w:p w14:paraId="3718402C" w14:textId="77777777" w:rsidR="00E82CEB" w:rsidRPr="00392FDB" w:rsidRDefault="00E82CEB" w:rsidP="00E82CEB">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3BE5F091" w14:textId="77777777" w:rsidR="0032647F" w:rsidRPr="00392FDB" w:rsidRDefault="0032647F" w:rsidP="0032647F">
      <w:pPr>
        <w:jc w:val="both"/>
        <w:rPr>
          <w:rFonts w:ascii="Times New Roman" w:eastAsia="Calibri" w:hAnsi="Times New Roman" w:cs="Times New Roman"/>
          <w:sz w:val="24"/>
          <w:szCs w:val="24"/>
          <w:lang w:val="en-GB"/>
        </w:rPr>
      </w:pPr>
    </w:p>
    <w:p w14:paraId="7F4ACB7B" w14:textId="77777777" w:rsidR="0032647F" w:rsidRPr="00392FDB" w:rsidRDefault="0032647F" w:rsidP="0032647F">
      <w:pPr>
        <w:jc w:val="both"/>
        <w:rPr>
          <w:rFonts w:ascii="Times New Roman" w:hAnsi="Times New Roman" w:cs="Times New Roman"/>
          <w:b/>
          <w:sz w:val="24"/>
          <w:szCs w:val="24"/>
        </w:rPr>
      </w:pPr>
      <w:r>
        <w:rPr>
          <w:rFonts w:ascii="Times New Roman" w:hAnsi="Times New Roman"/>
          <w:b/>
          <w:sz w:val="24"/>
        </w:rPr>
        <w:t>UZRAUDZĪBAS PLĀNOŠANAS CIKLS</w:t>
      </w:r>
    </w:p>
    <w:p w14:paraId="3CAEC46C" w14:textId="77777777" w:rsidR="0032647F" w:rsidRPr="00392FDB" w:rsidRDefault="0032647F" w:rsidP="0032647F">
      <w:pPr>
        <w:jc w:val="both"/>
        <w:rPr>
          <w:rFonts w:ascii="Times New Roman" w:eastAsia="Calibri" w:hAnsi="Times New Roman" w:cs="Times New Roman"/>
          <w:sz w:val="24"/>
          <w:szCs w:val="24"/>
          <w:lang w:val="en-GB"/>
        </w:rPr>
      </w:pPr>
    </w:p>
    <w:p w14:paraId="17B234FC" w14:textId="211D9D1E" w:rsidR="0032647F" w:rsidRPr="00392FDB" w:rsidRDefault="00E82CEB" w:rsidP="00E82CEB">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a) Katram lidlauka ekspluatantam un </w:t>
      </w:r>
      <w:r>
        <w:rPr>
          <w:rFonts w:ascii="Times New Roman" w:hAnsi="Times New Roman"/>
          <w:sz w:val="24"/>
          <w:highlight w:val="cyan"/>
        </w:rPr>
        <w:t xml:space="preserve">katrai par </w:t>
      </w:r>
      <w:r>
        <w:rPr>
          <w:rFonts w:ascii="Times New Roman" w:hAnsi="Times New Roman"/>
          <w:i/>
          <w:iCs/>
          <w:sz w:val="24"/>
          <w:highlight w:val="cyan"/>
        </w:rPr>
        <w:t>AMS</w:t>
      </w:r>
      <w:r>
        <w:rPr>
          <w:rFonts w:ascii="Times New Roman" w:hAnsi="Times New Roman"/>
          <w:sz w:val="24"/>
          <w:highlight w:val="cyan"/>
        </w:rPr>
        <w:t xml:space="preserve"> sniegšanu atbildīgajai organizācijai</w:t>
      </w:r>
      <w:r>
        <w:rPr>
          <w:rFonts w:ascii="Times New Roman" w:hAnsi="Times New Roman"/>
          <w:sz w:val="24"/>
        </w:rPr>
        <w:t xml:space="preserve"> visu procesu auditēšana jāveic ik pēc laika posma, kura ilgums nepārsniedz piemērojamo uzraudzības plānošanas ciklu. Pirmā uzraudzības plānošanas cikla sākumu parasti nosaka, pamatojoties uz pirmā sertifikāta </w:t>
      </w:r>
      <w:r>
        <w:rPr>
          <w:rFonts w:ascii="Times New Roman" w:hAnsi="Times New Roman"/>
          <w:sz w:val="24"/>
          <w:highlight w:val="cyan"/>
        </w:rPr>
        <w:t xml:space="preserve">vai deklarācijas saņemšanas apstiprinājuma </w:t>
      </w:r>
      <w:r>
        <w:rPr>
          <w:rFonts w:ascii="Times New Roman" w:hAnsi="Times New Roman"/>
          <w:sz w:val="24"/>
        </w:rPr>
        <w:t>izdošanas datumu. Ja kompetentā iestāde uzraudzības plānošanas ciklu vēlas saistīt ar kalendāro gadu, tai atbilstīgi jāsaīsina pirmais uzraudzības plānošanas cikls.</w:t>
      </w:r>
    </w:p>
    <w:p w14:paraId="292AE703" w14:textId="77777777" w:rsidR="00E82CEB" w:rsidRPr="00392FDB" w:rsidRDefault="00E82CEB" w:rsidP="00E82CEB">
      <w:pPr>
        <w:pStyle w:val="BodyText"/>
        <w:tabs>
          <w:tab w:val="left" w:pos="707"/>
        </w:tabs>
        <w:spacing w:before="0"/>
        <w:ind w:left="0"/>
        <w:jc w:val="both"/>
        <w:rPr>
          <w:rFonts w:ascii="Times New Roman" w:hAnsi="Times New Roman" w:cs="Times New Roman"/>
          <w:sz w:val="24"/>
          <w:szCs w:val="24"/>
          <w:lang w:val="en-GB"/>
        </w:rPr>
      </w:pPr>
    </w:p>
    <w:p w14:paraId="2AA7618B" w14:textId="37E3FBE5" w:rsidR="0032647F" w:rsidRPr="00392FDB" w:rsidRDefault="00E82CEB" w:rsidP="00E82CEB">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b) Laika intervāls starp diviem auditiem, kuros pārbauda vienu konkrētu procesu, nedrīkst pārsniegt piemērojamā uzraudzības plānošanas cikla intervālu.</w:t>
      </w:r>
    </w:p>
    <w:p w14:paraId="3118BD1D" w14:textId="77777777" w:rsidR="00E82CEB" w:rsidRPr="00392FDB" w:rsidRDefault="00E82CEB" w:rsidP="00E82CEB">
      <w:pPr>
        <w:pStyle w:val="BodyText"/>
        <w:tabs>
          <w:tab w:val="left" w:pos="707"/>
        </w:tabs>
        <w:spacing w:before="0"/>
        <w:ind w:left="0"/>
        <w:jc w:val="both"/>
        <w:rPr>
          <w:rFonts w:ascii="Times New Roman" w:hAnsi="Times New Roman" w:cs="Times New Roman"/>
          <w:sz w:val="24"/>
          <w:szCs w:val="24"/>
          <w:lang w:val="en-GB"/>
        </w:rPr>
      </w:pPr>
    </w:p>
    <w:p w14:paraId="7255DB99" w14:textId="7AD164CD" w:rsidR="008741A2" w:rsidRPr="00392FDB" w:rsidRDefault="00E82CEB" w:rsidP="00E82CEB">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c) Katrā uzraudzības plānošanas ciklā vismaz viens audits jāveic katrā lidlaukā uz vietas.</w:t>
      </w:r>
    </w:p>
    <w:p w14:paraId="00092B5E" w14:textId="77777777" w:rsidR="0032647F" w:rsidRPr="00392FDB" w:rsidRDefault="0032647F" w:rsidP="00E82CEB">
      <w:pPr>
        <w:pStyle w:val="BodyText"/>
        <w:tabs>
          <w:tab w:val="left" w:pos="707"/>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7625D9" w:rsidRPr="00392FDB" w14:paraId="681DEC92" w14:textId="77777777" w:rsidTr="007625D9">
        <w:tc>
          <w:tcPr>
            <w:tcW w:w="5000" w:type="pct"/>
            <w:shd w:val="clear" w:color="auto" w:fill="30D084"/>
          </w:tcPr>
          <w:p w14:paraId="51E20D1D" w14:textId="13F0C838" w:rsidR="007625D9" w:rsidRPr="00392FDB" w:rsidRDefault="007625D9" w:rsidP="007625D9">
            <w:pPr>
              <w:ind w:left="28"/>
              <w:rPr>
                <w:rFonts w:ascii="Times New Roman" w:hAnsi="Times New Roman" w:cs="Times New Roman"/>
                <w:b/>
                <w:color w:val="FFFFFF"/>
                <w:sz w:val="24"/>
                <w:szCs w:val="24"/>
              </w:rPr>
            </w:pPr>
            <w:r>
              <w:rPr>
                <w:rFonts w:ascii="Times New Roman" w:hAnsi="Times New Roman"/>
                <w:b/>
                <w:color w:val="FFFFFF"/>
                <w:sz w:val="24"/>
              </w:rPr>
              <w:t xml:space="preserve">GM1 par ADR.AR.C.010. punkta “Uzraudzības programma” b) apakšpunktu </w:t>
            </w:r>
          </w:p>
        </w:tc>
      </w:tr>
    </w:tbl>
    <w:p w14:paraId="5ECAB791" w14:textId="77777777" w:rsidR="007625D9" w:rsidRPr="00392FDB" w:rsidRDefault="007625D9" w:rsidP="007625D9">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7A182313" w14:textId="77777777" w:rsidR="0032647F" w:rsidRPr="00392FDB" w:rsidRDefault="0032647F" w:rsidP="0032647F">
      <w:pPr>
        <w:jc w:val="both"/>
        <w:rPr>
          <w:rFonts w:ascii="Times New Roman" w:eastAsia="Calibri" w:hAnsi="Times New Roman" w:cs="Times New Roman"/>
          <w:sz w:val="24"/>
          <w:szCs w:val="24"/>
          <w:lang w:val="en-GB"/>
        </w:rPr>
      </w:pPr>
    </w:p>
    <w:p w14:paraId="0B069581" w14:textId="77777777" w:rsidR="0032647F" w:rsidRPr="00392FDB" w:rsidRDefault="0032647F" w:rsidP="0032647F">
      <w:pPr>
        <w:jc w:val="both"/>
        <w:rPr>
          <w:rFonts w:ascii="Times New Roman" w:hAnsi="Times New Roman" w:cs="Times New Roman"/>
          <w:b/>
          <w:sz w:val="24"/>
          <w:szCs w:val="24"/>
        </w:rPr>
      </w:pPr>
      <w:r>
        <w:rPr>
          <w:rFonts w:ascii="Times New Roman" w:hAnsi="Times New Roman"/>
          <w:b/>
          <w:sz w:val="24"/>
        </w:rPr>
        <w:t>NOZARES STANDARTI</w:t>
      </w:r>
    </w:p>
    <w:p w14:paraId="65554912" w14:textId="77777777" w:rsidR="0032647F" w:rsidRPr="00392FDB" w:rsidRDefault="0032647F" w:rsidP="0032647F">
      <w:pPr>
        <w:jc w:val="both"/>
        <w:rPr>
          <w:rFonts w:ascii="Times New Roman" w:eastAsia="Calibri" w:hAnsi="Times New Roman" w:cs="Times New Roman"/>
          <w:sz w:val="24"/>
          <w:szCs w:val="24"/>
          <w:lang w:val="en-GB"/>
        </w:rPr>
      </w:pPr>
    </w:p>
    <w:p w14:paraId="13E11C9F" w14:textId="4460D824" w:rsidR="0032647F" w:rsidRPr="00392FDB" w:rsidRDefault="007625D9" w:rsidP="007625D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a) Lidlauka ekspluatantiem </w:t>
      </w:r>
      <w:r>
        <w:rPr>
          <w:rFonts w:ascii="Times New Roman" w:hAnsi="Times New Roman"/>
          <w:sz w:val="24"/>
          <w:highlight w:val="cyan"/>
        </w:rPr>
        <w:t xml:space="preserve">vai par </w:t>
      </w:r>
      <w:r>
        <w:rPr>
          <w:rFonts w:ascii="Times New Roman" w:hAnsi="Times New Roman"/>
          <w:i/>
          <w:iCs/>
          <w:sz w:val="24"/>
          <w:highlight w:val="cyan"/>
        </w:rPr>
        <w:t>AMS</w:t>
      </w:r>
      <w:r>
        <w:rPr>
          <w:rFonts w:ascii="Times New Roman" w:hAnsi="Times New Roman"/>
          <w:sz w:val="24"/>
          <w:highlight w:val="cyan"/>
        </w:rPr>
        <w:t xml:space="preserve"> sniegšanu atbildīgajām organizācijām, kas</w:t>
      </w:r>
      <w:r>
        <w:rPr>
          <w:rFonts w:ascii="Times New Roman" w:hAnsi="Times New Roman"/>
          <w:sz w:val="24"/>
        </w:rPr>
        <w:t xml:space="preserve"> pierādījušas atbilstību </w:t>
      </w:r>
      <w:r>
        <w:rPr>
          <w:rFonts w:ascii="Times New Roman" w:hAnsi="Times New Roman"/>
          <w:sz w:val="24"/>
          <w:highlight w:val="cyan"/>
        </w:rPr>
        <w:t xml:space="preserve">piemērojamajiem </w:t>
      </w:r>
      <w:r>
        <w:rPr>
          <w:rFonts w:ascii="Times New Roman" w:hAnsi="Times New Roman"/>
          <w:sz w:val="24"/>
        </w:rPr>
        <w:t xml:space="preserve">nozares standartiem, kompetentā iestāde var pielāgot savu uzraudzības programmu, lai novērstu noteiktu jautājumu dubultu </w:t>
      </w:r>
      <w:r>
        <w:rPr>
          <w:rFonts w:ascii="Times New Roman" w:hAnsi="Times New Roman"/>
          <w:sz w:val="24"/>
          <w:highlight w:val="cyan"/>
        </w:rPr>
        <w:t>auditēšanu</w:t>
      </w:r>
      <w:r>
        <w:rPr>
          <w:rFonts w:ascii="Times New Roman" w:hAnsi="Times New Roman"/>
          <w:sz w:val="24"/>
        </w:rPr>
        <w:t>.</w:t>
      </w:r>
    </w:p>
    <w:p w14:paraId="70490EF8" w14:textId="77777777" w:rsidR="007625D9" w:rsidRPr="00392FDB" w:rsidRDefault="007625D9" w:rsidP="007625D9">
      <w:pPr>
        <w:pStyle w:val="BodyText"/>
        <w:tabs>
          <w:tab w:val="left" w:pos="707"/>
        </w:tabs>
        <w:spacing w:before="0"/>
        <w:ind w:left="0"/>
        <w:jc w:val="both"/>
        <w:rPr>
          <w:rFonts w:ascii="Times New Roman" w:hAnsi="Times New Roman" w:cs="Times New Roman"/>
          <w:sz w:val="24"/>
          <w:szCs w:val="24"/>
          <w:lang w:val="en-GB"/>
        </w:rPr>
      </w:pPr>
    </w:p>
    <w:p w14:paraId="3E13B483" w14:textId="6B834A48" w:rsidR="0032647F" w:rsidRPr="00392FDB" w:rsidRDefault="007625D9" w:rsidP="007625D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b) Pierādīto atbilstību </w:t>
      </w:r>
      <w:r>
        <w:rPr>
          <w:rFonts w:ascii="Times New Roman" w:hAnsi="Times New Roman"/>
          <w:sz w:val="24"/>
          <w:highlight w:val="cyan"/>
        </w:rPr>
        <w:t xml:space="preserve">piemērojamajiem </w:t>
      </w:r>
      <w:r>
        <w:rPr>
          <w:rFonts w:ascii="Times New Roman" w:hAnsi="Times New Roman"/>
          <w:sz w:val="24"/>
        </w:rPr>
        <w:t>nozares standartiem nevar vērtēt atrauti no citiem elementiem, attiecībā uz kuriem kompetentā iestāde, pamatojoties uz riska apsvērumiem, apsver uzraudzības piemērošanu.</w:t>
      </w:r>
    </w:p>
    <w:p w14:paraId="4C01568F" w14:textId="77777777" w:rsidR="007625D9" w:rsidRPr="00392FDB" w:rsidRDefault="007625D9" w:rsidP="007625D9">
      <w:pPr>
        <w:pStyle w:val="BodyText"/>
        <w:tabs>
          <w:tab w:val="left" w:pos="707"/>
        </w:tabs>
        <w:spacing w:before="0"/>
        <w:ind w:left="0"/>
        <w:jc w:val="both"/>
        <w:rPr>
          <w:rFonts w:ascii="Times New Roman" w:hAnsi="Times New Roman" w:cs="Times New Roman"/>
          <w:sz w:val="24"/>
          <w:szCs w:val="24"/>
          <w:lang w:val="en-GB"/>
        </w:rPr>
      </w:pPr>
    </w:p>
    <w:p w14:paraId="1500DAA3" w14:textId="3077DFBA" w:rsidR="0032647F" w:rsidRPr="00392FDB" w:rsidRDefault="007625D9" w:rsidP="007625D9">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c) Lai varētu atzīt tādus auditus, kas sertifikācijas </w:t>
      </w:r>
      <w:r>
        <w:rPr>
          <w:rFonts w:ascii="Times New Roman" w:hAnsi="Times New Roman"/>
          <w:sz w:val="24"/>
          <w:highlight w:val="cyan"/>
        </w:rPr>
        <w:t xml:space="preserve">procesā </w:t>
      </w:r>
      <w:r>
        <w:rPr>
          <w:rFonts w:ascii="Times New Roman" w:hAnsi="Times New Roman"/>
          <w:sz w:val="24"/>
        </w:rPr>
        <w:t xml:space="preserve">veikti saskaņā ar </w:t>
      </w:r>
      <w:r>
        <w:rPr>
          <w:rFonts w:ascii="Times New Roman" w:hAnsi="Times New Roman"/>
          <w:sz w:val="24"/>
          <w:highlight w:val="cyan"/>
        </w:rPr>
        <w:t xml:space="preserve">piemērojamajiem </w:t>
      </w:r>
      <w:r>
        <w:rPr>
          <w:rFonts w:ascii="Times New Roman" w:hAnsi="Times New Roman"/>
          <w:sz w:val="24"/>
        </w:rPr>
        <w:t>nozares standartiem, jāņem vērā šādi apstākļi:</w:t>
      </w:r>
    </w:p>
    <w:p w14:paraId="05A31871" w14:textId="77777777" w:rsidR="007625D9" w:rsidRPr="00392FDB" w:rsidRDefault="007625D9" w:rsidP="007625D9">
      <w:pPr>
        <w:pStyle w:val="BodyText"/>
        <w:tabs>
          <w:tab w:val="left" w:pos="1274"/>
        </w:tabs>
        <w:spacing w:before="0"/>
        <w:ind w:left="0"/>
        <w:jc w:val="both"/>
        <w:rPr>
          <w:rFonts w:ascii="Times New Roman" w:hAnsi="Times New Roman" w:cs="Times New Roman"/>
          <w:sz w:val="24"/>
          <w:szCs w:val="24"/>
          <w:lang w:val="en-GB"/>
        </w:rPr>
      </w:pPr>
    </w:p>
    <w:p w14:paraId="5CD058E8" w14:textId="3048D9E5" w:rsidR="0032647F" w:rsidRPr="00392FDB" w:rsidRDefault="007625D9" w:rsidP="002952C4">
      <w:pPr>
        <w:pStyle w:val="BodyText"/>
        <w:tabs>
          <w:tab w:val="left" w:pos="1274"/>
        </w:tabs>
        <w:spacing w:before="0"/>
        <w:ind w:left="284"/>
        <w:jc w:val="both"/>
        <w:rPr>
          <w:rFonts w:ascii="Times New Roman" w:hAnsi="Times New Roman" w:cs="Times New Roman"/>
          <w:sz w:val="24"/>
          <w:szCs w:val="24"/>
        </w:rPr>
      </w:pPr>
      <w:r>
        <w:rPr>
          <w:rFonts w:ascii="Times New Roman" w:hAnsi="Times New Roman"/>
          <w:sz w:val="24"/>
        </w:rPr>
        <w:t>1. atbilstība ir pierādīta, pamatojoties uz sertifikācijas auditēšanas shēmām, kurās paredzēta neatkarīga un sistemātiska pārbaude;</w:t>
      </w:r>
    </w:p>
    <w:p w14:paraId="107AE2B1" w14:textId="77777777" w:rsidR="007625D9" w:rsidRPr="00392FDB" w:rsidRDefault="007625D9" w:rsidP="002952C4">
      <w:pPr>
        <w:pStyle w:val="BodyText"/>
        <w:tabs>
          <w:tab w:val="left" w:pos="1274"/>
        </w:tabs>
        <w:spacing w:before="0"/>
        <w:ind w:left="284"/>
        <w:jc w:val="both"/>
        <w:rPr>
          <w:rFonts w:ascii="Times New Roman" w:hAnsi="Times New Roman" w:cs="Times New Roman"/>
          <w:sz w:val="24"/>
          <w:szCs w:val="24"/>
          <w:lang w:val="en-GB"/>
        </w:rPr>
      </w:pPr>
    </w:p>
    <w:p w14:paraId="3FEFB73D" w14:textId="42C32A35" w:rsidR="0032647F" w:rsidRPr="00392FDB" w:rsidRDefault="007625D9" w:rsidP="002952C4">
      <w:pPr>
        <w:pStyle w:val="BodyText"/>
        <w:tabs>
          <w:tab w:val="left" w:pos="1274"/>
        </w:tabs>
        <w:spacing w:before="0"/>
        <w:ind w:left="284"/>
        <w:jc w:val="both"/>
        <w:rPr>
          <w:rFonts w:ascii="Times New Roman" w:hAnsi="Times New Roman" w:cs="Times New Roman"/>
          <w:sz w:val="24"/>
          <w:szCs w:val="24"/>
        </w:rPr>
      </w:pPr>
      <w:r>
        <w:rPr>
          <w:rFonts w:ascii="Times New Roman" w:hAnsi="Times New Roman"/>
          <w:sz w:val="24"/>
        </w:rPr>
        <w:t xml:space="preserve">2. ir apstiprināts, ka sertificēšanu saskaņā ar </w:t>
      </w:r>
      <w:r>
        <w:rPr>
          <w:rFonts w:ascii="Times New Roman" w:hAnsi="Times New Roman"/>
          <w:sz w:val="24"/>
          <w:highlight w:val="cyan"/>
        </w:rPr>
        <w:t xml:space="preserve">piemērojamajiem </w:t>
      </w:r>
      <w:r>
        <w:rPr>
          <w:rFonts w:ascii="Times New Roman" w:hAnsi="Times New Roman"/>
          <w:sz w:val="24"/>
        </w:rPr>
        <w:t>nozares standartiem, nodrošina akreditācijas shēma un akreditācijas institūcija;</w:t>
      </w:r>
    </w:p>
    <w:p w14:paraId="791C2429" w14:textId="77777777" w:rsidR="007625D9" w:rsidRPr="00392FDB" w:rsidRDefault="007625D9" w:rsidP="002952C4">
      <w:pPr>
        <w:pStyle w:val="BodyText"/>
        <w:tabs>
          <w:tab w:val="left" w:pos="1274"/>
        </w:tabs>
        <w:spacing w:before="0"/>
        <w:ind w:left="284"/>
        <w:jc w:val="both"/>
        <w:rPr>
          <w:rFonts w:ascii="Times New Roman" w:hAnsi="Times New Roman" w:cs="Times New Roman"/>
          <w:sz w:val="24"/>
          <w:szCs w:val="24"/>
          <w:lang w:val="en-GB"/>
        </w:rPr>
      </w:pPr>
    </w:p>
    <w:p w14:paraId="6A557BC5" w14:textId="54B200D1" w:rsidR="0032647F" w:rsidRPr="00392FDB" w:rsidRDefault="007625D9" w:rsidP="002952C4">
      <w:pPr>
        <w:pStyle w:val="BodyText"/>
        <w:tabs>
          <w:tab w:val="left" w:pos="1274"/>
        </w:tabs>
        <w:spacing w:before="0"/>
        <w:ind w:left="284"/>
        <w:jc w:val="both"/>
        <w:rPr>
          <w:rFonts w:ascii="Times New Roman" w:hAnsi="Times New Roman" w:cs="Times New Roman"/>
          <w:sz w:val="24"/>
          <w:szCs w:val="24"/>
        </w:rPr>
      </w:pPr>
      <w:r>
        <w:rPr>
          <w:rFonts w:ascii="Times New Roman" w:hAnsi="Times New Roman"/>
          <w:sz w:val="24"/>
        </w:rPr>
        <w:t xml:space="preserve">3. sertifikācijas auditu </w:t>
      </w:r>
      <w:r>
        <w:rPr>
          <w:rFonts w:ascii="Times New Roman" w:hAnsi="Times New Roman"/>
          <w:sz w:val="24"/>
          <w:highlight w:val="cyan"/>
        </w:rPr>
        <w:t>atbilstība</w:t>
      </w:r>
      <w:r>
        <w:rPr>
          <w:rFonts w:ascii="Times New Roman" w:hAnsi="Times New Roman"/>
          <w:sz w:val="24"/>
        </w:rPr>
        <w:t xml:space="preserve"> prasībām, kas noteiktas </w:t>
      </w:r>
      <w:r>
        <w:rPr>
          <w:rFonts w:ascii="Times New Roman" w:hAnsi="Times New Roman"/>
          <w:i/>
          <w:iCs/>
          <w:sz w:val="24"/>
        </w:rPr>
        <w:t>ADR.OR</w:t>
      </w:r>
      <w:r>
        <w:rPr>
          <w:rFonts w:ascii="Times New Roman" w:hAnsi="Times New Roman"/>
          <w:sz w:val="24"/>
        </w:rPr>
        <w:t xml:space="preserve"> daļā, </w:t>
      </w:r>
      <w:r>
        <w:rPr>
          <w:rFonts w:ascii="Times New Roman" w:hAnsi="Times New Roman"/>
          <w:i/>
          <w:iCs/>
          <w:sz w:val="24"/>
        </w:rPr>
        <w:t>ADR.OPS</w:t>
      </w:r>
      <w:r>
        <w:rPr>
          <w:rFonts w:ascii="Times New Roman" w:hAnsi="Times New Roman"/>
          <w:sz w:val="24"/>
        </w:rPr>
        <w:t xml:space="preserve"> daļā vai </w:t>
      </w:r>
      <w:r>
        <w:rPr>
          <w:rFonts w:ascii="Times New Roman" w:hAnsi="Times New Roman"/>
          <w:sz w:val="24"/>
        </w:rPr>
        <w:lastRenderedPageBreak/>
        <w:t>citos piemērojamos noteikumos;</w:t>
      </w:r>
    </w:p>
    <w:p w14:paraId="6CF84F59" w14:textId="77777777" w:rsidR="007625D9" w:rsidRPr="00392FDB" w:rsidRDefault="007625D9" w:rsidP="002952C4">
      <w:pPr>
        <w:pStyle w:val="BodyText"/>
        <w:tabs>
          <w:tab w:val="left" w:pos="1274"/>
        </w:tabs>
        <w:spacing w:before="0"/>
        <w:ind w:left="284"/>
        <w:jc w:val="both"/>
        <w:rPr>
          <w:rFonts w:ascii="Times New Roman" w:hAnsi="Times New Roman" w:cs="Times New Roman"/>
          <w:sz w:val="24"/>
          <w:szCs w:val="24"/>
          <w:highlight w:val="cyan"/>
          <w:lang w:val="en-GB"/>
        </w:rPr>
      </w:pPr>
    </w:p>
    <w:p w14:paraId="6C7A21E2" w14:textId="3B05EA3F" w:rsidR="0032647F" w:rsidRPr="00392FDB" w:rsidRDefault="007625D9" w:rsidP="002952C4">
      <w:pPr>
        <w:pStyle w:val="BodyText"/>
        <w:tabs>
          <w:tab w:val="left" w:pos="1274"/>
        </w:tabs>
        <w:spacing w:before="0"/>
        <w:ind w:left="284"/>
        <w:jc w:val="both"/>
        <w:rPr>
          <w:rFonts w:ascii="Times New Roman" w:hAnsi="Times New Roman" w:cs="Times New Roman"/>
          <w:sz w:val="24"/>
          <w:szCs w:val="24"/>
        </w:rPr>
      </w:pPr>
      <w:r>
        <w:rPr>
          <w:rFonts w:ascii="Times New Roman" w:hAnsi="Times New Roman"/>
          <w:sz w:val="24"/>
        </w:rPr>
        <w:t xml:space="preserve">4. šādu sertifikācijas auditu tvēruma </w:t>
      </w:r>
      <w:r>
        <w:rPr>
          <w:rFonts w:ascii="Times New Roman" w:hAnsi="Times New Roman"/>
          <w:sz w:val="24"/>
          <w:highlight w:val="cyan"/>
        </w:rPr>
        <w:t>savietojamība ar</w:t>
      </w:r>
      <w:r>
        <w:rPr>
          <w:rFonts w:ascii="Times New Roman" w:hAnsi="Times New Roman"/>
          <w:sz w:val="24"/>
        </w:rPr>
        <w:t xml:space="preserve"> uzraudzības tvērumu;</w:t>
      </w:r>
    </w:p>
    <w:p w14:paraId="29D4972A" w14:textId="77777777" w:rsidR="007625D9" w:rsidRPr="00392FDB" w:rsidRDefault="007625D9" w:rsidP="002952C4">
      <w:pPr>
        <w:pStyle w:val="BodyText"/>
        <w:tabs>
          <w:tab w:val="left" w:pos="1274"/>
        </w:tabs>
        <w:spacing w:before="0"/>
        <w:ind w:left="284"/>
        <w:jc w:val="both"/>
        <w:rPr>
          <w:rFonts w:ascii="Times New Roman" w:hAnsi="Times New Roman" w:cs="Times New Roman"/>
          <w:sz w:val="24"/>
          <w:szCs w:val="24"/>
          <w:highlight w:val="cyan"/>
          <w:lang w:val="en-GB"/>
        </w:rPr>
      </w:pPr>
    </w:p>
    <w:p w14:paraId="2472DBD5" w14:textId="61470B20" w:rsidR="0032647F" w:rsidRPr="00392FDB" w:rsidRDefault="007625D9" w:rsidP="002952C4">
      <w:pPr>
        <w:pStyle w:val="BodyText"/>
        <w:tabs>
          <w:tab w:val="left" w:pos="1274"/>
        </w:tabs>
        <w:spacing w:before="0"/>
        <w:ind w:left="284"/>
        <w:jc w:val="both"/>
        <w:rPr>
          <w:rFonts w:ascii="Times New Roman" w:hAnsi="Times New Roman" w:cs="Times New Roman"/>
          <w:sz w:val="24"/>
          <w:szCs w:val="24"/>
        </w:rPr>
      </w:pPr>
      <w:r>
        <w:rPr>
          <w:rFonts w:ascii="Times New Roman" w:hAnsi="Times New Roman"/>
          <w:sz w:val="24"/>
        </w:rPr>
        <w:t xml:space="preserve">5. audita rezultātu </w:t>
      </w:r>
      <w:r>
        <w:rPr>
          <w:rFonts w:ascii="Times New Roman" w:hAnsi="Times New Roman"/>
          <w:sz w:val="24"/>
          <w:highlight w:val="cyan"/>
        </w:rPr>
        <w:t xml:space="preserve">pieejamība </w:t>
      </w:r>
      <w:r>
        <w:rPr>
          <w:rFonts w:ascii="Times New Roman" w:hAnsi="Times New Roman"/>
          <w:sz w:val="24"/>
        </w:rPr>
        <w:t>kompetentajai iestādei un</w:t>
      </w:r>
    </w:p>
    <w:p w14:paraId="2C716C62" w14:textId="77777777" w:rsidR="007625D9" w:rsidRPr="00392FDB" w:rsidRDefault="007625D9" w:rsidP="002952C4">
      <w:pPr>
        <w:pStyle w:val="BodyText"/>
        <w:tabs>
          <w:tab w:val="left" w:pos="1274"/>
        </w:tabs>
        <w:spacing w:before="0"/>
        <w:ind w:left="284"/>
        <w:jc w:val="both"/>
        <w:rPr>
          <w:rFonts w:ascii="Times New Roman" w:hAnsi="Times New Roman" w:cs="Times New Roman"/>
          <w:sz w:val="24"/>
          <w:szCs w:val="24"/>
          <w:highlight w:val="cyan"/>
          <w:lang w:val="en-GB"/>
        </w:rPr>
      </w:pPr>
    </w:p>
    <w:p w14:paraId="65683040" w14:textId="2E9FC901" w:rsidR="0032647F" w:rsidRPr="00392FDB" w:rsidRDefault="007625D9" w:rsidP="002952C4">
      <w:pPr>
        <w:pStyle w:val="BodyText"/>
        <w:tabs>
          <w:tab w:val="left" w:pos="1274"/>
        </w:tabs>
        <w:spacing w:before="0"/>
        <w:ind w:left="284"/>
        <w:jc w:val="both"/>
        <w:rPr>
          <w:rFonts w:ascii="Times New Roman" w:hAnsi="Times New Roman" w:cs="Times New Roman"/>
          <w:sz w:val="24"/>
          <w:szCs w:val="24"/>
        </w:rPr>
      </w:pPr>
      <w:r>
        <w:rPr>
          <w:rFonts w:ascii="Times New Roman" w:hAnsi="Times New Roman"/>
          <w:sz w:val="24"/>
        </w:rPr>
        <w:t xml:space="preserve">6. audita plānošanas intervālu </w:t>
      </w:r>
      <w:r>
        <w:rPr>
          <w:rFonts w:ascii="Times New Roman" w:hAnsi="Times New Roman"/>
          <w:sz w:val="24"/>
          <w:highlight w:val="cyan"/>
        </w:rPr>
        <w:t>saderība</w:t>
      </w:r>
      <w:r>
        <w:rPr>
          <w:rFonts w:ascii="Times New Roman" w:hAnsi="Times New Roman"/>
          <w:sz w:val="24"/>
        </w:rPr>
        <w:t xml:space="preserve"> ar uzraudzības plānošanas ciklu.</w:t>
      </w:r>
    </w:p>
    <w:p w14:paraId="2E143F5E" w14:textId="77777777" w:rsidR="0032647F" w:rsidRPr="00392FDB" w:rsidRDefault="0032647F"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06457A" w:rsidRPr="00392FDB" w14:paraId="098E97CB" w14:textId="77777777" w:rsidTr="00F05D36">
        <w:tc>
          <w:tcPr>
            <w:tcW w:w="5000" w:type="pct"/>
            <w:shd w:val="clear" w:color="auto" w:fill="30D084"/>
          </w:tcPr>
          <w:p w14:paraId="1C5F2802" w14:textId="0965E5C1" w:rsidR="0006457A" w:rsidRPr="00392FDB" w:rsidRDefault="0006457A" w:rsidP="0006457A">
            <w:pPr>
              <w:ind w:left="28"/>
              <w:rPr>
                <w:rFonts w:ascii="Times New Roman" w:hAnsi="Times New Roman" w:cs="Times New Roman"/>
                <w:b/>
                <w:color w:val="FFFFFF"/>
                <w:sz w:val="24"/>
                <w:szCs w:val="24"/>
              </w:rPr>
            </w:pPr>
            <w:r>
              <w:rPr>
                <w:rFonts w:ascii="Times New Roman" w:hAnsi="Times New Roman"/>
                <w:b/>
                <w:color w:val="FFFFFF"/>
                <w:sz w:val="24"/>
              </w:rPr>
              <w:t>GM2 par ADR.AR.C.010. punkta “Uzraudzības programma” b) apakšpunktu</w:t>
            </w:r>
          </w:p>
        </w:tc>
      </w:tr>
    </w:tbl>
    <w:p w14:paraId="5680F454" w14:textId="77777777" w:rsidR="00F73E0E" w:rsidRPr="00392FDB" w:rsidRDefault="00F73E0E" w:rsidP="00F73E0E">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59CFC74C" w14:textId="77777777" w:rsidR="0032647F" w:rsidRPr="00392FDB" w:rsidRDefault="0032647F" w:rsidP="0032647F">
      <w:pPr>
        <w:jc w:val="both"/>
        <w:rPr>
          <w:rFonts w:ascii="Times New Roman" w:eastAsia="Calibri" w:hAnsi="Times New Roman" w:cs="Times New Roman"/>
          <w:sz w:val="24"/>
          <w:szCs w:val="24"/>
          <w:lang w:val="en-GB"/>
        </w:rPr>
      </w:pPr>
    </w:p>
    <w:p w14:paraId="131D99C3" w14:textId="77777777" w:rsidR="0032647F" w:rsidRPr="00392FDB" w:rsidRDefault="0032647F" w:rsidP="0032647F">
      <w:pPr>
        <w:jc w:val="both"/>
        <w:rPr>
          <w:rFonts w:ascii="Times New Roman" w:hAnsi="Times New Roman" w:cs="Times New Roman"/>
          <w:b/>
          <w:sz w:val="24"/>
          <w:szCs w:val="24"/>
        </w:rPr>
      </w:pPr>
      <w:r>
        <w:rPr>
          <w:rFonts w:ascii="Times New Roman" w:hAnsi="Times New Roman"/>
          <w:b/>
          <w:sz w:val="24"/>
        </w:rPr>
        <w:t>FINANŠU STĀVOKLIS</w:t>
      </w:r>
    </w:p>
    <w:p w14:paraId="4EB03518" w14:textId="77777777" w:rsidR="00F73E0E" w:rsidRPr="00392FDB" w:rsidRDefault="00F73E0E" w:rsidP="0032647F">
      <w:pPr>
        <w:jc w:val="both"/>
        <w:rPr>
          <w:rFonts w:ascii="Times New Roman" w:eastAsia="Calibri" w:hAnsi="Times New Roman" w:cs="Times New Roman"/>
          <w:i/>
          <w:sz w:val="24"/>
          <w:szCs w:val="24"/>
          <w:lang w:val="en-GB"/>
        </w:rPr>
      </w:pPr>
    </w:p>
    <w:p w14:paraId="05581ADC" w14:textId="0A286D21" w:rsidR="0032647F" w:rsidRPr="00392FDB" w:rsidRDefault="00F73E0E" w:rsidP="0032647F">
      <w:pPr>
        <w:pStyle w:val="BodyText"/>
        <w:spacing w:before="0"/>
        <w:ind w:left="0" w:hanging="3"/>
        <w:jc w:val="both"/>
        <w:rPr>
          <w:rFonts w:ascii="Times New Roman" w:hAnsi="Times New Roman" w:cs="Times New Roman"/>
          <w:sz w:val="24"/>
          <w:szCs w:val="24"/>
        </w:rPr>
      </w:pPr>
      <w:r>
        <w:rPr>
          <w:rFonts w:ascii="Times New Roman" w:hAnsi="Times New Roman"/>
          <w:sz w:val="24"/>
        </w:rPr>
        <w:t xml:space="preserve">Turpmāk sniegti tādu tendenču piemēri, kas var liecināt par jauna lidlauka ekspluatanta finanšu problēmām vai par </w:t>
      </w:r>
      <w:r>
        <w:rPr>
          <w:rFonts w:ascii="Times New Roman" w:hAnsi="Times New Roman"/>
          <w:i/>
          <w:iCs/>
          <w:sz w:val="24"/>
        </w:rPr>
        <w:t>AMS</w:t>
      </w:r>
      <w:r>
        <w:rPr>
          <w:rFonts w:ascii="Times New Roman" w:hAnsi="Times New Roman"/>
          <w:sz w:val="24"/>
        </w:rPr>
        <w:t xml:space="preserve"> sniegšanu atbildīgās organizācijas finanšu problēmām:</w:t>
      </w:r>
    </w:p>
    <w:p w14:paraId="200B2F28" w14:textId="77777777" w:rsidR="0032647F" w:rsidRPr="00392FDB" w:rsidRDefault="0032647F" w:rsidP="0032647F">
      <w:pPr>
        <w:jc w:val="both"/>
        <w:rPr>
          <w:rFonts w:ascii="Times New Roman" w:hAnsi="Times New Roman" w:cs="Times New Roman"/>
          <w:sz w:val="24"/>
          <w:szCs w:val="24"/>
          <w:lang w:val="en-GB"/>
        </w:rPr>
      </w:pPr>
    </w:p>
    <w:p w14:paraId="681CE513" w14:textId="45E83D47" w:rsidR="0032647F" w:rsidRPr="00392FDB" w:rsidRDefault="00715158" w:rsidP="0071515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a) </w:t>
      </w:r>
      <w:r>
        <w:rPr>
          <w:rFonts w:ascii="Times New Roman" w:hAnsi="Times New Roman"/>
          <w:sz w:val="24"/>
          <w:highlight w:val="cyan"/>
        </w:rPr>
        <w:t xml:space="preserve">ievērojama </w:t>
      </w:r>
      <w:r>
        <w:rPr>
          <w:rFonts w:ascii="Times New Roman" w:hAnsi="Times New Roman"/>
          <w:sz w:val="24"/>
        </w:rPr>
        <w:t>darbinieku atlaišana uz laiku vai mainība</w:t>
      </w:r>
      <w:r>
        <w:rPr>
          <w:rFonts w:ascii="Times New Roman" w:hAnsi="Times New Roman"/>
          <w:sz w:val="24"/>
          <w:highlight w:val="cyan"/>
        </w:rPr>
        <w:t>,</w:t>
      </w:r>
      <w:r>
        <w:rPr>
          <w:rFonts w:ascii="Times New Roman" w:hAnsi="Times New Roman"/>
          <w:color w:val="FF0000"/>
          <w:sz w:val="24"/>
        </w:rPr>
        <w:t xml:space="preserve"> </w:t>
      </w:r>
      <w:r>
        <w:rPr>
          <w:rFonts w:ascii="Times New Roman" w:hAnsi="Times New Roman"/>
          <w:sz w:val="24"/>
        </w:rPr>
        <w:t xml:space="preserve">samazināti </w:t>
      </w:r>
      <w:r>
        <w:rPr>
          <w:rFonts w:ascii="Times New Roman" w:hAnsi="Times New Roman"/>
          <w:sz w:val="24"/>
          <w:highlight w:val="cyan"/>
        </w:rPr>
        <w:t>personāl</w:t>
      </w:r>
      <w:r>
        <w:rPr>
          <w:rFonts w:ascii="Times New Roman" w:hAnsi="Times New Roman"/>
          <w:sz w:val="24"/>
        </w:rPr>
        <w:t>resursi, pastiprināti izmantots vairākuzdevumu režīms</w:t>
      </w:r>
      <w:r>
        <w:rPr>
          <w:rFonts w:ascii="Times New Roman" w:hAnsi="Times New Roman"/>
          <w:sz w:val="24"/>
          <w:highlight w:val="cyan"/>
        </w:rPr>
        <w:t>,</w:t>
      </w:r>
      <w:r>
        <w:rPr>
          <w:rFonts w:ascii="Times New Roman" w:hAnsi="Times New Roman"/>
          <w:color w:val="FF0000"/>
          <w:sz w:val="24"/>
        </w:rPr>
        <w:t xml:space="preserve"> </w:t>
      </w:r>
      <w:r>
        <w:rPr>
          <w:rFonts w:ascii="Times New Roman" w:hAnsi="Times New Roman"/>
          <w:sz w:val="24"/>
        </w:rPr>
        <w:t>izmaiņas darba maiņu sistēmā un palielināts nostrādāto virsstundu skaits;</w:t>
      </w:r>
    </w:p>
    <w:p w14:paraId="1C00900C" w14:textId="77777777" w:rsidR="00715158" w:rsidRPr="00392FDB" w:rsidRDefault="00715158" w:rsidP="00715158">
      <w:pPr>
        <w:pStyle w:val="BodyText"/>
        <w:tabs>
          <w:tab w:val="left" w:pos="707"/>
        </w:tabs>
        <w:spacing w:before="0"/>
        <w:ind w:left="0"/>
        <w:jc w:val="both"/>
        <w:rPr>
          <w:rFonts w:ascii="Times New Roman" w:hAnsi="Times New Roman" w:cs="Times New Roman"/>
          <w:sz w:val="24"/>
          <w:szCs w:val="24"/>
          <w:lang w:val="en-GB"/>
        </w:rPr>
      </w:pPr>
    </w:p>
    <w:p w14:paraId="378CF80C" w14:textId="052F298A" w:rsidR="0032647F" w:rsidRPr="00392FDB" w:rsidRDefault="00715158" w:rsidP="0071515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b) aizkavēta </w:t>
      </w:r>
      <w:r>
        <w:rPr>
          <w:rFonts w:ascii="Times New Roman" w:hAnsi="Times New Roman"/>
          <w:sz w:val="24"/>
          <w:highlight w:val="cyan"/>
        </w:rPr>
        <w:t>maksājumu veikšana darbiniekiem</w:t>
      </w:r>
      <w:r>
        <w:rPr>
          <w:rFonts w:ascii="Times New Roman" w:hAnsi="Times New Roman"/>
          <w:sz w:val="24"/>
        </w:rPr>
        <w:t>;</w:t>
      </w:r>
    </w:p>
    <w:p w14:paraId="231D071B" w14:textId="77777777" w:rsidR="00715158" w:rsidRPr="00392FDB" w:rsidRDefault="00715158" w:rsidP="00715158">
      <w:pPr>
        <w:pStyle w:val="BodyText"/>
        <w:tabs>
          <w:tab w:val="left" w:pos="707"/>
        </w:tabs>
        <w:spacing w:before="0"/>
        <w:ind w:left="0"/>
        <w:jc w:val="both"/>
        <w:rPr>
          <w:rFonts w:ascii="Times New Roman" w:hAnsi="Times New Roman" w:cs="Times New Roman"/>
          <w:sz w:val="24"/>
          <w:szCs w:val="24"/>
          <w:lang w:val="en-GB"/>
        </w:rPr>
      </w:pPr>
    </w:p>
    <w:p w14:paraId="3614BEA6" w14:textId="21C90E77" w:rsidR="0032647F" w:rsidRPr="00392FDB" w:rsidRDefault="00715158" w:rsidP="0071515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c) drošas </w:t>
      </w:r>
      <w:r>
        <w:rPr>
          <w:rFonts w:ascii="Times New Roman" w:hAnsi="Times New Roman"/>
          <w:sz w:val="24"/>
          <w:highlight w:val="cyan"/>
        </w:rPr>
        <w:t>ekspluatācijas</w:t>
      </w:r>
      <w:r>
        <w:rPr>
          <w:rFonts w:ascii="Times New Roman" w:hAnsi="Times New Roman"/>
          <w:sz w:val="24"/>
        </w:rPr>
        <w:t xml:space="preserve"> standartu pazemināšana;</w:t>
      </w:r>
    </w:p>
    <w:p w14:paraId="7B8AB298" w14:textId="77777777" w:rsidR="00715158" w:rsidRPr="00392FDB" w:rsidRDefault="00715158" w:rsidP="00715158">
      <w:pPr>
        <w:pStyle w:val="BodyText"/>
        <w:tabs>
          <w:tab w:val="left" w:pos="707"/>
        </w:tabs>
        <w:spacing w:before="0"/>
        <w:ind w:left="0"/>
        <w:jc w:val="both"/>
        <w:rPr>
          <w:rFonts w:ascii="Times New Roman" w:hAnsi="Times New Roman" w:cs="Times New Roman"/>
          <w:sz w:val="24"/>
          <w:szCs w:val="24"/>
          <w:lang w:val="en-GB"/>
        </w:rPr>
      </w:pPr>
    </w:p>
    <w:p w14:paraId="54E2BB6C" w14:textId="3E5F96AF" w:rsidR="0032647F" w:rsidRPr="00392FDB" w:rsidRDefault="00715158" w:rsidP="0071515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d) </w:t>
      </w:r>
      <w:r>
        <w:rPr>
          <w:rFonts w:ascii="Times New Roman" w:hAnsi="Times New Roman"/>
          <w:sz w:val="24"/>
          <w:highlight w:val="cyan"/>
        </w:rPr>
        <w:t xml:space="preserve">mācību </w:t>
      </w:r>
      <w:r>
        <w:rPr>
          <w:rFonts w:ascii="Times New Roman" w:hAnsi="Times New Roman"/>
          <w:sz w:val="24"/>
        </w:rPr>
        <w:t>standartu pazemināšana;</w:t>
      </w:r>
    </w:p>
    <w:p w14:paraId="4AD30411" w14:textId="77777777" w:rsidR="00715158" w:rsidRPr="00392FDB" w:rsidRDefault="00715158" w:rsidP="00715158">
      <w:pPr>
        <w:pStyle w:val="BodyText"/>
        <w:tabs>
          <w:tab w:val="left" w:pos="707"/>
        </w:tabs>
        <w:spacing w:before="0"/>
        <w:ind w:left="0"/>
        <w:jc w:val="both"/>
        <w:rPr>
          <w:rFonts w:ascii="Times New Roman" w:hAnsi="Times New Roman" w:cs="Times New Roman"/>
          <w:sz w:val="24"/>
          <w:szCs w:val="24"/>
          <w:lang w:val="en-GB"/>
        </w:rPr>
      </w:pPr>
    </w:p>
    <w:p w14:paraId="193D0543" w14:textId="0E50ECDC" w:rsidR="0032647F" w:rsidRPr="00392FDB" w:rsidRDefault="00715158" w:rsidP="0071515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e) </w:t>
      </w:r>
      <w:r>
        <w:rPr>
          <w:rFonts w:ascii="Times New Roman" w:hAnsi="Times New Roman"/>
          <w:sz w:val="24"/>
          <w:highlight w:val="cyan"/>
        </w:rPr>
        <w:t>piegādātāji zaudējuši uzticību organizācijai</w:t>
      </w:r>
      <w:r>
        <w:rPr>
          <w:rFonts w:ascii="Times New Roman" w:hAnsi="Times New Roman"/>
          <w:sz w:val="24"/>
        </w:rPr>
        <w:t>;</w:t>
      </w:r>
    </w:p>
    <w:p w14:paraId="2E98DD2F" w14:textId="77777777" w:rsidR="00715158" w:rsidRPr="00392FDB" w:rsidRDefault="00715158" w:rsidP="00715158">
      <w:pPr>
        <w:pStyle w:val="BodyText"/>
        <w:tabs>
          <w:tab w:val="left" w:pos="707"/>
        </w:tabs>
        <w:spacing w:before="0"/>
        <w:ind w:left="0"/>
        <w:jc w:val="both"/>
        <w:rPr>
          <w:rFonts w:ascii="Times New Roman" w:hAnsi="Times New Roman" w:cs="Times New Roman"/>
          <w:sz w:val="24"/>
          <w:szCs w:val="24"/>
          <w:lang w:val="en-GB"/>
        </w:rPr>
      </w:pPr>
    </w:p>
    <w:p w14:paraId="54FFABD0" w14:textId="72F0F41A" w:rsidR="0032647F" w:rsidRPr="00392FDB" w:rsidRDefault="00715158" w:rsidP="0071515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f) lidlauks nav pienācīgi uzturēts un</w:t>
      </w:r>
    </w:p>
    <w:p w14:paraId="050AFDEA" w14:textId="77777777" w:rsidR="00715158" w:rsidRPr="00392FDB" w:rsidRDefault="00715158" w:rsidP="00715158">
      <w:pPr>
        <w:pStyle w:val="BodyText"/>
        <w:tabs>
          <w:tab w:val="left" w:pos="707"/>
        </w:tabs>
        <w:spacing w:before="0"/>
        <w:ind w:left="0"/>
        <w:jc w:val="both"/>
        <w:rPr>
          <w:rFonts w:ascii="Times New Roman" w:hAnsi="Times New Roman" w:cs="Times New Roman"/>
          <w:sz w:val="24"/>
          <w:szCs w:val="24"/>
          <w:lang w:val="en-GB"/>
        </w:rPr>
      </w:pPr>
    </w:p>
    <w:p w14:paraId="37339221" w14:textId="1F3570A7" w:rsidR="00903C98" w:rsidRPr="00392FDB" w:rsidRDefault="00715158" w:rsidP="00903C9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g) nepietiekami krājumi un rezerves daļu trūkums.</w:t>
      </w:r>
    </w:p>
    <w:p w14:paraId="602F7B3A" w14:textId="77777777" w:rsidR="00903C98" w:rsidRPr="00392FDB" w:rsidRDefault="00903C98">
      <w:pPr>
        <w:rPr>
          <w:rFonts w:ascii="Times New Roman" w:eastAsia="Calibri" w:hAnsi="Times New Roman" w:cs="Times New Roman"/>
          <w:sz w:val="24"/>
          <w:szCs w:val="24"/>
        </w:rPr>
      </w:pPr>
      <w:r>
        <w:br w:type="page"/>
      </w:r>
    </w:p>
    <w:p w14:paraId="782E31B2" w14:textId="77777777" w:rsidR="0032647F" w:rsidRPr="00392FDB" w:rsidRDefault="0032647F" w:rsidP="00903C98">
      <w:pPr>
        <w:pStyle w:val="BodyText"/>
        <w:tabs>
          <w:tab w:val="left" w:pos="707"/>
        </w:tabs>
        <w:spacing w:before="0"/>
        <w:ind w:left="0"/>
        <w:jc w:val="center"/>
        <w:rPr>
          <w:rFonts w:ascii="Times New Roman" w:hAnsi="Times New Roman" w:cs="Times New Roman"/>
          <w:sz w:val="24"/>
          <w:szCs w:val="24"/>
          <w:lang w:val="en-GB"/>
        </w:rPr>
      </w:pPr>
    </w:p>
    <w:p w14:paraId="6BC5466E" w14:textId="3A7D1251" w:rsidR="00903C98" w:rsidRPr="00392FDB" w:rsidRDefault="0032647F" w:rsidP="00903C98">
      <w:pPr>
        <w:jc w:val="center"/>
        <w:rPr>
          <w:rFonts w:ascii="Times New Roman" w:eastAsia="Calibri" w:hAnsi="Times New Roman" w:cs="Times New Roman"/>
          <w:b/>
          <w:bCs/>
          <w:color w:val="212E63"/>
          <w:sz w:val="24"/>
          <w:szCs w:val="24"/>
        </w:rPr>
      </w:pPr>
      <w:bookmarkStart w:id="8" w:name="Annex_III_—_Part-ADR.OR"/>
      <w:bookmarkEnd w:id="8"/>
      <w:r>
        <w:rPr>
          <w:rFonts w:ascii="Times New Roman" w:hAnsi="Times New Roman"/>
          <w:b/>
          <w:color w:val="212E63"/>
          <w:sz w:val="24"/>
        </w:rPr>
        <w:t xml:space="preserve">III PIELIKUMS. </w:t>
      </w:r>
      <w:r>
        <w:rPr>
          <w:rFonts w:ascii="Times New Roman" w:hAnsi="Times New Roman"/>
          <w:b/>
          <w:i/>
          <w:iCs/>
          <w:color w:val="212E63"/>
          <w:sz w:val="24"/>
        </w:rPr>
        <w:t>ADR.OR</w:t>
      </w:r>
      <w:r>
        <w:rPr>
          <w:rFonts w:ascii="Times New Roman" w:hAnsi="Times New Roman"/>
          <w:b/>
          <w:color w:val="212E63"/>
          <w:sz w:val="24"/>
        </w:rPr>
        <w:t> DAĻA</w:t>
      </w:r>
      <w:r w:rsidR="006231DD">
        <w:rPr>
          <w:rFonts w:ascii="Times New Roman" w:hAnsi="Times New Roman"/>
          <w:b/>
          <w:color w:val="212E63"/>
          <w:sz w:val="24"/>
        </w:rPr>
        <w:br/>
      </w:r>
      <w:r>
        <w:rPr>
          <w:rFonts w:ascii="Times New Roman" w:hAnsi="Times New Roman"/>
          <w:b/>
          <w:color w:val="212E63"/>
          <w:sz w:val="24"/>
        </w:rPr>
        <w:t>ORGANIZĀCIJĀM PIEMĒROJAMĀS PRASĪBAS</w:t>
      </w:r>
    </w:p>
    <w:p w14:paraId="4054E504" w14:textId="77777777" w:rsidR="00903C98" w:rsidRPr="00392FDB" w:rsidRDefault="00903C98">
      <w:pPr>
        <w:rPr>
          <w:rFonts w:ascii="Times New Roman" w:eastAsia="Calibri" w:hAnsi="Times New Roman" w:cs="Times New Roman"/>
          <w:b/>
          <w:bCs/>
          <w:color w:val="212E63"/>
          <w:sz w:val="24"/>
          <w:szCs w:val="24"/>
        </w:rPr>
      </w:pPr>
      <w:r>
        <w:br w:type="page"/>
      </w:r>
    </w:p>
    <w:p w14:paraId="69B72494" w14:textId="20BD3B57" w:rsidR="0032647F" w:rsidRPr="00392FDB" w:rsidRDefault="0032647F" w:rsidP="0032647F">
      <w:pPr>
        <w:jc w:val="both"/>
        <w:rPr>
          <w:rFonts w:ascii="Times New Roman" w:eastAsia="Calibri" w:hAnsi="Times New Roman" w:cs="Times New Roman"/>
          <w:b/>
          <w:bCs/>
          <w:sz w:val="24"/>
          <w:szCs w:val="24"/>
          <w:lang w:val="en-GB"/>
        </w:rPr>
      </w:pPr>
    </w:p>
    <w:p w14:paraId="320338D4" w14:textId="734A2AB9" w:rsidR="00903C98" w:rsidRPr="00392FDB" w:rsidRDefault="0032647F" w:rsidP="00903C98">
      <w:pPr>
        <w:pStyle w:val="Heading1"/>
        <w:spacing w:before="0"/>
        <w:ind w:left="0"/>
        <w:jc w:val="center"/>
        <w:rPr>
          <w:rFonts w:ascii="Times New Roman" w:hAnsi="Times New Roman" w:cs="Times New Roman"/>
          <w:color w:val="007EC2"/>
          <w:sz w:val="24"/>
          <w:szCs w:val="24"/>
          <w:highlight w:val="cyan"/>
        </w:rPr>
      </w:pPr>
      <w:bookmarkStart w:id="9" w:name="SUBPART_B_—_CERTIFICATION_—_AERODROMES_A"/>
      <w:bookmarkEnd w:id="9"/>
      <w:r>
        <w:rPr>
          <w:rFonts w:ascii="Times New Roman" w:hAnsi="Times New Roman"/>
          <w:color w:val="007EC2"/>
          <w:sz w:val="24"/>
        </w:rPr>
        <w:t>B APAKŠDAĻA. SERTIFIKĀCIJA – LIDLAUKI UN LIDLAUKA EKSPLUATANTI (</w:t>
      </w:r>
      <w:r>
        <w:rPr>
          <w:rFonts w:ascii="Times New Roman" w:hAnsi="Times New Roman"/>
          <w:i/>
          <w:iCs/>
          <w:color w:val="007EC2"/>
          <w:sz w:val="24"/>
        </w:rPr>
        <w:t>ADR.OR.B</w:t>
      </w:r>
      <w:r>
        <w:rPr>
          <w:rFonts w:ascii="Times New Roman" w:hAnsi="Times New Roman"/>
          <w:color w:val="007EC2"/>
          <w:sz w:val="24"/>
        </w:rPr>
        <w:t>)</w:t>
      </w:r>
    </w:p>
    <w:p w14:paraId="7F55FC4E" w14:textId="77777777" w:rsidR="00903C98" w:rsidRPr="00392FDB" w:rsidRDefault="00903C98">
      <w:pPr>
        <w:rPr>
          <w:rFonts w:ascii="Times New Roman" w:eastAsia="Calibri" w:hAnsi="Times New Roman" w:cs="Times New Roman"/>
          <w:b/>
          <w:bCs/>
          <w:color w:val="007EC2"/>
          <w:sz w:val="24"/>
          <w:szCs w:val="24"/>
        </w:rPr>
      </w:pPr>
      <w:r>
        <w:br w:type="page"/>
      </w:r>
    </w:p>
    <w:p w14:paraId="7C976C31" w14:textId="77777777" w:rsidR="0032647F" w:rsidRPr="00392FDB" w:rsidRDefault="0032647F" w:rsidP="00903C98">
      <w:pPr>
        <w:jc w:val="center"/>
        <w:rPr>
          <w:rFonts w:ascii="Times New Roman" w:eastAsia="Calibri" w:hAnsi="Times New Roman" w:cs="Times New Roman"/>
          <w:b/>
          <w:bCs/>
          <w:sz w:val="24"/>
          <w:szCs w:val="24"/>
          <w:lang w:val="en-GB"/>
        </w:rPr>
      </w:pPr>
    </w:p>
    <w:p w14:paraId="7CEEB0AD" w14:textId="50104BAB" w:rsidR="0032647F" w:rsidRPr="00392FDB" w:rsidRDefault="0032647F" w:rsidP="00903C98">
      <w:pPr>
        <w:pStyle w:val="Heading1"/>
        <w:spacing w:before="0"/>
        <w:ind w:left="0"/>
        <w:jc w:val="center"/>
        <w:rPr>
          <w:rFonts w:ascii="Times New Roman" w:hAnsi="Times New Roman" w:cs="Times New Roman"/>
          <w:color w:val="007EC2"/>
          <w:sz w:val="24"/>
          <w:szCs w:val="24"/>
        </w:rPr>
      </w:pPr>
      <w:bookmarkStart w:id="10" w:name="SUBPART_C_—_ADDITIONAL_AERODROME_OPERATO"/>
      <w:bookmarkEnd w:id="10"/>
      <w:r>
        <w:rPr>
          <w:rFonts w:ascii="Times New Roman" w:hAnsi="Times New Roman"/>
          <w:color w:val="007EC2"/>
          <w:sz w:val="24"/>
        </w:rPr>
        <w:t>C APAKŠDAĻA. LIDLAUKA EKSPLUATANTA PAPILDU PIENĀKUMI (</w:t>
      </w:r>
      <w:r>
        <w:rPr>
          <w:rFonts w:ascii="Times New Roman" w:hAnsi="Times New Roman"/>
          <w:i/>
          <w:iCs/>
          <w:color w:val="007EC2"/>
          <w:sz w:val="24"/>
        </w:rPr>
        <w:t>ADR.OR.C</w:t>
      </w:r>
      <w:r>
        <w:rPr>
          <w:rFonts w:ascii="Times New Roman" w:hAnsi="Times New Roman"/>
          <w:color w:val="007EC2"/>
          <w:sz w:val="24"/>
        </w:rPr>
        <w:t>)</w:t>
      </w:r>
    </w:p>
    <w:p w14:paraId="6BFCC66B" w14:textId="77777777" w:rsidR="0032647F" w:rsidRPr="00392FDB" w:rsidRDefault="0032647F"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427FE1" w:rsidRPr="00392FDB" w14:paraId="7F9D3769" w14:textId="77777777" w:rsidTr="00903C98">
        <w:tc>
          <w:tcPr>
            <w:tcW w:w="5000" w:type="pct"/>
            <w:shd w:val="clear" w:color="auto" w:fill="FFC000"/>
          </w:tcPr>
          <w:p w14:paraId="59C1EC90" w14:textId="40D9E7CB" w:rsidR="00903C98" w:rsidRPr="00392FDB" w:rsidRDefault="00903C98" w:rsidP="00903C98">
            <w:pPr>
              <w:ind w:left="28"/>
              <w:rPr>
                <w:rFonts w:ascii="Times New Roman" w:hAnsi="Times New Roman" w:cs="Times New Roman"/>
                <w:b/>
                <w:color w:val="FFFFFF"/>
                <w:sz w:val="24"/>
                <w:szCs w:val="24"/>
              </w:rPr>
            </w:pPr>
            <w:r>
              <w:rPr>
                <w:rFonts w:ascii="Times New Roman" w:hAnsi="Times New Roman"/>
                <w:b/>
                <w:color w:val="FFFFFF"/>
                <w:sz w:val="24"/>
              </w:rPr>
              <w:t>AMC1 par ADR.OR.C.030. punktu “Ziņošana par atgadījumiem”</w:t>
            </w:r>
          </w:p>
        </w:tc>
      </w:tr>
    </w:tbl>
    <w:p w14:paraId="40DD7E61" w14:textId="77777777" w:rsidR="00903C98" w:rsidRPr="00392FDB" w:rsidRDefault="00903C98" w:rsidP="00903C98">
      <w:pPr>
        <w:jc w:val="right"/>
        <w:rPr>
          <w:rFonts w:ascii="Times New Roman" w:hAnsi="Times New Roman" w:cs="Times New Roman"/>
          <w:i/>
          <w:sz w:val="24"/>
          <w:szCs w:val="24"/>
        </w:rPr>
      </w:pPr>
      <w:r>
        <w:rPr>
          <w:rFonts w:ascii="Times New Roman" w:hAnsi="Times New Roman"/>
          <w:i/>
          <w:iCs/>
          <w:sz w:val="24"/>
        </w:rPr>
        <w:t>ED</w:t>
      </w:r>
      <w:r>
        <w:rPr>
          <w:rFonts w:ascii="Times New Roman" w:hAnsi="Times New Roman"/>
          <w:i/>
          <w:sz w:val="24"/>
        </w:rPr>
        <w:t xml:space="preserve"> Lēmums Nr. 2014/012/R</w:t>
      </w:r>
    </w:p>
    <w:p w14:paraId="5B54F486" w14:textId="77777777" w:rsidR="0032647F" w:rsidRPr="00392FDB" w:rsidRDefault="0032647F" w:rsidP="0032647F">
      <w:pPr>
        <w:jc w:val="both"/>
        <w:rPr>
          <w:rFonts w:ascii="Times New Roman" w:eastAsia="Calibri" w:hAnsi="Times New Roman" w:cs="Times New Roman"/>
          <w:b/>
          <w:bCs/>
          <w:sz w:val="24"/>
          <w:szCs w:val="24"/>
          <w:lang w:val="en-GB"/>
        </w:rPr>
      </w:pPr>
    </w:p>
    <w:p w14:paraId="6535AA0B" w14:textId="77777777" w:rsidR="0032647F" w:rsidRPr="00392FDB" w:rsidRDefault="0032647F" w:rsidP="0032647F">
      <w:pPr>
        <w:jc w:val="both"/>
        <w:rPr>
          <w:rFonts w:ascii="Times New Roman" w:hAnsi="Times New Roman" w:cs="Times New Roman"/>
          <w:b/>
          <w:sz w:val="24"/>
          <w:szCs w:val="24"/>
        </w:rPr>
      </w:pPr>
      <w:r>
        <w:rPr>
          <w:rFonts w:ascii="Times New Roman" w:hAnsi="Times New Roman"/>
          <w:b/>
          <w:sz w:val="24"/>
        </w:rPr>
        <w:t>VISPĀRĒJA INFORMĀCIJA</w:t>
      </w:r>
    </w:p>
    <w:p w14:paraId="06A9A9F9" w14:textId="77777777" w:rsidR="0032647F" w:rsidRPr="00392FDB" w:rsidRDefault="0032647F" w:rsidP="0032647F">
      <w:pPr>
        <w:jc w:val="both"/>
        <w:rPr>
          <w:rFonts w:ascii="Times New Roman" w:eastAsia="Calibri" w:hAnsi="Times New Roman" w:cs="Times New Roman"/>
          <w:sz w:val="24"/>
          <w:szCs w:val="24"/>
          <w:lang w:val="en-GB"/>
        </w:rPr>
      </w:pPr>
    </w:p>
    <w:p w14:paraId="35EA5FDE" w14:textId="3E16B009"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rPr>
        <w:t>Lidlauka ekspluatantam ir jānosaka procedūras, ko piemēro, lai ziņotu kompetentajai iestādei un citām organizācijām atbilstīgi attiecīgajam gadījumam, un šajās procedūrās jāiekļauj:</w:t>
      </w:r>
    </w:p>
    <w:p w14:paraId="076C3133" w14:textId="77777777" w:rsidR="00903C98" w:rsidRPr="00392FDB" w:rsidRDefault="00903C98" w:rsidP="0032647F">
      <w:pPr>
        <w:pStyle w:val="BodyText"/>
        <w:spacing w:before="0"/>
        <w:ind w:left="0"/>
        <w:jc w:val="both"/>
        <w:rPr>
          <w:rFonts w:ascii="Times New Roman" w:hAnsi="Times New Roman" w:cs="Times New Roman"/>
          <w:sz w:val="24"/>
          <w:szCs w:val="24"/>
          <w:lang w:val="en-GB"/>
        </w:rPr>
      </w:pPr>
    </w:p>
    <w:p w14:paraId="7B6C9A24" w14:textId="22D6B145" w:rsidR="0032647F" w:rsidRPr="00392FDB" w:rsidRDefault="00903C98" w:rsidP="00903C9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 xml:space="preserve">a) ar ziņošanas </w:t>
      </w:r>
      <w:r>
        <w:rPr>
          <w:rFonts w:ascii="Times New Roman" w:hAnsi="Times New Roman"/>
          <w:sz w:val="24"/>
          <w:highlight w:val="cyan"/>
        </w:rPr>
        <w:t>iemeslu</w:t>
      </w:r>
      <w:r>
        <w:rPr>
          <w:rFonts w:ascii="Times New Roman" w:hAnsi="Times New Roman"/>
          <w:sz w:val="24"/>
        </w:rPr>
        <w:t xml:space="preserve"> saistīto prasību izklāsts;</w:t>
      </w:r>
    </w:p>
    <w:p w14:paraId="64E560B7" w14:textId="77777777" w:rsidR="00903C98" w:rsidRPr="00392FDB" w:rsidRDefault="00903C98" w:rsidP="00903C98">
      <w:pPr>
        <w:pStyle w:val="BodyText"/>
        <w:tabs>
          <w:tab w:val="left" w:pos="707"/>
        </w:tabs>
        <w:spacing w:before="0"/>
        <w:ind w:left="0"/>
        <w:jc w:val="both"/>
        <w:rPr>
          <w:rFonts w:ascii="Times New Roman" w:hAnsi="Times New Roman" w:cs="Times New Roman"/>
          <w:sz w:val="24"/>
          <w:szCs w:val="24"/>
          <w:highlight w:val="cyan"/>
          <w:lang w:val="en-GB"/>
        </w:rPr>
      </w:pPr>
    </w:p>
    <w:p w14:paraId="106256C2" w14:textId="5631342C" w:rsidR="0032647F" w:rsidRPr="00392FDB" w:rsidRDefault="00903C98" w:rsidP="00903C9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b) ziņošanas mehānisma, tostarp ziņojumu veidlapu, līdzekļu un termiņu, izklāsts;</w:t>
      </w:r>
    </w:p>
    <w:p w14:paraId="499E2C71" w14:textId="77777777" w:rsidR="00903C98" w:rsidRPr="00392FDB" w:rsidRDefault="00903C98" w:rsidP="00903C98">
      <w:pPr>
        <w:pStyle w:val="BodyText"/>
        <w:tabs>
          <w:tab w:val="left" w:pos="707"/>
        </w:tabs>
        <w:spacing w:before="0"/>
        <w:ind w:left="0"/>
        <w:jc w:val="both"/>
        <w:rPr>
          <w:rFonts w:ascii="Times New Roman" w:hAnsi="Times New Roman" w:cs="Times New Roman"/>
          <w:sz w:val="24"/>
          <w:szCs w:val="24"/>
          <w:highlight w:val="cyan"/>
          <w:lang w:val="en-GB"/>
        </w:rPr>
      </w:pPr>
    </w:p>
    <w:p w14:paraId="27A717BC" w14:textId="20871750" w:rsidR="0032647F" w:rsidRPr="00392FDB" w:rsidRDefault="00903C98" w:rsidP="00903C9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c) par ziņošanu atbildīgie darbinieki un</w:t>
      </w:r>
    </w:p>
    <w:p w14:paraId="26AD3FC2" w14:textId="77777777" w:rsidR="00903C98" w:rsidRPr="00392FDB" w:rsidRDefault="00903C98" w:rsidP="00903C98">
      <w:pPr>
        <w:pStyle w:val="BodyText"/>
        <w:tabs>
          <w:tab w:val="left" w:pos="707"/>
        </w:tabs>
        <w:spacing w:before="0"/>
        <w:ind w:left="0"/>
        <w:jc w:val="both"/>
        <w:rPr>
          <w:rFonts w:ascii="Times New Roman" w:hAnsi="Times New Roman" w:cs="Times New Roman"/>
          <w:sz w:val="24"/>
          <w:szCs w:val="24"/>
          <w:highlight w:val="cyan"/>
          <w:lang w:val="en-GB"/>
        </w:rPr>
      </w:pPr>
    </w:p>
    <w:p w14:paraId="5046572B" w14:textId="10714118" w:rsidR="00903C98" w:rsidRPr="00392FDB" w:rsidRDefault="00903C98" w:rsidP="00903C98">
      <w:pPr>
        <w:pStyle w:val="BodyText"/>
        <w:tabs>
          <w:tab w:val="left" w:pos="707"/>
        </w:tabs>
        <w:spacing w:before="0"/>
        <w:ind w:left="0"/>
        <w:jc w:val="both"/>
        <w:rPr>
          <w:rFonts w:ascii="Times New Roman" w:hAnsi="Times New Roman" w:cs="Times New Roman"/>
          <w:sz w:val="24"/>
          <w:szCs w:val="24"/>
        </w:rPr>
      </w:pPr>
      <w:r>
        <w:rPr>
          <w:rFonts w:ascii="Times New Roman" w:hAnsi="Times New Roman"/>
          <w:sz w:val="24"/>
        </w:rPr>
        <w:t>d) galveno iemeslu identificēšanas mehānisma un darbinieku pienākumu izklāsts un līdzīgu atgadījumu turpmākas atkārtošanās novēršanas pasākumu izklāsts.</w:t>
      </w:r>
    </w:p>
    <w:p w14:paraId="5FF82433" w14:textId="77777777" w:rsidR="00903C98" w:rsidRPr="00392FDB" w:rsidRDefault="00903C98">
      <w:pPr>
        <w:rPr>
          <w:rFonts w:ascii="Times New Roman" w:eastAsia="Calibri" w:hAnsi="Times New Roman" w:cs="Times New Roman"/>
          <w:sz w:val="24"/>
          <w:szCs w:val="24"/>
        </w:rPr>
      </w:pPr>
      <w:r>
        <w:br w:type="page"/>
      </w:r>
    </w:p>
    <w:p w14:paraId="60A3CE50" w14:textId="62DCD0B3" w:rsidR="0032647F" w:rsidRPr="00392FDB" w:rsidRDefault="0032647F" w:rsidP="00903C98">
      <w:pPr>
        <w:pStyle w:val="BodyText"/>
        <w:tabs>
          <w:tab w:val="left" w:pos="707"/>
        </w:tabs>
        <w:spacing w:before="0"/>
        <w:ind w:left="0"/>
        <w:jc w:val="both"/>
        <w:rPr>
          <w:rFonts w:ascii="Times New Roman" w:hAnsi="Times New Roman" w:cs="Times New Roman"/>
          <w:sz w:val="24"/>
          <w:szCs w:val="24"/>
          <w:lang w:val="en-GB"/>
        </w:rPr>
      </w:pPr>
    </w:p>
    <w:p w14:paraId="072ECD33" w14:textId="77777777" w:rsidR="0032647F" w:rsidRPr="00392FDB" w:rsidRDefault="0032647F" w:rsidP="00903C98">
      <w:pPr>
        <w:pStyle w:val="Heading1"/>
        <w:spacing w:before="0"/>
        <w:ind w:left="3544" w:hanging="3544"/>
        <w:jc w:val="center"/>
        <w:rPr>
          <w:rFonts w:ascii="Times New Roman" w:hAnsi="Times New Roman" w:cs="Times New Roman"/>
          <w:color w:val="007EC2"/>
          <w:sz w:val="24"/>
          <w:szCs w:val="24"/>
        </w:rPr>
      </w:pPr>
      <w:bookmarkStart w:id="11" w:name="SUBPART_D_—_MANAGEMENT_—_AERODROME_OPERA"/>
      <w:bookmarkEnd w:id="11"/>
      <w:r>
        <w:rPr>
          <w:rFonts w:ascii="Times New Roman" w:hAnsi="Times New Roman"/>
          <w:color w:val="007EC2"/>
          <w:sz w:val="24"/>
        </w:rPr>
        <w:t>D APAKŠDAĻA. PĀRVALDĪBA – LIDLAUKA EKSPLUATANTI (</w:t>
      </w:r>
      <w:r>
        <w:rPr>
          <w:rFonts w:ascii="Times New Roman" w:hAnsi="Times New Roman"/>
          <w:i/>
          <w:iCs/>
          <w:color w:val="007EC2"/>
          <w:sz w:val="24"/>
        </w:rPr>
        <w:t>ADR.OR.D</w:t>
      </w:r>
      <w:r>
        <w:rPr>
          <w:rFonts w:ascii="Times New Roman" w:hAnsi="Times New Roman"/>
          <w:color w:val="007EC2"/>
          <w:sz w:val="24"/>
        </w:rPr>
        <w:t>)</w:t>
      </w:r>
    </w:p>
    <w:p w14:paraId="2982D3DA" w14:textId="6B47EDA0" w:rsidR="00903C98" w:rsidRPr="00392FDB" w:rsidRDefault="00903C98">
      <w:pPr>
        <w:rPr>
          <w:rFonts w:ascii="Times New Roman" w:hAnsi="Times New Roman" w:cs="Times New Roman"/>
          <w:sz w:val="24"/>
          <w:szCs w:val="24"/>
        </w:rPr>
      </w:pPr>
      <w:r>
        <w:br w:type="page"/>
      </w:r>
    </w:p>
    <w:p w14:paraId="550B1B81" w14:textId="77777777" w:rsidR="0032647F" w:rsidRPr="00392FDB" w:rsidRDefault="0032647F" w:rsidP="0032647F">
      <w:pPr>
        <w:jc w:val="both"/>
        <w:rPr>
          <w:rFonts w:ascii="Times New Roman" w:eastAsia="Calibri" w:hAnsi="Times New Roman" w:cs="Times New Roman"/>
          <w:b/>
          <w:bCs/>
          <w:sz w:val="24"/>
          <w:szCs w:val="24"/>
          <w:lang w:val="en-GB"/>
        </w:rPr>
      </w:pPr>
    </w:p>
    <w:p w14:paraId="262B0054" w14:textId="77777777" w:rsidR="0032647F" w:rsidRPr="00392FDB" w:rsidRDefault="0032647F" w:rsidP="00A04BF3">
      <w:pPr>
        <w:pStyle w:val="Heading1"/>
        <w:spacing w:before="0"/>
        <w:ind w:left="0"/>
        <w:jc w:val="center"/>
        <w:rPr>
          <w:rFonts w:ascii="Times New Roman" w:hAnsi="Times New Roman" w:cs="Times New Roman"/>
          <w:color w:val="007EC2"/>
          <w:sz w:val="24"/>
          <w:szCs w:val="24"/>
        </w:rPr>
      </w:pPr>
      <w:bookmarkStart w:id="12" w:name="SUBPART_F_—_APRON_MANAGEMENT_SERVICES_(A"/>
      <w:bookmarkEnd w:id="12"/>
      <w:r>
        <w:rPr>
          <w:rFonts w:ascii="Times New Roman" w:hAnsi="Times New Roman"/>
          <w:color w:val="007EC2"/>
          <w:sz w:val="24"/>
          <w:highlight w:val="cyan"/>
        </w:rPr>
        <w:t>F APAKŠDAĻA. PERONA PĀRVALDĪBAS PAKALPOJUMI (</w:t>
      </w:r>
      <w:r>
        <w:rPr>
          <w:rFonts w:ascii="Times New Roman" w:hAnsi="Times New Roman"/>
          <w:i/>
          <w:iCs/>
          <w:color w:val="007EC2"/>
          <w:sz w:val="24"/>
          <w:highlight w:val="cyan"/>
        </w:rPr>
        <w:t>ADR.OR.F</w:t>
      </w:r>
      <w:r>
        <w:rPr>
          <w:rFonts w:ascii="Times New Roman" w:hAnsi="Times New Roman"/>
          <w:color w:val="007EC2"/>
          <w:sz w:val="24"/>
          <w:highlight w:val="cyan"/>
        </w:rPr>
        <w:t>)</w:t>
      </w:r>
    </w:p>
    <w:p w14:paraId="619CFDA2" w14:textId="77777777" w:rsidR="00A04BF3" w:rsidRPr="00392FDB" w:rsidRDefault="00A04BF3" w:rsidP="00A04BF3">
      <w:pPr>
        <w:jc w:val="both"/>
        <w:rPr>
          <w:rFonts w:ascii="Times New Roman" w:eastAsia="Calibri" w:hAnsi="Times New Roman" w:cs="Times New Roman"/>
          <w:b/>
          <w:bCs/>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A04BF3" w:rsidRPr="00392FDB" w14:paraId="6AB3DBA6" w14:textId="77777777" w:rsidTr="00A04BF3">
        <w:tc>
          <w:tcPr>
            <w:tcW w:w="5000" w:type="pct"/>
            <w:shd w:val="clear" w:color="auto" w:fill="30D084"/>
          </w:tcPr>
          <w:p w14:paraId="0CC48876" w14:textId="5BC8AB60" w:rsidR="00A04BF3" w:rsidRPr="00392FDB" w:rsidRDefault="00A04BF3" w:rsidP="00A04BF3">
            <w:pPr>
              <w:ind w:left="28"/>
              <w:jc w:val="both"/>
              <w:rPr>
                <w:rFonts w:ascii="Times New Roman" w:hAnsi="Times New Roman" w:cs="Times New Roman"/>
                <w:b/>
                <w:color w:val="FFFFFF"/>
                <w:sz w:val="24"/>
                <w:szCs w:val="24"/>
              </w:rPr>
            </w:pPr>
            <w:r>
              <w:rPr>
                <w:rFonts w:ascii="Times New Roman" w:hAnsi="Times New Roman"/>
                <w:b/>
                <w:color w:val="FFFFFF"/>
                <w:sz w:val="24"/>
                <w:highlight w:val="cyan"/>
              </w:rPr>
              <w:t>GM1 par ADR.OR.F.005. punkta “Organizācijas, kas atbild par perona pārvaldības pakalpojumu sniegšanu, deklarācija” a) apakšpunktu</w:t>
            </w:r>
          </w:p>
        </w:tc>
      </w:tr>
    </w:tbl>
    <w:p w14:paraId="31F9AB35" w14:textId="0CC9342C" w:rsidR="0032647F" w:rsidRPr="00392FDB" w:rsidRDefault="0032647F" w:rsidP="00A04BF3">
      <w:pPr>
        <w:jc w:val="both"/>
        <w:rPr>
          <w:rFonts w:ascii="Times New Roman" w:eastAsia="Calibri" w:hAnsi="Times New Roman" w:cs="Times New Roman"/>
          <w:b/>
          <w:bCs/>
          <w:sz w:val="24"/>
          <w:szCs w:val="24"/>
        </w:rPr>
      </w:pPr>
      <w:bookmarkStart w:id="13" w:name="GM1_ADR.OR.F.005(a)___Declaration_of_the"/>
      <w:bookmarkEnd w:id="13"/>
    </w:p>
    <w:p w14:paraId="27FBD480" w14:textId="65E3E33F" w:rsidR="00A04BF3" w:rsidRPr="00392FDB" w:rsidRDefault="00A04BF3" w:rsidP="00A04BF3">
      <w:pPr>
        <w:jc w:val="both"/>
        <w:rPr>
          <w:rFonts w:ascii="Times New Roman" w:hAnsi="Times New Roman" w:cs="Times New Roman"/>
          <w:b/>
          <w:sz w:val="24"/>
          <w:szCs w:val="24"/>
          <w:highlight w:val="cyan"/>
        </w:rPr>
      </w:pPr>
      <w:r>
        <w:rPr>
          <w:rFonts w:ascii="Times New Roman" w:hAnsi="Times New Roman"/>
          <w:b/>
          <w:sz w:val="24"/>
          <w:highlight w:val="cyan"/>
        </w:rPr>
        <w:t xml:space="preserve">PAR </w:t>
      </w:r>
      <w:r>
        <w:rPr>
          <w:rFonts w:ascii="Times New Roman" w:hAnsi="Times New Roman"/>
          <w:b/>
          <w:i/>
          <w:iCs/>
          <w:sz w:val="24"/>
          <w:highlight w:val="cyan"/>
        </w:rPr>
        <w:t>AMS</w:t>
      </w:r>
      <w:r>
        <w:rPr>
          <w:rFonts w:ascii="Times New Roman" w:hAnsi="Times New Roman"/>
          <w:b/>
          <w:sz w:val="24"/>
          <w:highlight w:val="cyan"/>
        </w:rPr>
        <w:t xml:space="preserve"> SNIEGŠANU ATBILDĪGĀS ORGANIZĀCIJAS ATBILDĪBA PAR SEKMĪGU DEKLARĀCIJAS IESNIEGŠANU</w:t>
      </w:r>
    </w:p>
    <w:p w14:paraId="7291C29F" w14:textId="5CE44CB0" w:rsidR="00A04BF3" w:rsidRPr="00392FDB" w:rsidRDefault="00A04BF3" w:rsidP="00A04BF3">
      <w:pPr>
        <w:jc w:val="both"/>
        <w:rPr>
          <w:rFonts w:ascii="Times New Roman" w:hAnsi="Times New Roman" w:cs="Times New Roman"/>
          <w:b/>
          <w:sz w:val="24"/>
          <w:szCs w:val="24"/>
          <w:highlight w:val="cyan"/>
          <w:lang w:val="en-GB"/>
        </w:rPr>
      </w:pPr>
    </w:p>
    <w:p w14:paraId="56870C48" w14:textId="77777777" w:rsidR="006231DD" w:rsidRDefault="00A04BF3" w:rsidP="00A04BF3">
      <w:pPr>
        <w:jc w:val="both"/>
        <w:rPr>
          <w:rFonts w:ascii="Times New Roman" w:hAnsi="Times New Roman"/>
          <w:sz w:val="24"/>
        </w:rPr>
      </w:pPr>
      <w:r>
        <w:rPr>
          <w:rFonts w:ascii="Times New Roman" w:hAnsi="Times New Roman"/>
          <w:sz w:val="24"/>
          <w:highlight w:val="cyan"/>
        </w:rPr>
        <w:t xml:space="preserve">Organizācija, kas atbild par </w:t>
      </w:r>
      <w:r>
        <w:rPr>
          <w:rFonts w:ascii="Times New Roman" w:hAnsi="Times New Roman"/>
          <w:i/>
          <w:iCs/>
          <w:sz w:val="24"/>
          <w:highlight w:val="cyan"/>
        </w:rPr>
        <w:t>AMS</w:t>
      </w:r>
      <w:r>
        <w:rPr>
          <w:rFonts w:ascii="Times New Roman" w:hAnsi="Times New Roman"/>
          <w:sz w:val="24"/>
          <w:highlight w:val="cyan"/>
        </w:rPr>
        <w:t xml:space="preserve"> sniegšanu, ir atbildīga par deklarācijas sekmīgu iesniegšanu kompetentajai iestādei. Ja organizācija, kas atbild par </w:t>
      </w:r>
      <w:r>
        <w:rPr>
          <w:rFonts w:ascii="Times New Roman" w:hAnsi="Times New Roman"/>
          <w:i/>
          <w:iCs/>
          <w:sz w:val="24"/>
          <w:highlight w:val="cyan"/>
        </w:rPr>
        <w:t>AMS</w:t>
      </w:r>
      <w:r>
        <w:rPr>
          <w:rFonts w:ascii="Times New Roman" w:hAnsi="Times New Roman"/>
          <w:sz w:val="24"/>
          <w:highlight w:val="cyan"/>
        </w:rPr>
        <w:t xml:space="preserve"> sniegšanu, nesaņem deklarācijas saņemšanas apstiprinājumu no kompetentās iestādes saskaņā ar ADR.AR.C.050. punktu pieņemamā laika posmā pēc deklarācijas iesniegšanas, tā sazinās ar kompetento iestādi, lai noskaidrotu, vai deklarācija ir sekmīgi iesniegta.</w:t>
      </w:r>
    </w:p>
    <w:p w14:paraId="68034786" w14:textId="6B34755B" w:rsidR="00903C98" w:rsidRPr="00392FDB" w:rsidRDefault="00A04BF3" w:rsidP="00A04BF3">
      <w:pPr>
        <w:jc w:val="both"/>
        <w:rPr>
          <w:rFonts w:ascii="Times New Roman" w:eastAsia="Calibri" w:hAnsi="Times New Roman" w:cs="Times New Roman"/>
          <w:sz w:val="24"/>
          <w:szCs w:val="24"/>
        </w:rPr>
      </w:pPr>
      <w:r>
        <w:rPr>
          <w:rFonts w:ascii="Times New Roman" w:hAnsi="Times New Roman"/>
          <w:sz w:val="24"/>
        </w:rPr>
        <w:br w:type="page"/>
      </w:r>
    </w:p>
    <w:p w14:paraId="5051D0A6" w14:textId="77777777" w:rsidR="0032647F" w:rsidRPr="00392FDB" w:rsidRDefault="0032647F" w:rsidP="0032647F">
      <w:pPr>
        <w:jc w:val="both"/>
        <w:rPr>
          <w:rFonts w:ascii="Times New Roman" w:eastAsia="Times New Roman" w:hAnsi="Times New Roman" w:cs="Times New Roman"/>
          <w:sz w:val="24"/>
          <w:szCs w:val="24"/>
        </w:rPr>
      </w:pPr>
      <w:bookmarkStart w:id="14" w:name="GM2_ADR.OR.F.005(a)___Declaration_of_the"/>
      <w:bookmarkEnd w:id="14"/>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A04BF3" w:rsidRPr="00392FDB" w14:paraId="226607B9" w14:textId="77777777" w:rsidTr="00F05D36">
        <w:tc>
          <w:tcPr>
            <w:tcW w:w="5000" w:type="pct"/>
            <w:shd w:val="clear" w:color="auto" w:fill="30D084"/>
          </w:tcPr>
          <w:p w14:paraId="1A9D5F84" w14:textId="210990F7" w:rsidR="00A04BF3" w:rsidRPr="00392FDB" w:rsidRDefault="00A04BF3" w:rsidP="00F05D36">
            <w:pPr>
              <w:ind w:left="28"/>
              <w:jc w:val="both"/>
              <w:rPr>
                <w:rFonts w:ascii="Times New Roman" w:hAnsi="Times New Roman" w:cs="Times New Roman"/>
                <w:b/>
                <w:color w:val="FFFFFF"/>
                <w:sz w:val="24"/>
                <w:szCs w:val="24"/>
              </w:rPr>
            </w:pPr>
            <w:r>
              <w:rPr>
                <w:rFonts w:ascii="Times New Roman" w:hAnsi="Times New Roman"/>
                <w:b/>
                <w:color w:val="FFFFFF"/>
                <w:sz w:val="24"/>
                <w:highlight w:val="cyan"/>
              </w:rPr>
              <w:t>GM2 par ADR.OR.F.005. punkta “Organizācijas, kas atbild par perona pārvaldības pakalpojumu sniegšanu, deklarācija” a) apakšpunktu</w:t>
            </w:r>
          </w:p>
        </w:tc>
      </w:tr>
    </w:tbl>
    <w:p w14:paraId="25AE6A00" w14:textId="77777777" w:rsidR="00A04BF3" w:rsidRPr="00392FDB" w:rsidRDefault="00A04BF3" w:rsidP="0032647F">
      <w:pPr>
        <w:jc w:val="both"/>
        <w:rPr>
          <w:rFonts w:ascii="Times New Roman" w:eastAsia="Times New Roman" w:hAnsi="Times New Roman" w:cs="Times New Roman"/>
          <w:sz w:val="24"/>
          <w:szCs w:val="24"/>
          <w:lang w:val="en-GB"/>
        </w:rPr>
      </w:pPr>
    </w:p>
    <w:p w14:paraId="3BDE14B2" w14:textId="3D89E62C" w:rsidR="0032647F" w:rsidRPr="00392FDB" w:rsidRDefault="00A04BF3" w:rsidP="008C343E">
      <w:pPr>
        <w:spacing w:before="1"/>
        <w:ind w:right="3"/>
        <w:jc w:val="both"/>
        <w:rPr>
          <w:rFonts w:ascii="Times New Roman" w:hAnsi="Times New Roman" w:cs="Times New Roman"/>
          <w:b/>
          <w:sz w:val="24"/>
          <w:szCs w:val="24"/>
          <w:highlight w:val="cyan"/>
        </w:rPr>
      </w:pPr>
      <w:r>
        <w:rPr>
          <w:rFonts w:ascii="Times New Roman" w:hAnsi="Times New Roman"/>
          <w:b/>
          <w:sz w:val="24"/>
          <w:highlight w:val="cyan"/>
        </w:rPr>
        <w:t xml:space="preserve">ATBILSTĪBAS DEKLARĀCIJAS VEIDLAPAS PARAUGS ORGANIZĀCIJĀM, KAS ATBILD PAR </w:t>
      </w:r>
      <w:r>
        <w:rPr>
          <w:rFonts w:ascii="Times New Roman" w:hAnsi="Times New Roman"/>
          <w:b/>
          <w:i/>
          <w:iCs/>
          <w:sz w:val="24"/>
          <w:highlight w:val="cyan"/>
        </w:rPr>
        <w:t>AMS</w:t>
      </w:r>
      <w:r>
        <w:rPr>
          <w:rFonts w:ascii="Times New Roman" w:hAnsi="Times New Roman"/>
          <w:b/>
          <w:sz w:val="24"/>
          <w:highlight w:val="cyan"/>
        </w:rPr>
        <w:t xml:space="preserve"> SNIEGŠANU</w:t>
      </w:r>
    </w:p>
    <w:p w14:paraId="6E5009B6" w14:textId="0F918242" w:rsidR="00A04BF3" w:rsidRPr="00392FDB" w:rsidRDefault="00A04BF3" w:rsidP="008C343E">
      <w:pPr>
        <w:spacing w:before="1"/>
        <w:ind w:right="3"/>
        <w:rPr>
          <w:rFonts w:ascii="Times New Roman" w:hAnsi="Times New Roman" w:cs="Times New Roman"/>
          <w:b/>
          <w:sz w:val="24"/>
          <w:szCs w:val="24"/>
          <w:highlight w:val="cyan"/>
          <w:lang w:val="en-GB"/>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A04BF3" w:rsidRPr="00392FDB" w14:paraId="42406571" w14:textId="77777777" w:rsidTr="006231DD">
        <w:tc>
          <w:tcPr>
            <w:tcW w:w="5000" w:type="pct"/>
          </w:tcPr>
          <w:p w14:paraId="5641B0DB" w14:textId="77777777" w:rsidR="00A04BF3" w:rsidRPr="00392FDB" w:rsidRDefault="00A04BF3" w:rsidP="00407BC6">
            <w:pPr>
              <w:spacing w:before="1"/>
              <w:ind w:right="3"/>
              <w:jc w:val="both"/>
              <w:rPr>
                <w:rFonts w:ascii="Times New Roman" w:hAnsi="Times New Roman" w:cs="Times New Roman"/>
                <w:b/>
                <w:sz w:val="24"/>
                <w:szCs w:val="24"/>
                <w:highlight w:val="cyan"/>
              </w:rPr>
            </w:pPr>
            <w:r>
              <w:rPr>
                <w:rFonts w:ascii="Times New Roman" w:hAnsi="Times New Roman"/>
                <w:b/>
                <w:sz w:val="24"/>
                <w:highlight w:val="cyan"/>
              </w:rPr>
              <w:t xml:space="preserve">Atbilstības deklarācija organizācijām, kas atbild par </w:t>
            </w:r>
            <w:r>
              <w:rPr>
                <w:rFonts w:ascii="Times New Roman" w:hAnsi="Times New Roman"/>
                <w:b/>
                <w:i/>
                <w:iCs/>
                <w:sz w:val="24"/>
                <w:highlight w:val="cyan"/>
              </w:rPr>
              <w:t>AMS</w:t>
            </w:r>
            <w:r>
              <w:rPr>
                <w:rFonts w:ascii="Times New Roman" w:hAnsi="Times New Roman"/>
                <w:b/>
                <w:sz w:val="24"/>
                <w:highlight w:val="cyan"/>
              </w:rPr>
              <w:t xml:space="preserve"> sniegšanu</w:t>
            </w:r>
          </w:p>
          <w:p w14:paraId="4D026DEC" w14:textId="77777777" w:rsidR="00A04BF3" w:rsidRPr="00392FDB" w:rsidRDefault="00A04BF3" w:rsidP="00407BC6">
            <w:pPr>
              <w:spacing w:before="1"/>
              <w:ind w:right="3"/>
              <w:jc w:val="both"/>
              <w:rPr>
                <w:rFonts w:ascii="Times New Roman" w:hAnsi="Times New Roman" w:cs="Times New Roman"/>
                <w:b/>
                <w:sz w:val="24"/>
                <w:szCs w:val="24"/>
                <w:highlight w:val="cyan"/>
                <w:lang w:val="en-GB"/>
              </w:rPr>
            </w:pPr>
          </w:p>
          <w:p w14:paraId="5F224F13" w14:textId="264AA898" w:rsidR="00A04BF3" w:rsidRPr="00392FDB" w:rsidRDefault="00A04BF3" w:rsidP="00407BC6">
            <w:pPr>
              <w:spacing w:before="1"/>
              <w:ind w:right="3"/>
              <w:jc w:val="both"/>
              <w:rPr>
                <w:rFonts w:ascii="Times New Roman" w:eastAsia="Calibri" w:hAnsi="Times New Roman" w:cs="Times New Roman"/>
                <w:sz w:val="24"/>
                <w:szCs w:val="24"/>
                <w:highlight w:val="cyan"/>
              </w:rPr>
            </w:pPr>
            <w:r>
              <w:rPr>
                <w:rFonts w:ascii="Times New Roman" w:hAnsi="Times New Roman"/>
                <w:sz w:val="24"/>
                <w:highlight w:val="cyan"/>
              </w:rPr>
              <w:t>Saskaņā ar Komisijas 2014. gada 14. februāra Regulu (EK) Nr. 139/2014, ar ko nosaka prasības un administratīvās procedūras saistībā ar lidlaukiem atbilstīgi Eiropas Parlamenta un Padomes Regulai (EK) Nr. 216/2008</w:t>
            </w:r>
          </w:p>
        </w:tc>
      </w:tr>
      <w:tr w:rsidR="00A4653B" w:rsidRPr="00392FDB" w14:paraId="4B2A0D7E" w14:textId="77777777" w:rsidTr="006231DD">
        <w:tc>
          <w:tcPr>
            <w:tcW w:w="5000" w:type="pct"/>
          </w:tcPr>
          <w:p w14:paraId="3364F1D9" w14:textId="77777777" w:rsidR="00A4653B" w:rsidRPr="00392FDB" w:rsidRDefault="00A4653B" w:rsidP="00407BC6">
            <w:pPr>
              <w:spacing w:before="1"/>
              <w:ind w:right="3"/>
              <w:jc w:val="both"/>
              <w:rPr>
                <w:rFonts w:ascii="Times New Roman" w:hAnsi="Times New Roman" w:cs="Times New Roman"/>
                <w:sz w:val="24"/>
                <w:szCs w:val="24"/>
                <w:highlight w:val="cyan"/>
              </w:rPr>
            </w:pPr>
            <w:r>
              <w:rPr>
                <w:rFonts w:ascii="Times New Roman" w:hAnsi="Times New Roman"/>
                <w:sz w:val="24"/>
                <w:highlight w:val="cyan"/>
              </w:rPr>
              <w:t>Uzņēmuma nosaukums un adrese:</w:t>
            </w:r>
          </w:p>
          <w:p w14:paraId="23879FE3" w14:textId="77777777" w:rsidR="00A4653B" w:rsidRPr="00392FDB" w:rsidRDefault="00A4653B" w:rsidP="00407BC6">
            <w:pPr>
              <w:spacing w:before="1"/>
              <w:ind w:right="3"/>
              <w:jc w:val="both"/>
              <w:rPr>
                <w:rFonts w:ascii="Times New Roman" w:hAnsi="Times New Roman" w:cs="Times New Roman"/>
                <w:sz w:val="24"/>
                <w:szCs w:val="24"/>
                <w:highlight w:val="cyan"/>
                <w:lang w:val="en-GB"/>
              </w:rPr>
            </w:pPr>
          </w:p>
          <w:p w14:paraId="3B807C37" w14:textId="3FE70C19" w:rsidR="007A4D07" w:rsidRPr="00392FDB" w:rsidRDefault="007A4D07" w:rsidP="00407BC6">
            <w:pPr>
              <w:spacing w:before="1"/>
              <w:ind w:right="3"/>
              <w:jc w:val="both"/>
              <w:rPr>
                <w:rFonts w:ascii="Times New Roman" w:eastAsia="Calibri" w:hAnsi="Times New Roman" w:cs="Times New Roman"/>
                <w:sz w:val="24"/>
                <w:szCs w:val="24"/>
                <w:highlight w:val="cyan"/>
              </w:rPr>
            </w:pPr>
            <w:r>
              <w:rPr>
                <w:rFonts w:ascii="Times New Roman" w:hAnsi="Times New Roman"/>
                <w:sz w:val="24"/>
                <w:highlight w:val="cyan"/>
              </w:rPr>
              <w:t>Organizācijas atbildīgā vadītāja vārds, uzvārds un kontaktinformācija:</w:t>
            </w:r>
          </w:p>
        </w:tc>
      </w:tr>
      <w:tr w:rsidR="007A4D07" w:rsidRPr="00392FDB" w14:paraId="6C137356" w14:textId="77777777" w:rsidTr="006231DD">
        <w:tc>
          <w:tcPr>
            <w:tcW w:w="5000" w:type="pct"/>
          </w:tcPr>
          <w:p w14:paraId="27546780" w14:textId="6EFCFB85" w:rsidR="007A4D07" w:rsidRPr="00392FDB" w:rsidRDefault="007A4D07" w:rsidP="00407BC6">
            <w:pPr>
              <w:spacing w:before="1"/>
              <w:ind w:right="3"/>
              <w:jc w:val="both"/>
              <w:rPr>
                <w:rFonts w:ascii="Times New Roman" w:eastAsia="Calibri" w:hAnsi="Times New Roman" w:cs="Times New Roman"/>
                <w:sz w:val="24"/>
                <w:szCs w:val="24"/>
                <w:highlight w:val="cyan"/>
              </w:rPr>
            </w:pPr>
            <w:r>
              <w:rPr>
                <w:rFonts w:ascii="Times New Roman" w:hAnsi="Times New Roman"/>
                <w:sz w:val="24"/>
                <w:highlight w:val="cyan"/>
              </w:rPr>
              <w:t>Lidlauks(-i) dalībvalstī, kurā tiek sniegti perona pārvaldības pakalpojumi (</w:t>
            </w:r>
            <w:r>
              <w:rPr>
                <w:rFonts w:ascii="Times New Roman" w:hAnsi="Times New Roman"/>
                <w:i/>
                <w:iCs/>
                <w:sz w:val="24"/>
                <w:highlight w:val="cyan"/>
              </w:rPr>
              <w:t>AMS</w:t>
            </w:r>
            <w:r>
              <w:rPr>
                <w:rFonts w:ascii="Times New Roman" w:hAnsi="Times New Roman"/>
                <w:sz w:val="24"/>
                <w:highlight w:val="cyan"/>
              </w:rPr>
              <w:t>):</w:t>
            </w:r>
          </w:p>
        </w:tc>
      </w:tr>
      <w:tr w:rsidR="007A4D07" w:rsidRPr="00392FDB" w14:paraId="4E2A5755" w14:textId="77777777" w:rsidTr="006231DD">
        <w:tc>
          <w:tcPr>
            <w:tcW w:w="5000" w:type="pct"/>
          </w:tcPr>
          <w:p w14:paraId="413CA247" w14:textId="039E51EC" w:rsidR="007A4D07" w:rsidRPr="00392FDB" w:rsidRDefault="007A4D07" w:rsidP="00407BC6">
            <w:pPr>
              <w:spacing w:before="1"/>
              <w:ind w:right="3"/>
              <w:jc w:val="both"/>
              <w:rPr>
                <w:rFonts w:ascii="Times New Roman" w:eastAsia="Calibri" w:hAnsi="Times New Roman" w:cs="Times New Roman"/>
                <w:sz w:val="24"/>
                <w:szCs w:val="24"/>
                <w:highlight w:val="cyan"/>
              </w:rPr>
            </w:pPr>
            <w:r>
              <w:rPr>
                <w:rFonts w:ascii="Times New Roman" w:hAnsi="Times New Roman"/>
                <w:sz w:val="24"/>
                <w:highlight w:val="cyan"/>
              </w:rPr>
              <w:t>Lidlauks(-i) citā(-ās) dalībvalstī(-īs), kurā(-os) tiek sniegti perona pārvaldības pakalpojumi (</w:t>
            </w:r>
            <w:r>
              <w:rPr>
                <w:rFonts w:ascii="Times New Roman" w:hAnsi="Times New Roman"/>
                <w:i/>
                <w:iCs/>
                <w:sz w:val="24"/>
                <w:highlight w:val="cyan"/>
              </w:rPr>
              <w:t>AMS</w:t>
            </w:r>
            <w:r>
              <w:rPr>
                <w:rFonts w:ascii="Times New Roman" w:hAnsi="Times New Roman"/>
                <w:sz w:val="24"/>
                <w:highlight w:val="cyan"/>
              </w:rPr>
              <w:t>):</w:t>
            </w:r>
          </w:p>
        </w:tc>
      </w:tr>
      <w:tr w:rsidR="007A4D07" w:rsidRPr="00392FDB" w14:paraId="4A8A4D82" w14:textId="77777777" w:rsidTr="006231DD">
        <w:tc>
          <w:tcPr>
            <w:tcW w:w="5000" w:type="pct"/>
          </w:tcPr>
          <w:p w14:paraId="4965340A" w14:textId="6EAFAAC8" w:rsidR="007A4D07" w:rsidRPr="00392FDB" w:rsidRDefault="007A4D07" w:rsidP="00407BC6">
            <w:pPr>
              <w:spacing w:before="1"/>
              <w:ind w:right="3"/>
              <w:jc w:val="both"/>
              <w:rPr>
                <w:rFonts w:ascii="Times New Roman" w:eastAsia="Calibri" w:hAnsi="Times New Roman" w:cs="Times New Roman"/>
                <w:sz w:val="24"/>
                <w:szCs w:val="24"/>
                <w:highlight w:val="cyan"/>
              </w:rPr>
            </w:pPr>
            <w:r>
              <w:rPr>
                <w:rFonts w:ascii="Times New Roman" w:hAnsi="Times New Roman"/>
                <w:sz w:val="24"/>
                <w:highlight w:val="cyan"/>
              </w:rPr>
              <w:t>Datums, kad tiek sākta perona pārvaldības pakalpojumu sniegšana lidlaukā:</w:t>
            </w:r>
          </w:p>
        </w:tc>
      </w:tr>
      <w:tr w:rsidR="007A4D07" w:rsidRPr="00392FDB" w14:paraId="54E4AA7B" w14:textId="77777777" w:rsidTr="006231DD">
        <w:tc>
          <w:tcPr>
            <w:tcW w:w="5000" w:type="pct"/>
          </w:tcPr>
          <w:p w14:paraId="36CC40F4" w14:textId="20931137" w:rsidR="007A4D07" w:rsidRPr="00392FDB" w:rsidRDefault="007A4D07" w:rsidP="00407BC6">
            <w:pPr>
              <w:spacing w:before="1"/>
              <w:ind w:right="3"/>
              <w:jc w:val="both"/>
              <w:rPr>
                <w:rFonts w:ascii="Times New Roman" w:eastAsia="Calibri" w:hAnsi="Times New Roman" w:cs="Times New Roman"/>
                <w:sz w:val="24"/>
                <w:szCs w:val="24"/>
                <w:highlight w:val="cyan"/>
              </w:rPr>
            </w:pPr>
            <w:r>
              <w:rPr>
                <w:rFonts w:ascii="Times New Roman" w:hAnsi="Times New Roman"/>
                <w:sz w:val="24"/>
                <w:highlight w:val="cyan"/>
              </w:rPr>
              <w:t>Starp lidlauka ekspluatantu un gaisa satiksmes pakalpojumu (</w:t>
            </w:r>
            <w:r>
              <w:rPr>
                <w:rFonts w:ascii="Times New Roman" w:hAnsi="Times New Roman"/>
                <w:i/>
                <w:iCs/>
                <w:sz w:val="24"/>
                <w:highlight w:val="cyan"/>
              </w:rPr>
              <w:t>ATS</w:t>
            </w:r>
            <w:r>
              <w:rPr>
                <w:rFonts w:ascii="Times New Roman" w:hAnsi="Times New Roman"/>
                <w:sz w:val="24"/>
                <w:highlight w:val="cyan"/>
              </w:rPr>
              <w:t>) sniedzēju ir noslēgtas oficiālas vienošanās.</w:t>
            </w:r>
          </w:p>
        </w:tc>
      </w:tr>
      <w:tr w:rsidR="007A4D07" w:rsidRPr="00392FDB" w14:paraId="68003672" w14:textId="77777777" w:rsidTr="006231DD">
        <w:tc>
          <w:tcPr>
            <w:tcW w:w="5000" w:type="pct"/>
          </w:tcPr>
          <w:p w14:paraId="636D025B" w14:textId="618EB448" w:rsidR="007A4D07" w:rsidRPr="00392FDB" w:rsidRDefault="00330777" w:rsidP="00407BC6">
            <w:pPr>
              <w:spacing w:before="1"/>
              <w:ind w:right="3"/>
              <w:jc w:val="both"/>
              <w:rPr>
                <w:rFonts w:ascii="Times New Roman" w:eastAsia="Calibri" w:hAnsi="Times New Roman" w:cs="Times New Roman"/>
                <w:sz w:val="24"/>
                <w:szCs w:val="24"/>
                <w:highlight w:val="cyan"/>
              </w:rPr>
            </w:pPr>
            <w:r>
              <w:rPr>
                <w:rFonts w:ascii="Times New Roman" w:hAnsi="Times New Roman"/>
                <w:sz w:val="24"/>
                <w:highlight w:val="cyan"/>
              </w:rPr>
              <w:t>Atbilstoši Komisijas Regulas (ES) Nr. 139/2014 III pielikuma (</w:t>
            </w:r>
            <w:r>
              <w:rPr>
                <w:rFonts w:ascii="Times New Roman" w:hAnsi="Times New Roman"/>
                <w:i/>
                <w:iCs/>
                <w:sz w:val="24"/>
                <w:highlight w:val="cyan"/>
              </w:rPr>
              <w:t>ADR.OR</w:t>
            </w:r>
            <w:r>
              <w:rPr>
                <w:rFonts w:ascii="Times New Roman" w:hAnsi="Times New Roman"/>
                <w:sz w:val="24"/>
                <w:highlight w:val="cyan"/>
              </w:rPr>
              <w:t> daļa) ADR.OR.F.045. punkta b) apakšpunkta 2. daļai ir noteikta drošuma politika, un tā tiks piemērota deklarācijā ietverto perona pārvaldības pakalpojumu (</w:t>
            </w:r>
            <w:r>
              <w:rPr>
                <w:rFonts w:ascii="Times New Roman" w:hAnsi="Times New Roman"/>
                <w:i/>
                <w:iCs/>
                <w:sz w:val="24"/>
                <w:highlight w:val="cyan"/>
              </w:rPr>
              <w:t>AMS</w:t>
            </w:r>
            <w:r>
              <w:rPr>
                <w:rFonts w:ascii="Times New Roman" w:hAnsi="Times New Roman"/>
                <w:sz w:val="24"/>
                <w:highlight w:val="cyan"/>
              </w:rPr>
              <w:t>) sniegšanas laikā.</w:t>
            </w:r>
          </w:p>
        </w:tc>
      </w:tr>
      <w:tr w:rsidR="007A4D07" w:rsidRPr="00392FDB" w14:paraId="047AFA1F" w14:textId="77777777" w:rsidTr="006231DD">
        <w:tc>
          <w:tcPr>
            <w:tcW w:w="5000" w:type="pct"/>
          </w:tcPr>
          <w:p w14:paraId="6B35A800" w14:textId="12FB57B8" w:rsidR="007A4D07" w:rsidRPr="00392FDB" w:rsidRDefault="008C343E" w:rsidP="00407BC6">
            <w:pPr>
              <w:spacing w:before="1"/>
              <w:ind w:right="3"/>
              <w:jc w:val="both"/>
              <w:rPr>
                <w:rFonts w:ascii="Times New Roman" w:eastAsia="Calibri" w:hAnsi="Times New Roman" w:cs="Times New Roman"/>
                <w:sz w:val="24"/>
                <w:szCs w:val="24"/>
                <w:highlight w:val="cyan"/>
              </w:rPr>
            </w:pPr>
            <w:r>
              <w:rPr>
                <w:rFonts w:ascii="Times New Roman" w:hAnsi="Times New Roman"/>
                <w:sz w:val="24"/>
                <w:highlight w:val="cyan"/>
              </w:rPr>
              <w:t>Deklarācijā ietvertie perona pārvaldības pakalpojumi (</w:t>
            </w:r>
            <w:r>
              <w:rPr>
                <w:rFonts w:ascii="Times New Roman" w:hAnsi="Times New Roman"/>
                <w:i/>
                <w:iCs/>
                <w:sz w:val="24"/>
                <w:highlight w:val="cyan"/>
              </w:rPr>
              <w:t>AMS</w:t>
            </w:r>
            <w:r>
              <w:rPr>
                <w:rFonts w:ascii="Times New Roman" w:hAnsi="Times New Roman"/>
                <w:sz w:val="24"/>
                <w:highlight w:val="cyan"/>
              </w:rPr>
              <w:t>) atbilst un to sniegšanas laikā turpinās atbilst piemērojamajām prasībām, kas noteiktas Regulas (ES) 2018/1139 VII pielikumā un Komisijas Regulas (ES) Nr. 139/2014 III pielikumā (ADR.OR daļa) un IV pielikumā (ADR.OPS daļa).</w:t>
            </w:r>
          </w:p>
        </w:tc>
      </w:tr>
      <w:tr w:rsidR="008C343E" w:rsidRPr="00392FDB" w14:paraId="398A9CA5" w14:textId="77777777" w:rsidTr="006231DD">
        <w:tc>
          <w:tcPr>
            <w:tcW w:w="5000" w:type="pct"/>
          </w:tcPr>
          <w:p w14:paraId="41C18EA8" w14:textId="787873F5" w:rsidR="008C343E" w:rsidRPr="00392FDB" w:rsidRDefault="008C343E" w:rsidP="00407BC6">
            <w:pPr>
              <w:spacing w:before="1"/>
              <w:ind w:right="3"/>
              <w:jc w:val="both"/>
              <w:rPr>
                <w:rFonts w:ascii="Times New Roman" w:hAnsi="Times New Roman" w:cs="Times New Roman"/>
                <w:sz w:val="24"/>
                <w:szCs w:val="24"/>
                <w:highlight w:val="cyan"/>
              </w:rPr>
            </w:pPr>
            <w:r>
              <w:rPr>
                <w:rFonts w:ascii="Times New Roman" w:hAnsi="Times New Roman"/>
                <w:sz w:val="24"/>
                <w:highlight w:val="cyan"/>
              </w:rPr>
              <w:t>Kompetentajai iestādei tiks paziņotas visas izmaiņas perona pārvaldības pakalpojumu sniegšanā, kas ietekmē šajā deklarācijā sniegto informāciju.</w:t>
            </w:r>
          </w:p>
        </w:tc>
      </w:tr>
      <w:tr w:rsidR="008C343E" w:rsidRPr="00392FDB" w14:paraId="0EBC77F5" w14:textId="77777777" w:rsidTr="006231DD">
        <w:tc>
          <w:tcPr>
            <w:tcW w:w="5000" w:type="pct"/>
          </w:tcPr>
          <w:p w14:paraId="094748B2" w14:textId="5F57C29A" w:rsidR="008C343E" w:rsidRPr="00392FDB" w:rsidRDefault="008C343E" w:rsidP="00407BC6">
            <w:pPr>
              <w:spacing w:before="1"/>
              <w:ind w:right="3"/>
              <w:jc w:val="both"/>
              <w:rPr>
                <w:rFonts w:ascii="Times New Roman" w:hAnsi="Times New Roman" w:cs="Times New Roman"/>
                <w:sz w:val="24"/>
                <w:szCs w:val="24"/>
                <w:highlight w:val="cyan"/>
              </w:rPr>
            </w:pPr>
            <w:r>
              <w:rPr>
                <w:rFonts w:ascii="Times New Roman" w:hAnsi="Times New Roman"/>
                <w:sz w:val="24"/>
                <w:highlight w:val="cyan"/>
              </w:rPr>
              <w:t>Ar šo es apliecinu, ka informācija šajā deklarācijā ir pareiza.</w:t>
            </w:r>
          </w:p>
        </w:tc>
      </w:tr>
      <w:tr w:rsidR="008C343E" w:rsidRPr="00392FDB" w14:paraId="5FBB3B80" w14:textId="77777777" w:rsidTr="006231DD">
        <w:tc>
          <w:tcPr>
            <w:tcW w:w="5000" w:type="pct"/>
          </w:tcPr>
          <w:p w14:paraId="213B02AE" w14:textId="77777777" w:rsidR="008C343E" w:rsidRPr="00392FDB" w:rsidRDefault="008C343E" w:rsidP="00407BC6">
            <w:pPr>
              <w:spacing w:before="1"/>
              <w:ind w:right="3"/>
              <w:jc w:val="both"/>
              <w:rPr>
                <w:rFonts w:ascii="Times New Roman" w:hAnsi="Times New Roman" w:cs="Times New Roman"/>
                <w:sz w:val="24"/>
                <w:szCs w:val="24"/>
                <w:highlight w:val="cyan"/>
              </w:rPr>
            </w:pPr>
            <w:r>
              <w:rPr>
                <w:rFonts w:ascii="Times New Roman" w:hAnsi="Times New Roman"/>
                <w:sz w:val="24"/>
                <w:highlight w:val="cyan"/>
              </w:rPr>
              <w:t>Datums</w:t>
            </w:r>
          </w:p>
          <w:p w14:paraId="5F221519" w14:textId="77777777" w:rsidR="008C343E" w:rsidRPr="00392FDB" w:rsidRDefault="008C343E" w:rsidP="00407BC6">
            <w:pPr>
              <w:spacing w:before="1"/>
              <w:ind w:right="3"/>
              <w:jc w:val="both"/>
              <w:rPr>
                <w:rFonts w:ascii="Times New Roman" w:hAnsi="Times New Roman" w:cs="Times New Roman"/>
                <w:sz w:val="24"/>
                <w:szCs w:val="24"/>
                <w:highlight w:val="cyan"/>
                <w:lang w:val="en-GB"/>
              </w:rPr>
            </w:pPr>
          </w:p>
          <w:p w14:paraId="3008E162" w14:textId="0BB1502C" w:rsidR="008C343E" w:rsidRPr="00392FDB" w:rsidRDefault="008C343E" w:rsidP="00407BC6">
            <w:pPr>
              <w:spacing w:before="1"/>
              <w:ind w:right="3"/>
              <w:jc w:val="both"/>
              <w:rPr>
                <w:rFonts w:ascii="Times New Roman" w:hAnsi="Times New Roman" w:cs="Times New Roman"/>
                <w:sz w:val="24"/>
                <w:szCs w:val="24"/>
              </w:rPr>
            </w:pPr>
            <w:r>
              <w:rPr>
                <w:rFonts w:ascii="Times New Roman" w:hAnsi="Times New Roman"/>
                <w:sz w:val="24"/>
                <w:highlight w:val="cyan"/>
              </w:rPr>
              <w:t>Atbildīgā vadītāja paraksts</w:t>
            </w:r>
          </w:p>
        </w:tc>
      </w:tr>
    </w:tbl>
    <w:p w14:paraId="5C3ECA42" w14:textId="0E50E05C" w:rsidR="008C343E" w:rsidRPr="00392FDB" w:rsidRDefault="008C343E" w:rsidP="008C343E">
      <w:pPr>
        <w:spacing w:before="1"/>
        <w:ind w:right="3"/>
        <w:rPr>
          <w:rFonts w:ascii="Times New Roman" w:eastAsia="Calibri" w:hAnsi="Times New Roman" w:cs="Times New Roman"/>
          <w:sz w:val="24"/>
          <w:szCs w:val="24"/>
          <w:lang w:val="en-GB"/>
        </w:rPr>
      </w:pPr>
    </w:p>
    <w:p w14:paraId="4FBBE1EB" w14:textId="15EF1979" w:rsidR="008C343E" w:rsidRDefault="008C343E">
      <w:r>
        <w:br w:type="page"/>
      </w:r>
    </w:p>
    <w:p w14:paraId="10B0FF57" w14:textId="77777777" w:rsidR="006231DD" w:rsidRPr="00392FDB" w:rsidRDefault="006231DD">
      <w:pPr>
        <w:rPr>
          <w:rFonts w:ascii="Times New Roman" w:eastAsia="Calibri" w:hAnsi="Times New Roman" w:cs="Times New Roman"/>
          <w:sz w:val="24"/>
          <w:szCs w:val="24"/>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427FE1" w:rsidRPr="00392FDB" w14:paraId="4D9EC55C" w14:textId="77777777" w:rsidTr="00427FE1">
        <w:tc>
          <w:tcPr>
            <w:tcW w:w="5000" w:type="pct"/>
            <w:shd w:val="clear" w:color="auto" w:fill="FFC000"/>
          </w:tcPr>
          <w:p w14:paraId="29B2DB96" w14:textId="67CB135D" w:rsidR="00427FE1" w:rsidRPr="00392FDB" w:rsidRDefault="00427FE1" w:rsidP="00F05D36">
            <w:pPr>
              <w:ind w:left="28"/>
              <w:jc w:val="both"/>
              <w:rPr>
                <w:rFonts w:ascii="Times New Roman" w:hAnsi="Times New Roman" w:cs="Times New Roman"/>
                <w:b/>
                <w:color w:val="FFFFFF"/>
                <w:sz w:val="24"/>
                <w:szCs w:val="24"/>
              </w:rPr>
            </w:pPr>
            <w:r>
              <w:rPr>
                <w:rFonts w:ascii="Times New Roman" w:hAnsi="Times New Roman"/>
                <w:b/>
                <w:color w:val="FFFFFF"/>
                <w:sz w:val="24"/>
                <w:highlight w:val="cyan"/>
              </w:rPr>
              <w:t>AMC1 par ADR.OR.F.020. punkta “Perona pārvaldības pakalpojumu (</w:t>
            </w:r>
            <w:r>
              <w:rPr>
                <w:rFonts w:ascii="Times New Roman" w:hAnsi="Times New Roman"/>
                <w:b/>
                <w:i/>
                <w:iCs/>
                <w:color w:val="FFFFFF"/>
                <w:sz w:val="24"/>
                <w:highlight w:val="cyan"/>
              </w:rPr>
              <w:t>AMS</w:t>
            </w:r>
            <w:r>
              <w:rPr>
                <w:rFonts w:ascii="Times New Roman" w:hAnsi="Times New Roman"/>
                <w:b/>
                <w:color w:val="FFFFFF"/>
                <w:sz w:val="24"/>
                <w:highlight w:val="cyan"/>
              </w:rPr>
              <w:t>) izbeigšana” a) apakšpunktu</w:t>
            </w:r>
          </w:p>
        </w:tc>
      </w:tr>
    </w:tbl>
    <w:p w14:paraId="1547575A" w14:textId="77777777" w:rsidR="0032647F" w:rsidRPr="00392FDB" w:rsidRDefault="0032647F" w:rsidP="0032647F">
      <w:pPr>
        <w:jc w:val="both"/>
        <w:rPr>
          <w:rFonts w:ascii="Times New Roman" w:eastAsia="Times New Roman" w:hAnsi="Times New Roman" w:cs="Times New Roman"/>
          <w:sz w:val="24"/>
          <w:szCs w:val="24"/>
          <w:lang w:val="en-GB"/>
        </w:rPr>
      </w:pPr>
    </w:p>
    <w:p w14:paraId="6CEED00A" w14:textId="2DDE0D84"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PAZIŅOŠANA</w:t>
      </w:r>
    </w:p>
    <w:p w14:paraId="3AB94B82" w14:textId="719289CC" w:rsidR="00427FE1" w:rsidRPr="00392FDB" w:rsidRDefault="00427FE1" w:rsidP="0032647F">
      <w:pPr>
        <w:pStyle w:val="Heading2"/>
        <w:spacing w:before="0"/>
        <w:ind w:left="0"/>
        <w:jc w:val="both"/>
        <w:rPr>
          <w:rFonts w:ascii="Times New Roman" w:hAnsi="Times New Roman" w:cs="Times New Roman"/>
          <w:sz w:val="24"/>
          <w:szCs w:val="24"/>
          <w:lang w:val="en-GB"/>
        </w:rPr>
      </w:pPr>
    </w:p>
    <w:p w14:paraId="57652FEB" w14:textId="77777777" w:rsidR="00427FE1" w:rsidRPr="00392FDB" w:rsidRDefault="00427FE1" w:rsidP="00427FE1">
      <w:pPr>
        <w:jc w:val="both"/>
        <w:rPr>
          <w:rFonts w:ascii="Times New Roman" w:eastAsia="Calibri" w:hAnsi="Times New Roman" w:cs="Times New Roman"/>
          <w:sz w:val="24"/>
          <w:szCs w:val="24"/>
        </w:rPr>
      </w:pPr>
      <w:r>
        <w:rPr>
          <w:rFonts w:ascii="Times New Roman" w:hAnsi="Times New Roman"/>
          <w:sz w:val="24"/>
        </w:rPr>
        <w:t xml:space="preserve">Ja organizācija, kas atbild par </w:t>
      </w:r>
      <w:r>
        <w:rPr>
          <w:rFonts w:ascii="Times New Roman" w:hAnsi="Times New Roman"/>
          <w:i/>
          <w:iCs/>
          <w:sz w:val="24"/>
        </w:rPr>
        <w:t>AMS</w:t>
      </w:r>
      <w:r>
        <w:rPr>
          <w:rFonts w:ascii="Times New Roman" w:hAnsi="Times New Roman"/>
          <w:sz w:val="24"/>
        </w:rPr>
        <w:t xml:space="preserve"> sniegšanu, plāno izbeigt šādu pakalpojumu sniegšanu, tai par to rakstiski jāpaziņo kompetentajai iestādei un lidlauka ekspluatantam. Iepriekšējam paziņojumam jābūt tādam, lai, ja nepieciešams, varētu veikt attiecīgus pasākumus pakalpojuma turpināšanai un lai nodrošinātu, ka izmaiņas tiek savlaicīgi publicētas un noteiktajā termiņā paziņotas aeronavigācijas informācijas reglamentēšanas un kontroles (</w:t>
      </w:r>
      <w:r>
        <w:rPr>
          <w:rFonts w:ascii="Times New Roman" w:hAnsi="Times New Roman"/>
          <w:i/>
          <w:iCs/>
          <w:sz w:val="24"/>
        </w:rPr>
        <w:t>AIRAC</w:t>
      </w:r>
      <w:r>
        <w:rPr>
          <w:rFonts w:ascii="Times New Roman" w:hAnsi="Times New Roman"/>
          <w:sz w:val="24"/>
        </w:rPr>
        <w:t>) sistēmā.</w:t>
      </w:r>
    </w:p>
    <w:p w14:paraId="26752BCA" w14:textId="77777777" w:rsidR="00427FE1" w:rsidRPr="00392FDB" w:rsidRDefault="00427FE1" w:rsidP="0032647F">
      <w:pPr>
        <w:pStyle w:val="Heading2"/>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427FE1" w:rsidRPr="00392FDB" w14:paraId="04E8A932" w14:textId="77777777" w:rsidTr="00427FE1">
        <w:tc>
          <w:tcPr>
            <w:tcW w:w="5000" w:type="pct"/>
            <w:shd w:val="clear" w:color="auto" w:fill="30D084"/>
          </w:tcPr>
          <w:p w14:paraId="65839B46" w14:textId="02FFD60E" w:rsidR="00427FE1" w:rsidRPr="00392FDB" w:rsidRDefault="00427FE1" w:rsidP="00F05D36">
            <w:pPr>
              <w:ind w:left="28"/>
              <w:jc w:val="both"/>
              <w:rPr>
                <w:rFonts w:ascii="Times New Roman" w:hAnsi="Times New Roman" w:cs="Times New Roman"/>
                <w:b/>
                <w:color w:val="FFFFFF"/>
                <w:sz w:val="24"/>
                <w:szCs w:val="24"/>
              </w:rPr>
            </w:pPr>
            <w:r>
              <w:rPr>
                <w:rFonts w:ascii="Times New Roman" w:hAnsi="Times New Roman"/>
                <w:b/>
                <w:color w:val="FFFFFF"/>
                <w:sz w:val="24"/>
                <w:highlight w:val="cyan"/>
              </w:rPr>
              <w:t>GM1 par ADR.OR.F.025. punkta “Izmaiņas” d) apakšpunktu</w:t>
            </w:r>
          </w:p>
        </w:tc>
      </w:tr>
    </w:tbl>
    <w:p w14:paraId="739A96EC" w14:textId="77777777" w:rsidR="0032647F" w:rsidRPr="00392FDB" w:rsidRDefault="0032647F" w:rsidP="0032647F">
      <w:pPr>
        <w:jc w:val="both"/>
        <w:rPr>
          <w:rFonts w:ascii="Times New Roman" w:eastAsia="Calibri" w:hAnsi="Times New Roman" w:cs="Times New Roman"/>
          <w:b/>
          <w:bCs/>
          <w:sz w:val="24"/>
          <w:szCs w:val="24"/>
          <w:lang w:val="en-GB"/>
        </w:rPr>
      </w:pPr>
    </w:p>
    <w:p w14:paraId="0C9CC41D" w14:textId="77777777"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IZMAIŅU NOVĒRTĒŠANA</w:t>
      </w:r>
    </w:p>
    <w:p w14:paraId="751C410F" w14:textId="77777777" w:rsidR="0032647F" w:rsidRPr="00392FDB" w:rsidRDefault="0032647F" w:rsidP="0032647F">
      <w:pPr>
        <w:jc w:val="both"/>
        <w:rPr>
          <w:rFonts w:ascii="Times New Roman" w:eastAsia="Calibri" w:hAnsi="Times New Roman" w:cs="Times New Roman"/>
          <w:b/>
          <w:bCs/>
          <w:sz w:val="24"/>
          <w:szCs w:val="24"/>
          <w:lang w:val="en-GB"/>
        </w:rPr>
      </w:pPr>
    </w:p>
    <w:p w14:paraId="57F8C2F3" w14:textId="61244B34" w:rsidR="0032647F" w:rsidRPr="00392FDB" w:rsidRDefault="00427FE1" w:rsidP="00427FE1">
      <w:pPr>
        <w:pStyle w:val="BodyText"/>
        <w:tabs>
          <w:tab w:val="left" w:pos="38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Izmaiņu drošuma (riska) novērtējums</w:t>
      </w:r>
    </w:p>
    <w:p w14:paraId="160539F6" w14:textId="77777777" w:rsidR="00FA77F8" w:rsidRDefault="00FA77F8" w:rsidP="00DC0FC5">
      <w:pPr>
        <w:pStyle w:val="BodyText"/>
        <w:spacing w:before="0"/>
        <w:ind w:left="426"/>
        <w:jc w:val="both"/>
        <w:rPr>
          <w:rFonts w:ascii="Times New Roman" w:hAnsi="Times New Roman" w:cs="Times New Roman"/>
          <w:sz w:val="24"/>
          <w:szCs w:val="24"/>
          <w:highlight w:val="cyan"/>
          <w:lang w:val="en-GB"/>
        </w:rPr>
      </w:pPr>
    </w:p>
    <w:p w14:paraId="7D5BD0B2" w14:textId="4094581D" w:rsidR="0032647F" w:rsidRPr="00392FDB" w:rsidRDefault="0032647F" w:rsidP="006231DD">
      <w:pPr>
        <w:pStyle w:val="BodyText"/>
        <w:spacing w:before="0"/>
        <w:ind w:left="0"/>
        <w:jc w:val="both"/>
        <w:rPr>
          <w:rFonts w:ascii="Times New Roman" w:hAnsi="Times New Roman" w:cs="Times New Roman"/>
          <w:sz w:val="24"/>
          <w:szCs w:val="24"/>
          <w:highlight w:val="cyan"/>
        </w:rPr>
      </w:pPr>
      <w:r>
        <w:rPr>
          <w:rFonts w:ascii="Times New Roman" w:hAnsi="Times New Roman"/>
          <w:sz w:val="24"/>
          <w:highlight w:val="cyan"/>
        </w:rPr>
        <w:t>Izmaiņu drošuma (riska) novērtējumā:</w:t>
      </w:r>
    </w:p>
    <w:p w14:paraId="0701BB83" w14:textId="77777777" w:rsidR="00FA77F8" w:rsidRDefault="00FA77F8" w:rsidP="00DC0FC5">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4AABF74A" w14:textId="618D5BA5" w:rsidR="00D25BD9" w:rsidRPr="00392FDB" w:rsidRDefault="00D25BD9" w:rsidP="00DC0FC5">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norāda izmaiņu apmēru;</w:t>
      </w:r>
    </w:p>
    <w:p w14:paraId="0D4783D4" w14:textId="77777777" w:rsidR="00FA77F8" w:rsidRDefault="00FA77F8" w:rsidP="00DC0FC5">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4662367F" w14:textId="688339A6" w:rsidR="0032647F" w:rsidRPr="00392FDB" w:rsidRDefault="00D25BD9" w:rsidP="00DC0FC5">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norāda bīstamību;</w:t>
      </w:r>
    </w:p>
    <w:p w14:paraId="097E4BC0" w14:textId="77777777" w:rsidR="00FA77F8" w:rsidRDefault="00FA77F8" w:rsidP="00DC0FC5">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40D18D77" w14:textId="0B990C6C" w:rsidR="0032647F" w:rsidRPr="00392FDB" w:rsidRDefault="00AE72CC" w:rsidP="00DC0FC5">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nosaka drošuma kritērijus, kas piemērojami attiecībā uz izmaiņām;</w:t>
      </w:r>
    </w:p>
    <w:p w14:paraId="49E620BF" w14:textId="77777777" w:rsidR="00FA77F8" w:rsidRDefault="00FA77F8" w:rsidP="00DC0FC5">
      <w:pPr>
        <w:pStyle w:val="BodyText"/>
        <w:tabs>
          <w:tab w:val="left" w:pos="954"/>
        </w:tabs>
        <w:spacing w:before="0"/>
        <w:ind w:left="426"/>
        <w:jc w:val="both"/>
        <w:rPr>
          <w:rFonts w:ascii="Times New Roman" w:hAnsi="Times New Roman" w:cs="Times New Roman"/>
          <w:sz w:val="24"/>
          <w:szCs w:val="24"/>
          <w:highlight w:val="cyan"/>
          <w:lang w:val="en-GB"/>
        </w:rPr>
      </w:pPr>
    </w:p>
    <w:p w14:paraId="422CD437" w14:textId="4D2CC749" w:rsidR="0032647F" w:rsidRPr="00392FDB" w:rsidRDefault="00AE72CC" w:rsidP="00DC0FC5">
      <w:pPr>
        <w:pStyle w:val="BodyText"/>
        <w:tabs>
          <w:tab w:val="left" w:pos="954"/>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novērtē risku, kas saistīts ar izmaiņu nelabvēlīgo ietekmi uz drošumu, un ar izmaiņām saistītos drošuma uzlabojumus un, ja nepieciešams, nosaka riska mazināšanas pasākumus, lai nodrošinātu izmaiņu atbilstību piemērojamajiem drošuma kritērijiem;</w:t>
      </w:r>
    </w:p>
    <w:p w14:paraId="6EB31D7D" w14:textId="77777777" w:rsidR="00FA77F8" w:rsidRDefault="00FA77F8" w:rsidP="00DC0FC5">
      <w:pPr>
        <w:pStyle w:val="BodyText"/>
        <w:tabs>
          <w:tab w:val="left" w:pos="954"/>
        </w:tabs>
        <w:spacing w:before="0"/>
        <w:ind w:left="426"/>
        <w:jc w:val="both"/>
        <w:rPr>
          <w:rFonts w:ascii="Times New Roman" w:hAnsi="Times New Roman" w:cs="Times New Roman"/>
          <w:sz w:val="24"/>
          <w:szCs w:val="24"/>
          <w:highlight w:val="cyan"/>
          <w:lang w:val="en-GB"/>
        </w:rPr>
      </w:pPr>
    </w:p>
    <w:p w14:paraId="4CD60E7B" w14:textId="1C832870" w:rsidR="0032647F" w:rsidRPr="00392FDB" w:rsidRDefault="00AE72CC" w:rsidP="00DC0FC5">
      <w:pPr>
        <w:pStyle w:val="BodyText"/>
        <w:tabs>
          <w:tab w:val="left" w:pos="954"/>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5. pirms izmaiņu īstenošanas pārbauda, vai izmaiņas atbilst drošuma novērtējuma tvērumam un drošuma kritērijiem, un</w:t>
      </w:r>
    </w:p>
    <w:p w14:paraId="67E8E272" w14:textId="77777777" w:rsidR="00FA77F8" w:rsidRDefault="00FA77F8" w:rsidP="00DC0FC5">
      <w:pPr>
        <w:pStyle w:val="BodyText"/>
        <w:tabs>
          <w:tab w:val="left" w:pos="954"/>
        </w:tabs>
        <w:spacing w:before="0"/>
        <w:ind w:left="426"/>
        <w:jc w:val="both"/>
        <w:rPr>
          <w:rFonts w:ascii="Times New Roman" w:hAnsi="Times New Roman" w:cs="Times New Roman"/>
          <w:sz w:val="24"/>
          <w:szCs w:val="24"/>
          <w:highlight w:val="cyan"/>
          <w:lang w:val="en-GB"/>
        </w:rPr>
      </w:pPr>
    </w:p>
    <w:p w14:paraId="4AF66FFB" w14:textId="164ECBB0" w:rsidR="0032647F" w:rsidRPr="00392FDB" w:rsidRDefault="00AE72CC" w:rsidP="00DC0FC5">
      <w:pPr>
        <w:pStyle w:val="BodyText"/>
        <w:tabs>
          <w:tab w:val="left" w:pos="954"/>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6. nosaka uzraudzības prasības, kas nepieciešamas, lai nodrošinātu, ka arī pēc izmaiņu īstenošanas lidlauks un tā ekspluatācija joprojām atbildīs drošuma kritērijiem.</w:t>
      </w:r>
    </w:p>
    <w:p w14:paraId="0CEC88B5" w14:textId="77777777" w:rsidR="00FA77F8" w:rsidRDefault="00FA77F8" w:rsidP="00AE72CC">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6B32CE37" w14:textId="6C442280" w:rsidR="0032647F" w:rsidRPr="00392FDB" w:rsidRDefault="00AE72CC" w:rsidP="00AE72CC">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Drošuma novērtējuma tvērums</w:t>
      </w:r>
    </w:p>
    <w:p w14:paraId="1EC7A613" w14:textId="77777777" w:rsidR="00FA77F8" w:rsidRDefault="00FA77F8" w:rsidP="00DC0FC5">
      <w:pPr>
        <w:pStyle w:val="BodyText"/>
        <w:tabs>
          <w:tab w:val="left" w:pos="1273"/>
        </w:tabs>
        <w:spacing w:before="0"/>
        <w:ind w:left="426"/>
        <w:jc w:val="both"/>
        <w:rPr>
          <w:rFonts w:ascii="Times New Roman" w:hAnsi="Times New Roman" w:cs="Times New Roman"/>
          <w:sz w:val="24"/>
          <w:szCs w:val="24"/>
          <w:highlight w:val="cyan"/>
          <w:lang w:val="en-GB"/>
        </w:rPr>
      </w:pPr>
    </w:p>
    <w:p w14:paraId="12E417B9" w14:textId="69453323" w:rsidR="00E57C0A" w:rsidRPr="00392FDB" w:rsidRDefault="0032647F" w:rsidP="00353A6A">
      <w:pPr>
        <w:pStyle w:val="BodyText"/>
        <w:tabs>
          <w:tab w:val="left" w:pos="1273"/>
        </w:tabs>
        <w:spacing w:before="0"/>
        <w:ind w:left="0"/>
        <w:jc w:val="both"/>
        <w:rPr>
          <w:rFonts w:ascii="Times New Roman" w:hAnsi="Times New Roman" w:cs="Times New Roman"/>
          <w:sz w:val="24"/>
          <w:szCs w:val="24"/>
          <w:highlight w:val="cyan"/>
        </w:rPr>
      </w:pPr>
      <w:r>
        <w:rPr>
          <w:rFonts w:ascii="Times New Roman" w:hAnsi="Times New Roman"/>
          <w:sz w:val="24"/>
          <w:highlight w:val="cyan"/>
        </w:rPr>
        <w:t>Drošuma novērtējuma tvērumā iekļauj šādus elementus un to savstarpējo mijiedarbību:</w:t>
      </w:r>
    </w:p>
    <w:p w14:paraId="2C3CA5DB" w14:textId="77777777" w:rsidR="00FA77F8" w:rsidRDefault="00FA77F8" w:rsidP="00DC0FC5">
      <w:pPr>
        <w:pStyle w:val="BodyText"/>
        <w:tabs>
          <w:tab w:val="left" w:pos="1273"/>
        </w:tabs>
        <w:spacing w:before="0"/>
        <w:ind w:left="426"/>
        <w:jc w:val="both"/>
        <w:rPr>
          <w:rFonts w:ascii="Times New Roman" w:hAnsi="Times New Roman" w:cs="Times New Roman"/>
          <w:sz w:val="24"/>
          <w:szCs w:val="24"/>
          <w:highlight w:val="cyan"/>
          <w:lang w:val="en-GB"/>
        </w:rPr>
      </w:pPr>
    </w:p>
    <w:p w14:paraId="171E129D" w14:textId="6C3AF101" w:rsidR="0032647F" w:rsidRPr="00392FDB" w:rsidRDefault="00E57C0A" w:rsidP="00DC0FC5">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lidlauks, tā ekspluatācija, pārvaldība un cilvēkresursi, ko skar izmaiņas;</w:t>
      </w:r>
    </w:p>
    <w:p w14:paraId="5BE8E4BB" w14:textId="77777777" w:rsidR="00FA77F8" w:rsidRDefault="00FA77F8" w:rsidP="00DC0FC5">
      <w:pPr>
        <w:pStyle w:val="BodyText"/>
        <w:tabs>
          <w:tab w:val="left" w:pos="954"/>
        </w:tabs>
        <w:spacing w:before="0"/>
        <w:ind w:left="426"/>
        <w:jc w:val="both"/>
        <w:rPr>
          <w:rFonts w:ascii="Times New Roman" w:hAnsi="Times New Roman" w:cs="Times New Roman"/>
          <w:sz w:val="24"/>
          <w:szCs w:val="24"/>
          <w:highlight w:val="cyan"/>
          <w:lang w:val="en-GB"/>
        </w:rPr>
      </w:pPr>
    </w:p>
    <w:p w14:paraId="77BCC39C" w14:textId="2DB38B04" w:rsidR="0032647F" w:rsidRPr="00392FDB" w:rsidRDefault="00E57C0A" w:rsidP="00DC0FC5">
      <w:pPr>
        <w:pStyle w:val="BodyText"/>
        <w:tabs>
          <w:tab w:val="left" w:pos="954"/>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mainīto elementu saskare un mijiedarbība ar pārējo sistēmu;</w:t>
      </w:r>
    </w:p>
    <w:p w14:paraId="3FC84A8D" w14:textId="77777777" w:rsidR="00FA77F8" w:rsidRDefault="00FA77F8" w:rsidP="00DC0FC5">
      <w:pPr>
        <w:pStyle w:val="BodyText"/>
        <w:tabs>
          <w:tab w:val="left" w:pos="954"/>
        </w:tabs>
        <w:spacing w:before="0"/>
        <w:ind w:left="426"/>
        <w:jc w:val="both"/>
        <w:rPr>
          <w:rFonts w:ascii="Times New Roman" w:hAnsi="Times New Roman" w:cs="Times New Roman"/>
          <w:sz w:val="24"/>
          <w:szCs w:val="24"/>
          <w:highlight w:val="cyan"/>
          <w:lang w:val="en-GB"/>
        </w:rPr>
      </w:pPr>
    </w:p>
    <w:p w14:paraId="1FA928D1" w14:textId="109BB054" w:rsidR="0032647F" w:rsidRPr="00392FDB" w:rsidRDefault="00E57C0A" w:rsidP="00DC0FC5">
      <w:pPr>
        <w:pStyle w:val="BodyText"/>
        <w:tabs>
          <w:tab w:val="left" w:pos="954"/>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mainīto elementu un to paredzamās ekspluatācijas vides savstarpējā saskare un mijiedarbība un</w:t>
      </w:r>
    </w:p>
    <w:p w14:paraId="2A260524" w14:textId="77777777" w:rsidR="00FA77F8" w:rsidRDefault="00FA77F8" w:rsidP="00DC0FC5">
      <w:pPr>
        <w:pStyle w:val="BodyText"/>
        <w:tabs>
          <w:tab w:val="left" w:pos="706"/>
          <w:tab w:val="left" w:pos="954"/>
          <w:tab w:val="left" w:pos="1273"/>
        </w:tabs>
        <w:spacing w:before="0"/>
        <w:ind w:left="426"/>
        <w:jc w:val="both"/>
        <w:rPr>
          <w:rFonts w:ascii="Times New Roman" w:hAnsi="Times New Roman" w:cs="Times New Roman"/>
          <w:sz w:val="24"/>
          <w:szCs w:val="24"/>
          <w:highlight w:val="cyan"/>
          <w:lang w:val="en-GB"/>
        </w:rPr>
      </w:pPr>
    </w:p>
    <w:p w14:paraId="6920B969" w14:textId="01E0DA5E" w:rsidR="00313150" w:rsidRPr="00392FDB" w:rsidRDefault="00E57C0A" w:rsidP="00DC0FC5">
      <w:pPr>
        <w:pStyle w:val="BodyText"/>
        <w:tabs>
          <w:tab w:val="left" w:pos="706"/>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pilns izmaiņu dzīves cikls no noteikšanas brīža līdz īstenošanai.</w:t>
      </w:r>
    </w:p>
    <w:p w14:paraId="09BADC9F" w14:textId="77777777" w:rsidR="00FA77F8" w:rsidRDefault="00FA77F8" w:rsidP="00E57C0A">
      <w:pPr>
        <w:pStyle w:val="BodyText"/>
        <w:tabs>
          <w:tab w:val="left" w:pos="706"/>
          <w:tab w:val="left" w:pos="954"/>
          <w:tab w:val="left" w:pos="1273"/>
        </w:tabs>
        <w:spacing w:before="0"/>
        <w:ind w:left="0"/>
        <w:jc w:val="both"/>
        <w:rPr>
          <w:rFonts w:ascii="Times New Roman" w:hAnsi="Times New Roman" w:cs="Times New Roman"/>
          <w:sz w:val="24"/>
          <w:szCs w:val="24"/>
          <w:highlight w:val="cyan"/>
          <w:lang w:val="en-GB"/>
        </w:rPr>
      </w:pPr>
    </w:p>
    <w:p w14:paraId="378F9831" w14:textId="0FA00A61" w:rsidR="0032647F" w:rsidRPr="00392FDB" w:rsidRDefault="00313150" w:rsidP="00E57C0A">
      <w:pPr>
        <w:pStyle w:val="BodyText"/>
        <w:tabs>
          <w:tab w:val="left" w:pos="706"/>
          <w:tab w:val="left" w:pos="954"/>
          <w:tab w:val="left" w:pos="1273"/>
        </w:tabs>
        <w:spacing w:before="0"/>
        <w:ind w:left="0"/>
        <w:jc w:val="both"/>
        <w:rPr>
          <w:rFonts w:ascii="Times New Roman" w:hAnsi="Times New Roman" w:cs="Times New Roman"/>
          <w:sz w:val="24"/>
          <w:szCs w:val="24"/>
          <w:highlight w:val="cyan"/>
        </w:rPr>
      </w:pPr>
      <w:r>
        <w:rPr>
          <w:rFonts w:ascii="Times New Roman" w:hAnsi="Times New Roman"/>
          <w:sz w:val="24"/>
          <w:highlight w:val="cyan"/>
        </w:rPr>
        <w:lastRenderedPageBreak/>
        <w:t>c) Drošuma kritēriji</w:t>
      </w:r>
    </w:p>
    <w:p w14:paraId="1DCFF09F" w14:textId="77777777" w:rsidR="00FA77F8" w:rsidRDefault="00FA77F8" w:rsidP="0032647F">
      <w:pPr>
        <w:pStyle w:val="BodyText"/>
        <w:spacing w:before="0"/>
        <w:ind w:left="0"/>
        <w:jc w:val="both"/>
        <w:rPr>
          <w:rFonts w:ascii="Times New Roman" w:hAnsi="Times New Roman" w:cs="Times New Roman"/>
          <w:sz w:val="24"/>
          <w:szCs w:val="24"/>
          <w:highlight w:val="cyan"/>
          <w:lang w:val="en-GB"/>
        </w:rPr>
      </w:pPr>
    </w:p>
    <w:p w14:paraId="1ACE6778" w14:textId="60AE67C6" w:rsidR="0032647F" w:rsidRPr="00392FDB" w:rsidRDefault="0032647F" w:rsidP="0032647F">
      <w:pPr>
        <w:pStyle w:val="BodyText"/>
        <w:spacing w:before="0"/>
        <w:ind w:left="0"/>
        <w:jc w:val="both"/>
        <w:rPr>
          <w:rFonts w:ascii="Times New Roman" w:hAnsi="Times New Roman" w:cs="Times New Roman"/>
          <w:sz w:val="24"/>
          <w:szCs w:val="24"/>
          <w:highlight w:val="cyan"/>
        </w:rPr>
      </w:pPr>
      <w:r>
        <w:rPr>
          <w:rFonts w:ascii="Times New Roman" w:hAnsi="Times New Roman"/>
          <w:sz w:val="24"/>
          <w:highlight w:val="cyan"/>
        </w:rPr>
        <w:t>Drošuma kritēriji, ko izmanto, lai veiktu izmaiņu drošuma novērtējumu:</w:t>
      </w:r>
    </w:p>
    <w:p w14:paraId="624834C4" w14:textId="77777777" w:rsidR="00FA77F8" w:rsidRDefault="00FA77F8" w:rsidP="00DC0FC5">
      <w:pPr>
        <w:pStyle w:val="BodyText"/>
        <w:tabs>
          <w:tab w:val="left" w:pos="954"/>
        </w:tabs>
        <w:spacing w:before="0"/>
        <w:ind w:left="426"/>
        <w:jc w:val="both"/>
        <w:rPr>
          <w:rFonts w:ascii="Times New Roman" w:hAnsi="Times New Roman" w:cs="Times New Roman"/>
          <w:sz w:val="24"/>
          <w:szCs w:val="24"/>
          <w:highlight w:val="cyan"/>
          <w:lang w:val="en-GB"/>
        </w:rPr>
      </w:pPr>
    </w:p>
    <w:p w14:paraId="7B642DFF" w14:textId="4D4EC77F" w:rsidR="0032647F" w:rsidRPr="00392FDB" w:rsidRDefault="00313150" w:rsidP="00DC0FC5">
      <w:pPr>
        <w:pStyle w:val="BodyText"/>
        <w:tabs>
          <w:tab w:val="left" w:pos="954"/>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ir saderīgi ar lidlauka ekspluatanta un gaisa satiksmes pakalpojumu (</w:t>
      </w:r>
      <w:r>
        <w:rPr>
          <w:rFonts w:ascii="Times New Roman" w:hAnsi="Times New Roman"/>
          <w:i/>
          <w:iCs/>
          <w:sz w:val="24"/>
          <w:highlight w:val="cyan"/>
        </w:rPr>
        <w:t>ATS</w:t>
      </w:r>
      <w:r>
        <w:rPr>
          <w:rFonts w:ascii="Times New Roman" w:hAnsi="Times New Roman"/>
          <w:sz w:val="24"/>
          <w:highlight w:val="cyan"/>
        </w:rPr>
        <w:t>) sniedzēja drošuma kritērijiem vai ir tādi paši kā šie kritēriji;</w:t>
      </w:r>
    </w:p>
    <w:p w14:paraId="06D573CC" w14:textId="77777777" w:rsidR="00FA77F8" w:rsidRDefault="00FA77F8" w:rsidP="00DC0FC5">
      <w:pPr>
        <w:pStyle w:val="BodyText"/>
        <w:tabs>
          <w:tab w:val="left" w:pos="954"/>
        </w:tabs>
        <w:spacing w:before="0"/>
        <w:ind w:left="426"/>
        <w:jc w:val="both"/>
        <w:rPr>
          <w:rFonts w:ascii="Times New Roman" w:hAnsi="Times New Roman" w:cs="Times New Roman"/>
          <w:sz w:val="24"/>
          <w:szCs w:val="24"/>
          <w:highlight w:val="cyan"/>
          <w:lang w:val="en-GB"/>
        </w:rPr>
      </w:pPr>
    </w:p>
    <w:p w14:paraId="4D4593CF" w14:textId="071D370C" w:rsidR="0032647F" w:rsidRPr="00392FDB" w:rsidRDefault="00313150" w:rsidP="00DC0FC5">
      <w:pPr>
        <w:pStyle w:val="BodyText"/>
        <w:tabs>
          <w:tab w:val="left" w:pos="954"/>
        </w:tabs>
        <w:spacing w:before="0"/>
        <w:ind w:left="426"/>
        <w:jc w:val="both"/>
        <w:rPr>
          <w:rFonts w:ascii="Times New Roman" w:hAnsi="Times New Roman" w:cs="Times New Roman"/>
          <w:sz w:val="24"/>
          <w:szCs w:val="24"/>
        </w:rPr>
      </w:pPr>
      <w:r>
        <w:rPr>
          <w:rFonts w:ascii="Times New Roman" w:hAnsi="Times New Roman"/>
          <w:sz w:val="24"/>
          <w:highlight w:val="cyan"/>
        </w:rPr>
        <w:t>2. ir noteikti saskaņā ar izmaiņu pārvaldības procedūrām, kas iekļautas pārvaldības sistēmas rokasgrāmatā, un</w:t>
      </w:r>
    </w:p>
    <w:p w14:paraId="24F11B2D" w14:textId="77777777" w:rsidR="00FA77F8" w:rsidRDefault="00FA77F8" w:rsidP="00F250E3">
      <w:pPr>
        <w:pStyle w:val="BodyText"/>
        <w:tabs>
          <w:tab w:val="left" w:pos="954"/>
        </w:tabs>
        <w:spacing w:before="0"/>
        <w:ind w:left="426"/>
        <w:jc w:val="both"/>
        <w:rPr>
          <w:rFonts w:ascii="Times New Roman" w:hAnsi="Times New Roman" w:cs="Times New Roman"/>
          <w:sz w:val="24"/>
          <w:szCs w:val="24"/>
          <w:highlight w:val="cyan"/>
          <w:lang w:val="en-GB"/>
        </w:rPr>
      </w:pPr>
    </w:p>
    <w:p w14:paraId="20AAE040" w14:textId="45C80192" w:rsidR="0032647F" w:rsidRPr="00392FDB" w:rsidRDefault="00F250E3" w:rsidP="00F250E3">
      <w:pPr>
        <w:pStyle w:val="BodyText"/>
        <w:tabs>
          <w:tab w:val="left" w:pos="954"/>
        </w:tabs>
        <w:spacing w:before="0"/>
        <w:ind w:left="426"/>
        <w:jc w:val="both"/>
        <w:rPr>
          <w:rFonts w:ascii="Times New Roman" w:hAnsi="Times New Roman" w:cs="Times New Roman"/>
          <w:sz w:val="24"/>
          <w:szCs w:val="24"/>
        </w:rPr>
      </w:pPr>
      <w:r>
        <w:rPr>
          <w:rFonts w:ascii="Times New Roman" w:hAnsi="Times New Roman"/>
          <w:sz w:val="24"/>
          <w:highlight w:val="cyan"/>
        </w:rPr>
        <w:t>3. atkarībā no datu pieejamības ir noteikti, pamatojoties uz precīziem, kvantitatīviem un pieņemamiem drošuma riska līmeņiem, atzītiem standartiem un/vai prakses kodeksiem, pastāvošās sistēmas vai līdzīgas sistēmas drošuma stāvokli.</w:t>
      </w:r>
    </w:p>
    <w:p w14:paraId="4A746740" w14:textId="77777777" w:rsidR="00C130CF" w:rsidRPr="00392FDB" w:rsidRDefault="00C130CF">
      <w:pPr>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F250E3" w:rsidRPr="00392FDB" w14:paraId="732B87C3" w14:textId="77777777" w:rsidTr="00F05D36">
        <w:tc>
          <w:tcPr>
            <w:tcW w:w="5000" w:type="pct"/>
            <w:shd w:val="clear" w:color="auto" w:fill="FFC000"/>
          </w:tcPr>
          <w:p w14:paraId="19B295DA" w14:textId="06A1F3C2" w:rsidR="00F250E3" w:rsidRPr="00392FDB" w:rsidRDefault="00F250E3" w:rsidP="00F250E3">
            <w:pPr>
              <w:tabs>
                <w:tab w:val="left" w:pos="3261"/>
              </w:tabs>
              <w:ind w:left="28"/>
              <w:jc w:val="both"/>
              <w:rPr>
                <w:rFonts w:ascii="Times New Roman" w:hAnsi="Times New Roman" w:cs="Times New Roman"/>
                <w:b/>
                <w:color w:val="FFFFFF"/>
                <w:sz w:val="24"/>
                <w:szCs w:val="24"/>
              </w:rPr>
            </w:pPr>
            <w:r>
              <w:rPr>
                <w:rFonts w:ascii="Times New Roman" w:hAnsi="Times New Roman"/>
                <w:b/>
                <w:color w:val="FFFFFF"/>
                <w:sz w:val="24"/>
                <w:highlight w:val="cyan"/>
              </w:rPr>
              <w:t>AMC1 par ADR.OR.F.045. punkta “Pārvaldības sistēma” b) apakšpunkta 1. daļu</w:t>
            </w:r>
          </w:p>
        </w:tc>
      </w:tr>
    </w:tbl>
    <w:p w14:paraId="1A66FEC2" w14:textId="4AC81E29" w:rsidR="0032647F" w:rsidRPr="00392FDB" w:rsidRDefault="0032647F" w:rsidP="0032647F">
      <w:pPr>
        <w:jc w:val="both"/>
        <w:rPr>
          <w:rFonts w:ascii="Times New Roman" w:eastAsia="Calibri" w:hAnsi="Times New Roman" w:cs="Times New Roman"/>
          <w:sz w:val="24"/>
          <w:szCs w:val="24"/>
          <w:lang w:val="en-GB"/>
        </w:rPr>
      </w:pPr>
    </w:p>
    <w:p w14:paraId="02B3E9D1" w14:textId="77777777" w:rsidR="0032647F" w:rsidRPr="00392FDB" w:rsidRDefault="0032647F" w:rsidP="0032647F">
      <w:pPr>
        <w:jc w:val="both"/>
        <w:rPr>
          <w:rFonts w:ascii="Times New Roman" w:hAnsi="Times New Roman" w:cs="Times New Roman"/>
          <w:b/>
          <w:sz w:val="24"/>
          <w:szCs w:val="24"/>
          <w:highlight w:val="cyan"/>
        </w:rPr>
      </w:pPr>
      <w:r>
        <w:rPr>
          <w:rFonts w:ascii="Times New Roman" w:hAnsi="Times New Roman"/>
          <w:b/>
          <w:sz w:val="24"/>
          <w:highlight w:val="cyan"/>
        </w:rPr>
        <w:t>DROŠUMA PĀRVALDĪBAS SISTĒMA</w:t>
      </w:r>
    </w:p>
    <w:p w14:paraId="4B1DB8CA" w14:textId="48FF1008" w:rsidR="0032647F" w:rsidRPr="00392FDB" w:rsidRDefault="0032647F" w:rsidP="0032647F">
      <w:pPr>
        <w:jc w:val="both"/>
        <w:rPr>
          <w:rFonts w:ascii="Times New Roman" w:eastAsia="Calibri" w:hAnsi="Times New Roman" w:cs="Times New Roman"/>
          <w:b/>
          <w:bCs/>
          <w:sz w:val="24"/>
          <w:szCs w:val="24"/>
          <w:highlight w:val="cyan"/>
          <w:lang w:val="en-GB"/>
        </w:rPr>
      </w:pPr>
    </w:p>
    <w:p w14:paraId="7C16F1DF" w14:textId="5D5F303C" w:rsidR="00F250E3" w:rsidRPr="00392FDB" w:rsidRDefault="00F250E3"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pārvaldības sistēmā drošums jāgarantē, izveidojot organizācijas lielumam un tās darbību sarežģītībai un veidam atbilstīgu drošuma pārvaldības organizatorisko struktūru.</w:t>
      </w:r>
    </w:p>
    <w:p w14:paraId="27CA65E9" w14:textId="1567911D" w:rsidR="00F250E3" w:rsidRPr="00392FDB" w:rsidRDefault="00F250E3" w:rsidP="0032647F">
      <w:pPr>
        <w:jc w:val="both"/>
        <w:rPr>
          <w:rFonts w:ascii="Times New Roman" w:eastAsia="Calibri" w:hAnsi="Times New Roman" w:cs="Times New Roman"/>
          <w:sz w:val="24"/>
          <w:szCs w:val="24"/>
          <w:highlight w:val="cyan"/>
          <w:lang w:val="en-GB"/>
        </w:rPr>
      </w:pPr>
    </w:p>
    <w:p w14:paraId="4136B591" w14:textId="643232C5" w:rsidR="00F250E3" w:rsidRPr="00392FDB" w:rsidRDefault="00F250E3" w:rsidP="0032647F">
      <w:pPr>
        <w:jc w:val="both"/>
        <w:rPr>
          <w:rFonts w:ascii="Times New Roman" w:eastAsia="Calibri" w:hAnsi="Times New Roman" w:cs="Times New Roman"/>
          <w:sz w:val="24"/>
          <w:szCs w:val="24"/>
          <w:highlight w:val="cyan"/>
        </w:rPr>
      </w:pPr>
      <w:r>
        <w:rPr>
          <w:rFonts w:ascii="Times New Roman" w:hAnsi="Times New Roman"/>
          <w:sz w:val="24"/>
          <w:highlight w:val="cyan"/>
        </w:rPr>
        <w:t>Atkarībā no organizācijas lieluma un tās darbības veida un sarežģītības drošuma pārvaldības sistēmā jāiekļauj iekšējo drošuma komiteju izveide.</w:t>
      </w:r>
    </w:p>
    <w:p w14:paraId="2B853D36" w14:textId="318A106B" w:rsidR="00DB54ED" w:rsidRPr="00392FDB" w:rsidRDefault="00DB54ED" w:rsidP="0032647F">
      <w:pPr>
        <w:jc w:val="both"/>
        <w:rPr>
          <w:rFonts w:ascii="Times New Roman" w:eastAsia="Calibri"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DB54ED" w:rsidRPr="00392FDB" w14:paraId="43082CB7" w14:textId="77777777" w:rsidTr="00DB54ED">
        <w:tc>
          <w:tcPr>
            <w:tcW w:w="5000" w:type="pct"/>
            <w:shd w:val="clear" w:color="auto" w:fill="30D084"/>
          </w:tcPr>
          <w:p w14:paraId="7E3B4663" w14:textId="41416642" w:rsidR="00DB54ED" w:rsidRPr="00392FDB" w:rsidRDefault="00DB54ED"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GM1 par ADR.OR.F.045. punkta “Pārvaldības sistēma” b) apakšpunkta 1. daļu</w:t>
            </w:r>
          </w:p>
        </w:tc>
      </w:tr>
    </w:tbl>
    <w:p w14:paraId="5D90AA75" w14:textId="77777777" w:rsidR="00B63CD4" w:rsidRPr="00392FDB" w:rsidRDefault="00B63CD4" w:rsidP="0032647F">
      <w:pPr>
        <w:pStyle w:val="Heading2"/>
        <w:spacing w:before="0"/>
        <w:ind w:left="0"/>
        <w:jc w:val="both"/>
        <w:rPr>
          <w:rFonts w:ascii="Times New Roman" w:hAnsi="Times New Roman" w:cs="Times New Roman"/>
          <w:sz w:val="24"/>
          <w:szCs w:val="24"/>
          <w:highlight w:val="cyan"/>
          <w:lang w:val="en-GB"/>
        </w:rPr>
      </w:pPr>
    </w:p>
    <w:p w14:paraId="701D4B95" w14:textId="6FE27433" w:rsidR="0032647F" w:rsidRPr="00392FDB" w:rsidRDefault="0032647F" w:rsidP="0032647F">
      <w:pPr>
        <w:pStyle w:val="Heading2"/>
        <w:spacing w:before="0"/>
        <w:ind w:left="0"/>
        <w:jc w:val="both"/>
        <w:rPr>
          <w:rFonts w:ascii="Times New Roman" w:hAnsi="Times New Roman" w:cs="Times New Roman"/>
          <w:sz w:val="24"/>
          <w:szCs w:val="24"/>
          <w:highlight w:val="cyan"/>
        </w:rPr>
      </w:pPr>
      <w:r>
        <w:rPr>
          <w:rFonts w:ascii="Times New Roman" w:hAnsi="Times New Roman"/>
          <w:sz w:val="24"/>
          <w:highlight w:val="cyan"/>
        </w:rPr>
        <w:t>IEKŠĒJĀS DROŠUMA KOMITEJAS</w:t>
      </w:r>
    </w:p>
    <w:p w14:paraId="2EE992F5" w14:textId="11E833EE" w:rsidR="0032647F" w:rsidRPr="00392FDB" w:rsidRDefault="0032647F" w:rsidP="0032647F">
      <w:pPr>
        <w:jc w:val="both"/>
        <w:rPr>
          <w:rFonts w:ascii="Times New Roman" w:eastAsia="Calibri" w:hAnsi="Times New Roman" w:cs="Times New Roman"/>
          <w:b/>
          <w:bCs/>
          <w:sz w:val="24"/>
          <w:szCs w:val="24"/>
          <w:highlight w:val="cyan"/>
          <w:lang w:val="en-GB"/>
        </w:rPr>
      </w:pPr>
    </w:p>
    <w:p w14:paraId="141CFABE" w14:textId="1520C48B" w:rsidR="00B63CD4" w:rsidRPr="00392FDB" w:rsidRDefault="00B63CD4"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var uzskatīt par lietderīgu izveidot Lidojumu drošuma pasākumu pārskatīšanas padomi, darba grupas drošuma jautājumos un atkarībā no to organizatoriskās sarežģītības un struktūras arī Drošuma pakalpojumu biroju, lai atbalstītu drošuma pārzini viņam uzticēto uzdevumu izpildē, jo īpaši gadījumos, kad organizācija sniedz </w:t>
      </w:r>
      <w:r>
        <w:rPr>
          <w:rFonts w:ascii="Times New Roman" w:hAnsi="Times New Roman"/>
          <w:i/>
          <w:iCs/>
          <w:sz w:val="24"/>
          <w:highlight w:val="cyan"/>
        </w:rPr>
        <w:t>AMS</w:t>
      </w:r>
      <w:r>
        <w:rPr>
          <w:rFonts w:ascii="Times New Roman" w:hAnsi="Times New Roman"/>
          <w:sz w:val="24"/>
          <w:highlight w:val="cyan"/>
        </w:rPr>
        <w:t xml:space="preserve"> vairākos lidlaukos.</w:t>
      </w:r>
    </w:p>
    <w:p w14:paraId="6ECF9331" w14:textId="3A8DE882" w:rsidR="00B63CD4" w:rsidRPr="00392FDB" w:rsidRDefault="00B63CD4" w:rsidP="0032647F">
      <w:pPr>
        <w:jc w:val="both"/>
        <w:rPr>
          <w:rFonts w:ascii="Times New Roman" w:eastAsia="Calibri"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B63CD4" w:rsidRPr="00392FDB" w14:paraId="7FC084B7" w14:textId="77777777" w:rsidTr="00F05D36">
        <w:tc>
          <w:tcPr>
            <w:tcW w:w="5000" w:type="pct"/>
            <w:shd w:val="clear" w:color="auto" w:fill="30D084"/>
          </w:tcPr>
          <w:p w14:paraId="18B20041" w14:textId="712F6214" w:rsidR="00B63CD4" w:rsidRPr="00392FDB" w:rsidRDefault="00B63CD4"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GM2 par ADR.OR.F.045. punkta “Pārvaldības sistēma” b) apakšpunkta 1. daļu</w:t>
            </w:r>
          </w:p>
        </w:tc>
      </w:tr>
    </w:tbl>
    <w:p w14:paraId="0633D775" w14:textId="77777777" w:rsidR="00B63CD4" w:rsidRPr="00392FDB" w:rsidRDefault="00B63CD4" w:rsidP="0032647F">
      <w:pPr>
        <w:jc w:val="both"/>
        <w:rPr>
          <w:rFonts w:ascii="Times New Roman" w:eastAsia="Calibri" w:hAnsi="Times New Roman" w:cs="Times New Roman"/>
          <w:sz w:val="24"/>
          <w:szCs w:val="24"/>
          <w:highlight w:val="cyan"/>
          <w:lang w:val="en-GB"/>
        </w:rPr>
      </w:pPr>
    </w:p>
    <w:p w14:paraId="0DEB9E13" w14:textId="0DDD5DE0" w:rsidR="0032647F" w:rsidRPr="00392FDB" w:rsidRDefault="0032647F" w:rsidP="0032647F">
      <w:pPr>
        <w:jc w:val="both"/>
        <w:rPr>
          <w:rFonts w:ascii="Times New Roman" w:hAnsi="Times New Roman" w:cs="Times New Roman"/>
          <w:b/>
          <w:sz w:val="24"/>
          <w:szCs w:val="24"/>
          <w:highlight w:val="cyan"/>
        </w:rPr>
      </w:pPr>
      <w:r>
        <w:rPr>
          <w:rFonts w:ascii="Times New Roman" w:hAnsi="Times New Roman"/>
          <w:b/>
          <w:sz w:val="24"/>
          <w:highlight w:val="cyan"/>
        </w:rPr>
        <w:t>DROŠUMA PAKALPOJUMU BIROJS</w:t>
      </w:r>
    </w:p>
    <w:p w14:paraId="006720F6" w14:textId="0F6834E4" w:rsidR="00B63CD4" w:rsidRPr="00392FDB" w:rsidRDefault="00B63CD4" w:rsidP="0032647F">
      <w:pPr>
        <w:jc w:val="both"/>
        <w:rPr>
          <w:rFonts w:ascii="Times New Roman" w:hAnsi="Times New Roman" w:cs="Times New Roman"/>
          <w:b/>
          <w:sz w:val="24"/>
          <w:szCs w:val="24"/>
          <w:highlight w:val="cyan"/>
          <w:lang w:val="en-GB"/>
        </w:rPr>
      </w:pPr>
    </w:p>
    <w:p w14:paraId="2BC1D929" w14:textId="3BB3186E" w:rsidR="00B63CD4" w:rsidRPr="00392FDB" w:rsidRDefault="00B63CD4" w:rsidP="00B63CD4">
      <w:pPr>
        <w:jc w:val="both"/>
        <w:rPr>
          <w:rFonts w:ascii="Times New Roman" w:hAnsi="Times New Roman" w:cs="Times New Roman"/>
          <w:bCs/>
          <w:sz w:val="24"/>
          <w:szCs w:val="24"/>
          <w:highlight w:val="cyan"/>
        </w:rPr>
      </w:pPr>
      <w:r>
        <w:rPr>
          <w:rFonts w:ascii="Times New Roman" w:hAnsi="Times New Roman"/>
          <w:sz w:val="24"/>
          <w:highlight w:val="cyan"/>
        </w:rPr>
        <w:t>a) Drošuma pakalpojumu biroju vada drošuma pārzinis, un viņš ir neatkarīgs un neitrāls attiecībā uz procesiem un lēmumiem, kas tiek pieņemti par struktūrvienības(-u) pakalpojumu sniegšanu.</w:t>
      </w:r>
    </w:p>
    <w:p w14:paraId="60BD0B8D" w14:textId="77777777" w:rsidR="00B63CD4" w:rsidRPr="00392FDB" w:rsidRDefault="00B63CD4" w:rsidP="00B63CD4">
      <w:pPr>
        <w:jc w:val="both"/>
        <w:rPr>
          <w:rFonts w:ascii="Times New Roman" w:hAnsi="Times New Roman" w:cs="Times New Roman"/>
          <w:bCs/>
          <w:sz w:val="24"/>
          <w:szCs w:val="24"/>
          <w:highlight w:val="cyan"/>
          <w:lang w:val="en-GB"/>
        </w:rPr>
      </w:pPr>
    </w:p>
    <w:p w14:paraId="72B784E7" w14:textId="45FD0857" w:rsidR="0032647F" w:rsidRPr="00392FDB" w:rsidRDefault="00B63CD4" w:rsidP="00B63CD4">
      <w:pPr>
        <w:jc w:val="both"/>
        <w:rPr>
          <w:rFonts w:ascii="Times New Roman" w:eastAsia="Calibri" w:hAnsi="Times New Roman" w:cs="Times New Roman"/>
          <w:sz w:val="24"/>
          <w:szCs w:val="24"/>
          <w:highlight w:val="cyan"/>
        </w:rPr>
      </w:pPr>
      <w:r>
        <w:rPr>
          <w:rFonts w:ascii="Times New Roman" w:hAnsi="Times New Roman"/>
          <w:sz w:val="24"/>
          <w:highlight w:val="cyan"/>
        </w:rPr>
        <w:t>b) Drošuma pakalpojumu biroja funkcijas parasti sniedz drošuma pārzinim šādu atbalstu:</w:t>
      </w:r>
    </w:p>
    <w:p w14:paraId="1735BC76" w14:textId="77777777" w:rsidR="00B63CD4" w:rsidRPr="00392FDB" w:rsidRDefault="00B63CD4" w:rsidP="00B63CD4">
      <w:pPr>
        <w:jc w:val="both"/>
        <w:rPr>
          <w:rFonts w:ascii="Times New Roman" w:eastAsia="Calibri" w:hAnsi="Times New Roman" w:cs="Times New Roman"/>
          <w:b/>
          <w:bCs/>
          <w:sz w:val="24"/>
          <w:szCs w:val="24"/>
          <w:highlight w:val="cyan"/>
          <w:lang w:val="en-GB"/>
        </w:rPr>
      </w:pPr>
    </w:p>
    <w:p w14:paraId="05727700" w14:textId="4823AB27" w:rsidR="0032647F" w:rsidRPr="00392FDB" w:rsidRDefault="0025464B" w:rsidP="00340BEB">
      <w:pPr>
        <w:pStyle w:val="BodyText"/>
        <w:tabs>
          <w:tab w:val="left" w:pos="1273"/>
        </w:tabs>
        <w:spacing w:before="0"/>
        <w:ind w:left="851"/>
        <w:jc w:val="both"/>
        <w:rPr>
          <w:rFonts w:ascii="Times New Roman" w:hAnsi="Times New Roman" w:cs="Times New Roman"/>
          <w:sz w:val="24"/>
          <w:szCs w:val="24"/>
          <w:highlight w:val="cyan"/>
        </w:rPr>
      </w:pPr>
      <w:r>
        <w:rPr>
          <w:rFonts w:ascii="Times New Roman" w:hAnsi="Times New Roman"/>
          <w:sz w:val="24"/>
          <w:highlight w:val="cyan"/>
        </w:rPr>
        <w:t>1. apdraudējuma identifikācijas sistēmas pārvaldību un uzraudzību;</w:t>
      </w:r>
    </w:p>
    <w:p w14:paraId="1B69DF9F" w14:textId="47B4A92F" w:rsidR="0025464B" w:rsidRPr="00392FDB" w:rsidRDefault="0025464B" w:rsidP="00340BEB">
      <w:pPr>
        <w:pStyle w:val="BodyText"/>
        <w:tabs>
          <w:tab w:val="left" w:pos="1273"/>
        </w:tabs>
        <w:spacing w:before="0"/>
        <w:ind w:left="851"/>
        <w:jc w:val="both"/>
        <w:rPr>
          <w:rFonts w:ascii="Times New Roman" w:hAnsi="Times New Roman" w:cs="Times New Roman"/>
          <w:sz w:val="24"/>
          <w:szCs w:val="24"/>
          <w:highlight w:val="cyan"/>
          <w:lang w:val="en-GB"/>
        </w:rPr>
      </w:pPr>
    </w:p>
    <w:p w14:paraId="78CB426B" w14:textId="28E54499" w:rsidR="0025464B" w:rsidRPr="00392FDB" w:rsidRDefault="0025464B" w:rsidP="00340BEB">
      <w:pPr>
        <w:pStyle w:val="BodyText"/>
        <w:tabs>
          <w:tab w:val="left" w:pos="1273"/>
        </w:tabs>
        <w:spacing w:before="0"/>
        <w:ind w:left="851"/>
        <w:jc w:val="both"/>
        <w:rPr>
          <w:rFonts w:ascii="Times New Roman" w:hAnsi="Times New Roman" w:cs="Times New Roman"/>
          <w:sz w:val="24"/>
          <w:szCs w:val="24"/>
          <w:highlight w:val="cyan"/>
        </w:rPr>
      </w:pPr>
      <w:r>
        <w:rPr>
          <w:rFonts w:ascii="Times New Roman" w:hAnsi="Times New Roman"/>
          <w:sz w:val="24"/>
          <w:highlight w:val="cyan"/>
        </w:rPr>
        <w:t>2. tās(-o) struktūrvienības(-u) drošuma stāvokļa uzraudzību, kas ir tieši iesaistītas perona pārvaldības pakalpojumu (</w:t>
      </w:r>
      <w:r>
        <w:rPr>
          <w:rFonts w:ascii="Times New Roman" w:hAnsi="Times New Roman"/>
          <w:i/>
          <w:iCs/>
          <w:sz w:val="24"/>
          <w:highlight w:val="cyan"/>
        </w:rPr>
        <w:t>AMS</w:t>
      </w:r>
      <w:r>
        <w:rPr>
          <w:rFonts w:ascii="Times New Roman" w:hAnsi="Times New Roman"/>
          <w:sz w:val="24"/>
          <w:highlight w:val="cyan"/>
        </w:rPr>
        <w:t>) sniegšanā;</w:t>
      </w:r>
    </w:p>
    <w:p w14:paraId="53E5663C" w14:textId="77777777" w:rsidR="0025464B" w:rsidRPr="00392FDB" w:rsidRDefault="0025464B" w:rsidP="00340BEB">
      <w:pPr>
        <w:pStyle w:val="BodyText"/>
        <w:tabs>
          <w:tab w:val="left" w:pos="1273"/>
        </w:tabs>
        <w:spacing w:before="0"/>
        <w:ind w:left="851"/>
        <w:jc w:val="both"/>
        <w:rPr>
          <w:rFonts w:ascii="Times New Roman" w:hAnsi="Times New Roman" w:cs="Times New Roman"/>
          <w:sz w:val="24"/>
          <w:szCs w:val="24"/>
          <w:highlight w:val="cyan"/>
          <w:lang w:val="en-GB"/>
        </w:rPr>
      </w:pPr>
    </w:p>
    <w:p w14:paraId="2B6101ED" w14:textId="77777777" w:rsidR="0025464B" w:rsidRPr="00392FDB" w:rsidRDefault="0025464B" w:rsidP="00340BEB">
      <w:pPr>
        <w:pStyle w:val="BodyText"/>
        <w:tabs>
          <w:tab w:val="left" w:pos="1273"/>
        </w:tabs>
        <w:spacing w:before="0"/>
        <w:ind w:left="851"/>
        <w:jc w:val="both"/>
        <w:rPr>
          <w:rFonts w:ascii="Times New Roman" w:hAnsi="Times New Roman" w:cs="Times New Roman"/>
          <w:sz w:val="24"/>
          <w:szCs w:val="24"/>
          <w:highlight w:val="cyan"/>
        </w:rPr>
      </w:pPr>
      <w:r>
        <w:rPr>
          <w:rFonts w:ascii="Times New Roman" w:hAnsi="Times New Roman"/>
          <w:sz w:val="24"/>
          <w:highlight w:val="cyan"/>
        </w:rPr>
        <w:lastRenderedPageBreak/>
        <w:t>3. augstākās vadības konsultēšanu drošuma pārvaldības jautājumos un</w:t>
      </w:r>
    </w:p>
    <w:p w14:paraId="145507ED" w14:textId="77777777" w:rsidR="0025464B" w:rsidRPr="00392FDB" w:rsidRDefault="0025464B" w:rsidP="00340BEB">
      <w:pPr>
        <w:pStyle w:val="BodyText"/>
        <w:tabs>
          <w:tab w:val="left" w:pos="1273"/>
        </w:tabs>
        <w:spacing w:before="0"/>
        <w:ind w:left="851"/>
        <w:jc w:val="both"/>
        <w:rPr>
          <w:rFonts w:ascii="Times New Roman" w:hAnsi="Times New Roman" w:cs="Times New Roman"/>
          <w:sz w:val="24"/>
          <w:szCs w:val="24"/>
          <w:highlight w:val="cyan"/>
          <w:lang w:val="en-GB"/>
        </w:rPr>
      </w:pPr>
    </w:p>
    <w:p w14:paraId="0AE3D7A3" w14:textId="3EE755B8" w:rsidR="0025464B" w:rsidRPr="00392FDB" w:rsidRDefault="0025464B" w:rsidP="00340BEB">
      <w:pPr>
        <w:pStyle w:val="BodyText"/>
        <w:tabs>
          <w:tab w:val="left" w:pos="1273"/>
        </w:tabs>
        <w:spacing w:before="0"/>
        <w:ind w:left="851"/>
        <w:jc w:val="both"/>
        <w:rPr>
          <w:rFonts w:ascii="Times New Roman" w:hAnsi="Times New Roman" w:cs="Times New Roman"/>
          <w:sz w:val="24"/>
          <w:szCs w:val="24"/>
          <w:highlight w:val="cyan"/>
        </w:rPr>
      </w:pPr>
      <w:r>
        <w:rPr>
          <w:rFonts w:ascii="Times New Roman" w:hAnsi="Times New Roman"/>
          <w:sz w:val="24"/>
          <w:highlight w:val="cyan"/>
        </w:rPr>
        <w:t>4. vidējā posma vadītāju konsultēšanu drošuma pārvaldības jautājumos.</w:t>
      </w:r>
    </w:p>
    <w:p w14:paraId="5A3494B8" w14:textId="77777777" w:rsidR="00C130CF" w:rsidRPr="00392FDB" w:rsidRDefault="00C130CF" w:rsidP="00AC46AE">
      <w:pPr>
        <w:rPr>
          <w:rFonts w:ascii="Times New Roman" w:eastAsia="Calibri"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340BEB" w:rsidRPr="00392FDB" w14:paraId="679CA487" w14:textId="77777777" w:rsidTr="00F05D36">
        <w:tc>
          <w:tcPr>
            <w:tcW w:w="5000" w:type="pct"/>
            <w:shd w:val="clear" w:color="auto" w:fill="30D084"/>
          </w:tcPr>
          <w:p w14:paraId="2E2BF682" w14:textId="44CCBF91" w:rsidR="00340BEB" w:rsidRPr="00392FDB" w:rsidRDefault="00340BEB"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GM3 par ADR.OR.F.045. punkta “Pārvaldības sistēma” b) apakšpunkta 1. daļu</w:t>
            </w:r>
          </w:p>
        </w:tc>
      </w:tr>
    </w:tbl>
    <w:p w14:paraId="61D43AF1" w14:textId="77777777" w:rsidR="0032647F" w:rsidRPr="00392FDB" w:rsidRDefault="0032647F" w:rsidP="0032647F">
      <w:pPr>
        <w:jc w:val="both"/>
        <w:rPr>
          <w:rFonts w:ascii="Times New Roman" w:hAnsi="Times New Roman" w:cs="Times New Roman"/>
          <w:sz w:val="24"/>
          <w:szCs w:val="24"/>
          <w:lang w:val="en-GB"/>
        </w:rPr>
      </w:pPr>
    </w:p>
    <w:p w14:paraId="79FC96E0" w14:textId="7849FB25" w:rsidR="0032647F" w:rsidRPr="00392FDB" w:rsidRDefault="0032647F" w:rsidP="0032647F">
      <w:pPr>
        <w:pStyle w:val="Heading2"/>
        <w:spacing w:before="0"/>
        <w:ind w:left="0"/>
        <w:jc w:val="both"/>
        <w:rPr>
          <w:rFonts w:ascii="Times New Roman" w:hAnsi="Times New Roman" w:cs="Times New Roman"/>
          <w:sz w:val="24"/>
          <w:szCs w:val="24"/>
          <w:highlight w:val="cyan"/>
        </w:rPr>
      </w:pPr>
      <w:r>
        <w:rPr>
          <w:rFonts w:ascii="Times New Roman" w:hAnsi="Times New Roman"/>
          <w:sz w:val="24"/>
          <w:highlight w:val="cyan"/>
        </w:rPr>
        <w:t>LIDOJUMU DROŠUMA PASĀKUMU PĀRSKATĪŠANAS PADOME UN DARBA GRUPA DROŠUMA JAUTĀJUMOS</w:t>
      </w:r>
    </w:p>
    <w:p w14:paraId="4934C5BC" w14:textId="77777777" w:rsidR="00526B77" w:rsidRPr="00392FDB" w:rsidRDefault="00526B77" w:rsidP="0032647F">
      <w:pPr>
        <w:pStyle w:val="Heading2"/>
        <w:spacing w:before="0"/>
        <w:ind w:left="0"/>
        <w:jc w:val="both"/>
        <w:rPr>
          <w:rFonts w:ascii="Times New Roman" w:hAnsi="Times New Roman" w:cs="Times New Roman"/>
          <w:sz w:val="24"/>
          <w:szCs w:val="24"/>
          <w:highlight w:val="cyan"/>
          <w:lang w:val="en-GB"/>
        </w:rPr>
      </w:pPr>
    </w:p>
    <w:p w14:paraId="6A350ADB" w14:textId="43CD70FE" w:rsidR="0032647F" w:rsidRPr="00392FDB" w:rsidRDefault="00526B77"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Lidojumu drošuma pasākumu pārskatīšanas padome:</w:t>
      </w:r>
    </w:p>
    <w:p w14:paraId="0FEE5A97" w14:textId="058E712B" w:rsidR="0032647F" w:rsidRPr="00392FDB" w:rsidRDefault="0032647F" w:rsidP="0032647F">
      <w:pPr>
        <w:jc w:val="both"/>
        <w:rPr>
          <w:rFonts w:ascii="Times New Roman" w:eastAsia="Calibri" w:hAnsi="Times New Roman" w:cs="Times New Roman"/>
          <w:sz w:val="24"/>
          <w:szCs w:val="24"/>
          <w:highlight w:val="cyan"/>
          <w:lang w:val="en-GB"/>
        </w:rPr>
      </w:pPr>
    </w:p>
    <w:p w14:paraId="3A4C63FC" w14:textId="3C866184" w:rsidR="006835DD" w:rsidRPr="00392FDB" w:rsidRDefault="00526B77" w:rsidP="00AC46AE">
      <w:pPr>
        <w:ind w:left="426"/>
        <w:jc w:val="both"/>
        <w:rPr>
          <w:rFonts w:ascii="Times New Roman" w:eastAsia="Calibri" w:hAnsi="Times New Roman" w:cs="Times New Roman"/>
          <w:sz w:val="24"/>
          <w:szCs w:val="24"/>
          <w:highlight w:val="cyan"/>
        </w:rPr>
      </w:pPr>
      <w:r>
        <w:rPr>
          <w:rFonts w:ascii="Times New Roman" w:hAnsi="Times New Roman"/>
          <w:sz w:val="24"/>
          <w:highlight w:val="cyan"/>
        </w:rPr>
        <w:t>1. ir augsta līmeņa drošuma komiteja, kas izskata stratēģiskā drošuma jautājumus,</w:t>
      </w:r>
    </w:p>
    <w:p w14:paraId="4498444E" w14:textId="337C99B6" w:rsidR="00340BEB" w:rsidRPr="00392FDB" w:rsidRDefault="006835DD" w:rsidP="00AC46AE">
      <w:pPr>
        <w:ind w:left="426"/>
        <w:jc w:val="both"/>
        <w:rPr>
          <w:rFonts w:ascii="Times New Roman" w:eastAsia="Calibri" w:hAnsi="Times New Roman" w:cs="Times New Roman"/>
          <w:sz w:val="24"/>
          <w:szCs w:val="24"/>
          <w:highlight w:val="cyan"/>
        </w:rPr>
      </w:pPr>
      <w:r>
        <w:rPr>
          <w:rFonts w:ascii="Times New Roman" w:hAnsi="Times New Roman"/>
          <w:sz w:val="24"/>
          <w:highlight w:val="cyan"/>
        </w:rPr>
        <w:t>atbalstot atbildīgo vadītāju viņam uzticēto drošuma jomas pienākumu izpildē, un</w:t>
      </w:r>
    </w:p>
    <w:p w14:paraId="6B04517B" w14:textId="77777777" w:rsidR="002F25DD" w:rsidRPr="00392FDB" w:rsidRDefault="002F25DD" w:rsidP="00AC46AE">
      <w:pPr>
        <w:pStyle w:val="BodyText"/>
        <w:tabs>
          <w:tab w:val="left" w:pos="706"/>
          <w:tab w:val="left" w:pos="1273"/>
        </w:tabs>
        <w:spacing w:before="0"/>
        <w:ind w:left="426" w:firstLine="566"/>
        <w:jc w:val="both"/>
        <w:rPr>
          <w:rFonts w:ascii="Times New Roman" w:hAnsi="Times New Roman" w:cs="Times New Roman"/>
          <w:sz w:val="24"/>
          <w:szCs w:val="24"/>
          <w:highlight w:val="cyan"/>
          <w:lang w:val="en-GB"/>
        </w:rPr>
      </w:pPr>
    </w:p>
    <w:p w14:paraId="10FF5E0B" w14:textId="77777777" w:rsidR="00987C77" w:rsidRPr="00392FDB" w:rsidRDefault="00936B18" w:rsidP="00AC46AE">
      <w:pPr>
        <w:pStyle w:val="BodyText"/>
        <w:tabs>
          <w:tab w:val="left" w:pos="706"/>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to vada atbildīgais vadītājs, un tā sastāv no funkcionālo jomu vadītājiem.</w:t>
      </w:r>
    </w:p>
    <w:p w14:paraId="4B4D7405" w14:textId="77777777" w:rsidR="00987C77" w:rsidRPr="00392FDB" w:rsidRDefault="00987C77" w:rsidP="00936B18">
      <w:pPr>
        <w:pStyle w:val="BodyText"/>
        <w:tabs>
          <w:tab w:val="left" w:pos="706"/>
          <w:tab w:val="left" w:pos="1273"/>
        </w:tabs>
        <w:spacing w:before="0"/>
        <w:ind w:left="0"/>
        <w:jc w:val="both"/>
        <w:rPr>
          <w:rFonts w:ascii="Times New Roman" w:hAnsi="Times New Roman" w:cs="Times New Roman"/>
          <w:sz w:val="24"/>
          <w:szCs w:val="24"/>
          <w:highlight w:val="cyan"/>
          <w:lang w:val="en-GB"/>
        </w:rPr>
      </w:pPr>
    </w:p>
    <w:p w14:paraId="29D59248" w14:textId="3A78E747" w:rsidR="0032647F" w:rsidRPr="00392FDB" w:rsidRDefault="00987C77" w:rsidP="00936B18">
      <w:pPr>
        <w:pStyle w:val="BodyText"/>
        <w:tabs>
          <w:tab w:val="left" w:pos="706"/>
          <w:tab w:val="left" w:pos="1273"/>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Lidojumu drošuma pasākumu pārskatīšanas padome uzrauga:</w:t>
      </w:r>
    </w:p>
    <w:p w14:paraId="3A7C2AF4" w14:textId="77777777" w:rsidR="00AC46AE" w:rsidRPr="00392FDB" w:rsidRDefault="00AC46AE" w:rsidP="0032647F">
      <w:pPr>
        <w:pStyle w:val="BodyText"/>
        <w:tabs>
          <w:tab w:val="left" w:pos="1275"/>
        </w:tabs>
        <w:spacing w:before="0"/>
        <w:ind w:left="0"/>
        <w:jc w:val="both"/>
        <w:rPr>
          <w:rFonts w:ascii="Times New Roman" w:hAnsi="Times New Roman" w:cs="Times New Roman"/>
          <w:sz w:val="24"/>
          <w:szCs w:val="24"/>
          <w:highlight w:val="cyan"/>
          <w:lang w:val="en-GB"/>
        </w:rPr>
      </w:pPr>
    </w:p>
    <w:p w14:paraId="3A3F5725" w14:textId="77777777" w:rsidR="00AC46AE" w:rsidRPr="00392FDB" w:rsidRDefault="00AC46AE" w:rsidP="00AC46AE">
      <w:pPr>
        <w:pStyle w:val="BodyText"/>
        <w:tabs>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organizācijas drošuma stāvokļa atbilstību drošuma politikai un mērķiem;</w:t>
      </w:r>
    </w:p>
    <w:p w14:paraId="55DBAC6A" w14:textId="77777777" w:rsidR="00AC46AE" w:rsidRPr="00392FDB" w:rsidRDefault="00AC46AE" w:rsidP="00AC46AE">
      <w:pPr>
        <w:pStyle w:val="BodyText"/>
        <w:tabs>
          <w:tab w:val="left" w:pos="1275"/>
        </w:tabs>
        <w:spacing w:before="0"/>
        <w:ind w:left="426"/>
        <w:jc w:val="both"/>
        <w:rPr>
          <w:rFonts w:ascii="Times New Roman" w:hAnsi="Times New Roman" w:cs="Times New Roman"/>
          <w:sz w:val="24"/>
          <w:szCs w:val="24"/>
          <w:highlight w:val="cyan"/>
          <w:lang w:val="en-GB"/>
        </w:rPr>
      </w:pPr>
    </w:p>
    <w:p w14:paraId="015999EB" w14:textId="629D2750" w:rsidR="0032647F" w:rsidRPr="00392FDB" w:rsidRDefault="00AC46AE" w:rsidP="00AC46AE">
      <w:pPr>
        <w:pStyle w:val="BodyText"/>
        <w:tabs>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drošuma pasākuma savlaicīgu piemērošanu;</w:t>
      </w:r>
    </w:p>
    <w:p w14:paraId="33637BD6" w14:textId="77777777" w:rsidR="00AC46AE" w:rsidRPr="00392FDB" w:rsidRDefault="00AC46AE" w:rsidP="00AC46AE">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657283F7" w14:textId="2707574D" w:rsidR="0032647F" w:rsidRPr="00392FDB" w:rsidRDefault="00AC46AE" w:rsidP="00AC46AE">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organizācijas drošuma pārvaldības procesu efektivitāti.</w:t>
      </w:r>
    </w:p>
    <w:p w14:paraId="5E5DAD59" w14:textId="4AD00E0B" w:rsidR="002F25DD" w:rsidRPr="00392FDB" w:rsidRDefault="002F25DD" w:rsidP="002F25DD">
      <w:pPr>
        <w:pStyle w:val="BodyText"/>
        <w:tabs>
          <w:tab w:val="left" w:pos="954"/>
          <w:tab w:val="left" w:pos="1275"/>
        </w:tabs>
        <w:spacing w:before="0"/>
        <w:jc w:val="both"/>
        <w:rPr>
          <w:rFonts w:ascii="Times New Roman" w:hAnsi="Times New Roman" w:cs="Times New Roman"/>
          <w:sz w:val="24"/>
          <w:szCs w:val="24"/>
          <w:highlight w:val="cyan"/>
          <w:lang w:val="en-GB"/>
        </w:rPr>
      </w:pPr>
    </w:p>
    <w:p w14:paraId="2AB78640" w14:textId="514D5490" w:rsidR="002F25DD" w:rsidRPr="00392FDB" w:rsidRDefault="002F25DD" w:rsidP="00AC46AE">
      <w:pPr>
        <w:pStyle w:val="BodyText"/>
        <w:tabs>
          <w:tab w:val="left" w:pos="954"/>
          <w:tab w:val="left" w:pos="1275"/>
        </w:tabs>
        <w:spacing w:before="0"/>
        <w:ind w:left="0"/>
        <w:jc w:val="both"/>
        <w:rPr>
          <w:rFonts w:ascii="Times New Roman" w:hAnsi="Times New Roman" w:cs="Times New Roman"/>
          <w:sz w:val="24"/>
          <w:szCs w:val="24"/>
          <w:highlight w:val="cyan"/>
        </w:rPr>
      </w:pPr>
      <w:r>
        <w:rPr>
          <w:rFonts w:ascii="Times New Roman" w:hAnsi="Times New Roman"/>
          <w:sz w:val="24"/>
          <w:highlight w:val="cyan"/>
        </w:rPr>
        <w:t>c) Lidojumu drošuma pasākumu pārskatīšanas padome nodrošina, ka organizācijai tiek piešķirti pietiekami līdzekļi drošuma mērķu sasniegšanai.</w:t>
      </w:r>
    </w:p>
    <w:p w14:paraId="1EB1E62A" w14:textId="29D7A889" w:rsidR="002F25DD" w:rsidRPr="00392FDB" w:rsidRDefault="002F25DD" w:rsidP="00AC46AE">
      <w:pPr>
        <w:pStyle w:val="BodyText"/>
        <w:tabs>
          <w:tab w:val="left" w:pos="954"/>
          <w:tab w:val="left" w:pos="1275"/>
        </w:tabs>
        <w:spacing w:before="0"/>
        <w:ind w:left="0"/>
        <w:jc w:val="both"/>
        <w:rPr>
          <w:rFonts w:ascii="Times New Roman" w:hAnsi="Times New Roman" w:cs="Times New Roman"/>
          <w:sz w:val="24"/>
          <w:szCs w:val="24"/>
          <w:highlight w:val="cyan"/>
          <w:lang w:val="en-GB"/>
        </w:rPr>
      </w:pPr>
    </w:p>
    <w:p w14:paraId="516949FD" w14:textId="6B29A830" w:rsidR="002F25DD" w:rsidRPr="00392FDB" w:rsidRDefault="002F25DD" w:rsidP="00AC46AE">
      <w:pPr>
        <w:pStyle w:val="BodyText"/>
        <w:tabs>
          <w:tab w:val="left" w:pos="954"/>
          <w:tab w:val="left" w:pos="1275"/>
        </w:tabs>
        <w:spacing w:before="0"/>
        <w:ind w:left="0"/>
        <w:jc w:val="both"/>
        <w:rPr>
          <w:rFonts w:ascii="Times New Roman" w:hAnsi="Times New Roman" w:cs="Times New Roman"/>
          <w:sz w:val="24"/>
          <w:szCs w:val="24"/>
          <w:highlight w:val="cyan"/>
        </w:rPr>
      </w:pPr>
      <w:r>
        <w:rPr>
          <w:rFonts w:ascii="Times New Roman" w:hAnsi="Times New Roman"/>
          <w:sz w:val="24"/>
          <w:highlight w:val="cyan"/>
        </w:rPr>
        <w:t>d) Lidojumu drošuma pasākumu pārskatīšanas padomes sanāksmē var piedalīties drošuma pārzinis un citas attiecīgās personas. Šīs personas var sniegt atbildīgajam vadītājam visu informāciju, kas nepieciešama, lai pieņemtu lēmumus, pamatojoties uz drošuma datiem.</w:t>
      </w:r>
    </w:p>
    <w:p w14:paraId="382636B8" w14:textId="2D0DFF4C" w:rsidR="002F25DD" w:rsidRPr="00392FDB" w:rsidRDefault="002F25DD" w:rsidP="00AC46AE">
      <w:pPr>
        <w:pStyle w:val="BodyText"/>
        <w:tabs>
          <w:tab w:val="left" w:pos="954"/>
          <w:tab w:val="left" w:pos="1275"/>
        </w:tabs>
        <w:spacing w:before="0"/>
        <w:ind w:left="0"/>
        <w:jc w:val="both"/>
        <w:rPr>
          <w:rFonts w:ascii="Times New Roman" w:hAnsi="Times New Roman" w:cs="Times New Roman"/>
          <w:sz w:val="24"/>
          <w:szCs w:val="24"/>
          <w:highlight w:val="cyan"/>
          <w:lang w:val="en-GB"/>
        </w:rPr>
      </w:pPr>
    </w:p>
    <w:p w14:paraId="0D07C0E8" w14:textId="22D5A267" w:rsidR="002F25DD" w:rsidRPr="00392FDB" w:rsidRDefault="002F25DD" w:rsidP="00AC46AE">
      <w:pPr>
        <w:pStyle w:val="BodyText"/>
        <w:tabs>
          <w:tab w:val="left" w:pos="954"/>
          <w:tab w:val="left" w:pos="1275"/>
        </w:tabs>
        <w:spacing w:before="0"/>
        <w:ind w:left="0"/>
        <w:jc w:val="both"/>
        <w:rPr>
          <w:rFonts w:ascii="Times New Roman" w:hAnsi="Times New Roman" w:cs="Times New Roman"/>
          <w:sz w:val="24"/>
          <w:szCs w:val="24"/>
          <w:highlight w:val="cyan"/>
        </w:rPr>
      </w:pPr>
      <w:r>
        <w:rPr>
          <w:rFonts w:ascii="Times New Roman" w:hAnsi="Times New Roman"/>
          <w:sz w:val="24"/>
          <w:highlight w:val="cyan"/>
        </w:rPr>
        <w:t>e) Atkarībā no organizācijas lieluma, veida un ekspluatācijas darbību sarežģītības Lidojumu drošuma pasākumu pārskatīšanas padomes pienākumus var iekļaut citās organizācijas augsta līmeņa komitejās.</w:t>
      </w:r>
    </w:p>
    <w:p w14:paraId="1A75EB42" w14:textId="77777777" w:rsidR="002F25DD" w:rsidRPr="00392FDB" w:rsidRDefault="002F25DD" w:rsidP="0032647F">
      <w:pPr>
        <w:pStyle w:val="BodyText"/>
        <w:tabs>
          <w:tab w:val="left" w:pos="706"/>
        </w:tabs>
        <w:spacing w:before="0"/>
        <w:ind w:left="0"/>
        <w:jc w:val="both"/>
        <w:rPr>
          <w:rFonts w:ascii="Times New Roman" w:hAnsi="Times New Roman" w:cs="Times New Roman"/>
          <w:sz w:val="24"/>
          <w:szCs w:val="24"/>
          <w:highlight w:val="cyan"/>
          <w:lang w:val="en-GB"/>
        </w:rPr>
      </w:pPr>
    </w:p>
    <w:p w14:paraId="241FBD51" w14:textId="2D542E2A" w:rsidR="0032647F" w:rsidRPr="00392FDB" w:rsidRDefault="0032647F"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f) Darba grupa drošuma jautājumos</w:t>
      </w:r>
    </w:p>
    <w:p w14:paraId="64249F30" w14:textId="6BFBDB63" w:rsidR="002F25DD" w:rsidRPr="00392FDB" w:rsidRDefault="002F25DD" w:rsidP="0032647F">
      <w:pPr>
        <w:pStyle w:val="BodyText"/>
        <w:tabs>
          <w:tab w:val="left" w:pos="706"/>
        </w:tabs>
        <w:spacing w:before="0"/>
        <w:ind w:left="0"/>
        <w:jc w:val="both"/>
        <w:rPr>
          <w:rFonts w:ascii="Times New Roman" w:hAnsi="Times New Roman" w:cs="Times New Roman"/>
          <w:sz w:val="24"/>
          <w:szCs w:val="24"/>
          <w:highlight w:val="cyan"/>
          <w:lang w:val="en-GB"/>
        </w:rPr>
      </w:pPr>
    </w:p>
    <w:p w14:paraId="381C54D5" w14:textId="63CCF560" w:rsidR="002F25DD" w:rsidRPr="00392FDB" w:rsidRDefault="002F25DD" w:rsidP="00AC46AE">
      <w:pPr>
        <w:pStyle w:val="BodyText"/>
        <w:tabs>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 xml:space="preserve">1. Darba grupu drošuma jautājumos var izveidot kā pastāvīgu grupu vai arī kā </w:t>
      </w:r>
      <w:r>
        <w:rPr>
          <w:rFonts w:ascii="Times New Roman" w:hAnsi="Times New Roman"/>
          <w:i/>
          <w:iCs/>
          <w:sz w:val="24"/>
          <w:highlight w:val="cyan"/>
        </w:rPr>
        <w:t>ad hoc</w:t>
      </w:r>
      <w:r>
        <w:rPr>
          <w:rFonts w:ascii="Times New Roman" w:hAnsi="Times New Roman"/>
          <w:sz w:val="24"/>
          <w:highlight w:val="cyan"/>
        </w:rPr>
        <w:t xml:space="preserve"> grupu, lai tā sniegtu atbalstu Lidojumu drošuma pasākumu pārskatīšanas padomei vai rīkotos šīs padomes vārdā.</w:t>
      </w:r>
    </w:p>
    <w:p w14:paraId="48EE595D" w14:textId="7AE7176E" w:rsidR="002F25DD" w:rsidRPr="00392FDB" w:rsidRDefault="002F25DD" w:rsidP="00AC46AE">
      <w:pPr>
        <w:pStyle w:val="BodyText"/>
        <w:tabs>
          <w:tab w:val="left" w:pos="706"/>
        </w:tabs>
        <w:spacing w:before="0"/>
        <w:ind w:left="426"/>
        <w:jc w:val="both"/>
        <w:rPr>
          <w:rFonts w:ascii="Times New Roman" w:hAnsi="Times New Roman" w:cs="Times New Roman"/>
          <w:sz w:val="24"/>
          <w:szCs w:val="24"/>
          <w:highlight w:val="cyan"/>
          <w:lang w:val="en-GB"/>
        </w:rPr>
      </w:pPr>
    </w:p>
    <w:p w14:paraId="4825E6C6" w14:textId="664F8D9E" w:rsidR="0032647F" w:rsidRPr="00392FDB" w:rsidRDefault="002F25DD" w:rsidP="00AC46AE">
      <w:pPr>
        <w:pStyle w:val="BodyText"/>
        <w:tabs>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Ņemot vērā uzdevumu tvērumu un speciālu zināšanu nepieciešamību, var izveidot vairākas darba grupas drošuma jautājumos.</w:t>
      </w:r>
    </w:p>
    <w:p w14:paraId="14F8E28F" w14:textId="2B183A9A" w:rsidR="002F25DD" w:rsidRPr="00392FDB" w:rsidRDefault="002F25DD" w:rsidP="00AC46AE">
      <w:pPr>
        <w:pStyle w:val="BodyText"/>
        <w:tabs>
          <w:tab w:val="left" w:pos="706"/>
        </w:tabs>
        <w:spacing w:before="0"/>
        <w:ind w:left="426"/>
        <w:jc w:val="both"/>
        <w:rPr>
          <w:rFonts w:ascii="Times New Roman" w:hAnsi="Times New Roman" w:cs="Times New Roman"/>
          <w:sz w:val="24"/>
          <w:szCs w:val="24"/>
          <w:highlight w:val="cyan"/>
          <w:lang w:val="en-GB"/>
        </w:rPr>
      </w:pPr>
    </w:p>
    <w:p w14:paraId="5B8CF7B1" w14:textId="412D0B65" w:rsidR="002F25DD" w:rsidRPr="00392FDB" w:rsidRDefault="002F25DD" w:rsidP="00AC46AE">
      <w:pPr>
        <w:pStyle w:val="BodyText"/>
        <w:tabs>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Darba grupa drošuma jautājumos ziņo Lidojumu drošuma pasākumu pārskatīšanas padomei, un tajā ir dažādu ekspluatācijas jomu vadītāji, uzraugi un darbinieki.</w:t>
      </w:r>
    </w:p>
    <w:p w14:paraId="781AF229" w14:textId="77777777" w:rsidR="002F25DD" w:rsidRPr="00392FDB" w:rsidRDefault="002F25DD" w:rsidP="00AC46AE">
      <w:pPr>
        <w:pStyle w:val="BodyText"/>
        <w:tabs>
          <w:tab w:val="left" w:pos="706"/>
        </w:tabs>
        <w:spacing w:before="0"/>
        <w:ind w:left="426"/>
        <w:jc w:val="both"/>
        <w:rPr>
          <w:rFonts w:ascii="Times New Roman" w:hAnsi="Times New Roman" w:cs="Times New Roman"/>
          <w:sz w:val="24"/>
          <w:szCs w:val="24"/>
          <w:highlight w:val="cyan"/>
          <w:lang w:val="en-GB"/>
        </w:rPr>
      </w:pPr>
    </w:p>
    <w:p w14:paraId="2AD63B65" w14:textId="3AF2BA62" w:rsidR="0032647F" w:rsidRPr="00392FDB" w:rsidRDefault="00AC46AE" w:rsidP="00AC46AE">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Darba grupa drošuma jautājumos:</w:t>
      </w:r>
    </w:p>
    <w:p w14:paraId="68BEE317" w14:textId="77777777" w:rsidR="00AC46AE" w:rsidRPr="00392FDB" w:rsidRDefault="00AC46AE" w:rsidP="00AC46AE">
      <w:pPr>
        <w:pStyle w:val="BodyText"/>
        <w:tabs>
          <w:tab w:val="left" w:pos="1458"/>
          <w:tab w:val="left" w:pos="1841"/>
        </w:tabs>
        <w:spacing w:before="0"/>
        <w:ind w:left="0"/>
        <w:jc w:val="both"/>
        <w:rPr>
          <w:rFonts w:ascii="Times New Roman" w:hAnsi="Times New Roman" w:cs="Times New Roman"/>
          <w:sz w:val="24"/>
          <w:szCs w:val="24"/>
          <w:highlight w:val="cyan"/>
          <w:lang w:val="en-GB"/>
        </w:rPr>
      </w:pPr>
    </w:p>
    <w:p w14:paraId="5F648E26" w14:textId="77777777" w:rsidR="006A5C8F" w:rsidRDefault="00AC46AE" w:rsidP="00AC46AE">
      <w:pPr>
        <w:pStyle w:val="BodyText"/>
        <w:tabs>
          <w:tab w:val="left" w:pos="1458"/>
          <w:tab w:val="left" w:pos="1841"/>
        </w:tabs>
        <w:spacing w:before="0"/>
        <w:ind w:left="709"/>
        <w:jc w:val="both"/>
        <w:rPr>
          <w:rFonts w:ascii="Times New Roman" w:hAnsi="Times New Roman"/>
          <w:sz w:val="24"/>
          <w:highlight w:val="cyan"/>
        </w:rPr>
      </w:pPr>
      <w:r>
        <w:rPr>
          <w:rFonts w:ascii="Times New Roman" w:hAnsi="Times New Roman"/>
          <w:sz w:val="24"/>
          <w:highlight w:val="cyan"/>
        </w:rPr>
        <w:t>i) uzrauga ekspluatācijas drošumu;</w:t>
      </w:r>
    </w:p>
    <w:p w14:paraId="7D544C30" w14:textId="77777777" w:rsidR="006A5C8F" w:rsidRDefault="006A5C8F" w:rsidP="00AC46AE">
      <w:pPr>
        <w:pStyle w:val="BodyText"/>
        <w:tabs>
          <w:tab w:val="left" w:pos="1458"/>
          <w:tab w:val="left" w:pos="1841"/>
        </w:tabs>
        <w:spacing w:before="0"/>
        <w:ind w:left="709"/>
        <w:jc w:val="both"/>
        <w:rPr>
          <w:rFonts w:ascii="Times New Roman" w:hAnsi="Times New Roman"/>
          <w:sz w:val="24"/>
          <w:highlight w:val="cyan"/>
        </w:rPr>
      </w:pPr>
    </w:p>
    <w:p w14:paraId="77B16E26" w14:textId="049904A8" w:rsidR="0032647F" w:rsidRPr="00392FDB" w:rsidRDefault="00AC46AE" w:rsidP="00AC46AE">
      <w:pPr>
        <w:pStyle w:val="BodyText"/>
        <w:tabs>
          <w:tab w:val="left" w:pos="1458"/>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 novērš identificētos riskus;</w:t>
      </w:r>
    </w:p>
    <w:p w14:paraId="6264F211" w14:textId="77777777" w:rsidR="00AC46AE" w:rsidRPr="00392FDB" w:rsidRDefault="00AC46AE" w:rsidP="00AC46AE">
      <w:pPr>
        <w:pStyle w:val="BodyText"/>
        <w:tabs>
          <w:tab w:val="left" w:pos="1559"/>
          <w:tab w:val="left" w:pos="1841"/>
        </w:tabs>
        <w:spacing w:before="0"/>
        <w:ind w:left="709"/>
        <w:jc w:val="both"/>
        <w:rPr>
          <w:rFonts w:ascii="Times New Roman" w:hAnsi="Times New Roman" w:cs="Times New Roman"/>
          <w:sz w:val="24"/>
          <w:szCs w:val="24"/>
          <w:highlight w:val="cyan"/>
          <w:lang w:val="en-GB"/>
        </w:rPr>
      </w:pPr>
    </w:p>
    <w:p w14:paraId="6CDBAD8D" w14:textId="687B8341" w:rsidR="0032647F" w:rsidRPr="00392FDB" w:rsidRDefault="00AC46AE" w:rsidP="00AC46AE">
      <w:pPr>
        <w:pStyle w:val="BodyText"/>
        <w:tabs>
          <w:tab w:val="left" w:pos="1559"/>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iii) novērtē ekspluatācijas pakalpojumu ietekmi uz drošumu;</w:t>
      </w:r>
    </w:p>
    <w:p w14:paraId="4E1DD5AC" w14:textId="77777777" w:rsidR="00AC46AE" w:rsidRPr="00392FDB" w:rsidRDefault="00AC46AE" w:rsidP="00AC46AE">
      <w:pPr>
        <w:pStyle w:val="BodyText"/>
        <w:tabs>
          <w:tab w:val="left" w:pos="1559"/>
          <w:tab w:val="left" w:pos="1841"/>
        </w:tabs>
        <w:spacing w:before="0"/>
        <w:ind w:left="709"/>
        <w:jc w:val="both"/>
        <w:rPr>
          <w:rFonts w:ascii="Times New Roman" w:hAnsi="Times New Roman" w:cs="Times New Roman"/>
          <w:sz w:val="24"/>
          <w:szCs w:val="24"/>
          <w:highlight w:val="cyan"/>
          <w:lang w:val="en-GB"/>
        </w:rPr>
      </w:pPr>
    </w:p>
    <w:p w14:paraId="429DDCE7" w14:textId="0FDBA3FF" w:rsidR="0032647F" w:rsidRPr="00392FDB" w:rsidRDefault="00AC46AE" w:rsidP="00AC46AE">
      <w:pPr>
        <w:pStyle w:val="BodyText"/>
        <w:tabs>
          <w:tab w:val="left" w:pos="1559"/>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iv) pārliecinās par to, ka drošuma pasākumi tiek īstenoti noteiktajā termiņā.</w:t>
      </w:r>
    </w:p>
    <w:p w14:paraId="08CDBE67" w14:textId="580E1BC8" w:rsidR="002F25DD" w:rsidRPr="00392FDB" w:rsidRDefault="002F25DD" w:rsidP="002F25DD">
      <w:pPr>
        <w:pStyle w:val="BodyText"/>
        <w:tabs>
          <w:tab w:val="left" w:pos="1559"/>
          <w:tab w:val="left" w:pos="1841"/>
        </w:tabs>
        <w:spacing w:before="0"/>
        <w:jc w:val="both"/>
        <w:rPr>
          <w:rFonts w:ascii="Times New Roman" w:hAnsi="Times New Roman" w:cs="Times New Roman"/>
          <w:sz w:val="24"/>
          <w:szCs w:val="24"/>
          <w:highlight w:val="cyan"/>
          <w:lang w:val="en-GB"/>
        </w:rPr>
      </w:pPr>
    </w:p>
    <w:p w14:paraId="304CA17F" w14:textId="2E3A4763" w:rsidR="002F25DD" w:rsidRPr="00392FDB" w:rsidRDefault="002F25DD" w:rsidP="00AC46AE">
      <w:pPr>
        <w:pStyle w:val="BodyText"/>
        <w:tabs>
          <w:tab w:val="left" w:pos="1559"/>
          <w:tab w:val="left" w:pos="1841"/>
        </w:tabs>
        <w:spacing w:before="0"/>
        <w:ind w:left="426"/>
        <w:jc w:val="both"/>
        <w:rPr>
          <w:rFonts w:ascii="Times New Roman" w:hAnsi="Times New Roman" w:cs="Times New Roman"/>
          <w:sz w:val="24"/>
          <w:szCs w:val="24"/>
        </w:rPr>
      </w:pPr>
      <w:r>
        <w:rPr>
          <w:rFonts w:ascii="Times New Roman" w:hAnsi="Times New Roman"/>
          <w:sz w:val="24"/>
          <w:highlight w:val="cyan"/>
        </w:rPr>
        <w:t>5. Darba grupa drošuma jautājumos pārbauda iepriekšējo drošuma ieteikumu un drošuma veicināšanas pasākumu efektivitāti.</w:t>
      </w:r>
    </w:p>
    <w:p w14:paraId="6EE8D474" w14:textId="77777777" w:rsidR="00C130CF" w:rsidRPr="00392FDB" w:rsidRDefault="00C130CF" w:rsidP="00F15939">
      <w:pPr>
        <w:pStyle w:val="BodyText"/>
        <w:tabs>
          <w:tab w:val="left" w:pos="1559"/>
          <w:tab w:val="left" w:pos="1841"/>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AC46AE" w:rsidRPr="00392FDB" w14:paraId="7E7B8B29" w14:textId="77777777" w:rsidTr="00F05D36">
        <w:tc>
          <w:tcPr>
            <w:tcW w:w="5000" w:type="pct"/>
            <w:shd w:val="clear" w:color="auto" w:fill="30D084"/>
          </w:tcPr>
          <w:p w14:paraId="755CA6E5" w14:textId="133E5989" w:rsidR="00AC46AE" w:rsidRPr="00392FDB" w:rsidRDefault="00AC46AE"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GM4 par ADR.OR.F.045. punkta “Pārvaldības sistēma” b) apakšpunkta 1. daļu</w:t>
            </w:r>
          </w:p>
        </w:tc>
      </w:tr>
    </w:tbl>
    <w:p w14:paraId="4A652453" w14:textId="77777777" w:rsidR="00AC46AE" w:rsidRPr="00392FDB" w:rsidRDefault="00AC46AE" w:rsidP="0032647F">
      <w:pPr>
        <w:pStyle w:val="Heading2"/>
        <w:spacing w:before="0"/>
        <w:ind w:left="0"/>
        <w:jc w:val="both"/>
        <w:rPr>
          <w:rFonts w:ascii="Times New Roman" w:hAnsi="Times New Roman" w:cs="Times New Roman"/>
          <w:sz w:val="24"/>
          <w:szCs w:val="24"/>
          <w:highlight w:val="cyan"/>
          <w:lang w:val="en-GB"/>
        </w:rPr>
      </w:pPr>
    </w:p>
    <w:p w14:paraId="59D652AE" w14:textId="4B21C044"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DROŠUMA PAKALPOJUMU BIROJS, LIDOJUMU DROŠUMA PASĀKUMU PĀRSKATĪŠANAS PADOME UN DARBA GRUPA DROŠUMA JAUTĀJUMOS</w:t>
      </w:r>
    </w:p>
    <w:p w14:paraId="68D9D0AF" w14:textId="0727BD91" w:rsidR="00AC46AE" w:rsidRPr="00392FDB" w:rsidRDefault="00AC46AE" w:rsidP="0032647F">
      <w:pPr>
        <w:pStyle w:val="Heading2"/>
        <w:spacing w:before="0"/>
        <w:ind w:left="0"/>
        <w:jc w:val="both"/>
        <w:rPr>
          <w:rFonts w:ascii="Times New Roman" w:hAnsi="Times New Roman" w:cs="Times New Roman"/>
          <w:b w:val="0"/>
          <w:bCs w:val="0"/>
          <w:sz w:val="24"/>
          <w:szCs w:val="24"/>
          <w:lang w:val="en-GB"/>
        </w:rPr>
      </w:pPr>
    </w:p>
    <w:p w14:paraId="1AA01E0C" w14:textId="57B2AE23" w:rsidR="00851EC1" w:rsidRPr="00392FDB" w:rsidRDefault="00AC46AE"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Drošuma pakalpojumu biroja, Lidojumu drošuma pasākumu pārskatīšanas padomes un Darba grupas drošuma jautājumos apzīmēšanai var izmantot citus nosaukumus.</w:t>
      </w:r>
    </w:p>
    <w:p w14:paraId="7BB4ACFE" w14:textId="77777777" w:rsidR="00685855" w:rsidRPr="00392FDB" w:rsidRDefault="00685855">
      <w:pPr>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851EC1" w:rsidRPr="00392FDB" w14:paraId="7FC56453" w14:textId="77777777" w:rsidTr="00851EC1">
        <w:tc>
          <w:tcPr>
            <w:tcW w:w="5000" w:type="pct"/>
            <w:shd w:val="clear" w:color="auto" w:fill="FFC000"/>
          </w:tcPr>
          <w:p w14:paraId="056145F4" w14:textId="013EC7CA" w:rsidR="00851EC1" w:rsidRPr="00392FDB" w:rsidRDefault="00851EC1" w:rsidP="00F05D36">
            <w:pPr>
              <w:tabs>
                <w:tab w:val="left" w:pos="3261"/>
              </w:tabs>
              <w:ind w:left="28"/>
              <w:jc w:val="both"/>
              <w:rPr>
                <w:rFonts w:ascii="Times New Roman" w:hAnsi="Times New Roman" w:cs="Times New Roman"/>
                <w:b/>
                <w:color w:val="FFFFFF"/>
                <w:sz w:val="24"/>
                <w:szCs w:val="24"/>
                <w:highlight w:val="cyan"/>
              </w:rPr>
            </w:pPr>
            <w:bookmarkStart w:id="15" w:name="AMC1_ADR.OR.F.045(b)(2)___Management_sys"/>
            <w:bookmarkEnd w:id="15"/>
            <w:r>
              <w:rPr>
                <w:rFonts w:ascii="Times New Roman" w:hAnsi="Times New Roman"/>
                <w:b/>
                <w:color w:val="FFFFFF"/>
                <w:sz w:val="24"/>
                <w:highlight w:val="cyan"/>
              </w:rPr>
              <w:t>AMC1 par ADR.OR.F.045. punkta “Pārvaldības sistēma” b) apakšpunkta 2. daļu</w:t>
            </w:r>
          </w:p>
        </w:tc>
      </w:tr>
    </w:tbl>
    <w:p w14:paraId="69F60D9F" w14:textId="77777777" w:rsidR="00AC46AE" w:rsidRPr="00392FDB" w:rsidRDefault="00AC46AE" w:rsidP="0032647F">
      <w:pPr>
        <w:pStyle w:val="Heading2"/>
        <w:spacing w:before="0"/>
        <w:ind w:left="0"/>
        <w:jc w:val="both"/>
        <w:rPr>
          <w:rFonts w:ascii="Times New Roman" w:hAnsi="Times New Roman" w:cs="Times New Roman"/>
          <w:sz w:val="24"/>
          <w:szCs w:val="24"/>
          <w:highlight w:val="cyan"/>
          <w:lang w:val="en-GB"/>
        </w:rPr>
      </w:pPr>
    </w:p>
    <w:p w14:paraId="1F7DCE6A" w14:textId="1F21ACFC" w:rsidR="0032647F" w:rsidRPr="00392FDB" w:rsidRDefault="0032647F" w:rsidP="0032647F">
      <w:pPr>
        <w:pStyle w:val="Heading2"/>
        <w:spacing w:before="0"/>
        <w:ind w:left="0"/>
        <w:jc w:val="both"/>
        <w:rPr>
          <w:rFonts w:ascii="Times New Roman" w:hAnsi="Times New Roman" w:cs="Times New Roman"/>
          <w:sz w:val="24"/>
          <w:szCs w:val="24"/>
          <w:highlight w:val="cyan"/>
        </w:rPr>
      </w:pPr>
      <w:r>
        <w:rPr>
          <w:rFonts w:ascii="Times New Roman" w:hAnsi="Times New Roman"/>
          <w:sz w:val="24"/>
          <w:highlight w:val="cyan"/>
        </w:rPr>
        <w:t>DROŠUMA POLITIKA</w:t>
      </w:r>
    </w:p>
    <w:p w14:paraId="7BB38183" w14:textId="77777777" w:rsidR="002D7D3C" w:rsidRPr="00392FDB" w:rsidRDefault="002D7D3C" w:rsidP="002D7D3C">
      <w:pPr>
        <w:pStyle w:val="BodyText"/>
        <w:tabs>
          <w:tab w:val="left" w:pos="381"/>
          <w:tab w:val="left" w:pos="706"/>
        </w:tabs>
        <w:spacing w:before="0"/>
        <w:ind w:left="0"/>
        <w:jc w:val="both"/>
        <w:rPr>
          <w:rFonts w:ascii="Times New Roman" w:hAnsi="Times New Roman" w:cs="Times New Roman"/>
          <w:sz w:val="24"/>
          <w:szCs w:val="24"/>
          <w:highlight w:val="cyan"/>
          <w:lang w:val="en-GB"/>
        </w:rPr>
      </w:pPr>
    </w:p>
    <w:p w14:paraId="38647E6B" w14:textId="56607DB9" w:rsidR="0032647F" w:rsidRPr="00392FDB" w:rsidRDefault="002D7D3C" w:rsidP="002D7D3C">
      <w:pPr>
        <w:pStyle w:val="BodyText"/>
        <w:tabs>
          <w:tab w:val="left" w:pos="38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Drošuma politikai jāatbilst šādām prasībām:</w:t>
      </w:r>
    </w:p>
    <w:p w14:paraId="7680CE38" w14:textId="77777777" w:rsidR="002D7D3C" w:rsidRPr="00392FDB" w:rsidRDefault="002D7D3C" w:rsidP="00617C38">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02529469" w14:textId="2FA320D0" w:rsidR="0032647F" w:rsidRPr="00392FDB" w:rsidRDefault="002D7D3C" w:rsidP="00617C38">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drošuma politiku apstiprina atbildīgais vadītājs;</w:t>
      </w:r>
    </w:p>
    <w:p w14:paraId="38659E5A" w14:textId="77777777" w:rsidR="002D7D3C" w:rsidRPr="00392FDB" w:rsidRDefault="002D7D3C" w:rsidP="00617C38">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351422D6" w14:textId="07B76477" w:rsidR="0032647F" w:rsidRPr="00392FDB" w:rsidRDefault="002D7D3C" w:rsidP="00617C38">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tā skaidri nosaka, ka drošumam ir augstākā organizatoriskā prioritāte;</w:t>
      </w:r>
    </w:p>
    <w:p w14:paraId="6896AD65" w14:textId="77777777" w:rsidR="002D7D3C" w:rsidRPr="00392FDB" w:rsidRDefault="002D7D3C" w:rsidP="00617C38">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6D8825B4" w14:textId="03578699" w:rsidR="00851EC1" w:rsidRPr="00392FDB" w:rsidRDefault="002D7D3C" w:rsidP="00617C38">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drošuma politika atspoguļo organizācijas saistības attiecībā uz drošumu un tā aktīvu un sistemātisku pārvaldību;</w:t>
      </w:r>
    </w:p>
    <w:p w14:paraId="6571A2CB" w14:textId="77777777" w:rsidR="002D7D3C" w:rsidRPr="00392FDB" w:rsidRDefault="002D7D3C" w:rsidP="00617C38">
      <w:pPr>
        <w:pStyle w:val="BodyText"/>
        <w:tabs>
          <w:tab w:val="left" w:pos="1273"/>
        </w:tabs>
        <w:spacing w:before="0"/>
        <w:ind w:left="426"/>
        <w:jc w:val="both"/>
        <w:rPr>
          <w:rFonts w:ascii="Times New Roman" w:hAnsi="Times New Roman" w:cs="Times New Roman"/>
          <w:sz w:val="24"/>
          <w:szCs w:val="24"/>
          <w:highlight w:val="cyan"/>
          <w:lang w:val="en-GB"/>
        </w:rPr>
      </w:pPr>
    </w:p>
    <w:p w14:paraId="0B4CF351" w14:textId="028234B4" w:rsidR="008C29F8" w:rsidRPr="00392FDB" w:rsidRDefault="002D7D3C" w:rsidP="00617C38">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drošuma politika, apliecināta ar redzamu apstiprinājumu, ir izziņota visā organizācijā;</w:t>
      </w:r>
    </w:p>
    <w:p w14:paraId="6870248F" w14:textId="77777777" w:rsidR="002D7D3C" w:rsidRPr="00392FDB" w:rsidRDefault="002D7D3C" w:rsidP="00617C38">
      <w:pPr>
        <w:pStyle w:val="BodyText"/>
        <w:tabs>
          <w:tab w:val="left" w:pos="1273"/>
        </w:tabs>
        <w:spacing w:before="0"/>
        <w:ind w:left="426"/>
        <w:jc w:val="both"/>
        <w:rPr>
          <w:rFonts w:ascii="Times New Roman" w:hAnsi="Times New Roman" w:cs="Times New Roman"/>
          <w:sz w:val="24"/>
          <w:szCs w:val="24"/>
          <w:highlight w:val="cyan"/>
          <w:lang w:val="en-GB"/>
        </w:rPr>
      </w:pPr>
    </w:p>
    <w:p w14:paraId="33ABF649" w14:textId="1F4691EB" w:rsidR="0032647F" w:rsidRPr="00392FDB" w:rsidRDefault="002D7D3C" w:rsidP="00617C38">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5. drošuma politikā iekļauj principus attiecībā uz ziņošanu par drošumu un</w:t>
      </w:r>
    </w:p>
    <w:p w14:paraId="7066FEC0" w14:textId="77777777" w:rsidR="002D7D3C" w:rsidRPr="00392FDB" w:rsidRDefault="002D7D3C" w:rsidP="00617C38">
      <w:pPr>
        <w:pStyle w:val="BodyText"/>
        <w:tabs>
          <w:tab w:val="left" w:pos="1273"/>
        </w:tabs>
        <w:spacing w:before="0"/>
        <w:ind w:left="426"/>
        <w:jc w:val="both"/>
        <w:rPr>
          <w:rFonts w:ascii="Times New Roman" w:hAnsi="Times New Roman" w:cs="Times New Roman"/>
          <w:sz w:val="24"/>
          <w:szCs w:val="24"/>
          <w:highlight w:val="cyan"/>
          <w:lang w:val="en-GB"/>
        </w:rPr>
      </w:pPr>
    </w:p>
    <w:p w14:paraId="67142669" w14:textId="7158A2B5" w:rsidR="0032647F" w:rsidRPr="00392FDB" w:rsidRDefault="008C29F8" w:rsidP="00617C38">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6. drošuma politiku periodiski pārskata, lai nodrošinātu tās aktualitāti un piemērotību organizācijai.</w:t>
      </w:r>
    </w:p>
    <w:p w14:paraId="0B126676" w14:textId="77777777" w:rsidR="0032647F" w:rsidRPr="00392FDB" w:rsidRDefault="0032647F" w:rsidP="0032647F">
      <w:pPr>
        <w:jc w:val="both"/>
        <w:rPr>
          <w:rFonts w:ascii="Times New Roman" w:eastAsia="Calibri" w:hAnsi="Times New Roman" w:cs="Times New Roman"/>
          <w:sz w:val="24"/>
          <w:szCs w:val="24"/>
          <w:highlight w:val="cyan"/>
          <w:lang w:val="en-GB"/>
        </w:rPr>
      </w:pPr>
    </w:p>
    <w:p w14:paraId="5BF167F3" w14:textId="3DC3DC20" w:rsidR="0032647F" w:rsidRPr="00392FDB" w:rsidRDefault="002D7D3C" w:rsidP="002D7D3C">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Drošuma politikā:</w:t>
      </w:r>
    </w:p>
    <w:p w14:paraId="65B6DAD3" w14:textId="77777777" w:rsidR="00617C38" w:rsidRPr="00392FDB" w:rsidRDefault="00617C38" w:rsidP="00617C38">
      <w:pPr>
        <w:pStyle w:val="BodyText"/>
        <w:tabs>
          <w:tab w:val="left" w:pos="954"/>
          <w:tab w:val="left" w:pos="1273"/>
        </w:tabs>
        <w:spacing w:before="0"/>
        <w:ind w:left="0"/>
        <w:jc w:val="both"/>
        <w:rPr>
          <w:rFonts w:ascii="Times New Roman" w:hAnsi="Times New Roman" w:cs="Times New Roman"/>
          <w:sz w:val="24"/>
          <w:szCs w:val="24"/>
          <w:highlight w:val="cyan"/>
          <w:lang w:val="en-GB"/>
        </w:rPr>
      </w:pPr>
    </w:p>
    <w:p w14:paraId="572DC020" w14:textId="00A2425D" w:rsidR="0032647F" w:rsidRPr="00392FDB" w:rsidRDefault="00617C38" w:rsidP="00617C38">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jāiekļauj šādas saistības:</w:t>
      </w:r>
    </w:p>
    <w:p w14:paraId="4FD94FCB" w14:textId="77777777" w:rsidR="00617C38" w:rsidRPr="00392FDB" w:rsidRDefault="00617C38" w:rsidP="00617C38">
      <w:pPr>
        <w:pStyle w:val="BodyText"/>
        <w:tabs>
          <w:tab w:val="left" w:pos="1458"/>
          <w:tab w:val="left" w:pos="1841"/>
        </w:tabs>
        <w:spacing w:before="0"/>
        <w:ind w:left="426"/>
        <w:jc w:val="both"/>
        <w:rPr>
          <w:rFonts w:ascii="Times New Roman" w:hAnsi="Times New Roman" w:cs="Times New Roman"/>
          <w:sz w:val="24"/>
          <w:szCs w:val="24"/>
          <w:highlight w:val="cyan"/>
          <w:lang w:val="en-GB"/>
        </w:rPr>
      </w:pPr>
    </w:p>
    <w:p w14:paraId="11306637" w14:textId="73D52859" w:rsidR="0032647F" w:rsidRPr="00392FDB" w:rsidRDefault="00617C38" w:rsidP="0094452F">
      <w:pPr>
        <w:pStyle w:val="BodyText"/>
        <w:tabs>
          <w:tab w:val="left" w:pos="1458"/>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 veikt uzlabojumus, lai nodrošinātu atbilstību augstākajiem drošuma standartiem;</w:t>
      </w:r>
    </w:p>
    <w:p w14:paraId="74B98EBB" w14:textId="77777777" w:rsidR="00617C38" w:rsidRPr="00392FDB" w:rsidRDefault="00617C38" w:rsidP="0094452F">
      <w:pPr>
        <w:pStyle w:val="BodyText"/>
        <w:tabs>
          <w:tab w:val="left" w:pos="1458"/>
          <w:tab w:val="left" w:pos="1841"/>
        </w:tabs>
        <w:spacing w:before="0"/>
        <w:ind w:left="709"/>
        <w:jc w:val="both"/>
        <w:rPr>
          <w:rFonts w:ascii="Times New Roman" w:hAnsi="Times New Roman" w:cs="Times New Roman"/>
          <w:sz w:val="24"/>
          <w:szCs w:val="24"/>
          <w:highlight w:val="cyan"/>
          <w:lang w:val="en-GB"/>
        </w:rPr>
      </w:pPr>
    </w:p>
    <w:p w14:paraId="52CC8590" w14:textId="017A4E3C" w:rsidR="008C29F8" w:rsidRPr="00392FDB" w:rsidRDefault="00617C38" w:rsidP="0094452F">
      <w:pPr>
        <w:pStyle w:val="BodyText"/>
        <w:tabs>
          <w:tab w:val="left" w:pos="1458"/>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 nodrošināt atbilstību visām piemērojamām tiesību aktu prasībām, pildīt visus piemērojamos standartus un apsvērt iespēju izmantot labākās prakses piemērus;</w:t>
      </w:r>
    </w:p>
    <w:p w14:paraId="71B62061" w14:textId="77777777" w:rsidR="00617C38" w:rsidRPr="00392FDB" w:rsidRDefault="00617C38" w:rsidP="0094452F">
      <w:pPr>
        <w:pStyle w:val="BodyText"/>
        <w:tabs>
          <w:tab w:val="left" w:pos="1559"/>
          <w:tab w:val="left" w:pos="1841"/>
        </w:tabs>
        <w:spacing w:before="0"/>
        <w:ind w:left="709"/>
        <w:jc w:val="both"/>
        <w:rPr>
          <w:rFonts w:ascii="Times New Roman" w:hAnsi="Times New Roman" w:cs="Times New Roman"/>
          <w:sz w:val="24"/>
          <w:szCs w:val="24"/>
          <w:highlight w:val="cyan"/>
          <w:lang w:val="en-GB"/>
        </w:rPr>
      </w:pPr>
    </w:p>
    <w:p w14:paraId="76526F8A" w14:textId="7B13167E" w:rsidR="0032647F" w:rsidRPr="00392FDB" w:rsidRDefault="00617C38" w:rsidP="0094452F">
      <w:pPr>
        <w:pStyle w:val="BodyText"/>
        <w:tabs>
          <w:tab w:val="left" w:pos="1559"/>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iii) nodrošināt pienācīgus līdzekļus;</w:t>
      </w:r>
    </w:p>
    <w:p w14:paraId="5FA4F721" w14:textId="77777777" w:rsidR="00617C38" w:rsidRPr="00392FDB" w:rsidRDefault="00617C38" w:rsidP="0094452F">
      <w:pPr>
        <w:pStyle w:val="BodyText"/>
        <w:tabs>
          <w:tab w:val="left" w:pos="1273"/>
          <w:tab w:val="left" w:pos="1559"/>
          <w:tab w:val="left" w:pos="1841"/>
        </w:tabs>
        <w:spacing w:before="0"/>
        <w:ind w:left="709"/>
        <w:jc w:val="both"/>
        <w:rPr>
          <w:rFonts w:ascii="Times New Roman" w:hAnsi="Times New Roman" w:cs="Times New Roman"/>
          <w:sz w:val="24"/>
          <w:szCs w:val="24"/>
          <w:highlight w:val="cyan"/>
          <w:lang w:val="en-GB"/>
        </w:rPr>
      </w:pPr>
    </w:p>
    <w:p w14:paraId="54D96B0E" w14:textId="13736E5A" w:rsidR="008C29F8" w:rsidRPr="00392FDB" w:rsidRDefault="00617C38" w:rsidP="0094452F">
      <w:pPr>
        <w:pStyle w:val="BodyText"/>
        <w:tabs>
          <w:tab w:val="left" w:pos="1273"/>
          <w:tab w:val="left" w:pos="1559"/>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iv) noteikt, ka drošums ir visu vadītāju un darbinieku galvenā atbildība; </w:t>
      </w:r>
    </w:p>
    <w:p w14:paraId="327DBFD8" w14:textId="77777777" w:rsidR="00617C38" w:rsidRPr="00392FDB" w:rsidRDefault="00617C38" w:rsidP="0094452F">
      <w:pPr>
        <w:pStyle w:val="BodyText"/>
        <w:tabs>
          <w:tab w:val="left" w:pos="1273"/>
          <w:tab w:val="left" w:pos="1559"/>
          <w:tab w:val="left" w:pos="1841"/>
        </w:tabs>
        <w:spacing w:before="0"/>
        <w:ind w:left="709"/>
        <w:jc w:val="both"/>
        <w:rPr>
          <w:rFonts w:ascii="Times New Roman" w:hAnsi="Times New Roman" w:cs="Times New Roman"/>
          <w:sz w:val="24"/>
          <w:szCs w:val="24"/>
          <w:highlight w:val="cyan"/>
          <w:lang w:val="en-GB"/>
        </w:rPr>
      </w:pPr>
    </w:p>
    <w:p w14:paraId="538DE53C" w14:textId="385AB2BC" w:rsidR="0032647F" w:rsidRPr="00392FDB" w:rsidRDefault="00617C38" w:rsidP="00617C38">
      <w:pPr>
        <w:pStyle w:val="BodyText"/>
        <w:tabs>
          <w:tab w:val="left" w:pos="1273"/>
          <w:tab w:val="left" w:pos="1559"/>
          <w:tab w:val="left" w:pos="184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jāietver procedūras, saskaņā ar kurām ziņo par drošuma jautājumiem;</w:t>
      </w:r>
    </w:p>
    <w:p w14:paraId="06E204ED" w14:textId="77777777" w:rsidR="00617C38" w:rsidRPr="00392FDB" w:rsidRDefault="00617C38" w:rsidP="00617C38">
      <w:pPr>
        <w:pStyle w:val="BodyText"/>
        <w:tabs>
          <w:tab w:val="left" w:pos="1273"/>
          <w:tab w:val="left" w:pos="1559"/>
          <w:tab w:val="left" w:pos="1841"/>
        </w:tabs>
        <w:spacing w:before="0"/>
        <w:ind w:left="426"/>
        <w:jc w:val="both"/>
        <w:rPr>
          <w:rFonts w:ascii="Times New Roman" w:hAnsi="Times New Roman" w:cs="Times New Roman"/>
          <w:sz w:val="24"/>
          <w:szCs w:val="24"/>
          <w:highlight w:val="cyan"/>
          <w:lang w:val="en-GB"/>
        </w:rPr>
      </w:pPr>
    </w:p>
    <w:p w14:paraId="728CC422" w14:textId="77CCF30D" w:rsidR="008C29F8" w:rsidRPr="00392FDB" w:rsidRDefault="00617C38" w:rsidP="00617C38">
      <w:pPr>
        <w:pStyle w:val="BodyText"/>
        <w:tabs>
          <w:tab w:val="left" w:pos="1273"/>
          <w:tab w:val="left" w:pos="1559"/>
          <w:tab w:val="left" w:pos="184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saskaņā ar taisnīguma kultūras principiem drošuma politikā skaidri jānorāda, kuras ekspluatācijas darbības ir nepieņemamas, un jāiekļauj apstākļi, kuros disciplinārsodi netiks piemēroti, un</w:t>
      </w:r>
    </w:p>
    <w:p w14:paraId="6B87E567" w14:textId="77777777" w:rsidR="00617C38" w:rsidRPr="00392FDB" w:rsidRDefault="00617C38" w:rsidP="00617C38">
      <w:pPr>
        <w:pStyle w:val="BodyText"/>
        <w:tabs>
          <w:tab w:val="left" w:pos="1273"/>
          <w:tab w:val="left" w:pos="1559"/>
          <w:tab w:val="left" w:pos="1841"/>
        </w:tabs>
        <w:spacing w:before="0"/>
        <w:ind w:left="426"/>
        <w:jc w:val="both"/>
        <w:rPr>
          <w:rFonts w:ascii="Times New Roman" w:hAnsi="Times New Roman" w:cs="Times New Roman"/>
          <w:sz w:val="24"/>
          <w:szCs w:val="24"/>
          <w:highlight w:val="cyan"/>
          <w:lang w:val="en-GB"/>
        </w:rPr>
      </w:pPr>
    </w:p>
    <w:p w14:paraId="77589EA4" w14:textId="1BA18871" w:rsidR="008C29F8" w:rsidRPr="00392FDB" w:rsidRDefault="00617C38" w:rsidP="00617C38">
      <w:pPr>
        <w:pStyle w:val="BodyText"/>
        <w:tabs>
          <w:tab w:val="left" w:pos="1273"/>
          <w:tab w:val="left" w:pos="1559"/>
          <w:tab w:val="left" w:pos="184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drošuma politiku periodiski pārskata, lai nodrošinātu tās aktualitāti un piemērotību organizācijai.</w:t>
      </w:r>
    </w:p>
    <w:p w14:paraId="7F773451" w14:textId="77777777" w:rsidR="00617C38" w:rsidRPr="00392FDB" w:rsidRDefault="00617C38" w:rsidP="00617C38">
      <w:pPr>
        <w:pStyle w:val="BodyText"/>
        <w:tabs>
          <w:tab w:val="left" w:pos="369"/>
          <w:tab w:val="left" w:pos="706"/>
        </w:tabs>
        <w:spacing w:before="0"/>
        <w:ind w:left="0"/>
        <w:jc w:val="both"/>
        <w:rPr>
          <w:rFonts w:ascii="Times New Roman" w:hAnsi="Times New Roman" w:cs="Times New Roman"/>
          <w:sz w:val="24"/>
          <w:szCs w:val="24"/>
          <w:highlight w:val="cyan"/>
          <w:lang w:val="en-GB"/>
        </w:rPr>
      </w:pPr>
    </w:p>
    <w:p w14:paraId="31793794" w14:textId="53D14021" w:rsidR="0032647F" w:rsidRPr="00392FDB" w:rsidRDefault="00617C38" w:rsidP="00617C38">
      <w:pPr>
        <w:pStyle w:val="BodyText"/>
        <w:tabs>
          <w:tab w:val="left" w:pos="369"/>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c) Augstākajai vadībai:</w:t>
      </w:r>
    </w:p>
    <w:p w14:paraId="289233B4" w14:textId="77777777" w:rsidR="00617C38" w:rsidRPr="00392FDB" w:rsidRDefault="00617C38" w:rsidP="00617C38">
      <w:pPr>
        <w:pStyle w:val="BodyText"/>
        <w:tabs>
          <w:tab w:val="left" w:pos="369"/>
          <w:tab w:val="left" w:pos="706"/>
        </w:tabs>
        <w:spacing w:before="0"/>
        <w:ind w:left="0"/>
        <w:jc w:val="both"/>
        <w:rPr>
          <w:rFonts w:ascii="Times New Roman" w:hAnsi="Times New Roman" w:cs="Times New Roman"/>
          <w:sz w:val="24"/>
          <w:szCs w:val="24"/>
          <w:highlight w:val="cyan"/>
          <w:lang w:val="en-GB"/>
        </w:rPr>
      </w:pPr>
    </w:p>
    <w:p w14:paraId="66A84A10" w14:textId="4B515D75" w:rsidR="008C29F8" w:rsidRPr="00392FDB" w:rsidRDefault="00617C38" w:rsidP="00617C38">
      <w:pPr>
        <w:pStyle w:val="BodyText"/>
        <w:tabs>
          <w:tab w:val="left" w:pos="369"/>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w:t>
      </w:r>
      <w:r w:rsidR="00F2303D">
        <w:rPr>
          <w:rFonts w:ascii="Times New Roman" w:hAnsi="Times New Roman"/>
          <w:sz w:val="24"/>
          <w:highlight w:val="cyan"/>
        </w:rPr>
        <w:t>.</w:t>
      </w:r>
      <w:r>
        <w:rPr>
          <w:rFonts w:ascii="Times New Roman" w:hAnsi="Times New Roman"/>
          <w:sz w:val="24"/>
          <w:highlight w:val="cyan"/>
        </w:rPr>
        <w:t xml:space="preserve"> pastāvīgi jāatgādina visiem darbiniekiem par drošuma politiku un jāapliecina sava apņemšanās to ievērot;</w:t>
      </w:r>
    </w:p>
    <w:p w14:paraId="02EC64B3" w14:textId="77777777" w:rsidR="0032647F" w:rsidRPr="00392FDB" w:rsidRDefault="0032647F" w:rsidP="00617C38">
      <w:pPr>
        <w:ind w:left="426"/>
        <w:jc w:val="both"/>
        <w:rPr>
          <w:rFonts w:ascii="Times New Roman" w:eastAsia="Calibri" w:hAnsi="Times New Roman" w:cs="Times New Roman"/>
          <w:sz w:val="24"/>
          <w:szCs w:val="24"/>
          <w:highlight w:val="cyan"/>
          <w:lang w:val="en-GB"/>
        </w:rPr>
      </w:pPr>
    </w:p>
    <w:p w14:paraId="5CB9B1BE" w14:textId="1281FAE1" w:rsidR="00617C38" w:rsidRPr="00392FDB" w:rsidRDefault="00617C38" w:rsidP="00617C38">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w:t>
      </w:r>
      <w:r w:rsidR="00F2303D">
        <w:rPr>
          <w:rFonts w:ascii="Times New Roman" w:hAnsi="Times New Roman"/>
          <w:sz w:val="24"/>
          <w:highlight w:val="cyan"/>
        </w:rPr>
        <w:t>.</w:t>
      </w:r>
      <w:r>
        <w:rPr>
          <w:rFonts w:ascii="Times New Roman" w:hAnsi="Times New Roman"/>
          <w:sz w:val="24"/>
          <w:highlight w:val="cyan"/>
        </w:rPr>
        <w:t xml:space="preserve"> jānodrošina visi drošuma politikas īstenošanai nepieciešamie cilvēkresursi un finanšu līdzekļi; </w:t>
      </w:r>
    </w:p>
    <w:p w14:paraId="1917544F" w14:textId="77777777" w:rsidR="00617C38" w:rsidRPr="00392FDB" w:rsidRDefault="00617C38" w:rsidP="00617C38">
      <w:pPr>
        <w:pStyle w:val="BodyText"/>
        <w:tabs>
          <w:tab w:val="left" w:pos="1273"/>
        </w:tabs>
        <w:spacing w:before="0"/>
        <w:ind w:left="426"/>
        <w:jc w:val="both"/>
        <w:rPr>
          <w:rFonts w:ascii="Times New Roman" w:hAnsi="Times New Roman" w:cs="Times New Roman"/>
          <w:sz w:val="24"/>
          <w:szCs w:val="24"/>
          <w:highlight w:val="cyan"/>
          <w:lang w:val="en-GB"/>
        </w:rPr>
      </w:pPr>
    </w:p>
    <w:p w14:paraId="41DFC84C" w14:textId="66054F86" w:rsidR="0032647F" w:rsidRPr="00392FDB" w:rsidRDefault="00617C38" w:rsidP="00617C38">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w:t>
      </w:r>
      <w:r w:rsidR="00F2303D">
        <w:rPr>
          <w:rFonts w:ascii="Times New Roman" w:hAnsi="Times New Roman"/>
          <w:sz w:val="24"/>
          <w:highlight w:val="cyan"/>
        </w:rPr>
        <w:t>.</w:t>
      </w:r>
      <w:r>
        <w:rPr>
          <w:rFonts w:ascii="Times New Roman" w:hAnsi="Times New Roman"/>
          <w:sz w:val="24"/>
          <w:highlight w:val="cyan"/>
        </w:rPr>
        <w:t xml:space="preserve"> jānosaka drošuma politikas mērķi un kvalitātes standarti.</w:t>
      </w:r>
    </w:p>
    <w:p w14:paraId="546C5188" w14:textId="77777777" w:rsidR="00685855" w:rsidRPr="00392FDB" w:rsidRDefault="00685855">
      <w:pPr>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94452F" w:rsidRPr="00392FDB" w14:paraId="16D07BC8" w14:textId="77777777" w:rsidTr="00FF1E61">
        <w:tc>
          <w:tcPr>
            <w:tcW w:w="5000" w:type="pct"/>
            <w:shd w:val="clear" w:color="auto" w:fill="30D084"/>
          </w:tcPr>
          <w:p w14:paraId="3D62EAA4" w14:textId="0CEF554E" w:rsidR="0094452F" w:rsidRPr="00392FDB" w:rsidRDefault="0092670C"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GM1 par ADR.OR.F.045. punkta “Pārvaldības sistēma” b) apakšpunkta 2. daļu</w:t>
            </w:r>
          </w:p>
        </w:tc>
      </w:tr>
    </w:tbl>
    <w:p w14:paraId="15F29A03" w14:textId="77777777" w:rsidR="0032647F" w:rsidRPr="00392FDB" w:rsidRDefault="0032647F" w:rsidP="0032647F">
      <w:pPr>
        <w:jc w:val="both"/>
        <w:rPr>
          <w:rFonts w:ascii="Times New Roman" w:hAnsi="Times New Roman" w:cs="Times New Roman"/>
          <w:sz w:val="24"/>
          <w:szCs w:val="24"/>
          <w:lang w:val="en-GB"/>
        </w:rPr>
      </w:pPr>
    </w:p>
    <w:p w14:paraId="3150ECBB" w14:textId="77777777" w:rsidR="0032647F" w:rsidRPr="00392FDB" w:rsidRDefault="0032647F" w:rsidP="0032647F">
      <w:pPr>
        <w:pStyle w:val="Heading2"/>
        <w:spacing w:before="0"/>
        <w:ind w:left="0"/>
        <w:jc w:val="both"/>
        <w:rPr>
          <w:rFonts w:ascii="Times New Roman" w:hAnsi="Times New Roman" w:cs="Times New Roman"/>
          <w:sz w:val="24"/>
          <w:szCs w:val="24"/>
        </w:rPr>
      </w:pPr>
      <w:bookmarkStart w:id="16" w:name="GM1_ADR.OR.F.045(b)(2)___Management_syst"/>
      <w:bookmarkEnd w:id="16"/>
      <w:r>
        <w:rPr>
          <w:rFonts w:ascii="Times New Roman" w:hAnsi="Times New Roman"/>
          <w:sz w:val="24"/>
          <w:highlight w:val="cyan"/>
        </w:rPr>
        <w:t>DROŠUMA POLITIKA</w:t>
      </w:r>
    </w:p>
    <w:p w14:paraId="2885B64C" w14:textId="77777777" w:rsidR="004A470E" w:rsidRPr="00392FDB" w:rsidRDefault="004A470E" w:rsidP="004A470E">
      <w:pPr>
        <w:pStyle w:val="BodyText"/>
        <w:tabs>
          <w:tab w:val="left" w:pos="381"/>
          <w:tab w:val="left" w:pos="706"/>
        </w:tabs>
        <w:spacing w:before="0"/>
        <w:ind w:left="0"/>
        <w:jc w:val="both"/>
        <w:rPr>
          <w:rFonts w:ascii="Times New Roman" w:hAnsi="Times New Roman" w:cs="Times New Roman"/>
          <w:sz w:val="24"/>
          <w:szCs w:val="24"/>
          <w:highlight w:val="cyan"/>
          <w:lang w:val="en-GB"/>
        </w:rPr>
      </w:pPr>
    </w:p>
    <w:p w14:paraId="08969F26" w14:textId="1D4427A1" w:rsidR="0032647F" w:rsidRPr="00392FDB" w:rsidRDefault="004A470E" w:rsidP="004A470E">
      <w:pPr>
        <w:pStyle w:val="BodyText"/>
        <w:tabs>
          <w:tab w:val="left" w:pos="38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Drošuma politika – vispārēja informācija</w:t>
      </w:r>
    </w:p>
    <w:p w14:paraId="19D27F56" w14:textId="3B6BB752" w:rsidR="0092670C" w:rsidRPr="00392FDB" w:rsidRDefault="0092670C" w:rsidP="004A470E">
      <w:pPr>
        <w:pStyle w:val="BodyText"/>
        <w:tabs>
          <w:tab w:val="left" w:pos="381"/>
          <w:tab w:val="left" w:pos="1134"/>
        </w:tabs>
        <w:spacing w:before="0"/>
        <w:ind w:left="426"/>
        <w:jc w:val="both"/>
        <w:rPr>
          <w:rFonts w:ascii="Times New Roman" w:hAnsi="Times New Roman" w:cs="Times New Roman"/>
          <w:sz w:val="24"/>
          <w:szCs w:val="24"/>
          <w:highlight w:val="cyan"/>
          <w:lang w:val="en-GB"/>
        </w:rPr>
      </w:pPr>
    </w:p>
    <w:p w14:paraId="44A14B2F" w14:textId="77777777" w:rsidR="0092670C" w:rsidRPr="00392FDB" w:rsidRDefault="0092670C" w:rsidP="0068147B">
      <w:pPr>
        <w:pStyle w:val="BodyText"/>
        <w:tabs>
          <w:tab w:val="left" w:pos="1134"/>
        </w:tabs>
        <w:spacing w:before="0"/>
        <w:ind w:left="0"/>
        <w:jc w:val="both"/>
        <w:rPr>
          <w:rFonts w:ascii="Times New Roman" w:hAnsi="Times New Roman" w:cs="Times New Roman"/>
          <w:sz w:val="24"/>
          <w:szCs w:val="24"/>
          <w:highlight w:val="cyan"/>
        </w:rPr>
      </w:pPr>
      <w:r>
        <w:rPr>
          <w:rFonts w:ascii="Times New Roman" w:hAnsi="Times New Roman"/>
          <w:sz w:val="24"/>
          <w:highlight w:val="cyan"/>
        </w:rPr>
        <w:t xml:space="preserve">Drošuma politika ir līdzeklis, ar kuru organizācija paziņo nodomu uzturēt drošuma līmeni un, ja tas iespējams, uzlabot to visās darbībās, un, ciktāl tas iespējams, samazināt aviācijas nelaimes gadījumu risku. </w:t>
      </w:r>
    </w:p>
    <w:p w14:paraId="500E27A5" w14:textId="77777777" w:rsidR="0092670C" w:rsidRPr="00392FDB" w:rsidRDefault="0092670C" w:rsidP="0068147B">
      <w:pPr>
        <w:pStyle w:val="BodyText"/>
        <w:tabs>
          <w:tab w:val="left" w:pos="1134"/>
        </w:tabs>
        <w:spacing w:before="0"/>
        <w:ind w:left="0"/>
        <w:jc w:val="both"/>
        <w:rPr>
          <w:rFonts w:ascii="Times New Roman" w:hAnsi="Times New Roman" w:cs="Times New Roman"/>
          <w:sz w:val="24"/>
          <w:szCs w:val="24"/>
          <w:highlight w:val="cyan"/>
          <w:lang w:val="en-GB"/>
        </w:rPr>
      </w:pPr>
    </w:p>
    <w:p w14:paraId="2E649DA8" w14:textId="7ACE1BD1" w:rsidR="0092670C" w:rsidRPr="00392FDB" w:rsidRDefault="0092670C" w:rsidP="0068147B">
      <w:pPr>
        <w:pStyle w:val="BodyText"/>
        <w:tabs>
          <w:tab w:val="left" w:pos="1134"/>
        </w:tabs>
        <w:spacing w:before="0"/>
        <w:ind w:left="0"/>
        <w:jc w:val="both"/>
        <w:rPr>
          <w:rFonts w:ascii="Times New Roman" w:hAnsi="Times New Roman" w:cs="Times New Roman"/>
          <w:sz w:val="24"/>
          <w:szCs w:val="24"/>
          <w:highlight w:val="cyan"/>
        </w:rPr>
      </w:pPr>
      <w:r>
        <w:rPr>
          <w:rFonts w:ascii="Times New Roman" w:hAnsi="Times New Roman"/>
          <w:sz w:val="24"/>
          <w:highlight w:val="cyan"/>
        </w:rPr>
        <w:t>Drošuma politikā nosaka, ka drošuma ziņojumu sniegšanas un iekšējās izmeklēšanas mērķis ir uzlabot drošumu, nevis noteikt vainīgos.</w:t>
      </w:r>
    </w:p>
    <w:p w14:paraId="62C1A76A" w14:textId="77777777" w:rsidR="0092670C" w:rsidRPr="00392FDB" w:rsidRDefault="0092670C" w:rsidP="0068147B">
      <w:pPr>
        <w:pStyle w:val="BodyText"/>
        <w:tabs>
          <w:tab w:val="left" w:pos="381"/>
          <w:tab w:val="left" w:pos="706"/>
        </w:tabs>
        <w:spacing w:before="0"/>
        <w:ind w:left="0"/>
        <w:jc w:val="both"/>
        <w:rPr>
          <w:rFonts w:ascii="Times New Roman" w:hAnsi="Times New Roman" w:cs="Times New Roman"/>
          <w:sz w:val="24"/>
          <w:szCs w:val="24"/>
          <w:highlight w:val="cyan"/>
          <w:lang w:val="en-GB"/>
        </w:rPr>
      </w:pPr>
    </w:p>
    <w:p w14:paraId="399CE588" w14:textId="26F9A38D" w:rsidR="0032647F" w:rsidRPr="00392FDB" w:rsidRDefault="004A470E" w:rsidP="004A470E">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Drošuma politika – taisnīguma kultūra</w:t>
      </w:r>
    </w:p>
    <w:p w14:paraId="75F4A903" w14:textId="4604BEAB" w:rsidR="0092670C" w:rsidRPr="00392FDB" w:rsidRDefault="0092670C" w:rsidP="0068147B">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43DCC653" w14:textId="566655A3" w:rsidR="0032647F" w:rsidRPr="00392FDB" w:rsidRDefault="0092670C" w:rsidP="0068147B">
      <w:pPr>
        <w:pStyle w:val="BodyText"/>
        <w:tabs>
          <w:tab w:val="left" w:pos="706"/>
          <w:tab w:val="left" w:pos="851"/>
        </w:tabs>
        <w:spacing w:before="0"/>
        <w:ind w:left="0"/>
        <w:jc w:val="both"/>
        <w:rPr>
          <w:rFonts w:ascii="Times New Roman" w:hAnsi="Times New Roman" w:cs="Times New Roman"/>
          <w:sz w:val="24"/>
          <w:szCs w:val="24"/>
          <w:highlight w:val="cyan"/>
        </w:rPr>
      </w:pPr>
      <w:r>
        <w:rPr>
          <w:rFonts w:ascii="Times New Roman" w:hAnsi="Times New Roman"/>
          <w:sz w:val="24"/>
          <w:highlight w:val="cyan"/>
        </w:rPr>
        <w:t>Drošuma politika aktīvi veicina efektīvu ziņošanu par drošumu un, nosakot robežu starp pieņemamu rīcību (parasti tās ir netīšas kļūdas) un nepieņemamu rīcību (piemēram, nevērību, neapdomību, pārkāpumiem vai sabotāžu), nodrošina ziņotājiem taisnīgu aizsardzību. Tomēr drošuma kultūra vai taisnīguma kultūra nenozīmē to, ka tiek izslēgta kriminālatbildība par kļūdām, jo no juridiskā, ētikas un morāles viedokļa tās ir valsts suverēnās tiesības ar nosacījumu, ka tiek ievēroti Eiropas Savienības tiesību aktu noteikumi un noslēgtie starptautiskie nolīgumi. Arī tad, ja kļūme nav radusies nevērības vai ļaunprātības dēļ, pēc negadījuma vai nopietna incidenta, jo īpaši tad, ja šādas kļūmes dēļ cilvēki ir zaudējuši dzīvību vai īpašumu, var sagaidīt, ka tiks veikta tiesas izmeklēšana, kam var būt noteiktas tiesiskas sekas. Tāpēc problēma var rasties tad, ja brīvprātīgie apdraudējuma ziņojumi attiecībā uz slēptām sistēmas vai tās darbības nepilnībām tiek apstrādāti tāpat kā negadījumu vai nopietnu incidentu izmeklēšanā sniegtie ziņojumi. Apdraudējuma ziņojumu aizsargāšanas nolūks nav apstrīdēt tiesas izmeklēšanas likumību vai nepamatoti pieprasīt imunitāti. Tomēr juridiskie apsvērumi parasti ir prioritāri attiecībā pret tehniskiem vai ar drošumu saistītiem apsvērumiem.</w:t>
      </w:r>
    </w:p>
    <w:p w14:paraId="4BDA4440" w14:textId="77777777" w:rsidR="00077D3C" w:rsidRPr="00392FDB" w:rsidRDefault="00077D3C" w:rsidP="0068147B">
      <w:pPr>
        <w:pStyle w:val="BodyText"/>
        <w:tabs>
          <w:tab w:val="left" w:pos="391"/>
          <w:tab w:val="left" w:pos="851"/>
        </w:tabs>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4A470E" w:rsidRPr="00392FDB" w14:paraId="19E6AFCF" w14:textId="77777777" w:rsidTr="00F05D36">
        <w:tc>
          <w:tcPr>
            <w:tcW w:w="5000" w:type="pct"/>
            <w:shd w:val="clear" w:color="auto" w:fill="FFC000"/>
          </w:tcPr>
          <w:p w14:paraId="1C8448B9" w14:textId="5AD10F82" w:rsidR="004A470E" w:rsidRPr="00392FDB" w:rsidRDefault="00077D3C"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AMC1 par ADR.OR.F.045. punkta “Pārvaldības sistēma” b) apakšpunkta 3. daļu</w:t>
            </w:r>
          </w:p>
        </w:tc>
      </w:tr>
    </w:tbl>
    <w:p w14:paraId="77C6B114" w14:textId="77777777" w:rsidR="004A470E" w:rsidRPr="00392FDB" w:rsidRDefault="004A470E" w:rsidP="00077D3C">
      <w:pPr>
        <w:pStyle w:val="BodyText"/>
        <w:tabs>
          <w:tab w:val="left" w:pos="391"/>
          <w:tab w:val="left" w:pos="851"/>
        </w:tabs>
        <w:spacing w:before="0"/>
        <w:ind w:left="0"/>
        <w:jc w:val="both"/>
        <w:rPr>
          <w:rFonts w:ascii="Times New Roman" w:hAnsi="Times New Roman" w:cs="Times New Roman"/>
          <w:sz w:val="24"/>
          <w:szCs w:val="24"/>
          <w:highlight w:val="cyan"/>
          <w:lang w:val="en-GB"/>
        </w:rPr>
      </w:pPr>
    </w:p>
    <w:p w14:paraId="59D4196C" w14:textId="77777777" w:rsidR="0032647F" w:rsidRPr="00392FDB" w:rsidRDefault="0032647F" w:rsidP="0032647F">
      <w:pPr>
        <w:pStyle w:val="Heading2"/>
        <w:spacing w:before="0"/>
        <w:ind w:left="0"/>
        <w:jc w:val="both"/>
        <w:rPr>
          <w:rFonts w:ascii="Times New Roman" w:hAnsi="Times New Roman" w:cs="Times New Roman"/>
          <w:sz w:val="24"/>
          <w:szCs w:val="24"/>
          <w:highlight w:val="cyan"/>
        </w:rPr>
      </w:pPr>
      <w:r>
        <w:rPr>
          <w:rFonts w:ascii="Times New Roman" w:hAnsi="Times New Roman"/>
          <w:sz w:val="24"/>
          <w:highlight w:val="cyan"/>
        </w:rPr>
        <w:t>APDRAUDĒJUMA IDENTIFICĒŠANAS PROCESS</w:t>
      </w:r>
    </w:p>
    <w:p w14:paraId="38E0269E" w14:textId="0F793773" w:rsidR="0032647F" w:rsidRPr="00392FDB" w:rsidRDefault="0032647F" w:rsidP="0032647F">
      <w:pPr>
        <w:jc w:val="both"/>
        <w:rPr>
          <w:rFonts w:ascii="Times New Roman" w:eastAsia="Calibri" w:hAnsi="Times New Roman" w:cs="Times New Roman"/>
          <w:b/>
          <w:bCs/>
          <w:sz w:val="24"/>
          <w:szCs w:val="24"/>
          <w:highlight w:val="cyan"/>
          <w:lang w:val="en-GB"/>
        </w:rPr>
      </w:pPr>
    </w:p>
    <w:p w14:paraId="080BAD35" w14:textId="372D34FC" w:rsidR="00077D3C" w:rsidRPr="00392FDB" w:rsidRDefault="00077D3C"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a) Organizācijai, kas atbild par </w:t>
      </w:r>
      <w:r>
        <w:rPr>
          <w:rFonts w:ascii="Times New Roman" w:hAnsi="Times New Roman"/>
          <w:i/>
          <w:iCs/>
          <w:sz w:val="24"/>
          <w:highlight w:val="cyan"/>
        </w:rPr>
        <w:t>AMS</w:t>
      </w:r>
      <w:r>
        <w:rPr>
          <w:rFonts w:ascii="Times New Roman" w:hAnsi="Times New Roman"/>
          <w:sz w:val="24"/>
          <w:highlight w:val="cyan"/>
        </w:rPr>
        <w:t xml:space="preserve"> sniegšanu, ir jāsaskaņo apdraudējuma identifikācijas process ar lidlauka ekspluatantu un, ja nepieciešams, ar gaisa satiksmes pakalpojumu (</w:t>
      </w:r>
      <w:r>
        <w:rPr>
          <w:rFonts w:ascii="Times New Roman" w:hAnsi="Times New Roman"/>
          <w:i/>
          <w:iCs/>
          <w:sz w:val="24"/>
          <w:highlight w:val="cyan"/>
        </w:rPr>
        <w:t>ATS</w:t>
      </w:r>
      <w:r>
        <w:rPr>
          <w:rFonts w:ascii="Times New Roman" w:hAnsi="Times New Roman"/>
          <w:sz w:val="24"/>
          <w:highlight w:val="cyan"/>
        </w:rPr>
        <w:t>) sniedzēju.</w:t>
      </w:r>
    </w:p>
    <w:p w14:paraId="175F4496" w14:textId="77777777" w:rsidR="00077D3C" w:rsidRPr="00392FDB" w:rsidRDefault="00077D3C" w:rsidP="0032647F">
      <w:pPr>
        <w:jc w:val="both"/>
        <w:rPr>
          <w:rFonts w:ascii="Times New Roman" w:eastAsia="Calibri" w:hAnsi="Times New Roman" w:cs="Times New Roman"/>
          <w:sz w:val="24"/>
          <w:szCs w:val="24"/>
          <w:highlight w:val="cyan"/>
          <w:lang w:val="en-GB"/>
        </w:rPr>
      </w:pPr>
    </w:p>
    <w:p w14:paraId="02633D73" w14:textId="75B2D77E" w:rsidR="00077D3C" w:rsidRPr="00392FDB" w:rsidRDefault="00077D3C"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b) Lai identificētu apdraudējumus, jāapvieno reaģējošas, preventīvas un prognozējošas drošuma datu vākšanas metodes. Reaģējošām, preventīvām un prognozējošām apdraudējuma identificēšanas programmām jābūt oficiāliem informācijas vākšanas, reģistrēšanas, analizēšanas, izmantošanas un atbildes pasākumu izstrādes līdzekļiem attiecībā uz apdraudējumu un saistītajiem riskiem, kas ietekmē drošumu. </w:t>
      </w:r>
    </w:p>
    <w:p w14:paraId="2A2D1E04" w14:textId="77777777" w:rsidR="00077D3C" w:rsidRPr="00392FDB" w:rsidRDefault="00077D3C" w:rsidP="0032647F">
      <w:pPr>
        <w:jc w:val="both"/>
        <w:rPr>
          <w:rFonts w:ascii="Times New Roman" w:eastAsia="Calibri" w:hAnsi="Times New Roman" w:cs="Times New Roman"/>
          <w:sz w:val="24"/>
          <w:szCs w:val="24"/>
          <w:highlight w:val="cyan"/>
          <w:lang w:val="en-GB"/>
        </w:rPr>
      </w:pPr>
    </w:p>
    <w:p w14:paraId="3850F558" w14:textId="647B1C61" w:rsidR="00FF1E61" w:rsidRPr="00392FDB" w:rsidRDefault="00077D3C" w:rsidP="0032647F">
      <w:pPr>
        <w:jc w:val="both"/>
        <w:rPr>
          <w:rFonts w:ascii="Times New Roman" w:eastAsia="Calibri" w:hAnsi="Times New Roman" w:cs="Times New Roman"/>
          <w:sz w:val="24"/>
          <w:szCs w:val="24"/>
          <w:highlight w:val="cyan"/>
        </w:rPr>
      </w:pPr>
      <w:r>
        <w:rPr>
          <w:rFonts w:ascii="Times New Roman" w:hAnsi="Times New Roman"/>
          <w:sz w:val="24"/>
          <w:highlight w:val="cyan"/>
        </w:rPr>
        <w:t>c) Visās ziņošanas sistēmās, tostarp konfidenciālās ziņojumu sniegšanas shēmās, ir jāiekļauj efektīvs atgriezeniskās saites process.</w:t>
      </w:r>
    </w:p>
    <w:p w14:paraId="7C4454EE" w14:textId="77777777" w:rsidR="00077D3C" w:rsidRPr="00392FDB" w:rsidRDefault="00077D3C"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FF1E61" w:rsidRPr="00392FDB" w14:paraId="4CCD35B2" w14:textId="77777777" w:rsidTr="00F05D36">
        <w:tc>
          <w:tcPr>
            <w:tcW w:w="5000" w:type="pct"/>
            <w:shd w:val="clear" w:color="auto" w:fill="30D084"/>
          </w:tcPr>
          <w:p w14:paraId="2D631299" w14:textId="136579A9" w:rsidR="00FF1E61" w:rsidRPr="00392FDB" w:rsidRDefault="008F74BD"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GM1 par ADR.OR.F.045. punkta “Pārvaldības sistēma” b) apakšpunkta 3. daļu</w:t>
            </w:r>
          </w:p>
        </w:tc>
      </w:tr>
    </w:tbl>
    <w:p w14:paraId="09A6CA51" w14:textId="77777777" w:rsidR="00FF1E61" w:rsidRPr="00392FDB" w:rsidRDefault="00FF1E61" w:rsidP="0032647F">
      <w:pPr>
        <w:pStyle w:val="Heading2"/>
        <w:spacing w:before="0"/>
        <w:ind w:left="0"/>
        <w:jc w:val="both"/>
        <w:rPr>
          <w:rFonts w:ascii="Times New Roman" w:hAnsi="Times New Roman" w:cs="Times New Roman"/>
          <w:sz w:val="24"/>
          <w:szCs w:val="24"/>
          <w:highlight w:val="cyan"/>
          <w:lang w:val="en-GB"/>
        </w:rPr>
      </w:pPr>
    </w:p>
    <w:p w14:paraId="2E1A1B44" w14:textId="7D15B318" w:rsidR="0032647F" w:rsidRPr="00392FDB" w:rsidRDefault="0032647F" w:rsidP="0032647F">
      <w:pPr>
        <w:pStyle w:val="Heading2"/>
        <w:spacing w:before="0"/>
        <w:ind w:left="0"/>
        <w:jc w:val="both"/>
        <w:rPr>
          <w:rFonts w:ascii="Times New Roman" w:hAnsi="Times New Roman" w:cs="Times New Roman"/>
          <w:sz w:val="24"/>
          <w:szCs w:val="24"/>
          <w:highlight w:val="cyan"/>
        </w:rPr>
      </w:pPr>
      <w:r>
        <w:rPr>
          <w:rFonts w:ascii="Times New Roman" w:hAnsi="Times New Roman"/>
          <w:sz w:val="24"/>
          <w:highlight w:val="cyan"/>
        </w:rPr>
        <w:t>APDRAUDĒJUMA IDENTIFICĒŠANA</w:t>
      </w:r>
    </w:p>
    <w:p w14:paraId="4484A4DE" w14:textId="77777777" w:rsidR="00BF4EB3" w:rsidRPr="00392FDB" w:rsidRDefault="00BF4EB3" w:rsidP="0032647F">
      <w:pPr>
        <w:pStyle w:val="Heading2"/>
        <w:spacing w:before="0"/>
        <w:ind w:left="0"/>
        <w:jc w:val="both"/>
        <w:rPr>
          <w:rFonts w:ascii="Times New Roman" w:hAnsi="Times New Roman" w:cs="Times New Roman"/>
          <w:sz w:val="24"/>
          <w:szCs w:val="24"/>
          <w:highlight w:val="cyan"/>
          <w:lang w:val="en-GB"/>
        </w:rPr>
      </w:pPr>
    </w:p>
    <w:p w14:paraId="3A94D6FF" w14:textId="00FB69D6" w:rsidR="0032647F" w:rsidRPr="00392FDB" w:rsidRDefault="00BF4EB3" w:rsidP="00BF4EB3">
      <w:pPr>
        <w:pStyle w:val="BodyText"/>
        <w:tabs>
          <w:tab w:val="left" w:pos="38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Apdraudējuma identificēšana – vispārēja informācija</w:t>
      </w:r>
    </w:p>
    <w:p w14:paraId="2B6D829E" w14:textId="77777777" w:rsidR="00BF4EB3" w:rsidRPr="00392FDB" w:rsidRDefault="00BF4EB3" w:rsidP="00BF4EB3">
      <w:pPr>
        <w:pStyle w:val="BodyText"/>
        <w:tabs>
          <w:tab w:val="left" w:pos="954"/>
          <w:tab w:val="left" w:pos="1273"/>
          <w:tab w:val="left" w:pos="1841"/>
        </w:tabs>
        <w:spacing w:before="0"/>
        <w:ind w:left="0"/>
        <w:jc w:val="both"/>
        <w:rPr>
          <w:rFonts w:ascii="Times New Roman" w:hAnsi="Times New Roman" w:cs="Times New Roman"/>
          <w:sz w:val="24"/>
          <w:szCs w:val="24"/>
          <w:highlight w:val="cyan"/>
          <w:lang w:val="en-GB"/>
        </w:rPr>
      </w:pPr>
    </w:p>
    <w:p w14:paraId="7924036C" w14:textId="5D2AB084" w:rsidR="008F74BD" w:rsidRPr="00392FDB" w:rsidRDefault="00BF4EB3" w:rsidP="00752CDF">
      <w:pPr>
        <w:pStyle w:val="BodyText"/>
        <w:tabs>
          <w:tab w:val="left" w:pos="954"/>
          <w:tab w:val="left" w:pos="1273"/>
          <w:tab w:val="left" w:pos="184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Apdraudējuma identificēšanā var iekļaut šādus faktorus un procesus: i) plānošanas faktorus, tostarp iekārtu projektēšanu un uzdevumu izstrādi;</w:t>
      </w:r>
    </w:p>
    <w:p w14:paraId="18CB4215" w14:textId="77777777" w:rsidR="00BF4EB3" w:rsidRPr="00392FDB" w:rsidRDefault="00BF4EB3" w:rsidP="00752CDF">
      <w:pPr>
        <w:pStyle w:val="BodyText"/>
        <w:tabs>
          <w:tab w:val="left" w:pos="954"/>
          <w:tab w:val="left" w:pos="1273"/>
          <w:tab w:val="left" w:pos="1841"/>
        </w:tabs>
        <w:spacing w:before="0"/>
        <w:ind w:left="709"/>
        <w:jc w:val="both"/>
        <w:rPr>
          <w:rFonts w:ascii="Times New Roman" w:hAnsi="Times New Roman" w:cs="Times New Roman"/>
          <w:sz w:val="24"/>
          <w:szCs w:val="24"/>
          <w:highlight w:val="cyan"/>
          <w:lang w:val="en-GB"/>
        </w:rPr>
      </w:pPr>
    </w:p>
    <w:p w14:paraId="0EFBED1A" w14:textId="6E5C706E" w:rsidR="00991540" w:rsidRPr="00392FDB" w:rsidRDefault="00BF4EB3" w:rsidP="00752CDF">
      <w:pPr>
        <w:pStyle w:val="BodyText"/>
        <w:tabs>
          <w:tab w:val="left" w:pos="954"/>
          <w:tab w:val="left" w:pos="1273"/>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i) plānošanas faktorus, tostarp iekārtu projektēšanu un uzdevumu izstrādi; </w:t>
      </w:r>
    </w:p>
    <w:p w14:paraId="505FF42C" w14:textId="77777777" w:rsidR="00BF4EB3" w:rsidRPr="00392FDB" w:rsidRDefault="00BF4EB3" w:rsidP="00752CDF">
      <w:pPr>
        <w:pStyle w:val="BodyText"/>
        <w:tabs>
          <w:tab w:val="left" w:pos="954"/>
          <w:tab w:val="left" w:pos="1273"/>
          <w:tab w:val="left" w:pos="1841"/>
        </w:tabs>
        <w:spacing w:before="0"/>
        <w:ind w:left="709"/>
        <w:jc w:val="both"/>
        <w:rPr>
          <w:rFonts w:ascii="Times New Roman" w:hAnsi="Times New Roman" w:cs="Times New Roman"/>
          <w:sz w:val="24"/>
          <w:szCs w:val="24"/>
          <w:highlight w:val="cyan"/>
          <w:lang w:val="en-GB"/>
        </w:rPr>
      </w:pPr>
    </w:p>
    <w:p w14:paraId="38EC727B" w14:textId="0C271C58" w:rsidR="008F74BD" w:rsidRPr="00392FDB" w:rsidRDefault="00991540" w:rsidP="00752CDF">
      <w:pPr>
        <w:pStyle w:val="BodyText"/>
        <w:tabs>
          <w:tab w:val="left" w:pos="954"/>
          <w:tab w:val="left" w:pos="1273"/>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 ekspluatācijas praksi un procedūras, tostarp saistīto dokumentāciju un kontrolsarakstus, un to pārbaudi reālos ekspluatācijas apstākļos;</w:t>
      </w:r>
    </w:p>
    <w:p w14:paraId="672EF0AE" w14:textId="77777777" w:rsidR="008F74BD" w:rsidRPr="00392FDB" w:rsidRDefault="008F74BD" w:rsidP="00752CDF">
      <w:pPr>
        <w:pStyle w:val="BodyText"/>
        <w:tabs>
          <w:tab w:val="left" w:pos="954"/>
          <w:tab w:val="left" w:pos="1273"/>
          <w:tab w:val="left" w:pos="1841"/>
        </w:tabs>
        <w:spacing w:before="0"/>
        <w:ind w:left="709"/>
        <w:jc w:val="both"/>
        <w:rPr>
          <w:rFonts w:ascii="Times New Roman" w:hAnsi="Times New Roman" w:cs="Times New Roman"/>
          <w:sz w:val="24"/>
          <w:szCs w:val="24"/>
          <w:highlight w:val="cyan"/>
          <w:lang w:val="en-GB"/>
        </w:rPr>
      </w:pPr>
    </w:p>
    <w:p w14:paraId="74E71B80" w14:textId="1BD5C25D" w:rsidR="0032647F" w:rsidRPr="00392FDB" w:rsidRDefault="0032647F" w:rsidP="00752CDF">
      <w:pPr>
        <w:pStyle w:val="BodyText"/>
        <w:tabs>
          <w:tab w:val="left" w:pos="954"/>
          <w:tab w:val="left" w:pos="1273"/>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iii) sakarus, tostarp sakaru līdzekļus, izmantoto terminoloģiju un valodu;</w:t>
      </w:r>
    </w:p>
    <w:p w14:paraId="0DFE38A8" w14:textId="77777777" w:rsidR="00991540" w:rsidRPr="00392FDB" w:rsidRDefault="00991540" w:rsidP="00752CDF">
      <w:pPr>
        <w:pStyle w:val="BodyText"/>
        <w:tabs>
          <w:tab w:val="left" w:pos="1273"/>
          <w:tab w:val="left" w:pos="1892"/>
        </w:tabs>
        <w:spacing w:before="0"/>
        <w:ind w:left="709" w:firstLine="566"/>
        <w:jc w:val="both"/>
        <w:rPr>
          <w:rFonts w:ascii="Times New Roman" w:hAnsi="Times New Roman" w:cs="Times New Roman"/>
          <w:sz w:val="24"/>
          <w:szCs w:val="24"/>
          <w:highlight w:val="cyan"/>
          <w:lang w:val="en-GB"/>
        </w:rPr>
      </w:pPr>
    </w:p>
    <w:p w14:paraId="3872D45C" w14:textId="1F7C49BB" w:rsidR="00991540" w:rsidRPr="00392FDB" w:rsidRDefault="00991540" w:rsidP="00752CDF">
      <w:pPr>
        <w:pStyle w:val="BodyText"/>
        <w:tabs>
          <w:tab w:val="left" w:pos="1273"/>
          <w:tab w:val="left" w:pos="1892"/>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iv) ar personālu saistītus faktorus, piemēram, uzņēmuma politiku attiecībā uz darbinieku pieņemšanu, mācības, atalgojumu un resursu piešķiršanu; </w:t>
      </w:r>
    </w:p>
    <w:p w14:paraId="760331E0" w14:textId="77777777" w:rsidR="00A06A0F" w:rsidRPr="00392FDB" w:rsidRDefault="00A06A0F" w:rsidP="00752CDF">
      <w:pPr>
        <w:pStyle w:val="BodyText"/>
        <w:tabs>
          <w:tab w:val="left" w:pos="1273"/>
          <w:tab w:val="left" w:pos="1892"/>
        </w:tabs>
        <w:spacing w:before="0"/>
        <w:ind w:left="709"/>
        <w:jc w:val="both"/>
        <w:rPr>
          <w:rFonts w:ascii="Times New Roman" w:hAnsi="Times New Roman" w:cs="Times New Roman"/>
          <w:sz w:val="24"/>
          <w:szCs w:val="24"/>
          <w:highlight w:val="cyan"/>
          <w:lang w:val="en-GB"/>
        </w:rPr>
      </w:pPr>
    </w:p>
    <w:p w14:paraId="2AE4FB0F" w14:textId="739D46BF" w:rsidR="00991540" w:rsidRPr="00392FDB" w:rsidRDefault="00991540" w:rsidP="00752CDF">
      <w:pPr>
        <w:pStyle w:val="BodyText"/>
        <w:tabs>
          <w:tab w:val="left" w:pos="1273"/>
          <w:tab w:val="left" w:pos="1892"/>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v) organizatoriskos faktorus, piemēram, ražošanas un drošuma mērķu saderību, resursu piešķiršanu, darba spriedzi un uzņēmuma drošuma kultūru; </w:t>
      </w:r>
    </w:p>
    <w:p w14:paraId="442E69CB" w14:textId="77777777" w:rsidR="00A06A0F" w:rsidRPr="00392FDB" w:rsidRDefault="00A06A0F" w:rsidP="00752CDF">
      <w:pPr>
        <w:pStyle w:val="BodyText"/>
        <w:tabs>
          <w:tab w:val="left" w:pos="1273"/>
          <w:tab w:val="left" w:pos="1892"/>
        </w:tabs>
        <w:spacing w:before="0"/>
        <w:ind w:left="709"/>
        <w:jc w:val="both"/>
        <w:rPr>
          <w:rFonts w:ascii="Times New Roman" w:hAnsi="Times New Roman" w:cs="Times New Roman"/>
          <w:sz w:val="24"/>
          <w:szCs w:val="24"/>
          <w:highlight w:val="cyan"/>
          <w:lang w:val="en-GB"/>
        </w:rPr>
      </w:pPr>
    </w:p>
    <w:p w14:paraId="2B4E487B" w14:textId="439D5DD9" w:rsidR="00991540" w:rsidRPr="00392FDB" w:rsidRDefault="00991540" w:rsidP="00752CDF">
      <w:pPr>
        <w:pStyle w:val="BodyText"/>
        <w:tabs>
          <w:tab w:val="left" w:pos="1273"/>
          <w:tab w:val="left" w:pos="1892"/>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vi) darba vides faktorus, piemēram, apkārtēju troksni un vibrāciju, temperatūru, ugunis, pieejamos aizsarglīdzekļus un darba apģērbu; </w:t>
      </w:r>
    </w:p>
    <w:p w14:paraId="5D45A93C" w14:textId="77777777" w:rsidR="00A06A0F" w:rsidRPr="00392FDB" w:rsidRDefault="00A06A0F" w:rsidP="00752CDF">
      <w:pPr>
        <w:pStyle w:val="BodyText"/>
        <w:tabs>
          <w:tab w:val="left" w:pos="1273"/>
          <w:tab w:val="left" w:pos="1892"/>
        </w:tabs>
        <w:spacing w:before="0"/>
        <w:ind w:left="709"/>
        <w:jc w:val="both"/>
        <w:rPr>
          <w:rFonts w:ascii="Times New Roman" w:hAnsi="Times New Roman" w:cs="Times New Roman"/>
          <w:sz w:val="24"/>
          <w:szCs w:val="24"/>
          <w:highlight w:val="cyan"/>
          <w:lang w:val="en-GB"/>
        </w:rPr>
      </w:pPr>
    </w:p>
    <w:p w14:paraId="4BEF71BC" w14:textId="547A3E0F" w:rsidR="00991540" w:rsidRPr="00392FDB" w:rsidRDefault="00991540" w:rsidP="00752CDF">
      <w:pPr>
        <w:pStyle w:val="BodyText"/>
        <w:tabs>
          <w:tab w:val="left" w:pos="1273"/>
          <w:tab w:val="left" w:pos="1892"/>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vii) regulējošās uzraudzības faktorus, tostarp tiesību aktu piemērojamību un izpildes nodrošināšanu, aprīkojuma, personāla un procedūru sertifikāciju un uzraudzības atbilstību; </w:t>
      </w:r>
    </w:p>
    <w:p w14:paraId="04695BC8" w14:textId="77777777" w:rsidR="00A06A0F" w:rsidRPr="00392FDB" w:rsidRDefault="00A06A0F" w:rsidP="00752CDF">
      <w:pPr>
        <w:pStyle w:val="BodyText"/>
        <w:tabs>
          <w:tab w:val="left" w:pos="1273"/>
          <w:tab w:val="left" w:pos="1892"/>
        </w:tabs>
        <w:spacing w:before="0"/>
        <w:ind w:left="709"/>
        <w:jc w:val="both"/>
        <w:rPr>
          <w:rFonts w:ascii="Times New Roman" w:hAnsi="Times New Roman" w:cs="Times New Roman"/>
          <w:sz w:val="24"/>
          <w:szCs w:val="24"/>
          <w:highlight w:val="cyan"/>
          <w:lang w:val="en-GB"/>
        </w:rPr>
      </w:pPr>
    </w:p>
    <w:p w14:paraId="0C59764A" w14:textId="58F2B6A3" w:rsidR="00991540" w:rsidRPr="00392FDB" w:rsidRDefault="00991540" w:rsidP="00752CDF">
      <w:pPr>
        <w:pStyle w:val="BodyText"/>
        <w:tabs>
          <w:tab w:val="left" w:pos="1273"/>
          <w:tab w:val="left" w:pos="1892"/>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viii) aizsargmehānismus, tostarp tādus faktorus kā piemērotu atklāšanas un brīdināšanas sistēmu nodrošināšana, iekārtu kļūdu pielaide un iekārtu noturība pret kļūdām un atteicēm, un</w:t>
      </w:r>
    </w:p>
    <w:p w14:paraId="423C2CEC" w14:textId="77777777" w:rsidR="00991540" w:rsidRPr="00392FDB" w:rsidRDefault="00991540" w:rsidP="00752CDF">
      <w:pPr>
        <w:pStyle w:val="BodyText"/>
        <w:tabs>
          <w:tab w:val="left" w:pos="1273"/>
          <w:tab w:val="left" w:pos="1892"/>
        </w:tabs>
        <w:spacing w:before="0"/>
        <w:ind w:left="709"/>
        <w:jc w:val="both"/>
        <w:rPr>
          <w:rFonts w:ascii="Times New Roman" w:hAnsi="Times New Roman" w:cs="Times New Roman"/>
          <w:sz w:val="24"/>
          <w:szCs w:val="24"/>
          <w:highlight w:val="cyan"/>
          <w:lang w:val="en-GB"/>
        </w:rPr>
      </w:pPr>
    </w:p>
    <w:p w14:paraId="0EAC3594" w14:textId="77777777" w:rsidR="00A06A0F" w:rsidRPr="00392FDB" w:rsidRDefault="0032647F" w:rsidP="00752CDF">
      <w:pPr>
        <w:pStyle w:val="BodyText"/>
        <w:tabs>
          <w:tab w:val="left" w:pos="1273"/>
          <w:tab w:val="left" w:pos="1892"/>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ix) cilvēku veiktspēju, ko ierobežo veselības stāvoklis un fiziskie ierobežojumi.</w:t>
      </w:r>
    </w:p>
    <w:p w14:paraId="5A4FF5BC" w14:textId="77777777" w:rsidR="00A06A0F" w:rsidRPr="00392FDB" w:rsidRDefault="00A06A0F" w:rsidP="00752CDF">
      <w:pPr>
        <w:pStyle w:val="BodyText"/>
        <w:tabs>
          <w:tab w:val="left" w:pos="1273"/>
          <w:tab w:val="left" w:pos="1892"/>
        </w:tabs>
        <w:spacing w:before="0"/>
        <w:ind w:left="426"/>
        <w:jc w:val="both"/>
        <w:rPr>
          <w:rFonts w:ascii="Times New Roman" w:hAnsi="Times New Roman" w:cs="Times New Roman"/>
          <w:sz w:val="24"/>
          <w:szCs w:val="24"/>
          <w:highlight w:val="cyan"/>
          <w:lang w:val="en-GB"/>
        </w:rPr>
      </w:pPr>
    </w:p>
    <w:p w14:paraId="7BF09B85" w14:textId="7696FB8C" w:rsidR="0032647F" w:rsidRPr="00392FDB" w:rsidRDefault="0032647F" w:rsidP="00752CDF">
      <w:pPr>
        <w:pStyle w:val="BodyText"/>
        <w:tabs>
          <w:tab w:val="left" w:pos="1273"/>
          <w:tab w:val="left" w:pos="1892"/>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Apdraudējuma identificēšanai var izmantot iekšējus un ārējus avotus.</w:t>
      </w:r>
    </w:p>
    <w:p w14:paraId="59D70151" w14:textId="77777777" w:rsidR="008B4EA9" w:rsidRPr="00392FDB" w:rsidRDefault="008B4EA9" w:rsidP="00752CDF">
      <w:pPr>
        <w:pStyle w:val="BodyText"/>
        <w:tabs>
          <w:tab w:val="left" w:pos="1458"/>
          <w:tab w:val="left" w:pos="1841"/>
        </w:tabs>
        <w:spacing w:before="0"/>
        <w:ind w:left="426"/>
        <w:jc w:val="both"/>
        <w:rPr>
          <w:rFonts w:ascii="Times New Roman" w:hAnsi="Times New Roman" w:cs="Times New Roman"/>
          <w:sz w:val="24"/>
          <w:szCs w:val="24"/>
          <w:highlight w:val="cyan"/>
          <w:lang w:val="en-GB"/>
        </w:rPr>
      </w:pPr>
    </w:p>
    <w:p w14:paraId="588B3C65" w14:textId="16C9EBD4" w:rsidR="0032647F" w:rsidRPr="00392FDB" w:rsidRDefault="008B4EA9" w:rsidP="00D32380">
      <w:pPr>
        <w:pStyle w:val="BodyText"/>
        <w:tabs>
          <w:tab w:val="left" w:pos="1458"/>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 Iekšējie avoti:</w:t>
      </w:r>
    </w:p>
    <w:p w14:paraId="43CB7D14" w14:textId="505D634A" w:rsidR="00991540" w:rsidRPr="00392FDB" w:rsidRDefault="008B4EA9" w:rsidP="00D32380">
      <w:pPr>
        <w:pStyle w:val="BodyText"/>
        <w:tabs>
          <w:tab w:val="left" w:pos="2104"/>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 xml:space="preserve">A) brīvprātīgas shēmas ziņošanai par negadījumiem; </w:t>
      </w:r>
    </w:p>
    <w:p w14:paraId="7098CAED" w14:textId="7A1177B8" w:rsidR="0032647F" w:rsidRPr="00392FDB" w:rsidRDefault="008B4EA9" w:rsidP="00D32380">
      <w:pPr>
        <w:pStyle w:val="BodyText"/>
        <w:tabs>
          <w:tab w:val="left" w:pos="2104"/>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B) drošuma apsekojumi;</w:t>
      </w:r>
    </w:p>
    <w:p w14:paraId="30ADD6F1" w14:textId="2FBEF25E" w:rsidR="0032647F" w:rsidRPr="00392FDB" w:rsidRDefault="008B4EA9" w:rsidP="00D32380">
      <w:pPr>
        <w:pStyle w:val="BodyText"/>
        <w:tabs>
          <w:tab w:val="left" w:pos="2094"/>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C) drošuma auditi;</w:t>
      </w:r>
    </w:p>
    <w:p w14:paraId="60B06B4F" w14:textId="5D842322" w:rsidR="00991540" w:rsidRPr="00392FDB" w:rsidRDefault="008B4EA9" w:rsidP="00D32380">
      <w:pPr>
        <w:pStyle w:val="BodyText"/>
        <w:tabs>
          <w:tab w:val="left" w:pos="2113"/>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 xml:space="preserve">D) parastās darbības uzraudzības shēmas; </w:t>
      </w:r>
    </w:p>
    <w:p w14:paraId="181BA44F" w14:textId="64F91D1B" w:rsidR="0032647F" w:rsidRPr="00392FDB" w:rsidRDefault="008B4EA9" w:rsidP="00D32380">
      <w:pPr>
        <w:pStyle w:val="BodyText"/>
        <w:tabs>
          <w:tab w:val="left" w:pos="2113"/>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E) tendenču analīze;</w:t>
      </w:r>
    </w:p>
    <w:p w14:paraId="777B2C7C" w14:textId="54198027" w:rsidR="0032647F" w:rsidRPr="00392FDB" w:rsidRDefault="008B4EA9" w:rsidP="00D32380">
      <w:pPr>
        <w:pStyle w:val="BodyText"/>
        <w:tabs>
          <w:tab w:val="left" w:pos="2078"/>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F) mācību atgriezeniskā saite un</w:t>
      </w:r>
    </w:p>
    <w:p w14:paraId="7F85F77B" w14:textId="75A57188" w:rsidR="00BF4EB3" w:rsidRPr="00392FDB" w:rsidRDefault="008B4EA9" w:rsidP="00D32380">
      <w:pPr>
        <w:pStyle w:val="BodyText"/>
        <w:tabs>
          <w:tab w:val="left" w:pos="1841"/>
          <w:tab w:val="left" w:pos="2116"/>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G) incidentu izmeklēšana un turpmākā izpilde.</w:t>
      </w:r>
    </w:p>
    <w:p w14:paraId="5C1D282F" w14:textId="77777777" w:rsidR="002A726F" w:rsidRPr="00392FDB" w:rsidRDefault="002A726F" w:rsidP="00BF4EB3">
      <w:pPr>
        <w:pStyle w:val="BodyText"/>
        <w:tabs>
          <w:tab w:val="left" w:pos="1841"/>
          <w:tab w:val="left" w:pos="2116"/>
          <w:tab w:val="left" w:pos="2408"/>
        </w:tabs>
        <w:spacing w:before="0"/>
        <w:ind w:left="569"/>
        <w:jc w:val="both"/>
        <w:rPr>
          <w:rFonts w:ascii="Times New Roman" w:hAnsi="Times New Roman" w:cs="Times New Roman"/>
          <w:sz w:val="24"/>
          <w:szCs w:val="24"/>
          <w:highlight w:val="cyan"/>
          <w:lang w:val="en-GB"/>
        </w:rPr>
      </w:pPr>
    </w:p>
    <w:p w14:paraId="202BF68B" w14:textId="77777777" w:rsidR="002A726F" w:rsidRPr="00392FDB" w:rsidRDefault="0032647F" w:rsidP="00A81980">
      <w:pPr>
        <w:pStyle w:val="BodyText"/>
        <w:tabs>
          <w:tab w:val="left" w:pos="1841"/>
          <w:tab w:val="left" w:pos="2104"/>
          <w:tab w:val="left" w:pos="2408"/>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 Ārējie avoti:</w:t>
      </w:r>
    </w:p>
    <w:p w14:paraId="35E27866" w14:textId="35712ACA" w:rsidR="0032647F" w:rsidRPr="00392FDB" w:rsidRDefault="00793B90" w:rsidP="00A33DDF">
      <w:pPr>
        <w:pStyle w:val="BodyText"/>
        <w:tabs>
          <w:tab w:val="left" w:pos="1841"/>
          <w:tab w:val="left" w:pos="2104"/>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A) ziņojumi par negadījumiem;</w:t>
      </w:r>
    </w:p>
    <w:p w14:paraId="6EA0506B" w14:textId="668D73FF" w:rsidR="00BF4EB3" w:rsidRPr="00392FDB" w:rsidRDefault="00793B90" w:rsidP="00A33DDF">
      <w:pPr>
        <w:pStyle w:val="BodyText"/>
        <w:tabs>
          <w:tab w:val="left" w:pos="2096"/>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 xml:space="preserve">B) valsts obligātā sistēma ziņošanai par atgadījumiem un </w:t>
      </w:r>
    </w:p>
    <w:p w14:paraId="4C31B114" w14:textId="3C9D7349" w:rsidR="00BF4EB3" w:rsidRPr="00392FDB" w:rsidRDefault="00793B90" w:rsidP="00A33DDF">
      <w:pPr>
        <w:pStyle w:val="BodyText"/>
        <w:tabs>
          <w:tab w:val="left" w:pos="2096"/>
          <w:tab w:val="left" w:pos="240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C) valsts brīvprātīgās ziņošanas par atgadījumiem sistēma.</w:t>
      </w:r>
    </w:p>
    <w:p w14:paraId="43B428E3" w14:textId="6C2CEC9D" w:rsidR="0032647F" w:rsidRPr="00392FDB" w:rsidRDefault="0032647F" w:rsidP="0032647F">
      <w:pPr>
        <w:jc w:val="both"/>
        <w:rPr>
          <w:rFonts w:ascii="Times New Roman" w:eastAsia="Calibri" w:hAnsi="Times New Roman" w:cs="Times New Roman"/>
          <w:sz w:val="24"/>
          <w:szCs w:val="24"/>
          <w:highlight w:val="cyan"/>
          <w:lang w:val="en-GB"/>
        </w:rPr>
      </w:pPr>
    </w:p>
    <w:p w14:paraId="3E2D2DAF" w14:textId="6A206B13" w:rsidR="00BF4EB3" w:rsidRPr="00392FDB" w:rsidRDefault="00BF4EB3" w:rsidP="00A81980">
      <w:pPr>
        <w:ind w:left="426"/>
        <w:jc w:val="both"/>
        <w:rPr>
          <w:rFonts w:ascii="Times New Roman" w:eastAsia="Calibri" w:hAnsi="Times New Roman" w:cs="Times New Roman"/>
          <w:sz w:val="24"/>
          <w:szCs w:val="24"/>
          <w:highlight w:val="cyan"/>
        </w:rPr>
      </w:pPr>
      <w:r>
        <w:rPr>
          <w:rFonts w:ascii="Times New Roman" w:hAnsi="Times New Roman"/>
          <w:sz w:val="24"/>
          <w:highlight w:val="cyan"/>
        </w:rPr>
        <w:t xml:space="preserve">3. Apdraudējuma identificēšanas paņēmienus izvēlas, ņemot vērā katras konkrētās organizācijas resursus un ierobežojumus, kā arī ekspluatācijas darbību sarežģītību. Tomēr neatkarīgi no īstenošanas, sarežģītības un lieluma apdraudējuma identificēšana ir jāiekļauj organizācijas drošuma dokumentācijā. Pārdomātā drošuma pārvaldības praksē apdraudējuma identificēšana ir pastāvīga ikdienas darbība. Tā ir organizācijas procesu neatņemama daļa. Trīs konkrētos gadījumos apdraudējuma identificēšanai ir jāvelta īpaša uzmanība. Padziļinātāki un tālejošāki apdraudējuma identificēšanas pasākumi jāpiemēro šādos trīs gadījumos: </w:t>
      </w:r>
    </w:p>
    <w:p w14:paraId="5D59E512" w14:textId="77777777" w:rsidR="00266C49" w:rsidRPr="00392FDB" w:rsidRDefault="00266C49" w:rsidP="00A81980">
      <w:pPr>
        <w:ind w:left="426"/>
        <w:jc w:val="both"/>
        <w:rPr>
          <w:rFonts w:ascii="Times New Roman" w:eastAsia="Calibri" w:hAnsi="Times New Roman" w:cs="Times New Roman"/>
          <w:sz w:val="24"/>
          <w:szCs w:val="24"/>
          <w:highlight w:val="cyan"/>
          <w:lang w:val="en-GB"/>
        </w:rPr>
      </w:pPr>
    </w:p>
    <w:p w14:paraId="049B2721" w14:textId="5CB5D175" w:rsidR="00BF4EB3" w:rsidRPr="00392FDB" w:rsidRDefault="00BF4EB3" w:rsidP="00A81980">
      <w:pPr>
        <w:ind w:left="709"/>
        <w:jc w:val="both"/>
        <w:rPr>
          <w:rFonts w:ascii="Times New Roman" w:eastAsia="Calibri" w:hAnsi="Times New Roman" w:cs="Times New Roman"/>
          <w:sz w:val="24"/>
          <w:szCs w:val="24"/>
          <w:highlight w:val="cyan"/>
        </w:rPr>
      </w:pPr>
      <w:r>
        <w:rPr>
          <w:rFonts w:ascii="Times New Roman" w:hAnsi="Times New Roman"/>
          <w:sz w:val="24"/>
          <w:highlight w:val="cyan"/>
        </w:rPr>
        <w:t>i) vienmēr, kad organizācija konstatē, ka neizskaidrojami palielinājies ar drošumu saistītu notikumu skaits vai noteikumu pārkāpumu skaits;</w:t>
      </w:r>
    </w:p>
    <w:p w14:paraId="3884ACD6" w14:textId="77777777" w:rsidR="00266C49" w:rsidRPr="00392FDB" w:rsidRDefault="00266C49" w:rsidP="00A81980">
      <w:pPr>
        <w:ind w:left="709"/>
        <w:jc w:val="both"/>
        <w:rPr>
          <w:rFonts w:ascii="Times New Roman" w:eastAsia="Calibri" w:hAnsi="Times New Roman" w:cs="Times New Roman"/>
          <w:sz w:val="24"/>
          <w:szCs w:val="24"/>
          <w:highlight w:val="cyan"/>
          <w:lang w:val="en-GB"/>
        </w:rPr>
      </w:pPr>
    </w:p>
    <w:p w14:paraId="42C67697" w14:textId="6F6CB5BB" w:rsidR="00BF4EB3" w:rsidRPr="00392FDB" w:rsidRDefault="00BF4EB3" w:rsidP="00A81980">
      <w:pPr>
        <w:ind w:left="709"/>
        <w:jc w:val="both"/>
        <w:rPr>
          <w:rFonts w:ascii="Times New Roman" w:eastAsia="Calibri" w:hAnsi="Times New Roman" w:cs="Times New Roman"/>
          <w:sz w:val="24"/>
          <w:szCs w:val="24"/>
          <w:highlight w:val="cyan"/>
        </w:rPr>
      </w:pPr>
      <w:r>
        <w:rPr>
          <w:rFonts w:ascii="Times New Roman" w:hAnsi="Times New Roman"/>
          <w:sz w:val="24"/>
          <w:highlight w:val="cyan"/>
        </w:rPr>
        <w:t>ii) vienmēr, kad tiek plānotas lielas izmaiņas darbībā, tostarp vadošā personāla maiņa, svarīgu iekārtu un sistēmu pārveidojumi, un</w:t>
      </w:r>
    </w:p>
    <w:p w14:paraId="6C8F801C" w14:textId="77777777" w:rsidR="00266C49" w:rsidRPr="00392FDB" w:rsidRDefault="00266C49" w:rsidP="00A81980">
      <w:pPr>
        <w:ind w:left="709"/>
        <w:jc w:val="both"/>
        <w:rPr>
          <w:rFonts w:ascii="Times New Roman" w:eastAsia="Calibri" w:hAnsi="Times New Roman" w:cs="Times New Roman"/>
          <w:sz w:val="24"/>
          <w:szCs w:val="24"/>
          <w:highlight w:val="cyan"/>
          <w:lang w:val="en-GB"/>
        </w:rPr>
      </w:pPr>
    </w:p>
    <w:p w14:paraId="7191610E" w14:textId="5832ACC1" w:rsidR="0032647F" w:rsidRPr="00392FDB" w:rsidRDefault="00BF4EB3" w:rsidP="00A81980">
      <w:pPr>
        <w:ind w:left="709"/>
        <w:jc w:val="both"/>
        <w:rPr>
          <w:rFonts w:ascii="Times New Roman" w:eastAsia="Calibri" w:hAnsi="Times New Roman" w:cs="Times New Roman"/>
          <w:sz w:val="24"/>
          <w:szCs w:val="24"/>
          <w:highlight w:val="cyan"/>
        </w:rPr>
      </w:pPr>
      <w:r>
        <w:rPr>
          <w:rFonts w:ascii="Times New Roman" w:hAnsi="Times New Roman"/>
          <w:sz w:val="24"/>
          <w:highlight w:val="cyan"/>
        </w:rPr>
        <w:t>iii) pirms būtiskām organizatoriskām pārmaiņām, tostarp pirms darbības straujas paplašināšanas vai samazināšanas, uzņēmumu apvienošanas, pārņemšanas vai samazināšanas, un šo pārmaiņu laikā.</w:t>
      </w:r>
    </w:p>
    <w:p w14:paraId="2B1A483F" w14:textId="77777777" w:rsidR="00266C49" w:rsidRPr="00392FDB" w:rsidRDefault="00266C49" w:rsidP="00A81980">
      <w:pPr>
        <w:ind w:left="426"/>
        <w:jc w:val="both"/>
        <w:rPr>
          <w:rFonts w:ascii="Times New Roman" w:eastAsia="Calibri" w:hAnsi="Times New Roman" w:cs="Times New Roman"/>
          <w:sz w:val="24"/>
          <w:szCs w:val="24"/>
          <w:highlight w:val="cyan"/>
          <w:lang w:val="en-GB"/>
        </w:rPr>
      </w:pPr>
    </w:p>
    <w:p w14:paraId="7145590F" w14:textId="1680280A" w:rsidR="0032647F" w:rsidRPr="00392FDB" w:rsidRDefault="00266C49" w:rsidP="00A81980">
      <w:pPr>
        <w:pStyle w:val="BodyText"/>
        <w:tabs>
          <w:tab w:val="left" w:pos="574"/>
          <w:tab w:val="left" w:pos="89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Turpmāk norādīti rīki un paņēmieni, ko var izmantot apdraudējuma identificēšanai.</w:t>
      </w:r>
    </w:p>
    <w:p w14:paraId="0C7681C6" w14:textId="5FD1B905" w:rsidR="0032647F" w:rsidRPr="00392FDB" w:rsidRDefault="0032647F" w:rsidP="00A81980">
      <w:pPr>
        <w:ind w:left="426"/>
        <w:jc w:val="both"/>
        <w:rPr>
          <w:rFonts w:ascii="Times New Roman" w:eastAsia="Calibri" w:hAnsi="Times New Roman" w:cs="Times New Roman"/>
          <w:sz w:val="24"/>
          <w:szCs w:val="24"/>
          <w:highlight w:val="cyan"/>
          <w:lang w:val="en-GB"/>
        </w:rPr>
      </w:pPr>
    </w:p>
    <w:p w14:paraId="14F86F30" w14:textId="54EFDAF6" w:rsidR="002A726F" w:rsidRPr="00392FDB" w:rsidRDefault="00266C49" w:rsidP="00A81980">
      <w:pPr>
        <w:ind w:left="709"/>
        <w:jc w:val="both"/>
        <w:rPr>
          <w:rFonts w:ascii="Times New Roman" w:eastAsia="Calibri" w:hAnsi="Times New Roman" w:cs="Times New Roman"/>
          <w:sz w:val="24"/>
          <w:szCs w:val="24"/>
          <w:highlight w:val="cyan"/>
        </w:rPr>
      </w:pPr>
      <w:r>
        <w:rPr>
          <w:rFonts w:ascii="Times New Roman" w:hAnsi="Times New Roman"/>
          <w:sz w:val="24"/>
          <w:highlight w:val="cyan"/>
        </w:rPr>
        <w:t xml:space="preserve">i) Prātavētra – nesaistoša un idejas rosinoša apspriede ar ekspertu grupu. </w:t>
      </w:r>
    </w:p>
    <w:p w14:paraId="788DB867" w14:textId="77777777" w:rsidR="00266C49" w:rsidRPr="00392FDB" w:rsidRDefault="00266C49" w:rsidP="00A81980">
      <w:pPr>
        <w:ind w:left="709"/>
        <w:jc w:val="both"/>
        <w:rPr>
          <w:rFonts w:ascii="Times New Roman" w:eastAsia="Calibri" w:hAnsi="Times New Roman" w:cs="Times New Roman"/>
          <w:sz w:val="24"/>
          <w:szCs w:val="24"/>
          <w:highlight w:val="cyan"/>
          <w:lang w:val="en-GB"/>
        </w:rPr>
      </w:pPr>
    </w:p>
    <w:p w14:paraId="4DF13C31" w14:textId="4D9EA1D8" w:rsidR="002A726F" w:rsidRPr="00392FDB" w:rsidRDefault="00266C49" w:rsidP="00A81980">
      <w:pPr>
        <w:ind w:left="709"/>
        <w:jc w:val="both"/>
        <w:rPr>
          <w:rFonts w:ascii="Times New Roman" w:eastAsia="Calibri" w:hAnsi="Times New Roman" w:cs="Times New Roman"/>
          <w:sz w:val="24"/>
          <w:szCs w:val="24"/>
          <w:highlight w:val="cyan"/>
        </w:rPr>
      </w:pPr>
      <w:r>
        <w:rPr>
          <w:rFonts w:ascii="Times New Roman" w:hAnsi="Times New Roman"/>
          <w:sz w:val="24"/>
          <w:highlight w:val="cyan"/>
        </w:rPr>
        <w:t>ii) Bīstamības un operatīvās darbības (</w:t>
      </w:r>
      <w:r>
        <w:rPr>
          <w:rFonts w:ascii="Times New Roman" w:hAnsi="Times New Roman"/>
          <w:i/>
          <w:iCs/>
          <w:sz w:val="24"/>
          <w:highlight w:val="cyan"/>
        </w:rPr>
        <w:t>HAZOP</w:t>
      </w:r>
      <w:r>
        <w:rPr>
          <w:rFonts w:ascii="Times New Roman" w:hAnsi="Times New Roman"/>
          <w:sz w:val="24"/>
          <w:highlight w:val="cyan"/>
        </w:rPr>
        <w:t xml:space="preserve">) pētījums – sistemātiska un strukturēta pieeja, kurā izmanto parametru un noviržu pamatvārdus. Šā paņēmiena pamatā ir ļoti detalizēts sistēmas apraksts, kas pieejams izpētei, un parasti tas ietver sistēmas sadalīšanu precīzi noteiktās apakšsistēmās un funkcionālās vai procesu plūsmās, kas savieno apakšsistēmas. Katrs sistēmas elements tiek apspriests starpdisciplīnu ekspertu grupā dažādās pamatvārdu un noviržu kombinācijās. </w:t>
      </w:r>
    </w:p>
    <w:p w14:paraId="6F94A546" w14:textId="77777777" w:rsidR="00266C49" w:rsidRPr="00392FDB" w:rsidRDefault="00266C49" w:rsidP="00A81980">
      <w:pPr>
        <w:ind w:left="709"/>
        <w:jc w:val="both"/>
        <w:rPr>
          <w:rFonts w:ascii="Times New Roman" w:eastAsia="Calibri" w:hAnsi="Times New Roman" w:cs="Times New Roman"/>
          <w:sz w:val="24"/>
          <w:szCs w:val="24"/>
          <w:highlight w:val="cyan"/>
          <w:lang w:val="en-GB"/>
        </w:rPr>
      </w:pPr>
    </w:p>
    <w:p w14:paraId="39E23A7A" w14:textId="77777777" w:rsidR="00266C49" w:rsidRPr="00392FDB" w:rsidRDefault="00266C49" w:rsidP="00A81980">
      <w:pPr>
        <w:ind w:left="709"/>
        <w:jc w:val="both"/>
        <w:rPr>
          <w:rFonts w:ascii="Times New Roman" w:eastAsia="Calibri" w:hAnsi="Times New Roman" w:cs="Times New Roman"/>
          <w:sz w:val="24"/>
          <w:szCs w:val="24"/>
          <w:highlight w:val="cyan"/>
        </w:rPr>
      </w:pPr>
      <w:r>
        <w:rPr>
          <w:rFonts w:ascii="Times New Roman" w:hAnsi="Times New Roman"/>
          <w:sz w:val="24"/>
          <w:highlight w:val="cyan"/>
        </w:rPr>
        <w:t xml:space="preserve">iii) Kontrolsaraksti – saraksti, kuros, pamatojoties uz iepriekšēju pieredzi, norādīts zināmais apdraudējums vai apdraudējuma cēloņi. Šāda iepriekšējā pieredze var būt </w:t>
      </w:r>
      <w:r>
        <w:rPr>
          <w:rFonts w:ascii="Times New Roman" w:hAnsi="Times New Roman"/>
          <w:sz w:val="24"/>
          <w:highlight w:val="cyan"/>
        </w:rPr>
        <w:lastRenderedPageBreak/>
        <w:t>iepriekšēji riska novērtējumi vai līdzīgas sistēmas vai darbības, vai iepriekš notikuši faktiski incidenti. Šis paņēmiens ietver kontrolsaraksta sistemātisku izmantošanu un katra kontrolsaraksta punkta iespējamu piemērošanu konkrētajai sistēmai. Pirms kontrolsarakstu izmantošanas vienmēr jāpārbauda to piemērojamība.</w:t>
      </w:r>
    </w:p>
    <w:p w14:paraId="4EE8FCB5" w14:textId="77777777" w:rsidR="00266C49" w:rsidRPr="00392FDB" w:rsidRDefault="00266C49" w:rsidP="00A81980">
      <w:pPr>
        <w:ind w:left="709"/>
        <w:jc w:val="both"/>
        <w:rPr>
          <w:rFonts w:ascii="Times New Roman" w:eastAsia="Calibri" w:hAnsi="Times New Roman" w:cs="Times New Roman"/>
          <w:sz w:val="24"/>
          <w:szCs w:val="24"/>
          <w:highlight w:val="cyan"/>
          <w:lang w:val="en-GB"/>
        </w:rPr>
      </w:pPr>
    </w:p>
    <w:p w14:paraId="0BB3D58D" w14:textId="5B3392EE" w:rsidR="002A726F" w:rsidRPr="00392FDB" w:rsidRDefault="002A726F" w:rsidP="00A81980">
      <w:pPr>
        <w:ind w:left="709"/>
        <w:jc w:val="both"/>
        <w:rPr>
          <w:rFonts w:ascii="Times New Roman" w:eastAsia="Calibri" w:hAnsi="Times New Roman" w:cs="Times New Roman"/>
          <w:sz w:val="24"/>
          <w:szCs w:val="24"/>
        </w:rPr>
      </w:pPr>
      <w:r>
        <w:rPr>
          <w:rFonts w:ascii="Times New Roman" w:hAnsi="Times New Roman"/>
          <w:sz w:val="24"/>
          <w:highlight w:val="cyan"/>
        </w:rPr>
        <w:t>iv) Atteiču veidu un seku analīze (</w:t>
      </w:r>
      <w:r>
        <w:rPr>
          <w:rFonts w:ascii="Times New Roman" w:hAnsi="Times New Roman"/>
          <w:i/>
          <w:iCs/>
          <w:sz w:val="24"/>
          <w:highlight w:val="cyan"/>
        </w:rPr>
        <w:t>FMEA</w:t>
      </w:r>
      <w:r>
        <w:rPr>
          <w:rFonts w:ascii="Times New Roman" w:hAnsi="Times New Roman"/>
          <w:sz w:val="24"/>
          <w:highlight w:val="cyan"/>
        </w:rPr>
        <w:t xml:space="preserve">) – augšupējs paņēmiens, ko izmanto, lai izvērtētu sistēmas pamatelementu iespējamās atteices, kas var kavēt tiem paredzēto funkciju izpildi. Šā paņēmiena pamatā ir detalizēts sistēmas apraksts, un to izmanto, lai izvērtētu katra sistēmas elementa iespējamās atteices, kas var kavēt paredzēto funkciju izpildi, un šādu atteiču ietekmi uz kopējo sistēmu. Attiecībā uz katru sistēmas elementu </w:t>
      </w:r>
      <w:r>
        <w:rPr>
          <w:rFonts w:ascii="Times New Roman" w:hAnsi="Times New Roman"/>
          <w:i/>
          <w:iCs/>
          <w:sz w:val="24"/>
          <w:highlight w:val="cyan"/>
        </w:rPr>
        <w:t>FMEA</w:t>
      </w:r>
      <w:r>
        <w:rPr>
          <w:rFonts w:ascii="Times New Roman" w:hAnsi="Times New Roman"/>
          <w:sz w:val="24"/>
          <w:highlight w:val="cyan"/>
        </w:rPr>
        <w:t xml:space="preserve"> apsver:</w:t>
      </w:r>
    </w:p>
    <w:p w14:paraId="07B4B038" w14:textId="48578BC3" w:rsidR="0032647F" w:rsidRPr="00392FDB" w:rsidRDefault="00AE19C4" w:rsidP="00A2226A">
      <w:pPr>
        <w:pStyle w:val="BodyText"/>
        <w:tabs>
          <w:tab w:val="left" w:pos="1724"/>
          <w:tab w:val="left" w:pos="202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A) visas iespējamās elementa atteices;</w:t>
      </w:r>
    </w:p>
    <w:p w14:paraId="1EBFEA06" w14:textId="77777777" w:rsidR="00AE19C4" w:rsidRPr="00392FDB" w:rsidRDefault="00AE19C4" w:rsidP="00A2226A">
      <w:pPr>
        <w:pStyle w:val="BodyText"/>
        <w:tabs>
          <w:tab w:val="left" w:pos="1716"/>
          <w:tab w:val="left" w:pos="202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B) katras šādas atteices iespējamo ietekmi uz sistēmas darbību;</w:t>
      </w:r>
    </w:p>
    <w:p w14:paraId="39D8F743" w14:textId="28A9787B" w:rsidR="0032647F" w:rsidRPr="00392FDB" w:rsidRDefault="00AE19C4" w:rsidP="00A2226A">
      <w:pPr>
        <w:pStyle w:val="BodyText"/>
        <w:tabs>
          <w:tab w:val="left" w:pos="1716"/>
          <w:tab w:val="left" w:pos="202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C) dažādu atteiču režīmu iespējamos cēloņus un</w:t>
      </w:r>
    </w:p>
    <w:p w14:paraId="5392918B" w14:textId="1841506C" w:rsidR="0032647F" w:rsidRPr="00392FDB" w:rsidRDefault="00AE19C4" w:rsidP="00A2226A">
      <w:pPr>
        <w:pStyle w:val="BodyText"/>
        <w:tabs>
          <w:tab w:val="left" w:pos="1733"/>
          <w:tab w:val="left" w:pos="202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D) atteiču mazināšanas iespējas sistēmā vai tās darbības vidē.</w:t>
      </w:r>
    </w:p>
    <w:p w14:paraId="7DFB94BF" w14:textId="77777777" w:rsidR="00C149B6" w:rsidRPr="00392FDB" w:rsidRDefault="00C149B6" w:rsidP="00547B7B">
      <w:pPr>
        <w:pStyle w:val="BodyText"/>
        <w:tabs>
          <w:tab w:val="left" w:pos="1801"/>
        </w:tabs>
        <w:spacing w:before="0"/>
        <w:ind w:left="1418"/>
        <w:jc w:val="both"/>
        <w:rPr>
          <w:rFonts w:ascii="Times New Roman" w:hAnsi="Times New Roman" w:cs="Times New Roman"/>
          <w:sz w:val="24"/>
          <w:szCs w:val="24"/>
          <w:highlight w:val="cyan"/>
          <w:lang w:val="en-GB"/>
        </w:rPr>
      </w:pPr>
    </w:p>
    <w:p w14:paraId="0E887FDB" w14:textId="77777777" w:rsidR="005216E7" w:rsidRPr="00392FDB" w:rsidRDefault="005216E7" w:rsidP="005216E7">
      <w:pPr>
        <w:pStyle w:val="BodyText"/>
        <w:tabs>
          <w:tab w:val="left" w:pos="1801"/>
        </w:tabs>
        <w:jc w:val="both"/>
        <w:rPr>
          <w:rFonts w:ascii="Times New Roman" w:hAnsi="Times New Roman" w:cs="Times New Roman"/>
          <w:sz w:val="24"/>
          <w:szCs w:val="24"/>
          <w:highlight w:val="cyan"/>
        </w:rPr>
      </w:pPr>
      <w:r>
        <w:rPr>
          <w:rFonts w:ascii="Times New Roman" w:hAnsi="Times New Roman"/>
          <w:sz w:val="24"/>
          <w:highlight w:val="cyan"/>
        </w:rPr>
        <w:t xml:space="preserve">Analīzi var veikt dažādos sistēmas līmeņos, un to nosaka atkarībā no analīzes pamatošanai izmantotā sistēmas apraksta detalizācijas pakāpes. Atkarībā no sistēmas būtības un sarežģītības analīzi var veikt viens sistēmas eksperts vai sistēmas ekspertu grupa kopīgās grupas sēdēs. </w:t>
      </w:r>
    </w:p>
    <w:p w14:paraId="41152E43" w14:textId="52539082" w:rsidR="005216E7" w:rsidRPr="00392FDB" w:rsidRDefault="005216E7" w:rsidP="005216E7">
      <w:pPr>
        <w:pStyle w:val="BodyText"/>
        <w:tabs>
          <w:tab w:val="left" w:pos="1801"/>
        </w:tabs>
        <w:jc w:val="both"/>
        <w:rPr>
          <w:rFonts w:ascii="Times New Roman" w:hAnsi="Times New Roman" w:cs="Times New Roman"/>
          <w:sz w:val="24"/>
          <w:szCs w:val="24"/>
          <w:highlight w:val="cyan"/>
        </w:rPr>
      </w:pPr>
      <w:r>
        <w:rPr>
          <w:rFonts w:ascii="Times New Roman" w:hAnsi="Times New Roman"/>
          <w:sz w:val="24"/>
          <w:highlight w:val="cyan"/>
        </w:rPr>
        <w:t>v) Strukturēts “Ko darīt, ja..?” paņēmiens (</w:t>
      </w:r>
      <w:r>
        <w:rPr>
          <w:rFonts w:ascii="Times New Roman" w:hAnsi="Times New Roman"/>
          <w:i/>
          <w:iCs/>
          <w:sz w:val="24"/>
          <w:highlight w:val="cyan"/>
        </w:rPr>
        <w:t>SWIFT</w:t>
      </w:r>
      <w:r>
        <w:rPr>
          <w:rFonts w:ascii="Times New Roman" w:hAnsi="Times New Roman"/>
          <w:sz w:val="24"/>
          <w:highlight w:val="cyan"/>
        </w:rPr>
        <w:t xml:space="preserve">) – vienkāršs un efektīvs paņēmiens, ar ko var aizstāt </w:t>
      </w:r>
      <w:r>
        <w:rPr>
          <w:rFonts w:ascii="Times New Roman" w:hAnsi="Times New Roman"/>
          <w:i/>
          <w:iCs/>
          <w:sz w:val="24"/>
          <w:highlight w:val="cyan"/>
        </w:rPr>
        <w:t>HAZOP</w:t>
      </w:r>
      <w:r>
        <w:rPr>
          <w:rFonts w:ascii="Times New Roman" w:hAnsi="Times New Roman"/>
          <w:sz w:val="24"/>
          <w:highlight w:val="cyan"/>
        </w:rPr>
        <w:t xml:space="preserve"> pētījumu, un tas ietver ekspertu starpdisciplīnu grupas izmantošanu. Šo atvieglināto darbību izmanto ideju apmaiņai grupā, bet parasti to īsteno augstākā sistēmas apraksta līmenī ar mazāku apakšelementu skaitu nekā </w:t>
      </w:r>
      <w:r>
        <w:rPr>
          <w:rFonts w:ascii="Times New Roman" w:hAnsi="Times New Roman"/>
          <w:i/>
          <w:iCs/>
          <w:sz w:val="24"/>
          <w:highlight w:val="cyan"/>
        </w:rPr>
        <w:t>HAZOP</w:t>
      </w:r>
      <w:r>
        <w:rPr>
          <w:rFonts w:ascii="Times New Roman" w:hAnsi="Times New Roman"/>
          <w:sz w:val="24"/>
          <w:highlight w:val="cyan"/>
        </w:rPr>
        <w:t xml:space="preserve"> pētījuma gadījumā un ar samazinātu uzvedņu kopu.</w:t>
      </w:r>
    </w:p>
    <w:p w14:paraId="3C53328B" w14:textId="77777777" w:rsidR="005216E7" w:rsidRPr="00392FDB" w:rsidRDefault="005216E7" w:rsidP="005216E7">
      <w:pPr>
        <w:pStyle w:val="BodyText"/>
        <w:tabs>
          <w:tab w:val="left" w:pos="1801"/>
        </w:tabs>
        <w:spacing w:before="0"/>
        <w:ind w:left="0"/>
        <w:jc w:val="both"/>
        <w:rPr>
          <w:rFonts w:ascii="Times New Roman" w:hAnsi="Times New Roman" w:cs="Times New Roman"/>
          <w:sz w:val="24"/>
          <w:szCs w:val="24"/>
          <w:highlight w:val="cyan"/>
          <w:lang w:val="en-GB"/>
        </w:rPr>
      </w:pPr>
    </w:p>
    <w:p w14:paraId="37AAA092" w14:textId="6ADBA2F7" w:rsidR="00C149B6" w:rsidRPr="00392FDB" w:rsidRDefault="005216E7" w:rsidP="0074770D">
      <w:pPr>
        <w:pStyle w:val="BodyText"/>
        <w:tabs>
          <w:tab w:val="left" w:pos="180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5. Identificēto apdraudējumu reģistrē apdraudējuma žurnālā (apdraudējuma reģistrā). Šāds apdraudējuma žurnāls pēc būtības un formas var būt gan vienkāršs apdraudējuma saraksts, gan sarežģītāka datubāze, kurā apdraudējums saistīts ar apdraudējuma mazināšanas darbībām, pienākumiem un pasākumiem. Apdraudējuma žurnālā iekļauj šādu informāciju:</w:t>
      </w:r>
    </w:p>
    <w:p w14:paraId="27D98571" w14:textId="77777777" w:rsidR="00C149B6" w:rsidRPr="00392FDB" w:rsidRDefault="00C149B6" w:rsidP="0032647F">
      <w:pPr>
        <w:pStyle w:val="BodyText"/>
        <w:tabs>
          <w:tab w:val="left" w:pos="1801"/>
        </w:tabs>
        <w:spacing w:before="0"/>
        <w:ind w:left="0"/>
        <w:jc w:val="both"/>
        <w:rPr>
          <w:rFonts w:ascii="Times New Roman" w:hAnsi="Times New Roman" w:cs="Times New Roman"/>
          <w:sz w:val="24"/>
          <w:szCs w:val="24"/>
          <w:highlight w:val="cyan"/>
          <w:lang w:val="en-GB"/>
        </w:rPr>
      </w:pPr>
    </w:p>
    <w:p w14:paraId="2D1049C3" w14:textId="05ED0B11" w:rsidR="005216E7" w:rsidRPr="00392FDB" w:rsidRDefault="00AE19C4" w:rsidP="0074770D">
      <w:pPr>
        <w:pStyle w:val="BodyText"/>
        <w:tabs>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i) unikālu apdraudējuma numuru katram apdraudējumam; </w:t>
      </w:r>
    </w:p>
    <w:p w14:paraId="7B73BE5B" w14:textId="77777777" w:rsidR="00AE19C4" w:rsidRPr="00392FDB" w:rsidRDefault="00AE19C4" w:rsidP="0074770D">
      <w:pPr>
        <w:pStyle w:val="BodyText"/>
        <w:tabs>
          <w:tab w:val="left" w:pos="1801"/>
        </w:tabs>
        <w:spacing w:before="0"/>
        <w:ind w:left="709"/>
        <w:jc w:val="both"/>
        <w:rPr>
          <w:rFonts w:ascii="Times New Roman" w:hAnsi="Times New Roman" w:cs="Times New Roman"/>
          <w:sz w:val="24"/>
          <w:szCs w:val="24"/>
          <w:highlight w:val="cyan"/>
          <w:lang w:val="en-GB"/>
        </w:rPr>
      </w:pPr>
    </w:p>
    <w:p w14:paraId="5B1926A2" w14:textId="1F734F0C" w:rsidR="0032647F" w:rsidRPr="00392FDB" w:rsidRDefault="00AE19C4" w:rsidP="0074770D">
      <w:pPr>
        <w:pStyle w:val="BodyText"/>
        <w:tabs>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 apdraudējuma aprakstu;</w:t>
      </w:r>
    </w:p>
    <w:p w14:paraId="617FD151" w14:textId="77777777" w:rsidR="00AE19C4" w:rsidRPr="00392FDB" w:rsidRDefault="00AE19C4" w:rsidP="0074770D">
      <w:pPr>
        <w:pStyle w:val="BodyText"/>
        <w:tabs>
          <w:tab w:val="left" w:pos="1801"/>
        </w:tabs>
        <w:spacing w:before="0"/>
        <w:ind w:left="709"/>
        <w:jc w:val="both"/>
        <w:rPr>
          <w:rFonts w:ascii="Times New Roman" w:hAnsi="Times New Roman" w:cs="Times New Roman"/>
          <w:sz w:val="24"/>
          <w:szCs w:val="24"/>
          <w:highlight w:val="cyan"/>
          <w:lang w:val="en-GB"/>
        </w:rPr>
      </w:pPr>
    </w:p>
    <w:p w14:paraId="2A33F975" w14:textId="7A5F7FB0" w:rsidR="0032647F" w:rsidRPr="00392FDB" w:rsidRDefault="00AE19C4" w:rsidP="0074770D">
      <w:pPr>
        <w:pStyle w:val="BodyText"/>
        <w:tabs>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iii) informāciju par iespējamajiem apdraudējuma cēloņiem;</w:t>
      </w:r>
    </w:p>
    <w:p w14:paraId="26F5D22D" w14:textId="17A73023" w:rsidR="0032647F" w:rsidRPr="00392FDB" w:rsidRDefault="0032647F" w:rsidP="0074770D">
      <w:pPr>
        <w:ind w:left="709"/>
        <w:jc w:val="both"/>
        <w:rPr>
          <w:rFonts w:ascii="Times New Roman" w:eastAsia="Calibri" w:hAnsi="Times New Roman" w:cs="Times New Roman"/>
          <w:sz w:val="24"/>
          <w:szCs w:val="24"/>
          <w:highlight w:val="cyan"/>
          <w:lang w:val="en-GB"/>
        </w:rPr>
      </w:pPr>
    </w:p>
    <w:p w14:paraId="087D5650" w14:textId="3CB28BAF" w:rsidR="0098141F" w:rsidRPr="00392FDB" w:rsidRDefault="0098141F" w:rsidP="0074770D">
      <w:pPr>
        <w:ind w:left="709"/>
        <w:jc w:val="both"/>
        <w:rPr>
          <w:rFonts w:ascii="Times New Roman" w:eastAsia="Calibri" w:hAnsi="Times New Roman" w:cs="Times New Roman"/>
          <w:sz w:val="24"/>
          <w:szCs w:val="24"/>
          <w:highlight w:val="cyan"/>
        </w:rPr>
      </w:pPr>
      <w:r>
        <w:rPr>
          <w:rFonts w:ascii="Times New Roman" w:hAnsi="Times New Roman"/>
          <w:sz w:val="24"/>
          <w:highlight w:val="cyan"/>
        </w:rPr>
        <w:t xml:space="preserve">iv) paziņojumu par oficiālajām sistēmas uzraudzības prasībām; </w:t>
      </w:r>
    </w:p>
    <w:p w14:paraId="290C0C50" w14:textId="77777777" w:rsidR="00AE19C4" w:rsidRPr="00392FDB" w:rsidRDefault="00AE19C4" w:rsidP="0074770D">
      <w:pPr>
        <w:ind w:left="709"/>
        <w:jc w:val="both"/>
        <w:rPr>
          <w:rFonts w:ascii="Times New Roman" w:eastAsia="Calibri" w:hAnsi="Times New Roman" w:cs="Times New Roman"/>
          <w:sz w:val="24"/>
          <w:szCs w:val="24"/>
          <w:highlight w:val="cyan"/>
          <w:lang w:val="en-GB"/>
        </w:rPr>
      </w:pPr>
    </w:p>
    <w:p w14:paraId="7906427A" w14:textId="70091F8B" w:rsidR="0098141F" w:rsidRPr="00392FDB" w:rsidRDefault="0098141F" w:rsidP="0074770D">
      <w:pPr>
        <w:ind w:left="709"/>
        <w:jc w:val="both"/>
        <w:rPr>
          <w:rFonts w:ascii="Times New Roman" w:eastAsia="Calibri" w:hAnsi="Times New Roman" w:cs="Times New Roman"/>
          <w:sz w:val="24"/>
          <w:szCs w:val="24"/>
          <w:highlight w:val="cyan"/>
        </w:rPr>
      </w:pPr>
      <w:r>
        <w:rPr>
          <w:rFonts w:ascii="Times New Roman" w:hAnsi="Times New Roman"/>
          <w:sz w:val="24"/>
          <w:highlight w:val="cyan"/>
        </w:rPr>
        <w:t xml:space="preserve">v) informāciju par apdraudējuma identificēšanas veidu; </w:t>
      </w:r>
    </w:p>
    <w:p w14:paraId="7B6D552A" w14:textId="77777777" w:rsidR="00AE19C4" w:rsidRPr="00392FDB" w:rsidRDefault="00AE19C4" w:rsidP="0074770D">
      <w:pPr>
        <w:ind w:left="709"/>
        <w:jc w:val="both"/>
        <w:rPr>
          <w:rFonts w:ascii="Times New Roman" w:eastAsia="Calibri" w:hAnsi="Times New Roman" w:cs="Times New Roman"/>
          <w:sz w:val="24"/>
          <w:szCs w:val="24"/>
          <w:highlight w:val="cyan"/>
          <w:lang w:val="en-GB"/>
        </w:rPr>
      </w:pPr>
    </w:p>
    <w:p w14:paraId="03EE62B8" w14:textId="31934FE8" w:rsidR="0098141F" w:rsidRPr="00392FDB" w:rsidRDefault="0098141F" w:rsidP="0074770D">
      <w:pPr>
        <w:ind w:left="709"/>
        <w:jc w:val="both"/>
        <w:rPr>
          <w:rFonts w:ascii="Times New Roman" w:eastAsia="Calibri" w:hAnsi="Times New Roman" w:cs="Times New Roman"/>
          <w:sz w:val="24"/>
          <w:szCs w:val="24"/>
          <w:highlight w:val="cyan"/>
        </w:rPr>
      </w:pPr>
      <w:r>
        <w:rPr>
          <w:rFonts w:ascii="Times New Roman" w:hAnsi="Times New Roman"/>
          <w:sz w:val="24"/>
          <w:highlight w:val="cyan"/>
        </w:rPr>
        <w:t>vi) apdraudējuma izraisītāju;</w:t>
      </w:r>
    </w:p>
    <w:p w14:paraId="25F9B795" w14:textId="77777777" w:rsidR="0098141F" w:rsidRPr="00392FDB" w:rsidRDefault="0098141F" w:rsidP="0074770D">
      <w:pPr>
        <w:ind w:left="709"/>
        <w:jc w:val="both"/>
        <w:rPr>
          <w:rFonts w:ascii="Times New Roman" w:eastAsia="Calibri" w:hAnsi="Times New Roman" w:cs="Times New Roman"/>
          <w:sz w:val="24"/>
          <w:szCs w:val="24"/>
          <w:highlight w:val="cyan"/>
          <w:lang w:val="en-GB"/>
        </w:rPr>
      </w:pPr>
    </w:p>
    <w:p w14:paraId="3711EFB2" w14:textId="2C691CF4" w:rsidR="007E2838" w:rsidRPr="00392FDB" w:rsidRDefault="0032647F" w:rsidP="0074770D">
      <w:pPr>
        <w:pStyle w:val="BodyText"/>
        <w:tabs>
          <w:tab w:val="left" w:pos="1233"/>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vii) informāciju par atbildības sadalījumu riska kontroles līdzekļu pārvaldības jomā. </w:t>
      </w:r>
    </w:p>
    <w:p w14:paraId="2D3CBED1" w14:textId="77777777" w:rsidR="00945589" w:rsidRPr="00392FDB" w:rsidRDefault="00945589" w:rsidP="0032647F">
      <w:pPr>
        <w:pStyle w:val="BodyText"/>
        <w:tabs>
          <w:tab w:val="left" w:pos="1233"/>
        </w:tabs>
        <w:spacing w:before="0"/>
        <w:ind w:left="0" w:firstLine="566"/>
        <w:jc w:val="both"/>
        <w:rPr>
          <w:rFonts w:ascii="Times New Roman" w:hAnsi="Times New Roman" w:cs="Times New Roman"/>
          <w:sz w:val="24"/>
          <w:szCs w:val="24"/>
          <w:highlight w:val="cyan"/>
          <w:lang w:val="en-GB"/>
        </w:rPr>
      </w:pPr>
    </w:p>
    <w:p w14:paraId="3F8CC590" w14:textId="5AE4AC9D" w:rsidR="0032647F" w:rsidRPr="00392FDB" w:rsidRDefault="00AE19C4" w:rsidP="00484DEB">
      <w:pPr>
        <w:pStyle w:val="BodyText"/>
        <w:tabs>
          <w:tab w:val="left" w:pos="123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6. Apdraudējuma žurnālā var iekļaut arī šādu papildinformāciju:</w:t>
      </w:r>
    </w:p>
    <w:p w14:paraId="655E0454" w14:textId="77777777" w:rsidR="00945589" w:rsidRPr="00392FDB" w:rsidRDefault="00945589" w:rsidP="0032647F">
      <w:pPr>
        <w:pStyle w:val="BodyText"/>
        <w:tabs>
          <w:tab w:val="left" w:pos="1801"/>
        </w:tabs>
        <w:spacing w:before="0"/>
        <w:ind w:left="0"/>
        <w:jc w:val="both"/>
        <w:rPr>
          <w:rFonts w:ascii="Times New Roman" w:hAnsi="Times New Roman" w:cs="Times New Roman"/>
          <w:sz w:val="24"/>
          <w:szCs w:val="24"/>
          <w:highlight w:val="cyan"/>
          <w:lang w:val="en-GB"/>
        </w:rPr>
      </w:pPr>
    </w:p>
    <w:p w14:paraId="36BA3D5A" w14:textId="3D80509F" w:rsidR="00945589" w:rsidRPr="00392FDB" w:rsidRDefault="00E33635" w:rsidP="00484DEB">
      <w:pPr>
        <w:pStyle w:val="BodyText"/>
        <w:tabs>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 ar iespējamajām apdraudējuma sekām saistītā riska kvantitatīvu novērtējumu;</w:t>
      </w:r>
    </w:p>
    <w:p w14:paraId="540D5B38" w14:textId="77777777" w:rsidR="00945589" w:rsidRPr="00392FDB" w:rsidRDefault="00945589" w:rsidP="00484DEB">
      <w:pPr>
        <w:pStyle w:val="BodyText"/>
        <w:tabs>
          <w:tab w:val="left" w:pos="1801"/>
        </w:tabs>
        <w:spacing w:before="0"/>
        <w:ind w:left="709"/>
        <w:jc w:val="both"/>
        <w:rPr>
          <w:rFonts w:ascii="Times New Roman" w:hAnsi="Times New Roman" w:cs="Times New Roman"/>
          <w:sz w:val="24"/>
          <w:szCs w:val="24"/>
          <w:highlight w:val="cyan"/>
          <w:lang w:val="en-GB"/>
        </w:rPr>
      </w:pPr>
    </w:p>
    <w:p w14:paraId="2AF4561A" w14:textId="3E73B7A9" w:rsidR="00E33635" w:rsidRPr="00392FDB" w:rsidRDefault="00547B7B" w:rsidP="00484DEB">
      <w:pPr>
        <w:pStyle w:val="BodyText"/>
        <w:tabs>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lastRenderedPageBreak/>
        <w:t xml:space="preserve">ii) datus par faktiskajiem incidentiem vai atgadījumiem, kas saistīti ar apdraudējumu vai tā cēloņiem; </w:t>
      </w:r>
    </w:p>
    <w:p w14:paraId="76472BD9" w14:textId="77777777" w:rsidR="00547B7B" w:rsidRPr="00392FDB" w:rsidRDefault="00547B7B" w:rsidP="00484DEB">
      <w:pPr>
        <w:pStyle w:val="BodyText"/>
        <w:tabs>
          <w:tab w:val="left" w:pos="1801"/>
        </w:tabs>
        <w:spacing w:before="0"/>
        <w:ind w:left="709"/>
        <w:jc w:val="both"/>
        <w:rPr>
          <w:rFonts w:ascii="Times New Roman" w:hAnsi="Times New Roman" w:cs="Times New Roman"/>
          <w:sz w:val="24"/>
          <w:szCs w:val="24"/>
          <w:highlight w:val="cyan"/>
          <w:lang w:val="en-GB"/>
        </w:rPr>
      </w:pPr>
    </w:p>
    <w:p w14:paraId="66537914" w14:textId="10E9D96F" w:rsidR="0032647F" w:rsidRPr="00392FDB" w:rsidRDefault="00547B7B" w:rsidP="00484DEB">
      <w:pPr>
        <w:pStyle w:val="BodyText"/>
        <w:tabs>
          <w:tab w:val="left" w:pos="1801"/>
        </w:tabs>
        <w:spacing w:before="0"/>
        <w:ind w:left="709"/>
        <w:jc w:val="both"/>
        <w:rPr>
          <w:rFonts w:ascii="Times New Roman" w:hAnsi="Times New Roman" w:cs="Times New Roman"/>
          <w:sz w:val="24"/>
          <w:szCs w:val="24"/>
        </w:rPr>
      </w:pPr>
      <w:r>
        <w:rPr>
          <w:rFonts w:ascii="Times New Roman" w:hAnsi="Times New Roman"/>
          <w:sz w:val="24"/>
          <w:highlight w:val="cyan"/>
        </w:rPr>
        <w:t>iii) riska pieļaujamības paziņojumu;</w:t>
      </w:r>
    </w:p>
    <w:p w14:paraId="361B4B4D" w14:textId="77777777" w:rsidR="00547B7B" w:rsidRPr="00392FDB" w:rsidRDefault="00547B7B" w:rsidP="0032647F">
      <w:pPr>
        <w:pStyle w:val="BodyText"/>
        <w:tabs>
          <w:tab w:val="left" w:pos="1801"/>
        </w:tabs>
        <w:spacing w:before="0"/>
        <w:ind w:left="0"/>
        <w:jc w:val="both"/>
        <w:rPr>
          <w:rFonts w:ascii="Times New Roman" w:hAnsi="Times New Roman" w:cs="Times New Roman"/>
          <w:sz w:val="24"/>
          <w:szCs w:val="24"/>
          <w:highlight w:val="cyan"/>
          <w:lang w:val="en-GB"/>
        </w:rPr>
      </w:pPr>
    </w:p>
    <w:p w14:paraId="20BD4DA1" w14:textId="1A528431" w:rsidR="00E33635" w:rsidRPr="00392FDB" w:rsidRDefault="00547B7B" w:rsidP="00484DEB">
      <w:pPr>
        <w:pStyle w:val="BodyText"/>
        <w:tabs>
          <w:tab w:val="left" w:pos="1801"/>
        </w:tabs>
        <w:spacing w:before="0"/>
        <w:ind w:left="709"/>
        <w:jc w:val="both"/>
        <w:rPr>
          <w:rFonts w:ascii="Times New Roman" w:hAnsi="Times New Roman" w:cs="Times New Roman"/>
          <w:sz w:val="24"/>
          <w:szCs w:val="24"/>
        </w:rPr>
      </w:pPr>
      <w:r>
        <w:rPr>
          <w:rFonts w:ascii="Times New Roman" w:hAnsi="Times New Roman"/>
          <w:sz w:val="24"/>
          <w:highlight w:val="cyan"/>
        </w:rPr>
        <w:t>iv) paziņojumu par oficiālajām sistēmas uzraudzības prasībām;</w:t>
      </w:r>
    </w:p>
    <w:p w14:paraId="6AA60F29" w14:textId="77777777" w:rsidR="005E1C8A" w:rsidRPr="00392FDB" w:rsidRDefault="005E1C8A" w:rsidP="00484DEB">
      <w:pPr>
        <w:pStyle w:val="BodyText"/>
        <w:tabs>
          <w:tab w:val="left" w:pos="1801"/>
        </w:tabs>
        <w:spacing w:before="0"/>
        <w:ind w:left="709"/>
        <w:jc w:val="both"/>
        <w:rPr>
          <w:rFonts w:ascii="Times New Roman" w:hAnsi="Times New Roman" w:cs="Times New Roman"/>
          <w:sz w:val="24"/>
          <w:szCs w:val="24"/>
          <w:lang w:val="en-GB"/>
        </w:rPr>
      </w:pPr>
    </w:p>
    <w:p w14:paraId="2B58E8EE" w14:textId="63DD68BC" w:rsidR="0032647F" w:rsidRPr="00392FDB" w:rsidRDefault="00FC7E7B" w:rsidP="00CA3A69">
      <w:pPr>
        <w:pStyle w:val="BodyText"/>
        <w:tabs>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v) informāciju par apdraudējuma identificēšanas veidu;</w:t>
      </w:r>
    </w:p>
    <w:p w14:paraId="1493EA08" w14:textId="77777777" w:rsidR="003C6167" w:rsidRPr="00392FDB" w:rsidRDefault="003C6167" w:rsidP="00CA3A69">
      <w:pPr>
        <w:pStyle w:val="BodyText"/>
        <w:tabs>
          <w:tab w:val="left" w:pos="1801"/>
        </w:tabs>
        <w:spacing w:before="0"/>
        <w:ind w:left="709"/>
        <w:jc w:val="both"/>
        <w:rPr>
          <w:rFonts w:ascii="Times New Roman" w:hAnsi="Times New Roman" w:cs="Times New Roman"/>
          <w:sz w:val="24"/>
          <w:szCs w:val="24"/>
          <w:highlight w:val="cyan"/>
          <w:lang w:val="en-GB"/>
        </w:rPr>
      </w:pPr>
    </w:p>
    <w:p w14:paraId="0A66629C" w14:textId="4635AF53" w:rsidR="00E33635" w:rsidRPr="00392FDB" w:rsidRDefault="0032647F" w:rsidP="00CA3A69">
      <w:pPr>
        <w:pStyle w:val="BodyText"/>
        <w:tabs>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vi) apdraudējuma izraisītāju;</w:t>
      </w:r>
    </w:p>
    <w:p w14:paraId="0CEF7FD9" w14:textId="77777777" w:rsidR="003C6167" w:rsidRPr="00392FDB" w:rsidRDefault="003C6167" w:rsidP="00CA3A69">
      <w:pPr>
        <w:pStyle w:val="BodyText"/>
        <w:tabs>
          <w:tab w:val="left" w:pos="1801"/>
        </w:tabs>
        <w:spacing w:before="0"/>
        <w:ind w:left="709"/>
        <w:jc w:val="both"/>
        <w:rPr>
          <w:rFonts w:ascii="Times New Roman" w:hAnsi="Times New Roman" w:cs="Times New Roman"/>
          <w:sz w:val="24"/>
          <w:szCs w:val="24"/>
          <w:highlight w:val="cyan"/>
          <w:lang w:val="en-GB"/>
        </w:rPr>
      </w:pPr>
    </w:p>
    <w:p w14:paraId="0CECC52F" w14:textId="73728F47" w:rsidR="0032647F" w:rsidRPr="00392FDB" w:rsidRDefault="0032647F" w:rsidP="00CA3A69">
      <w:pPr>
        <w:pStyle w:val="BodyText"/>
        <w:tabs>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vii) pieņēmumus un</w:t>
      </w:r>
    </w:p>
    <w:p w14:paraId="0E6F6BB6" w14:textId="77777777" w:rsidR="003C6167" w:rsidRPr="00392FDB" w:rsidRDefault="003C6167" w:rsidP="00CA3A69">
      <w:pPr>
        <w:pStyle w:val="BodyText"/>
        <w:tabs>
          <w:tab w:val="left" w:pos="666"/>
        </w:tabs>
        <w:spacing w:before="0"/>
        <w:ind w:left="709"/>
        <w:jc w:val="both"/>
        <w:rPr>
          <w:rFonts w:ascii="Times New Roman" w:hAnsi="Times New Roman" w:cs="Times New Roman"/>
          <w:sz w:val="24"/>
          <w:szCs w:val="24"/>
          <w:highlight w:val="cyan"/>
          <w:lang w:val="en-GB"/>
        </w:rPr>
      </w:pPr>
    </w:p>
    <w:p w14:paraId="7170F9A4" w14:textId="68B54D9D" w:rsidR="00E33635" w:rsidRPr="00392FDB" w:rsidRDefault="0032647F" w:rsidP="00CA3A69">
      <w:pPr>
        <w:pStyle w:val="BodyText"/>
        <w:tabs>
          <w:tab w:val="left" w:pos="666"/>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viii) par trešām ieinteresētām personām. </w:t>
      </w:r>
    </w:p>
    <w:p w14:paraId="5432EFBA" w14:textId="77777777" w:rsidR="003C6167" w:rsidRPr="00392FDB" w:rsidRDefault="003C6167" w:rsidP="003C6167">
      <w:pPr>
        <w:pStyle w:val="BodyText"/>
        <w:tabs>
          <w:tab w:val="left" w:pos="666"/>
        </w:tabs>
        <w:spacing w:before="0"/>
        <w:ind w:left="0"/>
        <w:jc w:val="both"/>
        <w:rPr>
          <w:rFonts w:ascii="Times New Roman" w:hAnsi="Times New Roman" w:cs="Times New Roman"/>
          <w:sz w:val="24"/>
          <w:szCs w:val="24"/>
          <w:highlight w:val="cyan"/>
          <w:lang w:val="en-GB"/>
        </w:rPr>
      </w:pPr>
    </w:p>
    <w:p w14:paraId="06863E4B" w14:textId="77777777" w:rsidR="00504F39" w:rsidRPr="00392FDB" w:rsidRDefault="003C6167" w:rsidP="00504F39">
      <w:pPr>
        <w:pStyle w:val="BodyText"/>
        <w:tabs>
          <w:tab w:val="left" w:pos="66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Apdraudējuma identificēšana – rādītāji</w:t>
      </w:r>
    </w:p>
    <w:p w14:paraId="7F11A414" w14:textId="77777777" w:rsidR="00504F39" w:rsidRPr="00392FDB" w:rsidRDefault="00504F39" w:rsidP="00504F39">
      <w:pPr>
        <w:pStyle w:val="BodyText"/>
        <w:tabs>
          <w:tab w:val="left" w:pos="666"/>
        </w:tabs>
        <w:spacing w:before="0"/>
        <w:ind w:left="0"/>
        <w:jc w:val="both"/>
        <w:rPr>
          <w:rFonts w:ascii="Times New Roman" w:hAnsi="Times New Roman" w:cs="Times New Roman"/>
          <w:sz w:val="24"/>
          <w:szCs w:val="24"/>
          <w:highlight w:val="cyan"/>
          <w:lang w:val="en-GB"/>
        </w:rPr>
      </w:pPr>
    </w:p>
    <w:p w14:paraId="50E782B8" w14:textId="27D9DE4D" w:rsidR="0032647F" w:rsidRPr="00392FDB" w:rsidRDefault="00504F39" w:rsidP="00CA3A69">
      <w:pPr>
        <w:pStyle w:val="BodyText"/>
        <w:tabs>
          <w:tab w:val="left" w:pos="85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Reaģējoši (atpalikšanas) rādītāji –</w:t>
      </w:r>
    </w:p>
    <w:p w14:paraId="5C8E9DFD" w14:textId="77777777" w:rsidR="0032647F" w:rsidRPr="00392FDB" w:rsidRDefault="0032647F" w:rsidP="00CA3A69">
      <w:pPr>
        <w:tabs>
          <w:tab w:val="left" w:pos="851"/>
        </w:tabs>
        <w:ind w:left="426"/>
        <w:jc w:val="both"/>
        <w:rPr>
          <w:rFonts w:ascii="Times New Roman" w:eastAsia="Calibri" w:hAnsi="Times New Roman" w:cs="Times New Roman"/>
          <w:sz w:val="24"/>
          <w:szCs w:val="24"/>
          <w:highlight w:val="cyan"/>
          <w:lang w:val="en-GB"/>
        </w:rPr>
      </w:pPr>
    </w:p>
    <w:p w14:paraId="39D48903" w14:textId="29245269" w:rsidR="00036AC1" w:rsidRPr="00392FDB" w:rsidRDefault="00036AC1" w:rsidP="00102042">
      <w:pPr>
        <w:tabs>
          <w:tab w:val="left" w:pos="851"/>
        </w:tabs>
        <w:ind w:left="426"/>
        <w:jc w:val="both"/>
        <w:rPr>
          <w:rFonts w:ascii="Times New Roman" w:eastAsia="Calibri" w:hAnsi="Times New Roman" w:cs="Times New Roman"/>
          <w:sz w:val="24"/>
          <w:szCs w:val="24"/>
          <w:highlight w:val="cyan"/>
        </w:rPr>
      </w:pPr>
      <w:r>
        <w:rPr>
          <w:rFonts w:ascii="Times New Roman" w:hAnsi="Times New Roman"/>
          <w:sz w:val="24"/>
          <w:highlight w:val="cyan"/>
        </w:rPr>
        <w:t>rādītāji, ar kuriem mēra notikumus, kas jau ir notikuši un ietekmē drošuma stāvokli.</w:t>
      </w:r>
    </w:p>
    <w:p w14:paraId="717A56EA" w14:textId="77777777" w:rsidR="00504F39" w:rsidRPr="00392FDB" w:rsidRDefault="00504F39" w:rsidP="00102042">
      <w:pPr>
        <w:tabs>
          <w:tab w:val="left" w:pos="851"/>
        </w:tabs>
        <w:ind w:left="426"/>
        <w:jc w:val="both"/>
        <w:rPr>
          <w:rFonts w:ascii="Times New Roman" w:eastAsia="Calibri" w:hAnsi="Times New Roman" w:cs="Times New Roman"/>
          <w:sz w:val="24"/>
          <w:szCs w:val="24"/>
          <w:highlight w:val="cyan"/>
          <w:lang w:val="en-GB"/>
        </w:rPr>
      </w:pPr>
    </w:p>
    <w:p w14:paraId="2ED7DD80" w14:textId="656DA15E" w:rsidR="0032647F" w:rsidRPr="00392FDB" w:rsidRDefault="00036AC1" w:rsidP="00102042">
      <w:pPr>
        <w:tabs>
          <w:tab w:val="left" w:pos="851"/>
        </w:tabs>
        <w:ind w:left="426"/>
        <w:jc w:val="both"/>
        <w:rPr>
          <w:rFonts w:ascii="Times New Roman" w:eastAsia="Calibri" w:hAnsi="Times New Roman" w:cs="Times New Roman"/>
          <w:sz w:val="24"/>
          <w:szCs w:val="24"/>
          <w:highlight w:val="cyan"/>
        </w:rPr>
      </w:pPr>
      <w:r>
        <w:rPr>
          <w:rFonts w:ascii="Times New Roman" w:hAnsi="Times New Roman"/>
          <w:sz w:val="24"/>
          <w:highlight w:val="cyan"/>
        </w:rPr>
        <w:t>Tā kā reaģējoši (atpalikšanas) rādītāji atspoguļo tikai sistēmas atteices, tos iespējams izmantot tikai tam, lai noteiktu reaģējošu atbildes pasākumu. Lai gan ar tiem nemēra nespēju nodrošināt apdraudējuma kontroli, tie parasti palīdz atklāt sistēmas atteices iemeslus un iespējamu slēptu apdraudējumu.</w:t>
      </w:r>
    </w:p>
    <w:p w14:paraId="2A5935C4" w14:textId="77777777" w:rsidR="0032647F" w:rsidRPr="00392FDB" w:rsidRDefault="0032647F" w:rsidP="0032647F">
      <w:pPr>
        <w:jc w:val="both"/>
        <w:rPr>
          <w:rFonts w:ascii="Times New Roman" w:eastAsia="Calibri" w:hAnsi="Times New Roman" w:cs="Times New Roman"/>
          <w:sz w:val="24"/>
          <w:szCs w:val="24"/>
          <w:highlight w:val="cyan"/>
          <w:lang w:val="en-GB"/>
        </w:rPr>
      </w:pPr>
    </w:p>
    <w:p w14:paraId="1302B647" w14:textId="77777777" w:rsidR="00504F39" w:rsidRPr="00392FDB" w:rsidRDefault="00504F39" w:rsidP="00CA3A69">
      <w:pPr>
        <w:pStyle w:val="BodyText"/>
        <w:tabs>
          <w:tab w:val="left" w:pos="914"/>
          <w:tab w:val="left" w:pos="123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Preventīvi (veicināšanas) rādītāji –</w:t>
      </w:r>
    </w:p>
    <w:p w14:paraId="219BA280" w14:textId="77777777" w:rsidR="00504F39" w:rsidRPr="00392FDB" w:rsidRDefault="00504F39" w:rsidP="00504F39">
      <w:pPr>
        <w:pStyle w:val="BodyText"/>
        <w:tabs>
          <w:tab w:val="left" w:pos="914"/>
          <w:tab w:val="left" w:pos="1233"/>
        </w:tabs>
        <w:spacing w:before="0"/>
        <w:ind w:left="0"/>
        <w:jc w:val="both"/>
        <w:rPr>
          <w:rFonts w:ascii="Times New Roman" w:hAnsi="Times New Roman" w:cs="Times New Roman"/>
          <w:sz w:val="24"/>
          <w:szCs w:val="24"/>
          <w:highlight w:val="cyan"/>
          <w:lang w:val="en-GB"/>
        </w:rPr>
      </w:pPr>
    </w:p>
    <w:p w14:paraId="63F8EBB1" w14:textId="77777777" w:rsidR="00504F39" w:rsidRPr="00392FDB" w:rsidRDefault="00504F39" w:rsidP="00102042">
      <w:pPr>
        <w:pStyle w:val="BodyText"/>
        <w:tabs>
          <w:tab w:val="left" w:pos="914"/>
          <w:tab w:val="left" w:pos="123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rādītāji, ar ko mēra ievadi drošuma sistēmā (organizācijā, nozarē vai visā aviācijas sistēmā), lai pārvaldītu un uzlabotu drošuma stāvokli.</w:t>
      </w:r>
    </w:p>
    <w:p w14:paraId="6CC894A2" w14:textId="77777777" w:rsidR="00504F39" w:rsidRPr="00392FDB" w:rsidRDefault="00504F39" w:rsidP="00102042">
      <w:pPr>
        <w:pStyle w:val="BodyText"/>
        <w:tabs>
          <w:tab w:val="left" w:pos="914"/>
          <w:tab w:val="left" w:pos="1233"/>
        </w:tabs>
        <w:spacing w:before="0"/>
        <w:ind w:left="426"/>
        <w:jc w:val="both"/>
        <w:rPr>
          <w:rFonts w:ascii="Times New Roman" w:hAnsi="Times New Roman" w:cs="Times New Roman"/>
          <w:sz w:val="24"/>
          <w:szCs w:val="24"/>
          <w:highlight w:val="cyan"/>
          <w:lang w:val="en-GB"/>
        </w:rPr>
      </w:pPr>
    </w:p>
    <w:p w14:paraId="56CF7329" w14:textId="77777777" w:rsidR="00F83480" w:rsidRPr="00392FDB" w:rsidRDefault="00504F39" w:rsidP="00102042">
      <w:pPr>
        <w:pStyle w:val="BodyText"/>
        <w:tabs>
          <w:tab w:val="left" w:pos="914"/>
          <w:tab w:val="left" w:pos="123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Preventīvie (veicināšanas) rādītāji liecina, ka ir ieviesti, izstrādāti un pielāgoti labas drošuma prakses piemēri, kuru mērķis ir izveidot preventīvu drošuma vidi, kas veicina nepārtrauktu pilnveidi. Tie sniedz derīgu informāciju tad, kad negadījumu un incidentu līmenis ir pārāk zems, lai to varētu izmantot slēptā apdraudējuma un iespējamo draudu identificēšanai un vēlākai uzlabojumu izstrādei.</w:t>
      </w:r>
    </w:p>
    <w:p w14:paraId="61352756" w14:textId="77777777" w:rsidR="00F83480" w:rsidRPr="00392FDB" w:rsidRDefault="00F83480" w:rsidP="00102042">
      <w:pPr>
        <w:pStyle w:val="BodyText"/>
        <w:tabs>
          <w:tab w:val="left" w:pos="914"/>
          <w:tab w:val="left" w:pos="1233"/>
        </w:tabs>
        <w:spacing w:before="0"/>
        <w:ind w:left="426"/>
        <w:jc w:val="both"/>
        <w:rPr>
          <w:rFonts w:ascii="Times New Roman" w:hAnsi="Times New Roman" w:cs="Times New Roman"/>
          <w:sz w:val="24"/>
          <w:szCs w:val="24"/>
          <w:highlight w:val="cyan"/>
          <w:lang w:val="en-GB"/>
        </w:rPr>
      </w:pPr>
    </w:p>
    <w:p w14:paraId="3447CE87" w14:textId="6F81CA27" w:rsidR="00504F39" w:rsidRPr="00392FDB" w:rsidRDefault="00504F39" w:rsidP="00102042">
      <w:pPr>
        <w:pStyle w:val="BodyText"/>
        <w:tabs>
          <w:tab w:val="left" w:pos="914"/>
          <w:tab w:val="left" w:pos="123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Vienmēr jānodrošina saikne starp preventīvo rādītāju un nevēlamajām sekām (vai reaģējošiem rādītājiem), attiecībā uz ko brīdināšanas nolūkā tiek piemērota uzraudzība.</w:t>
      </w:r>
    </w:p>
    <w:p w14:paraId="204E5587" w14:textId="77777777" w:rsidR="00504F39" w:rsidRPr="00392FDB" w:rsidRDefault="00504F39" w:rsidP="00504F39">
      <w:pPr>
        <w:pStyle w:val="BodyText"/>
        <w:tabs>
          <w:tab w:val="left" w:pos="914"/>
          <w:tab w:val="left" w:pos="1233"/>
        </w:tabs>
        <w:spacing w:before="0"/>
        <w:ind w:left="0"/>
        <w:jc w:val="both"/>
        <w:rPr>
          <w:rFonts w:ascii="Times New Roman" w:hAnsi="Times New Roman" w:cs="Times New Roman"/>
          <w:sz w:val="24"/>
          <w:szCs w:val="24"/>
          <w:highlight w:val="cyan"/>
          <w:lang w:val="en-GB"/>
        </w:rPr>
      </w:pPr>
    </w:p>
    <w:p w14:paraId="6AF58C89" w14:textId="669846A1" w:rsidR="00504F39" w:rsidRPr="00392FDB" w:rsidRDefault="00504F39" w:rsidP="00F83480">
      <w:pPr>
        <w:pStyle w:val="BodyText"/>
        <w:tabs>
          <w:tab w:val="left" w:pos="914"/>
          <w:tab w:val="left" w:pos="123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Prognozējoši rādītāji (iepriekšēji notikumi) –</w:t>
      </w:r>
    </w:p>
    <w:p w14:paraId="09C4894B" w14:textId="0865B336" w:rsidR="0032647F" w:rsidRPr="00392FDB" w:rsidRDefault="0032647F" w:rsidP="0032647F">
      <w:pPr>
        <w:jc w:val="both"/>
        <w:rPr>
          <w:rFonts w:ascii="Times New Roman" w:eastAsia="Calibri" w:hAnsi="Times New Roman" w:cs="Times New Roman"/>
          <w:sz w:val="24"/>
          <w:szCs w:val="24"/>
          <w:highlight w:val="cyan"/>
          <w:lang w:val="en-GB"/>
        </w:rPr>
      </w:pPr>
    </w:p>
    <w:p w14:paraId="3A33DEA7" w14:textId="77777777" w:rsidR="00CA3A69" w:rsidRPr="00392FDB" w:rsidRDefault="00CA3A69" w:rsidP="00102042">
      <w:pPr>
        <w:ind w:left="426"/>
        <w:jc w:val="both"/>
        <w:rPr>
          <w:rFonts w:ascii="Times New Roman" w:eastAsia="Calibri" w:hAnsi="Times New Roman" w:cs="Times New Roman"/>
          <w:sz w:val="24"/>
          <w:szCs w:val="24"/>
          <w:highlight w:val="cyan"/>
        </w:rPr>
      </w:pPr>
      <w:r>
        <w:rPr>
          <w:rFonts w:ascii="Times New Roman" w:hAnsi="Times New Roman"/>
          <w:sz w:val="24"/>
          <w:highlight w:val="cyan"/>
        </w:rPr>
        <w:t>šie rādītāji norāda uz notikumiem, kas neizraisa negadījumus vai nopietnus incidentus. Tie norāda uz mazāk būtiskām sistēmas atteicēm vai bīstamu savstarpēju tuvošanos, kas kopā ar citiem notikumiem varētu izraisīt negadījumu vai nopietnu incidentu.</w:t>
      </w:r>
    </w:p>
    <w:p w14:paraId="3324648B" w14:textId="77777777" w:rsidR="00CA3A69" w:rsidRPr="00392FDB" w:rsidRDefault="00CA3A69" w:rsidP="00102042">
      <w:pPr>
        <w:ind w:left="426"/>
        <w:jc w:val="both"/>
        <w:rPr>
          <w:rFonts w:ascii="Times New Roman" w:eastAsia="Calibri" w:hAnsi="Times New Roman" w:cs="Times New Roman"/>
          <w:sz w:val="24"/>
          <w:szCs w:val="24"/>
          <w:highlight w:val="cyan"/>
          <w:lang w:val="en-GB"/>
        </w:rPr>
      </w:pPr>
    </w:p>
    <w:p w14:paraId="4098E14E" w14:textId="72F16E61" w:rsidR="00CA3A69" w:rsidRPr="00392FDB" w:rsidRDefault="00CA3A69" w:rsidP="00102042">
      <w:pPr>
        <w:ind w:left="426"/>
        <w:jc w:val="both"/>
        <w:rPr>
          <w:rFonts w:ascii="Times New Roman" w:eastAsia="Calibri" w:hAnsi="Times New Roman" w:cs="Times New Roman"/>
          <w:sz w:val="24"/>
          <w:szCs w:val="24"/>
          <w:highlight w:val="cyan"/>
        </w:rPr>
      </w:pPr>
      <w:r>
        <w:rPr>
          <w:rFonts w:ascii="Times New Roman" w:hAnsi="Times New Roman"/>
          <w:sz w:val="24"/>
          <w:highlight w:val="cyan"/>
        </w:rPr>
        <w:t>Lielā organizācijā pārdomāta pārvaldības sistēma ietver visus šos pasākumus. Tomēr riska pārvaldības pasākumi ir vērsti uz preventīviem (veicināšanas) rādītājiem un prognozējošiem rādītājiem (iepriekšējiem notikumiem).</w:t>
      </w:r>
    </w:p>
    <w:p w14:paraId="621CB74E" w14:textId="77777777" w:rsidR="00685855" w:rsidRPr="00392FDB" w:rsidRDefault="00685855" w:rsidP="0032647F">
      <w:pPr>
        <w:jc w:val="both"/>
        <w:rPr>
          <w:rFonts w:ascii="Times New Roman" w:eastAsia="Calibri"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CA3A69" w:rsidRPr="00392FDB" w14:paraId="62F06BDE" w14:textId="77777777" w:rsidTr="00F83480">
        <w:tc>
          <w:tcPr>
            <w:tcW w:w="5000" w:type="pct"/>
            <w:shd w:val="clear" w:color="auto" w:fill="FFC000"/>
          </w:tcPr>
          <w:p w14:paraId="40FDC80D" w14:textId="4D698DCE" w:rsidR="00CA3A69" w:rsidRPr="00392FDB" w:rsidRDefault="00CA3A69"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lastRenderedPageBreak/>
              <w:t>AMC1 par ADR.OR.F.045. punkta “Pārvaldības sistēma” b) apakšpunkta 4. daļu</w:t>
            </w:r>
          </w:p>
        </w:tc>
      </w:tr>
    </w:tbl>
    <w:p w14:paraId="50F00E5D" w14:textId="77777777" w:rsidR="00CA3A69" w:rsidRPr="00392FDB" w:rsidRDefault="00CA3A69" w:rsidP="0032647F">
      <w:pPr>
        <w:pStyle w:val="Heading2"/>
        <w:spacing w:before="0"/>
        <w:ind w:left="0"/>
        <w:jc w:val="both"/>
        <w:rPr>
          <w:rFonts w:ascii="Times New Roman" w:hAnsi="Times New Roman" w:cs="Times New Roman"/>
          <w:sz w:val="24"/>
          <w:szCs w:val="24"/>
          <w:highlight w:val="cyan"/>
          <w:lang w:val="en-GB"/>
        </w:rPr>
      </w:pPr>
    </w:p>
    <w:p w14:paraId="0C404C4B" w14:textId="2463E911" w:rsidR="0032647F" w:rsidRPr="00392FDB" w:rsidRDefault="0032647F" w:rsidP="0032647F">
      <w:pPr>
        <w:pStyle w:val="Heading2"/>
        <w:spacing w:before="0"/>
        <w:ind w:left="0"/>
        <w:jc w:val="both"/>
        <w:rPr>
          <w:rFonts w:ascii="Times New Roman" w:hAnsi="Times New Roman" w:cs="Times New Roman"/>
          <w:sz w:val="24"/>
          <w:szCs w:val="24"/>
          <w:highlight w:val="cyan"/>
        </w:rPr>
      </w:pPr>
      <w:r>
        <w:rPr>
          <w:rFonts w:ascii="Times New Roman" w:hAnsi="Times New Roman"/>
          <w:sz w:val="24"/>
          <w:highlight w:val="cyan"/>
        </w:rPr>
        <w:t>DROŠUMA RISKA NOVĒRTĒŠANA UN RISKA MAZINĀŠANA</w:t>
      </w:r>
    </w:p>
    <w:p w14:paraId="27F0FE81" w14:textId="77777777" w:rsidR="00CA3A69" w:rsidRPr="00392FDB" w:rsidRDefault="00CA3A69" w:rsidP="0032647F">
      <w:pPr>
        <w:pStyle w:val="Heading2"/>
        <w:spacing w:before="0"/>
        <w:ind w:left="0"/>
        <w:jc w:val="both"/>
        <w:rPr>
          <w:rFonts w:ascii="Times New Roman" w:hAnsi="Times New Roman" w:cs="Times New Roman"/>
          <w:sz w:val="24"/>
          <w:szCs w:val="24"/>
          <w:highlight w:val="cyan"/>
          <w:lang w:val="en-GB"/>
        </w:rPr>
      </w:pPr>
    </w:p>
    <w:p w14:paraId="19BB8FF3" w14:textId="4EE557AE" w:rsidR="0032647F" w:rsidRPr="00392FDB" w:rsidRDefault="0032647F" w:rsidP="00CA3A69">
      <w:pPr>
        <w:pStyle w:val="BodyText"/>
        <w:spacing w:before="0"/>
        <w:ind w:left="0"/>
        <w:jc w:val="both"/>
        <w:rPr>
          <w:rFonts w:ascii="Times New Roman" w:hAnsi="Times New Roman" w:cs="Times New Roman"/>
          <w:sz w:val="24"/>
          <w:szCs w:val="24"/>
        </w:rPr>
      </w:pPr>
      <w:r>
        <w:rPr>
          <w:rFonts w:ascii="Times New Roman" w:hAnsi="Times New Roman"/>
          <w:sz w:val="24"/>
          <w:highlight w:val="cyan"/>
        </w:rPr>
        <w:t>a) Jāizstrādā un jāuztur oficiāla drošuma riska novērtēšanas un riska mazināšanas sistēma, kas nodrošina risku analīzi (atgadījuma iespējamības un smaguma pakāpes analīzi), risku novērtēšanu (pieļaujamības novērtēšanu) un risku kontroli (riska mazināšanu).</w:t>
      </w:r>
    </w:p>
    <w:p w14:paraId="5DD5DC97" w14:textId="77777777" w:rsidR="00A2226A" w:rsidRDefault="00A2226A" w:rsidP="00CA3A69">
      <w:pPr>
        <w:pStyle w:val="BodyText"/>
        <w:spacing w:before="0"/>
        <w:ind w:left="0"/>
        <w:jc w:val="both"/>
        <w:rPr>
          <w:rFonts w:ascii="Times New Roman" w:hAnsi="Times New Roman" w:cs="Times New Roman"/>
          <w:sz w:val="24"/>
          <w:szCs w:val="24"/>
          <w:highlight w:val="cyan"/>
          <w:lang w:val="en-GB"/>
        </w:rPr>
      </w:pPr>
    </w:p>
    <w:p w14:paraId="036D7590" w14:textId="6571E7C8" w:rsidR="005D528A" w:rsidRPr="00392FDB" w:rsidRDefault="005D528A" w:rsidP="00CA3A69">
      <w:pPr>
        <w:pStyle w:val="BodyText"/>
        <w:spacing w:before="0"/>
        <w:ind w:left="0"/>
        <w:jc w:val="both"/>
        <w:rPr>
          <w:rFonts w:ascii="Times New Roman" w:hAnsi="Times New Roman" w:cs="Times New Roman"/>
          <w:sz w:val="24"/>
          <w:szCs w:val="24"/>
        </w:rPr>
      </w:pPr>
      <w:r>
        <w:rPr>
          <w:rFonts w:ascii="Times New Roman" w:hAnsi="Times New Roman"/>
          <w:sz w:val="24"/>
          <w:highlight w:val="cyan"/>
        </w:rPr>
        <w:t>b) Pārvaldības rokasgrāmatā jānorāda tie vadības līmeņi, kuros ir tiesības pieņemt lēmumus par drošuma risku pieļaujamību saskaņā ar iepriekšējo a) punktu. Lēmumiem ir jābūt saskaņotiem ar lidlauka ekspluatantu un, ja nepieciešams, ar gaisa satiksmes pakalpojumu (</w:t>
      </w:r>
      <w:r>
        <w:rPr>
          <w:rFonts w:ascii="Times New Roman" w:hAnsi="Times New Roman"/>
          <w:i/>
          <w:iCs/>
          <w:sz w:val="24"/>
          <w:highlight w:val="cyan"/>
        </w:rPr>
        <w:t>ATS</w:t>
      </w:r>
      <w:r>
        <w:rPr>
          <w:rFonts w:ascii="Times New Roman" w:hAnsi="Times New Roman"/>
          <w:sz w:val="24"/>
          <w:highlight w:val="cyan"/>
        </w:rPr>
        <w:t>) sniedzēju.</w:t>
      </w:r>
    </w:p>
    <w:p w14:paraId="5F1FDE7D" w14:textId="77777777" w:rsidR="00685855" w:rsidRPr="00392FDB" w:rsidRDefault="00685855" w:rsidP="00CA3A69">
      <w:pPr>
        <w:pStyle w:val="BodyText"/>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5D528A" w:rsidRPr="00392FDB" w14:paraId="1A3A561C" w14:textId="77777777" w:rsidTr="00DB092C">
        <w:tc>
          <w:tcPr>
            <w:tcW w:w="5000" w:type="pct"/>
            <w:shd w:val="clear" w:color="auto" w:fill="30D084"/>
          </w:tcPr>
          <w:p w14:paraId="4C7E095F" w14:textId="512F3E97" w:rsidR="005D528A" w:rsidRPr="00392FDB" w:rsidRDefault="005D528A"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GM1 par ADR.OR.F.045. punkta “Pārvaldības sistēma” b) apakšpunkta 4. daļu</w:t>
            </w:r>
          </w:p>
        </w:tc>
      </w:tr>
    </w:tbl>
    <w:p w14:paraId="708EE4D5" w14:textId="77777777" w:rsidR="005D528A" w:rsidRPr="00392FDB" w:rsidRDefault="005D528A" w:rsidP="0032647F">
      <w:pPr>
        <w:pStyle w:val="Heading2"/>
        <w:spacing w:before="0"/>
        <w:ind w:left="0"/>
        <w:jc w:val="both"/>
        <w:rPr>
          <w:rFonts w:ascii="Times New Roman" w:hAnsi="Times New Roman" w:cs="Times New Roman"/>
          <w:sz w:val="24"/>
          <w:szCs w:val="24"/>
          <w:highlight w:val="cyan"/>
          <w:lang w:val="en-GB"/>
        </w:rPr>
      </w:pPr>
    </w:p>
    <w:p w14:paraId="6DBE52FD" w14:textId="323D3109"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DROŠUMA RISKA NOVĒRTĒŠANA UN RISKA MAZINĀŠANA</w:t>
      </w:r>
    </w:p>
    <w:p w14:paraId="14B7AC50" w14:textId="6C205861" w:rsidR="00DB092C" w:rsidRPr="00392FDB" w:rsidRDefault="00DB092C">
      <w:pPr>
        <w:rPr>
          <w:rFonts w:ascii="Times New Roman" w:eastAsia="Calibri" w:hAnsi="Times New Roman" w:cs="Times New Roman"/>
          <w:b/>
          <w:bCs/>
          <w:sz w:val="24"/>
          <w:szCs w:val="24"/>
          <w:highlight w:val="cyan"/>
        </w:rPr>
      </w:pPr>
      <w:bookmarkStart w:id="17" w:name="AMC1_ADR.OR.F.045(b)(5)___Management_sys"/>
      <w:bookmarkEnd w:id="17"/>
    </w:p>
    <w:p w14:paraId="6370C6D4" w14:textId="77777777" w:rsidR="001E6816" w:rsidRPr="00392FDB" w:rsidRDefault="001E6816">
      <w:pPr>
        <w:rPr>
          <w:rFonts w:ascii="Times New Roman" w:eastAsia="Calibri" w:hAnsi="Times New Roman" w:cs="Times New Roman"/>
          <w:sz w:val="24"/>
          <w:szCs w:val="24"/>
          <w:highlight w:val="cyan"/>
        </w:rPr>
      </w:pPr>
      <w:r>
        <w:rPr>
          <w:rFonts w:ascii="Times New Roman" w:hAnsi="Times New Roman"/>
          <w:sz w:val="24"/>
          <w:highlight w:val="cyan"/>
        </w:rPr>
        <w:t>Drošuma riska novērtēšana ir analīze, ko veic, lai novērtētu drošuma riskus, kas saistīti ar noteiktajām apdraudējuma sekām.</w:t>
      </w:r>
    </w:p>
    <w:p w14:paraId="2E92858D" w14:textId="77777777" w:rsidR="001E6816" w:rsidRPr="00392FDB" w:rsidRDefault="001E6816">
      <w:pPr>
        <w:rPr>
          <w:rFonts w:ascii="Times New Roman" w:eastAsia="Calibri" w:hAnsi="Times New Roman" w:cs="Times New Roman"/>
          <w:sz w:val="24"/>
          <w:szCs w:val="24"/>
          <w:highlight w:val="cyan"/>
          <w:lang w:val="en-GB"/>
        </w:rPr>
      </w:pPr>
    </w:p>
    <w:p w14:paraId="1592A111" w14:textId="77777777" w:rsidR="001E6816" w:rsidRPr="00392FDB" w:rsidRDefault="001E6816">
      <w:pPr>
        <w:rPr>
          <w:rFonts w:ascii="Times New Roman" w:eastAsia="Calibri" w:hAnsi="Times New Roman" w:cs="Times New Roman"/>
          <w:sz w:val="24"/>
          <w:szCs w:val="24"/>
          <w:highlight w:val="cyan"/>
        </w:rPr>
      </w:pPr>
      <w:r>
        <w:rPr>
          <w:rFonts w:ascii="Times New Roman" w:hAnsi="Times New Roman"/>
          <w:sz w:val="24"/>
          <w:highlight w:val="cyan"/>
        </w:rPr>
        <w:t>Drošuma riska analīzē riski tiek sadalīti divos elementos:</w:t>
      </w:r>
    </w:p>
    <w:p w14:paraId="038B5E65" w14:textId="77777777" w:rsidR="001E6816" w:rsidRPr="00392FDB" w:rsidRDefault="001E6816">
      <w:pPr>
        <w:rPr>
          <w:rFonts w:ascii="Times New Roman" w:eastAsia="Calibri" w:hAnsi="Times New Roman" w:cs="Times New Roman"/>
          <w:sz w:val="24"/>
          <w:szCs w:val="24"/>
          <w:highlight w:val="cyan"/>
          <w:lang w:val="en-GB"/>
        </w:rPr>
      </w:pPr>
    </w:p>
    <w:p w14:paraId="10A53704" w14:textId="77777777" w:rsidR="001E6816" w:rsidRPr="00392FDB" w:rsidRDefault="001E6816">
      <w:pPr>
        <w:rPr>
          <w:rFonts w:ascii="Times New Roman" w:eastAsia="Calibri" w:hAnsi="Times New Roman" w:cs="Times New Roman"/>
          <w:sz w:val="24"/>
          <w:szCs w:val="24"/>
          <w:highlight w:val="cyan"/>
        </w:rPr>
      </w:pPr>
      <w:r>
        <w:rPr>
          <w:rFonts w:ascii="Times New Roman" w:hAnsi="Times New Roman"/>
          <w:sz w:val="24"/>
          <w:highlight w:val="cyan"/>
        </w:rPr>
        <w:t>– kaitējošā notikuma vai apstākļu īstenošanās varbūtība un</w:t>
      </w:r>
    </w:p>
    <w:p w14:paraId="7C3BABA8" w14:textId="77777777" w:rsidR="001E6816" w:rsidRPr="00392FDB" w:rsidRDefault="001E6816">
      <w:pPr>
        <w:rPr>
          <w:rFonts w:ascii="Times New Roman" w:eastAsia="Calibri" w:hAnsi="Times New Roman" w:cs="Times New Roman"/>
          <w:sz w:val="24"/>
          <w:szCs w:val="24"/>
          <w:highlight w:val="cyan"/>
          <w:lang w:val="en-GB"/>
        </w:rPr>
      </w:pPr>
    </w:p>
    <w:p w14:paraId="2C4417D5" w14:textId="77777777" w:rsidR="001E6816" w:rsidRPr="00392FDB" w:rsidRDefault="001E6816">
      <w:pPr>
        <w:rPr>
          <w:rFonts w:ascii="Times New Roman" w:eastAsia="Calibri" w:hAnsi="Times New Roman" w:cs="Times New Roman"/>
          <w:sz w:val="24"/>
          <w:szCs w:val="24"/>
          <w:highlight w:val="cyan"/>
        </w:rPr>
      </w:pPr>
      <w:r>
        <w:rPr>
          <w:rFonts w:ascii="Times New Roman" w:hAnsi="Times New Roman"/>
          <w:sz w:val="24"/>
          <w:highlight w:val="cyan"/>
        </w:rPr>
        <w:t>– šāda notikuma vai apstākļu iespējamā smaguma pakāpe.</w:t>
      </w:r>
    </w:p>
    <w:p w14:paraId="4A8FC97D" w14:textId="77777777" w:rsidR="001E6816" w:rsidRPr="00392FDB" w:rsidRDefault="001E6816">
      <w:pPr>
        <w:rPr>
          <w:rFonts w:ascii="Times New Roman" w:eastAsia="Calibri" w:hAnsi="Times New Roman" w:cs="Times New Roman"/>
          <w:sz w:val="24"/>
          <w:szCs w:val="24"/>
          <w:highlight w:val="cyan"/>
          <w:lang w:val="en-GB"/>
        </w:rPr>
      </w:pPr>
    </w:p>
    <w:p w14:paraId="2FEB70A8" w14:textId="4B530265" w:rsidR="00DB092C" w:rsidRPr="00392FDB" w:rsidRDefault="001E6816">
      <w:pPr>
        <w:rPr>
          <w:rFonts w:ascii="Times New Roman" w:eastAsia="Calibri" w:hAnsi="Times New Roman" w:cs="Times New Roman"/>
          <w:sz w:val="24"/>
          <w:szCs w:val="24"/>
          <w:highlight w:val="cyan"/>
        </w:rPr>
      </w:pPr>
      <w:r>
        <w:rPr>
          <w:rFonts w:ascii="Times New Roman" w:hAnsi="Times New Roman"/>
          <w:sz w:val="24"/>
          <w:highlight w:val="cyan"/>
        </w:rPr>
        <w:t>Pieņemot lēmumus par drošuma riskiem un to pieņemamību, jāizmanto riska pieļaujamības tabula. Tabulas galīgo izstrādi veic ekspluatants, un tā ir dokumentēta lidlauka ekspluatācijas instrukcijā un ir jāapstiprina kompetentajai iestādei.</w:t>
      </w:r>
    </w:p>
    <w:p w14:paraId="1DF04ABA" w14:textId="77777777" w:rsidR="007D61E1" w:rsidRPr="00392FDB" w:rsidRDefault="007D61E1">
      <w:pPr>
        <w:rPr>
          <w:rFonts w:ascii="Times New Roman" w:eastAsia="Calibri" w:hAnsi="Times New Roman" w:cs="Times New Roman"/>
          <w:b/>
          <w:bCs/>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1E6816" w:rsidRPr="00392FDB" w14:paraId="1054429C" w14:textId="77777777" w:rsidTr="00951B46">
        <w:tc>
          <w:tcPr>
            <w:tcW w:w="5000" w:type="pct"/>
            <w:shd w:val="clear" w:color="auto" w:fill="FFC000"/>
          </w:tcPr>
          <w:p w14:paraId="13F3F03E" w14:textId="5F977F9A" w:rsidR="001E6816" w:rsidRPr="00392FDB" w:rsidRDefault="00951B46"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AMC1 par ADR.OR.F.045. punkta “Pārvaldības sistēma” b) apakšpunkta 5. daļu</w:t>
            </w:r>
          </w:p>
        </w:tc>
      </w:tr>
    </w:tbl>
    <w:p w14:paraId="6939DEAC" w14:textId="77777777" w:rsidR="00DB092C" w:rsidRPr="00392FDB" w:rsidRDefault="00DB092C">
      <w:pPr>
        <w:rPr>
          <w:rFonts w:ascii="Times New Roman" w:eastAsia="Calibri" w:hAnsi="Times New Roman" w:cs="Times New Roman"/>
          <w:b/>
          <w:bCs/>
          <w:sz w:val="24"/>
          <w:szCs w:val="24"/>
          <w:highlight w:val="cyan"/>
          <w:lang w:val="en-GB"/>
        </w:rPr>
      </w:pPr>
    </w:p>
    <w:p w14:paraId="6E479BD0" w14:textId="63537B8D" w:rsidR="0032647F" w:rsidRPr="00392FDB" w:rsidRDefault="0032647F" w:rsidP="0032647F">
      <w:pPr>
        <w:pStyle w:val="Heading2"/>
        <w:spacing w:before="0"/>
        <w:ind w:left="0"/>
        <w:jc w:val="both"/>
        <w:rPr>
          <w:rFonts w:ascii="Times New Roman" w:hAnsi="Times New Roman" w:cs="Times New Roman"/>
          <w:sz w:val="24"/>
          <w:szCs w:val="24"/>
          <w:highlight w:val="cyan"/>
        </w:rPr>
      </w:pPr>
      <w:r>
        <w:rPr>
          <w:rFonts w:ascii="Times New Roman" w:hAnsi="Times New Roman"/>
          <w:sz w:val="24"/>
          <w:highlight w:val="cyan"/>
        </w:rPr>
        <w:t>DROŠUMA STĀVOKĻA UZRAUDZĪBA UN MĒRĪŠANA</w:t>
      </w:r>
    </w:p>
    <w:p w14:paraId="4C316329" w14:textId="0AD600D4" w:rsidR="0032647F" w:rsidRPr="00392FDB" w:rsidRDefault="0032647F" w:rsidP="0032647F">
      <w:pPr>
        <w:jc w:val="both"/>
        <w:rPr>
          <w:rFonts w:ascii="Times New Roman" w:eastAsia="Calibri" w:hAnsi="Times New Roman" w:cs="Times New Roman"/>
          <w:b/>
          <w:bCs/>
          <w:sz w:val="24"/>
          <w:szCs w:val="24"/>
          <w:highlight w:val="cyan"/>
          <w:lang w:val="en-GB"/>
        </w:rPr>
      </w:pPr>
    </w:p>
    <w:p w14:paraId="4BAEC768" w14:textId="49353C64" w:rsidR="00951B46" w:rsidRPr="00392FDB" w:rsidRDefault="00951B4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a) Drošuma stāvokļa uzraudzībai un mērīšanai jābūt procesam, ar ko pārbauda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drošuma stāvokli, salīdzinot to ar drošuma politiku un mērķiem, identificētajiem drošuma riskiem un risku mazināšanas pasākumiem.</w:t>
      </w:r>
    </w:p>
    <w:p w14:paraId="60E98CF5" w14:textId="77777777" w:rsidR="00951B46" w:rsidRPr="00392FDB" w:rsidRDefault="00951B46" w:rsidP="0032647F">
      <w:pPr>
        <w:jc w:val="both"/>
        <w:rPr>
          <w:rFonts w:ascii="Times New Roman" w:eastAsia="Calibri" w:hAnsi="Times New Roman" w:cs="Times New Roman"/>
          <w:sz w:val="24"/>
          <w:szCs w:val="24"/>
          <w:highlight w:val="cyan"/>
          <w:lang w:val="en-GB"/>
        </w:rPr>
      </w:pPr>
    </w:p>
    <w:p w14:paraId="5B7C4378" w14:textId="24C97DBD" w:rsidR="00951B46" w:rsidRPr="00392FDB" w:rsidRDefault="00951B4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b) Šajā procesā jānosaka drošuma stāvokļa rādītāji un sasniedzamais drošuma stāvokļa līmenis, un šie rādītāji jāizmanto, lai izmērītu organizācijas drošuma stāvokli.</w:t>
      </w:r>
    </w:p>
    <w:p w14:paraId="780D700E" w14:textId="77777777" w:rsidR="00951B46" w:rsidRPr="00392FDB" w:rsidRDefault="00951B46" w:rsidP="0032647F">
      <w:pPr>
        <w:jc w:val="both"/>
        <w:rPr>
          <w:rFonts w:ascii="Times New Roman" w:eastAsia="Calibri" w:hAnsi="Times New Roman" w:cs="Times New Roman"/>
          <w:sz w:val="24"/>
          <w:szCs w:val="24"/>
          <w:highlight w:val="cyan"/>
          <w:lang w:val="en-GB"/>
        </w:rPr>
      </w:pPr>
    </w:p>
    <w:p w14:paraId="4EEA7006" w14:textId="4FBF46D6" w:rsidR="00951B46" w:rsidRPr="00392FDB" w:rsidRDefault="00951B4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c) Par drošuma stāvokļa rādītājiem un mērķiem jāvienojas ar lidlauka ekspluatantu, un tie nedrīkst būt pretrunā ar lidlauka ekspluatanta un, ja atbilstīgi, gaisa satiksmes pakalpojumu (</w:t>
      </w:r>
      <w:r>
        <w:rPr>
          <w:rFonts w:ascii="Times New Roman" w:hAnsi="Times New Roman"/>
          <w:i/>
          <w:iCs/>
          <w:sz w:val="24"/>
          <w:highlight w:val="cyan"/>
        </w:rPr>
        <w:t>ATS</w:t>
      </w:r>
      <w:r>
        <w:rPr>
          <w:rFonts w:ascii="Times New Roman" w:hAnsi="Times New Roman"/>
          <w:sz w:val="24"/>
          <w:highlight w:val="cyan"/>
        </w:rPr>
        <w:t>) sniedzēja drošuma darbības rādītājiem un mērķiem.</w:t>
      </w:r>
    </w:p>
    <w:p w14:paraId="6D41BB41" w14:textId="57CF3ABE" w:rsidR="00771E02" w:rsidRDefault="00771E02">
      <w:pPr>
        <w:rPr>
          <w:rFonts w:ascii="Times New Roman" w:eastAsia="Calibri" w:hAnsi="Times New Roman" w:cs="Times New Roman"/>
          <w:b/>
          <w:bCs/>
          <w:sz w:val="24"/>
          <w:szCs w:val="24"/>
          <w:highlight w:val="cyan"/>
          <w:lang w:val="en-GB"/>
        </w:rPr>
      </w:pPr>
      <w:r>
        <w:rPr>
          <w:rFonts w:ascii="Times New Roman" w:eastAsia="Calibri" w:hAnsi="Times New Roman" w:cs="Times New Roman"/>
          <w:b/>
          <w:bCs/>
          <w:sz w:val="24"/>
          <w:szCs w:val="24"/>
          <w:highlight w:val="cyan"/>
          <w:lang w:val="en-GB"/>
        </w:rPr>
        <w:br w:type="page"/>
      </w:r>
    </w:p>
    <w:p w14:paraId="440D7A24" w14:textId="77777777" w:rsidR="00685855" w:rsidRPr="00392FDB" w:rsidRDefault="00685855" w:rsidP="0032647F">
      <w:pPr>
        <w:jc w:val="both"/>
        <w:rPr>
          <w:rFonts w:ascii="Times New Roman" w:eastAsia="Calibri" w:hAnsi="Times New Roman" w:cs="Times New Roman"/>
          <w:b/>
          <w:bCs/>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1A782C" w:rsidRPr="00392FDB" w14:paraId="6F605F2D" w14:textId="77777777" w:rsidTr="001A782C">
        <w:tc>
          <w:tcPr>
            <w:tcW w:w="5000" w:type="pct"/>
            <w:shd w:val="clear" w:color="auto" w:fill="30D084"/>
          </w:tcPr>
          <w:p w14:paraId="19EE8B3D" w14:textId="0FE79AA2" w:rsidR="001A782C" w:rsidRPr="00392FDB" w:rsidRDefault="001A782C" w:rsidP="00F05D3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GM1 par ADR.OR.F.045. punkta “Pārvaldības sistēma” b) apakšpunkta 5. daļu</w:t>
            </w:r>
          </w:p>
        </w:tc>
      </w:tr>
    </w:tbl>
    <w:p w14:paraId="6450CFCD" w14:textId="77777777" w:rsidR="001A782C" w:rsidRPr="00392FDB" w:rsidRDefault="001A782C" w:rsidP="0032647F">
      <w:pPr>
        <w:jc w:val="both"/>
        <w:rPr>
          <w:rFonts w:ascii="Times New Roman" w:eastAsia="Calibri" w:hAnsi="Times New Roman" w:cs="Times New Roman"/>
          <w:sz w:val="24"/>
          <w:szCs w:val="24"/>
          <w:highlight w:val="cyan"/>
          <w:lang w:val="en-GB"/>
        </w:rPr>
      </w:pPr>
    </w:p>
    <w:p w14:paraId="69894F87" w14:textId="1677669C" w:rsidR="0032647F" w:rsidRPr="00392FDB" w:rsidRDefault="0032647F" w:rsidP="0032647F">
      <w:pPr>
        <w:jc w:val="both"/>
        <w:rPr>
          <w:rFonts w:ascii="Times New Roman" w:hAnsi="Times New Roman" w:cs="Times New Roman"/>
          <w:b/>
          <w:sz w:val="24"/>
          <w:szCs w:val="24"/>
          <w:highlight w:val="cyan"/>
        </w:rPr>
      </w:pPr>
      <w:r>
        <w:rPr>
          <w:rFonts w:ascii="Times New Roman" w:hAnsi="Times New Roman"/>
          <w:b/>
          <w:sz w:val="24"/>
          <w:highlight w:val="cyan"/>
        </w:rPr>
        <w:t>DROŠUMA STĀVOKĻA UZRAUDZĪBA UN MĒRĪŠANA</w:t>
      </w:r>
    </w:p>
    <w:p w14:paraId="7DA83DF1" w14:textId="77777777" w:rsidR="003220FA" w:rsidRPr="00392FDB" w:rsidRDefault="003220FA" w:rsidP="0032647F">
      <w:pPr>
        <w:jc w:val="both"/>
        <w:rPr>
          <w:rFonts w:ascii="Times New Roman" w:hAnsi="Times New Roman" w:cs="Times New Roman"/>
          <w:b/>
          <w:sz w:val="24"/>
          <w:szCs w:val="24"/>
          <w:highlight w:val="cyan"/>
          <w:lang w:val="en-GB"/>
        </w:rPr>
      </w:pPr>
    </w:p>
    <w:p w14:paraId="53BCEC72" w14:textId="5A10B170" w:rsidR="0032647F" w:rsidRPr="00392FDB" w:rsidRDefault="003220FA" w:rsidP="003220FA">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Drošuma stāvokļa uzraudzības un mērīšanas procesā ietilpst šādas darbības:</w:t>
      </w:r>
    </w:p>
    <w:p w14:paraId="11C7BBAA" w14:textId="3BDEF7ED" w:rsidR="0032647F" w:rsidRPr="00392FDB" w:rsidRDefault="0032647F" w:rsidP="0032647F">
      <w:pPr>
        <w:jc w:val="both"/>
        <w:rPr>
          <w:rFonts w:ascii="Times New Roman" w:eastAsia="Calibri" w:hAnsi="Times New Roman" w:cs="Times New Roman"/>
          <w:sz w:val="24"/>
          <w:szCs w:val="24"/>
          <w:highlight w:val="cyan"/>
          <w:lang w:val="en-GB"/>
        </w:rPr>
      </w:pPr>
    </w:p>
    <w:p w14:paraId="744A5CF6" w14:textId="772FF3B4" w:rsidR="003220FA" w:rsidRPr="00392FDB" w:rsidRDefault="002152AD" w:rsidP="007D61E1">
      <w:pPr>
        <w:ind w:left="426"/>
        <w:jc w:val="both"/>
        <w:rPr>
          <w:rFonts w:ascii="Times New Roman" w:eastAsia="Calibri" w:hAnsi="Times New Roman" w:cs="Times New Roman"/>
          <w:sz w:val="24"/>
          <w:szCs w:val="24"/>
          <w:highlight w:val="cyan"/>
        </w:rPr>
      </w:pPr>
      <w:r>
        <w:rPr>
          <w:rFonts w:ascii="Times New Roman" w:hAnsi="Times New Roman"/>
          <w:sz w:val="24"/>
          <w:highlight w:val="cyan"/>
        </w:rPr>
        <w:t>1. ziņošana par drošumu, pievēršot uzmanību arī tam, kā organizācija izpilda piemērojamās prasības;</w:t>
      </w:r>
    </w:p>
    <w:p w14:paraId="3B7056F5" w14:textId="77777777" w:rsidR="003220FA" w:rsidRPr="00392FDB" w:rsidRDefault="003220FA" w:rsidP="007D61E1">
      <w:pPr>
        <w:ind w:left="426"/>
        <w:jc w:val="both"/>
        <w:rPr>
          <w:rFonts w:ascii="Times New Roman" w:eastAsia="Calibri" w:hAnsi="Times New Roman" w:cs="Times New Roman"/>
          <w:sz w:val="24"/>
          <w:szCs w:val="24"/>
          <w:highlight w:val="cyan"/>
          <w:lang w:val="en-GB"/>
        </w:rPr>
      </w:pPr>
    </w:p>
    <w:p w14:paraId="31B9F847" w14:textId="2FFF3524" w:rsidR="0032647F" w:rsidRPr="00392FDB" w:rsidRDefault="002152AD" w:rsidP="007D61E1">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drošuma pētījumi, kas ir diezgan apjomīga analīze, kurā tiek ietverti plaši drošuma jautājumi;</w:t>
      </w:r>
    </w:p>
    <w:p w14:paraId="6F58EF43" w14:textId="77777777" w:rsidR="00B35FCC" w:rsidRPr="00392FDB" w:rsidRDefault="00B35FCC" w:rsidP="007D61E1">
      <w:pPr>
        <w:pStyle w:val="BodyText"/>
        <w:tabs>
          <w:tab w:val="left" w:pos="566"/>
        </w:tabs>
        <w:spacing w:before="0"/>
        <w:ind w:left="426"/>
        <w:jc w:val="both"/>
        <w:rPr>
          <w:rFonts w:ascii="Times New Roman" w:hAnsi="Times New Roman" w:cs="Times New Roman"/>
          <w:sz w:val="24"/>
          <w:szCs w:val="24"/>
          <w:highlight w:val="cyan"/>
          <w:lang w:val="en-GB"/>
        </w:rPr>
      </w:pPr>
    </w:p>
    <w:p w14:paraId="100ABFEB" w14:textId="77777777" w:rsidR="009B48AA" w:rsidRPr="00392FDB" w:rsidRDefault="009B48AA" w:rsidP="007D61E1">
      <w:pPr>
        <w:pStyle w:val="BodyText"/>
        <w:tabs>
          <w:tab w:val="left" w:pos="5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drošuma pārbaudes, tostarp tendenču pārbaudes, kas tiek veiktas, ieviešot un izvēršot jaunus tehniskos risinājumus, īstenojot izmaiņas vai procedūras vai gadījumos, kad tiek veiktas strukturālas izmaiņas ekspluatācijas darbībās, vai nolūkā izpētīt incidentu vai drošuma ziņojumu skaita palielināšanās cēloņus;</w:t>
      </w:r>
    </w:p>
    <w:p w14:paraId="204B94F0" w14:textId="77777777" w:rsidR="009B48AA" w:rsidRPr="00392FDB" w:rsidRDefault="009B48AA" w:rsidP="007D61E1">
      <w:pPr>
        <w:pStyle w:val="BodyText"/>
        <w:tabs>
          <w:tab w:val="left" w:pos="566"/>
        </w:tabs>
        <w:spacing w:before="0"/>
        <w:ind w:left="426"/>
        <w:jc w:val="both"/>
        <w:rPr>
          <w:rFonts w:ascii="Times New Roman" w:hAnsi="Times New Roman" w:cs="Times New Roman"/>
          <w:sz w:val="24"/>
          <w:szCs w:val="24"/>
          <w:highlight w:val="cyan"/>
          <w:lang w:val="en-GB"/>
        </w:rPr>
      </w:pPr>
    </w:p>
    <w:p w14:paraId="4A2F2870" w14:textId="77777777" w:rsidR="009B48AA" w:rsidRPr="00392FDB" w:rsidRDefault="00B35FCC" w:rsidP="007D61E1">
      <w:pPr>
        <w:pStyle w:val="BodyText"/>
        <w:tabs>
          <w:tab w:val="left" w:pos="5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drošuma auditi, kuros uzmanība tiek pievērsta organizācijas pārvaldības sistēmas viengabalainībai un periodiski novērtēts drošuma risku kontroles līdzekļu stāvoklis;</w:t>
      </w:r>
    </w:p>
    <w:p w14:paraId="40ADA3AA" w14:textId="77777777" w:rsidR="009B48AA" w:rsidRPr="00392FDB" w:rsidRDefault="009B48AA" w:rsidP="007D61E1">
      <w:pPr>
        <w:pStyle w:val="BodyText"/>
        <w:tabs>
          <w:tab w:val="left" w:pos="566"/>
        </w:tabs>
        <w:spacing w:before="0"/>
        <w:ind w:left="426"/>
        <w:jc w:val="both"/>
        <w:rPr>
          <w:rFonts w:ascii="Times New Roman" w:hAnsi="Times New Roman" w:cs="Times New Roman"/>
          <w:sz w:val="24"/>
          <w:szCs w:val="24"/>
          <w:highlight w:val="cyan"/>
          <w:lang w:val="en-GB"/>
        </w:rPr>
      </w:pPr>
    </w:p>
    <w:p w14:paraId="42406651" w14:textId="0E2F1E64" w:rsidR="00B35FCC" w:rsidRPr="00392FDB" w:rsidRDefault="009B48AA" w:rsidP="007D61E1">
      <w:pPr>
        <w:pStyle w:val="BodyText"/>
        <w:tabs>
          <w:tab w:val="left" w:pos="5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5. drošuma apsekojumi, kuros tiek pārbaudīti konkrēti noteiktas darbības elementi vai procedūras, piemēram, ikdienas darbību problemātiskie aspekti vai vājās vietas, ekspluatācijas personāla viedokļi un jomas, kurās iespējamas domstarpības vai neskaidrības, un</w:t>
      </w:r>
    </w:p>
    <w:p w14:paraId="53D61305" w14:textId="77777777" w:rsidR="00B35FCC" w:rsidRPr="00392FDB" w:rsidRDefault="00B35FCC" w:rsidP="007D61E1">
      <w:pPr>
        <w:pStyle w:val="BodyText"/>
        <w:tabs>
          <w:tab w:val="left" w:pos="566"/>
        </w:tabs>
        <w:spacing w:before="0"/>
        <w:ind w:left="426"/>
        <w:jc w:val="both"/>
        <w:rPr>
          <w:rFonts w:ascii="Times New Roman" w:hAnsi="Times New Roman" w:cs="Times New Roman"/>
          <w:sz w:val="24"/>
          <w:szCs w:val="24"/>
          <w:highlight w:val="cyan"/>
          <w:lang w:val="en-GB"/>
        </w:rPr>
      </w:pPr>
    </w:p>
    <w:p w14:paraId="5315A73A" w14:textId="63D5E128" w:rsidR="0032647F" w:rsidRPr="00392FDB" w:rsidRDefault="009B48AA" w:rsidP="007D61E1">
      <w:pPr>
        <w:pStyle w:val="BodyText"/>
        <w:tabs>
          <w:tab w:val="left" w:pos="5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6. atgadījumu iekšējā drošuma izmeklēšana.</w:t>
      </w:r>
    </w:p>
    <w:p w14:paraId="1F2B95BF" w14:textId="77777777" w:rsidR="00DB0D93" w:rsidRPr="00392FDB" w:rsidRDefault="00DB0D93" w:rsidP="0032647F">
      <w:pPr>
        <w:pStyle w:val="BodyText"/>
        <w:tabs>
          <w:tab w:val="left" w:pos="566"/>
        </w:tabs>
        <w:spacing w:before="0"/>
        <w:ind w:left="0"/>
        <w:jc w:val="both"/>
        <w:rPr>
          <w:rFonts w:ascii="Times New Roman" w:hAnsi="Times New Roman" w:cs="Times New Roman"/>
          <w:sz w:val="24"/>
          <w:szCs w:val="24"/>
          <w:highlight w:val="cyan"/>
          <w:lang w:val="en-GB"/>
        </w:rPr>
      </w:pPr>
    </w:p>
    <w:p w14:paraId="5367024C" w14:textId="22EACAAB" w:rsidR="0032647F" w:rsidRPr="00392FDB" w:rsidRDefault="00DB0D93" w:rsidP="00DB0D93">
      <w:pPr>
        <w:pStyle w:val="BodyText"/>
        <w:tabs>
          <w:tab w:val="left" w:pos="391"/>
          <w:tab w:val="left" w:pos="56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Var apsvērt arī šādus vispārējus aspektus/jomas:</w:t>
      </w:r>
    </w:p>
    <w:p w14:paraId="246DBF7D" w14:textId="2157EF2F" w:rsidR="00DB0D93" w:rsidRPr="00392FDB" w:rsidRDefault="00DB0D93" w:rsidP="00DB0D93">
      <w:pPr>
        <w:pStyle w:val="BodyText"/>
        <w:tabs>
          <w:tab w:val="left" w:pos="391"/>
          <w:tab w:val="left" w:pos="566"/>
        </w:tabs>
        <w:spacing w:before="0"/>
        <w:ind w:left="0"/>
        <w:jc w:val="both"/>
        <w:rPr>
          <w:rFonts w:ascii="Times New Roman" w:hAnsi="Times New Roman" w:cs="Times New Roman"/>
          <w:sz w:val="24"/>
          <w:szCs w:val="24"/>
          <w:highlight w:val="cyan"/>
          <w:lang w:val="en-GB"/>
        </w:rPr>
      </w:pPr>
    </w:p>
    <w:p w14:paraId="5FC0D5E9" w14:textId="77777777" w:rsidR="00DB0D93" w:rsidRPr="00392FDB" w:rsidRDefault="00DB0D93" w:rsidP="007D61E1">
      <w:pPr>
        <w:pStyle w:val="BodyText"/>
        <w:tabs>
          <w:tab w:val="left" w:pos="391"/>
          <w:tab w:val="left" w:pos="5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pārskatatbildību par ekspluatācijas darbību vadību un to pilnīgu izpildi;</w:t>
      </w:r>
    </w:p>
    <w:p w14:paraId="09735523" w14:textId="77777777" w:rsidR="00DB0D93" w:rsidRPr="00392FDB" w:rsidRDefault="00DB0D93" w:rsidP="007D61E1">
      <w:pPr>
        <w:pStyle w:val="BodyText"/>
        <w:tabs>
          <w:tab w:val="left" w:pos="391"/>
          <w:tab w:val="left" w:pos="566"/>
        </w:tabs>
        <w:spacing w:before="0"/>
        <w:ind w:left="426"/>
        <w:jc w:val="both"/>
        <w:rPr>
          <w:rFonts w:ascii="Times New Roman" w:hAnsi="Times New Roman" w:cs="Times New Roman"/>
          <w:sz w:val="24"/>
          <w:szCs w:val="24"/>
          <w:highlight w:val="cyan"/>
          <w:lang w:val="en-GB"/>
        </w:rPr>
      </w:pPr>
    </w:p>
    <w:p w14:paraId="457FB092" w14:textId="03DB26FC" w:rsidR="00DB0D93" w:rsidRPr="00392FDB" w:rsidRDefault="00DB0D93" w:rsidP="007D61E1">
      <w:pPr>
        <w:pStyle w:val="BodyText"/>
        <w:tabs>
          <w:tab w:val="left" w:pos="391"/>
          <w:tab w:val="left" w:pos="5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tiesības vadīt, kontrolēt un mainīt procedūras, kā arī pieņemt būtiskus lēmumus, piemēram, lēmumus par drošuma riska pieņemamību;</w:t>
      </w:r>
    </w:p>
    <w:p w14:paraId="31D00CBB" w14:textId="77777777" w:rsidR="0032647F" w:rsidRPr="00392FDB" w:rsidRDefault="0032647F" w:rsidP="007D61E1">
      <w:pPr>
        <w:ind w:left="426"/>
        <w:jc w:val="both"/>
        <w:rPr>
          <w:rFonts w:ascii="Times New Roman" w:eastAsia="Calibri" w:hAnsi="Times New Roman" w:cs="Times New Roman"/>
          <w:sz w:val="24"/>
          <w:szCs w:val="24"/>
          <w:highlight w:val="cyan"/>
          <w:lang w:val="en-GB"/>
        </w:rPr>
      </w:pPr>
    </w:p>
    <w:p w14:paraId="35A85A55" w14:textId="040436AD" w:rsidR="0032647F" w:rsidRPr="00392FDB" w:rsidRDefault="0032647F" w:rsidP="007D61E1">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ekspluatācijas darbību procedūras;</w:t>
      </w:r>
    </w:p>
    <w:p w14:paraId="53A32BC0" w14:textId="35D240B0" w:rsidR="00DB0D93" w:rsidRPr="00392FDB" w:rsidRDefault="00DB0D93" w:rsidP="007D61E1">
      <w:pPr>
        <w:pStyle w:val="BodyText"/>
        <w:tabs>
          <w:tab w:val="left" w:pos="1273"/>
        </w:tabs>
        <w:spacing w:before="0"/>
        <w:ind w:left="426"/>
        <w:jc w:val="both"/>
        <w:rPr>
          <w:rFonts w:ascii="Times New Roman" w:hAnsi="Times New Roman" w:cs="Times New Roman"/>
          <w:sz w:val="24"/>
          <w:szCs w:val="24"/>
          <w:highlight w:val="cyan"/>
          <w:lang w:val="en-GB"/>
        </w:rPr>
      </w:pPr>
    </w:p>
    <w:p w14:paraId="3A4937FC" w14:textId="77777777" w:rsidR="007D61E1" w:rsidRPr="00392FDB" w:rsidRDefault="007D61E1" w:rsidP="007D61E1">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kontroles līdzekļus, tostarp aparatūru, programmatūru, īpašas procedūras vai procesuālas darbības un pārraudzības pasākumus, kuru nolūks ir nodrošināt ekspluatācijas darbību kontroli;</w:t>
      </w:r>
    </w:p>
    <w:p w14:paraId="4921676F" w14:textId="77777777" w:rsidR="007D61E1" w:rsidRPr="00392FDB" w:rsidRDefault="007D61E1" w:rsidP="007D61E1">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5. saskarnes, tostarp dienestu pilnvaru sadalījumu, darbinieku saziņas kanālus, procedūru konsekvenci un skaidru organizāciju, darba grupu un darbinieku atbildības sadalījumu, un</w:t>
      </w:r>
    </w:p>
    <w:p w14:paraId="40623FDB" w14:textId="77777777" w:rsidR="007D61E1" w:rsidRPr="00392FDB" w:rsidRDefault="007D61E1" w:rsidP="007D61E1">
      <w:pPr>
        <w:pStyle w:val="BodyText"/>
        <w:tabs>
          <w:tab w:val="left" w:pos="1273"/>
        </w:tabs>
        <w:spacing w:before="0"/>
        <w:ind w:left="426"/>
        <w:jc w:val="both"/>
        <w:rPr>
          <w:rFonts w:ascii="Times New Roman" w:hAnsi="Times New Roman" w:cs="Times New Roman"/>
          <w:sz w:val="24"/>
          <w:szCs w:val="24"/>
          <w:highlight w:val="cyan"/>
          <w:lang w:val="en-GB"/>
        </w:rPr>
      </w:pPr>
    </w:p>
    <w:p w14:paraId="5E0874E8" w14:textId="2189D94E" w:rsidR="00DB0D93" w:rsidRPr="00392FDB" w:rsidRDefault="007D61E1" w:rsidP="007D61E1">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6. līdzekļus, ko izmanto, lai nodrošinātu atgriezenisko saiti atbildīgajām pusēm par to, ka nepieciešamie pasākumi tiek veikti, nepieciešamā izvade tiek nodrošināta un paredzētie rezultāti tiek sasniegti.</w:t>
      </w:r>
    </w:p>
    <w:p w14:paraId="3CF20504" w14:textId="2A2276F4" w:rsidR="000F015F" w:rsidRDefault="000F015F">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br w:type="page"/>
      </w:r>
    </w:p>
    <w:p w14:paraId="073A3647" w14:textId="77777777" w:rsidR="00685855" w:rsidRPr="00392FDB" w:rsidRDefault="00685855" w:rsidP="000F015F">
      <w:pPr>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550887" w:rsidRPr="00392FDB" w14:paraId="197D1FC9" w14:textId="77777777" w:rsidTr="00516FB6">
        <w:tc>
          <w:tcPr>
            <w:tcW w:w="5000" w:type="pct"/>
            <w:shd w:val="clear" w:color="auto" w:fill="FFC000"/>
          </w:tcPr>
          <w:p w14:paraId="6A5D546F" w14:textId="657C01F8" w:rsidR="00550887" w:rsidRPr="00392FDB" w:rsidRDefault="003343C8" w:rsidP="000F015F">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AMC1 par ADR.OR.F.045. punkta “Pārvaldības sistēma” b) apakšpunkta 6. daļu</w:t>
            </w:r>
          </w:p>
        </w:tc>
      </w:tr>
    </w:tbl>
    <w:p w14:paraId="5AC6D1F8" w14:textId="77777777" w:rsidR="00DB0D93" w:rsidRPr="00392FDB" w:rsidRDefault="00DB0D93" w:rsidP="000F015F">
      <w:pPr>
        <w:pStyle w:val="BodyText"/>
        <w:tabs>
          <w:tab w:val="left" w:pos="1273"/>
        </w:tabs>
        <w:spacing w:before="0"/>
        <w:ind w:left="0"/>
        <w:jc w:val="both"/>
        <w:rPr>
          <w:rFonts w:ascii="Times New Roman" w:hAnsi="Times New Roman" w:cs="Times New Roman"/>
          <w:sz w:val="24"/>
          <w:szCs w:val="24"/>
          <w:highlight w:val="cyan"/>
          <w:lang w:val="en-GB"/>
        </w:rPr>
      </w:pPr>
    </w:p>
    <w:p w14:paraId="169E46D9" w14:textId="77777777" w:rsidR="0032647F" w:rsidRPr="00392FDB" w:rsidRDefault="0032647F" w:rsidP="000F015F">
      <w:pPr>
        <w:pStyle w:val="Heading2"/>
        <w:spacing w:before="0"/>
        <w:ind w:left="0"/>
        <w:jc w:val="both"/>
        <w:rPr>
          <w:rFonts w:ascii="Times New Roman" w:hAnsi="Times New Roman" w:cs="Times New Roman"/>
          <w:sz w:val="24"/>
          <w:szCs w:val="24"/>
          <w:highlight w:val="cyan"/>
        </w:rPr>
      </w:pPr>
      <w:bookmarkStart w:id="18" w:name="AMC1_ADR.OR.F.045(b)(6)___Management_sys"/>
      <w:bookmarkEnd w:id="18"/>
      <w:r>
        <w:rPr>
          <w:rFonts w:ascii="Times New Roman" w:hAnsi="Times New Roman"/>
          <w:sz w:val="24"/>
          <w:highlight w:val="cyan"/>
        </w:rPr>
        <w:t>IZMAIŅU PĀRVALDĪBA</w:t>
      </w:r>
    </w:p>
    <w:p w14:paraId="22779C1A" w14:textId="77777777" w:rsidR="00A2226A" w:rsidRDefault="00A2226A" w:rsidP="000F015F">
      <w:pPr>
        <w:pStyle w:val="BodyText"/>
        <w:spacing w:before="0"/>
        <w:ind w:left="0"/>
        <w:jc w:val="both"/>
        <w:rPr>
          <w:rFonts w:ascii="Times New Roman" w:hAnsi="Times New Roman" w:cs="Times New Roman"/>
          <w:sz w:val="24"/>
          <w:szCs w:val="24"/>
          <w:highlight w:val="cyan"/>
          <w:lang w:val="en-GB"/>
        </w:rPr>
      </w:pPr>
    </w:p>
    <w:p w14:paraId="5110AFBF" w14:textId="18C396A9" w:rsidR="0032647F" w:rsidRPr="00392FDB" w:rsidRDefault="0032647F" w:rsidP="000F015F">
      <w:pPr>
        <w:pStyle w:val="BodyText"/>
        <w:spacing w:before="0"/>
        <w:ind w:left="0"/>
        <w:jc w:val="both"/>
        <w:rPr>
          <w:rFonts w:ascii="Times New Roman" w:hAnsi="Times New Roman" w:cs="Times New Roman"/>
          <w:sz w:val="24"/>
          <w:szCs w:val="24"/>
          <w:highlight w:val="cyan"/>
        </w:rPr>
      </w:pPr>
      <w:r>
        <w:rPr>
          <w:rFonts w:ascii="Times New Roman" w:hAnsi="Times New Roman"/>
          <w:sz w:val="24"/>
          <w:highlight w:val="cyan"/>
        </w:rPr>
        <w:t xml:space="preserve">Organizācijai, kas atbild par </w:t>
      </w:r>
      <w:r>
        <w:rPr>
          <w:rFonts w:ascii="Times New Roman" w:hAnsi="Times New Roman"/>
          <w:i/>
          <w:iCs/>
          <w:sz w:val="24"/>
          <w:highlight w:val="cyan"/>
        </w:rPr>
        <w:t>AMS</w:t>
      </w:r>
      <w:r>
        <w:rPr>
          <w:rFonts w:ascii="Times New Roman" w:hAnsi="Times New Roman"/>
          <w:sz w:val="24"/>
          <w:highlight w:val="cyan"/>
        </w:rPr>
        <w:t xml:space="preserve"> sniegšanu, jāpārvalda ar izmaiņām saistītie drošuma riski. Izmaiņu pārvaldība ir jādokumentē, lai identificētu iekšējās un ārējās izmaiņas, kas var nelabvēlīgi ietekmēt drošumu.</w:t>
      </w:r>
    </w:p>
    <w:p w14:paraId="5C73960D" w14:textId="77777777" w:rsidR="003343C8" w:rsidRPr="00392FDB" w:rsidRDefault="003343C8" w:rsidP="0032647F">
      <w:pPr>
        <w:pStyle w:val="Heading2"/>
        <w:spacing w:before="0"/>
        <w:ind w:left="0"/>
        <w:jc w:val="both"/>
        <w:rPr>
          <w:rFonts w:ascii="Times New Roman" w:hAnsi="Times New Roman" w:cs="Times New Roman"/>
          <w:sz w:val="24"/>
          <w:szCs w:val="24"/>
          <w:highlight w:val="cyan"/>
          <w:lang w:val="en-GB"/>
        </w:rPr>
      </w:pPr>
    </w:p>
    <w:p w14:paraId="77A84F39" w14:textId="7653456C" w:rsidR="003343C8" w:rsidRPr="00392FDB" w:rsidRDefault="006F0B9E"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Izmaiņu pārvaldībā jāizmanto organizācijas ieviestie apdraudējuma identificēšanas, riska novērtēšanas un mazināšanas procesi.</w:t>
      </w:r>
    </w:p>
    <w:p w14:paraId="457FBA45" w14:textId="77777777" w:rsidR="00A75A82" w:rsidRPr="00392FDB" w:rsidRDefault="00A75A82"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6F0B9E" w:rsidRPr="00392FDB" w14:paraId="1686BCC2" w14:textId="77777777" w:rsidTr="00516FB6">
        <w:tc>
          <w:tcPr>
            <w:tcW w:w="5000" w:type="pct"/>
            <w:shd w:val="clear" w:color="auto" w:fill="30D084"/>
          </w:tcPr>
          <w:p w14:paraId="2C821C5C" w14:textId="080BF287" w:rsidR="006F0B9E" w:rsidRPr="00392FDB" w:rsidRDefault="00A75A82" w:rsidP="00516FB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GM1 par ADR.OR.F.045. punkta “Pārvaldības sistēma” b) apakšpunkta 6. daļu</w:t>
            </w:r>
          </w:p>
        </w:tc>
      </w:tr>
    </w:tbl>
    <w:p w14:paraId="100760D2" w14:textId="77777777" w:rsidR="006F0B9E" w:rsidRPr="00392FDB" w:rsidRDefault="006F0B9E" w:rsidP="0032647F">
      <w:pPr>
        <w:pStyle w:val="Heading2"/>
        <w:spacing w:before="0"/>
        <w:ind w:left="0"/>
        <w:jc w:val="both"/>
        <w:rPr>
          <w:rFonts w:ascii="Times New Roman" w:hAnsi="Times New Roman" w:cs="Times New Roman"/>
          <w:sz w:val="24"/>
          <w:szCs w:val="24"/>
          <w:highlight w:val="cyan"/>
          <w:lang w:val="en-GB"/>
        </w:rPr>
      </w:pPr>
    </w:p>
    <w:p w14:paraId="0CD5096D" w14:textId="7702C957"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IZMAIŅU PĀRVALDĪBA</w:t>
      </w:r>
    </w:p>
    <w:p w14:paraId="40F30C30" w14:textId="47275166" w:rsidR="00A75A82" w:rsidRPr="00392FDB" w:rsidRDefault="00A75A82" w:rsidP="0032647F">
      <w:pPr>
        <w:pStyle w:val="Heading2"/>
        <w:spacing w:before="0"/>
        <w:ind w:left="0"/>
        <w:jc w:val="both"/>
        <w:rPr>
          <w:rFonts w:ascii="Times New Roman" w:hAnsi="Times New Roman" w:cs="Times New Roman"/>
          <w:sz w:val="24"/>
          <w:szCs w:val="24"/>
          <w:lang w:val="en-GB"/>
        </w:rPr>
      </w:pPr>
    </w:p>
    <w:p w14:paraId="4A6A863A" w14:textId="3A5EE48F" w:rsidR="00A75A82" w:rsidRPr="00392FDB" w:rsidRDefault="000C26B9"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a) Veicot izmaiņas, var rasties jauns apdraudējums, un izmaiņas var ietekmēt ieviesto drošuma risku mazināšanas stratēģiju piemērotību/un vai efektivitāti. Izmaiņas var būt vai nu ārējas, vai notikt organizācijas iekšienē.</w:t>
      </w:r>
    </w:p>
    <w:p w14:paraId="331B3CC8" w14:textId="77777777" w:rsidR="00A75A82" w:rsidRPr="00392FDB" w:rsidRDefault="00A75A82" w:rsidP="0032647F">
      <w:pPr>
        <w:pStyle w:val="Heading2"/>
        <w:spacing w:before="0"/>
        <w:ind w:left="0"/>
        <w:jc w:val="both"/>
        <w:rPr>
          <w:rFonts w:ascii="Times New Roman" w:hAnsi="Times New Roman" w:cs="Times New Roman"/>
          <w:sz w:val="24"/>
          <w:szCs w:val="24"/>
          <w:lang w:val="en-GB"/>
        </w:rPr>
      </w:pPr>
    </w:p>
    <w:p w14:paraId="32412EDE" w14:textId="77777777" w:rsidR="000C26B9" w:rsidRPr="00392FDB" w:rsidRDefault="000C26B9" w:rsidP="00A75A82">
      <w:pPr>
        <w:pStyle w:val="BodyText"/>
        <w:tabs>
          <w:tab w:val="left" w:pos="706"/>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b) Oficiālajā izmaiņu pārvaldības procesā ņem vērā šādus apsvērumus:</w:t>
      </w:r>
    </w:p>
    <w:p w14:paraId="39F32B86" w14:textId="77777777" w:rsidR="000C26B9" w:rsidRPr="00392FDB" w:rsidRDefault="000C26B9" w:rsidP="00A75A82">
      <w:pPr>
        <w:pStyle w:val="BodyText"/>
        <w:tabs>
          <w:tab w:val="left" w:pos="706"/>
          <w:tab w:val="left" w:pos="1273"/>
        </w:tabs>
        <w:spacing w:before="0"/>
        <w:ind w:left="0"/>
        <w:jc w:val="both"/>
        <w:rPr>
          <w:rFonts w:ascii="Times New Roman" w:hAnsi="Times New Roman" w:cs="Times New Roman"/>
          <w:sz w:val="24"/>
          <w:szCs w:val="24"/>
          <w:lang w:val="en-GB"/>
        </w:rPr>
      </w:pPr>
    </w:p>
    <w:p w14:paraId="6D824D03" w14:textId="32969CB3" w:rsidR="0032647F" w:rsidRPr="00392FDB" w:rsidRDefault="0032647F" w:rsidP="00390F05">
      <w:pPr>
        <w:pStyle w:val="BodyText"/>
        <w:tabs>
          <w:tab w:val="left" w:pos="706"/>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sistēmu un darbību kritiskos faktorus;</w:t>
      </w:r>
    </w:p>
    <w:p w14:paraId="57063E0A" w14:textId="77777777" w:rsidR="000C26B9" w:rsidRPr="00392FDB" w:rsidRDefault="000C26B9" w:rsidP="00390F05">
      <w:pPr>
        <w:pStyle w:val="BodyText"/>
        <w:tabs>
          <w:tab w:val="left" w:pos="706"/>
          <w:tab w:val="left" w:pos="1273"/>
        </w:tabs>
        <w:spacing w:before="0"/>
        <w:ind w:left="426"/>
        <w:jc w:val="both"/>
        <w:rPr>
          <w:rFonts w:ascii="Times New Roman" w:hAnsi="Times New Roman" w:cs="Times New Roman"/>
          <w:sz w:val="24"/>
          <w:szCs w:val="24"/>
          <w:lang w:val="en-GB"/>
        </w:rPr>
      </w:pPr>
    </w:p>
    <w:p w14:paraId="50C69682" w14:textId="77777777" w:rsidR="000C26B9" w:rsidRPr="00392FDB" w:rsidRDefault="000C26B9" w:rsidP="00390F05">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sistēmu un ekspluatācijas vides stabilitāti un</w:t>
      </w:r>
    </w:p>
    <w:p w14:paraId="37F303DF" w14:textId="77777777" w:rsidR="000C26B9" w:rsidRPr="00392FDB" w:rsidRDefault="000C26B9" w:rsidP="00390F05">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3AD14FBF" w14:textId="0520C3A4" w:rsidR="009412D7" w:rsidRPr="00392FDB" w:rsidRDefault="0032647F" w:rsidP="00390F05">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 organizācijas iepriekšējos darbības rezultātus.</w:t>
      </w:r>
    </w:p>
    <w:p w14:paraId="35DE592A" w14:textId="11F7B7F4" w:rsidR="0032647F" w:rsidRPr="00392FDB" w:rsidRDefault="0032647F" w:rsidP="00390F05">
      <w:pPr>
        <w:ind w:left="426"/>
        <w:jc w:val="both"/>
        <w:rPr>
          <w:rFonts w:ascii="Times New Roman" w:eastAsia="Calibri" w:hAnsi="Times New Roman" w:cs="Times New Roman"/>
          <w:sz w:val="24"/>
          <w:szCs w:val="24"/>
          <w:lang w:val="en-GB"/>
        </w:rPr>
      </w:pPr>
    </w:p>
    <w:p w14:paraId="4F0C1453" w14:textId="77777777" w:rsidR="009412D7" w:rsidRPr="00392FDB" w:rsidRDefault="009412D7" w:rsidP="0032647F">
      <w:pPr>
        <w:jc w:val="both"/>
        <w:rPr>
          <w:rFonts w:ascii="Times New Roman" w:eastAsia="Calibri" w:hAnsi="Times New Roman" w:cs="Times New Roman"/>
          <w:sz w:val="24"/>
          <w:szCs w:val="24"/>
          <w:highlight w:val="cyan"/>
        </w:rPr>
      </w:pPr>
      <w:r>
        <w:rPr>
          <w:rFonts w:ascii="Times New Roman" w:hAnsi="Times New Roman"/>
          <w:sz w:val="24"/>
          <w:highlight w:val="cyan"/>
        </w:rPr>
        <w:t>c) Sistēmas aprakstīšana ir viens no galvenajiem sagatavošanas pasākumiem, kas jāveic, plānojot drošuma pārvaldības sistēmu, lai noteiktu apdraudējuma analīzes pamatu sistēmai.</w:t>
      </w:r>
    </w:p>
    <w:p w14:paraId="6C6FE1E7" w14:textId="77777777" w:rsidR="00A2226A" w:rsidRDefault="00A2226A" w:rsidP="0032647F">
      <w:pPr>
        <w:jc w:val="both"/>
        <w:rPr>
          <w:rFonts w:ascii="Times New Roman" w:eastAsia="Calibri" w:hAnsi="Times New Roman" w:cs="Times New Roman"/>
          <w:sz w:val="24"/>
          <w:szCs w:val="24"/>
          <w:highlight w:val="cyan"/>
          <w:lang w:val="en-GB"/>
        </w:rPr>
      </w:pPr>
    </w:p>
    <w:p w14:paraId="3BED0CAB" w14:textId="25FCC074" w:rsidR="009412D7" w:rsidRPr="00392FDB" w:rsidRDefault="009412D7" w:rsidP="0032647F">
      <w:pPr>
        <w:jc w:val="both"/>
        <w:rPr>
          <w:rFonts w:ascii="Times New Roman" w:eastAsia="Calibri" w:hAnsi="Times New Roman" w:cs="Times New Roman"/>
          <w:sz w:val="24"/>
          <w:szCs w:val="24"/>
          <w:highlight w:val="cyan"/>
        </w:rPr>
      </w:pPr>
      <w:r>
        <w:rPr>
          <w:rFonts w:ascii="Times New Roman" w:hAnsi="Times New Roman"/>
          <w:sz w:val="24"/>
          <w:highlight w:val="cyan"/>
        </w:rPr>
        <w:t>Tādēļ pat tad, ja izmaiņas neveic, oficiālajā izmaiņu pārvaldības procesā periodiski pārskata sistēmas aprakstu un apdraudējuma analīzes pamatu, lai pārliecinātos, ka tie joprojām ir atbilstoši.</w:t>
      </w:r>
    </w:p>
    <w:p w14:paraId="54824E25" w14:textId="77777777" w:rsidR="00A2226A" w:rsidRDefault="00A2226A" w:rsidP="0032647F">
      <w:pPr>
        <w:jc w:val="both"/>
        <w:rPr>
          <w:rFonts w:ascii="Times New Roman" w:eastAsia="Calibri" w:hAnsi="Times New Roman" w:cs="Times New Roman"/>
          <w:sz w:val="24"/>
          <w:szCs w:val="24"/>
          <w:highlight w:val="cyan"/>
          <w:lang w:val="en-GB"/>
        </w:rPr>
      </w:pPr>
    </w:p>
    <w:p w14:paraId="3AE4AA00" w14:textId="58872AD0" w:rsidR="009412D7" w:rsidRPr="00392FDB" w:rsidRDefault="009412D7"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Ja sistēmā tiek veiktas izmaiņas un  periodiski pēc tam, par </w:t>
      </w:r>
      <w:r>
        <w:rPr>
          <w:rFonts w:ascii="Times New Roman" w:hAnsi="Times New Roman"/>
          <w:i/>
          <w:iCs/>
          <w:sz w:val="24"/>
          <w:highlight w:val="cyan"/>
        </w:rPr>
        <w:t>AMS</w:t>
      </w:r>
      <w:r>
        <w:rPr>
          <w:rFonts w:ascii="Times New Roman" w:hAnsi="Times New Roman"/>
          <w:sz w:val="24"/>
          <w:highlight w:val="cyan"/>
        </w:rPr>
        <w:t xml:space="preserve"> sniegšanu atbildīgā organizācija pārskata savu sistēmu un tās faktisko ekspluatācijas vidi, lai pārliecinātos, ka tā joprojām apzinās apstākļus, kādos notiek </w:t>
      </w:r>
      <w:r>
        <w:rPr>
          <w:rFonts w:ascii="Times New Roman" w:hAnsi="Times New Roman"/>
          <w:i/>
          <w:iCs/>
          <w:sz w:val="24"/>
          <w:highlight w:val="cyan"/>
        </w:rPr>
        <w:t>AMS</w:t>
      </w:r>
      <w:r>
        <w:rPr>
          <w:rFonts w:ascii="Times New Roman" w:hAnsi="Times New Roman"/>
          <w:sz w:val="24"/>
          <w:highlight w:val="cyan"/>
        </w:rPr>
        <w:t xml:space="preserve"> sniegšana.</w:t>
      </w:r>
    </w:p>
    <w:p w14:paraId="3D94C7B5" w14:textId="77777777" w:rsidR="009412D7" w:rsidRPr="00392FDB" w:rsidRDefault="009412D7" w:rsidP="0032647F">
      <w:pPr>
        <w:jc w:val="both"/>
        <w:rPr>
          <w:rFonts w:ascii="Times New Roman" w:eastAsia="Calibri" w:hAnsi="Times New Roman" w:cs="Times New Roman"/>
          <w:sz w:val="24"/>
          <w:szCs w:val="24"/>
          <w:highlight w:val="cyan"/>
          <w:lang w:val="en-GB"/>
        </w:rPr>
      </w:pPr>
    </w:p>
    <w:p w14:paraId="6758CB41" w14:textId="715AA5BA" w:rsidR="009412D7" w:rsidRPr="00392FDB" w:rsidRDefault="009412D7" w:rsidP="0032647F">
      <w:pPr>
        <w:jc w:val="both"/>
        <w:rPr>
          <w:rFonts w:ascii="Times New Roman" w:eastAsia="Calibri" w:hAnsi="Times New Roman" w:cs="Times New Roman"/>
          <w:sz w:val="24"/>
          <w:szCs w:val="24"/>
        </w:rPr>
      </w:pPr>
      <w:r>
        <w:rPr>
          <w:rFonts w:ascii="Times New Roman" w:hAnsi="Times New Roman"/>
          <w:sz w:val="24"/>
          <w:highlight w:val="cyan"/>
        </w:rPr>
        <w:t>Attiecībā uz izmaiņu pārvaldību un drošuma (riska) novērtējumiem, ko veic saistībā ar izmaiņām, skat. arī ADR.OR.F.025. punktu un GM1 par ADR.OR.F.025. punkta d) apakšpunktu.</w:t>
      </w:r>
    </w:p>
    <w:p w14:paraId="32AC6CEF" w14:textId="77777777" w:rsidR="00685855" w:rsidRPr="00392FDB" w:rsidRDefault="00685855"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390F05" w:rsidRPr="00392FDB" w14:paraId="07461F1D" w14:textId="77777777" w:rsidTr="00516FB6">
        <w:tc>
          <w:tcPr>
            <w:tcW w:w="5000" w:type="pct"/>
            <w:shd w:val="clear" w:color="auto" w:fill="FFC000"/>
          </w:tcPr>
          <w:p w14:paraId="6A38273C" w14:textId="2D334F2F" w:rsidR="00390F05" w:rsidRPr="00392FDB" w:rsidRDefault="007B3762" w:rsidP="00516FB6">
            <w:pPr>
              <w:tabs>
                <w:tab w:val="left" w:pos="3261"/>
              </w:tabs>
              <w:ind w:left="28"/>
              <w:jc w:val="both"/>
              <w:rPr>
                <w:rFonts w:ascii="Times New Roman" w:hAnsi="Times New Roman" w:cs="Times New Roman"/>
                <w:b/>
                <w:color w:val="FFFFFF"/>
                <w:sz w:val="24"/>
                <w:szCs w:val="24"/>
                <w:highlight w:val="cyan"/>
              </w:rPr>
            </w:pPr>
            <w:r>
              <w:rPr>
                <w:rFonts w:ascii="Times New Roman" w:hAnsi="Times New Roman"/>
                <w:b/>
                <w:color w:val="FFFFFF"/>
                <w:sz w:val="24"/>
                <w:highlight w:val="cyan"/>
              </w:rPr>
              <w:t>AMC1 par ADR.OR.F.045. punkta “Pārvaldības sistēma” b) apakšpunkta 7. daļu</w:t>
            </w:r>
          </w:p>
        </w:tc>
      </w:tr>
    </w:tbl>
    <w:p w14:paraId="787B660B" w14:textId="77777777" w:rsidR="00390F05" w:rsidRPr="00392FDB" w:rsidRDefault="00390F05" w:rsidP="0032647F">
      <w:pPr>
        <w:pStyle w:val="Heading2"/>
        <w:spacing w:before="0"/>
        <w:ind w:left="0"/>
        <w:jc w:val="both"/>
        <w:rPr>
          <w:rFonts w:ascii="Times New Roman" w:hAnsi="Times New Roman" w:cs="Times New Roman"/>
          <w:sz w:val="24"/>
          <w:szCs w:val="24"/>
          <w:highlight w:val="cyan"/>
          <w:lang w:val="en-GB"/>
        </w:rPr>
      </w:pPr>
    </w:p>
    <w:p w14:paraId="3E1C1787" w14:textId="777C5951"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DROŠUMA PĀRVALDĪBAS SISTĒMAS PASTĀVĪGA UZLABOŠANA</w:t>
      </w:r>
    </w:p>
    <w:p w14:paraId="43804827" w14:textId="77777777" w:rsidR="007B3762" w:rsidRPr="00392FDB" w:rsidRDefault="007B3762" w:rsidP="0032647F">
      <w:pPr>
        <w:pStyle w:val="BodyText"/>
        <w:tabs>
          <w:tab w:val="left" w:pos="706"/>
        </w:tabs>
        <w:spacing w:before="0"/>
        <w:ind w:left="0"/>
        <w:jc w:val="both"/>
        <w:rPr>
          <w:rFonts w:ascii="Times New Roman" w:hAnsi="Times New Roman" w:cs="Times New Roman"/>
          <w:sz w:val="24"/>
          <w:szCs w:val="24"/>
          <w:highlight w:val="cyan"/>
          <w:lang w:val="en-GB"/>
        </w:rPr>
      </w:pPr>
    </w:p>
    <w:p w14:paraId="23AE75B4" w14:textId="25CCD2EA" w:rsidR="007B3762" w:rsidRPr="00392FDB" w:rsidRDefault="007B3762"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atbildīgajai organizācijai jācenšas pastāvīgi uzlabot savu drošuma stāvokli. Šajā saistībā organizācijai jāizstrādā un jāuztur atbilstošs oficiāls process. Pastāvīgi uzlabojumi jānodrošina:</w:t>
      </w:r>
    </w:p>
    <w:p w14:paraId="79BC3553" w14:textId="77777777" w:rsidR="007B3762" w:rsidRPr="00392FDB" w:rsidRDefault="007B3762" w:rsidP="0032647F">
      <w:pPr>
        <w:pStyle w:val="BodyText"/>
        <w:tabs>
          <w:tab w:val="left" w:pos="706"/>
        </w:tabs>
        <w:spacing w:before="0"/>
        <w:ind w:left="0"/>
        <w:jc w:val="both"/>
        <w:rPr>
          <w:rFonts w:ascii="Times New Roman" w:hAnsi="Times New Roman" w:cs="Times New Roman"/>
          <w:sz w:val="24"/>
          <w:szCs w:val="24"/>
          <w:highlight w:val="cyan"/>
          <w:lang w:val="en-GB"/>
        </w:rPr>
      </w:pPr>
    </w:p>
    <w:p w14:paraId="2CA6FFD8" w14:textId="7EBCE0E5"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preventīvi un reaģējoši novērtējot objektus, aprīkojumu, dokumentāciju un procedūras;</w:t>
      </w:r>
    </w:p>
    <w:p w14:paraId="15D49E05" w14:textId="744823D6" w:rsidR="0032647F" w:rsidRPr="00392FDB" w:rsidRDefault="0032647F" w:rsidP="0032647F">
      <w:pPr>
        <w:jc w:val="both"/>
        <w:rPr>
          <w:rFonts w:ascii="Times New Roman" w:eastAsia="Calibri" w:hAnsi="Times New Roman" w:cs="Times New Roman"/>
          <w:sz w:val="24"/>
          <w:szCs w:val="24"/>
          <w:lang w:val="en-GB"/>
        </w:rPr>
      </w:pPr>
    </w:p>
    <w:p w14:paraId="40FF697C" w14:textId="77777777" w:rsidR="000D7E2A" w:rsidRPr="00392FDB" w:rsidRDefault="000D7E2A" w:rsidP="0032647F">
      <w:pPr>
        <w:jc w:val="both"/>
        <w:rPr>
          <w:rFonts w:ascii="Times New Roman" w:eastAsia="Calibri" w:hAnsi="Times New Roman" w:cs="Times New Roman"/>
          <w:sz w:val="24"/>
          <w:szCs w:val="24"/>
          <w:highlight w:val="cyan"/>
        </w:rPr>
      </w:pPr>
      <w:r>
        <w:rPr>
          <w:rFonts w:ascii="Times New Roman" w:hAnsi="Times New Roman"/>
          <w:sz w:val="24"/>
          <w:highlight w:val="cyan"/>
        </w:rPr>
        <w:t>b) preventīvi novērtējot personu individuālos darbības rezultātus, lai pārbaudītu, kā attiecīgā persona pilda savus pienākumus drošuma jomā, un</w:t>
      </w:r>
    </w:p>
    <w:p w14:paraId="0E38F172" w14:textId="77777777" w:rsidR="000D7E2A" w:rsidRPr="00392FDB" w:rsidRDefault="000D7E2A" w:rsidP="0032647F">
      <w:pPr>
        <w:jc w:val="both"/>
        <w:rPr>
          <w:rFonts w:ascii="Times New Roman" w:eastAsia="Calibri" w:hAnsi="Times New Roman" w:cs="Times New Roman"/>
          <w:sz w:val="24"/>
          <w:szCs w:val="24"/>
          <w:highlight w:val="cyan"/>
          <w:lang w:val="en-GB"/>
        </w:rPr>
      </w:pPr>
    </w:p>
    <w:p w14:paraId="0E93C859" w14:textId="217E8820" w:rsidR="000D7E2A" w:rsidRPr="00392FDB" w:rsidRDefault="000D7E2A" w:rsidP="0032647F">
      <w:pPr>
        <w:jc w:val="both"/>
        <w:rPr>
          <w:rFonts w:ascii="Times New Roman" w:eastAsia="Calibri" w:hAnsi="Times New Roman" w:cs="Times New Roman"/>
          <w:sz w:val="24"/>
          <w:szCs w:val="24"/>
        </w:rPr>
      </w:pPr>
      <w:r>
        <w:rPr>
          <w:rFonts w:ascii="Times New Roman" w:hAnsi="Times New Roman"/>
          <w:sz w:val="24"/>
          <w:highlight w:val="cyan"/>
        </w:rPr>
        <w:t>c) reaģējoši pārbaudot sistēmas efektivitāti attiecībā uz drošuma risku kontroli un mazināšanu.</w:t>
      </w:r>
    </w:p>
    <w:p w14:paraId="44678E19" w14:textId="192F6D0A" w:rsidR="008F765F" w:rsidRPr="00392FDB" w:rsidRDefault="008F765F"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8F765F" w:rsidRPr="00392FDB" w14:paraId="39D9206D" w14:textId="77777777" w:rsidTr="008F765F">
        <w:tc>
          <w:tcPr>
            <w:tcW w:w="5000" w:type="pct"/>
            <w:shd w:val="clear" w:color="auto" w:fill="30D084"/>
          </w:tcPr>
          <w:p w14:paraId="5807AF33" w14:textId="3CAA3788" w:rsidR="008F765F" w:rsidRPr="00392FDB" w:rsidRDefault="00DB5AF5"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ADR.OR.F.045. punkta “Pārvaldības sistēma” b) apakšpunkta 6. daļu</w:t>
            </w:r>
          </w:p>
        </w:tc>
      </w:tr>
    </w:tbl>
    <w:p w14:paraId="7EF5078B" w14:textId="77777777" w:rsidR="008F765F" w:rsidRPr="00392FDB" w:rsidRDefault="008F765F" w:rsidP="0032647F">
      <w:pPr>
        <w:pStyle w:val="Heading2"/>
        <w:spacing w:before="0"/>
        <w:ind w:left="0"/>
        <w:jc w:val="both"/>
        <w:rPr>
          <w:rFonts w:ascii="Times New Roman" w:hAnsi="Times New Roman" w:cs="Times New Roman"/>
          <w:sz w:val="24"/>
          <w:szCs w:val="24"/>
          <w:highlight w:val="cyan"/>
          <w:lang w:val="en-GB"/>
        </w:rPr>
      </w:pPr>
    </w:p>
    <w:p w14:paraId="4B58C309" w14:textId="53C31B24"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DROŠUMA PĀRVALDĪBAS SISTĒMAS PASTĀVĪGA UZLABOŠANA</w:t>
      </w:r>
    </w:p>
    <w:p w14:paraId="7E6477ED" w14:textId="7594A995" w:rsidR="0032647F" w:rsidRPr="00392FDB" w:rsidRDefault="0032647F" w:rsidP="0032647F">
      <w:pPr>
        <w:jc w:val="both"/>
        <w:rPr>
          <w:rFonts w:ascii="Times New Roman" w:eastAsia="Calibri" w:hAnsi="Times New Roman" w:cs="Times New Roman"/>
          <w:sz w:val="24"/>
          <w:szCs w:val="24"/>
          <w:lang w:val="en-GB"/>
        </w:rPr>
      </w:pPr>
    </w:p>
    <w:p w14:paraId="633ABE6D" w14:textId="61EE2C6E" w:rsidR="00685855" w:rsidRPr="00392FDB" w:rsidRDefault="008F765F" w:rsidP="0032647F">
      <w:pPr>
        <w:jc w:val="both"/>
        <w:rPr>
          <w:rFonts w:ascii="Times New Roman" w:eastAsia="Calibri" w:hAnsi="Times New Roman" w:cs="Times New Roman"/>
          <w:sz w:val="24"/>
          <w:szCs w:val="24"/>
        </w:rPr>
      </w:pPr>
      <w:r>
        <w:rPr>
          <w:rFonts w:ascii="Times New Roman" w:hAnsi="Times New Roman"/>
          <w:sz w:val="24"/>
          <w:highlight w:val="cyan"/>
        </w:rPr>
        <w:t>Drošuma pārvaldības sistēmas pastāvīgu uzlabošanu drošuma nodrošināšanas nolūkā veic, piemērojot šādus pasākumus:</w:t>
      </w:r>
    </w:p>
    <w:p w14:paraId="53E5D20C" w14:textId="77777777" w:rsidR="00685855" w:rsidRPr="00392FDB" w:rsidRDefault="00685855" w:rsidP="0032647F">
      <w:pPr>
        <w:jc w:val="both"/>
        <w:rPr>
          <w:rFonts w:ascii="Times New Roman" w:eastAsia="Calibri" w:hAnsi="Times New Roman" w:cs="Times New Roman"/>
          <w:b/>
          <w:bCs/>
          <w:sz w:val="24"/>
          <w:szCs w:val="24"/>
          <w:lang w:val="en-GB"/>
        </w:rPr>
      </w:pPr>
    </w:p>
    <w:p w14:paraId="6F59BC60" w14:textId="5D0E37A6" w:rsidR="0032647F" w:rsidRPr="00392FDB" w:rsidRDefault="00DB5AF5" w:rsidP="00DB5AF5">
      <w:pPr>
        <w:pStyle w:val="BodyText"/>
        <w:tabs>
          <w:tab w:val="left" w:pos="757"/>
        </w:tabs>
        <w:spacing w:before="0"/>
        <w:ind w:left="0"/>
        <w:jc w:val="both"/>
        <w:rPr>
          <w:rFonts w:ascii="Times New Roman" w:hAnsi="Times New Roman" w:cs="Times New Roman"/>
          <w:sz w:val="24"/>
          <w:szCs w:val="24"/>
        </w:rPr>
      </w:pPr>
      <w:r>
        <w:rPr>
          <w:rFonts w:ascii="Times New Roman" w:hAnsi="Times New Roman"/>
          <w:sz w:val="24"/>
          <w:highlight w:val="cyan"/>
        </w:rPr>
        <w:t>a) iekšējos novērtējumus;</w:t>
      </w:r>
    </w:p>
    <w:p w14:paraId="3DE13251" w14:textId="77777777" w:rsidR="00DB5AF5" w:rsidRPr="00392FDB" w:rsidRDefault="00DB5AF5" w:rsidP="00DB5AF5">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44239762" w14:textId="77777777" w:rsidR="00DB5AF5" w:rsidRPr="00392FDB" w:rsidRDefault="00DB5AF5" w:rsidP="00DB5AF5">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neatkarīgus iekšējos un ārējos auditus;</w:t>
      </w:r>
    </w:p>
    <w:p w14:paraId="7A28F17C" w14:textId="77777777" w:rsidR="00DB5AF5" w:rsidRPr="00392FDB" w:rsidRDefault="00DB5AF5" w:rsidP="00DB5AF5">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609CA3B0" w14:textId="544D8DEB" w:rsidR="0032647F" w:rsidRPr="00392FDB" w:rsidRDefault="0032647F" w:rsidP="00DB5AF5">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stingru dokumentu kontroli un</w:t>
      </w:r>
    </w:p>
    <w:p w14:paraId="26AFDB7E" w14:textId="77777777" w:rsidR="00DB5AF5" w:rsidRPr="00392FDB" w:rsidRDefault="00DB5AF5" w:rsidP="0032647F">
      <w:pPr>
        <w:pStyle w:val="BodyText"/>
        <w:tabs>
          <w:tab w:val="left" w:pos="706"/>
        </w:tabs>
        <w:spacing w:before="0"/>
        <w:ind w:left="0"/>
        <w:jc w:val="both"/>
        <w:rPr>
          <w:rFonts w:ascii="Times New Roman" w:hAnsi="Times New Roman" w:cs="Times New Roman"/>
          <w:sz w:val="24"/>
          <w:szCs w:val="24"/>
          <w:highlight w:val="cyan"/>
          <w:lang w:val="en-GB"/>
        </w:rPr>
      </w:pPr>
    </w:p>
    <w:p w14:paraId="744077AB" w14:textId="4354F00C"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drošuma kontroles līdzekļu un risku mazināšanas pasākumu pastāvīgu uzraudzību.</w:t>
      </w:r>
    </w:p>
    <w:p w14:paraId="34D830E5" w14:textId="77777777" w:rsidR="00DB5AF5" w:rsidRPr="00392FDB" w:rsidRDefault="00DB5AF5"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B5AF5" w:rsidRPr="00392FDB" w14:paraId="49364AF9" w14:textId="77777777" w:rsidTr="007B769D">
        <w:tc>
          <w:tcPr>
            <w:tcW w:w="5000" w:type="pct"/>
            <w:shd w:val="clear" w:color="auto" w:fill="FFC000"/>
          </w:tcPr>
          <w:p w14:paraId="4B8F0817" w14:textId="01D84AED" w:rsidR="00DB5AF5" w:rsidRPr="00392FDB" w:rsidRDefault="007B769D"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ADR.OR.F.045. punkta “Pārvaldības sistēma” b) apakšpunkta 8. daļu</w:t>
            </w:r>
          </w:p>
        </w:tc>
      </w:tr>
    </w:tbl>
    <w:p w14:paraId="4B753249" w14:textId="77777777" w:rsidR="00DB5AF5" w:rsidRPr="00392FDB" w:rsidRDefault="00DB5AF5" w:rsidP="0032647F">
      <w:pPr>
        <w:pStyle w:val="Heading2"/>
        <w:spacing w:before="0"/>
        <w:ind w:left="0"/>
        <w:jc w:val="both"/>
        <w:rPr>
          <w:rFonts w:ascii="Times New Roman" w:hAnsi="Times New Roman" w:cs="Times New Roman"/>
          <w:sz w:val="24"/>
          <w:szCs w:val="24"/>
          <w:highlight w:val="cyan"/>
          <w:lang w:val="en-GB"/>
        </w:rPr>
      </w:pPr>
    </w:p>
    <w:p w14:paraId="7915F8BD" w14:textId="6D36FE8E" w:rsidR="0032647F" w:rsidRPr="00392FDB" w:rsidRDefault="0032647F" w:rsidP="007B769D">
      <w:pPr>
        <w:pStyle w:val="Heading2"/>
        <w:spacing w:before="0"/>
        <w:ind w:left="0"/>
        <w:jc w:val="both"/>
        <w:rPr>
          <w:rFonts w:ascii="Times New Roman" w:hAnsi="Times New Roman" w:cs="Times New Roman"/>
          <w:b w:val="0"/>
          <w:bCs w:val="0"/>
          <w:sz w:val="24"/>
          <w:szCs w:val="24"/>
        </w:rPr>
      </w:pPr>
      <w:r>
        <w:rPr>
          <w:rFonts w:ascii="Times New Roman" w:hAnsi="Times New Roman"/>
          <w:sz w:val="24"/>
          <w:highlight w:val="cyan"/>
        </w:rPr>
        <w:t>MĀCĪBAS AR DROŠUMA PĀRVALDĪBAS SISTĒMU SAISTĪTOS JAUTĀJUMOS</w:t>
      </w:r>
    </w:p>
    <w:p w14:paraId="71D07BE1" w14:textId="662D4EF6" w:rsidR="007B769D" w:rsidRPr="00392FDB" w:rsidRDefault="007B769D" w:rsidP="007B769D">
      <w:pPr>
        <w:pStyle w:val="Heading2"/>
        <w:spacing w:before="0"/>
        <w:ind w:left="0"/>
        <w:jc w:val="both"/>
        <w:rPr>
          <w:rFonts w:ascii="Times New Roman" w:hAnsi="Times New Roman" w:cs="Times New Roman"/>
          <w:b w:val="0"/>
          <w:bCs w:val="0"/>
          <w:sz w:val="24"/>
          <w:szCs w:val="24"/>
          <w:lang w:val="en-GB"/>
        </w:rPr>
      </w:pPr>
    </w:p>
    <w:p w14:paraId="05209906" w14:textId="1079FFF9" w:rsidR="007B769D" w:rsidRPr="00392FDB" w:rsidRDefault="00E67C7F" w:rsidP="007B769D">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a) </w:t>
      </w:r>
      <w:r w:rsidR="007B769D">
        <w:rPr>
          <w:rFonts w:ascii="Times New Roman" w:hAnsi="Times New Roman"/>
          <w:b w:val="0"/>
          <w:sz w:val="24"/>
          <w:highlight w:val="cyan"/>
        </w:rPr>
        <w:t xml:space="preserve">Organizācijai, kas atbild par </w:t>
      </w:r>
      <w:r w:rsidR="007B769D">
        <w:rPr>
          <w:rFonts w:ascii="Times New Roman" w:hAnsi="Times New Roman"/>
          <w:b w:val="0"/>
          <w:i/>
          <w:iCs/>
          <w:sz w:val="24"/>
          <w:highlight w:val="cyan"/>
        </w:rPr>
        <w:t>AMS</w:t>
      </w:r>
      <w:r w:rsidR="007B769D">
        <w:rPr>
          <w:rFonts w:ascii="Times New Roman" w:hAnsi="Times New Roman"/>
          <w:b w:val="0"/>
          <w:sz w:val="24"/>
          <w:highlight w:val="cyan"/>
        </w:rPr>
        <w:t xml:space="preserve"> sniegšanu, jāizveido drošuma pārvaldības sistēmas mācību programma visiem </w:t>
      </w:r>
      <w:r w:rsidR="007B769D">
        <w:rPr>
          <w:rFonts w:ascii="Times New Roman" w:hAnsi="Times New Roman"/>
          <w:b w:val="0"/>
          <w:i/>
          <w:iCs/>
          <w:sz w:val="24"/>
          <w:highlight w:val="cyan"/>
        </w:rPr>
        <w:t>AMS</w:t>
      </w:r>
      <w:r w:rsidR="007B769D">
        <w:rPr>
          <w:rFonts w:ascii="Times New Roman" w:hAnsi="Times New Roman"/>
          <w:b w:val="0"/>
          <w:sz w:val="24"/>
          <w:highlight w:val="cyan"/>
        </w:rPr>
        <w:t xml:space="preserve"> sniegšanā iesaistītajiem darbiniekiem, tostarp visiem vadošajiem darbiniekiem (piemēram, uzraudzītājiem, vadītājiem, augstākā līmeņa vadītājiem un atbildīgajam vadītājam) neatkarīgi no viņu vietas organizācijas hierarhijā.</w:t>
      </w:r>
    </w:p>
    <w:p w14:paraId="30544BFC" w14:textId="77777777" w:rsidR="007B769D" w:rsidRPr="00392FDB" w:rsidRDefault="007B769D" w:rsidP="007B769D">
      <w:pPr>
        <w:pStyle w:val="Heading2"/>
        <w:spacing w:before="0"/>
        <w:ind w:left="0"/>
        <w:jc w:val="both"/>
        <w:rPr>
          <w:rFonts w:ascii="Times New Roman" w:hAnsi="Times New Roman" w:cs="Times New Roman"/>
          <w:b w:val="0"/>
          <w:bCs w:val="0"/>
          <w:sz w:val="24"/>
          <w:szCs w:val="24"/>
          <w:highlight w:val="cyan"/>
          <w:lang w:val="en-GB"/>
        </w:rPr>
      </w:pPr>
    </w:p>
    <w:p w14:paraId="0F927B61" w14:textId="77777777" w:rsidR="007B769D" w:rsidRPr="00392FDB" w:rsidRDefault="007B769D" w:rsidP="007B769D">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b) Drošuma pārvaldības sistēmas mācības jāveic tādā apjomā un detalizācijas pakāpē, kas atbilst personas individuālajai atbildībai un dalībai organizācijas drošuma pārvaldības sistēmā.</w:t>
      </w:r>
    </w:p>
    <w:p w14:paraId="251102C6" w14:textId="77777777" w:rsidR="007B769D" w:rsidRPr="00392FDB" w:rsidRDefault="007B769D" w:rsidP="007B769D">
      <w:pPr>
        <w:pStyle w:val="Heading2"/>
        <w:spacing w:before="0"/>
        <w:ind w:left="0"/>
        <w:jc w:val="both"/>
        <w:rPr>
          <w:rFonts w:ascii="Times New Roman" w:hAnsi="Times New Roman" w:cs="Times New Roman"/>
          <w:b w:val="0"/>
          <w:bCs w:val="0"/>
          <w:sz w:val="24"/>
          <w:szCs w:val="24"/>
          <w:highlight w:val="cyan"/>
          <w:lang w:val="en-GB"/>
        </w:rPr>
      </w:pPr>
    </w:p>
    <w:p w14:paraId="733B26AE" w14:textId="0193FB01" w:rsidR="007B769D" w:rsidRPr="00392FDB" w:rsidRDefault="007B769D" w:rsidP="007B769D">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c) Drošuma pārvaldības sistēmas mācību programma jāizstrādā saskaņā ar AMC1 par ADR.OR.F.070. punkta a) apakšpunktu un jāiekļauj šajā punktā paredzētajā mācību programmā.</w:t>
      </w:r>
    </w:p>
    <w:p w14:paraId="0970C28E" w14:textId="77777777" w:rsidR="007B769D" w:rsidRPr="00392FDB" w:rsidRDefault="007B769D"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7B769D" w:rsidRPr="00392FDB" w14:paraId="68A371AA" w14:textId="77777777" w:rsidTr="000D77E8">
        <w:tc>
          <w:tcPr>
            <w:tcW w:w="5000" w:type="pct"/>
            <w:shd w:val="clear" w:color="auto" w:fill="30D084"/>
          </w:tcPr>
          <w:p w14:paraId="6056450A" w14:textId="6ADA8C6D" w:rsidR="007B769D" w:rsidRPr="00392FDB" w:rsidRDefault="000D77E8"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GM1 par ADR.OR.F.045. punkta “Pārvaldības sistēma” b) apakšpunkta 8. daļu</w:t>
            </w:r>
          </w:p>
        </w:tc>
      </w:tr>
    </w:tbl>
    <w:p w14:paraId="770D9D3E" w14:textId="77777777" w:rsidR="007B769D" w:rsidRPr="00392FDB" w:rsidRDefault="007B769D" w:rsidP="0032647F">
      <w:pPr>
        <w:jc w:val="both"/>
        <w:rPr>
          <w:rFonts w:ascii="Times New Roman" w:eastAsia="Calibri" w:hAnsi="Times New Roman" w:cs="Times New Roman"/>
          <w:sz w:val="24"/>
          <w:szCs w:val="24"/>
          <w:lang w:val="en-GB"/>
        </w:rPr>
      </w:pPr>
    </w:p>
    <w:p w14:paraId="084568D9" w14:textId="77777777" w:rsidR="000D77E8" w:rsidRPr="00392FDB" w:rsidRDefault="0032647F" w:rsidP="000D77E8">
      <w:pPr>
        <w:jc w:val="both"/>
        <w:rPr>
          <w:rFonts w:ascii="Times New Roman" w:eastAsia="Calibri" w:hAnsi="Times New Roman" w:cs="Times New Roman"/>
          <w:b/>
          <w:bCs/>
          <w:sz w:val="24"/>
          <w:szCs w:val="24"/>
          <w:highlight w:val="cyan"/>
        </w:rPr>
      </w:pPr>
      <w:r>
        <w:rPr>
          <w:rFonts w:ascii="Times New Roman" w:hAnsi="Times New Roman"/>
          <w:b/>
          <w:sz w:val="24"/>
          <w:highlight w:val="cyan"/>
        </w:rPr>
        <w:t>DROŠUMA PĀRVALDĪBAS SISTĒMAS MĀCĪBAS – PRASĪBAS DARBINIEKIEM</w:t>
      </w:r>
    </w:p>
    <w:p w14:paraId="051128E4" w14:textId="77777777" w:rsidR="000D77E8" w:rsidRPr="00392FDB" w:rsidRDefault="000D77E8" w:rsidP="000D77E8">
      <w:pPr>
        <w:jc w:val="both"/>
        <w:rPr>
          <w:rFonts w:ascii="Times New Roman" w:eastAsia="Calibri" w:hAnsi="Times New Roman" w:cs="Times New Roman"/>
          <w:b/>
          <w:bCs/>
          <w:sz w:val="24"/>
          <w:szCs w:val="24"/>
          <w:highlight w:val="cyan"/>
          <w:lang w:val="en-GB"/>
        </w:rPr>
      </w:pPr>
    </w:p>
    <w:p w14:paraId="472F18C3" w14:textId="3E108961" w:rsidR="0032647F" w:rsidRPr="00392FDB" w:rsidRDefault="000D77E8" w:rsidP="000D77E8">
      <w:pPr>
        <w:jc w:val="both"/>
        <w:rPr>
          <w:rFonts w:ascii="Times New Roman" w:eastAsia="Calibri" w:hAnsi="Times New Roman" w:cs="Times New Roman"/>
          <w:sz w:val="24"/>
          <w:szCs w:val="24"/>
        </w:rPr>
      </w:pPr>
      <w:r>
        <w:rPr>
          <w:rFonts w:ascii="Times New Roman" w:hAnsi="Times New Roman"/>
          <w:sz w:val="24"/>
          <w:highlight w:val="cyan"/>
        </w:rPr>
        <w:t>a) Ekspluatācijas un tehniskās apkopes darbinieki</w:t>
      </w:r>
    </w:p>
    <w:p w14:paraId="1B7320E3" w14:textId="2AC170D2" w:rsidR="000D77E8" w:rsidRPr="00392FDB" w:rsidRDefault="000D77E8" w:rsidP="000D77E8">
      <w:pPr>
        <w:jc w:val="both"/>
        <w:rPr>
          <w:rFonts w:ascii="Times New Roman" w:eastAsia="Calibri" w:hAnsi="Times New Roman" w:cs="Times New Roman"/>
          <w:sz w:val="24"/>
          <w:szCs w:val="24"/>
          <w:lang w:val="en-GB"/>
        </w:rPr>
      </w:pPr>
    </w:p>
    <w:p w14:paraId="685FECDF" w14:textId="77777777" w:rsidR="003114C9" w:rsidRPr="00392FDB" w:rsidRDefault="003114C9" w:rsidP="007E639D">
      <w:pPr>
        <w:ind w:left="426"/>
        <w:jc w:val="both"/>
        <w:rPr>
          <w:rFonts w:ascii="Times New Roman" w:eastAsia="Calibri" w:hAnsi="Times New Roman" w:cs="Times New Roman"/>
          <w:sz w:val="24"/>
          <w:szCs w:val="24"/>
          <w:highlight w:val="cyan"/>
        </w:rPr>
      </w:pPr>
      <w:r>
        <w:rPr>
          <w:rFonts w:ascii="Times New Roman" w:hAnsi="Times New Roman"/>
          <w:sz w:val="24"/>
          <w:highlight w:val="cyan"/>
        </w:rPr>
        <w:t>1. Drošuma pārvaldības sistēmas mācībās jāizklāsta ar drošumu saistītie pienākumi, tostarp visas ekspluatācijas un drošuma procedūras, kā arī apdraudējuma identificēšana un ziņošana par apdraudējumu.</w:t>
      </w:r>
    </w:p>
    <w:p w14:paraId="3754BB2C" w14:textId="77777777" w:rsidR="003114C9" w:rsidRPr="00392FDB" w:rsidRDefault="003114C9" w:rsidP="007E639D">
      <w:pPr>
        <w:ind w:left="426"/>
        <w:jc w:val="both"/>
        <w:rPr>
          <w:rFonts w:ascii="Times New Roman" w:eastAsia="Calibri" w:hAnsi="Times New Roman" w:cs="Times New Roman"/>
          <w:sz w:val="24"/>
          <w:szCs w:val="24"/>
          <w:highlight w:val="cyan"/>
          <w:lang w:val="en-GB"/>
        </w:rPr>
      </w:pPr>
    </w:p>
    <w:p w14:paraId="5A11DF49" w14:textId="430F26EA" w:rsidR="000D77E8" w:rsidRPr="00392FDB" w:rsidRDefault="003114C9" w:rsidP="007E639D">
      <w:pPr>
        <w:ind w:left="426"/>
        <w:jc w:val="both"/>
        <w:rPr>
          <w:rFonts w:ascii="Times New Roman" w:eastAsia="Calibri" w:hAnsi="Times New Roman" w:cs="Times New Roman"/>
          <w:sz w:val="24"/>
          <w:szCs w:val="24"/>
        </w:rPr>
      </w:pPr>
      <w:r>
        <w:rPr>
          <w:rFonts w:ascii="Times New Roman" w:hAnsi="Times New Roman"/>
          <w:sz w:val="24"/>
          <w:highlight w:val="cyan"/>
        </w:rPr>
        <w:t xml:space="preserve">2. Mācību mērķos iekļauj organizācijas drošuma politikas un drošuma pārvaldības </w:t>
      </w:r>
      <w:r>
        <w:rPr>
          <w:rFonts w:ascii="Times New Roman" w:hAnsi="Times New Roman"/>
          <w:sz w:val="24"/>
          <w:highlight w:val="cyan"/>
        </w:rPr>
        <w:lastRenderedPageBreak/>
        <w:t>sistēmas pamatjautājumus un pārskatu.</w:t>
      </w:r>
    </w:p>
    <w:p w14:paraId="74D5C2BC" w14:textId="77777777" w:rsidR="0032647F" w:rsidRPr="00392FDB" w:rsidRDefault="0032647F" w:rsidP="007E639D">
      <w:pPr>
        <w:ind w:left="426"/>
        <w:jc w:val="both"/>
        <w:rPr>
          <w:rFonts w:ascii="Times New Roman" w:eastAsia="Calibri" w:hAnsi="Times New Roman" w:cs="Times New Roman"/>
          <w:sz w:val="24"/>
          <w:szCs w:val="24"/>
          <w:lang w:val="en-GB"/>
        </w:rPr>
      </w:pPr>
    </w:p>
    <w:p w14:paraId="19882B81" w14:textId="77777777" w:rsidR="003114C9" w:rsidRPr="00392FDB" w:rsidRDefault="003114C9" w:rsidP="007E639D">
      <w:pPr>
        <w:pStyle w:val="BodyText"/>
        <w:tabs>
          <w:tab w:val="left" w:pos="954"/>
          <w:tab w:val="left" w:pos="1273"/>
          <w:tab w:val="left" w:pos="184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Mācību programmā ietilpst šādi jautājumi:</w:t>
      </w:r>
    </w:p>
    <w:p w14:paraId="5AF4B7E8" w14:textId="77777777" w:rsidR="003114C9" w:rsidRPr="00392FDB" w:rsidRDefault="003114C9" w:rsidP="003114C9">
      <w:pPr>
        <w:pStyle w:val="BodyText"/>
        <w:tabs>
          <w:tab w:val="left" w:pos="954"/>
          <w:tab w:val="left" w:pos="1273"/>
          <w:tab w:val="left" w:pos="1841"/>
        </w:tabs>
        <w:spacing w:before="0"/>
        <w:ind w:left="0"/>
        <w:jc w:val="both"/>
        <w:rPr>
          <w:rFonts w:ascii="Times New Roman" w:hAnsi="Times New Roman" w:cs="Times New Roman"/>
          <w:sz w:val="24"/>
          <w:szCs w:val="24"/>
          <w:highlight w:val="cyan"/>
          <w:lang w:val="en-GB"/>
        </w:rPr>
      </w:pPr>
    </w:p>
    <w:p w14:paraId="479C9497" w14:textId="2C3A7DB1" w:rsidR="0032647F" w:rsidRPr="00392FDB" w:rsidRDefault="0032647F" w:rsidP="00825C96">
      <w:pPr>
        <w:pStyle w:val="BodyText"/>
        <w:tabs>
          <w:tab w:val="left" w:pos="954"/>
          <w:tab w:val="left" w:pos="1273"/>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 apdraudējuma noteikšana;</w:t>
      </w:r>
    </w:p>
    <w:p w14:paraId="68E820AD" w14:textId="77777777" w:rsidR="003114C9" w:rsidRPr="00392FDB" w:rsidRDefault="003114C9" w:rsidP="00825C96">
      <w:pPr>
        <w:pStyle w:val="BodyText"/>
        <w:tabs>
          <w:tab w:val="left" w:pos="1509"/>
          <w:tab w:val="left" w:pos="1841"/>
        </w:tabs>
        <w:spacing w:before="0"/>
        <w:ind w:left="709"/>
        <w:jc w:val="both"/>
        <w:rPr>
          <w:rFonts w:ascii="Times New Roman" w:hAnsi="Times New Roman" w:cs="Times New Roman"/>
          <w:sz w:val="24"/>
          <w:szCs w:val="24"/>
          <w:highlight w:val="cyan"/>
          <w:lang w:val="en-GB"/>
        </w:rPr>
      </w:pPr>
    </w:p>
    <w:p w14:paraId="5CFD4D14" w14:textId="173F0D26" w:rsidR="0032647F" w:rsidRPr="00392FDB" w:rsidRDefault="003114C9" w:rsidP="00825C96">
      <w:pPr>
        <w:pStyle w:val="BodyText"/>
        <w:tabs>
          <w:tab w:val="left" w:pos="1509"/>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ii) apdraudējuma un riska sekas;</w:t>
      </w:r>
    </w:p>
    <w:p w14:paraId="3E3A1D5A" w14:textId="77777777" w:rsidR="007E639D" w:rsidRPr="00392FDB" w:rsidRDefault="007E639D" w:rsidP="00825C96">
      <w:pPr>
        <w:pStyle w:val="BodyText"/>
        <w:tabs>
          <w:tab w:val="left" w:pos="1559"/>
          <w:tab w:val="left" w:pos="1841"/>
        </w:tabs>
        <w:spacing w:before="0"/>
        <w:ind w:left="709"/>
        <w:jc w:val="both"/>
        <w:rPr>
          <w:rFonts w:ascii="Times New Roman" w:hAnsi="Times New Roman" w:cs="Times New Roman"/>
          <w:sz w:val="24"/>
          <w:szCs w:val="24"/>
          <w:highlight w:val="cyan"/>
          <w:lang w:val="en-GB"/>
        </w:rPr>
      </w:pPr>
    </w:p>
    <w:p w14:paraId="4BE5F3AD" w14:textId="77777777" w:rsidR="007E639D" w:rsidRPr="00392FDB" w:rsidRDefault="007E639D" w:rsidP="00825C96">
      <w:pPr>
        <w:pStyle w:val="BodyText"/>
        <w:tabs>
          <w:tab w:val="left" w:pos="1559"/>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iii) drošuma riska pārvaldības process, tostarp pienākumi un atbildība, un</w:t>
      </w:r>
    </w:p>
    <w:p w14:paraId="72FE7C05" w14:textId="77777777" w:rsidR="007E639D" w:rsidRPr="00392FDB" w:rsidRDefault="007E639D" w:rsidP="00825C96">
      <w:pPr>
        <w:pStyle w:val="BodyText"/>
        <w:tabs>
          <w:tab w:val="left" w:pos="1559"/>
          <w:tab w:val="left" w:pos="1841"/>
        </w:tabs>
        <w:spacing w:before="0"/>
        <w:ind w:left="709"/>
        <w:jc w:val="both"/>
        <w:rPr>
          <w:rFonts w:ascii="Times New Roman" w:hAnsi="Times New Roman" w:cs="Times New Roman"/>
          <w:sz w:val="24"/>
          <w:szCs w:val="24"/>
          <w:highlight w:val="cyan"/>
          <w:lang w:val="en-GB"/>
        </w:rPr>
      </w:pPr>
    </w:p>
    <w:p w14:paraId="7C82EB81" w14:textId="369CB0B0" w:rsidR="0032647F" w:rsidRPr="00392FDB" w:rsidRDefault="0032647F" w:rsidP="00825C96">
      <w:pPr>
        <w:pStyle w:val="BodyText"/>
        <w:tabs>
          <w:tab w:val="left" w:pos="1559"/>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iv) ziņošana par drošumu un organizācijas sistēma(-s) ziņošanai par drošumu.</w:t>
      </w:r>
    </w:p>
    <w:p w14:paraId="3FFBA1CF" w14:textId="77777777" w:rsidR="007E639D" w:rsidRPr="00392FDB" w:rsidRDefault="007E639D" w:rsidP="007E639D">
      <w:pPr>
        <w:pStyle w:val="BodyText"/>
        <w:tabs>
          <w:tab w:val="left" w:pos="1559"/>
          <w:tab w:val="left" w:pos="1841"/>
        </w:tabs>
        <w:spacing w:before="0"/>
        <w:ind w:left="0"/>
        <w:jc w:val="both"/>
        <w:rPr>
          <w:rFonts w:ascii="Times New Roman" w:hAnsi="Times New Roman" w:cs="Times New Roman"/>
          <w:sz w:val="24"/>
          <w:szCs w:val="24"/>
          <w:lang w:val="en-GB"/>
        </w:rPr>
      </w:pPr>
    </w:p>
    <w:p w14:paraId="26D7EDB9" w14:textId="77777777" w:rsidR="00825C96" w:rsidRPr="00392FDB" w:rsidRDefault="007E639D" w:rsidP="00825C96">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Vadītāji un uzraugi</w:t>
      </w:r>
    </w:p>
    <w:p w14:paraId="446B94F0" w14:textId="0124945D" w:rsidR="008857AA" w:rsidRPr="00392FDB" w:rsidRDefault="008857AA" w:rsidP="008857AA">
      <w:pPr>
        <w:pStyle w:val="BodyText"/>
        <w:tabs>
          <w:tab w:val="left" w:pos="391"/>
          <w:tab w:val="left" w:pos="706"/>
        </w:tabs>
        <w:ind w:left="426"/>
        <w:jc w:val="both"/>
        <w:rPr>
          <w:rFonts w:ascii="Times New Roman" w:hAnsi="Times New Roman" w:cs="Times New Roman"/>
          <w:sz w:val="24"/>
          <w:szCs w:val="24"/>
          <w:highlight w:val="cyan"/>
        </w:rPr>
      </w:pPr>
      <w:r>
        <w:rPr>
          <w:rFonts w:ascii="Times New Roman" w:hAnsi="Times New Roman"/>
          <w:sz w:val="24"/>
          <w:highlight w:val="cyan"/>
        </w:rPr>
        <w:t>1. Drošuma pārvaldības sistēmas mācībās apspriež ar drošumu saistītos pienākumus, tostarp drošuma pārvaldības sistēmas (</w:t>
      </w:r>
      <w:r>
        <w:rPr>
          <w:rFonts w:ascii="Times New Roman" w:hAnsi="Times New Roman"/>
          <w:i/>
          <w:iCs/>
          <w:sz w:val="24"/>
          <w:highlight w:val="cyan"/>
        </w:rPr>
        <w:t>SMS</w:t>
      </w:r>
      <w:r>
        <w:rPr>
          <w:rFonts w:ascii="Times New Roman" w:hAnsi="Times New Roman"/>
          <w:sz w:val="24"/>
          <w:highlight w:val="cyan"/>
        </w:rPr>
        <w:t>) popularizēšanu un ekspluatācijas darbinieku iesaistīšanu ziņošanā par apdraudējumu.</w:t>
      </w:r>
    </w:p>
    <w:p w14:paraId="735C774B" w14:textId="77777777" w:rsidR="008857AA" w:rsidRPr="00392FDB" w:rsidRDefault="008857AA" w:rsidP="008857AA">
      <w:pPr>
        <w:pStyle w:val="BodyText"/>
        <w:tabs>
          <w:tab w:val="left" w:pos="391"/>
          <w:tab w:val="left" w:pos="706"/>
        </w:tabs>
        <w:ind w:left="426"/>
        <w:jc w:val="both"/>
        <w:rPr>
          <w:rFonts w:ascii="Times New Roman" w:hAnsi="Times New Roman" w:cs="Times New Roman"/>
          <w:sz w:val="24"/>
          <w:szCs w:val="24"/>
          <w:highlight w:val="cyan"/>
          <w:lang w:val="en-GB"/>
        </w:rPr>
      </w:pPr>
    </w:p>
    <w:p w14:paraId="2F004D87" w14:textId="77777777" w:rsidR="008857AA" w:rsidRPr="00392FDB" w:rsidRDefault="008857AA" w:rsidP="008857AA">
      <w:pPr>
        <w:pStyle w:val="BodyText"/>
        <w:tabs>
          <w:tab w:val="left" w:pos="39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Papildus mācību mērķiem, kas noteikti attiecībā uz ekspluatācijas darbiniekiem, vadītāju un uzraugu mācību mērķos jāiekļauj padziļinātu zināšanu apguve par drošuma procesu, apdraudējuma identificēšanu, drošuma riska pārvaldību un risku mazināšanu, kā arī par izmaiņu pārvaldību.</w:t>
      </w:r>
    </w:p>
    <w:p w14:paraId="6DA8BDAA" w14:textId="77777777" w:rsidR="008857AA" w:rsidRPr="00392FDB" w:rsidRDefault="008857AA" w:rsidP="008857AA">
      <w:pPr>
        <w:pStyle w:val="BodyText"/>
        <w:tabs>
          <w:tab w:val="left" w:pos="391"/>
          <w:tab w:val="left" w:pos="706"/>
        </w:tabs>
        <w:spacing w:before="0"/>
        <w:ind w:left="426"/>
        <w:jc w:val="both"/>
        <w:rPr>
          <w:rFonts w:ascii="Times New Roman" w:hAnsi="Times New Roman" w:cs="Times New Roman"/>
          <w:sz w:val="24"/>
          <w:szCs w:val="24"/>
          <w:highlight w:val="cyan"/>
          <w:lang w:val="en-GB"/>
        </w:rPr>
      </w:pPr>
    </w:p>
    <w:p w14:paraId="38CA34EF" w14:textId="39AAEF3D" w:rsidR="00825C96" w:rsidRPr="00392FDB" w:rsidRDefault="008857AA" w:rsidP="008857AA">
      <w:pPr>
        <w:pStyle w:val="BodyText"/>
        <w:tabs>
          <w:tab w:val="left" w:pos="391"/>
          <w:tab w:val="left" w:pos="706"/>
        </w:tabs>
        <w:spacing w:before="0"/>
        <w:ind w:left="426"/>
        <w:jc w:val="both"/>
        <w:rPr>
          <w:rFonts w:ascii="Times New Roman" w:hAnsi="Times New Roman" w:cs="Times New Roman"/>
          <w:sz w:val="24"/>
          <w:szCs w:val="24"/>
        </w:rPr>
      </w:pPr>
      <w:r>
        <w:rPr>
          <w:rFonts w:ascii="Times New Roman" w:hAnsi="Times New Roman"/>
          <w:sz w:val="24"/>
          <w:highlight w:val="cyan"/>
        </w:rPr>
        <w:t>3. Papildus ekspluatācijas darbiniekiem paredzētajam mācību saturam vadītāju un uzraugu mācību saturs jāpapildina arī ar drošuma datu analīzi.</w:t>
      </w:r>
    </w:p>
    <w:p w14:paraId="3F42432E" w14:textId="77777777" w:rsidR="008857AA" w:rsidRPr="00392FDB" w:rsidRDefault="008857AA" w:rsidP="00825C96">
      <w:pPr>
        <w:pStyle w:val="BodyText"/>
        <w:tabs>
          <w:tab w:val="left" w:pos="391"/>
          <w:tab w:val="left" w:pos="706"/>
        </w:tabs>
        <w:spacing w:before="0"/>
        <w:ind w:left="0"/>
        <w:jc w:val="both"/>
        <w:rPr>
          <w:rFonts w:ascii="Times New Roman" w:hAnsi="Times New Roman" w:cs="Times New Roman"/>
          <w:sz w:val="24"/>
          <w:szCs w:val="24"/>
          <w:lang w:val="en-GB"/>
        </w:rPr>
      </w:pPr>
    </w:p>
    <w:p w14:paraId="699E6202" w14:textId="77777777" w:rsidR="008857AA" w:rsidRPr="00392FDB" w:rsidRDefault="008857AA" w:rsidP="008857AA">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Augstākā līmeņa vadītāji</w:t>
      </w:r>
    </w:p>
    <w:p w14:paraId="622A4852" w14:textId="77777777" w:rsidR="008857AA" w:rsidRPr="00392FDB" w:rsidRDefault="008857AA" w:rsidP="008857AA">
      <w:pPr>
        <w:pStyle w:val="BodyText"/>
        <w:tabs>
          <w:tab w:val="left" w:pos="391"/>
          <w:tab w:val="left" w:pos="706"/>
        </w:tabs>
        <w:spacing w:before="0"/>
        <w:ind w:left="0"/>
        <w:jc w:val="both"/>
        <w:rPr>
          <w:rFonts w:ascii="Times New Roman" w:hAnsi="Times New Roman" w:cs="Times New Roman"/>
          <w:sz w:val="24"/>
          <w:szCs w:val="24"/>
          <w:lang w:val="en-GB"/>
        </w:rPr>
      </w:pPr>
    </w:p>
    <w:p w14:paraId="27CC6A2E" w14:textId="471AB662" w:rsidR="00E87E8A" w:rsidRPr="00392FDB" w:rsidRDefault="00E87E8A" w:rsidP="00E87E8A">
      <w:pPr>
        <w:pStyle w:val="BodyText"/>
        <w:tabs>
          <w:tab w:val="left" w:pos="39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Drošuma pārvaldības sistēmas mācībās ietilpst tādi jautājumi kā pienākumi drošuma jomā, tostarp atbilstība Eiropas Savienības, valstu un organizācijas iekšējām drošuma prasībām, resursu piešķiršana, efektīvas saziņas nodrošināšana starp struktūrvienībām drošuma jautājumos un drošuma pārvaldības sistēmas aktīva popularizēšana.</w:t>
      </w:r>
    </w:p>
    <w:p w14:paraId="1C9CD16B" w14:textId="77777777" w:rsidR="00E87E8A" w:rsidRPr="00392FDB" w:rsidRDefault="00E87E8A" w:rsidP="00E87E8A">
      <w:pPr>
        <w:pStyle w:val="BodyText"/>
        <w:tabs>
          <w:tab w:val="left" w:pos="391"/>
          <w:tab w:val="left" w:pos="706"/>
        </w:tabs>
        <w:spacing w:before="0"/>
        <w:ind w:left="426"/>
        <w:jc w:val="both"/>
        <w:rPr>
          <w:rFonts w:ascii="Times New Roman" w:hAnsi="Times New Roman" w:cs="Times New Roman"/>
          <w:sz w:val="24"/>
          <w:szCs w:val="24"/>
          <w:highlight w:val="cyan"/>
          <w:lang w:val="en-GB"/>
        </w:rPr>
      </w:pPr>
    </w:p>
    <w:p w14:paraId="035DBCE1" w14:textId="68122EDD" w:rsidR="00E87E8A" w:rsidRPr="00392FDB" w:rsidRDefault="00E87E8A" w:rsidP="00E87E8A">
      <w:pPr>
        <w:pStyle w:val="BodyText"/>
        <w:tabs>
          <w:tab w:val="left" w:pos="391"/>
          <w:tab w:val="left" w:pos="706"/>
        </w:tabs>
        <w:spacing w:before="0"/>
        <w:ind w:left="426"/>
        <w:jc w:val="both"/>
        <w:rPr>
          <w:rFonts w:ascii="Times New Roman" w:hAnsi="Times New Roman" w:cs="Times New Roman"/>
          <w:sz w:val="24"/>
          <w:szCs w:val="24"/>
        </w:rPr>
      </w:pPr>
      <w:r>
        <w:rPr>
          <w:rFonts w:ascii="Times New Roman" w:hAnsi="Times New Roman"/>
          <w:sz w:val="24"/>
          <w:highlight w:val="cyan"/>
        </w:rPr>
        <w:t>2. Papildus abu minēto darbinieku grupu mācību mērķiem šajās drošuma pārvaldības sistēmas mācībās ietilpst arī drošuma nodrošināšana un drošuma veicināšana, atbildība un pienākumi drošuma jomā un pieņemama drošuma līmeņa noteikšana.</w:t>
      </w:r>
    </w:p>
    <w:p w14:paraId="784A4C67" w14:textId="77777777" w:rsidR="00E87E8A" w:rsidRPr="00392FDB" w:rsidRDefault="00E87E8A" w:rsidP="008857AA">
      <w:pPr>
        <w:pStyle w:val="BodyText"/>
        <w:tabs>
          <w:tab w:val="left" w:pos="391"/>
          <w:tab w:val="left" w:pos="706"/>
        </w:tabs>
        <w:spacing w:before="0"/>
        <w:ind w:left="0"/>
        <w:jc w:val="both"/>
        <w:rPr>
          <w:rFonts w:ascii="Times New Roman" w:hAnsi="Times New Roman" w:cs="Times New Roman"/>
          <w:sz w:val="24"/>
          <w:szCs w:val="24"/>
          <w:lang w:val="en-GB"/>
        </w:rPr>
      </w:pPr>
    </w:p>
    <w:p w14:paraId="7DC5F206" w14:textId="4D153DFE" w:rsidR="0032647F" w:rsidRPr="00392FDB" w:rsidRDefault="00E87E8A" w:rsidP="008857AA">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Atbildīgais vadītājs</w:t>
      </w:r>
    </w:p>
    <w:p w14:paraId="069B10C4" w14:textId="77777777" w:rsidR="00E87E8A" w:rsidRPr="00392FDB" w:rsidRDefault="00E87E8A" w:rsidP="0032647F">
      <w:pPr>
        <w:pStyle w:val="Heading2"/>
        <w:spacing w:before="0"/>
        <w:ind w:left="0"/>
        <w:jc w:val="both"/>
        <w:rPr>
          <w:rFonts w:ascii="Times New Roman" w:hAnsi="Times New Roman" w:cs="Times New Roman"/>
          <w:sz w:val="24"/>
          <w:szCs w:val="24"/>
          <w:highlight w:val="cyan"/>
          <w:lang w:val="en-GB"/>
        </w:rPr>
      </w:pPr>
    </w:p>
    <w:p w14:paraId="53041ADF" w14:textId="35493403" w:rsidR="00E87E8A" w:rsidRPr="00392FDB" w:rsidRDefault="009A298D"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Atbildīgajam vadītājam mācībās jāgūst vispārēja izpratne par organizācijas drošuma pārvaldības sistēmu, tostarp par atbildību un pienākumiem drošuma pārvaldības sistēmā, drošuma politiku un mērķiem, drošuma riska pārvaldību un drošuma nodrošināšanu.</w:t>
      </w:r>
    </w:p>
    <w:p w14:paraId="78474F48" w14:textId="00B93B01" w:rsidR="00E87E8A" w:rsidRPr="00392FDB" w:rsidRDefault="00E87E8A"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9A298D" w:rsidRPr="00392FDB" w14:paraId="35E5E183" w14:textId="77777777" w:rsidTr="009A298D">
        <w:tc>
          <w:tcPr>
            <w:tcW w:w="5000" w:type="pct"/>
            <w:shd w:val="clear" w:color="auto" w:fill="FFC000"/>
          </w:tcPr>
          <w:p w14:paraId="31200ED5" w14:textId="0302FE35" w:rsidR="009A298D" w:rsidRPr="00392FDB" w:rsidRDefault="00FB0195"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ADR.OR.F.045. punkta “Pārvaldības sistēma” b) apakšpunkta 9. daļu</w:t>
            </w:r>
          </w:p>
        </w:tc>
      </w:tr>
    </w:tbl>
    <w:p w14:paraId="24FDA141" w14:textId="77777777" w:rsidR="009A298D" w:rsidRPr="00392FDB" w:rsidRDefault="009A298D" w:rsidP="0032647F">
      <w:pPr>
        <w:pStyle w:val="Heading2"/>
        <w:spacing w:before="0"/>
        <w:ind w:left="0"/>
        <w:jc w:val="both"/>
        <w:rPr>
          <w:rFonts w:ascii="Times New Roman" w:hAnsi="Times New Roman" w:cs="Times New Roman"/>
          <w:sz w:val="24"/>
          <w:szCs w:val="24"/>
          <w:highlight w:val="cyan"/>
          <w:lang w:val="en-GB"/>
        </w:rPr>
      </w:pPr>
    </w:p>
    <w:p w14:paraId="3C205CDE" w14:textId="5F87D01A"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DROŠUMA INFORMĀCIJAS SNIEGŠANA</w:t>
      </w:r>
    </w:p>
    <w:p w14:paraId="4097792E" w14:textId="77777777" w:rsidR="0032647F" w:rsidRPr="00392FDB" w:rsidRDefault="0032647F" w:rsidP="0032647F">
      <w:pPr>
        <w:jc w:val="both"/>
        <w:rPr>
          <w:rFonts w:ascii="Times New Roman" w:eastAsia="Calibri" w:hAnsi="Times New Roman" w:cs="Times New Roman"/>
          <w:b/>
          <w:bCs/>
          <w:sz w:val="24"/>
          <w:szCs w:val="24"/>
          <w:lang w:val="en-GB"/>
        </w:rPr>
      </w:pPr>
    </w:p>
    <w:p w14:paraId="1A11AC5E" w14:textId="77777777" w:rsidR="00FB0195" w:rsidRPr="00392FDB" w:rsidRDefault="00FB0195"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a) Organizācijai, kas atbild par </w:t>
      </w:r>
      <w:r>
        <w:rPr>
          <w:rFonts w:ascii="Times New Roman" w:hAnsi="Times New Roman"/>
          <w:i/>
          <w:iCs/>
          <w:sz w:val="24"/>
          <w:highlight w:val="cyan"/>
        </w:rPr>
        <w:t>AMS</w:t>
      </w:r>
      <w:r>
        <w:rPr>
          <w:rFonts w:ascii="Times New Roman" w:hAnsi="Times New Roman"/>
          <w:sz w:val="24"/>
          <w:highlight w:val="cyan"/>
        </w:rPr>
        <w:t xml:space="preserve"> sniegšanu, ir jāpaziņo drošuma pārvaldības sistēmas mērķi un procedūras visiem ekspluatācijas darbiniekiem, un drošuma pārvaldības sistēmai un tās piemērošanai jābūt pamanāmai visos organizācijas ekspluatācijas darbību aspektos.</w:t>
      </w:r>
    </w:p>
    <w:p w14:paraId="49E48B02" w14:textId="77777777" w:rsidR="00FB0195" w:rsidRPr="00392FDB" w:rsidRDefault="00FB0195" w:rsidP="0032647F">
      <w:pPr>
        <w:jc w:val="both"/>
        <w:rPr>
          <w:rFonts w:ascii="Times New Roman" w:eastAsia="Calibri" w:hAnsi="Times New Roman" w:cs="Times New Roman"/>
          <w:sz w:val="24"/>
          <w:szCs w:val="24"/>
          <w:highlight w:val="cyan"/>
          <w:lang w:val="en-GB"/>
        </w:rPr>
      </w:pPr>
    </w:p>
    <w:p w14:paraId="1FC25383" w14:textId="330E6279" w:rsidR="0032647F" w:rsidRPr="00392FDB" w:rsidRDefault="00FB0195" w:rsidP="0032647F">
      <w:pPr>
        <w:jc w:val="both"/>
        <w:rPr>
          <w:rFonts w:ascii="Times New Roman" w:eastAsia="Calibri" w:hAnsi="Times New Roman" w:cs="Times New Roman"/>
          <w:sz w:val="24"/>
          <w:szCs w:val="24"/>
        </w:rPr>
      </w:pPr>
      <w:r>
        <w:rPr>
          <w:rFonts w:ascii="Times New Roman" w:hAnsi="Times New Roman"/>
          <w:sz w:val="24"/>
          <w:highlight w:val="cyan"/>
        </w:rPr>
        <w:t>b) Organizācijā jānodrošina drošuma pārziņa un ekspluatācijas darbinieku saziņa. Drošuma pārzinim ar atbilstīgu līdzekļu starpniecību jāinformē par organizācijas drošuma pārvaldības sistēmas rezultātiem. Drošuma pārzinim arī jānodrošina, ka organizācijā tiek plaši izplatīta pieredze, kas iegūta izmeklēšanā un ar drošumu saistītos pasākumos, un cita ar drošumu saistīta pieredze, kas gūta pašā organizācijā un citās organizācijās.</w:t>
      </w:r>
    </w:p>
    <w:p w14:paraId="6DB0919E" w14:textId="77777777" w:rsidR="00FB0195" w:rsidRPr="00392FDB" w:rsidRDefault="00FB0195" w:rsidP="0032647F">
      <w:pPr>
        <w:jc w:val="both"/>
        <w:rPr>
          <w:rFonts w:ascii="Times New Roman" w:eastAsia="Calibri" w:hAnsi="Times New Roman" w:cs="Times New Roman"/>
          <w:b/>
          <w:bCs/>
          <w:sz w:val="24"/>
          <w:szCs w:val="24"/>
          <w:lang w:val="en-GB"/>
        </w:rPr>
      </w:pPr>
    </w:p>
    <w:p w14:paraId="7D0A9756" w14:textId="64E9DBAF" w:rsidR="0032647F" w:rsidRPr="00392FDB" w:rsidRDefault="00FB0195" w:rsidP="00FB0195">
      <w:pPr>
        <w:pStyle w:val="BodyText"/>
        <w:tabs>
          <w:tab w:val="left" w:pos="369"/>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Ar drošuma jautājumiem saistītajā saziņā jācenšas nodrošināt, ka:</w:t>
      </w:r>
    </w:p>
    <w:p w14:paraId="7A9DA93A" w14:textId="77777777" w:rsidR="00FB0195" w:rsidRPr="00392FDB" w:rsidRDefault="00FB0195" w:rsidP="00FB0195">
      <w:pPr>
        <w:pStyle w:val="BodyText"/>
        <w:tabs>
          <w:tab w:val="left" w:pos="706"/>
        </w:tabs>
        <w:spacing w:before="0"/>
        <w:ind w:left="0"/>
        <w:jc w:val="both"/>
        <w:rPr>
          <w:rFonts w:ascii="Times New Roman" w:hAnsi="Times New Roman" w:cs="Times New Roman"/>
          <w:sz w:val="24"/>
          <w:szCs w:val="24"/>
          <w:lang w:val="en-GB"/>
        </w:rPr>
      </w:pPr>
    </w:p>
    <w:p w14:paraId="6DDB2588" w14:textId="343310C0" w:rsidR="00D92481" w:rsidRPr="00392FDB" w:rsidRDefault="00FB0195" w:rsidP="00D92481">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visi darbinieki ir pilnībā informēti par organizācijas drošuma pārvaldības sistēmu;</w:t>
      </w:r>
    </w:p>
    <w:p w14:paraId="2D6E7BB2" w14:textId="77777777" w:rsidR="00D92481" w:rsidRPr="00392FDB" w:rsidRDefault="00D92481" w:rsidP="00D92481">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1A5CBAC7" w14:textId="37CC232E" w:rsidR="0032647F" w:rsidRPr="00392FDB" w:rsidRDefault="00D92481" w:rsidP="00D92481">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ir sniegta drošumam būtiski svarīga informācija;</w:t>
      </w:r>
    </w:p>
    <w:p w14:paraId="5618DC9D" w14:textId="77777777" w:rsidR="00D92481" w:rsidRPr="00392FDB" w:rsidRDefault="00D92481" w:rsidP="00D92481">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72761392" w14:textId="028C294B" w:rsidR="0032647F" w:rsidRPr="00392FDB" w:rsidRDefault="00D92481" w:rsidP="00D92481">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 tiek izskaidroti konkrēto pasākumu veikšanas iemesli un</w:t>
      </w:r>
    </w:p>
    <w:p w14:paraId="74769C30" w14:textId="77777777" w:rsidR="00D92481" w:rsidRPr="00392FDB" w:rsidRDefault="00D92481" w:rsidP="00D92481">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36D9B97B" w14:textId="4F47C7BF" w:rsidR="0032647F" w:rsidRPr="00392FDB" w:rsidRDefault="00D92481" w:rsidP="00D92481">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4. tiek izskaidroti drošuma procedūru ieviešanas vai grozīšanas iemesli.</w:t>
      </w:r>
    </w:p>
    <w:p w14:paraId="004C1A57" w14:textId="77777777" w:rsidR="00D92481" w:rsidRPr="00392FDB" w:rsidRDefault="00D92481"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D92481" w:rsidRPr="00392FDB" w14:paraId="4D9C2D0C" w14:textId="77777777" w:rsidTr="00D92481">
        <w:tc>
          <w:tcPr>
            <w:tcW w:w="5000" w:type="pct"/>
            <w:shd w:val="clear" w:color="auto" w:fill="30D084"/>
          </w:tcPr>
          <w:p w14:paraId="0BDD8DF8" w14:textId="421455E0" w:rsidR="00D92481" w:rsidRPr="00392FDB" w:rsidRDefault="0056454C"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GM1 par ADR.OR.F.045. punkta “Pārvaldības sistēma” b) apakšpunkta 9. daļu</w:t>
            </w:r>
          </w:p>
        </w:tc>
      </w:tr>
    </w:tbl>
    <w:p w14:paraId="17F0F8B7" w14:textId="77777777" w:rsidR="00D92481" w:rsidRPr="00392FDB" w:rsidRDefault="00D92481" w:rsidP="0032647F">
      <w:pPr>
        <w:pStyle w:val="Heading2"/>
        <w:spacing w:before="0"/>
        <w:ind w:left="0"/>
        <w:jc w:val="both"/>
        <w:rPr>
          <w:rFonts w:ascii="Times New Roman" w:hAnsi="Times New Roman" w:cs="Times New Roman"/>
          <w:sz w:val="24"/>
          <w:szCs w:val="24"/>
          <w:highlight w:val="cyan"/>
          <w:lang w:val="en-GB"/>
        </w:rPr>
      </w:pPr>
    </w:p>
    <w:p w14:paraId="6B44A01A" w14:textId="212F422D"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DROŠUMA INFORMĀCIJAS SNIEGŠANA</w:t>
      </w:r>
    </w:p>
    <w:p w14:paraId="2D0A7CFC" w14:textId="77777777" w:rsidR="0056454C" w:rsidRPr="00392FDB" w:rsidRDefault="0056454C" w:rsidP="0032647F">
      <w:pPr>
        <w:pStyle w:val="Heading2"/>
        <w:spacing w:before="0"/>
        <w:ind w:left="0"/>
        <w:jc w:val="both"/>
        <w:rPr>
          <w:rFonts w:ascii="Times New Roman" w:hAnsi="Times New Roman" w:cs="Times New Roman"/>
          <w:sz w:val="24"/>
          <w:szCs w:val="24"/>
          <w:lang w:val="en-GB"/>
        </w:rPr>
      </w:pPr>
    </w:p>
    <w:p w14:paraId="5BD63BA5" w14:textId="77777777" w:rsidR="0056454C" w:rsidRPr="00392FDB" w:rsidRDefault="0056454C" w:rsidP="0056454C">
      <w:pPr>
        <w:pStyle w:val="BodyText"/>
        <w:tabs>
          <w:tab w:val="left" w:pos="706"/>
          <w:tab w:val="left" w:pos="1275"/>
        </w:tabs>
        <w:spacing w:before="0"/>
        <w:ind w:left="0"/>
        <w:jc w:val="both"/>
        <w:rPr>
          <w:rFonts w:ascii="Times New Roman" w:hAnsi="Times New Roman" w:cs="Times New Roman"/>
          <w:sz w:val="24"/>
          <w:szCs w:val="24"/>
        </w:rPr>
      </w:pPr>
      <w:r>
        <w:rPr>
          <w:rFonts w:ascii="Times New Roman" w:hAnsi="Times New Roman"/>
          <w:sz w:val="24"/>
          <w:highlight w:val="cyan"/>
        </w:rPr>
        <w:t>a) Drošuma informācijas paziņošanai var izmantot šādus līdzekļus:</w:t>
      </w:r>
    </w:p>
    <w:p w14:paraId="00305841" w14:textId="77777777" w:rsidR="0056454C" w:rsidRPr="00392FDB" w:rsidRDefault="0056454C" w:rsidP="00FA54A4">
      <w:pPr>
        <w:pStyle w:val="BodyText"/>
        <w:tabs>
          <w:tab w:val="left" w:pos="706"/>
          <w:tab w:val="left" w:pos="1275"/>
        </w:tabs>
        <w:spacing w:before="0"/>
        <w:ind w:left="426"/>
        <w:jc w:val="both"/>
        <w:rPr>
          <w:rFonts w:ascii="Times New Roman" w:hAnsi="Times New Roman" w:cs="Times New Roman"/>
          <w:sz w:val="24"/>
          <w:szCs w:val="24"/>
          <w:highlight w:val="cyan"/>
          <w:lang w:val="en-GB"/>
        </w:rPr>
      </w:pPr>
    </w:p>
    <w:p w14:paraId="42BEF071" w14:textId="481AEFCF" w:rsidR="0032647F" w:rsidRPr="00392FDB" w:rsidRDefault="0032647F" w:rsidP="00FA54A4">
      <w:pPr>
        <w:pStyle w:val="BodyText"/>
        <w:tabs>
          <w:tab w:val="left" w:pos="706"/>
          <w:tab w:val="left" w:pos="1275"/>
        </w:tabs>
        <w:spacing w:before="0"/>
        <w:ind w:left="426"/>
        <w:jc w:val="both"/>
        <w:rPr>
          <w:rFonts w:ascii="Times New Roman" w:hAnsi="Times New Roman" w:cs="Times New Roman"/>
          <w:sz w:val="24"/>
          <w:szCs w:val="24"/>
        </w:rPr>
      </w:pPr>
      <w:r>
        <w:rPr>
          <w:rFonts w:ascii="Times New Roman" w:hAnsi="Times New Roman"/>
          <w:sz w:val="24"/>
          <w:highlight w:val="cyan"/>
        </w:rPr>
        <w:t>1. drošuma pārvaldības sistēmas (</w:t>
      </w:r>
      <w:r>
        <w:rPr>
          <w:rFonts w:ascii="Times New Roman" w:hAnsi="Times New Roman"/>
          <w:i/>
          <w:iCs/>
          <w:sz w:val="24"/>
          <w:highlight w:val="cyan"/>
        </w:rPr>
        <w:t>SMS</w:t>
      </w:r>
      <w:r>
        <w:rPr>
          <w:rFonts w:ascii="Times New Roman" w:hAnsi="Times New Roman"/>
          <w:sz w:val="24"/>
          <w:highlight w:val="cyan"/>
        </w:rPr>
        <w:t>) rokasgrāmatu;</w:t>
      </w:r>
    </w:p>
    <w:p w14:paraId="5790FB84" w14:textId="77777777" w:rsidR="0056454C" w:rsidRPr="00392FDB" w:rsidRDefault="0056454C" w:rsidP="00FA54A4">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321B0794" w14:textId="1884F165" w:rsidR="0032647F" w:rsidRPr="00392FDB" w:rsidRDefault="0056454C" w:rsidP="00FA54A4">
      <w:pPr>
        <w:pStyle w:val="BodyText"/>
        <w:tabs>
          <w:tab w:val="left" w:pos="954"/>
          <w:tab w:val="left" w:pos="1275"/>
        </w:tabs>
        <w:spacing w:before="0"/>
        <w:ind w:left="426"/>
        <w:jc w:val="both"/>
        <w:rPr>
          <w:rFonts w:ascii="Times New Roman" w:hAnsi="Times New Roman" w:cs="Times New Roman"/>
          <w:sz w:val="24"/>
          <w:szCs w:val="24"/>
        </w:rPr>
      </w:pPr>
      <w:r>
        <w:rPr>
          <w:rFonts w:ascii="Times New Roman" w:hAnsi="Times New Roman"/>
          <w:sz w:val="24"/>
          <w:highlight w:val="cyan"/>
        </w:rPr>
        <w:t>2. drošuma procesus un procedūras,</w:t>
      </w:r>
    </w:p>
    <w:p w14:paraId="3D7F9FCC" w14:textId="77777777" w:rsidR="0032647F" w:rsidRPr="00392FDB" w:rsidRDefault="0032647F" w:rsidP="00FA54A4">
      <w:pPr>
        <w:ind w:left="426"/>
        <w:jc w:val="both"/>
        <w:rPr>
          <w:rFonts w:ascii="Times New Roman" w:eastAsia="Calibri" w:hAnsi="Times New Roman" w:cs="Times New Roman"/>
          <w:sz w:val="24"/>
          <w:szCs w:val="24"/>
          <w:lang w:val="en-GB"/>
        </w:rPr>
      </w:pPr>
    </w:p>
    <w:p w14:paraId="0A5268E7" w14:textId="77777777" w:rsidR="0056454C" w:rsidRPr="00392FDB" w:rsidRDefault="0056454C" w:rsidP="00FA54A4">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drošuma jautājumiem veltītus informatīvos izdevumus, paziņojumus un biļetenus un</w:t>
      </w:r>
    </w:p>
    <w:p w14:paraId="3354EAA1" w14:textId="77777777" w:rsidR="0056454C" w:rsidRPr="00392FDB" w:rsidRDefault="0056454C" w:rsidP="00FA54A4">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64222129" w14:textId="18F036C5" w:rsidR="0032647F" w:rsidRPr="00392FDB" w:rsidRDefault="0032647F" w:rsidP="00FA54A4">
      <w:pPr>
        <w:pStyle w:val="BodyText"/>
        <w:tabs>
          <w:tab w:val="left" w:pos="954"/>
          <w:tab w:val="left" w:pos="1275"/>
        </w:tabs>
        <w:spacing w:before="0"/>
        <w:ind w:left="426"/>
        <w:jc w:val="both"/>
        <w:rPr>
          <w:rFonts w:ascii="Times New Roman" w:hAnsi="Times New Roman" w:cs="Times New Roman"/>
          <w:sz w:val="24"/>
          <w:szCs w:val="24"/>
        </w:rPr>
      </w:pPr>
      <w:r>
        <w:rPr>
          <w:rFonts w:ascii="Times New Roman" w:hAnsi="Times New Roman"/>
          <w:sz w:val="24"/>
          <w:highlight w:val="cyan"/>
        </w:rPr>
        <w:t>4. tīmekļa vietnes vai elektronisko pastu.</w:t>
      </w:r>
    </w:p>
    <w:p w14:paraId="5271D4CB" w14:textId="73FD568B" w:rsidR="0056454C" w:rsidRPr="00392FDB" w:rsidRDefault="0056454C" w:rsidP="0056454C">
      <w:pPr>
        <w:pStyle w:val="BodyText"/>
        <w:tabs>
          <w:tab w:val="left" w:pos="954"/>
          <w:tab w:val="left" w:pos="1275"/>
        </w:tabs>
        <w:spacing w:before="0"/>
        <w:ind w:left="0"/>
        <w:jc w:val="both"/>
        <w:rPr>
          <w:rFonts w:ascii="Times New Roman" w:hAnsi="Times New Roman" w:cs="Times New Roman"/>
          <w:sz w:val="24"/>
          <w:szCs w:val="24"/>
          <w:lang w:val="en-GB"/>
        </w:rPr>
      </w:pPr>
    </w:p>
    <w:p w14:paraId="58EE1ACA" w14:textId="0108650D" w:rsidR="0056454C" w:rsidRPr="00392FDB" w:rsidRDefault="00FA54A4" w:rsidP="0056454C">
      <w:pPr>
        <w:pStyle w:val="BodyText"/>
        <w:tabs>
          <w:tab w:val="left" w:pos="954"/>
          <w:tab w:val="left" w:pos="1275"/>
        </w:tabs>
        <w:spacing w:before="0"/>
        <w:ind w:left="0"/>
        <w:jc w:val="both"/>
        <w:rPr>
          <w:rFonts w:ascii="Times New Roman" w:hAnsi="Times New Roman" w:cs="Times New Roman"/>
          <w:sz w:val="24"/>
          <w:szCs w:val="24"/>
        </w:rPr>
      </w:pPr>
      <w:r>
        <w:rPr>
          <w:rFonts w:ascii="Times New Roman" w:hAnsi="Times New Roman"/>
          <w:sz w:val="24"/>
          <w:highlight w:val="cyan"/>
        </w:rPr>
        <w:t>b) Drošuma informācijas paziņošanai var izmantot arī regulārās darbinieku sanāksmes, kurās tiek apspriesta informācija, pasākumi un procedūras.</w:t>
      </w:r>
    </w:p>
    <w:p w14:paraId="467D45C3" w14:textId="4EEA1B5C" w:rsidR="00FA54A4" w:rsidRPr="00392FDB" w:rsidRDefault="00FA54A4" w:rsidP="0056454C">
      <w:pPr>
        <w:pStyle w:val="BodyText"/>
        <w:tabs>
          <w:tab w:val="left" w:pos="954"/>
          <w:tab w:val="left" w:pos="1275"/>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FA54A4" w:rsidRPr="00392FDB" w14:paraId="6EF3177D" w14:textId="77777777" w:rsidTr="00FA54A4">
        <w:tc>
          <w:tcPr>
            <w:tcW w:w="5000" w:type="pct"/>
            <w:shd w:val="clear" w:color="auto" w:fill="FFC000"/>
          </w:tcPr>
          <w:p w14:paraId="5C4C1CA0" w14:textId="5302E0EF" w:rsidR="00FA54A4" w:rsidRPr="00392FDB" w:rsidRDefault="00CB669E"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ADR.OR.F.045. punkta “Pārvaldības sistēma” b) apakšpunkta 10. daļu</w:t>
            </w:r>
          </w:p>
        </w:tc>
      </w:tr>
    </w:tbl>
    <w:p w14:paraId="06288A3E" w14:textId="77777777" w:rsidR="00FA54A4" w:rsidRPr="00392FDB" w:rsidRDefault="00FA54A4" w:rsidP="0056454C">
      <w:pPr>
        <w:pStyle w:val="BodyText"/>
        <w:tabs>
          <w:tab w:val="left" w:pos="954"/>
          <w:tab w:val="left" w:pos="1275"/>
        </w:tabs>
        <w:spacing w:before="0"/>
        <w:ind w:left="0"/>
        <w:jc w:val="both"/>
        <w:rPr>
          <w:rFonts w:ascii="Times New Roman" w:hAnsi="Times New Roman" w:cs="Times New Roman"/>
          <w:sz w:val="24"/>
          <w:szCs w:val="24"/>
          <w:lang w:val="en-GB"/>
        </w:rPr>
      </w:pPr>
    </w:p>
    <w:p w14:paraId="3E25C92F" w14:textId="307BFFCD"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ATBILSTĪBAS UZRAUDZĪBA</w:t>
      </w:r>
    </w:p>
    <w:p w14:paraId="2011202F" w14:textId="77777777" w:rsidR="00CB669E" w:rsidRPr="00392FDB" w:rsidRDefault="00CB669E" w:rsidP="0032647F">
      <w:pPr>
        <w:pStyle w:val="Heading2"/>
        <w:spacing w:before="0"/>
        <w:ind w:left="0"/>
        <w:jc w:val="both"/>
        <w:rPr>
          <w:rFonts w:ascii="Times New Roman" w:hAnsi="Times New Roman" w:cs="Times New Roman"/>
          <w:sz w:val="24"/>
          <w:szCs w:val="24"/>
          <w:lang w:val="en-GB"/>
        </w:rPr>
      </w:pPr>
    </w:p>
    <w:p w14:paraId="4AA3F1B5" w14:textId="360C8E8D" w:rsidR="0032647F" w:rsidRPr="00392FDB" w:rsidRDefault="00CB669E" w:rsidP="00CB669E">
      <w:pPr>
        <w:pStyle w:val="BodyText"/>
        <w:tabs>
          <w:tab w:val="left" w:pos="38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Atbilstības uzraudzība</w:t>
      </w:r>
    </w:p>
    <w:p w14:paraId="1AC57C4F" w14:textId="253EA84F" w:rsidR="00CB669E" w:rsidRPr="00392FDB" w:rsidRDefault="00CB669E" w:rsidP="00CB669E">
      <w:pPr>
        <w:pStyle w:val="BodyText"/>
        <w:tabs>
          <w:tab w:val="left" w:pos="381"/>
          <w:tab w:val="left" w:pos="706"/>
        </w:tabs>
        <w:spacing w:before="0"/>
        <w:ind w:left="0"/>
        <w:jc w:val="both"/>
        <w:rPr>
          <w:rFonts w:ascii="Times New Roman" w:hAnsi="Times New Roman" w:cs="Times New Roman"/>
          <w:sz w:val="24"/>
          <w:szCs w:val="24"/>
          <w:lang w:val="en-GB"/>
        </w:rPr>
      </w:pPr>
    </w:p>
    <w:p w14:paraId="119FBAE1" w14:textId="77777777" w:rsidR="00CB669E" w:rsidRPr="00392FDB" w:rsidRDefault="00CB669E" w:rsidP="007F2BFB">
      <w:pPr>
        <w:pStyle w:val="BodyText"/>
        <w:tabs>
          <w:tab w:val="left" w:pos="38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 xml:space="preserve">1. Atbilstības uzraudzības process jāievieš un jāizmanto tā, lai nodrošinātu, ka par </w:t>
      </w:r>
      <w:r>
        <w:rPr>
          <w:rFonts w:ascii="Times New Roman" w:hAnsi="Times New Roman"/>
          <w:i/>
          <w:iCs/>
          <w:sz w:val="24"/>
          <w:highlight w:val="cyan"/>
        </w:rPr>
        <w:t>AMS</w:t>
      </w:r>
      <w:r>
        <w:rPr>
          <w:rFonts w:ascii="Times New Roman" w:hAnsi="Times New Roman"/>
          <w:sz w:val="24"/>
          <w:highlight w:val="cyan"/>
        </w:rPr>
        <w:t xml:space="preserve"> sniegšanu atbildīgā organizācija spēj uzraudzīt organizācijas atbilstību attiecīgajām šīs daļas, </w:t>
      </w:r>
      <w:r>
        <w:rPr>
          <w:rFonts w:ascii="Times New Roman" w:hAnsi="Times New Roman"/>
          <w:i/>
          <w:iCs/>
          <w:sz w:val="24"/>
          <w:highlight w:val="cyan"/>
        </w:rPr>
        <w:t>ADR.OPS</w:t>
      </w:r>
      <w:r>
        <w:rPr>
          <w:rFonts w:ascii="Times New Roman" w:hAnsi="Times New Roman"/>
          <w:sz w:val="24"/>
          <w:highlight w:val="cyan"/>
        </w:rPr>
        <w:t> daļas prasībām un citām piemērojamām tiesību aktu prasībām vai prasībām, ko noteicis lidlauka ekspluatants vai gaisa satiksmes pakalpojumu (</w:t>
      </w:r>
      <w:r>
        <w:rPr>
          <w:rFonts w:ascii="Times New Roman" w:hAnsi="Times New Roman"/>
          <w:i/>
          <w:iCs/>
          <w:sz w:val="24"/>
          <w:highlight w:val="cyan"/>
        </w:rPr>
        <w:t>ATS</w:t>
      </w:r>
      <w:r>
        <w:rPr>
          <w:rFonts w:ascii="Times New Roman" w:hAnsi="Times New Roman"/>
          <w:sz w:val="24"/>
          <w:highlight w:val="cyan"/>
        </w:rPr>
        <w:t>) sniedzējs.</w:t>
      </w:r>
    </w:p>
    <w:p w14:paraId="69918180" w14:textId="77777777" w:rsidR="00CB669E" w:rsidRPr="00392FDB" w:rsidRDefault="00CB669E" w:rsidP="007F2BFB">
      <w:pPr>
        <w:pStyle w:val="BodyText"/>
        <w:tabs>
          <w:tab w:val="left" w:pos="381"/>
          <w:tab w:val="left" w:pos="706"/>
        </w:tabs>
        <w:spacing w:before="0"/>
        <w:ind w:left="426"/>
        <w:jc w:val="both"/>
        <w:rPr>
          <w:rFonts w:ascii="Times New Roman" w:hAnsi="Times New Roman" w:cs="Times New Roman"/>
          <w:sz w:val="24"/>
          <w:szCs w:val="24"/>
          <w:highlight w:val="cyan"/>
          <w:lang w:val="en-GB"/>
        </w:rPr>
      </w:pPr>
    </w:p>
    <w:p w14:paraId="35AD8D2D" w14:textId="77777777" w:rsidR="00CB669E" w:rsidRPr="00392FDB" w:rsidRDefault="00CB669E" w:rsidP="007F2BFB">
      <w:pPr>
        <w:pStyle w:val="BodyText"/>
        <w:tabs>
          <w:tab w:val="left" w:pos="38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Atbilstības uzraudzības process ir pienācīgi jāīsteno, jāuztur un pastāvīgi jāpārskata, un, ja nepieciešams, jāuzlabo.</w:t>
      </w:r>
    </w:p>
    <w:p w14:paraId="52AED527" w14:textId="77777777" w:rsidR="00CB669E" w:rsidRPr="00392FDB" w:rsidRDefault="00CB669E" w:rsidP="007F2BFB">
      <w:pPr>
        <w:pStyle w:val="BodyText"/>
        <w:tabs>
          <w:tab w:val="left" w:pos="381"/>
          <w:tab w:val="left" w:pos="706"/>
        </w:tabs>
        <w:spacing w:before="0"/>
        <w:ind w:left="426"/>
        <w:jc w:val="both"/>
        <w:rPr>
          <w:rFonts w:ascii="Times New Roman" w:hAnsi="Times New Roman" w:cs="Times New Roman"/>
          <w:sz w:val="24"/>
          <w:szCs w:val="24"/>
          <w:highlight w:val="cyan"/>
          <w:lang w:val="en-GB"/>
        </w:rPr>
      </w:pPr>
    </w:p>
    <w:p w14:paraId="6CD1AD17" w14:textId="77777777" w:rsidR="00CB669E" w:rsidRPr="00392FDB" w:rsidRDefault="00CB669E" w:rsidP="007F2BFB">
      <w:pPr>
        <w:pStyle w:val="BodyText"/>
        <w:tabs>
          <w:tab w:val="left" w:pos="38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 xml:space="preserve">3. Atbilstības uzraudzībā jāietver sistēma atbildīgā vadītāja informēšanai par </w:t>
      </w:r>
      <w:r>
        <w:rPr>
          <w:rFonts w:ascii="Times New Roman" w:hAnsi="Times New Roman"/>
          <w:sz w:val="24"/>
          <w:highlight w:val="cyan"/>
        </w:rPr>
        <w:lastRenderedPageBreak/>
        <w:t>konstatējumiem, lai pēc vajadzības būtu iespējams efektīvi veikt koriģējošas darbības.</w:t>
      </w:r>
    </w:p>
    <w:p w14:paraId="2D3CCE7E" w14:textId="77777777" w:rsidR="00CB669E" w:rsidRPr="00392FDB" w:rsidRDefault="00CB669E" w:rsidP="007F2BFB">
      <w:pPr>
        <w:pStyle w:val="BodyText"/>
        <w:tabs>
          <w:tab w:val="left" w:pos="381"/>
          <w:tab w:val="left" w:pos="706"/>
        </w:tabs>
        <w:spacing w:before="0"/>
        <w:ind w:left="426"/>
        <w:jc w:val="both"/>
        <w:rPr>
          <w:rFonts w:ascii="Times New Roman" w:hAnsi="Times New Roman" w:cs="Times New Roman"/>
          <w:sz w:val="24"/>
          <w:szCs w:val="24"/>
          <w:highlight w:val="cyan"/>
          <w:lang w:val="en-GB"/>
        </w:rPr>
      </w:pPr>
    </w:p>
    <w:p w14:paraId="6FCBAEB8" w14:textId="42EA2FE9" w:rsidR="00CB669E" w:rsidRPr="00392FDB" w:rsidRDefault="00CB669E" w:rsidP="007F2BFB">
      <w:pPr>
        <w:pStyle w:val="BodyText"/>
        <w:tabs>
          <w:tab w:val="left" w:pos="38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 xml:space="preserve">4. Organizācijai, kas atbild par </w:t>
      </w:r>
      <w:r>
        <w:rPr>
          <w:rFonts w:ascii="Times New Roman" w:hAnsi="Times New Roman"/>
          <w:i/>
          <w:iCs/>
          <w:sz w:val="24"/>
          <w:highlight w:val="cyan"/>
        </w:rPr>
        <w:t>AMS</w:t>
      </w:r>
      <w:r>
        <w:rPr>
          <w:rFonts w:ascii="Times New Roman" w:hAnsi="Times New Roman"/>
          <w:sz w:val="24"/>
          <w:highlight w:val="cyan"/>
        </w:rPr>
        <w:t xml:space="preserve"> sniegšanu, ir jāuzrauga savu procedūru konsekventa piemērošana un lidlauka ekspluatanta un </w:t>
      </w:r>
      <w:r>
        <w:rPr>
          <w:rFonts w:ascii="Times New Roman" w:hAnsi="Times New Roman"/>
          <w:i/>
          <w:iCs/>
          <w:sz w:val="24"/>
          <w:highlight w:val="cyan"/>
        </w:rPr>
        <w:t>ATS</w:t>
      </w:r>
      <w:r>
        <w:rPr>
          <w:rFonts w:ascii="Times New Roman" w:hAnsi="Times New Roman"/>
          <w:sz w:val="24"/>
          <w:highlight w:val="cyan"/>
        </w:rPr>
        <w:t xml:space="preserve"> sniedzēja piemērojamo procedūru ievērošana, lai nodrošinātu, ka darbības tiek veiktas droši. Šajā saistībā </w:t>
      </w:r>
      <w:r>
        <w:rPr>
          <w:rFonts w:ascii="Times New Roman" w:hAnsi="Times New Roman"/>
          <w:i/>
          <w:iCs/>
          <w:sz w:val="24"/>
          <w:highlight w:val="cyan"/>
        </w:rPr>
        <w:t>AMS</w:t>
      </w:r>
      <w:r>
        <w:rPr>
          <w:rFonts w:ascii="Times New Roman" w:hAnsi="Times New Roman"/>
          <w:sz w:val="24"/>
          <w:highlight w:val="cyan"/>
        </w:rPr>
        <w:t xml:space="preserve"> sniedzējam attiecīgi jāuzrauga atbilstība vismaz:</w:t>
      </w:r>
    </w:p>
    <w:p w14:paraId="76F4239F" w14:textId="77777777" w:rsidR="00CB669E" w:rsidRPr="00392FDB" w:rsidRDefault="00CB669E" w:rsidP="007F2BFB">
      <w:pPr>
        <w:pStyle w:val="BodyText"/>
        <w:tabs>
          <w:tab w:val="left" w:pos="706"/>
        </w:tabs>
        <w:spacing w:before="0"/>
        <w:ind w:left="426"/>
        <w:jc w:val="both"/>
        <w:rPr>
          <w:rFonts w:ascii="Times New Roman" w:hAnsi="Times New Roman" w:cs="Times New Roman"/>
          <w:sz w:val="24"/>
          <w:szCs w:val="24"/>
          <w:highlight w:val="cyan"/>
          <w:lang w:val="en-GB"/>
        </w:rPr>
      </w:pPr>
    </w:p>
    <w:p w14:paraId="6F19C55B" w14:textId="2024B8B1" w:rsidR="0032647F" w:rsidRPr="00392FDB" w:rsidRDefault="00CB669E" w:rsidP="007F2BFB">
      <w:pPr>
        <w:pStyle w:val="BodyText"/>
        <w:tabs>
          <w:tab w:val="left" w:pos="1458"/>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 tā tiesībām;</w:t>
      </w:r>
    </w:p>
    <w:p w14:paraId="1BBA4A30" w14:textId="77777777" w:rsidR="00CB669E" w:rsidRPr="00392FDB" w:rsidRDefault="00CB669E" w:rsidP="007F2BFB">
      <w:pPr>
        <w:pStyle w:val="BodyText"/>
        <w:tabs>
          <w:tab w:val="left" w:pos="1509"/>
          <w:tab w:val="left" w:pos="1841"/>
        </w:tabs>
        <w:spacing w:before="0"/>
        <w:ind w:left="709"/>
        <w:jc w:val="both"/>
        <w:rPr>
          <w:rFonts w:ascii="Times New Roman" w:hAnsi="Times New Roman" w:cs="Times New Roman"/>
          <w:sz w:val="24"/>
          <w:szCs w:val="24"/>
          <w:highlight w:val="cyan"/>
          <w:lang w:val="en-GB"/>
        </w:rPr>
      </w:pPr>
    </w:p>
    <w:p w14:paraId="64EFE2CF" w14:textId="77777777" w:rsidR="00CB669E" w:rsidRPr="00392FDB" w:rsidRDefault="00CB669E" w:rsidP="007F2BFB">
      <w:pPr>
        <w:pStyle w:val="BodyText"/>
        <w:tabs>
          <w:tab w:val="left" w:pos="1509"/>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 rokasgrāmatām, žurnāliem un reģistriem;</w:t>
      </w:r>
    </w:p>
    <w:p w14:paraId="0AEC54B7" w14:textId="77777777" w:rsidR="00CB669E" w:rsidRPr="00392FDB" w:rsidRDefault="00CB669E" w:rsidP="007F2BFB">
      <w:pPr>
        <w:pStyle w:val="BodyText"/>
        <w:tabs>
          <w:tab w:val="left" w:pos="1509"/>
          <w:tab w:val="left" w:pos="1841"/>
        </w:tabs>
        <w:spacing w:before="0"/>
        <w:ind w:left="709"/>
        <w:jc w:val="both"/>
        <w:rPr>
          <w:rFonts w:ascii="Times New Roman" w:hAnsi="Times New Roman" w:cs="Times New Roman"/>
          <w:sz w:val="24"/>
          <w:szCs w:val="24"/>
          <w:highlight w:val="cyan"/>
          <w:lang w:val="en-GB"/>
        </w:rPr>
      </w:pPr>
    </w:p>
    <w:p w14:paraId="4AB52952" w14:textId="265B4667" w:rsidR="0032647F" w:rsidRPr="00392FDB" w:rsidRDefault="0032647F" w:rsidP="007F2BFB">
      <w:pPr>
        <w:pStyle w:val="BodyText"/>
        <w:tabs>
          <w:tab w:val="left" w:pos="1509"/>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iii) mācību standartiem;</w:t>
      </w:r>
    </w:p>
    <w:p w14:paraId="6B0E13AF" w14:textId="77777777" w:rsidR="00CB669E" w:rsidRPr="00392FDB" w:rsidRDefault="00CB669E" w:rsidP="007F2BFB">
      <w:pPr>
        <w:pStyle w:val="BodyText"/>
        <w:tabs>
          <w:tab w:val="left" w:pos="1559"/>
          <w:tab w:val="left" w:pos="1841"/>
        </w:tabs>
        <w:spacing w:before="0"/>
        <w:ind w:left="709"/>
        <w:jc w:val="both"/>
        <w:rPr>
          <w:rFonts w:ascii="Times New Roman" w:hAnsi="Times New Roman" w:cs="Times New Roman"/>
          <w:sz w:val="24"/>
          <w:szCs w:val="24"/>
          <w:highlight w:val="cyan"/>
          <w:lang w:val="en-GB"/>
        </w:rPr>
      </w:pPr>
    </w:p>
    <w:p w14:paraId="22FF12F8" w14:textId="1D0CA0C7" w:rsidR="0032647F" w:rsidRPr="00392FDB" w:rsidRDefault="007F2BFB" w:rsidP="007F2BFB">
      <w:pPr>
        <w:pStyle w:val="BodyText"/>
        <w:tabs>
          <w:tab w:val="left" w:pos="1559"/>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iv) nepieciešamajiem resursiem;</w:t>
      </w:r>
    </w:p>
    <w:p w14:paraId="143F86F7" w14:textId="77777777" w:rsidR="007F2BFB" w:rsidRPr="00392FDB" w:rsidRDefault="007F2BFB" w:rsidP="007F2BFB">
      <w:pPr>
        <w:pStyle w:val="BodyText"/>
        <w:tabs>
          <w:tab w:val="left" w:pos="1508"/>
          <w:tab w:val="left" w:pos="1841"/>
        </w:tabs>
        <w:spacing w:before="0"/>
        <w:ind w:left="709"/>
        <w:jc w:val="both"/>
        <w:rPr>
          <w:rFonts w:ascii="Times New Roman" w:hAnsi="Times New Roman" w:cs="Times New Roman"/>
          <w:sz w:val="24"/>
          <w:szCs w:val="24"/>
          <w:highlight w:val="cyan"/>
          <w:lang w:val="en-GB"/>
        </w:rPr>
      </w:pPr>
    </w:p>
    <w:p w14:paraId="5443C9FB" w14:textId="77777777" w:rsidR="007F2BFB" w:rsidRPr="00392FDB" w:rsidRDefault="007F2BFB" w:rsidP="007F2BFB">
      <w:pPr>
        <w:pStyle w:val="BodyText"/>
        <w:tabs>
          <w:tab w:val="left" w:pos="1508"/>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v) pārvaldības sistēmas procedūrām un rokasgrāmatām un</w:t>
      </w:r>
    </w:p>
    <w:p w14:paraId="27E3EA3F" w14:textId="77777777" w:rsidR="007F2BFB" w:rsidRPr="00392FDB" w:rsidRDefault="007F2BFB" w:rsidP="007F2BFB">
      <w:pPr>
        <w:pStyle w:val="BodyText"/>
        <w:tabs>
          <w:tab w:val="left" w:pos="1508"/>
          <w:tab w:val="left" w:pos="1841"/>
        </w:tabs>
        <w:spacing w:before="0"/>
        <w:ind w:left="709"/>
        <w:jc w:val="both"/>
        <w:rPr>
          <w:rFonts w:ascii="Times New Roman" w:hAnsi="Times New Roman" w:cs="Times New Roman"/>
          <w:sz w:val="24"/>
          <w:szCs w:val="24"/>
          <w:highlight w:val="cyan"/>
          <w:lang w:val="en-GB"/>
        </w:rPr>
      </w:pPr>
    </w:p>
    <w:p w14:paraId="6B545FDD" w14:textId="2D8504E3" w:rsidR="007F2BFB" w:rsidRPr="00392FDB" w:rsidRDefault="007F2BFB" w:rsidP="007F2BFB">
      <w:pPr>
        <w:pStyle w:val="BodyText"/>
        <w:tabs>
          <w:tab w:val="left" w:pos="1508"/>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vi) organizācijas darbībām, kas tiek veiktas tās personas uzraudzībā, kura ir izraudzīta saskaņā ar ADR.OR.F.065. punkta a) apakšpunkta 2. daļu.</w:t>
      </w:r>
    </w:p>
    <w:p w14:paraId="409CADDA" w14:textId="77777777" w:rsidR="007F2BFB" w:rsidRPr="00392FDB" w:rsidRDefault="007F2BFB" w:rsidP="007F2BFB">
      <w:pPr>
        <w:pStyle w:val="BodyText"/>
        <w:tabs>
          <w:tab w:val="left" w:pos="1508"/>
          <w:tab w:val="left" w:pos="1841"/>
        </w:tabs>
        <w:spacing w:before="0"/>
        <w:ind w:left="709"/>
        <w:jc w:val="both"/>
        <w:rPr>
          <w:rFonts w:ascii="Times New Roman" w:hAnsi="Times New Roman" w:cs="Times New Roman"/>
          <w:sz w:val="24"/>
          <w:szCs w:val="24"/>
          <w:lang w:val="en-GB"/>
        </w:rPr>
      </w:pPr>
    </w:p>
    <w:p w14:paraId="6BAAB2FE" w14:textId="77777777" w:rsidR="00C450ED" w:rsidRPr="00392FDB" w:rsidRDefault="00C450ED" w:rsidP="00C450ED">
      <w:pPr>
        <w:pStyle w:val="BodyText"/>
        <w:tabs>
          <w:tab w:val="left" w:pos="1508"/>
          <w:tab w:val="left" w:pos="1841"/>
        </w:tabs>
        <w:spacing w:before="0"/>
        <w:ind w:left="0"/>
        <w:jc w:val="both"/>
        <w:rPr>
          <w:rFonts w:ascii="Times New Roman" w:hAnsi="Times New Roman" w:cs="Times New Roman"/>
          <w:sz w:val="24"/>
          <w:szCs w:val="24"/>
        </w:rPr>
      </w:pPr>
      <w:r>
        <w:rPr>
          <w:rFonts w:ascii="Times New Roman" w:hAnsi="Times New Roman"/>
          <w:sz w:val="24"/>
          <w:highlight w:val="cyan"/>
        </w:rPr>
        <w:t>b) Organizatoriskā kārtība</w:t>
      </w:r>
    </w:p>
    <w:p w14:paraId="6D00118D" w14:textId="77777777" w:rsidR="00C450ED" w:rsidRPr="00392FDB" w:rsidRDefault="00C450ED" w:rsidP="00C450ED">
      <w:pPr>
        <w:pStyle w:val="BodyText"/>
        <w:tabs>
          <w:tab w:val="left" w:pos="1508"/>
          <w:tab w:val="left" w:pos="1841"/>
        </w:tabs>
        <w:spacing w:before="0"/>
        <w:ind w:left="0"/>
        <w:jc w:val="both"/>
        <w:rPr>
          <w:rFonts w:ascii="Times New Roman" w:hAnsi="Times New Roman" w:cs="Times New Roman"/>
          <w:sz w:val="24"/>
          <w:szCs w:val="24"/>
          <w:lang w:val="en-GB"/>
        </w:rPr>
      </w:pPr>
    </w:p>
    <w:p w14:paraId="10595B65" w14:textId="77777777" w:rsidR="00211136" w:rsidRPr="00392FDB" w:rsidRDefault="00211136" w:rsidP="00211136">
      <w:pPr>
        <w:pStyle w:val="BodyText"/>
        <w:tabs>
          <w:tab w:val="left" w:pos="1508"/>
          <w:tab w:val="left" w:pos="184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Lai nodrošinātu, ka organizācija arī turpmāk atbilst šīs daļas un citu piemērojamo daļu prasībām, atbildīgajam vadītājam jāieceļ persona, kas būs atbildīga par atbilstības uzraudzību.</w:t>
      </w:r>
    </w:p>
    <w:p w14:paraId="48937C92" w14:textId="77777777" w:rsidR="00211136" w:rsidRPr="00392FDB" w:rsidRDefault="00211136" w:rsidP="00211136">
      <w:pPr>
        <w:pStyle w:val="BodyText"/>
        <w:tabs>
          <w:tab w:val="left" w:pos="1508"/>
          <w:tab w:val="left" w:pos="1841"/>
        </w:tabs>
        <w:spacing w:before="0"/>
        <w:ind w:left="426"/>
        <w:jc w:val="both"/>
        <w:rPr>
          <w:rFonts w:ascii="Times New Roman" w:hAnsi="Times New Roman" w:cs="Times New Roman"/>
          <w:sz w:val="24"/>
          <w:szCs w:val="24"/>
          <w:highlight w:val="cyan"/>
          <w:lang w:val="en-GB"/>
        </w:rPr>
      </w:pPr>
    </w:p>
    <w:p w14:paraId="43BBF7E0" w14:textId="77777777" w:rsidR="00211136" w:rsidRPr="00392FDB" w:rsidRDefault="00211136" w:rsidP="00211136">
      <w:pPr>
        <w:pStyle w:val="BodyText"/>
        <w:tabs>
          <w:tab w:val="left" w:pos="1508"/>
          <w:tab w:val="left" w:pos="184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Atbilstības uzraudzībai ir jābūt neatkarīgai funkcijai. Ja personai, kas atbild par atbilstības uzraudzību, ir arī cita funkcija, šīs personas neatkarība jānosaka, pārliecinoties par to, ka auditus un inspekcijas veic darbinieki, kas neatbild par auditējamo funkciju, procedūru u. tml.</w:t>
      </w:r>
    </w:p>
    <w:p w14:paraId="1D256DBF" w14:textId="77777777" w:rsidR="00211136" w:rsidRPr="00392FDB" w:rsidRDefault="00211136" w:rsidP="00211136">
      <w:pPr>
        <w:pStyle w:val="BodyText"/>
        <w:tabs>
          <w:tab w:val="left" w:pos="1508"/>
          <w:tab w:val="left" w:pos="1841"/>
        </w:tabs>
        <w:spacing w:before="0"/>
        <w:ind w:left="426"/>
        <w:jc w:val="both"/>
        <w:rPr>
          <w:rFonts w:ascii="Times New Roman" w:hAnsi="Times New Roman" w:cs="Times New Roman"/>
          <w:sz w:val="24"/>
          <w:szCs w:val="24"/>
          <w:highlight w:val="cyan"/>
          <w:lang w:val="en-GB"/>
        </w:rPr>
      </w:pPr>
    </w:p>
    <w:p w14:paraId="55C1B76A" w14:textId="1D212F6F" w:rsidR="00C450ED" w:rsidRPr="00392FDB" w:rsidRDefault="00211136" w:rsidP="00211136">
      <w:pPr>
        <w:pStyle w:val="BodyText"/>
        <w:tabs>
          <w:tab w:val="left" w:pos="1508"/>
          <w:tab w:val="left" w:pos="1841"/>
        </w:tabs>
        <w:spacing w:before="0"/>
        <w:ind w:left="426"/>
        <w:jc w:val="both"/>
        <w:rPr>
          <w:rFonts w:ascii="Times New Roman" w:hAnsi="Times New Roman" w:cs="Times New Roman"/>
          <w:sz w:val="24"/>
          <w:szCs w:val="24"/>
        </w:rPr>
      </w:pPr>
      <w:r>
        <w:rPr>
          <w:rFonts w:ascii="Times New Roman" w:hAnsi="Times New Roman"/>
          <w:sz w:val="24"/>
          <w:highlight w:val="cyan"/>
        </w:rPr>
        <w:t>3. Atbilstības uzraudzībā iesaistītajiem darbiniekiem jābūt piekļuvei jebkurai organizācijas daļai un jebkurai nolīgtai organizācijai.</w:t>
      </w:r>
    </w:p>
    <w:p w14:paraId="1A52C6C2" w14:textId="77777777" w:rsidR="00C450ED" w:rsidRPr="00392FDB" w:rsidRDefault="00C450ED" w:rsidP="00C450ED">
      <w:pPr>
        <w:pStyle w:val="BodyText"/>
        <w:tabs>
          <w:tab w:val="left" w:pos="1508"/>
          <w:tab w:val="left" w:pos="1841"/>
        </w:tabs>
        <w:spacing w:before="0"/>
        <w:ind w:left="0"/>
        <w:jc w:val="both"/>
        <w:rPr>
          <w:rFonts w:ascii="Times New Roman" w:hAnsi="Times New Roman" w:cs="Times New Roman"/>
          <w:sz w:val="24"/>
          <w:szCs w:val="24"/>
          <w:lang w:val="en-GB"/>
        </w:rPr>
      </w:pPr>
    </w:p>
    <w:p w14:paraId="1938B709" w14:textId="2DE294F1" w:rsidR="0032647F" w:rsidRPr="00392FDB" w:rsidRDefault="00211136" w:rsidP="00C450ED">
      <w:pPr>
        <w:pStyle w:val="BodyText"/>
        <w:tabs>
          <w:tab w:val="left" w:pos="1508"/>
          <w:tab w:val="left" w:pos="1841"/>
        </w:tabs>
        <w:spacing w:before="0"/>
        <w:ind w:left="0"/>
        <w:jc w:val="both"/>
        <w:rPr>
          <w:rFonts w:ascii="Times New Roman" w:hAnsi="Times New Roman" w:cs="Times New Roman"/>
          <w:sz w:val="24"/>
          <w:szCs w:val="24"/>
        </w:rPr>
      </w:pPr>
      <w:r>
        <w:rPr>
          <w:rFonts w:ascii="Times New Roman" w:hAnsi="Times New Roman"/>
          <w:sz w:val="24"/>
          <w:highlight w:val="cyan"/>
        </w:rPr>
        <w:t>c) Atbilstības uzraudzības dokumentācija</w:t>
      </w:r>
    </w:p>
    <w:p w14:paraId="1A06460E" w14:textId="77777777" w:rsidR="00F51745" w:rsidRPr="00392FDB" w:rsidRDefault="00F51745" w:rsidP="0032647F">
      <w:pPr>
        <w:jc w:val="both"/>
        <w:rPr>
          <w:rFonts w:ascii="Times New Roman" w:eastAsia="Calibri" w:hAnsi="Times New Roman" w:cs="Times New Roman"/>
          <w:sz w:val="24"/>
          <w:szCs w:val="24"/>
          <w:lang w:val="en-GB"/>
        </w:rPr>
      </w:pPr>
    </w:p>
    <w:p w14:paraId="291DF980" w14:textId="7DBA38FC" w:rsidR="00211136" w:rsidRPr="00392FDB" w:rsidRDefault="00F51745" w:rsidP="00F51745">
      <w:pPr>
        <w:ind w:left="426"/>
        <w:jc w:val="both"/>
        <w:rPr>
          <w:rFonts w:ascii="Times New Roman" w:eastAsia="Calibri" w:hAnsi="Times New Roman" w:cs="Times New Roman"/>
          <w:sz w:val="24"/>
          <w:szCs w:val="24"/>
        </w:rPr>
      </w:pPr>
      <w:r>
        <w:rPr>
          <w:rFonts w:ascii="Times New Roman" w:hAnsi="Times New Roman"/>
          <w:sz w:val="24"/>
          <w:highlight w:val="cyan"/>
        </w:rPr>
        <w:t>1. Attiecīgajā dokumentācijā jāiekļauj organizācijas pārvaldības sistēmas dokumentācijas attiecīgās daļas.</w:t>
      </w:r>
    </w:p>
    <w:p w14:paraId="629E7A13" w14:textId="77777777" w:rsidR="00211136" w:rsidRPr="00392FDB" w:rsidRDefault="00211136" w:rsidP="0032647F">
      <w:pPr>
        <w:jc w:val="both"/>
        <w:rPr>
          <w:rFonts w:ascii="Times New Roman" w:eastAsia="Calibri" w:hAnsi="Times New Roman" w:cs="Times New Roman"/>
          <w:sz w:val="24"/>
          <w:szCs w:val="24"/>
          <w:lang w:val="en-GB"/>
        </w:rPr>
      </w:pPr>
    </w:p>
    <w:p w14:paraId="418229D7" w14:textId="77777777" w:rsidR="00C857E4" w:rsidRPr="00392FDB" w:rsidRDefault="00F51745" w:rsidP="00F51745">
      <w:pPr>
        <w:pStyle w:val="BodyText"/>
        <w:tabs>
          <w:tab w:val="left" w:pos="1233"/>
          <w:tab w:val="left" w:pos="1801"/>
        </w:tabs>
        <w:spacing w:before="0"/>
        <w:ind w:left="426"/>
        <w:jc w:val="both"/>
        <w:rPr>
          <w:rFonts w:ascii="Times New Roman" w:hAnsi="Times New Roman" w:cs="Times New Roman"/>
          <w:sz w:val="24"/>
          <w:szCs w:val="24"/>
        </w:rPr>
      </w:pPr>
      <w:r>
        <w:rPr>
          <w:rFonts w:ascii="Times New Roman" w:hAnsi="Times New Roman"/>
          <w:sz w:val="24"/>
          <w:highlight w:val="cyan"/>
        </w:rPr>
        <w:t>2. Attiecīgajā dokumentācijā jāiekļauj arī šādi elementi:</w:t>
      </w:r>
    </w:p>
    <w:p w14:paraId="48E3DB37" w14:textId="77777777" w:rsidR="00C857E4" w:rsidRPr="00392FDB" w:rsidRDefault="00C857E4" w:rsidP="00F51745">
      <w:pPr>
        <w:pStyle w:val="BodyText"/>
        <w:tabs>
          <w:tab w:val="left" w:pos="1233"/>
          <w:tab w:val="left" w:pos="1801"/>
        </w:tabs>
        <w:spacing w:before="0"/>
        <w:ind w:left="426"/>
        <w:jc w:val="both"/>
        <w:rPr>
          <w:rFonts w:ascii="Times New Roman" w:hAnsi="Times New Roman" w:cs="Times New Roman"/>
          <w:sz w:val="24"/>
          <w:szCs w:val="24"/>
          <w:lang w:val="en-GB"/>
        </w:rPr>
      </w:pPr>
    </w:p>
    <w:p w14:paraId="2996C118" w14:textId="6C22A57F" w:rsidR="0032647F" w:rsidRPr="00392FDB" w:rsidRDefault="0032647F" w:rsidP="00111E58">
      <w:pPr>
        <w:pStyle w:val="BodyText"/>
        <w:tabs>
          <w:tab w:val="left" w:pos="1233"/>
          <w:tab w:val="left" w:pos="1801"/>
        </w:tabs>
        <w:spacing w:before="0"/>
        <w:ind w:left="709"/>
        <w:jc w:val="both"/>
        <w:rPr>
          <w:rFonts w:ascii="Times New Roman" w:hAnsi="Times New Roman" w:cs="Times New Roman"/>
          <w:sz w:val="24"/>
          <w:szCs w:val="24"/>
        </w:rPr>
      </w:pPr>
      <w:r>
        <w:rPr>
          <w:rFonts w:ascii="Times New Roman" w:hAnsi="Times New Roman"/>
          <w:sz w:val="24"/>
          <w:highlight w:val="cyan"/>
        </w:rPr>
        <w:t>i) terminoloģija;</w:t>
      </w:r>
    </w:p>
    <w:p w14:paraId="5EE3E94D" w14:textId="77777777" w:rsidR="00C857E4" w:rsidRPr="00392FDB" w:rsidRDefault="00C857E4" w:rsidP="00111E58">
      <w:pPr>
        <w:pStyle w:val="BodyText"/>
        <w:tabs>
          <w:tab w:val="left" w:pos="1469"/>
          <w:tab w:val="left" w:pos="1801"/>
        </w:tabs>
        <w:spacing w:before="0"/>
        <w:ind w:left="709"/>
        <w:jc w:val="both"/>
        <w:rPr>
          <w:rFonts w:ascii="Times New Roman" w:hAnsi="Times New Roman" w:cs="Times New Roman"/>
          <w:sz w:val="24"/>
          <w:szCs w:val="24"/>
          <w:highlight w:val="cyan"/>
          <w:lang w:val="en-GB"/>
        </w:rPr>
      </w:pPr>
    </w:p>
    <w:p w14:paraId="177A8E5D" w14:textId="32DD9EC7" w:rsidR="0032647F" w:rsidRPr="00392FDB" w:rsidRDefault="00C857E4" w:rsidP="00111E58">
      <w:pPr>
        <w:pStyle w:val="BodyText"/>
        <w:tabs>
          <w:tab w:val="left" w:pos="1469"/>
          <w:tab w:val="left" w:pos="1801"/>
        </w:tabs>
        <w:spacing w:before="0"/>
        <w:ind w:left="709"/>
        <w:jc w:val="both"/>
        <w:rPr>
          <w:rFonts w:ascii="Times New Roman" w:hAnsi="Times New Roman" w:cs="Times New Roman"/>
          <w:sz w:val="24"/>
          <w:szCs w:val="24"/>
        </w:rPr>
      </w:pPr>
      <w:r>
        <w:rPr>
          <w:rFonts w:ascii="Times New Roman" w:hAnsi="Times New Roman"/>
          <w:sz w:val="24"/>
          <w:highlight w:val="cyan"/>
        </w:rPr>
        <w:t>ii) noteikti darbības standarti;</w:t>
      </w:r>
    </w:p>
    <w:p w14:paraId="0975B5B0" w14:textId="77777777" w:rsidR="00C857E4" w:rsidRPr="00392FDB" w:rsidRDefault="00C857E4" w:rsidP="00111E58">
      <w:pPr>
        <w:pStyle w:val="BodyText"/>
        <w:tabs>
          <w:tab w:val="left" w:pos="1519"/>
          <w:tab w:val="left" w:pos="1801"/>
        </w:tabs>
        <w:spacing w:before="0"/>
        <w:ind w:left="709"/>
        <w:jc w:val="both"/>
        <w:rPr>
          <w:rFonts w:ascii="Times New Roman" w:hAnsi="Times New Roman" w:cs="Times New Roman"/>
          <w:sz w:val="24"/>
          <w:szCs w:val="24"/>
          <w:highlight w:val="cyan"/>
          <w:lang w:val="en-GB"/>
        </w:rPr>
      </w:pPr>
    </w:p>
    <w:p w14:paraId="53B434B0" w14:textId="530290D5" w:rsidR="0032647F" w:rsidRPr="00392FDB" w:rsidRDefault="00C857E4" w:rsidP="00111E58">
      <w:pPr>
        <w:pStyle w:val="BodyText"/>
        <w:tabs>
          <w:tab w:val="left" w:pos="1519"/>
          <w:tab w:val="left" w:pos="1801"/>
        </w:tabs>
        <w:spacing w:before="0"/>
        <w:ind w:left="709"/>
        <w:jc w:val="both"/>
        <w:rPr>
          <w:rFonts w:ascii="Times New Roman" w:hAnsi="Times New Roman" w:cs="Times New Roman"/>
          <w:sz w:val="24"/>
          <w:szCs w:val="24"/>
        </w:rPr>
      </w:pPr>
      <w:r>
        <w:rPr>
          <w:rFonts w:ascii="Times New Roman" w:hAnsi="Times New Roman"/>
          <w:sz w:val="24"/>
          <w:highlight w:val="cyan"/>
        </w:rPr>
        <w:t>iii) organizācijas apraksts;</w:t>
      </w:r>
    </w:p>
    <w:p w14:paraId="7640BA69" w14:textId="77777777" w:rsidR="00C857E4" w:rsidRPr="00392FDB" w:rsidRDefault="00C857E4" w:rsidP="00111E58">
      <w:pPr>
        <w:pStyle w:val="BodyText"/>
        <w:tabs>
          <w:tab w:val="left" w:pos="1519"/>
          <w:tab w:val="left" w:pos="1801"/>
        </w:tabs>
        <w:spacing w:before="0"/>
        <w:ind w:left="709"/>
        <w:jc w:val="both"/>
        <w:rPr>
          <w:rFonts w:ascii="Times New Roman" w:hAnsi="Times New Roman" w:cs="Times New Roman"/>
          <w:sz w:val="24"/>
          <w:szCs w:val="24"/>
          <w:highlight w:val="cyan"/>
          <w:lang w:val="en-GB"/>
        </w:rPr>
      </w:pPr>
    </w:p>
    <w:p w14:paraId="65528A4E" w14:textId="77777777" w:rsidR="00C857E4" w:rsidRPr="00392FDB" w:rsidRDefault="00C857E4" w:rsidP="00111E58">
      <w:pPr>
        <w:pStyle w:val="BodyText"/>
        <w:tabs>
          <w:tab w:val="left" w:pos="1519"/>
          <w:tab w:val="left" w:pos="180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iv) pienākumu un atbildības sadalījums;</w:t>
      </w:r>
    </w:p>
    <w:p w14:paraId="0CA29B15" w14:textId="77777777" w:rsidR="00C857E4" w:rsidRPr="00392FDB" w:rsidRDefault="00C857E4" w:rsidP="00111E58">
      <w:pPr>
        <w:pStyle w:val="BodyText"/>
        <w:tabs>
          <w:tab w:val="left" w:pos="1519"/>
          <w:tab w:val="left" w:pos="1801"/>
        </w:tabs>
        <w:spacing w:before="0"/>
        <w:ind w:left="709"/>
        <w:jc w:val="both"/>
        <w:rPr>
          <w:rFonts w:ascii="Times New Roman" w:hAnsi="Times New Roman" w:cs="Times New Roman"/>
          <w:sz w:val="24"/>
          <w:szCs w:val="24"/>
          <w:highlight w:val="cyan"/>
          <w:lang w:val="en-GB"/>
        </w:rPr>
      </w:pPr>
    </w:p>
    <w:p w14:paraId="435638E7" w14:textId="4E252FC6" w:rsidR="0032647F" w:rsidRPr="00392FDB" w:rsidRDefault="0032647F" w:rsidP="00111E58">
      <w:pPr>
        <w:pStyle w:val="BodyText"/>
        <w:tabs>
          <w:tab w:val="left" w:pos="1519"/>
          <w:tab w:val="left" w:pos="1801"/>
        </w:tabs>
        <w:spacing w:before="0"/>
        <w:ind w:left="709"/>
        <w:jc w:val="both"/>
        <w:rPr>
          <w:rFonts w:ascii="Times New Roman" w:hAnsi="Times New Roman" w:cs="Times New Roman"/>
          <w:sz w:val="24"/>
          <w:szCs w:val="24"/>
        </w:rPr>
      </w:pPr>
      <w:r>
        <w:rPr>
          <w:rFonts w:ascii="Times New Roman" w:hAnsi="Times New Roman"/>
          <w:sz w:val="24"/>
          <w:highlight w:val="cyan"/>
        </w:rPr>
        <w:t>v) procedūras, ar ko nodrošina normatīvo prasību ievērošanu;</w:t>
      </w:r>
    </w:p>
    <w:p w14:paraId="03A6A36A" w14:textId="77777777" w:rsidR="00C857E4" w:rsidRPr="00392FDB" w:rsidRDefault="00C857E4" w:rsidP="00111E58">
      <w:pPr>
        <w:pStyle w:val="BodyText"/>
        <w:tabs>
          <w:tab w:val="left" w:pos="1519"/>
          <w:tab w:val="left" w:pos="1801"/>
        </w:tabs>
        <w:spacing w:before="0"/>
        <w:ind w:left="709"/>
        <w:jc w:val="both"/>
        <w:rPr>
          <w:rFonts w:ascii="Times New Roman" w:hAnsi="Times New Roman" w:cs="Times New Roman"/>
          <w:sz w:val="24"/>
          <w:szCs w:val="24"/>
          <w:lang w:val="en-GB"/>
        </w:rPr>
      </w:pPr>
    </w:p>
    <w:p w14:paraId="233BD7BF" w14:textId="77777777" w:rsidR="00C857E4" w:rsidRPr="00392FDB" w:rsidRDefault="00C857E4" w:rsidP="00111E58">
      <w:pPr>
        <w:pStyle w:val="BodyText"/>
        <w:tabs>
          <w:tab w:val="left" w:pos="1519"/>
          <w:tab w:val="left" w:pos="1801"/>
          <w:tab w:val="left" w:pos="2368"/>
        </w:tabs>
        <w:spacing w:before="0"/>
        <w:ind w:left="709"/>
        <w:jc w:val="both"/>
        <w:rPr>
          <w:rFonts w:ascii="Times New Roman" w:hAnsi="Times New Roman" w:cs="Times New Roman"/>
          <w:sz w:val="24"/>
          <w:szCs w:val="24"/>
          <w:highlight w:val="cyan"/>
        </w:rPr>
      </w:pPr>
      <w:r>
        <w:rPr>
          <w:rFonts w:ascii="Times New Roman" w:hAnsi="Times New Roman"/>
          <w:sz w:val="24"/>
          <w:highlight w:val="cyan"/>
        </w:rPr>
        <w:lastRenderedPageBreak/>
        <w:t>vi) atbilstības uzraudzības programma, kurā atspoguļots:</w:t>
      </w:r>
    </w:p>
    <w:p w14:paraId="6FD95E64" w14:textId="0A72AE87" w:rsidR="00C857E4" w:rsidRPr="00392FDB" w:rsidRDefault="00EC11C5" w:rsidP="00111E58">
      <w:pPr>
        <w:pStyle w:val="BodyText"/>
        <w:tabs>
          <w:tab w:val="left" w:pos="1519"/>
          <w:tab w:val="left" w:pos="1876"/>
          <w:tab w:val="left" w:pos="236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A) uzraudzības programmas grafiks;</w:t>
      </w:r>
    </w:p>
    <w:p w14:paraId="494D7CBF" w14:textId="697127FB" w:rsidR="00EC11C5" w:rsidRPr="00392FDB" w:rsidRDefault="00EC11C5" w:rsidP="00111E58">
      <w:pPr>
        <w:pStyle w:val="BodyText"/>
        <w:tabs>
          <w:tab w:val="left" w:pos="1519"/>
          <w:tab w:val="left" w:pos="1876"/>
          <w:tab w:val="left" w:pos="2368"/>
        </w:tabs>
        <w:spacing w:before="0"/>
        <w:ind w:left="1418"/>
        <w:jc w:val="both"/>
        <w:rPr>
          <w:rFonts w:ascii="Times New Roman" w:hAnsi="Times New Roman" w:cs="Times New Roman"/>
          <w:sz w:val="24"/>
          <w:szCs w:val="24"/>
        </w:rPr>
      </w:pPr>
      <w:r>
        <w:rPr>
          <w:rFonts w:ascii="Times New Roman" w:hAnsi="Times New Roman"/>
          <w:sz w:val="24"/>
          <w:highlight w:val="cyan"/>
        </w:rPr>
        <w:t>B) audita procedūras, tostarp audita plāns, kas ir īstenots, uzturēts un pastāvīgi pārskatīts un uzlabots;</w:t>
      </w:r>
    </w:p>
    <w:p w14:paraId="636E3ABD" w14:textId="222BB5E4" w:rsidR="0032647F" w:rsidRPr="00392FDB" w:rsidRDefault="00EC11C5" w:rsidP="00111E58">
      <w:pPr>
        <w:pStyle w:val="BodyText"/>
        <w:tabs>
          <w:tab w:val="left" w:pos="1519"/>
          <w:tab w:val="left" w:pos="1876"/>
          <w:tab w:val="left" w:pos="2368"/>
        </w:tabs>
        <w:spacing w:before="0"/>
        <w:ind w:left="1418"/>
        <w:jc w:val="both"/>
        <w:rPr>
          <w:rFonts w:ascii="Times New Roman" w:hAnsi="Times New Roman" w:cs="Times New Roman"/>
          <w:sz w:val="24"/>
          <w:szCs w:val="24"/>
        </w:rPr>
      </w:pPr>
      <w:r>
        <w:rPr>
          <w:rFonts w:ascii="Times New Roman" w:hAnsi="Times New Roman"/>
          <w:sz w:val="24"/>
          <w:highlight w:val="cyan"/>
        </w:rPr>
        <w:t>C) ziņošanas procedūras;</w:t>
      </w:r>
    </w:p>
    <w:p w14:paraId="75EBD9E5" w14:textId="3CF77B9D" w:rsidR="00EC11C5" w:rsidRPr="00392FDB" w:rsidRDefault="00EC11C5" w:rsidP="00111E58">
      <w:pPr>
        <w:pStyle w:val="BodyText"/>
        <w:tabs>
          <w:tab w:val="left" w:pos="1876"/>
          <w:tab w:val="left" w:pos="2073"/>
          <w:tab w:val="left" w:pos="2368"/>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D) turpmāko un koriģējošo darbību procedūras;</w:t>
      </w:r>
    </w:p>
    <w:p w14:paraId="16D04672" w14:textId="345F9198" w:rsidR="0032647F" w:rsidRPr="00392FDB" w:rsidRDefault="0032647F" w:rsidP="00111E58">
      <w:pPr>
        <w:pStyle w:val="BodyText"/>
        <w:tabs>
          <w:tab w:val="left" w:pos="1876"/>
          <w:tab w:val="left" w:pos="2073"/>
          <w:tab w:val="left" w:pos="2368"/>
        </w:tabs>
        <w:spacing w:before="0"/>
        <w:ind w:left="1418"/>
        <w:jc w:val="both"/>
        <w:rPr>
          <w:rFonts w:ascii="Times New Roman" w:hAnsi="Times New Roman" w:cs="Times New Roman"/>
          <w:sz w:val="24"/>
          <w:szCs w:val="24"/>
        </w:rPr>
      </w:pPr>
      <w:r>
        <w:rPr>
          <w:rFonts w:ascii="Times New Roman" w:hAnsi="Times New Roman"/>
          <w:sz w:val="24"/>
          <w:highlight w:val="cyan"/>
        </w:rPr>
        <w:t>E) dokumentēšanas sistēma un</w:t>
      </w:r>
    </w:p>
    <w:p w14:paraId="5161491D" w14:textId="77777777" w:rsidR="00EC11C5" w:rsidRPr="00392FDB" w:rsidRDefault="00EC11C5" w:rsidP="00EC11C5">
      <w:pPr>
        <w:pStyle w:val="BodyText"/>
        <w:tabs>
          <w:tab w:val="left" w:pos="2073"/>
          <w:tab w:val="left" w:pos="2368"/>
        </w:tabs>
        <w:spacing w:before="0"/>
        <w:ind w:left="0"/>
        <w:jc w:val="both"/>
        <w:rPr>
          <w:rFonts w:ascii="Times New Roman" w:hAnsi="Times New Roman" w:cs="Times New Roman"/>
          <w:sz w:val="24"/>
          <w:szCs w:val="24"/>
          <w:lang w:val="en-GB"/>
        </w:rPr>
      </w:pPr>
    </w:p>
    <w:p w14:paraId="35714C9C" w14:textId="77777777" w:rsidR="00BF3102" w:rsidRPr="00392FDB" w:rsidRDefault="00BF3102" w:rsidP="00BF3102">
      <w:pPr>
        <w:pStyle w:val="BodyText"/>
        <w:tabs>
          <w:tab w:val="left" w:pos="1569"/>
        </w:tabs>
        <w:spacing w:before="0"/>
        <w:ind w:left="709"/>
        <w:jc w:val="both"/>
        <w:rPr>
          <w:rFonts w:ascii="Times New Roman" w:hAnsi="Times New Roman" w:cs="Times New Roman"/>
          <w:sz w:val="24"/>
          <w:szCs w:val="24"/>
        </w:rPr>
      </w:pPr>
      <w:r>
        <w:rPr>
          <w:rFonts w:ascii="Times New Roman" w:hAnsi="Times New Roman"/>
          <w:sz w:val="24"/>
          <w:highlight w:val="cyan"/>
        </w:rPr>
        <w:t>vii) mācību programma, kas minēta turpmāk d) punkta 2. apakšpunktā, un</w:t>
      </w:r>
    </w:p>
    <w:p w14:paraId="28188434" w14:textId="77777777" w:rsidR="00BF3102" w:rsidRPr="00392FDB" w:rsidRDefault="00BF3102" w:rsidP="00BF3102">
      <w:pPr>
        <w:pStyle w:val="BodyText"/>
        <w:tabs>
          <w:tab w:val="left" w:pos="1569"/>
        </w:tabs>
        <w:spacing w:before="0"/>
        <w:ind w:left="709"/>
        <w:jc w:val="both"/>
        <w:rPr>
          <w:rFonts w:ascii="Times New Roman" w:hAnsi="Times New Roman" w:cs="Times New Roman"/>
          <w:sz w:val="24"/>
          <w:szCs w:val="24"/>
          <w:lang w:val="en-GB"/>
        </w:rPr>
      </w:pPr>
    </w:p>
    <w:p w14:paraId="4F2B3876" w14:textId="4F9477B0" w:rsidR="0032647F" w:rsidRPr="00392FDB" w:rsidRDefault="0032647F" w:rsidP="00BF3102">
      <w:pPr>
        <w:pStyle w:val="BodyText"/>
        <w:tabs>
          <w:tab w:val="left" w:pos="1569"/>
        </w:tabs>
        <w:spacing w:before="0"/>
        <w:ind w:left="709"/>
        <w:jc w:val="both"/>
        <w:rPr>
          <w:rFonts w:ascii="Times New Roman" w:hAnsi="Times New Roman" w:cs="Times New Roman"/>
          <w:sz w:val="24"/>
          <w:szCs w:val="24"/>
        </w:rPr>
      </w:pPr>
      <w:r>
        <w:rPr>
          <w:rFonts w:ascii="Times New Roman" w:hAnsi="Times New Roman"/>
          <w:sz w:val="24"/>
          <w:highlight w:val="cyan"/>
        </w:rPr>
        <w:t>viii) dokumentu kontrole.</w:t>
      </w:r>
    </w:p>
    <w:p w14:paraId="0DC068A4" w14:textId="77777777" w:rsidR="00BF3102" w:rsidRPr="00392FDB" w:rsidRDefault="00BF3102" w:rsidP="00BF3102">
      <w:pPr>
        <w:pStyle w:val="BodyText"/>
        <w:tabs>
          <w:tab w:val="left" w:pos="1569"/>
        </w:tabs>
        <w:spacing w:before="0"/>
        <w:ind w:left="0"/>
        <w:jc w:val="both"/>
        <w:rPr>
          <w:rFonts w:ascii="Times New Roman" w:hAnsi="Times New Roman" w:cs="Times New Roman"/>
          <w:sz w:val="24"/>
          <w:szCs w:val="24"/>
          <w:lang w:val="en-GB"/>
        </w:rPr>
      </w:pPr>
    </w:p>
    <w:p w14:paraId="4821F7C9" w14:textId="658F74B2" w:rsidR="0032647F" w:rsidRPr="00392FDB" w:rsidRDefault="0002332A" w:rsidP="0002332A">
      <w:pPr>
        <w:pStyle w:val="BodyText"/>
        <w:tabs>
          <w:tab w:val="left" w:pos="351"/>
          <w:tab w:val="left" w:pos="666"/>
        </w:tabs>
        <w:spacing w:before="0"/>
        <w:ind w:left="0"/>
        <w:jc w:val="both"/>
        <w:rPr>
          <w:rFonts w:ascii="Times New Roman" w:hAnsi="Times New Roman" w:cs="Times New Roman"/>
          <w:sz w:val="24"/>
          <w:szCs w:val="24"/>
        </w:rPr>
      </w:pPr>
      <w:r>
        <w:rPr>
          <w:rFonts w:ascii="Times New Roman" w:hAnsi="Times New Roman"/>
          <w:sz w:val="24"/>
          <w:highlight w:val="cyan"/>
        </w:rPr>
        <w:t>d) Mācības</w:t>
      </w:r>
    </w:p>
    <w:p w14:paraId="4B7CCFAB" w14:textId="0E37A865" w:rsidR="0002332A" w:rsidRPr="00392FDB" w:rsidRDefault="0002332A" w:rsidP="0002332A">
      <w:pPr>
        <w:pStyle w:val="BodyText"/>
        <w:tabs>
          <w:tab w:val="left" w:pos="351"/>
          <w:tab w:val="left" w:pos="666"/>
        </w:tabs>
        <w:spacing w:before="0"/>
        <w:ind w:left="0"/>
        <w:jc w:val="both"/>
        <w:rPr>
          <w:rFonts w:ascii="Times New Roman" w:hAnsi="Times New Roman" w:cs="Times New Roman"/>
          <w:sz w:val="24"/>
          <w:szCs w:val="24"/>
          <w:lang w:val="en-GB"/>
        </w:rPr>
      </w:pPr>
    </w:p>
    <w:p w14:paraId="498FC6BA" w14:textId="77777777" w:rsidR="0002332A" w:rsidRPr="00392FDB" w:rsidRDefault="0002332A" w:rsidP="0002332A">
      <w:pPr>
        <w:pStyle w:val="BodyText"/>
        <w:tabs>
          <w:tab w:val="left" w:pos="351"/>
          <w:tab w:val="left" w:pos="6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 xml:space="preserve">1. Lai optimizētu atbilstību, būtiska nozīme ir pareizām un pilnīgām mācībām. Lai šādām mācībām būtu optimāli rezultāti, </w:t>
      </w:r>
      <w:r>
        <w:rPr>
          <w:rFonts w:ascii="Times New Roman" w:hAnsi="Times New Roman"/>
          <w:i/>
          <w:iCs/>
          <w:sz w:val="24"/>
          <w:highlight w:val="cyan"/>
        </w:rPr>
        <w:t>AMS</w:t>
      </w:r>
      <w:r>
        <w:rPr>
          <w:rFonts w:ascii="Times New Roman" w:hAnsi="Times New Roman"/>
          <w:sz w:val="24"/>
          <w:highlight w:val="cyan"/>
        </w:rPr>
        <w:t xml:space="preserve"> sniedzējam jānodrošina, ka visi darbinieki izprot </w:t>
      </w:r>
      <w:r>
        <w:rPr>
          <w:rFonts w:ascii="Times New Roman" w:hAnsi="Times New Roman"/>
          <w:i/>
          <w:iCs/>
          <w:sz w:val="24"/>
          <w:highlight w:val="cyan"/>
        </w:rPr>
        <w:t>AMS</w:t>
      </w:r>
      <w:r>
        <w:rPr>
          <w:rFonts w:ascii="Times New Roman" w:hAnsi="Times New Roman"/>
          <w:sz w:val="24"/>
          <w:highlight w:val="cyan"/>
        </w:rPr>
        <w:t xml:space="preserve"> sniedzēja pārvaldības sistēmas dokumentācijā noteiktos mērķus.</w:t>
      </w:r>
    </w:p>
    <w:p w14:paraId="284857F8" w14:textId="77777777" w:rsidR="0002332A" w:rsidRPr="00392FDB" w:rsidRDefault="0002332A" w:rsidP="0002332A">
      <w:pPr>
        <w:pStyle w:val="BodyText"/>
        <w:tabs>
          <w:tab w:val="left" w:pos="351"/>
          <w:tab w:val="left" w:pos="666"/>
        </w:tabs>
        <w:spacing w:before="0"/>
        <w:ind w:left="426"/>
        <w:jc w:val="both"/>
        <w:rPr>
          <w:rFonts w:ascii="Times New Roman" w:hAnsi="Times New Roman" w:cs="Times New Roman"/>
          <w:sz w:val="24"/>
          <w:szCs w:val="24"/>
          <w:highlight w:val="cyan"/>
          <w:lang w:val="en-GB"/>
        </w:rPr>
      </w:pPr>
    </w:p>
    <w:p w14:paraId="4BFD2F30" w14:textId="77777777" w:rsidR="0002332A" w:rsidRPr="00392FDB" w:rsidRDefault="0002332A" w:rsidP="0002332A">
      <w:pPr>
        <w:pStyle w:val="BodyText"/>
        <w:tabs>
          <w:tab w:val="left" w:pos="351"/>
          <w:tab w:val="left" w:pos="6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Darbiniekam, kas atbild par atbilstības uzraudzības pārvaldību, ir jāpabeidz mācības par šā uzdevuma izpildi. Šādās mācībās jāietver atbilstības uzraudzības prasības, rokasgrāmatas un procedūras, kas saistītas ar atbilstības uzraudzību, audita paņēmieniem, ziņošanu un informācijas reģistrēšanu.</w:t>
      </w:r>
    </w:p>
    <w:p w14:paraId="13A082E5" w14:textId="77777777" w:rsidR="0002332A" w:rsidRPr="00392FDB" w:rsidRDefault="0002332A" w:rsidP="0002332A">
      <w:pPr>
        <w:pStyle w:val="BodyText"/>
        <w:tabs>
          <w:tab w:val="left" w:pos="351"/>
          <w:tab w:val="left" w:pos="666"/>
        </w:tabs>
        <w:spacing w:before="0"/>
        <w:ind w:left="426"/>
        <w:jc w:val="both"/>
        <w:rPr>
          <w:rFonts w:ascii="Times New Roman" w:hAnsi="Times New Roman" w:cs="Times New Roman"/>
          <w:sz w:val="24"/>
          <w:szCs w:val="24"/>
          <w:highlight w:val="cyan"/>
          <w:lang w:val="en-GB"/>
        </w:rPr>
      </w:pPr>
    </w:p>
    <w:p w14:paraId="2143C8F6" w14:textId="77777777" w:rsidR="0002332A" w:rsidRPr="00392FDB" w:rsidRDefault="0002332A" w:rsidP="0002332A">
      <w:pPr>
        <w:pStyle w:val="BodyText"/>
        <w:tabs>
          <w:tab w:val="left" w:pos="351"/>
          <w:tab w:val="left" w:pos="66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Jāparedz laiks atbilstības pārvaldībā iesaistīto darbinieku mācībām un pārējo darbinieku instruktāžai.</w:t>
      </w:r>
    </w:p>
    <w:p w14:paraId="3B14E99F" w14:textId="77777777" w:rsidR="0002332A" w:rsidRPr="00392FDB" w:rsidRDefault="0002332A" w:rsidP="0002332A">
      <w:pPr>
        <w:pStyle w:val="BodyText"/>
        <w:tabs>
          <w:tab w:val="left" w:pos="351"/>
          <w:tab w:val="left" w:pos="666"/>
        </w:tabs>
        <w:spacing w:before="0"/>
        <w:ind w:left="426"/>
        <w:jc w:val="both"/>
        <w:rPr>
          <w:rFonts w:ascii="Times New Roman" w:hAnsi="Times New Roman" w:cs="Times New Roman"/>
          <w:sz w:val="24"/>
          <w:szCs w:val="24"/>
          <w:highlight w:val="cyan"/>
          <w:lang w:val="en-GB"/>
        </w:rPr>
      </w:pPr>
    </w:p>
    <w:p w14:paraId="0843D2EE" w14:textId="40814A87" w:rsidR="0002332A" w:rsidRPr="00392FDB" w:rsidRDefault="0002332A" w:rsidP="0002332A">
      <w:pPr>
        <w:pStyle w:val="BodyText"/>
        <w:tabs>
          <w:tab w:val="left" w:pos="351"/>
          <w:tab w:val="left" w:pos="666"/>
        </w:tabs>
        <w:spacing w:before="0"/>
        <w:ind w:left="426"/>
        <w:jc w:val="both"/>
        <w:rPr>
          <w:rFonts w:ascii="Times New Roman" w:hAnsi="Times New Roman" w:cs="Times New Roman"/>
          <w:sz w:val="24"/>
          <w:szCs w:val="24"/>
        </w:rPr>
      </w:pPr>
      <w:r>
        <w:rPr>
          <w:rFonts w:ascii="Times New Roman" w:hAnsi="Times New Roman"/>
          <w:sz w:val="24"/>
          <w:highlight w:val="cyan"/>
        </w:rPr>
        <w:t>4. Laiks un resursi jāpiešķir, ņemot vērā attiecīgo darbību apmēru un sarežģītību.</w:t>
      </w:r>
    </w:p>
    <w:p w14:paraId="69F6B009" w14:textId="77777777" w:rsidR="0002332A" w:rsidRPr="00392FDB" w:rsidRDefault="0002332A" w:rsidP="0002332A">
      <w:pPr>
        <w:pStyle w:val="BodyText"/>
        <w:tabs>
          <w:tab w:val="left" w:pos="666"/>
        </w:tabs>
        <w:spacing w:before="0"/>
        <w:ind w:left="0"/>
        <w:jc w:val="both"/>
        <w:rPr>
          <w:rFonts w:ascii="Times New Roman" w:hAnsi="Times New Roman" w:cs="Times New Roman"/>
          <w:sz w:val="24"/>
          <w:szCs w:val="24"/>
          <w:lang w:val="en-GB"/>
        </w:rPr>
      </w:pPr>
    </w:p>
    <w:p w14:paraId="131359F8" w14:textId="2C4CD131" w:rsidR="0032647F" w:rsidRPr="00392FDB" w:rsidRDefault="00654AB3" w:rsidP="0002332A">
      <w:pPr>
        <w:pStyle w:val="BodyText"/>
        <w:tabs>
          <w:tab w:val="left" w:pos="666"/>
        </w:tabs>
        <w:spacing w:before="0"/>
        <w:ind w:left="0"/>
        <w:jc w:val="both"/>
        <w:rPr>
          <w:rFonts w:ascii="Times New Roman" w:hAnsi="Times New Roman" w:cs="Times New Roman"/>
          <w:sz w:val="24"/>
          <w:szCs w:val="24"/>
        </w:rPr>
      </w:pPr>
      <w:r>
        <w:rPr>
          <w:rFonts w:ascii="Times New Roman" w:hAnsi="Times New Roman"/>
          <w:sz w:val="24"/>
          <w:highlight w:val="cyan"/>
        </w:rPr>
        <w:t>e) Atbilstības uzraudzība – audita laikplānošana</w:t>
      </w:r>
    </w:p>
    <w:p w14:paraId="3CDAB3DB" w14:textId="77777777" w:rsidR="00654AB3" w:rsidRPr="00392FDB" w:rsidRDefault="00654AB3" w:rsidP="0032647F">
      <w:pPr>
        <w:pStyle w:val="Heading2"/>
        <w:spacing w:before="0"/>
        <w:ind w:left="0"/>
        <w:jc w:val="both"/>
        <w:rPr>
          <w:rFonts w:ascii="Times New Roman" w:hAnsi="Times New Roman" w:cs="Times New Roman"/>
          <w:sz w:val="24"/>
          <w:szCs w:val="24"/>
          <w:highlight w:val="cyan"/>
          <w:lang w:val="en-GB"/>
        </w:rPr>
      </w:pPr>
    </w:p>
    <w:p w14:paraId="7C259454" w14:textId="1051ED0F" w:rsidR="00654AB3" w:rsidRDefault="00654AB3" w:rsidP="00654AB3">
      <w:pPr>
        <w:pStyle w:val="Heading2"/>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1. Attiecībā uz katru auditējamo jomu jāizstrādā noteikts auditu veikšanas grafiks, kas īstenojams noteiktā laika posmā, un periodiskas pārskatīšanas cikls. Atbilstības uzraudzības audits jāveic saskaņā ar noteikto auditu veikšanas grafiku. Šim grafikam jānodrošina iespēja veikt neplānotus auditus tad, ja dati liecina par pieaugošu neatbilstību. Lai pārbaudītu, vai koriģējošās darbības ir īstenotas un vai tās ir bijušas efektīvas un ir pilnībā pabeigtas, jāieplāno izpildes pārbaudes saskaņā ar lidlauka ekspluatācijas instrukcijā noteikto politiku un procedūrām.</w:t>
      </w:r>
    </w:p>
    <w:p w14:paraId="32001657" w14:textId="77777777" w:rsidR="00892352" w:rsidRPr="00392FDB" w:rsidRDefault="00892352" w:rsidP="00654AB3">
      <w:pPr>
        <w:pStyle w:val="Heading2"/>
        <w:ind w:left="426"/>
        <w:jc w:val="both"/>
        <w:rPr>
          <w:rFonts w:ascii="Times New Roman" w:hAnsi="Times New Roman" w:cs="Times New Roman"/>
          <w:b w:val="0"/>
          <w:bCs w:val="0"/>
          <w:sz w:val="24"/>
          <w:szCs w:val="24"/>
          <w:highlight w:val="cyan"/>
          <w:lang w:val="en-GB"/>
        </w:rPr>
      </w:pPr>
    </w:p>
    <w:p w14:paraId="504961E5" w14:textId="77777777" w:rsidR="00654AB3" w:rsidRPr="00392FDB" w:rsidRDefault="00654AB3" w:rsidP="00654AB3">
      <w:pPr>
        <w:pStyle w:val="Heading2"/>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2. Par </w:t>
      </w:r>
      <w:r>
        <w:rPr>
          <w:rFonts w:ascii="Times New Roman" w:hAnsi="Times New Roman"/>
          <w:b w:val="0"/>
          <w:i/>
          <w:iCs/>
          <w:sz w:val="24"/>
          <w:highlight w:val="cyan"/>
        </w:rPr>
        <w:t>AMS</w:t>
      </w:r>
      <w:r>
        <w:rPr>
          <w:rFonts w:ascii="Times New Roman" w:hAnsi="Times New Roman"/>
          <w:b w:val="0"/>
          <w:sz w:val="24"/>
          <w:highlight w:val="cyan"/>
        </w:rPr>
        <w:t xml:space="preserve"> sniegšanu atbildīgās organizācijas pārvaldības sistēmas galvenie procesi, procedūras un darbība ir jāauditē pirmajos 12 mēnešos pēc dienas, kad pirmo reizi tika reģistrēta deklarācija.</w:t>
      </w:r>
    </w:p>
    <w:p w14:paraId="13DD8946" w14:textId="77777777" w:rsidR="00654AB3" w:rsidRPr="00392FDB" w:rsidRDefault="00654AB3" w:rsidP="00654AB3">
      <w:pPr>
        <w:pStyle w:val="Heading2"/>
        <w:ind w:left="426"/>
        <w:jc w:val="both"/>
        <w:rPr>
          <w:rFonts w:ascii="Times New Roman" w:hAnsi="Times New Roman" w:cs="Times New Roman"/>
          <w:b w:val="0"/>
          <w:bCs w:val="0"/>
          <w:sz w:val="24"/>
          <w:szCs w:val="24"/>
          <w:highlight w:val="cyan"/>
          <w:lang w:val="en-GB"/>
        </w:rPr>
      </w:pPr>
    </w:p>
    <w:p w14:paraId="0CA2485A" w14:textId="69ED806F" w:rsidR="00654AB3" w:rsidRPr="00392FDB" w:rsidRDefault="00654AB3" w:rsidP="00892352">
      <w:pPr>
        <w:pStyle w:val="Heading2"/>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3. Pēc tam par </w:t>
      </w:r>
      <w:r>
        <w:rPr>
          <w:rFonts w:ascii="Times New Roman" w:hAnsi="Times New Roman"/>
          <w:b w:val="0"/>
          <w:i/>
          <w:iCs/>
          <w:sz w:val="24"/>
          <w:highlight w:val="cyan"/>
        </w:rPr>
        <w:t>AMS</w:t>
      </w:r>
      <w:r>
        <w:rPr>
          <w:rFonts w:ascii="Times New Roman" w:hAnsi="Times New Roman"/>
          <w:b w:val="0"/>
          <w:sz w:val="24"/>
          <w:highlight w:val="cyan"/>
        </w:rPr>
        <w:t xml:space="preserve"> sniegšanu atbildīgajai organizācijai ir jāizskata savs drošuma (riska) novērtējums un iepriekšējo atbilstības uzraudzības pasākumu rezultāti, lai koriģētu laika posmu, kurā veicams audits vai auditu sērija, ietverot tās pārvaldības sistēmas galvenos procesus, procedūras un darbības tā un tādos laika posmos, kā noteikts pārvaldības sistēmas rokasgrāmatā. Šim laika posmam jābūt saskanīgam ar attiecīgo kompetentās iestādes uzraudzības plānošanas ciklu, un to var pagarināt līdz 36 mēnešiem, saskaņojot ar kompetento iestādi, ja nav konstatēta 1. līmeņa neatbilstība un par </w:t>
      </w:r>
      <w:r>
        <w:rPr>
          <w:rFonts w:ascii="Times New Roman" w:hAnsi="Times New Roman"/>
          <w:b w:val="0"/>
          <w:i/>
          <w:iCs/>
          <w:sz w:val="24"/>
          <w:highlight w:val="cyan"/>
        </w:rPr>
        <w:t>AMS</w:t>
      </w:r>
      <w:r>
        <w:rPr>
          <w:rFonts w:ascii="Times New Roman" w:hAnsi="Times New Roman"/>
          <w:b w:val="0"/>
          <w:sz w:val="24"/>
          <w:highlight w:val="cyan"/>
        </w:rPr>
        <w:t xml:space="preserve"> sniegšanu atbildīgā organizācija iepriekš ir kvalitatīvi un laikus novērsusi konstatētās neatbilstības.</w:t>
      </w:r>
    </w:p>
    <w:p w14:paraId="50605624" w14:textId="1AD57820" w:rsidR="00654AB3" w:rsidRPr="00392FDB" w:rsidRDefault="00654AB3"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654AB3" w:rsidRPr="00392FDB" w14:paraId="4394B6AE" w14:textId="77777777" w:rsidTr="00516FB6">
        <w:tc>
          <w:tcPr>
            <w:tcW w:w="5000" w:type="pct"/>
            <w:shd w:val="clear" w:color="auto" w:fill="30D084"/>
          </w:tcPr>
          <w:p w14:paraId="25122150" w14:textId="3F47FD4B" w:rsidR="00654AB3" w:rsidRPr="00392FDB" w:rsidRDefault="00DA06E2"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GM1 par ADR.OR.F.045. punkta “Pārvaldības sistēma” b) apakšpunkta 10. daļu</w:t>
            </w:r>
          </w:p>
        </w:tc>
      </w:tr>
    </w:tbl>
    <w:p w14:paraId="0A6E1D53" w14:textId="77777777" w:rsidR="00654AB3" w:rsidRPr="00392FDB" w:rsidRDefault="00654AB3" w:rsidP="0032647F">
      <w:pPr>
        <w:pStyle w:val="Heading2"/>
        <w:spacing w:before="0"/>
        <w:ind w:left="0"/>
        <w:jc w:val="both"/>
        <w:rPr>
          <w:rFonts w:ascii="Times New Roman" w:hAnsi="Times New Roman" w:cs="Times New Roman"/>
          <w:sz w:val="24"/>
          <w:szCs w:val="24"/>
          <w:highlight w:val="cyan"/>
          <w:lang w:val="en-GB"/>
        </w:rPr>
      </w:pPr>
    </w:p>
    <w:p w14:paraId="7248FC10" w14:textId="48BE5805"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ATBILSTĪBAS UZRAUDZĪBA – VISPĀRĪGA INFORMĀCIJA</w:t>
      </w:r>
    </w:p>
    <w:p w14:paraId="74FAF9A8" w14:textId="77777777" w:rsidR="0032647F" w:rsidRPr="00392FDB" w:rsidRDefault="0032647F" w:rsidP="0032647F">
      <w:pPr>
        <w:jc w:val="both"/>
        <w:rPr>
          <w:rFonts w:ascii="Times New Roman" w:eastAsia="Calibri" w:hAnsi="Times New Roman" w:cs="Times New Roman"/>
          <w:b/>
          <w:bCs/>
          <w:sz w:val="24"/>
          <w:szCs w:val="24"/>
          <w:lang w:val="en-GB"/>
        </w:rPr>
      </w:pPr>
    </w:p>
    <w:p w14:paraId="7EF89002" w14:textId="77777777" w:rsidR="00DA06E2" w:rsidRPr="00392FDB" w:rsidRDefault="00DA06E2" w:rsidP="00DA06E2">
      <w:pPr>
        <w:jc w:val="both"/>
        <w:rPr>
          <w:rFonts w:ascii="Times New Roman" w:eastAsia="Calibri" w:hAnsi="Times New Roman" w:cs="Times New Roman"/>
          <w:sz w:val="24"/>
          <w:szCs w:val="24"/>
          <w:highlight w:val="cyan"/>
        </w:rPr>
      </w:pPr>
      <w:r>
        <w:rPr>
          <w:rFonts w:ascii="Times New Roman" w:hAnsi="Times New Roman"/>
          <w:sz w:val="24"/>
          <w:highlight w:val="cyan"/>
        </w:rPr>
        <w:t>a) Persona, kas atbild par atbilstības uzraudzību, var pati veikt visus auditus un inspekcijas vai norīkot vienu vai vairākus auditorus, izraugoties organizācijā ietilpstošas vai neietilpstošas personas ar atbilstošu kompetenci, kas noteikta AMC2 par ADR.OR.F.045. punkta b) apakšpunkta 10. daļu d) punktā.</w:t>
      </w:r>
    </w:p>
    <w:p w14:paraId="0D8973D5" w14:textId="77777777" w:rsidR="00DA06E2" w:rsidRPr="00392FDB" w:rsidRDefault="00DA06E2" w:rsidP="00DA06E2">
      <w:pPr>
        <w:jc w:val="both"/>
        <w:rPr>
          <w:rFonts w:ascii="Times New Roman" w:eastAsia="Calibri" w:hAnsi="Times New Roman" w:cs="Times New Roman"/>
          <w:sz w:val="24"/>
          <w:szCs w:val="24"/>
          <w:highlight w:val="cyan"/>
          <w:lang w:val="en-GB"/>
        </w:rPr>
      </w:pPr>
    </w:p>
    <w:p w14:paraId="50BC09B2" w14:textId="20B9A8B2" w:rsidR="0032647F" w:rsidRPr="00392FDB" w:rsidRDefault="00DA06E2" w:rsidP="00DA06E2">
      <w:pPr>
        <w:jc w:val="both"/>
        <w:rPr>
          <w:rFonts w:ascii="Times New Roman" w:eastAsia="Calibri" w:hAnsi="Times New Roman" w:cs="Times New Roman"/>
          <w:sz w:val="24"/>
          <w:szCs w:val="24"/>
          <w:highlight w:val="cyan"/>
        </w:rPr>
      </w:pPr>
      <w:r>
        <w:rPr>
          <w:rFonts w:ascii="Times New Roman" w:hAnsi="Times New Roman"/>
          <w:sz w:val="24"/>
          <w:highlight w:val="cyan"/>
        </w:rPr>
        <w:t>b) Neatkarīgi no tā, kurš iepriekš a) punktā minētais risinājums tiek izraudzīts, organizācijai ir jānodrošina audita funkcijas neatkarība; jo īpaši tas attiecas uz gadījumiem, kad auditu vai inspekciju veic personas, kas organizācijā atbild arī par citu funkciju izpildi.</w:t>
      </w:r>
    </w:p>
    <w:p w14:paraId="0561777A" w14:textId="77777777" w:rsidR="00DA06E2" w:rsidRPr="00392FDB" w:rsidRDefault="00DA06E2" w:rsidP="00DA06E2">
      <w:pPr>
        <w:jc w:val="both"/>
        <w:rPr>
          <w:rFonts w:ascii="Times New Roman" w:eastAsia="Calibri" w:hAnsi="Times New Roman" w:cs="Times New Roman"/>
          <w:b/>
          <w:bCs/>
          <w:sz w:val="24"/>
          <w:szCs w:val="24"/>
          <w:lang w:val="en-GB"/>
        </w:rPr>
      </w:pPr>
    </w:p>
    <w:p w14:paraId="58CCC2BC" w14:textId="210C4CD2" w:rsidR="0032647F" w:rsidRPr="00392FDB" w:rsidRDefault="00805CDA"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Ja atbilstības auditu vai inspekciju veikšanai piesaistītas organizācijā neietilpstošas personas:</w:t>
      </w:r>
    </w:p>
    <w:p w14:paraId="73E38B15" w14:textId="77777777" w:rsidR="00805CDA" w:rsidRPr="00392FDB" w:rsidRDefault="00805CDA" w:rsidP="0032647F">
      <w:pPr>
        <w:pStyle w:val="Heading2"/>
        <w:spacing w:before="0"/>
        <w:ind w:left="0"/>
        <w:jc w:val="both"/>
        <w:rPr>
          <w:rFonts w:ascii="Times New Roman" w:hAnsi="Times New Roman" w:cs="Times New Roman"/>
          <w:b w:val="0"/>
          <w:bCs w:val="0"/>
          <w:sz w:val="24"/>
          <w:szCs w:val="24"/>
          <w:highlight w:val="cyan"/>
          <w:lang w:val="en-GB"/>
        </w:rPr>
      </w:pPr>
    </w:p>
    <w:p w14:paraId="32A11564" w14:textId="77777777" w:rsidR="00805CDA" w:rsidRPr="00392FDB" w:rsidRDefault="00805CDA" w:rsidP="00DB6E98">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1. atbildību par šādiem auditiem un inspekcijām uzņemas persona, kas atbild par atbilstības uzraudzību, un</w:t>
      </w:r>
    </w:p>
    <w:p w14:paraId="69BE4E87" w14:textId="77777777" w:rsidR="00805CDA" w:rsidRPr="00392FDB" w:rsidRDefault="00805CDA" w:rsidP="00DB6E98">
      <w:pPr>
        <w:pStyle w:val="Heading2"/>
        <w:spacing w:before="0"/>
        <w:ind w:left="426"/>
        <w:jc w:val="both"/>
        <w:rPr>
          <w:rFonts w:ascii="Times New Roman" w:hAnsi="Times New Roman" w:cs="Times New Roman"/>
          <w:b w:val="0"/>
          <w:bCs w:val="0"/>
          <w:sz w:val="24"/>
          <w:szCs w:val="24"/>
          <w:highlight w:val="cyan"/>
          <w:lang w:val="en-GB"/>
        </w:rPr>
      </w:pPr>
    </w:p>
    <w:p w14:paraId="226E5FB7" w14:textId="77777777" w:rsidR="00805CDA" w:rsidRPr="00392FDB" w:rsidRDefault="00805CDA" w:rsidP="00DB6E98">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2. par </w:t>
      </w:r>
      <w:r>
        <w:rPr>
          <w:rFonts w:ascii="Times New Roman" w:hAnsi="Times New Roman"/>
          <w:b w:val="0"/>
          <w:i/>
          <w:iCs/>
          <w:sz w:val="24"/>
          <w:highlight w:val="cyan"/>
        </w:rPr>
        <w:t>AMS</w:t>
      </w:r>
      <w:r>
        <w:rPr>
          <w:rFonts w:ascii="Times New Roman" w:hAnsi="Times New Roman"/>
          <w:b w:val="0"/>
          <w:sz w:val="24"/>
          <w:highlight w:val="cyan"/>
        </w:rPr>
        <w:t xml:space="preserve"> sniegšanu atbildīgā organizācija atbild par to, ka no ārpuses piesaistītajam personālam ir auditējamajām vai inspicējamajām darbībām atbilstošas zināšanas, biogrāfija un pieredze, tostarp zināšanas un pieredze atbilstības uzraudzības jomā.</w:t>
      </w:r>
    </w:p>
    <w:p w14:paraId="52FF449D" w14:textId="77777777" w:rsidR="00805CDA" w:rsidRPr="00392FDB" w:rsidRDefault="00805CDA" w:rsidP="0032647F">
      <w:pPr>
        <w:pStyle w:val="Heading2"/>
        <w:spacing w:before="0"/>
        <w:ind w:left="0"/>
        <w:jc w:val="both"/>
        <w:rPr>
          <w:rFonts w:ascii="Times New Roman" w:hAnsi="Times New Roman" w:cs="Times New Roman"/>
          <w:b w:val="0"/>
          <w:bCs w:val="0"/>
          <w:sz w:val="24"/>
          <w:szCs w:val="24"/>
          <w:highlight w:val="cyan"/>
          <w:lang w:val="en-GB"/>
        </w:rPr>
      </w:pPr>
    </w:p>
    <w:p w14:paraId="05763510" w14:textId="7F5AA1D4" w:rsidR="00805CDA" w:rsidRPr="00392FDB" w:rsidRDefault="00805CDA"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d) Par </w:t>
      </w:r>
      <w:r>
        <w:rPr>
          <w:rFonts w:ascii="Times New Roman" w:hAnsi="Times New Roman"/>
          <w:b w:val="0"/>
          <w:i/>
          <w:iCs/>
          <w:sz w:val="24"/>
          <w:highlight w:val="cyan"/>
        </w:rPr>
        <w:t>AMS</w:t>
      </w:r>
      <w:r>
        <w:rPr>
          <w:rFonts w:ascii="Times New Roman" w:hAnsi="Times New Roman"/>
          <w:b w:val="0"/>
          <w:sz w:val="24"/>
          <w:highlight w:val="cyan"/>
        </w:rPr>
        <w:t xml:space="preserve"> sniegšanu atbildīgā organizācija saglabā galīgo atbildību par atbilstības uzraudzības efektivitāti un īpaši par visu koriģējošo darbību efektīvu īstenošanu un izpildes uzraudzību.</w:t>
      </w:r>
    </w:p>
    <w:p w14:paraId="1ACE7397" w14:textId="7D35303C" w:rsidR="00DB6E98" w:rsidRPr="00392FDB" w:rsidRDefault="00DB6E98"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B6E98" w:rsidRPr="00392FDB" w14:paraId="60CE74C7" w14:textId="77777777" w:rsidTr="00DB6E98">
        <w:tc>
          <w:tcPr>
            <w:tcW w:w="5000" w:type="pct"/>
            <w:shd w:val="clear" w:color="auto" w:fill="FFC000"/>
          </w:tcPr>
          <w:p w14:paraId="15DD2B2F" w14:textId="1416A421" w:rsidR="00DB6E98" w:rsidRPr="00392FDB" w:rsidRDefault="00890751"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AMC2 par ADR.OR.F.045. punkta “Pārvaldības sistēma” b) apakšpunkta 10. daļu</w:t>
            </w:r>
          </w:p>
        </w:tc>
      </w:tr>
    </w:tbl>
    <w:p w14:paraId="7C885977" w14:textId="77777777" w:rsidR="00DB6E98" w:rsidRPr="00392FDB" w:rsidRDefault="00DB6E98" w:rsidP="0032647F">
      <w:pPr>
        <w:pStyle w:val="Heading2"/>
        <w:spacing w:before="0"/>
        <w:ind w:left="0"/>
        <w:jc w:val="both"/>
        <w:rPr>
          <w:rFonts w:ascii="Times New Roman" w:hAnsi="Times New Roman" w:cs="Times New Roman"/>
          <w:sz w:val="24"/>
          <w:szCs w:val="24"/>
          <w:highlight w:val="cyan"/>
          <w:lang w:val="en-GB"/>
        </w:rPr>
      </w:pPr>
    </w:p>
    <w:p w14:paraId="03ECC8CC" w14:textId="43A34886"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ATBILDĪBA PAR ATBILSTĪBAS UZRAUDZĪBU</w:t>
      </w:r>
    </w:p>
    <w:p w14:paraId="6A2221E8" w14:textId="77777777" w:rsidR="00890751" w:rsidRPr="00392FDB" w:rsidRDefault="00890751" w:rsidP="0032647F">
      <w:pPr>
        <w:pStyle w:val="Heading2"/>
        <w:spacing w:before="0"/>
        <w:ind w:left="0"/>
        <w:jc w:val="both"/>
        <w:rPr>
          <w:rFonts w:ascii="Times New Roman" w:hAnsi="Times New Roman" w:cs="Times New Roman"/>
          <w:sz w:val="24"/>
          <w:szCs w:val="24"/>
          <w:lang w:val="en-GB"/>
        </w:rPr>
      </w:pPr>
    </w:p>
    <w:p w14:paraId="2DDFEC8A" w14:textId="4B5E3305" w:rsidR="0032647F" w:rsidRPr="00392FDB" w:rsidRDefault="00890751" w:rsidP="00890751">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Atbildība par atbilstības uzraudzību:</w:t>
      </w:r>
    </w:p>
    <w:p w14:paraId="7680DDF9" w14:textId="77777777" w:rsidR="00890751" w:rsidRPr="00392FDB" w:rsidRDefault="00890751" w:rsidP="00890751">
      <w:pPr>
        <w:pStyle w:val="BodyText"/>
        <w:tabs>
          <w:tab w:val="left" w:pos="954"/>
          <w:tab w:val="left" w:pos="1273"/>
        </w:tabs>
        <w:spacing w:before="0"/>
        <w:ind w:left="0"/>
        <w:jc w:val="both"/>
        <w:rPr>
          <w:rFonts w:ascii="Times New Roman" w:hAnsi="Times New Roman" w:cs="Times New Roman"/>
          <w:sz w:val="24"/>
          <w:szCs w:val="24"/>
          <w:highlight w:val="cyan"/>
          <w:lang w:val="en-GB"/>
        </w:rPr>
      </w:pPr>
    </w:p>
    <w:p w14:paraId="4D2032EE" w14:textId="77777777" w:rsidR="00890751" w:rsidRPr="00392FDB" w:rsidRDefault="00890751" w:rsidP="00332B5E">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jāuztic personai, kurai ir tieša piekļuve un kura atskaitās atbildīgajam vadītājam;</w:t>
      </w:r>
    </w:p>
    <w:p w14:paraId="529DF955" w14:textId="77777777" w:rsidR="00890751" w:rsidRPr="00392FDB" w:rsidRDefault="00890751" w:rsidP="00332B5E">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028226FB" w14:textId="79A300B3" w:rsidR="0032647F" w:rsidRPr="00392FDB" w:rsidRDefault="0032647F" w:rsidP="00332B5E">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nav jāuztic personai, kas ir norīkota saskaņā ar ADR.OR.F.065. punkta a) apakšpunkta 2. daļu.</w:t>
      </w:r>
    </w:p>
    <w:p w14:paraId="7D5EBACD" w14:textId="36313A57" w:rsidR="00890751" w:rsidRPr="00392FDB" w:rsidRDefault="00890751" w:rsidP="00890751">
      <w:pPr>
        <w:pStyle w:val="BodyText"/>
        <w:tabs>
          <w:tab w:val="left" w:pos="954"/>
          <w:tab w:val="left" w:pos="1273"/>
        </w:tabs>
        <w:spacing w:before="0"/>
        <w:ind w:left="0"/>
        <w:jc w:val="both"/>
        <w:rPr>
          <w:rFonts w:ascii="Times New Roman" w:hAnsi="Times New Roman" w:cs="Times New Roman"/>
          <w:sz w:val="24"/>
          <w:szCs w:val="24"/>
          <w:lang w:val="en-GB"/>
        </w:rPr>
      </w:pPr>
    </w:p>
    <w:p w14:paraId="3867182D" w14:textId="77777777" w:rsidR="00CC33E2" w:rsidRPr="00392FDB" w:rsidRDefault="00CC33E2" w:rsidP="00890751">
      <w:pPr>
        <w:pStyle w:val="BodyText"/>
        <w:tabs>
          <w:tab w:val="left" w:pos="954"/>
          <w:tab w:val="left" w:pos="1273"/>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Atkarībā no organizācijas lieluma un darbības veida un sarežģītības, atbilstības uzraudzības uzdevumu var veikt atbildīgais vadītājs, ja viņš ir pierādījis, ka viņam ir attiecīgā kompetence, kas noteikta turpmāk d) apakšpunktā.</w:t>
      </w:r>
    </w:p>
    <w:p w14:paraId="261EA21D" w14:textId="77777777" w:rsidR="00CC33E2" w:rsidRPr="00392FDB" w:rsidRDefault="00CC33E2" w:rsidP="00890751">
      <w:pPr>
        <w:pStyle w:val="BodyText"/>
        <w:tabs>
          <w:tab w:val="left" w:pos="954"/>
          <w:tab w:val="left" w:pos="1273"/>
        </w:tabs>
        <w:spacing w:before="0"/>
        <w:ind w:left="0"/>
        <w:jc w:val="both"/>
        <w:rPr>
          <w:rFonts w:ascii="Times New Roman" w:hAnsi="Times New Roman" w:cs="Times New Roman"/>
          <w:sz w:val="24"/>
          <w:szCs w:val="24"/>
          <w:highlight w:val="cyan"/>
          <w:lang w:val="en-GB"/>
        </w:rPr>
      </w:pPr>
    </w:p>
    <w:p w14:paraId="1997FCCA" w14:textId="6617477E" w:rsidR="00890751" w:rsidRPr="00392FDB" w:rsidRDefault="00CC33E2" w:rsidP="00890751">
      <w:pPr>
        <w:pStyle w:val="BodyText"/>
        <w:tabs>
          <w:tab w:val="left" w:pos="954"/>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c). Ja viena un tā pati persona veic gan atbilstības uzraudzības vadītāja, gan drošuma pārziņa pienākumus, tad atbildīgajam vadītājam, ņemot vērā savu tiešo atbildību drošuma jomā, jānodrošina, ka abu funkciju izpildei tiek piešķirti pietiekami resursi, ņemot vērā organizācijas lielumu, tās darbību veidu un sarežģītību.</w:t>
      </w:r>
    </w:p>
    <w:p w14:paraId="67F3E07A" w14:textId="77777777" w:rsidR="0032647F" w:rsidRPr="00392FDB" w:rsidRDefault="0032647F" w:rsidP="0032647F">
      <w:pPr>
        <w:jc w:val="both"/>
        <w:rPr>
          <w:rFonts w:ascii="Times New Roman" w:eastAsia="Calibri" w:hAnsi="Times New Roman" w:cs="Times New Roman"/>
          <w:sz w:val="24"/>
          <w:szCs w:val="24"/>
          <w:lang w:val="en-GB"/>
        </w:rPr>
      </w:pPr>
    </w:p>
    <w:p w14:paraId="11F7962B" w14:textId="6C9F06BB"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Atbildību par atbilstības uzraudzību drīkst uzticēt personām, kam ir:</w:t>
      </w:r>
    </w:p>
    <w:p w14:paraId="3420C4F4" w14:textId="6830A406" w:rsidR="00CC33E2" w:rsidRPr="00392FDB" w:rsidRDefault="00CC33E2" w:rsidP="00332B5E">
      <w:pPr>
        <w:pStyle w:val="BodyText"/>
        <w:tabs>
          <w:tab w:val="left" w:pos="706"/>
        </w:tabs>
        <w:spacing w:before="0"/>
        <w:ind w:left="426"/>
        <w:jc w:val="both"/>
        <w:rPr>
          <w:rFonts w:ascii="Times New Roman" w:hAnsi="Times New Roman" w:cs="Times New Roman"/>
          <w:sz w:val="24"/>
          <w:szCs w:val="24"/>
          <w:lang w:val="en-GB"/>
        </w:rPr>
      </w:pPr>
    </w:p>
    <w:p w14:paraId="2D115CC9" w14:textId="1527E97E" w:rsidR="00CC33E2" w:rsidRPr="00392FDB" w:rsidRDefault="00CC33E2" w:rsidP="00332B5E">
      <w:pPr>
        <w:pStyle w:val="BodyText"/>
        <w:tabs>
          <w:tab w:val="left" w:pos="706"/>
        </w:tabs>
        <w:spacing w:before="0"/>
        <w:ind w:left="426"/>
        <w:jc w:val="both"/>
        <w:rPr>
          <w:rFonts w:ascii="Times New Roman" w:hAnsi="Times New Roman" w:cs="Times New Roman"/>
          <w:sz w:val="24"/>
          <w:szCs w:val="24"/>
        </w:rPr>
      </w:pPr>
      <w:r>
        <w:rPr>
          <w:rFonts w:ascii="Times New Roman" w:hAnsi="Times New Roman"/>
          <w:sz w:val="24"/>
          <w:highlight w:val="cyan"/>
        </w:rPr>
        <w:lastRenderedPageBreak/>
        <w:t>1. atbilstoša pieredze un kompetence lidlauka ekspluatācijā vai perona pārvaldības pakalpojumu (</w:t>
      </w:r>
      <w:r>
        <w:rPr>
          <w:rFonts w:ascii="Times New Roman" w:hAnsi="Times New Roman"/>
          <w:i/>
          <w:iCs/>
          <w:sz w:val="24"/>
          <w:highlight w:val="cyan"/>
        </w:rPr>
        <w:t>AMS</w:t>
      </w:r>
      <w:r>
        <w:rPr>
          <w:rFonts w:ascii="Times New Roman" w:hAnsi="Times New Roman"/>
          <w:sz w:val="24"/>
          <w:highlight w:val="cyan"/>
        </w:rPr>
        <w:t>) vai gaisa satiksmes pakalpojumu (</w:t>
      </w:r>
      <w:r>
        <w:rPr>
          <w:rFonts w:ascii="Times New Roman" w:hAnsi="Times New Roman"/>
          <w:i/>
          <w:iCs/>
          <w:sz w:val="24"/>
          <w:highlight w:val="cyan"/>
        </w:rPr>
        <w:t>ATS</w:t>
      </w:r>
      <w:r>
        <w:rPr>
          <w:rFonts w:ascii="Times New Roman" w:hAnsi="Times New Roman"/>
          <w:sz w:val="24"/>
          <w:highlight w:val="cyan"/>
        </w:rPr>
        <w:t>) sniegšanā;</w:t>
      </w:r>
    </w:p>
    <w:p w14:paraId="32609B02" w14:textId="77777777" w:rsidR="00CC33E2" w:rsidRPr="00392FDB" w:rsidRDefault="00CC33E2" w:rsidP="00332B5E">
      <w:pPr>
        <w:pStyle w:val="BodyText"/>
        <w:tabs>
          <w:tab w:val="left" w:pos="706"/>
        </w:tabs>
        <w:spacing w:before="0"/>
        <w:ind w:left="426"/>
        <w:jc w:val="both"/>
        <w:rPr>
          <w:rFonts w:ascii="Times New Roman" w:hAnsi="Times New Roman" w:cs="Times New Roman"/>
          <w:sz w:val="24"/>
          <w:szCs w:val="24"/>
          <w:lang w:val="en-GB"/>
        </w:rPr>
      </w:pPr>
    </w:p>
    <w:p w14:paraId="7C24B0B0" w14:textId="4F4B3E93" w:rsidR="0032647F" w:rsidRPr="00392FDB" w:rsidRDefault="00CC33E2" w:rsidP="00332B5E">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atbilstīgas zināšanas un pieredze ar drošuma pārvaldību un kvalitātes nodrošināšanu saistītos jautājumos;</w:t>
      </w:r>
    </w:p>
    <w:p w14:paraId="2AF3ABC9" w14:textId="77777777" w:rsidR="00CC33E2" w:rsidRPr="00392FDB" w:rsidRDefault="00CC33E2" w:rsidP="00332B5E">
      <w:pPr>
        <w:pStyle w:val="Heading2"/>
        <w:spacing w:before="0"/>
        <w:ind w:left="426"/>
        <w:jc w:val="both"/>
        <w:rPr>
          <w:rFonts w:ascii="Times New Roman" w:hAnsi="Times New Roman" w:cs="Times New Roman"/>
          <w:sz w:val="24"/>
          <w:szCs w:val="24"/>
          <w:highlight w:val="cyan"/>
          <w:lang w:val="en-GB"/>
        </w:rPr>
      </w:pPr>
    </w:p>
    <w:p w14:paraId="010C39DF" w14:textId="77777777" w:rsidR="00332B5E" w:rsidRPr="00392FDB" w:rsidRDefault="00332B5E" w:rsidP="00332B5E">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3. zināšanas par lidlauka ekspluatācijas instrukciju, bet attiecībā uz </w:t>
      </w:r>
      <w:r>
        <w:rPr>
          <w:rFonts w:ascii="Times New Roman" w:hAnsi="Times New Roman"/>
          <w:b w:val="0"/>
          <w:i/>
          <w:iCs/>
          <w:sz w:val="24"/>
          <w:highlight w:val="cyan"/>
        </w:rPr>
        <w:t>AMS</w:t>
      </w:r>
      <w:r>
        <w:rPr>
          <w:rFonts w:ascii="Times New Roman" w:hAnsi="Times New Roman"/>
          <w:b w:val="0"/>
          <w:sz w:val="24"/>
          <w:highlight w:val="cyan"/>
        </w:rPr>
        <w:t xml:space="preserve"> sniegšanu atbildīgo organizāciju – zināšanas par tās pārvaldības rokasgrāmatu, un</w:t>
      </w:r>
    </w:p>
    <w:p w14:paraId="329AB8BD" w14:textId="77777777" w:rsidR="00332B5E" w:rsidRPr="00392FDB" w:rsidRDefault="00332B5E" w:rsidP="00332B5E">
      <w:pPr>
        <w:pStyle w:val="Heading2"/>
        <w:spacing w:before="0"/>
        <w:ind w:left="426"/>
        <w:jc w:val="both"/>
        <w:rPr>
          <w:rFonts w:ascii="Times New Roman" w:hAnsi="Times New Roman" w:cs="Times New Roman"/>
          <w:b w:val="0"/>
          <w:bCs w:val="0"/>
          <w:sz w:val="24"/>
          <w:szCs w:val="24"/>
          <w:highlight w:val="cyan"/>
          <w:lang w:val="en-GB"/>
        </w:rPr>
      </w:pPr>
    </w:p>
    <w:p w14:paraId="0AF40996" w14:textId="4D14D0CA" w:rsidR="00CC33E2" w:rsidRPr="00392FDB" w:rsidRDefault="00332B5E" w:rsidP="00332B5E">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4. vispusīgas zināšanas par prasībām, kas piemērojamas attiecībā uz lidlaukiem, </w:t>
      </w:r>
      <w:r>
        <w:rPr>
          <w:rFonts w:ascii="Times New Roman" w:hAnsi="Times New Roman"/>
          <w:b w:val="0"/>
          <w:i/>
          <w:iCs/>
          <w:sz w:val="24"/>
          <w:highlight w:val="cyan"/>
        </w:rPr>
        <w:t>AMS</w:t>
      </w:r>
      <w:r>
        <w:rPr>
          <w:rFonts w:ascii="Times New Roman" w:hAnsi="Times New Roman"/>
          <w:b w:val="0"/>
          <w:sz w:val="24"/>
          <w:highlight w:val="cyan"/>
        </w:rPr>
        <w:t xml:space="preserve"> vai </w:t>
      </w:r>
      <w:r>
        <w:rPr>
          <w:rFonts w:ascii="Times New Roman" w:hAnsi="Times New Roman"/>
          <w:b w:val="0"/>
          <w:i/>
          <w:iCs/>
          <w:sz w:val="24"/>
          <w:highlight w:val="cyan"/>
        </w:rPr>
        <w:t>ATS</w:t>
      </w:r>
      <w:r>
        <w:rPr>
          <w:rFonts w:ascii="Times New Roman" w:hAnsi="Times New Roman"/>
          <w:b w:val="0"/>
          <w:sz w:val="24"/>
          <w:highlight w:val="cyan"/>
        </w:rPr>
        <w:t>.</w:t>
      </w:r>
    </w:p>
    <w:p w14:paraId="45BA492F" w14:textId="1099A189" w:rsidR="00332B5E" w:rsidRPr="00392FDB" w:rsidRDefault="00332B5E"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332B5E" w:rsidRPr="00392FDB" w14:paraId="41ECFE0E" w14:textId="77777777" w:rsidTr="00516FB6">
        <w:tc>
          <w:tcPr>
            <w:tcW w:w="5000" w:type="pct"/>
            <w:shd w:val="clear" w:color="auto" w:fill="FFC000"/>
          </w:tcPr>
          <w:p w14:paraId="78F3F438" w14:textId="7DB667F5" w:rsidR="00332B5E" w:rsidRPr="00392FDB" w:rsidRDefault="005E400E"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ADR.OR.F.045. punkta “Pārvaldības sistēma” c) apakšpunktu</w:t>
            </w:r>
          </w:p>
        </w:tc>
      </w:tr>
    </w:tbl>
    <w:p w14:paraId="70D6BBEA" w14:textId="77777777" w:rsidR="00332B5E" w:rsidRPr="00392FDB" w:rsidRDefault="00332B5E" w:rsidP="0032647F">
      <w:pPr>
        <w:pStyle w:val="Heading2"/>
        <w:spacing w:before="0"/>
        <w:ind w:left="0"/>
        <w:jc w:val="both"/>
        <w:rPr>
          <w:rFonts w:ascii="Times New Roman" w:hAnsi="Times New Roman" w:cs="Times New Roman"/>
          <w:sz w:val="24"/>
          <w:szCs w:val="24"/>
          <w:highlight w:val="cyan"/>
          <w:lang w:val="en-GB"/>
        </w:rPr>
      </w:pPr>
    </w:p>
    <w:p w14:paraId="5CB75170" w14:textId="4F2067E1"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PĀRVALDĪBAS SISTĒMAS DOKUMENTĀCIJA</w:t>
      </w:r>
    </w:p>
    <w:p w14:paraId="2F501589" w14:textId="77777777" w:rsidR="005E400E" w:rsidRPr="00392FDB" w:rsidRDefault="005E400E" w:rsidP="0032647F">
      <w:pPr>
        <w:pStyle w:val="BodyText"/>
        <w:tabs>
          <w:tab w:val="left" w:pos="706"/>
        </w:tabs>
        <w:spacing w:before="0"/>
        <w:ind w:left="0"/>
        <w:jc w:val="both"/>
        <w:rPr>
          <w:rFonts w:ascii="Times New Roman" w:hAnsi="Times New Roman" w:cs="Times New Roman"/>
          <w:sz w:val="24"/>
          <w:szCs w:val="24"/>
          <w:highlight w:val="cyan"/>
          <w:lang w:val="en-GB"/>
        </w:rPr>
      </w:pPr>
    </w:p>
    <w:p w14:paraId="421ADFE8" w14:textId="77777777" w:rsidR="00BF2E92" w:rsidRPr="00392FDB" w:rsidRDefault="00BF2E92"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atbildīgajai organizācijai jānodrošina, ka tās dokumentētās pārvaldības sistēmas galvenie procesi ietver procesu darbinieku informēšanai par viņu pienākumiem, kā arī tā grozījumu procedūru.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dokumentētajā pārvaldības sistēmā jāietilpst vismaz šādai informācijai:</w:t>
      </w:r>
    </w:p>
    <w:p w14:paraId="29940AB2" w14:textId="77777777" w:rsidR="00BF2E92" w:rsidRPr="00392FDB" w:rsidRDefault="00BF2E92" w:rsidP="0032647F">
      <w:pPr>
        <w:pStyle w:val="BodyText"/>
        <w:tabs>
          <w:tab w:val="left" w:pos="706"/>
        </w:tabs>
        <w:spacing w:before="0"/>
        <w:ind w:left="0"/>
        <w:jc w:val="both"/>
        <w:rPr>
          <w:rFonts w:ascii="Times New Roman" w:hAnsi="Times New Roman" w:cs="Times New Roman"/>
          <w:sz w:val="24"/>
          <w:szCs w:val="24"/>
          <w:highlight w:val="cyan"/>
          <w:lang w:val="en-GB"/>
        </w:rPr>
      </w:pPr>
    </w:p>
    <w:p w14:paraId="589388CB" w14:textId="2F6B2475" w:rsidR="005E400E" w:rsidRPr="00392FDB" w:rsidRDefault="00BF2E92"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atbildīgā vadītāja parakstītam apliecinājumam par to, ka organizācija nepārtraukti strādās saskaņā ar piemērojamajām prasībām, lidlauka ekspluatanta un gaisa satiksmes pakalpojumu (</w:t>
      </w:r>
      <w:r>
        <w:rPr>
          <w:rFonts w:ascii="Times New Roman" w:hAnsi="Times New Roman"/>
          <w:i/>
          <w:iCs/>
          <w:sz w:val="24"/>
          <w:highlight w:val="cyan"/>
        </w:rPr>
        <w:t>ATS</w:t>
      </w:r>
      <w:r>
        <w:rPr>
          <w:rFonts w:ascii="Times New Roman" w:hAnsi="Times New Roman"/>
          <w:sz w:val="24"/>
          <w:highlight w:val="cyan"/>
        </w:rPr>
        <w:t>) sniedzēja prasībām, kā arī ar organizācijas dokumentēto pārvaldības sistēmu;</w:t>
      </w:r>
    </w:p>
    <w:p w14:paraId="6125262C" w14:textId="77777777" w:rsidR="005E400E" w:rsidRPr="00392FDB" w:rsidRDefault="005E400E" w:rsidP="0032647F">
      <w:pPr>
        <w:pStyle w:val="BodyText"/>
        <w:tabs>
          <w:tab w:val="left" w:pos="706"/>
        </w:tabs>
        <w:spacing w:before="0"/>
        <w:ind w:left="0"/>
        <w:jc w:val="both"/>
        <w:rPr>
          <w:rFonts w:ascii="Times New Roman" w:hAnsi="Times New Roman" w:cs="Times New Roman"/>
          <w:sz w:val="24"/>
          <w:szCs w:val="24"/>
          <w:highlight w:val="cyan"/>
          <w:lang w:val="en-GB"/>
        </w:rPr>
      </w:pPr>
    </w:p>
    <w:p w14:paraId="533D999A" w14:textId="357D5C83" w:rsidR="0032647F" w:rsidRPr="00392FDB" w:rsidRDefault="0032647F" w:rsidP="00BF2E92">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organizācijas darbības jomai;</w:t>
      </w:r>
    </w:p>
    <w:p w14:paraId="2552DAD8" w14:textId="76A24E5B" w:rsidR="00BF2E92" w:rsidRPr="00392FDB" w:rsidRDefault="00BF2E92" w:rsidP="00BF2E92">
      <w:pPr>
        <w:pStyle w:val="BodyText"/>
        <w:tabs>
          <w:tab w:val="left" w:pos="706"/>
        </w:tabs>
        <w:spacing w:before="0"/>
        <w:ind w:left="0"/>
        <w:jc w:val="both"/>
        <w:rPr>
          <w:rFonts w:ascii="Times New Roman" w:hAnsi="Times New Roman" w:cs="Times New Roman"/>
          <w:sz w:val="24"/>
          <w:szCs w:val="24"/>
          <w:lang w:val="en-GB"/>
        </w:rPr>
      </w:pPr>
    </w:p>
    <w:p w14:paraId="4BA4FA9C" w14:textId="6234C066" w:rsidR="00BF2E92" w:rsidRPr="00392FDB" w:rsidRDefault="000338BD" w:rsidP="00BF2E92">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ADR.OR.F.065. punktā un AMC2 par ADR.OR.F.045. punkta b) apakšpunkta 10. daļu minēto personu amata nosaukumiem, vārdiem un uzvārdiem;</w:t>
      </w:r>
    </w:p>
    <w:p w14:paraId="0F560B63" w14:textId="77777777" w:rsidR="00BF2E92" w:rsidRPr="00392FDB" w:rsidRDefault="00BF2E92" w:rsidP="00BF2E92">
      <w:pPr>
        <w:pStyle w:val="BodyText"/>
        <w:tabs>
          <w:tab w:val="left" w:pos="706"/>
        </w:tabs>
        <w:spacing w:before="0"/>
        <w:ind w:left="0"/>
        <w:jc w:val="both"/>
        <w:rPr>
          <w:rFonts w:ascii="Times New Roman" w:hAnsi="Times New Roman" w:cs="Times New Roman"/>
          <w:sz w:val="24"/>
          <w:szCs w:val="24"/>
          <w:lang w:val="en-GB"/>
        </w:rPr>
      </w:pPr>
    </w:p>
    <w:p w14:paraId="7D3A9464" w14:textId="70F7D64C"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organizācijas struktūras shēmai, kurā norādīts izraudzīto personu atbildības sadalījums;</w:t>
      </w:r>
    </w:p>
    <w:p w14:paraId="022F0FB3" w14:textId="77777777" w:rsidR="000338BD" w:rsidRPr="00392FDB" w:rsidRDefault="000338BD" w:rsidP="0032647F">
      <w:pPr>
        <w:pStyle w:val="BodyText"/>
        <w:tabs>
          <w:tab w:val="left" w:pos="706"/>
        </w:tabs>
        <w:spacing w:before="0"/>
        <w:ind w:left="0"/>
        <w:jc w:val="both"/>
        <w:rPr>
          <w:rFonts w:ascii="Times New Roman" w:hAnsi="Times New Roman" w:cs="Times New Roman"/>
          <w:sz w:val="24"/>
          <w:szCs w:val="24"/>
          <w:highlight w:val="cyan"/>
          <w:lang w:val="en-GB"/>
        </w:rPr>
      </w:pPr>
    </w:p>
    <w:p w14:paraId="7E87C2F6" w14:textId="41F6083B" w:rsidR="000338BD" w:rsidRPr="00392FDB" w:rsidRDefault="000338BD"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e) procedūrām, ar ko nosaka, kā organizācija nodrošina atbilstību piemērojamām prasībām;</w:t>
      </w:r>
    </w:p>
    <w:p w14:paraId="34E4E218" w14:textId="77777777" w:rsidR="000338BD" w:rsidRPr="00392FDB" w:rsidRDefault="000338BD" w:rsidP="0032647F">
      <w:pPr>
        <w:pStyle w:val="BodyText"/>
        <w:tabs>
          <w:tab w:val="left" w:pos="706"/>
        </w:tabs>
        <w:spacing w:before="0"/>
        <w:ind w:left="0"/>
        <w:jc w:val="both"/>
        <w:rPr>
          <w:rFonts w:ascii="Times New Roman" w:hAnsi="Times New Roman" w:cs="Times New Roman"/>
          <w:sz w:val="24"/>
          <w:szCs w:val="24"/>
          <w:highlight w:val="cyan"/>
          <w:lang w:val="en-GB"/>
        </w:rPr>
      </w:pPr>
    </w:p>
    <w:p w14:paraId="6F7A5566" w14:textId="5753E638" w:rsidR="000338BD" w:rsidRPr="00392FDB" w:rsidRDefault="0032647F"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 xml:space="preserve">f) organizācijas pārvaldības sistēmas dokumentācijas grozījumu procedūrai un </w:t>
      </w:r>
    </w:p>
    <w:p w14:paraId="66522224" w14:textId="77777777" w:rsidR="000338BD" w:rsidRPr="00392FDB" w:rsidRDefault="000338BD" w:rsidP="0032647F">
      <w:pPr>
        <w:pStyle w:val="BodyText"/>
        <w:tabs>
          <w:tab w:val="left" w:pos="706"/>
        </w:tabs>
        <w:spacing w:before="0"/>
        <w:ind w:left="0"/>
        <w:jc w:val="both"/>
        <w:rPr>
          <w:rFonts w:ascii="Times New Roman" w:hAnsi="Times New Roman" w:cs="Times New Roman"/>
          <w:sz w:val="24"/>
          <w:szCs w:val="24"/>
          <w:highlight w:val="cyan"/>
          <w:lang w:val="en-GB"/>
        </w:rPr>
      </w:pPr>
    </w:p>
    <w:p w14:paraId="01441167" w14:textId="386A2DAE"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g) drošuma pārvaldības sistēmas rezultātiem.</w:t>
      </w:r>
    </w:p>
    <w:p w14:paraId="19B9885E" w14:textId="7DB13345" w:rsidR="00551443" w:rsidRPr="00392FDB" w:rsidRDefault="00551443" w:rsidP="0032647F">
      <w:pPr>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551443" w:rsidRPr="00392FDB" w14:paraId="68D7182F" w14:textId="77777777" w:rsidTr="00516FB6">
        <w:tc>
          <w:tcPr>
            <w:tcW w:w="5000" w:type="pct"/>
            <w:shd w:val="clear" w:color="auto" w:fill="FFC000"/>
          </w:tcPr>
          <w:p w14:paraId="7804BD17" w14:textId="5444535E" w:rsidR="00551443" w:rsidRPr="00392FDB" w:rsidRDefault="00FC3823"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AMC2 par ADR.OR.F.045. punkta “Pārvaldības sistēma” c) apakšpunktu</w:t>
            </w:r>
          </w:p>
        </w:tc>
      </w:tr>
    </w:tbl>
    <w:p w14:paraId="1208D5F4" w14:textId="77777777" w:rsidR="00551443" w:rsidRPr="00392FDB" w:rsidRDefault="00551443" w:rsidP="0032647F">
      <w:pPr>
        <w:jc w:val="both"/>
        <w:rPr>
          <w:rFonts w:ascii="Times New Roman" w:hAnsi="Times New Roman" w:cs="Times New Roman"/>
          <w:sz w:val="24"/>
          <w:szCs w:val="24"/>
          <w:lang w:val="en-GB"/>
        </w:rPr>
      </w:pPr>
    </w:p>
    <w:p w14:paraId="11E7598C" w14:textId="77777777" w:rsidR="0032647F" w:rsidRPr="00392FDB" w:rsidRDefault="0032647F" w:rsidP="0032647F">
      <w:pPr>
        <w:pStyle w:val="Heading2"/>
        <w:spacing w:before="0"/>
        <w:ind w:left="0"/>
        <w:jc w:val="both"/>
        <w:rPr>
          <w:rFonts w:ascii="Times New Roman" w:hAnsi="Times New Roman" w:cs="Times New Roman"/>
          <w:sz w:val="24"/>
          <w:szCs w:val="24"/>
        </w:rPr>
      </w:pPr>
      <w:bookmarkStart w:id="19" w:name="AMC2_ADR.OR.F.045(c)___Management_system"/>
      <w:bookmarkEnd w:id="19"/>
      <w:r>
        <w:rPr>
          <w:rFonts w:ascii="Times New Roman" w:hAnsi="Times New Roman"/>
          <w:sz w:val="24"/>
          <w:highlight w:val="cyan"/>
        </w:rPr>
        <w:t>DROŠUMA PĀRVALDĪBAS ROKASGRĀMATA</w:t>
      </w:r>
    </w:p>
    <w:p w14:paraId="7362FA3B" w14:textId="77777777" w:rsidR="0032647F" w:rsidRPr="00392FDB" w:rsidRDefault="0032647F" w:rsidP="0032647F">
      <w:pPr>
        <w:jc w:val="both"/>
        <w:rPr>
          <w:rFonts w:ascii="Times New Roman" w:eastAsia="Calibri" w:hAnsi="Times New Roman" w:cs="Times New Roman"/>
          <w:b/>
          <w:bCs/>
          <w:sz w:val="24"/>
          <w:szCs w:val="24"/>
          <w:lang w:val="en-GB"/>
        </w:rPr>
      </w:pPr>
    </w:p>
    <w:p w14:paraId="5CC767CB" w14:textId="54494F6B" w:rsidR="0032647F" w:rsidRPr="00392FDB" w:rsidRDefault="00312DDD" w:rsidP="0032647F">
      <w:pPr>
        <w:jc w:val="both"/>
        <w:rPr>
          <w:rFonts w:ascii="Times New Roman" w:eastAsia="Calibri" w:hAnsi="Times New Roman" w:cs="Times New Roman"/>
          <w:sz w:val="24"/>
          <w:szCs w:val="24"/>
        </w:rPr>
      </w:pPr>
      <w:r>
        <w:rPr>
          <w:rFonts w:ascii="Times New Roman" w:hAnsi="Times New Roman"/>
          <w:sz w:val="24"/>
          <w:highlight w:val="cyan"/>
        </w:rPr>
        <w:t xml:space="preserve">a) Ja drošuma pārvaldība ir izklāstīta drošuma pārvaldības rokasgrāmatā, tai jābūt galvenajam līdzeklim, ar ko tiek izziņota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pieeja drošuma jautājumiem. Drošuma pārvaldības rokasgrāmatā jādokumentē visi drošuma pārvaldības aspekti, tostarp drošuma politika, tās mērķi, procedūras un personu individuālie pienākumi drošuma jomā.</w:t>
      </w:r>
    </w:p>
    <w:p w14:paraId="0953499D" w14:textId="77777777" w:rsidR="00FC3823" w:rsidRPr="00392FDB" w:rsidRDefault="00FC3823" w:rsidP="0032647F">
      <w:pPr>
        <w:jc w:val="both"/>
        <w:rPr>
          <w:rFonts w:ascii="Times New Roman" w:eastAsia="Calibri" w:hAnsi="Times New Roman" w:cs="Times New Roman"/>
          <w:b/>
          <w:bCs/>
          <w:sz w:val="24"/>
          <w:szCs w:val="24"/>
          <w:lang w:val="en-GB"/>
        </w:rPr>
      </w:pPr>
    </w:p>
    <w:p w14:paraId="0A4EE620" w14:textId="77777777" w:rsidR="00312DDD" w:rsidRPr="00392FDB" w:rsidRDefault="00312DDD" w:rsidP="00312DDD">
      <w:pPr>
        <w:pStyle w:val="BodyText"/>
        <w:tabs>
          <w:tab w:val="left" w:pos="706"/>
          <w:tab w:val="left" w:pos="1275"/>
        </w:tabs>
        <w:spacing w:before="0"/>
        <w:ind w:left="0"/>
        <w:jc w:val="both"/>
        <w:rPr>
          <w:rFonts w:ascii="Times New Roman" w:hAnsi="Times New Roman" w:cs="Times New Roman"/>
          <w:sz w:val="24"/>
          <w:szCs w:val="24"/>
        </w:rPr>
      </w:pPr>
      <w:r>
        <w:rPr>
          <w:rFonts w:ascii="Times New Roman" w:hAnsi="Times New Roman"/>
          <w:sz w:val="24"/>
          <w:highlight w:val="cyan"/>
        </w:rPr>
        <w:t>b) Drošuma pārvaldības rokasgrāmatā jāiekļauj šāda informācija:</w:t>
      </w:r>
    </w:p>
    <w:p w14:paraId="7BC147B5" w14:textId="77777777" w:rsidR="00312DDD" w:rsidRPr="00392FDB" w:rsidRDefault="00312DDD" w:rsidP="00312DDD">
      <w:pPr>
        <w:pStyle w:val="BodyText"/>
        <w:tabs>
          <w:tab w:val="left" w:pos="706"/>
          <w:tab w:val="left" w:pos="1275"/>
        </w:tabs>
        <w:spacing w:before="0"/>
        <w:ind w:left="0"/>
        <w:jc w:val="both"/>
        <w:rPr>
          <w:rFonts w:ascii="Times New Roman" w:hAnsi="Times New Roman" w:cs="Times New Roman"/>
          <w:sz w:val="24"/>
          <w:szCs w:val="24"/>
          <w:lang w:val="en-GB"/>
        </w:rPr>
      </w:pPr>
    </w:p>
    <w:p w14:paraId="68E5BB73" w14:textId="469B0F94" w:rsidR="0032647F" w:rsidRPr="00392FDB" w:rsidRDefault="0032647F" w:rsidP="000C6FD1">
      <w:pPr>
        <w:pStyle w:val="BodyText"/>
        <w:tabs>
          <w:tab w:val="left" w:pos="706"/>
          <w:tab w:val="left" w:pos="1275"/>
        </w:tabs>
        <w:spacing w:before="0"/>
        <w:ind w:left="426"/>
        <w:jc w:val="both"/>
        <w:rPr>
          <w:rFonts w:ascii="Times New Roman" w:hAnsi="Times New Roman" w:cs="Times New Roman"/>
          <w:sz w:val="24"/>
          <w:szCs w:val="24"/>
        </w:rPr>
      </w:pPr>
      <w:r>
        <w:rPr>
          <w:rFonts w:ascii="Times New Roman" w:hAnsi="Times New Roman"/>
          <w:sz w:val="24"/>
          <w:highlight w:val="cyan"/>
        </w:rPr>
        <w:lastRenderedPageBreak/>
        <w:t>1. drošuma pārvaldības sistēmas tvērums;</w:t>
      </w:r>
    </w:p>
    <w:p w14:paraId="45B18864" w14:textId="77777777" w:rsidR="00312DDD" w:rsidRPr="00392FDB" w:rsidRDefault="00312DDD" w:rsidP="000C6FD1">
      <w:pPr>
        <w:pStyle w:val="BodyText"/>
        <w:tabs>
          <w:tab w:val="left" w:pos="706"/>
          <w:tab w:val="left" w:pos="1275"/>
        </w:tabs>
        <w:spacing w:before="0"/>
        <w:ind w:left="426"/>
        <w:jc w:val="both"/>
        <w:rPr>
          <w:rFonts w:ascii="Times New Roman" w:hAnsi="Times New Roman" w:cs="Times New Roman"/>
          <w:sz w:val="24"/>
          <w:szCs w:val="24"/>
          <w:lang w:val="en-GB"/>
        </w:rPr>
      </w:pPr>
    </w:p>
    <w:p w14:paraId="50550969" w14:textId="0B085DF1" w:rsidR="0032647F" w:rsidRPr="00392FDB" w:rsidRDefault="00312DDD" w:rsidP="000C6FD1">
      <w:pPr>
        <w:pStyle w:val="BodyText"/>
        <w:tabs>
          <w:tab w:val="left" w:pos="954"/>
          <w:tab w:val="left" w:pos="1275"/>
        </w:tabs>
        <w:spacing w:before="0"/>
        <w:ind w:left="426"/>
        <w:jc w:val="both"/>
        <w:rPr>
          <w:rFonts w:ascii="Times New Roman" w:hAnsi="Times New Roman" w:cs="Times New Roman"/>
          <w:sz w:val="24"/>
          <w:szCs w:val="24"/>
        </w:rPr>
      </w:pPr>
      <w:r>
        <w:rPr>
          <w:rFonts w:ascii="Times New Roman" w:hAnsi="Times New Roman"/>
          <w:sz w:val="24"/>
          <w:highlight w:val="cyan"/>
        </w:rPr>
        <w:t>2. drošuma politika un tās mērķi;</w:t>
      </w:r>
    </w:p>
    <w:p w14:paraId="50082F7F" w14:textId="77777777" w:rsidR="00312DDD" w:rsidRPr="00392FDB" w:rsidRDefault="00312DDD" w:rsidP="000C6FD1">
      <w:pPr>
        <w:pStyle w:val="BodyText"/>
        <w:tabs>
          <w:tab w:val="left" w:pos="954"/>
          <w:tab w:val="left" w:pos="1275"/>
        </w:tabs>
        <w:spacing w:before="0"/>
        <w:ind w:left="426"/>
        <w:jc w:val="both"/>
        <w:rPr>
          <w:rFonts w:ascii="Times New Roman" w:hAnsi="Times New Roman" w:cs="Times New Roman"/>
          <w:sz w:val="24"/>
          <w:szCs w:val="24"/>
          <w:highlight w:val="cyan"/>
          <w:lang w:val="en-GB"/>
        </w:rPr>
      </w:pPr>
    </w:p>
    <w:p w14:paraId="5706CC88" w14:textId="77777777" w:rsidR="00312DDD" w:rsidRPr="00392FDB" w:rsidRDefault="00312DDD" w:rsidP="000C6FD1">
      <w:pPr>
        <w:pStyle w:val="BodyText"/>
        <w:tabs>
          <w:tab w:val="left" w:pos="954"/>
          <w:tab w:val="left" w:pos="127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galvenā drošuma personāla pienākumi drošuma jomā;</w:t>
      </w:r>
    </w:p>
    <w:p w14:paraId="6352BEEF" w14:textId="77777777" w:rsidR="009D3732" w:rsidRDefault="009D3732" w:rsidP="000C6FD1">
      <w:pPr>
        <w:pStyle w:val="BodyText"/>
        <w:tabs>
          <w:tab w:val="left" w:pos="954"/>
          <w:tab w:val="left" w:pos="1275"/>
        </w:tabs>
        <w:spacing w:before="0"/>
        <w:ind w:left="426"/>
        <w:jc w:val="both"/>
        <w:rPr>
          <w:rFonts w:ascii="Times New Roman" w:hAnsi="Times New Roman"/>
          <w:sz w:val="24"/>
          <w:highlight w:val="cyan"/>
        </w:rPr>
      </w:pPr>
    </w:p>
    <w:p w14:paraId="6956EACB" w14:textId="385D0342" w:rsidR="0032647F" w:rsidRPr="00392FDB" w:rsidRDefault="0032647F" w:rsidP="000C6FD1">
      <w:pPr>
        <w:pStyle w:val="BodyText"/>
        <w:tabs>
          <w:tab w:val="left" w:pos="954"/>
          <w:tab w:val="left" w:pos="1275"/>
        </w:tabs>
        <w:spacing w:before="0"/>
        <w:ind w:left="426"/>
        <w:jc w:val="both"/>
        <w:rPr>
          <w:rFonts w:ascii="Times New Roman" w:hAnsi="Times New Roman" w:cs="Times New Roman"/>
          <w:sz w:val="24"/>
          <w:szCs w:val="24"/>
        </w:rPr>
      </w:pPr>
      <w:r>
        <w:rPr>
          <w:rFonts w:ascii="Times New Roman" w:hAnsi="Times New Roman"/>
          <w:sz w:val="24"/>
          <w:highlight w:val="cyan"/>
        </w:rPr>
        <w:t>4. dokumentācijas kontroles procedūras;</w:t>
      </w:r>
    </w:p>
    <w:p w14:paraId="458E7D4E" w14:textId="54734FDC" w:rsidR="0032647F" w:rsidRPr="00392FDB" w:rsidRDefault="0032647F" w:rsidP="000C6FD1">
      <w:pPr>
        <w:ind w:left="426"/>
        <w:jc w:val="both"/>
        <w:rPr>
          <w:rFonts w:ascii="Times New Roman" w:eastAsia="Calibri" w:hAnsi="Times New Roman" w:cs="Times New Roman"/>
          <w:sz w:val="24"/>
          <w:szCs w:val="24"/>
          <w:lang w:val="en-GB"/>
        </w:rPr>
      </w:pPr>
    </w:p>
    <w:p w14:paraId="5ADBA221" w14:textId="77777777" w:rsidR="006E18CE" w:rsidRPr="00392FDB" w:rsidRDefault="006E18CE" w:rsidP="000C6FD1">
      <w:pPr>
        <w:ind w:left="426"/>
        <w:jc w:val="both"/>
        <w:rPr>
          <w:rFonts w:ascii="Times New Roman" w:eastAsia="Calibri" w:hAnsi="Times New Roman" w:cs="Times New Roman"/>
          <w:sz w:val="24"/>
          <w:szCs w:val="24"/>
          <w:highlight w:val="cyan"/>
        </w:rPr>
      </w:pPr>
      <w:r>
        <w:rPr>
          <w:rFonts w:ascii="Times New Roman" w:hAnsi="Times New Roman"/>
          <w:sz w:val="24"/>
          <w:highlight w:val="cyan"/>
        </w:rPr>
        <w:t>5. drošuma novērtēšanas process, tostarp apdraudējuma identifikācija un riska pārvaldības shēmas;</w:t>
      </w:r>
    </w:p>
    <w:p w14:paraId="712D5809" w14:textId="77777777" w:rsidR="006E18CE" w:rsidRPr="00392FDB" w:rsidRDefault="006E18CE" w:rsidP="000C6FD1">
      <w:pPr>
        <w:ind w:left="426"/>
        <w:jc w:val="both"/>
        <w:rPr>
          <w:rFonts w:ascii="Times New Roman" w:eastAsia="Calibri" w:hAnsi="Times New Roman" w:cs="Times New Roman"/>
          <w:sz w:val="24"/>
          <w:szCs w:val="24"/>
          <w:highlight w:val="cyan"/>
          <w:lang w:val="en-GB"/>
        </w:rPr>
      </w:pPr>
    </w:p>
    <w:p w14:paraId="66CB97CA" w14:textId="36E7AEE5" w:rsidR="006E18CE" w:rsidRPr="00392FDB" w:rsidRDefault="006E18CE" w:rsidP="000C6FD1">
      <w:pPr>
        <w:ind w:left="426"/>
        <w:jc w:val="both"/>
        <w:rPr>
          <w:rFonts w:ascii="Times New Roman" w:eastAsia="Calibri" w:hAnsi="Times New Roman" w:cs="Times New Roman"/>
          <w:sz w:val="24"/>
          <w:szCs w:val="24"/>
        </w:rPr>
      </w:pPr>
      <w:r>
        <w:rPr>
          <w:rFonts w:ascii="Times New Roman" w:hAnsi="Times New Roman"/>
          <w:sz w:val="24"/>
          <w:highlight w:val="cyan"/>
        </w:rPr>
        <w:t>6. drošuma pasākumu īstenošanas un efektivitātes uzraudzība, kā arī riska mazināšanas pasākumi;</w:t>
      </w:r>
    </w:p>
    <w:p w14:paraId="0669FD4B" w14:textId="77777777" w:rsidR="0032647F" w:rsidRPr="00392FDB" w:rsidRDefault="0032647F" w:rsidP="000C6FD1">
      <w:pPr>
        <w:ind w:left="426"/>
        <w:jc w:val="both"/>
        <w:rPr>
          <w:rFonts w:ascii="Times New Roman" w:eastAsia="Calibri" w:hAnsi="Times New Roman" w:cs="Times New Roman"/>
          <w:sz w:val="24"/>
          <w:szCs w:val="24"/>
          <w:lang w:val="en-GB"/>
        </w:rPr>
      </w:pPr>
    </w:p>
    <w:p w14:paraId="2B26E590" w14:textId="0FD4AE32" w:rsidR="0032647F" w:rsidRPr="00392FDB" w:rsidRDefault="006E18CE" w:rsidP="000C6FD1">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7. drošuma stāvokļa uzraudzība;</w:t>
      </w:r>
    </w:p>
    <w:p w14:paraId="6D2B6D42" w14:textId="77777777" w:rsidR="006E18CE" w:rsidRPr="00392FDB" w:rsidRDefault="006E18CE" w:rsidP="000C6FD1">
      <w:pPr>
        <w:pStyle w:val="BodyText"/>
        <w:tabs>
          <w:tab w:val="left" w:pos="954"/>
          <w:tab w:val="left" w:pos="1273"/>
        </w:tabs>
        <w:spacing w:before="0"/>
        <w:ind w:left="426"/>
        <w:jc w:val="both"/>
        <w:rPr>
          <w:rFonts w:ascii="Times New Roman" w:hAnsi="Times New Roman" w:cs="Times New Roman"/>
          <w:sz w:val="24"/>
          <w:szCs w:val="24"/>
          <w:lang w:val="en-GB"/>
        </w:rPr>
      </w:pPr>
    </w:p>
    <w:p w14:paraId="0E418B73" w14:textId="7B659D12" w:rsidR="0032647F" w:rsidRPr="00392FDB" w:rsidRDefault="006E18CE" w:rsidP="000C6FD1">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8. ziņošana par drošumu (tostarp ziņošana par apdraudējumu) un izmeklēšana;</w:t>
      </w:r>
    </w:p>
    <w:p w14:paraId="0447C124" w14:textId="4FC93075" w:rsidR="00AB2960" w:rsidRPr="00392FDB" w:rsidRDefault="00AB2960" w:rsidP="000C6FD1">
      <w:pPr>
        <w:pStyle w:val="BodyText"/>
        <w:tabs>
          <w:tab w:val="left" w:pos="954"/>
          <w:tab w:val="left" w:pos="1273"/>
        </w:tabs>
        <w:spacing w:before="0"/>
        <w:ind w:left="426"/>
        <w:jc w:val="both"/>
        <w:rPr>
          <w:rFonts w:ascii="Times New Roman" w:hAnsi="Times New Roman" w:cs="Times New Roman"/>
          <w:sz w:val="24"/>
          <w:szCs w:val="24"/>
          <w:lang w:val="en-GB"/>
        </w:rPr>
      </w:pPr>
    </w:p>
    <w:p w14:paraId="7454E30D" w14:textId="5A80F983" w:rsidR="00AB2960" w:rsidRPr="00392FDB" w:rsidRDefault="00AB2960" w:rsidP="000C6FD1">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9. izmaiņu pārvaldība (tostarp organizatoriskas izmaiņas attiecībā uz pienākumiem drošuma jomā);</w:t>
      </w:r>
    </w:p>
    <w:p w14:paraId="02B6E9AA" w14:textId="77777777" w:rsidR="00AB2960" w:rsidRPr="00392FDB" w:rsidRDefault="00AB2960" w:rsidP="000C6FD1">
      <w:pPr>
        <w:pStyle w:val="BodyText"/>
        <w:tabs>
          <w:tab w:val="left" w:pos="954"/>
          <w:tab w:val="left" w:pos="1273"/>
        </w:tabs>
        <w:spacing w:before="0"/>
        <w:ind w:left="426"/>
        <w:jc w:val="both"/>
        <w:rPr>
          <w:rFonts w:ascii="Times New Roman" w:hAnsi="Times New Roman" w:cs="Times New Roman"/>
          <w:sz w:val="24"/>
          <w:szCs w:val="24"/>
          <w:lang w:val="en-GB"/>
        </w:rPr>
      </w:pPr>
    </w:p>
    <w:p w14:paraId="7C12AC7D" w14:textId="3E26E0FE" w:rsidR="0032647F" w:rsidRPr="00392FDB" w:rsidRDefault="00AB2960" w:rsidP="000C6FD1">
      <w:pPr>
        <w:pStyle w:val="BodyText"/>
        <w:tabs>
          <w:tab w:val="left" w:pos="1067"/>
        </w:tabs>
        <w:spacing w:before="0"/>
        <w:ind w:left="426"/>
        <w:jc w:val="both"/>
        <w:rPr>
          <w:rFonts w:ascii="Times New Roman" w:hAnsi="Times New Roman" w:cs="Times New Roman"/>
          <w:sz w:val="24"/>
          <w:szCs w:val="24"/>
        </w:rPr>
      </w:pPr>
      <w:r>
        <w:rPr>
          <w:rFonts w:ascii="Times New Roman" w:hAnsi="Times New Roman"/>
          <w:sz w:val="24"/>
          <w:highlight w:val="cyan"/>
        </w:rPr>
        <w:t>10. drošuma veicināšana un</w:t>
      </w:r>
    </w:p>
    <w:p w14:paraId="47D71C79" w14:textId="77777777" w:rsidR="00AB2960" w:rsidRPr="00392FDB" w:rsidRDefault="00AB2960" w:rsidP="000C6FD1">
      <w:pPr>
        <w:pStyle w:val="BodyText"/>
        <w:tabs>
          <w:tab w:val="left" w:pos="1067"/>
        </w:tabs>
        <w:spacing w:before="0"/>
        <w:ind w:left="426"/>
        <w:jc w:val="both"/>
        <w:rPr>
          <w:rFonts w:ascii="Times New Roman" w:hAnsi="Times New Roman" w:cs="Times New Roman"/>
          <w:sz w:val="24"/>
          <w:szCs w:val="24"/>
          <w:highlight w:val="cyan"/>
          <w:lang w:val="en-GB"/>
        </w:rPr>
      </w:pPr>
    </w:p>
    <w:p w14:paraId="737033B7" w14:textId="3A12B7B1" w:rsidR="0032647F" w:rsidRPr="00392FDB" w:rsidRDefault="00AB2960" w:rsidP="000C6FD1">
      <w:pPr>
        <w:pStyle w:val="BodyText"/>
        <w:tabs>
          <w:tab w:val="left" w:pos="1067"/>
        </w:tabs>
        <w:spacing w:before="0"/>
        <w:ind w:left="426"/>
        <w:jc w:val="both"/>
        <w:rPr>
          <w:rFonts w:ascii="Times New Roman" w:hAnsi="Times New Roman" w:cs="Times New Roman"/>
          <w:sz w:val="24"/>
          <w:szCs w:val="24"/>
        </w:rPr>
      </w:pPr>
      <w:r>
        <w:rPr>
          <w:rFonts w:ascii="Times New Roman" w:hAnsi="Times New Roman"/>
          <w:sz w:val="24"/>
          <w:highlight w:val="cyan"/>
        </w:rPr>
        <w:t>11. drošuma pārvaldības sistēmas izvade.</w:t>
      </w:r>
    </w:p>
    <w:p w14:paraId="0E352416" w14:textId="77777777" w:rsidR="000C6FD1" w:rsidRPr="00392FDB" w:rsidRDefault="000C6FD1"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0C6FD1" w:rsidRPr="00392FDB" w14:paraId="654759C6" w14:textId="77777777" w:rsidTr="000C6FD1">
        <w:tc>
          <w:tcPr>
            <w:tcW w:w="5000" w:type="pct"/>
            <w:shd w:val="clear" w:color="auto" w:fill="30D084"/>
          </w:tcPr>
          <w:p w14:paraId="0935854C" w14:textId="435CEDD5" w:rsidR="000C6FD1" w:rsidRPr="00392FDB" w:rsidRDefault="00DC0F07"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GM1 par ADR.OR.F.045. punkta “Pārvaldības sistēma” c) apakšpunktu</w:t>
            </w:r>
          </w:p>
        </w:tc>
      </w:tr>
    </w:tbl>
    <w:p w14:paraId="12740D79" w14:textId="77777777" w:rsidR="000C6FD1" w:rsidRPr="00392FDB" w:rsidRDefault="000C6FD1" w:rsidP="0032647F">
      <w:pPr>
        <w:pStyle w:val="Heading2"/>
        <w:spacing w:before="0"/>
        <w:ind w:left="0"/>
        <w:jc w:val="both"/>
        <w:rPr>
          <w:rFonts w:ascii="Times New Roman" w:hAnsi="Times New Roman" w:cs="Times New Roman"/>
          <w:sz w:val="24"/>
          <w:szCs w:val="24"/>
          <w:highlight w:val="cyan"/>
          <w:lang w:val="en-GB"/>
        </w:rPr>
      </w:pPr>
    </w:p>
    <w:p w14:paraId="67014439" w14:textId="66C05C81" w:rsidR="0032647F" w:rsidRPr="00392FDB" w:rsidRDefault="0032647F" w:rsidP="00DC0F07">
      <w:pPr>
        <w:pStyle w:val="Heading2"/>
        <w:spacing w:before="0"/>
        <w:ind w:left="0"/>
        <w:jc w:val="both"/>
        <w:rPr>
          <w:rFonts w:ascii="Times New Roman" w:hAnsi="Times New Roman" w:cs="Times New Roman"/>
          <w:b w:val="0"/>
          <w:bCs w:val="0"/>
          <w:sz w:val="24"/>
          <w:szCs w:val="24"/>
        </w:rPr>
      </w:pPr>
      <w:r>
        <w:rPr>
          <w:rFonts w:ascii="Times New Roman" w:hAnsi="Times New Roman"/>
          <w:sz w:val="24"/>
          <w:highlight w:val="cyan"/>
        </w:rPr>
        <w:t>PĀRVALDĪBAS SISTĒMAS DOKUMENTĀCIJA</w:t>
      </w:r>
    </w:p>
    <w:p w14:paraId="7CA9A989" w14:textId="13D9E375" w:rsidR="00DC0F07" w:rsidRPr="00392FDB" w:rsidRDefault="00DC0F07" w:rsidP="00DC0F07">
      <w:pPr>
        <w:pStyle w:val="Heading2"/>
        <w:spacing w:before="0"/>
        <w:ind w:left="0"/>
        <w:jc w:val="both"/>
        <w:rPr>
          <w:rFonts w:ascii="Times New Roman" w:hAnsi="Times New Roman" w:cs="Times New Roman"/>
          <w:b w:val="0"/>
          <w:bCs w:val="0"/>
          <w:sz w:val="24"/>
          <w:szCs w:val="24"/>
          <w:lang w:val="en-GB"/>
        </w:rPr>
      </w:pPr>
    </w:p>
    <w:p w14:paraId="28F7CE8E" w14:textId="54F7E70C" w:rsidR="00DC0F07" w:rsidRPr="00392FDB" w:rsidRDefault="00DC0F07" w:rsidP="00DC0F07">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 xml:space="preserve">Informācija nav jādublē vairākās rokasgrāmatās. Drošuma pārvaldības rokasgrāmata tiek uzskatīta par tās organizācijas pārvaldības rokasgrāmatas daļu, kas atbild par </w:t>
      </w:r>
      <w:r>
        <w:rPr>
          <w:rFonts w:ascii="Times New Roman" w:hAnsi="Times New Roman"/>
          <w:b w:val="0"/>
          <w:i/>
          <w:iCs/>
          <w:sz w:val="24"/>
          <w:highlight w:val="cyan"/>
        </w:rPr>
        <w:t>AMS</w:t>
      </w:r>
      <w:r>
        <w:rPr>
          <w:rFonts w:ascii="Times New Roman" w:hAnsi="Times New Roman"/>
          <w:b w:val="0"/>
          <w:sz w:val="24"/>
          <w:highlight w:val="cyan"/>
        </w:rPr>
        <w:t xml:space="preserve"> sniegšanu.</w:t>
      </w:r>
    </w:p>
    <w:p w14:paraId="4434987A" w14:textId="30CA51FE" w:rsidR="00DC0F07" w:rsidRPr="00392FDB" w:rsidRDefault="00DC0F07" w:rsidP="00DC0F07">
      <w:pPr>
        <w:pStyle w:val="Heading2"/>
        <w:spacing w:before="0"/>
        <w:ind w:left="0"/>
        <w:jc w:val="both"/>
        <w:rPr>
          <w:rFonts w:ascii="Times New Roman" w:hAnsi="Times New Roman" w:cs="Times New Roman"/>
          <w:b w:val="0"/>
          <w:bCs w:val="0"/>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C0F07" w:rsidRPr="00392FDB" w14:paraId="34DDE04D" w14:textId="77777777" w:rsidTr="00DC0F07">
        <w:tc>
          <w:tcPr>
            <w:tcW w:w="5000" w:type="pct"/>
            <w:shd w:val="clear" w:color="auto" w:fill="FFC000"/>
          </w:tcPr>
          <w:p w14:paraId="26E185FC" w14:textId="6B08D114" w:rsidR="00DC0F07" w:rsidRPr="00392FDB" w:rsidRDefault="00DE3022"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ADR.OR.F.050. punktu “Ziņošana par atgadījumiem”</w:t>
            </w:r>
          </w:p>
        </w:tc>
      </w:tr>
    </w:tbl>
    <w:p w14:paraId="5CB856A9" w14:textId="77777777" w:rsidR="00DC0F07" w:rsidRPr="00392FDB" w:rsidRDefault="00DC0F07" w:rsidP="00DC0F07">
      <w:pPr>
        <w:pStyle w:val="Heading2"/>
        <w:spacing w:before="0"/>
        <w:ind w:left="0"/>
        <w:jc w:val="both"/>
        <w:rPr>
          <w:rFonts w:ascii="Times New Roman" w:hAnsi="Times New Roman" w:cs="Times New Roman"/>
          <w:b w:val="0"/>
          <w:bCs w:val="0"/>
          <w:sz w:val="24"/>
          <w:szCs w:val="24"/>
          <w:lang w:val="en-GB"/>
        </w:rPr>
      </w:pPr>
    </w:p>
    <w:p w14:paraId="36A31F71" w14:textId="5EB907D2"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VISPĀRĒJA INFORMĀCIJA</w:t>
      </w:r>
    </w:p>
    <w:p w14:paraId="7B6DDC60" w14:textId="40AC4DF4" w:rsidR="00DE3022" w:rsidRPr="00392FDB" w:rsidRDefault="00DE3022" w:rsidP="0032647F">
      <w:pPr>
        <w:jc w:val="both"/>
        <w:rPr>
          <w:rFonts w:ascii="Times New Roman" w:hAnsi="Times New Roman" w:cs="Times New Roman"/>
          <w:b/>
          <w:sz w:val="24"/>
          <w:szCs w:val="24"/>
          <w:lang w:val="en-GB"/>
        </w:rPr>
      </w:pPr>
    </w:p>
    <w:p w14:paraId="2D3765E1" w14:textId="603ED95A" w:rsidR="00DE3022" w:rsidRPr="00392FDB" w:rsidRDefault="00DE3022" w:rsidP="0032647F">
      <w:pPr>
        <w:jc w:val="both"/>
        <w:rPr>
          <w:rFonts w:ascii="Times New Roman" w:hAnsi="Times New Roman" w:cs="Times New Roman"/>
          <w:bCs/>
          <w:sz w:val="24"/>
          <w:szCs w:val="24"/>
        </w:rPr>
      </w:pPr>
      <w:r>
        <w:rPr>
          <w:rFonts w:ascii="Times New Roman" w:hAnsi="Times New Roman"/>
          <w:sz w:val="24"/>
          <w:highlight w:val="cyan"/>
        </w:rPr>
        <w:t xml:space="preserve">Organizācijai, kas atbild par </w:t>
      </w:r>
      <w:r>
        <w:rPr>
          <w:rFonts w:ascii="Times New Roman" w:hAnsi="Times New Roman"/>
          <w:i/>
          <w:iCs/>
          <w:sz w:val="24"/>
          <w:highlight w:val="cyan"/>
        </w:rPr>
        <w:t>AMS</w:t>
      </w:r>
      <w:r>
        <w:rPr>
          <w:rFonts w:ascii="Times New Roman" w:hAnsi="Times New Roman"/>
          <w:sz w:val="24"/>
          <w:highlight w:val="cyan"/>
        </w:rPr>
        <w:t xml:space="preserve"> sniegšanu, jānosaka procedūras, kuras jāizmanto ziņošanai kompetentajai iestādei un jebkurai citai organizācijai atbilstoši vajadzībai un kurās jāiekļauj:</w:t>
      </w:r>
    </w:p>
    <w:p w14:paraId="2355B3F4" w14:textId="77777777" w:rsidR="00DE3022" w:rsidRPr="00392FDB" w:rsidRDefault="00DE3022" w:rsidP="0032647F">
      <w:pPr>
        <w:jc w:val="both"/>
        <w:rPr>
          <w:rFonts w:ascii="Times New Roman" w:hAnsi="Times New Roman" w:cs="Times New Roman"/>
          <w:b/>
          <w:sz w:val="24"/>
          <w:szCs w:val="24"/>
          <w:lang w:val="en-GB"/>
        </w:rPr>
      </w:pPr>
    </w:p>
    <w:p w14:paraId="33A912F2" w14:textId="086E288B" w:rsidR="0032647F" w:rsidRPr="00392FDB" w:rsidRDefault="00DE3022" w:rsidP="00DE3022">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piemērojamo ziņošanas prasību izklāsts;</w:t>
      </w:r>
    </w:p>
    <w:p w14:paraId="58EDFA44" w14:textId="77777777" w:rsidR="00DE3022" w:rsidRPr="00392FDB" w:rsidRDefault="00DE3022" w:rsidP="00DE3022">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43C5D9FC" w14:textId="77777777" w:rsidR="00DE3022" w:rsidRPr="00392FDB" w:rsidRDefault="00DE3022" w:rsidP="00DE3022">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ziņošanas mehānisma, tostarp ziņojumu veidlapu, līdzekļu un termiņu, izklāsts;</w:t>
      </w:r>
    </w:p>
    <w:p w14:paraId="2D8FDAB1" w14:textId="77777777" w:rsidR="00DE3022" w:rsidRPr="00392FDB" w:rsidRDefault="00DE3022" w:rsidP="00DE3022">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558689E4" w14:textId="780AE92F" w:rsidR="0032647F" w:rsidRPr="00392FDB" w:rsidRDefault="0032647F" w:rsidP="00DE3022">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par ziņošanu atbildīgās personas un</w:t>
      </w:r>
    </w:p>
    <w:p w14:paraId="55A0BA51" w14:textId="12189437" w:rsidR="00DE3022" w:rsidRPr="00392FDB" w:rsidRDefault="00DE3022" w:rsidP="00DE3022">
      <w:pPr>
        <w:pStyle w:val="BodyText"/>
        <w:tabs>
          <w:tab w:val="left" w:pos="391"/>
          <w:tab w:val="left" w:pos="706"/>
        </w:tabs>
        <w:spacing w:before="0"/>
        <w:ind w:left="0"/>
        <w:jc w:val="both"/>
        <w:rPr>
          <w:rFonts w:ascii="Times New Roman" w:hAnsi="Times New Roman" w:cs="Times New Roman"/>
          <w:sz w:val="24"/>
          <w:szCs w:val="24"/>
          <w:lang w:val="en-GB"/>
        </w:rPr>
      </w:pPr>
    </w:p>
    <w:p w14:paraId="53FAACD7" w14:textId="13A6EB2C" w:rsidR="00DE3022" w:rsidRPr="00392FDB" w:rsidRDefault="00300BF8" w:rsidP="00DE3022">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galveno iemeslu identificēšanas mehānismu un darbinieku pienākumu apraksts un, ja atbilstīgi, līdzīgu atgadījumu turpmākas atkārtošanās novēršanas darbību apraksts.</w:t>
      </w:r>
    </w:p>
    <w:p w14:paraId="3DA016AC" w14:textId="7873CD5C" w:rsidR="009D3732" w:rsidRDefault="009D3732">
      <w:pPr>
        <w:rPr>
          <w:rFonts w:ascii="Times New Roman" w:eastAsia="Calibri" w:hAnsi="Times New Roman" w:cs="Times New Roman"/>
          <w:sz w:val="24"/>
          <w:szCs w:val="24"/>
          <w:lang w:val="en-GB"/>
        </w:rPr>
      </w:pPr>
      <w:r>
        <w:rPr>
          <w:rFonts w:ascii="Times New Roman" w:hAnsi="Times New Roman" w:cs="Times New Roman"/>
          <w:sz w:val="24"/>
          <w:szCs w:val="24"/>
          <w:lang w:val="en-GB"/>
        </w:rPr>
        <w:br w:type="page"/>
      </w:r>
    </w:p>
    <w:p w14:paraId="0D9A29E7" w14:textId="77777777" w:rsidR="00300BF8" w:rsidRPr="00392FDB" w:rsidRDefault="00300BF8" w:rsidP="00DE3022">
      <w:pPr>
        <w:pStyle w:val="BodyText"/>
        <w:tabs>
          <w:tab w:val="left" w:pos="391"/>
          <w:tab w:val="left" w:pos="706"/>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300BF8" w:rsidRPr="00392FDB" w14:paraId="616F513F" w14:textId="77777777" w:rsidTr="00516FB6">
        <w:tc>
          <w:tcPr>
            <w:tcW w:w="5000" w:type="pct"/>
            <w:shd w:val="clear" w:color="auto" w:fill="FFC000"/>
          </w:tcPr>
          <w:p w14:paraId="24D383AD" w14:textId="0B038E82" w:rsidR="00300BF8" w:rsidRPr="00392FDB" w:rsidRDefault="00300BF8"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ADR.OR.F.055. punktu “Sistēma ziņošanai par drošības problēmām”</w:t>
            </w:r>
          </w:p>
        </w:tc>
      </w:tr>
    </w:tbl>
    <w:p w14:paraId="2E7DA299" w14:textId="77777777" w:rsidR="00300BF8" w:rsidRPr="00392FDB" w:rsidRDefault="00300BF8" w:rsidP="00DE3022">
      <w:pPr>
        <w:pStyle w:val="BodyText"/>
        <w:tabs>
          <w:tab w:val="left" w:pos="391"/>
          <w:tab w:val="left" w:pos="706"/>
        </w:tabs>
        <w:spacing w:before="0"/>
        <w:ind w:left="0"/>
        <w:jc w:val="both"/>
        <w:rPr>
          <w:rFonts w:ascii="Times New Roman" w:hAnsi="Times New Roman" w:cs="Times New Roman"/>
          <w:sz w:val="24"/>
          <w:szCs w:val="24"/>
          <w:lang w:val="en-GB"/>
        </w:rPr>
      </w:pPr>
    </w:p>
    <w:p w14:paraId="2564C9BE" w14:textId="77777777" w:rsidR="0032647F" w:rsidRPr="00392FDB" w:rsidRDefault="0032647F" w:rsidP="0032647F">
      <w:pPr>
        <w:pStyle w:val="Heading2"/>
        <w:spacing w:before="0"/>
        <w:ind w:left="0"/>
        <w:jc w:val="both"/>
        <w:rPr>
          <w:rFonts w:ascii="Times New Roman" w:hAnsi="Times New Roman" w:cs="Times New Roman"/>
          <w:sz w:val="24"/>
          <w:szCs w:val="24"/>
        </w:rPr>
      </w:pPr>
      <w:bookmarkStart w:id="20" w:name="AMC1_ADR.OR.F.055___Safety_reporting_sys"/>
      <w:bookmarkEnd w:id="20"/>
      <w:r>
        <w:rPr>
          <w:rFonts w:ascii="Times New Roman" w:hAnsi="Times New Roman"/>
          <w:sz w:val="24"/>
          <w:highlight w:val="cyan"/>
        </w:rPr>
        <w:t>SISTĒMA ZIŅOŠANAI PAR DROŠUMA PROBLĒMĀM</w:t>
      </w:r>
    </w:p>
    <w:p w14:paraId="1781CD60" w14:textId="77777777" w:rsidR="008118D6" w:rsidRPr="00392FDB" w:rsidRDefault="008118D6" w:rsidP="0032647F">
      <w:pPr>
        <w:jc w:val="both"/>
        <w:rPr>
          <w:rFonts w:ascii="Times New Roman" w:eastAsia="Calibri" w:hAnsi="Times New Roman" w:cs="Times New Roman"/>
          <w:sz w:val="24"/>
          <w:szCs w:val="24"/>
          <w:lang w:val="en-GB"/>
        </w:rPr>
      </w:pPr>
    </w:p>
    <w:p w14:paraId="6DF93B16"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a) Drošuma ziņošanas sistēmā jāiekļauj organizācijas personāls, kas atbild par </w:t>
      </w:r>
      <w:r>
        <w:rPr>
          <w:rFonts w:ascii="Times New Roman" w:hAnsi="Times New Roman"/>
          <w:i/>
          <w:iCs/>
          <w:sz w:val="24"/>
          <w:highlight w:val="cyan"/>
        </w:rPr>
        <w:t>AMS</w:t>
      </w:r>
      <w:r>
        <w:rPr>
          <w:rFonts w:ascii="Times New Roman" w:hAnsi="Times New Roman"/>
          <w:sz w:val="24"/>
          <w:highlight w:val="cyan"/>
        </w:rPr>
        <w:t xml:space="preserve"> sniegšanu.</w:t>
      </w:r>
    </w:p>
    <w:p w14:paraId="385B4C5D"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60BFA364"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b) Drošuma ziņošanas sistēmā jāiekļauj brīvprātīgas ziņošanas iespēja, kas paredzēta gadījumiem, kad ziņotājs identificē apdraudējumu, kurš var ietekmēt drošumu.</w:t>
      </w:r>
    </w:p>
    <w:p w14:paraId="280676A9"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0607C797"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c) Par </w:t>
      </w:r>
      <w:r>
        <w:rPr>
          <w:rFonts w:ascii="Times New Roman" w:hAnsi="Times New Roman"/>
          <w:i/>
          <w:iCs/>
          <w:sz w:val="24"/>
          <w:highlight w:val="cyan"/>
        </w:rPr>
        <w:t>AMS</w:t>
      </w:r>
      <w:r>
        <w:rPr>
          <w:rFonts w:ascii="Times New Roman" w:hAnsi="Times New Roman"/>
          <w:sz w:val="24"/>
          <w:highlight w:val="cyan"/>
        </w:rPr>
        <w:t xml:space="preserve"> sniegšanu atbildīgajai organizācijai jānosaka tas, par kuriem notikumiem ir obligāti jāziņo.</w:t>
      </w:r>
    </w:p>
    <w:p w14:paraId="2AB1F76E"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41E8ADDF"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d) Par </w:t>
      </w:r>
      <w:r>
        <w:rPr>
          <w:rFonts w:ascii="Times New Roman" w:hAnsi="Times New Roman"/>
          <w:i/>
          <w:iCs/>
          <w:sz w:val="24"/>
          <w:highlight w:val="cyan"/>
        </w:rPr>
        <w:t>AMS</w:t>
      </w:r>
      <w:r>
        <w:rPr>
          <w:rFonts w:ascii="Times New Roman" w:hAnsi="Times New Roman"/>
          <w:sz w:val="24"/>
          <w:highlight w:val="cyan"/>
        </w:rPr>
        <w:t xml:space="preserve"> sniegšanu atbildīgajai organizācijai jānodrošina ziņošanas līdzekļi un formāts, kam jāatbilst spēkā esošajām ziņošanas prasībām, kuras noteiktas piemērojamos tiesību aktos, proti, prasībām attiecībā uz ziņošanas laiku, formātu un ziņojumā iekļaujamo informāciju.</w:t>
      </w:r>
    </w:p>
    <w:p w14:paraId="74D0369B"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52A2D08C"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e) Drošuma ziņošanas sistēmā jāiekļauj apstiprinājums ziņotājam par ziņojuma sekmīgu iesniegšanu.</w:t>
      </w:r>
    </w:p>
    <w:p w14:paraId="40748287"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4515C5E8"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f) Ziņošanas procesam jābūt iespējami vienkāršam un labi dokumentētam, iekļaujot sīkus norādījumus par to, kas, kā, kur, kam un kad jāziņo.</w:t>
      </w:r>
    </w:p>
    <w:p w14:paraId="565DC0D3"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156A6678"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g) Neatkarīgi no ziņojuma iesniegšanas līdzekļiem vai paņēmieniem pēc informācijas saņemšanas tā jāsaglabā tādā veidā, kas nodrošina ērtu meklēšanu un analīzi.</w:t>
      </w:r>
    </w:p>
    <w:p w14:paraId="7D9C4F76"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13FE9CFD"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h) Iesniegtajiem ziņojumiem jābūt pieejamiem tikai tiem darbiniekiem, kas atbild par ziņojumu glabāšanu un analizēšanu.</w:t>
      </w:r>
    </w:p>
    <w:p w14:paraId="12C10B88"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17F681B5" w14:textId="77777777" w:rsidR="008118D6" w:rsidRPr="00392FDB" w:rsidRDefault="008118D6"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i) Jāaizsargā ziņotāja identitāte, un šim principam jābūt iekļautam procedūrās, kuras par </w:t>
      </w:r>
      <w:r>
        <w:rPr>
          <w:rFonts w:ascii="Times New Roman" w:hAnsi="Times New Roman"/>
          <w:i/>
          <w:iCs/>
          <w:sz w:val="24"/>
          <w:highlight w:val="cyan"/>
        </w:rPr>
        <w:t>AMS</w:t>
      </w:r>
      <w:r>
        <w:rPr>
          <w:rFonts w:ascii="Times New Roman" w:hAnsi="Times New Roman"/>
          <w:sz w:val="24"/>
          <w:highlight w:val="cyan"/>
        </w:rPr>
        <w:t xml:space="preserve"> sniegšanu atbildīgā organizācija ir noteikusi sīkākai analīzei vai izmeklēšanai nepieciešamās papildu informācijas vākšanai.</w:t>
      </w:r>
    </w:p>
    <w:p w14:paraId="729B6B94" w14:textId="77777777" w:rsidR="008118D6" w:rsidRPr="00392FDB" w:rsidRDefault="008118D6" w:rsidP="0032647F">
      <w:pPr>
        <w:jc w:val="both"/>
        <w:rPr>
          <w:rFonts w:ascii="Times New Roman" w:eastAsia="Calibri" w:hAnsi="Times New Roman" w:cs="Times New Roman"/>
          <w:sz w:val="24"/>
          <w:szCs w:val="24"/>
          <w:highlight w:val="cyan"/>
          <w:lang w:val="en-GB"/>
        </w:rPr>
      </w:pPr>
    </w:p>
    <w:p w14:paraId="36587748" w14:textId="66DACA9A" w:rsidR="008118D6" w:rsidRPr="00392FDB" w:rsidRDefault="008118D6" w:rsidP="0032647F">
      <w:pPr>
        <w:jc w:val="both"/>
        <w:rPr>
          <w:rFonts w:ascii="Times New Roman" w:eastAsia="Calibri" w:hAnsi="Times New Roman" w:cs="Times New Roman"/>
          <w:sz w:val="24"/>
          <w:szCs w:val="24"/>
        </w:rPr>
      </w:pPr>
      <w:r>
        <w:rPr>
          <w:rFonts w:ascii="Times New Roman" w:hAnsi="Times New Roman"/>
          <w:sz w:val="24"/>
          <w:highlight w:val="cyan"/>
        </w:rPr>
        <w:t>j) Drošuma ziņošanas sistēmā jāiekļauj atgriezeniskās saites process ziņotāja informēšanai par atgadījuma analīzes rezultātiem.</w:t>
      </w:r>
    </w:p>
    <w:p w14:paraId="12F173B3" w14:textId="53F05D03" w:rsidR="008118D6" w:rsidRPr="00392FDB" w:rsidRDefault="008118D6"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8118D6" w:rsidRPr="00392FDB" w14:paraId="4E736117" w14:textId="77777777" w:rsidTr="008118D6">
        <w:tc>
          <w:tcPr>
            <w:tcW w:w="5000" w:type="pct"/>
            <w:shd w:val="clear" w:color="auto" w:fill="30D084"/>
          </w:tcPr>
          <w:p w14:paraId="29E84387" w14:textId="0DE55B58" w:rsidR="008118D6" w:rsidRPr="00392FDB" w:rsidRDefault="00E21A18"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GM1 par ADR.OR.F.055. punktu “Ziņošana par drošības problēmām”</w:t>
            </w:r>
          </w:p>
        </w:tc>
      </w:tr>
    </w:tbl>
    <w:p w14:paraId="472D24C4" w14:textId="77777777" w:rsidR="008118D6" w:rsidRPr="00392FDB" w:rsidRDefault="008118D6" w:rsidP="0032647F">
      <w:pPr>
        <w:jc w:val="both"/>
        <w:rPr>
          <w:rFonts w:ascii="Times New Roman" w:eastAsia="Calibri" w:hAnsi="Times New Roman" w:cs="Times New Roman"/>
          <w:sz w:val="24"/>
          <w:szCs w:val="24"/>
          <w:lang w:val="en-GB"/>
        </w:rPr>
      </w:pPr>
    </w:p>
    <w:p w14:paraId="1B91A2F6" w14:textId="7AE4D002"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DROŠUMA ZIŅOŠANAS NEPIECIEŠAMĪBA</w:t>
      </w:r>
    </w:p>
    <w:p w14:paraId="78ADADBA" w14:textId="77777777" w:rsidR="00E21A18" w:rsidRPr="00392FDB" w:rsidRDefault="00E21A18" w:rsidP="0032647F">
      <w:pPr>
        <w:pStyle w:val="BodyText"/>
        <w:tabs>
          <w:tab w:val="left" w:pos="706"/>
        </w:tabs>
        <w:spacing w:before="0"/>
        <w:ind w:left="0"/>
        <w:jc w:val="both"/>
        <w:rPr>
          <w:rFonts w:ascii="Times New Roman" w:hAnsi="Times New Roman" w:cs="Times New Roman"/>
          <w:sz w:val="24"/>
          <w:szCs w:val="24"/>
          <w:highlight w:val="cyan"/>
          <w:lang w:val="en-GB"/>
        </w:rPr>
      </w:pPr>
    </w:p>
    <w:p w14:paraId="16F3ED17" w14:textId="4291A7D5" w:rsidR="00E21A18" w:rsidRPr="00392FDB" w:rsidRDefault="00875F55"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Sistēmas ziņošanai par drošuma problēmām vispārējais mērķis ir izmantot sniegto informāciju organizācijas drošuma stāvokļa uzlabošanai, nevis vainīgās personas noteikšanai.</w:t>
      </w:r>
    </w:p>
    <w:p w14:paraId="44E958D6" w14:textId="77777777" w:rsidR="00E21A18" w:rsidRPr="00392FDB" w:rsidRDefault="00E21A18" w:rsidP="0032647F">
      <w:pPr>
        <w:pStyle w:val="BodyText"/>
        <w:tabs>
          <w:tab w:val="left" w:pos="706"/>
        </w:tabs>
        <w:spacing w:before="0"/>
        <w:ind w:left="0"/>
        <w:jc w:val="both"/>
        <w:rPr>
          <w:rFonts w:ascii="Times New Roman" w:hAnsi="Times New Roman" w:cs="Times New Roman"/>
          <w:sz w:val="24"/>
          <w:szCs w:val="24"/>
          <w:highlight w:val="cyan"/>
          <w:lang w:val="en-GB"/>
        </w:rPr>
      </w:pPr>
    </w:p>
    <w:p w14:paraId="5A1BC759" w14:textId="0ECAA547"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Drošuma ziņošanas sistēmai ir šādi mērķi:</w:t>
      </w:r>
    </w:p>
    <w:p w14:paraId="3E2B04AD" w14:textId="22ABFA4D" w:rsidR="0032647F" w:rsidRPr="00392FDB" w:rsidRDefault="0032647F" w:rsidP="0032647F">
      <w:pPr>
        <w:jc w:val="both"/>
        <w:rPr>
          <w:rFonts w:ascii="Times New Roman" w:eastAsia="Calibri" w:hAnsi="Times New Roman" w:cs="Times New Roman"/>
          <w:sz w:val="24"/>
          <w:szCs w:val="24"/>
          <w:lang w:val="en-GB"/>
        </w:rPr>
      </w:pPr>
    </w:p>
    <w:p w14:paraId="7D0BABF7" w14:textId="77777777" w:rsidR="00875F55" w:rsidRPr="00392FDB" w:rsidRDefault="00875F55" w:rsidP="00875F55">
      <w:pPr>
        <w:ind w:left="426"/>
        <w:jc w:val="both"/>
        <w:rPr>
          <w:rFonts w:ascii="Times New Roman" w:eastAsia="Calibri" w:hAnsi="Times New Roman" w:cs="Times New Roman"/>
          <w:sz w:val="24"/>
          <w:szCs w:val="24"/>
          <w:highlight w:val="cyan"/>
        </w:rPr>
      </w:pPr>
      <w:r>
        <w:rPr>
          <w:rFonts w:ascii="Times New Roman" w:hAnsi="Times New Roman"/>
          <w:sz w:val="24"/>
          <w:highlight w:val="cyan"/>
        </w:rPr>
        <w:t>1. nodrošināt iespēju novērtēt katra būtiska atgadījuma, nopietna incidenta vai nelaimes gadījuma, tostarp līdzīgu iepriekšēju notikumu, ietekmi uz drošumu, lai varētu ierosināt nepieciešamos pasākumus, un</w:t>
      </w:r>
    </w:p>
    <w:p w14:paraId="476A1143" w14:textId="77777777" w:rsidR="00875F55" w:rsidRPr="00392FDB" w:rsidRDefault="00875F55" w:rsidP="00875F55">
      <w:pPr>
        <w:ind w:left="426"/>
        <w:jc w:val="both"/>
        <w:rPr>
          <w:rFonts w:ascii="Times New Roman" w:eastAsia="Calibri" w:hAnsi="Times New Roman" w:cs="Times New Roman"/>
          <w:sz w:val="24"/>
          <w:szCs w:val="24"/>
          <w:highlight w:val="cyan"/>
          <w:lang w:val="en-GB"/>
        </w:rPr>
      </w:pPr>
    </w:p>
    <w:p w14:paraId="3AAE21F5" w14:textId="43D116F2" w:rsidR="00875F55" w:rsidRPr="00392FDB" w:rsidRDefault="00875F55" w:rsidP="00875F55">
      <w:pPr>
        <w:ind w:left="426"/>
        <w:jc w:val="both"/>
        <w:rPr>
          <w:rFonts w:ascii="Times New Roman" w:eastAsia="Calibri" w:hAnsi="Times New Roman" w:cs="Times New Roman"/>
          <w:sz w:val="24"/>
          <w:szCs w:val="24"/>
        </w:rPr>
      </w:pPr>
      <w:r>
        <w:rPr>
          <w:rFonts w:ascii="Times New Roman" w:hAnsi="Times New Roman"/>
          <w:sz w:val="24"/>
          <w:highlight w:val="cyan"/>
        </w:rPr>
        <w:lastRenderedPageBreak/>
        <w:t>2. nodrošināt informācijas izplatīšanu par šādiem būtiskiem atgadījumiem, nopietniem incidentiem un nelaimes gadījumiem tā, lai citas personas un organizācijas varētu mācīties no tiem.</w:t>
      </w:r>
    </w:p>
    <w:p w14:paraId="6250C831" w14:textId="501CFA3C" w:rsidR="003B7CE5" w:rsidRPr="00392FDB" w:rsidRDefault="003B7CE5"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3B7CE5" w:rsidRPr="00392FDB" w14:paraId="1D9DE403" w14:textId="77777777" w:rsidTr="003B7CE5">
        <w:tc>
          <w:tcPr>
            <w:tcW w:w="5000" w:type="pct"/>
            <w:shd w:val="clear" w:color="auto" w:fill="FFC000"/>
          </w:tcPr>
          <w:p w14:paraId="002B7115" w14:textId="1F33F7C2" w:rsidR="003B7CE5" w:rsidRPr="00392FDB" w:rsidRDefault="003B7CE5"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ADR.OR.F.065. punkta “Prasības personālam” a) apakšpunkta 1. daļu</w:t>
            </w:r>
          </w:p>
        </w:tc>
      </w:tr>
    </w:tbl>
    <w:p w14:paraId="02B8A1FF" w14:textId="77777777" w:rsidR="003B7CE5" w:rsidRPr="00392FDB" w:rsidRDefault="003B7CE5" w:rsidP="0032647F">
      <w:pPr>
        <w:jc w:val="both"/>
        <w:rPr>
          <w:rFonts w:ascii="Times New Roman" w:eastAsia="Calibri" w:hAnsi="Times New Roman" w:cs="Times New Roman"/>
          <w:sz w:val="24"/>
          <w:szCs w:val="24"/>
          <w:lang w:val="en-GB"/>
        </w:rPr>
      </w:pPr>
    </w:p>
    <w:p w14:paraId="135F3E10" w14:textId="27B49290" w:rsidR="0032647F" w:rsidRPr="00392FDB" w:rsidRDefault="0032647F" w:rsidP="0032647F">
      <w:pPr>
        <w:pStyle w:val="Heading2"/>
        <w:spacing w:before="0"/>
        <w:ind w:left="0"/>
        <w:jc w:val="both"/>
        <w:rPr>
          <w:rFonts w:ascii="Times New Roman" w:hAnsi="Times New Roman" w:cs="Times New Roman"/>
          <w:sz w:val="24"/>
          <w:szCs w:val="24"/>
        </w:rPr>
      </w:pPr>
      <w:bookmarkStart w:id="21" w:name="AMC1_ADR.OR.F.065(a)(1)___Personnel_requ"/>
      <w:bookmarkEnd w:id="21"/>
      <w:r>
        <w:rPr>
          <w:rFonts w:ascii="Times New Roman" w:hAnsi="Times New Roman"/>
          <w:sz w:val="24"/>
          <w:highlight w:val="cyan"/>
        </w:rPr>
        <w:t>ATBILDĪGAIS VADĪTĀJS</w:t>
      </w:r>
    </w:p>
    <w:p w14:paraId="556763EB" w14:textId="77777777" w:rsidR="003B7CE5" w:rsidRPr="00392FDB" w:rsidRDefault="003B7CE5" w:rsidP="0032647F">
      <w:pPr>
        <w:pStyle w:val="Heading2"/>
        <w:spacing w:before="0"/>
        <w:ind w:left="0"/>
        <w:jc w:val="both"/>
        <w:rPr>
          <w:rFonts w:ascii="Times New Roman" w:hAnsi="Times New Roman" w:cs="Times New Roman"/>
          <w:sz w:val="24"/>
          <w:szCs w:val="24"/>
          <w:lang w:val="en-GB"/>
        </w:rPr>
      </w:pPr>
    </w:p>
    <w:p w14:paraId="47DC9DCA" w14:textId="0AD6BEFF" w:rsidR="0032647F" w:rsidRPr="00392FDB" w:rsidRDefault="003B7CE5" w:rsidP="003B7CE5">
      <w:pPr>
        <w:pStyle w:val="BodyText"/>
        <w:tabs>
          <w:tab w:val="left" w:pos="38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Atbildīgais vadītājs – vispārēji noteikumi</w:t>
      </w:r>
    </w:p>
    <w:p w14:paraId="6B69F6A1" w14:textId="77777777" w:rsidR="003B7CE5" w:rsidRPr="00392FDB" w:rsidRDefault="003B7CE5" w:rsidP="003B7CE5">
      <w:pPr>
        <w:pStyle w:val="BodyText"/>
        <w:tabs>
          <w:tab w:val="left" w:pos="706"/>
        </w:tabs>
        <w:spacing w:before="0"/>
        <w:ind w:left="0"/>
        <w:jc w:val="both"/>
        <w:rPr>
          <w:rFonts w:ascii="Times New Roman" w:hAnsi="Times New Roman" w:cs="Times New Roman"/>
          <w:sz w:val="24"/>
          <w:szCs w:val="24"/>
          <w:lang w:val="en-GB"/>
        </w:rPr>
      </w:pPr>
    </w:p>
    <w:p w14:paraId="759E2E23" w14:textId="15AEB5AE" w:rsidR="0032647F" w:rsidRPr="00392FDB" w:rsidRDefault="003B7CE5" w:rsidP="00921348">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Atbildīgajam vadītājam ir pienākums:</w:t>
      </w:r>
    </w:p>
    <w:p w14:paraId="10EA0397" w14:textId="352D001C" w:rsidR="0032647F" w:rsidRPr="00392FDB" w:rsidRDefault="0032647F" w:rsidP="00921348">
      <w:pPr>
        <w:ind w:left="426"/>
        <w:jc w:val="both"/>
        <w:rPr>
          <w:rFonts w:ascii="Times New Roman" w:eastAsia="Calibri" w:hAnsi="Times New Roman" w:cs="Times New Roman"/>
          <w:sz w:val="24"/>
          <w:szCs w:val="24"/>
          <w:lang w:val="en-GB"/>
        </w:rPr>
      </w:pPr>
    </w:p>
    <w:p w14:paraId="30B15095" w14:textId="2FB372AD" w:rsidR="009356B9" w:rsidRPr="00392FDB" w:rsidRDefault="009356B9" w:rsidP="00921348">
      <w:pPr>
        <w:ind w:left="709"/>
        <w:jc w:val="both"/>
        <w:rPr>
          <w:rFonts w:ascii="Times New Roman" w:eastAsia="Calibri" w:hAnsi="Times New Roman" w:cs="Times New Roman"/>
          <w:sz w:val="24"/>
          <w:szCs w:val="24"/>
          <w:highlight w:val="cyan"/>
        </w:rPr>
      </w:pPr>
      <w:r>
        <w:rPr>
          <w:rFonts w:ascii="Times New Roman" w:hAnsi="Times New Roman"/>
          <w:sz w:val="24"/>
          <w:highlight w:val="cyan"/>
        </w:rPr>
        <w:t>i) nodrošināt, ka ir pieejami visi resursi, kas nepieciešami pakalpojumu sniegšanai saskaņā ar piemērojamajām prasībām un lidlauka ekspluatācijas instrukciju;</w:t>
      </w:r>
    </w:p>
    <w:p w14:paraId="0C114D07" w14:textId="77777777" w:rsidR="009356B9" w:rsidRPr="00392FDB" w:rsidRDefault="009356B9" w:rsidP="00921348">
      <w:pPr>
        <w:ind w:left="709"/>
        <w:jc w:val="both"/>
        <w:rPr>
          <w:rFonts w:ascii="Times New Roman" w:eastAsia="Calibri" w:hAnsi="Times New Roman" w:cs="Times New Roman"/>
          <w:sz w:val="24"/>
          <w:szCs w:val="24"/>
          <w:highlight w:val="cyan"/>
          <w:lang w:val="en-GB"/>
        </w:rPr>
      </w:pPr>
    </w:p>
    <w:p w14:paraId="1A6A0BB7" w14:textId="6BCF5589" w:rsidR="003B7CE5" w:rsidRPr="00392FDB" w:rsidRDefault="009356B9" w:rsidP="00921348">
      <w:pPr>
        <w:ind w:left="709"/>
        <w:jc w:val="both"/>
        <w:rPr>
          <w:rFonts w:ascii="Times New Roman" w:eastAsia="Calibri" w:hAnsi="Times New Roman" w:cs="Times New Roman"/>
          <w:sz w:val="24"/>
          <w:szCs w:val="24"/>
          <w:highlight w:val="cyan"/>
        </w:rPr>
      </w:pPr>
      <w:r>
        <w:rPr>
          <w:rFonts w:ascii="Times New Roman" w:hAnsi="Times New Roman"/>
          <w:sz w:val="24"/>
          <w:highlight w:val="cyan"/>
        </w:rPr>
        <w:t>ii) nodrošināt, ka tad, ja tiek samazināts resursu apmērs vai rodas tādi apstākļi, kas var ietekmēt drošumu, lidlaukā sadarbībā ar lidlauka ekspluatantu un gaisa satiksmes pakalpojumu (</w:t>
      </w:r>
      <w:r>
        <w:rPr>
          <w:rFonts w:ascii="Times New Roman" w:hAnsi="Times New Roman"/>
          <w:i/>
          <w:iCs/>
          <w:sz w:val="24"/>
          <w:highlight w:val="cyan"/>
        </w:rPr>
        <w:t>ATS</w:t>
      </w:r>
      <w:r>
        <w:rPr>
          <w:rFonts w:ascii="Times New Roman" w:hAnsi="Times New Roman"/>
          <w:sz w:val="24"/>
          <w:highlight w:val="cyan"/>
        </w:rPr>
        <w:t>) sniedzēju tiek veikta nepieciešamā ekspluatācijas darbību līmeņa samazināšana;</w:t>
      </w:r>
    </w:p>
    <w:p w14:paraId="2A198AAB" w14:textId="77777777" w:rsidR="003B7CE5" w:rsidRPr="00392FDB" w:rsidRDefault="003B7CE5" w:rsidP="00921348">
      <w:pPr>
        <w:ind w:left="709"/>
        <w:jc w:val="both"/>
        <w:rPr>
          <w:rFonts w:ascii="Times New Roman" w:eastAsia="Calibri" w:hAnsi="Times New Roman" w:cs="Times New Roman"/>
          <w:sz w:val="24"/>
          <w:szCs w:val="24"/>
          <w:highlight w:val="cyan"/>
          <w:lang w:val="en-GB"/>
        </w:rPr>
      </w:pPr>
    </w:p>
    <w:p w14:paraId="7A8A08F2" w14:textId="77777777" w:rsidR="009356B9" w:rsidRPr="00392FDB" w:rsidRDefault="0032647F" w:rsidP="00921348">
      <w:pPr>
        <w:pStyle w:val="BodyText"/>
        <w:tabs>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iii) izstrādāt, īstenot un veicināt drošuma politiku un</w:t>
      </w:r>
    </w:p>
    <w:p w14:paraId="5FCAC9ED" w14:textId="77777777" w:rsidR="009356B9" w:rsidRPr="00392FDB" w:rsidRDefault="009356B9" w:rsidP="00921348">
      <w:pPr>
        <w:pStyle w:val="BodyText"/>
        <w:tabs>
          <w:tab w:val="left" w:pos="1841"/>
        </w:tabs>
        <w:spacing w:before="0"/>
        <w:ind w:left="709"/>
        <w:jc w:val="both"/>
        <w:rPr>
          <w:rFonts w:ascii="Times New Roman" w:hAnsi="Times New Roman" w:cs="Times New Roman"/>
          <w:sz w:val="24"/>
          <w:szCs w:val="24"/>
          <w:highlight w:val="cyan"/>
          <w:lang w:val="en-GB"/>
        </w:rPr>
      </w:pPr>
    </w:p>
    <w:p w14:paraId="0F526A29" w14:textId="2369574A" w:rsidR="009356B9" w:rsidRPr="00392FDB" w:rsidRDefault="00644FE9" w:rsidP="00921348">
      <w:pPr>
        <w:pStyle w:val="BodyText"/>
        <w:tabs>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iv) nodrošināt atbilstību piemērojamajām prasībām un organizācijas drošuma pārvaldības sistēmai.</w:t>
      </w:r>
    </w:p>
    <w:p w14:paraId="35AF9805" w14:textId="77777777" w:rsidR="009356B9" w:rsidRPr="00392FDB" w:rsidRDefault="009356B9" w:rsidP="00921348">
      <w:pPr>
        <w:pStyle w:val="BodyText"/>
        <w:tabs>
          <w:tab w:val="left" w:pos="1841"/>
        </w:tabs>
        <w:spacing w:before="0"/>
        <w:ind w:left="426"/>
        <w:jc w:val="both"/>
        <w:rPr>
          <w:rFonts w:ascii="Times New Roman" w:hAnsi="Times New Roman" w:cs="Times New Roman"/>
          <w:sz w:val="24"/>
          <w:szCs w:val="24"/>
          <w:lang w:val="en-GB"/>
        </w:rPr>
      </w:pPr>
    </w:p>
    <w:p w14:paraId="0CC0225F" w14:textId="78C9A2FD" w:rsidR="0032647F" w:rsidRPr="00392FDB" w:rsidRDefault="00644FE9" w:rsidP="00921348">
      <w:pPr>
        <w:pStyle w:val="BodyText"/>
        <w:tabs>
          <w:tab w:val="left" w:pos="1841"/>
        </w:tabs>
        <w:spacing w:before="0"/>
        <w:ind w:left="426"/>
        <w:jc w:val="both"/>
        <w:rPr>
          <w:rFonts w:ascii="Times New Roman" w:hAnsi="Times New Roman" w:cs="Times New Roman"/>
          <w:sz w:val="24"/>
          <w:szCs w:val="24"/>
        </w:rPr>
      </w:pPr>
      <w:r>
        <w:rPr>
          <w:rFonts w:ascii="Times New Roman" w:hAnsi="Times New Roman"/>
          <w:sz w:val="24"/>
          <w:highlight w:val="cyan"/>
        </w:rPr>
        <w:t>2. Atbildīgajam vadītājam jābūt:</w:t>
      </w:r>
    </w:p>
    <w:p w14:paraId="33E47427" w14:textId="77777777" w:rsidR="00644FE9" w:rsidRPr="00392FDB" w:rsidRDefault="00644FE9" w:rsidP="00921348">
      <w:pPr>
        <w:pStyle w:val="BodyText"/>
        <w:tabs>
          <w:tab w:val="left" w:pos="1841"/>
        </w:tabs>
        <w:spacing w:before="0"/>
        <w:ind w:left="426"/>
        <w:jc w:val="both"/>
        <w:rPr>
          <w:rFonts w:ascii="Times New Roman" w:hAnsi="Times New Roman" w:cs="Times New Roman"/>
          <w:sz w:val="24"/>
          <w:szCs w:val="24"/>
          <w:highlight w:val="cyan"/>
          <w:lang w:val="en-GB"/>
        </w:rPr>
      </w:pPr>
    </w:p>
    <w:p w14:paraId="65289797" w14:textId="18D10DE8" w:rsidR="00644FE9" w:rsidRPr="00392FDB" w:rsidRDefault="00921348" w:rsidP="00921348">
      <w:pPr>
        <w:pStyle w:val="BodyText"/>
        <w:tabs>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i) atbilstīga līmeņa pilnvarojumam organizācijā, lai nodrošinātu, ka tās pasākumi tiek finansēti un īstenoti atbilstīgi nepieciešamajam standartam; </w:t>
      </w:r>
    </w:p>
    <w:p w14:paraId="47615C0E" w14:textId="77777777" w:rsidR="00644FE9" w:rsidRPr="00392FDB" w:rsidRDefault="00644FE9" w:rsidP="00921348">
      <w:pPr>
        <w:pStyle w:val="BodyText"/>
        <w:tabs>
          <w:tab w:val="left" w:pos="1841"/>
        </w:tabs>
        <w:spacing w:before="0"/>
        <w:ind w:left="709"/>
        <w:jc w:val="both"/>
        <w:rPr>
          <w:rFonts w:ascii="Times New Roman" w:hAnsi="Times New Roman" w:cs="Times New Roman"/>
          <w:sz w:val="24"/>
          <w:szCs w:val="24"/>
          <w:highlight w:val="cyan"/>
          <w:lang w:val="en-GB"/>
        </w:rPr>
      </w:pPr>
    </w:p>
    <w:p w14:paraId="2950429E" w14:textId="13B9EF06" w:rsidR="00644FE9" w:rsidRPr="00392FDB" w:rsidRDefault="00921348" w:rsidP="00921348">
      <w:pPr>
        <w:pStyle w:val="BodyText"/>
        <w:tabs>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 xml:space="preserve">ii) zināšanām un izpratnei par dokumentiem, kuros noteikti būtiskie lidlauka un </w:t>
      </w:r>
      <w:r>
        <w:rPr>
          <w:rFonts w:ascii="Times New Roman" w:hAnsi="Times New Roman"/>
          <w:i/>
          <w:iCs/>
          <w:sz w:val="24"/>
          <w:highlight w:val="cyan"/>
        </w:rPr>
        <w:t>ATS</w:t>
      </w:r>
      <w:r>
        <w:rPr>
          <w:rFonts w:ascii="Times New Roman" w:hAnsi="Times New Roman"/>
          <w:sz w:val="24"/>
          <w:highlight w:val="cyan"/>
        </w:rPr>
        <w:t xml:space="preserve"> drošuma standarti;</w:t>
      </w:r>
    </w:p>
    <w:p w14:paraId="50B2E363" w14:textId="77777777" w:rsidR="00644FE9" w:rsidRPr="00392FDB" w:rsidRDefault="00644FE9" w:rsidP="00921348">
      <w:pPr>
        <w:pStyle w:val="ListParagraph"/>
        <w:ind w:left="709"/>
        <w:rPr>
          <w:rFonts w:ascii="Times New Roman" w:hAnsi="Times New Roman" w:cs="Times New Roman"/>
          <w:sz w:val="24"/>
          <w:szCs w:val="24"/>
          <w:highlight w:val="cyan"/>
          <w:lang w:val="en-GB"/>
        </w:rPr>
      </w:pPr>
    </w:p>
    <w:p w14:paraId="0F48F275" w14:textId="257620C7" w:rsidR="00644FE9" w:rsidRPr="00392FDB" w:rsidRDefault="00921348" w:rsidP="00921348">
      <w:pPr>
        <w:pStyle w:val="BodyText"/>
        <w:tabs>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iii) izpratnei par prasībām attiecībā uz vadošo darbinieku kompetenci, lai nodrošinātu, ka galveno vadības funkciju izpilde ir uzticēta kompetentām personām;</w:t>
      </w:r>
    </w:p>
    <w:p w14:paraId="5A83E3FE" w14:textId="77777777" w:rsidR="00644FE9" w:rsidRPr="00392FDB" w:rsidRDefault="00644FE9" w:rsidP="00921348">
      <w:pPr>
        <w:pStyle w:val="ListParagraph"/>
        <w:ind w:left="709"/>
        <w:rPr>
          <w:rFonts w:ascii="Times New Roman" w:hAnsi="Times New Roman" w:cs="Times New Roman"/>
          <w:sz w:val="24"/>
          <w:szCs w:val="24"/>
          <w:highlight w:val="cyan"/>
          <w:lang w:val="en-GB"/>
        </w:rPr>
      </w:pPr>
    </w:p>
    <w:p w14:paraId="284A3ECD" w14:textId="7509AD44" w:rsidR="00644FE9" w:rsidRPr="00392FDB" w:rsidRDefault="00644FE9" w:rsidP="00921348">
      <w:pPr>
        <w:pStyle w:val="BodyText"/>
        <w:tabs>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iv) zināšanām un izpratnei par principiem un praksi, kas saistīta ar drošuma un kvalitātes pārvaldības sistēmām, un par to piemērošanu organizācijā;</w:t>
      </w:r>
    </w:p>
    <w:p w14:paraId="2325A3B5" w14:textId="77777777" w:rsidR="00644FE9" w:rsidRPr="00392FDB" w:rsidRDefault="00644FE9" w:rsidP="00921348">
      <w:pPr>
        <w:pStyle w:val="BodyText"/>
        <w:tabs>
          <w:tab w:val="left" w:pos="1841"/>
        </w:tabs>
        <w:spacing w:before="0"/>
        <w:ind w:left="709"/>
        <w:jc w:val="both"/>
        <w:rPr>
          <w:rFonts w:ascii="Times New Roman" w:hAnsi="Times New Roman" w:cs="Times New Roman"/>
          <w:sz w:val="24"/>
          <w:szCs w:val="24"/>
          <w:highlight w:val="cyan"/>
          <w:lang w:val="en-GB"/>
        </w:rPr>
      </w:pPr>
    </w:p>
    <w:p w14:paraId="3C4E3F9E" w14:textId="46F1BFC9" w:rsidR="0032647F" w:rsidRPr="00392FDB" w:rsidRDefault="0032647F" w:rsidP="00921348">
      <w:pPr>
        <w:pStyle w:val="BodyText"/>
        <w:tabs>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v) zināšanām par atbildīgā vadītāja pienākumiem un</w:t>
      </w:r>
    </w:p>
    <w:p w14:paraId="43575A0F" w14:textId="0926DBB4" w:rsidR="00854350" w:rsidRPr="00392FDB" w:rsidRDefault="00854350" w:rsidP="00921348">
      <w:pPr>
        <w:pStyle w:val="BodyText"/>
        <w:tabs>
          <w:tab w:val="left" w:pos="1841"/>
        </w:tabs>
        <w:spacing w:before="0"/>
        <w:ind w:left="709"/>
        <w:jc w:val="both"/>
        <w:rPr>
          <w:rFonts w:ascii="Times New Roman" w:hAnsi="Times New Roman" w:cs="Times New Roman"/>
          <w:sz w:val="24"/>
          <w:szCs w:val="24"/>
          <w:highlight w:val="cyan"/>
          <w:lang w:val="en-GB"/>
        </w:rPr>
      </w:pPr>
    </w:p>
    <w:p w14:paraId="32C72B3C" w14:textId="3ED2E760" w:rsidR="00854350" w:rsidRPr="00392FDB" w:rsidRDefault="00854350" w:rsidP="00921348">
      <w:pPr>
        <w:pStyle w:val="BodyText"/>
        <w:tabs>
          <w:tab w:val="left" w:pos="184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vi) zināšanām un izpratnei par galvenajiem riska pārvaldības jautājumiem, kas saistīti ar lidlauka ekspluatācijas darbībām.</w:t>
      </w:r>
    </w:p>
    <w:p w14:paraId="2B07A074" w14:textId="77777777" w:rsidR="00854350" w:rsidRPr="00392FDB" w:rsidRDefault="00854350" w:rsidP="0032647F">
      <w:pPr>
        <w:pStyle w:val="BodyText"/>
        <w:tabs>
          <w:tab w:val="left" w:pos="1841"/>
        </w:tabs>
        <w:spacing w:before="0"/>
        <w:ind w:left="0"/>
        <w:jc w:val="both"/>
        <w:rPr>
          <w:rFonts w:ascii="Times New Roman" w:hAnsi="Times New Roman" w:cs="Times New Roman"/>
          <w:sz w:val="24"/>
          <w:szCs w:val="24"/>
          <w:highlight w:val="cyan"/>
          <w:lang w:val="en-GB"/>
        </w:rPr>
      </w:pPr>
    </w:p>
    <w:p w14:paraId="1337CA47" w14:textId="0B61FD60" w:rsidR="0032647F" w:rsidRPr="00392FDB" w:rsidRDefault="00854350" w:rsidP="00854350">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Atbildīgais vadītājs – pienākumu deleģēšana</w:t>
      </w:r>
    </w:p>
    <w:p w14:paraId="3D722368" w14:textId="498C7B95" w:rsidR="0032647F" w:rsidRPr="00392FDB" w:rsidRDefault="0032647F" w:rsidP="0032647F">
      <w:pPr>
        <w:jc w:val="both"/>
        <w:rPr>
          <w:rFonts w:ascii="Times New Roman" w:eastAsia="Calibri" w:hAnsi="Times New Roman" w:cs="Times New Roman"/>
          <w:sz w:val="24"/>
          <w:szCs w:val="24"/>
          <w:highlight w:val="cyan"/>
          <w:lang w:val="en-GB"/>
        </w:rPr>
      </w:pPr>
    </w:p>
    <w:p w14:paraId="25681246" w14:textId="77777777" w:rsidR="00921348" w:rsidRPr="00392FDB" w:rsidRDefault="00921348" w:rsidP="003676CF">
      <w:pPr>
        <w:ind w:left="426"/>
        <w:jc w:val="both"/>
        <w:rPr>
          <w:rFonts w:ascii="Times New Roman" w:eastAsia="Calibri" w:hAnsi="Times New Roman" w:cs="Times New Roman"/>
          <w:sz w:val="24"/>
          <w:szCs w:val="24"/>
          <w:highlight w:val="cyan"/>
        </w:rPr>
      </w:pPr>
      <w:r>
        <w:rPr>
          <w:rFonts w:ascii="Times New Roman" w:hAnsi="Times New Roman"/>
          <w:sz w:val="24"/>
          <w:highlight w:val="cyan"/>
        </w:rPr>
        <w:t>1. Atbildīgajam vadītājam jābūt augsta līmeņa tehniskajām zināšanām un izpratnei, jo īpaši par pienākumiem, kas viņam jāveic, lai nodrošinātu atbilstību standartiem.</w:t>
      </w:r>
    </w:p>
    <w:p w14:paraId="096AFD8A" w14:textId="77777777" w:rsidR="00921348" w:rsidRPr="00392FDB" w:rsidRDefault="00921348" w:rsidP="003676CF">
      <w:pPr>
        <w:ind w:left="426"/>
        <w:jc w:val="both"/>
        <w:rPr>
          <w:rFonts w:ascii="Times New Roman" w:eastAsia="Calibri" w:hAnsi="Times New Roman" w:cs="Times New Roman"/>
          <w:sz w:val="24"/>
          <w:szCs w:val="24"/>
          <w:highlight w:val="cyan"/>
          <w:lang w:val="en-GB"/>
        </w:rPr>
      </w:pPr>
    </w:p>
    <w:p w14:paraId="2D6DE73C" w14:textId="2491D37C" w:rsidR="00854350" w:rsidRPr="00392FDB" w:rsidRDefault="00921348" w:rsidP="003676CF">
      <w:pPr>
        <w:ind w:left="426"/>
        <w:jc w:val="both"/>
        <w:rPr>
          <w:rFonts w:ascii="Times New Roman" w:eastAsia="Calibri" w:hAnsi="Times New Roman" w:cs="Times New Roman"/>
          <w:sz w:val="24"/>
          <w:szCs w:val="24"/>
        </w:rPr>
      </w:pPr>
      <w:r>
        <w:rPr>
          <w:rFonts w:ascii="Times New Roman" w:hAnsi="Times New Roman"/>
          <w:sz w:val="24"/>
          <w:highlight w:val="cyan"/>
        </w:rPr>
        <w:t xml:space="preserve">2. Atbildīgā vadītāja prombūtnes laikā viņa pienākumus var deleģēt citai personai, tomēr </w:t>
      </w:r>
      <w:r>
        <w:rPr>
          <w:rFonts w:ascii="Times New Roman" w:hAnsi="Times New Roman"/>
          <w:sz w:val="24"/>
          <w:highlight w:val="cyan"/>
        </w:rPr>
        <w:lastRenderedPageBreak/>
        <w:t>galvenā atbildība joprojām jāuzņemas atbildīgajam vadītājam.</w:t>
      </w:r>
    </w:p>
    <w:p w14:paraId="55F0CE9D" w14:textId="77777777" w:rsidR="00854350" w:rsidRPr="00392FDB" w:rsidRDefault="00854350" w:rsidP="003676CF">
      <w:pPr>
        <w:ind w:left="426"/>
        <w:jc w:val="both"/>
        <w:rPr>
          <w:rFonts w:ascii="Times New Roman" w:eastAsia="Calibri" w:hAnsi="Times New Roman" w:cs="Times New Roman"/>
          <w:sz w:val="24"/>
          <w:szCs w:val="24"/>
          <w:lang w:val="en-GB"/>
        </w:rPr>
      </w:pPr>
    </w:p>
    <w:p w14:paraId="5EC533A8" w14:textId="2889D9CA" w:rsidR="0032647F" w:rsidRPr="00392FDB" w:rsidRDefault="0032647F" w:rsidP="003676CF">
      <w:pPr>
        <w:pStyle w:val="BodyText"/>
        <w:spacing w:before="0"/>
        <w:ind w:left="426"/>
        <w:jc w:val="both"/>
        <w:rPr>
          <w:rFonts w:ascii="Times New Roman" w:hAnsi="Times New Roman" w:cs="Times New Roman"/>
          <w:sz w:val="24"/>
          <w:szCs w:val="24"/>
        </w:rPr>
      </w:pPr>
      <w:r>
        <w:rPr>
          <w:rFonts w:ascii="Times New Roman" w:hAnsi="Times New Roman"/>
          <w:sz w:val="24"/>
          <w:highlight w:val="cyan"/>
        </w:rPr>
        <w:t>3. Atkarībā no organizācijas darbību apmēra un sarežģītības atbildīgais vadītājs var deleģēt savus pienākumus mācību jomā mācību vadītājam, kas atbildēs par mācību programmu izstrādi, saskaņošanu un īstenošanu, kā arī par personāla mācību uzskaiti un profesionalitātes pārbaudes programmām.</w:t>
      </w:r>
    </w:p>
    <w:p w14:paraId="4E5B9CEE" w14:textId="77777777" w:rsidR="0032647F" w:rsidRPr="00392FDB" w:rsidRDefault="0032647F" w:rsidP="0032647F">
      <w:pPr>
        <w:jc w:val="both"/>
        <w:rPr>
          <w:rFonts w:ascii="Times New Roman" w:eastAsia="Calibri" w:hAnsi="Times New Roman" w:cs="Times New Roman"/>
          <w:sz w:val="24"/>
          <w:szCs w:val="24"/>
          <w:lang w:val="en-GB"/>
        </w:rPr>
      </w:pPr>
    </w:p>
    <w:p w14:paraId="2BA03BB1" w14:textId="77777777" w:rsidR="0032647F" w:rsidRPr="00392FDB" w:rsidRDefault="0032647F" w:rsidP="003676CF">
      <w:pPr>
        <w:pStyle w:val="BodyText"/>
        <w:spacing w:before="0"/>
        <w:ind w:left="426"/>
        <w:jc w:val="both"/>
        <w:rPr>
          <w:rFonts w:ascii="Times New Roman" w:hAnsi="Times New Roman" w:cs="Times New Roman"/>
          <w:sz w:val="24"/>
          <w:szCs w:val="24"/>
        </w:rPr>
      </w:pPr>
      <w:r>
        <w:rPr>
          <w:rFonts w:ascii="Times New Roman" w:hAnsi="Times New Roman"/>
          <w:sz w:val="24"/>
          <w:highlight w:val="cyan"/>
        </w:rPr>
        <w:t>Tomēr jebkurā gadījumā galvenā atbildība joprojām jāuzņemas atbildīgajam vadītājam.</w:t>
      </w:r>
    </w:p>
    <w:p w14:paraId="655AC231" w14:textId="65D8B142" w:rsidR="003676CF" w:rsidRPr="00392FDB" w:rsidRDefault="003676CF" w:rsidP="0032647F">
      <w:pPr>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392FDB" w:rsidRPr="00392FDB" w14:paraId="2F446B69" w14:textId="77777777" w:rsidTr="003676CF">
        <w:tc>
          <w:tcPr>
            <w:tcW w:w="5000" w:type="pct"/>
            <w:shd w:val="clear" w:color="auto" w:fill="30D084"/>
          </w:tcPr>
          <w:p w14:paraId="775C6966" w14:textId="160F75C5" w:rsidR="003676CF" w:rsidRPr="00392FDB" w:rsidRDefault="00B73946"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GM1 par ADR.OR.F.065. punkta “Prasības personālam” a) apakšpunkta 1. daļu</w:t>
            </w:r>
          </w:p>
        </w:tc>
      </w:tr>
    </w:tbl>
    <w:p w14:paraId="39083503" w14:textId="77777777" w:rsidR="003676CF" w:rsidRPr="00392FDB" w:rsidRDefault="003676CF" w:rsidP="0032647F">
      <w:pPr>
        <w:jc w:val="both"/>
        <w:rPr>
          <w:rFonts w:ascii="Times New Roman" w:hAnsi="Times New Roman" w:cs="Times New Roman"/>
          <w:sz w:val="24"/>
          <w:szCs w:val="24"/>
          <w:lang w:val="en-GB"/>
        </w:rPr>
      </w:pPr>
    </w:p>
    <w:p w14:paraId="5E8531B6" w14:textId="00AF6BF5" w:rsidR="0032647F" w:rsidRPr="00392FDB" w:rsidRDefault="0032647F" w:rsidP="0032647F">
      <w:pPr>
        <w:jc w:val="both"/>
        <w:rPr>
          <w:rFonts w:ascii="Times New Roman" w:hAnsi="Times New Roman" w:cs="Times New Roman"/>
          <w:b/>
          <w:sz w:val="24"/>
          <w:szCs w:val="24"/>
        </w:rPr>
      </w:pPr>
      <w:bookmarkStart w:id="22" w:name="GM1_ADR.OR.F.065(a)(1)___Personnel_requi"/>
      <w:bookmarkEnd w:id="22"/>
      <w:r>
        <w:rPr>
          <w:rFonts w:ascii="Times New Roman" w:hAnsi="Times New Roman"/>
          <w:b/>
          <w:sz w:val="24"/>
          <w:highlight w:val="cyan"/>
        </w:rPr>
        <w:t>ATBILDĪGAIS VADĪTĀJS</w:t>
      </w:r>
    </w:p>
    <w:p w14:paraId="64CD45A8" w14:textId="31F62BF4" w:rsidR="00B73946" w:rsidRPr="00392FDB" w:rsidRDefault="00B73946" w:rsidP="0032647F">
      <w:pPr>
        <w:jc w:val="both"/>
        <w:rPr>
          <w:rFonts w:ascii="Times New Roman" w:hAnsi="Times New Roman" w:cs="Times New Roman"/>
          <w:b/>
          <w:sz w:val="24"/>
          <w:szCs w:val="24"/>
          <w:lang w:val="en-GB"/>
        </w:rPr>
      </w:pPr>
    </w:p>
    <w:p w14:paraId="4C01007D" w14:textId="4047E549" w:rsidR="00B73946" w:rsidRPr="00392FDB" w:rsidRDefault="00B73946" w:rsidP="0032647F">
      <w:pPr>
        <w:jc w:val="both"/>
        <w:rPr>
          <w:rFonts w:ascii="Times New Roman" w:hAnsi="Times New Roman" w:cs="Times New Roman"/>
          <w:bCs/>
          <w:sz w:val="24"/>
          <w:szCs w:val="24"/>
        </w:rPr>
      </w:pPr>
      <w:r>
        <w:rPr>
          <w:rFonts w:ascii="Times New Roman" w:hAnsi="Times New Roman"/>
          <w:sz w:val="24"/>
          <w:highlight w:val="cyan"/>
        </w:rPr>
        <w:t>Atkarībā no organizācijas lieluma, struktūras un sarežģītības pakāpes atbildīgais vadītājs var būt:</w:t>
      </w:r>
    </w:p>
    <w:p w14:paraId="0F682A92" w14:textId="77777777" w:rsidR="00B73946" w:rsidRPr="00392FDB" w:rsidRDefault="00B73946" w:rsidP="0032647F">
      <w:pPr>
        <w:jc w:val="both"/>
        <w:rPr>
          <w:rFonts w:ascii="Times New Roman" w:hAnsi="Times New Roman" w:cs="Times New Roman"/>
          <w:b/>
          <w:sz w:val="24"/>
          <w:szCs w:val="24"/>
          <w:lang w:val="en-GB"/>
        </w:rPr>
      </w:pPr>
    </w:p>
    <w:p w14:paraId="12B4B435" w14:textId="77777777" w:rsidR="00B73946"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iestādes vadītājs (</w:t>
      </w:r>
      <w:r>
        <w:rPr>
          <w:rFonts w:ascii="Times New Roman" w:hAnsi="Times New Roman"/>
          <w:i/>
          <w:iCs/>
          <w:sz w:val="24"/>
          <w:highlight w:val="cyan"/>
        </w:rPr>
        <w:t>CEO</w:t>
      </w:r>
      <w:r>
        <w:rPr>
          <w:rFonts w:ascii="Times New Roman" w:hAnsi="Times New Roman"/>
          <w:sz w:val="24"/>
          <w:highlight w:val="cyan"/>
        </w:rPr>
        <w:t>);</w:t>
      </w:r>
    </w:p>
    <w:p w14:paraId="65EB496F" w14:textId="77777777" w:rsidR="00B73946" w:rsidRPr="00392FDB" w:rsidRDefault="00B73946" w:rsidP="0032647F">
      <w:pPr>
        <w:pStyle w:val="BodyText"/>
        <w:tabs>
          <w:tab w:val="left" w:pos="706"/>
        </w:tabs>
        <w:spacing w:before="0"/>
        <w:ind w:left="0"/>
        <w:jc w:val="both"/>
        <w:rPr>
          <w:rFonts w:ascii="Times New Roman" w:hAnsi="Times New Roman" w:cs="Times New Roman"/>
          <w:sz w:val="24"/>
          <w:szCs w:val="24"/>
          <w:lang w:val="en-GB"/>
        </w:rPr>
      </w:pPr>
    </w:p>
    <w:p w14:paraId="48DB0355" w14:textId="77777777" w:rsidR="00B73946"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galvenais darba vadītājs (</w:t>
      </w:r>
      <w:r>
        <w:rPr>
          <w:rFonts w:ascii="Times New Roman" w:hAnsi="Times New Roman"/>
          <w:i/>
          <w:iCs/>
          <w:sz w:val="24"/>
          <w:highlight w:val="cyan"/>
        </w:rPr>
        <w:t>COO</w:t>
      </w:r>
      <w:r>
        <w:rPr>
          <w:rFonts w:ascii="Times New Roman" w:hAnsi="Times New Roman"/>
          <w:sz w:val="24"/>
          <w:highlight w:val="cyan"/>
        </w:rPr>
        <w:t>);</w:t>
      </w:r>
    </w:p>
    <w:p w14:paraId="60A24C00" w14:textId="77777777" w:rsidR="00B73946" w:rsidRPr="00392FDB" w:rsidRDefault="00B73946" w:rsidP="0032647F">
      <w:pPr>
        <w:pStyle w:val="BodyText"/>
        <w:tabs>
          <w:tab w:val="left" w:pos="706"/>
        </w:tabs>
        <w:spacing w:before="0"/>
        <w:ind w:left="0"/>
        <w:jc w:val="both"/>
        <w:rPr>
          <w:rFonts w:ascii="Times New Roman" w:hAnsi="Times New Roman" w:cs="Times New Roman"/>
          <w:sz w:val="24"/>
          <w:szCs w:val="24"/>
          <w:lang w:val="en-GB"/>
        </w:rPr>
      </w:pPr>
    </w:p>
    <w:p w14:paraId="1CFB4DDB" w14:textId="77777777" w:rsidR="00B73946"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valdes priekšsēdētājs;</w:t>
      </w:r>
    </w:p>
    <w:p w14:paraId="7B1E92AD" w14:textId="77777777" w:rsidR="00B73946" w:rsidRPr="00392FDB" w:rsidRDefault="00B73946" w:rsidP="0032647F">
      <w:pPr>
        <w:pStyle w:val="BodyText"/>
        <w:tabs>
          <w:tab w:val="left" w:pos="706"/>
        </w:tabs>
        <w:spacing w:before="0"/>
        <w:ind w:left="0"/>
        <w:jc w:val="both"/>
        <w:rPr>
          <w:rFonts w:ascii="Times New Roman" w:hAnsi="Times New Roman" w:cs="Times New Roman"/>
          <w:sz w:val="24"/>
          <w:szCs w:val="24"/>
          <w:lang w:val="en-GB"/>
        </w:rPr>
      </w:pPr>
    </w:p>
    <w:p w14:paraId="1E09673F" w14:textId="64DE8F42"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partneris vai</w:t>
      </w:r>
    </w:p>
    <w:p w14:paraId="492AD156" w14:textId="77777777" w:rsidR="00B73946" w:rsidRPr="00392FDB" w:rsidRDefault="00B73946" w:rsidP="0032647F">
      <w:pPr>
        <w:pStyle w:val="BodyText"/>
        <w:tabs>
          <w:tab w:val="left" w:pos="706"/>
        </w:tabs>
        <w:spacing w:before="0"/>
        <w:ind w:left="0"/>
        <w:jc w:val="both"/>
        <w:rPr>
          <w:rFonts w:ascii="Times New Roman" w:hAnsi="Times New Roman" w:cs="Times New Roman"/>
          <w:sz w:val="24"/>
          <w:szCs w:val="24"/>
          <w:lang w:val="en-GB"/>
        </w:rPr>
      </w:pPr>
    </w:p>
    <w:p w14:paraId="69CA9308" w14:textId="739D370E"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e) īpašnieks.</w:t>
      </w:r>
    </w:p>
    <w:p w14:paraId="7155FE42" w14:textId="0B0812A8" w:rsidR="00B73946" w:rsidRPr="00392FDB" w:rsidRDefault="00B73946" w:rsidP="0032647F">
      <w:pPr>
        <w:pStyle w:val="BodyText"/>
        <w:tabs>
          <w:tab w:val="left" w:pos="706"/>
        </w:tabs>
        <w:spacing w:before="0"/>
        <w:ind w:left="0"/>
        <w:jc w:val="both"/>
        <w:rPr>
          <w:rFonts w:ascii="Times New Roman" w:hAnsi="Times New Roman" w:cs="Times New Roman"/>
          <w:sz w:val="24"/>
          <w:szCs w:val="24"/>
          <w:lang w:val="en-GB"/>
        </w:rPr>
      </w:pPr>
    </w:p>
    <w:p w14:paraId="4FC06111" w14:textId="137453A4" w:rsidR="00B73946" w:rsidRPr="00392FDB" w:rsidRDefault="00906B63"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Lai personu varētu norīkot par atbildīgo vadītāju, kam piešķirtas nepieciešamās pilnvaras un pienākumi, šai personai jābūt atbildīgā vadītāja pienākumu izpildei nepieciešamajai kompetencei. Atbildīgais vadītājs organizācijā var pildīt vairākus amatpienākumus. Tomēr atbildīgā vadītāja pienākums ir iedibināt drošumu darbinieku vidū kā organizācijas pamatvērtību un, izmantojot resursu un pienākumu sadali, nodrošināt, ka drošuma pārvaldības sistēma tiek pienācīgi ieviesta un uzturēta.</w:t>
      </w:r>
    </w:p>
    <w:p w14:paraId="5BA9BC90" w14:textId="77777777" w:rsidR="00906B63" w:rsidRPr="00392FDB" w:rsidRDefault="00906B63" w:rsidP="0032647F">
      <w:pPr>
        <w:pStyle w:val="BodyText"/>
        <w:tabs>
          <w:tab w:val="left" w:pos="706"/>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906B63" w:rsidRPr="00392FDB" w14:paraId="2AC39797" w14:textId="77777777" w:rsidTr="00906B63">
        <w:tc>
          <w:tcPr>
            <w:tcW w:w="5000" w:type="pct"/>
            <w:shd w:val="clear" w:color="auto" w:fill="FFC000"/>
          </w:tcPr>
          <w:p w14:paraId="3F473B88" w14:textId="3142E8F3" w:rsidR="00906B63" w:rsidRPr="00392FDB" w:rsidRDefault="00906B63"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ADR.OR.F.065. punkta “Prasības personālam” a) apakšpunkta 2. daļu</w:t>
            </w:r>
          </w:p>
        </w:tc>
      </w:tr>
    </w:tbl>
    <w:p w14:paraId="255B9057" w14:textId="3A49DCD5" w:rsidR="00B73946" w:rsidRPr="00392FDB" w:rsidRDefault="00B73946" w:rsidP="0032647F">
      <w:pPr>
        <w:pStyle w:val="BodyText"/>
        <w:tabs>
          <w:tab w:val="left" w:pos="706"/>
        </w:tabs>
        <w:spacing w:before="0"/>
        <w:ind w:left="0"/>
        <w:jc w:val="both"/>
        <w:rPr>
          <w:rFonts w:ascii="Times New Roman" w:hAnsi="Times New Roman" w:cs="Times New Roman"/>
          <w:sz w:val="24"/>
          <w:szCs w:val="24"/>
          <w:lang w:val="en-GB"/>
        </w:rPr>
      </w:pPr>
    </w:p>
    <w:p w14:paraId="3EA99E30" w14:textId="049F0BBE" w:rsidR="00277E4A" w:rsidRPr="00392FDB" w:rsidRDefault="00277E4A" w:rsidP="0032647F">
      <w:pPr>
        <w:pStyle w:val="BodyText"/>
        <w:tabs>
          <w:tab w:val="left" w:pos="706"/>
        </w:tabs>
        <w:spacing w:before="0"/>
        <w:ind w:left="0"/>
        <w:jc w:val="both"/>
        <w:rPr>
          <w:rFonts w:ascii="Times New Roman" w:hAnsi="Times New Roman" w:cs="Times New Roman"/>
          <w:b/>
          <w:bCs/>
          <w:sz w:val="24"/>
          <w:szCs w:val="24"/>
        </w:rPr>
      </w:pPr>
      <w:r>
        <w:rPr>
          <w:rFonts w:ascii="Times New Roman" w:hAnsi="Times New Roman"/>
          <w:b/>
          <w:sz w:val="24"/>
          <w:highlight w:val="cyan"/>
        </w:rPr>
        <w:t>NORĪKOTA PERSONA, KAS ATBILD PAR TĀDU EKSPLUATĀCIJAS PAKALPOJUMU PĀRVALDĪBU UN UZRAUDZĪBU, KURI IR SAISTĪTI AR PERONA PĀRVALDĪBU – EKSPLUATĀCIJAS VADĪTĀJS</w:t>
      </w:r>
    </w:p>
    <w:p w14:paraId="7E95D5B0" w14:textId="77777777" w:rsidR="00277E4A" w:rsidRPr="00392FDB" w:rsidRDefault="00277E4A" w:rsidP="0032647F">
      <w:pPr>
        <w:pStyle w:val="BodyText"/>
        <w:tabs>
          <w:tab w:val="left" w:pos="706"/>
        </w:tabs>
        <w:spacing w:before="0"/>
        <w:ind w:left="0"/>
        <w:jc w:val="both"/>
        <w:rPr>
          <w:rFonts w:ascii="Times New Roman" w:hAnsi="Times New Roman" w:cs="Times New Roman"/>
          <w:sz w:val="24"/>
          <w:szCs w:val="24"/>
          <w:lang w:val="en-GB"/>
        </w:rPr>
      </w:pPr>
    </w:p>
    <w:p w14:paraId="2877C86E" w14:textId="0CCE58A7" w:rsidR="0032647F" w:rsidRPr="00392FDB" w:rsidRDefault="00277E4A" w:rsidP="00277E4A">
      <w:pPr>
        <w:pStyle w:val="BodyText"/>
        <w:tabs>
          <w:tab w:val="left" w:pos="38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Vispārīga informācija</w:t>
      </w:r>
    </w:p>
    <w:p w14:paraId="632BAC5F" w14:textId="1D80B113" w:rsidR="00277E4A" w:rsidRPr="00392FDB" w:rsidRDefault="00277E4A" w:rsidP="00277E4A">
      <w:pPr>
        <w:pStyle w:val="BodyText"/>
        <w:tabs>
          <w:tab w:val="left" w:pos="381"/>
          <w:tab w:val="left" w:pos="706"/>
        </w:tabs>
        <w:spacing w:before="0"/>
        <w:ind w:left="426"/>
        <w:jc w:val="both"/>
        <w:rPr>
          <w:rFonts w:ascii="Times New Roman" w:hAnsi="Times New Roman" w:cs="Times New Roman"/>
          <w:sz w:val="24"/>
          <w:szCs w:val="24"/>
          <w:lang w:val="en-GB"/>
        </w:rPr>
      </w:pPr>
    </w:p>
    <w:p w14:paraId="57A03C30" w14:textId="77777777" w:rsidR="00277E4A" w:rsidRPr="00392FDB" w:rsidRDefault="00277E4A" w:rsidP="00277E4A">
      <w:pPr>
        <w:pStyle w:val="BodyText"/>
        <w:tabs>
          <w:tab w:val="left" w:pos="38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Pārvaldības rokasgrāmatā jāapraksta funkcijas, ko veic ekspluatācijas vadītājs, t. i., persona, kas atbild par tādu ekspluatācijas pakalpojumu pārvaldību un pārraudzību, kuri ir saistīti ar perona pārvaldību. Šīs personas rīcībā ir jānodod pietiekami resursi darba pienākumu izpildei.</w:t>
      </w:r>
    </w:p>
    <w:p w14:paraId="48BAA95A" w14:textId="77777777" w:rsidR="00277E4A" w:rsidRPr="00392FDB" w:rsidRDefault="00277E4A" w:rsidP="00277E4A">
      <w:pPr>
        <w:pStyle w:val="BodyText"/>
        <w:tabs>
          <w:tab w:val="left" w:pos="381"/>
          <w:tab w:val="left" w:pos="706"/>
        </w:tabs>
        <w:spacing w:before="0"/>
        <w:ind w:left="426"/>
        <w:jc w:val="both"/>
        <w:rPr>
          <w:rFonts w:ascii="Times New Roman" w:hAnsi="Times New Roman" w:cs="Times New Roman"/>
          <w:sz w:val="24"/>
          <w:szCs w:val="24"/>
          <w:highlight w:val="cyan"/>
          <w:lang w:val="en-GB"/>
        </w:rPr>
      </w:pPr>
    </w:p>
    <w:p w14:paraId="51D2C597" w14:textId="77777777" w:rsidR="00277E4A" w:rsidRPr="00392FDB" w:rsidRDefault="00277E4A" w:rsidP="00277E4A">
      <w:pPr>
        <w:pStyle w:val="BodyText"/>
        <w:tabs>
          <w:tab w:val="left" w:pos="38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 xml:space="preserve">2. Organizācijai, kas atbild par </w:t>
      </w:r>
      <w:r>
        <w:rPr>
          <w:rFonts w:ascii="Times New Roman" w:hAnsi="Times New Roman"/>
          <w:i/>
          <w:iCs/>
          <w:sz w:val="24"/>
          <w:highlight w:val="cyan"/>
        </w:rPr>
        <w:t>AMS</w:t>
      </w:r>
      <w:r>
        <w:rPr>
          <w:rFonts w:ascii="Times New Roman" w:hAnsi="Times New Roman"/>
          <w:sz w:val="24"/>
          <w:highlight w:val="cyan"/>
        </w:rPr>
        <w:t xml:space="preserve"> sniegšanu, jāveic pasākumi, lai nodrošinātu pienācīgu pārraudzības nepārtrauktību ekspluatācijas vadītāja prombūtnes laikā.</w:t>
      </w:r>
    </w:p>
    <w:p w14:paraId="0F53F178" w14:textId="77777777" w:rsidR="00277E4A" w:rsidRPr="00392FDB" w:rsidRDefault="00277E4A" w:rsidP="00277E4A">
      <w:pPr>
        <w:pStyle w:val="BodyText"/>
        <w:tabs>
          <w:tab w:val="left" w:pos="381"/>
          <w:tab w:val="left" w:pos="706"/>
        </w:tabs>
        <w:spacing w:before="0"/>
        <w:ind w:left="426"/>
        <w:jc w:val="both"/>
        <w:rPr>
          <w:rFonts w:ascii="Times New Roman" w:hAnsi="Times New Roman" w:cs="Times New Roman"/>
          <w:sz w:val="24"/>
          <w:szCs w:val="24"/>
          <w:highlight w:val="cyan"/>
          <w:lang w:val="en-GB"/>
        </w:rPr>
      </w:pPr>
    </w:p>
    <w:p w14:paraId="3C4DB585" w14:textId="77777777" w:rsidR="00277E4A" w:rsidRPr="00392FDB" w:rsidRDefault="00277E4A" w:rsidP="00277E4A">
      <w:pPr>
        <w:pStyle w:val="BodyText"/>
        <w:tabs>
          <w:tab w:val="left" w:pos="381"/>
          <w:tab w:val="left" w:pos="706"/>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 xml:space="preserve">3. Jāparedz, ka ekspluatācijas vadītājs velta pietiekamu darba stundu skaitu pārvaldības </w:t>
      </w:r>
      <w:r>
        <w:rPr>
          <w:rFonts w:ascii="Times New Roman" w:hAnsi="Times New Roman"/>
          <w:sz w:val="24"/>
          <w:highlight w:val="cyan"/>
        </w:rPr>
        <w:lastRenderedPageBreak/>
        <w:t>funkciju izpildei atbilstoši darbības apmēram un sarežģītībai.</w:t>
      </w:r>
    </w:p>
    <w:p w14:paraId="14C8A6CB" w14:textId="77777777" w:rsidR="00277E4A" w:rsidRPr="00392FDB" w:rsidRDefault="00277E4A" w:rsidP="00277E4A">
      <w:pPr>
        <w:pStyle w:val="BodyText"/>
        <w:tabs>
          <w:tab w:val="left" w:pos="381"/>
          <w:tab w:val="left" w:pos="706"/>
        </w:tabs>
        <w:spacing w:before="0"/>
        <w:ind w:left="426"/>
        <w:jc w:val="both"/>
        <w:rPr>
          <w:rFonts w:ascii="Times New Roman" w:hAnsi="Times New Roman" w:cs="Times New Roman"/>
          <w:sz w:val="24"/>
          <w:szCs w:val="24"/>
          <w:highlight w:val="cyan"/>
          <w:lang w:val="en-GB"/>
        </w:rPr>
      </w:pPr>
    </w:p>
    <w:p w14:paraId="6D15E357" w14:textId="0C397EF8" w:rsidR="00277E4A" w:rsidRPr="00392FDB" w:rsidRDefault="00277E4A" w:rsidP="00277E4A">
      <w:pPr>
        <w:pStyle w:val="BodyText"/>
        <w:tabs>
          <w:tab w:val="left" w:pos="381"/>
          <w:tab w:val="left" w:pos="706"/>
        </w:tabs>
        <w:spacing w:before="0"/>
        <w:ind w:left="426"/>
        <w:jc w:val="both"/>
        <w:rPr>
          <w:rFonts w:ascii="Times New Roman" w:hAnsi="Times New Roman" w:cs="Times New Roman"/>
          <w:sz w:val="24"/>
          <w:szCs w:val="24"/>
        </w:rPr>
      </w:pPr>
      <w:r>
        <w:rPr>
          <w:rFonts w:ascii="Times New Roman" w:hAnsi="Times New Roman"/>
          <w:sz w:val="24"/>
          <w:highlight w:val="cyan"/>
        </w:rPr>
        <w:t xml:space="preserve">4. Ekspluatācijas vadītājam var būt vairāki amati, ja šāda prakse tiek uzskatīta par atbilstošu un ir pienācīgi savietojama ar tās organizācijas struktūru, kas atbild par </w:t>
      </w:r>
      <w:r>
        <w:rPr>
          <w:rFonts w:ascii="Times New Roman" w:hAnsi="Times New Roman"/>
          <w:i/>
          <w:iCs/>
          <w:sz w:val="24"/>
          <w:highlight w:val="cyan"/>
        </w:rPr>
        <w:t>AMS</w:t>
      </w:r>
      <w:r>
        <w:rPr>
          <w:rFonts w:ascii="Times New Roman" w:hAnsi="Times New Roman"/>
          <w:sz w:val="24"/>
          <w:highlight w:val="cyan"/>
        </w:rPr>
        <w:t xml:space="preserve"> sniegšanu, un ar tās darbību sarežģītību.</w:t>
      </w:r>
    </w:p>
    <w:p w14:paraId="7C6CDA90" w14:textId="77777777" w:rsidR="00277E4A" w:rsidRPr="00392FDB" w:rsidRDefault="00277E4A" w:rsidP="00277E4A">
      <w:pPr>
        <w:pStyle w:val="BodyText"/>
        <w:tabs>
          <w:tab w:val="left" w:pos="706"/>
        </w:tabs>
        <w:spacing w:before="0"/>
        <w:ind w:left="0"/>
        <w:jc w:val="both"/>
        <w:rPr>
          <w:rFonts w:ascii="Times New Roman" w:hAnsi="Times New Roman" w:cs="Times New Roman"/>
          <w:sz w:val="24"/>
          <w:szCs w:val="24"/>
          <w:lang w:val="en-GB"/>
        </w:rPr>
      </w:pPr>
    </w:p>
    <w:p w14:paraId="3E8926C0" w14:textId="27439F05" w:rsidR="0032647F" w:rsidRPr="00392FDB" w:rsidRDefault="00277E4A" w:rsidP="00277E4A">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Kompetence</w:t>
      </w:r>
    </w:p>
    <w:p w14:paraId="68384A12" w14:textId="77777777" w:rsidR="00277E4A" w:rsidRPr="00392FDB" w:rsidRDefault="00277E4A" w:rsidP="00277E4A">
      <w:pPr>
        <w:pStyle w:val="BodyText"/>
        <w:tabs>
          <w:tab w:val="left" w:pos="391"/>
          <w:tab w:val="left" w:pos="706"/>
        </w:tabs>
        <w:spacing w:before="0"/>
        <w:ind w:left="0"/>
        <w:jc w:val="both"/>
        <w:rPr>
          <w:rFonts w:ascii="Times New Roman" w:hAnsi="Times New Roman" w:cs="Times New Roman"/>
          <w:sz w:val="24"/>
          <w:szCs w:val="24"/>
          <w:lang w:val="en-GB"/>
        </w:rPr>
      </w:pPr>
    </w:p>
    <w:p w14:paraId="2EA0632D" w14:textId="77777777" w:rsidR="0032647F" w:rsidRPr="00392FDB" w:rsidRDefault="0032647F" w:rsidP="00392FD1">
      <w:pPr>
        <w:pStyle w:val="BodyText"/>
        <w:spacing w:before="0"/>
        <w:ind w:left="426"/>
        <w:jc w:val="both"/>
        <w:rPr>
          <w:rFonts w:ascii="Times New Roman" w:hAnsi="Times New Roman" w:cs="Times New Roman"/>
          <w:sz w:val="24"/>
          <w:szCs w:val="24"/>
        </w:rPr>
      </w:pPr>
      <w:r>
        <w:rPr>
          <w:rFonts w:ascii="Times New Roman" w:hAnsi="Times New Roman"/>
          <w:sz w:val="24"/>
          <w:highlight w:val="cyan"/>
        </w:rPr>
        <w:t>Ekspluatācijas vadītājam jābūt:</w:t>
      </w:r>
    </w:p>
    <w:p w14:paraId="5C77F9CD" w14:textId="6DD4126D" w:rsidR="0032647F" w:rsidRPr="00392FDB" w:rsidRDefault="0032647F" w:rsidP="00392FD1">
      <w:pPr>
        <w:ind w:left="426"/>
        <w:jc w:val="both"/>
        <w:rPr>
          <w:rFonts w:ascii="Times New Roman" w:eastAsia="Calibri" w:hAnsi="Times New Roman" w:cs="Times New Roman"/>
          <w:sz w:val="24"/>
          <w:szCs w:val="24"/>
          <w:lang w:val="en-GB"/>
        </w:rPr>
      </w:pPr>
    </w:p>
    <w:p w14:paraId="51D81DAB" w14:textId="77777777" w:rsidR="00453B85" w:rsidRPr="00392FDB" w:rsidRDefault="00453B85" w:rsidP="00392FD1">
      <w:pPr>
        <w:ind w:left="426"/>
        <w:jc w:val="both"/>
        <w:rPr>
          <w:rFonts w:ascii="Times New Roman" w:eastAsia="Calibri" w:hAnsi="Times New Roman" w:cs="Times New Roman"/>
          <w:sz w:val="24"/>
          <w:szCs w:val="24"/>
          <w:highlight w:val="cyan"/>
        </w:rPr>
      </w:pPr>
      <w:r>
        <w:rPr>
          <w:rFonts w:ascii="Times New Roman" w:hAnsi="Times New Roman"/>
          <w:sz w:val="24"/>
          <w:highlight w:val="cyan"/>
        </w:rPr>
        <w:t>1. labai praktiskai pieredzei un atbilstošām speciālajām zināšanām par lidlauka ekspluatācijas darbībām, perona pārvaldību un/vai gaisa satiksmes pakalpojumiem (</w:t>
      </w:r>
      <w:r>
        <w:rPr>
          <w:rFonts w:ascii="Times New Roman" w:hAnsi="Times New Roman"/>
          <w:i/>
          <w:iCs/>
          <w:sz w:val="24"/>
          <w:highlight w:val="cyan"/>
        </w:rPr>
        <w:t>ATS</w:t>
      </w:r>
      <w:r>
        <w:rPr>
          <w:rFonts w:ascii="Times New Roman" w:hAnsi="Times New Roman"/>
          <w:sz w:val="24"/>
          <w:highlight w:val="cyan"/>
        </w:rPr>
        <w:t>);</w:t>
      </w:r>
    </w:p>
    <w:p w14:paraId="23756F4E" w14:textId="77777777" w:rsidR="00453B85" w:rsidRPr="00392FDB" w:rsidRDefault="00453B85" w:rsidP="00392FD1">
      <w:pPr>
        <w:ind w:left="426"/>
        <w:jc w:val="both"/>
        <w:rPr>
          <w:rFonts w:ascii="Times New Roman" w:eastAsia="Calibri" w:hAnsi="Times New Roman" w:cs="Times New Roman"/>
          <w:sz w:val="24"/>
          <w:szCs w:val="24"/>
          <w:highlight w:val="cyan"/>
          <w:lang w:val="en-GB"/>
        </w:rPr>
      </w:pPr>
    </w:p>
    <w:p w14:paraId="7BD3DCA6" w14:textId="6AF711DE" w:rsidR="00277E4A" w:rsidRPr="00392FDB" w:rsidRDefault="00453B85" w:rsidP="00392FD1">
      <w:pPr>
        <w:ind w:left="426"/>
        <w:jc w:val="both"/>
        <w:rPr>
          <w:rFonts w:ascii="Times New Roman" w:eastAsia="Calibri" w:hAnsi="Times New Roman" w:cs="Times New Roman"/>
          <w:sz w:val="24"/>
          <w:szCs w:val="24"/>
        </w:rPr>
      </w:pPr>
      <w:r>
        <w:rPr>
          <w:rFonts w:ascii="Times New Roman" w:hAnsi="Times New Roman"/>
          <w:sz w:val="24"/>
          <w:highlight w:val="cyan"/>
        </w:rPr>
        <w:t xml:space="preserve">2. vispusīgām zināšanām par prasībām, kas piemērojamas attiecībā uz lidlaukiem, perona pārvaldību un/vai </w:t>
      </w:r>
      <w:r>
        <w:rPr>
          <w:rFonts w:ascii="Times New Roman" w:hAnsi="Times New Roman"/>
          <w:i/>
          <w:iCs/>
          <w:sz w:val="24"/>
          <w:highlight w:val="cyan"/>
        </w:rPr>
        <w:t>ATS</w:t>
      </w:r>
      <w:r>
        <w:rPr>
          <w:rFonts w:ascii="Times New Roman" w:hAnsi="Times New Roman"/>
          <w:sz w:val="24"/>
          <w:highlight w:val="cyan"/>
        </w:rPr>
        <w:t>;</w:t>
      </w:r>
    </w:p>
    <w:p w14:paraId="5ED21E5E" w14:textId="77777777" w:rsidR="00277E4A" w:rsidRPr="00392FDB" w:rsidRDefault="00277E4A" w:rsidP="00392FD1">
      <w:pPr>
        <w:ind w:left="426"/>
        <w:jc w:val="both"/>
        <w:rPr>
          <w:rFonts w:ascii="Times New Roman" w:eastAsia="Calibri" w:hAnsi="Times New Roman" w:cs="Times New Roman"/>
          <w:sz w:val="24"/>
          <w:szCs w:val="24"/>
          <w:lang w:val="en-GB"/>
        </w:rPr>
      </w:pPr>
    </w:p>
    <w:p w14:paraId="01B71687" w14:textId="553C87DB" w:rsidR="0032647F" w:rsidRPr="00392FDB" w:rsidRDefault="0032647F" w:rsidP="00392FD1">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 atbilstīga līmeņa zināšanām par drošuma un kvalitātes pārvaldību un</w:t>
      </w:r>
    </w:p>
    <w:p w14:paraId="1A4C4419" w14:textId="77777777" w:rsidR="00453B85" w:rsidRPr="00392FDB" w:rsidRDefault="00453B85" w:rsidP="00392FD1">
      <w:pPr>
        <w:pStyle w:val="Heading2"/>
        <w:spacing w:before="0"/>
        <w:ind w:left="426"/>
        <w:jc w:val="both"/>
        <w:rPr>
          <w:rFonts w:ascii="Times New Roman" w:hAnsi="Times New Roman" w:cs="Times New Roman"/>
          <w:sz w:val="24"/>
          <w:szCs w:val="24"/>
          <w:highlight w:val="cyan"/>
        </w:rPr>
      </w:pPr>
      <w:bookmarkStart w:id="23" w:name="AMC1_ADR.OR.F.065(a)(3)___Personnel_requ"/>
      <w:bookmarkEnd w:id="23"/>
    </w:p>
    <w:p w14:paraId="13D1CE75" w14:textId="4B72B67C" w:rsidR="00453B85" w:rsidRPr="00392FDB" w:rsidRDefault="00453B85" w:rsidP="00392FD1">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4. zināšanām par lidlauka ekspluatācijas instrukciju vai organizācijas pārvaldības sistēmas rokasgrāmatu.</w:t>
      </w:r>
    </w:p>
    <w:p w14:paraId="6FDC18ED" w14:textId="69B521B3" w:rsidR="00392FD1" w:rsidRPr="00392FDB" w:rsidRDefault="00392FD1"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392FD1" w:rsidRPr="00392FDB" w14:paraId="582D172B" w14:textId="77777777" w:rsidTr="00516FB6">
        <w:tc>
          <w:tcPr>
            <w:tcW w:w="5000" w:type="pct"/>
            <w:shd w:val="clear" w:color="auto" w:fill="FFC000"/>
          </w:tcPr>
          <w:p w14:paraId="41BF04EF" w14:textId="04CF11C4" w:rsidR="00392FD1" w:rsidRPr="00392FDB" w:rsidRDefault="007042D8"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ADR.OR.F.065. punkta “Prasības personālam” a) apakšpunkta 3. daļu</w:t>
            </w:r>
          </w:p>
        </w:tc>
      </w:tr>
    </w:tbl>
    <w:p w14:paraId="3A77591F" w14:textId="77777777" w:rsidR="00392FD1" w:rsidRPr="00392FDB" w:rsidRDefault="00392FD1" w:rsidP="0032647F">
      <w:pPr>
        <w:pStyle w:val="Heading2"/>
        <w:spacing w:before="0"/>
        <w:ind w:left="0"/>
        <w:jc w:val="both"/>
        <w:rPr>
          <w:rFonts w:ascii="Times New Roman" w:hAnsi="Times New Roman" w:cs="Times New Roman"/>
          <w:sz w:val="24"/>
          <w:szCs w:val="24"/>
          <w:highlight w:val="cyan"/>
          <w:lang w:val="en-GB"/>
        </w:rPr>
      </w:pPr>
    </w:p>
    <w:p w14:paraId="01AFB738" w14:textId="2F905781"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DROŠUMA PĀRZINIS</w:t>
      </w:r>
    </w:p>
    <w:p w14:paraId="4F79AB0F" w14:textId="09A43076" w:rsidR="007042D8" w:rsidRPr="00392FDB" w:rsidRDefault="007042D8" w:rsidP="0032647F">
      <w:pPr>
        <w:pStyle w:val="Heading2"/>
        <w:spacing w:before="0"/>
        <w:ind w:left="0"/>
        <w:jc w:val="both"/>
        <w:rPr>
          <w:rFonts w:ascii="Times New Roman" w:hAnsi="Times New Roman" w:cs="Times New Roman"/>
          <w:sz w:val="24"/>
          <w:szCs w:val="24"/>
          <w:lang w:val="en-GB"/>
        </w:rPr>
      </w:pPr>
    </w:p>
    <w:p w14:paraId="7AE3DE1A" w14:textId="56CD2D5B" w:rsidR="007042D8" w:rsidRPr="00392FDB" w:rsidRDefault="007042D8"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a) Drošuma pārzinim jāveic kontaktpunkta funkcijas un jāuzņemas atbildība par efektīvas drošuma pārvaldības sistēmas izstrādi, saskaņošanu, pārvaldīšanu un uzturēšanu.</w:t>
      </w:r>
    </w:p>
    <w:p w14:paraId="4DD69CE0" w14:textId="77777777" w:rsidR="007042D8" w:rsidRPr="00392FDB" w:rsidRDefault="007042D8" w:rsidP="0032647F">
      <w:pPr>
        <w:pStyle w:val="Heading2"/>
        <w:spacing w:before="0"/>
        <w:ind w:left="0"/>
        <w:jc w:val="both"/>
        <w:rPr>
          <w:rFonts w:ascii="Times New Roman" w:hAnsi="Times New Roman" w:cs="Times New Roman"/>
          <w:sz w:val="24"/>
          <w:szCs w:val="24"/>
          <w:lang w:val="en-GB"/>
        </w:rPr>
      </w:pPr>
    </w:p>
    <w:p w14:paraId="52E0CB45" w14:textId="6AACAE90" w:rsidR="0032647F" w:rsidRPr="00392FDB" w:rsidRDefault="007042D8" w:rsidP="007042D8">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Drošuma pārzinim jāuzņemas šādi pienākumi:</w:t>
      </w:r>
    </w:p>
    <w:p w14:paraId="35ACFE5C" w14:textId="77777777" w:rsidR="007042D8" w:rsidRPr="00392FDB" w:rsidRDefault="007042D8" w:rsidP="007042D8">
      <w:pPr>
        <w:pStyle w:val="BodyText"/>
        <w:tabs>
          <w:tab w:val="left" w:pos="954"/>
          <w:tab w:val="left" w:pos="1273"/>
        </w:tabs>
        <w:spacing w:before="0"/>
        <w:ind w:left="0"/>
        <w:jc w:val="both"/>
        <w:rPr>
          <w:rFonts w:ascii="Times New Roman" w:hAnsi="Times New Roman" w:cs="Times New Roman"/>
          <w:sz w:val="24"/>
          <w:szCs w:val="24"/>
          <w:highlight w:val="cyan"/>
          <w:lang w:val="en-GB"/>
        </w:rPr>
      </w:pPr>
    </w:p>
    <w:p w14:paraId="14E2F71A" w14:textId="3240D48E" w:rsidR="0032647F" w:rsidRPr="00392FDB" w:rsidRDefault="007042D8" w:rsidP="0044072C">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sekmēt apdraudējuma identificēšanu, riska analīzi un pārvaldību;</w:t>
      </w:r>
    </w:p>
    <w:p w14:paraId="120143AD" w14:textId="77777777" w:rsidR="007042D8" w:rsidRPr="00392FDB" w:rsidRDefault="007042D8" w:rsidP="0044072C">
      <w:pPr>
        <w:pStyle w:val="BodyText"/>
        <w:tabs>
          <w:tab w:val="left" w:pos="1273"/>
        </w:tabs>
        <w:spacing w:before="0"/>
        <w:ind w:left="426"/>
        <w:jc w:val="both"/>
        <w:rPr>
          <w:rFonts w:ascii="Times New Roman" w:hAnsi="Times New Roman" w:cs="Times New Roman"/>
          <w:sz w:val="24"/>
          <w:szCs w:val="24"/>
          <w:highlight w:val="cyan"/>
          <w:lang w:val="en-GB"/>
        </w:rPr>
      </w:pPr>
    </w:p>
    <w:p w14:paraId="66010937" w14:textId="77777777" w:rsidR="00DE1E4A" w:rsidRPr="00392FDB" w:rsidRDefault="00DE1E4A" w:rsidP="0044072C">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uzraudzīt drošuma pārvaldības sistēmas, tostarp nepieciešamo drošuma pasākumu, ieviešanu un darbību;</w:t>
      </w:r>
    </w:p>
    <w:p w14:paraId="27DF5CF5" w14:textId="77777777" w:rsidR="00DE1E4A" w:rsidRPr="00392FDB" w:rsidRDefault="00DE1E4A" w:rsidP="0044072C">
      <w:pPr>
        <w:pStyle w:val="BodyText"/>
        <w:tabs>
          <w:tab w:val="left" w:pos="1273"/>
        </w:tabs>
        <w:spacing w:before="0"/>
        <w:ind w:left="426"/>
        <w:jc w:val="both"/>
        <w:rPr>
          <w:rFonts w:ascii="Times New Roman" w:hAnsi="Times New Roman" w:cs="Times New Roman"/>
          <w:sz w:val="24"/>
          <w:szCs w:val="24"/>
          <w:highlight w:val="cyan"/>
          <w:lang w:val="en-GB"/>
        </w:rPr>
      </w:pPr>
    </w:p>
    <w:p w14:paraId="214D867E" w14:textId="77777777" w:rsidR="00DE1E4A" w:rsidRPr="00392FDB" w:rsidRDefault="00DE1E4A" w:rsidP="0044072C">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 xml:space="preserve">3. pārvaldīt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drošuma ziņošanas sistēmu;</w:t>
      </w:r>
    </w:p>
    <w:p w14:paraId="05EEEC95" w14:textId="77777777" w:rsidR="00DE1E4A" w:rsidRPr="00392FDB" w:rsidRDefault="00DE1E4A" w:rsidP="0044072C">
      <w:pPr>
        <w:pStyle w:val="BodyText"/>
        <w:tabs>
          <w:tab w:val="left" w:pos="1273"/>
        </w:tabs>
        <w:spacing w:before="0"/>
        <w:ind w:left="426"/>
        <w:jc w:val="both"/>
        <w:rPr>
          <w:rFonts w:ascii="Times New Roman" w:hAnsi="Times New Roman" w:cs="Times New Roman"/>
          <w:sz w:val="24"/>
          <w:szCs w:val="24"/>
          <w:highlight w:val="cyan"/>
          <w:lang w:val="en-GB"/>
        </w:rPr>
      </w:pPr>
    </w:p>
    <w:p w14:paraId="447DE3FE" w14:textId="362D60FF" w:rsidR="007042D8" w:rsidRPr="00392FDB" w:rsidRDefault="00DE1E4A" w:rsidP="0044072C">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sadarboties ar lidlauka ekspluatantu un gaisa satiksmes pakalpojumu (</w:t>
      </w:r>
      <w:r>
        <w:rPr>
          <w:rFonts w:ascii="Times New Roman" w:hAnsi="Times New Roman"/>
          <w:i/>
          <w:iCs/>
          <w:sz w:val="24"/>
          <w:highlight w:val="cyan"/>
        </w:rPr>
        <w:t>ATS</w:t>
      </w:r>
      <w:r>
        <w:rPr>
          <w:rFonts w:ascii="Times New Roman" w:hAnsi="Times New Roman"/>
          <w:sz w:val="24"/>
          <w:highlight w:val="cyan"/>
        </w:rPr>
        <w:t>) sniedzēju attiecībā uz to drošuma pārvaldības sistēmām;</w:t>
      </w:r>
    </w:p>
    <w:p w14:paraId="21D10F28" w14:textId="77777777" w:rsidR="007042D8" w:rsidRPr="00392FDB" w:rsidRDefault="007042D8" w:rsidP="0044072C">
      <w:pPr>
        <w:pStyle w:val="BodyText"/>
        <w:tabs>
          <w:tab w:val="left" w:pos="1273"/>
        </w:tabs>
        <w:spacing w:before="0"/>
        <w:ind w:left="426"/>
        <w:jc w:val="both"/>
        <w:rPr>
          <w:rFonts w:ascii="Times New Roman" w:hAnsi="Times New Roman" w:cs="Times New Roman"/>
          <w:sz w:val="24"/>
          <w:szCs w:val="24"/>
          <w:highlight w:val="cyan"/>
          <w:lang w:val="en-GB"/>
        </w:rPr>
      </w:pPr>
    </w:p>
    <w:p w14:paraId="1A962D28" w14:textId="77777777" w:rsidR="00DE1E4A" w:rsidRPr="00392FDB" w:rsidRDefault="0032647F" w:rsidP="0044072C">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5. sagatavot periodiskus pārskatus par organizācijas drošuma stāvokli;</w:t>
      </w:r>
    </w:p>
    <w:p w14:paraId="0B4347EF" w14:textId="77777777" w:rsidR="00DE1E4A" w:rsidRPr="00392FDB" w:rsidRDefault="00DE1E4A" w:rsidP="0044072C">
      <w:pPr>
        <w:pStyle w:val="BodyText"/>
        <w:tabs>
          <w:tab w:val="left" w:pos="1273"/>
        </w:tabs>
        <w:spacing w:before="0"/>
        <w:ind w:left="426"/>
        <w:jc w:val="both"/>
        <w:rPr>
          <w:rFonts w:ascii="Times New Roman" w:hAnsi="Times New Roman" w:cs="Times New Roman"/>
          <w:sz w:val="24"/>
          <w:szCs w:val="24"/>
          <w:lang w:val="en-GB"/>
        </w:rPr>
      </w:pPr>
    </w:p>
    <w:p w14:paraId="2DB071CB" w14:textId="2C85773F" w:rsidR="0032647F" w:rsidRPr="00392FDB" w:rsidRDefault="0032647F" w:rsidP="0044072C">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6. nodrošināt drošuma pārvaldības dokumentācijas uzturēšanu;</w:t>
      </w:r>
    </w:p>
    <w:p w14:paraId="173C7C10" w14:textId="067032EE" w:rsidR="00DE1E4A" w:rsidRPr="00392FDB" w:rsidRDefault="00DE1E4A" w:rsidP="0044072C">
      <w:pPr>
        <w:pStyle w:val="BodyText"/>
        <w:tabs>
          <w:tab w:val="left" w:pos="1273"/>
        </w:tabs>
        <w:spacing w:before="0"/>
        <w:ind w:left="426"/>
        <w:jc w:val="both"/>
        <w:rPr>
          <w:rFonts w:ascii="Times New Roman" w:hAnsi="Times New Roman" w:cs="Times New Roman"/>
          <w:sz w:val="24"/>
          <w:szCs w:val="24"/>
          <w:lang w:val="en-GB"/>
        </w:rPr>
      </w:pPr>
    </w:p>
    <w:p w14:paraId="195E8205" w14:textId="49C6B374" w:rsidR="00DE1E4A" w:rsidRPr="00392FDB" w:rsidRDefault="0044072C" w:rsidP="0044072C">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7. nodrošināt drošuma pārvaldības mācību pieejamību un atbilstību noteiktajiem standartiem;</w:t>
      </w:r>
    </w:p>
    <w:p w14:paraId="1FBECAF4" w14:textId="77777777" w:rsidR="00DE1E4A" w:rsidRPr="00392FDB" w:rsidRDefault="00DE1E4A" w:rsidP="0044072C">
      <w:pPr>
        <w:pStyle w:val="BodyText"/>
        <w:tabs>
          <w:tab w:val="left" w:pos="1273"/>
        </w:tabs>
        <w:spacing w:before="0"/>
        <w:ind w:left="426"/>
        <w:jc w:val="both"/>
        <w:rPr>
          <w:rFonts w:ascii="Times New Roman" w:hAnsi="Times New Roman" w:cs="Times New Roman"/>
          <w:sz w:val="24"/>
          <w:szCs w:val="24"/>
          <w:lang w:val="en-GB"/>
        </w:rPr>
      </w:pPr>
    </w:p>
    <w:p w14:paraId="461E8DB5" w14:textId="60C11D03" w:rsidR="0032647F" w:rsidRPr="00392FDB" w:rsidRDefault="0044072C" w:rsidP="0044072C">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8. iesniegt konsultācijas par drošuma jautājumiem un</w:t>
      </w:r>
    </w:p>
    <w:p w14:paraId="6B82D4F4" w14:textId="77777777" w:rsidR="0044072C" w:rsidRPr="00392FDB" w:rsidRDefault="0044072C" w:rsidP="0044072C">
      <w:pPr>
        <w:pStyle w:val="BodyText"/>
        <w:tabs>
          <w:tab w:val="left" w:pos="954"/>
          <w:tab w:val="left" w:pos="1273"/>
        </w:tabs>
        <w:spacing w:before="0"/>
        <w:ind w:left="426"/>
        <w:jc w:val="both"/>
        <w:rPr>
          <w:rFonts w:ascii="Times New Roman" w:hAnsi="Times New Roman" w:cs="Times New Roman"/>
          <w:sz w:val="24"/>
          <w:szCs w:val="24"/>
          <w:lang w:val="en-GB"/>
        </w:rPr>
      </w:pPr>
    </w:p>
    <w:p w14:paraId="74450A80" w14:textId="77777777" w:rsidR="0044072C" w:rsidRPr="00392FDB" w:rsidRDefault="0044072C" w:rsidP="0044072C">
      <w:pPr>
        <w:pStyle w:val="BodyText"/>
        <w:tabs>
          <w:tab w:val="left" w:pos="706"/>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9. ierosināt atgadījuma/incidenta/nelaimes gadījuma izmeklēšanu un piedalīties tajā.</w:t>
      </w:r>
    </w:p>
    <w:p w14:paraId="725ADC8E" w14:textId="77777777" w:rsidR="0044072C" w:rsidRPr="00392FDB" w:rsidRDefault="0044072C" w:rsidP="0044072C">
      <w:pPr>
        <w:pStyle w:val="BodyText"/>
        <w:tabs>
          <w:tab w:val="left" w:pos="706"/>
          <w:tab w:val="left" w:pos="954"/>
          <w:tab w:val="left" w:pos="1273"/>
        </w:tabs>
        <w:spacing w:before="0"/>
        <w:ind w:left="0"/>
        <w:jc w:val="both"/>
        <w:rPr>
          <w:rFonts w:ascii="Times New Roman" w:hAnsi="Times New Roman" w:cs="Times New Roman"/>
          <w:sz w:val="24"/>
          <w:szCs w:val="24"/>
          <w:highlight w:val="cyan"/>
          <w:lang w:val="en-GB"/>
        </w:rPr>
      </w:pPr>
    </w:p>
    <w:p w14:paraId="1D2F42DB" w14:textId="7D14279C" w:rsidR="0032647F" w:rsidRPr="00392FDB" w:rsidRDefault="0032647F" w:rsidP="0044072C">
      <w:pPr>
        <w:pStyle w:val="BodyText"/>
        <w:tabs>
          <w:tab w:val="left" w:pos="706"/>
          <w:tab w:val="left" w:pos="954"/>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c) Drošuma pārzinim jābūt:</w:t>
      </w:r>
    </w:p>
    <w:p w14:paraId="09408AC1" w14:textId="0C17C3FD" w:rsidR="0044072C" w:rsidRPr="00392FDB" w:rsidRDefault="0044072C" w:rsidP="0044072C">
      <w:pPr>
        <w:pStyle w:val="BodyText"/>
        <w:tabs>
          <w:tab w:val="left" w:pos="706"/>
          <w:tab w:val="left" w:pos="954"/>
          <w:tab w:val="left" w:pos="1273"/>
        </w:tabs>
        <w:spacing w:before="0"/>
        <w:ind w:left="0"/>
        <w:jc w:val="both"/>
        <w:rPr>
          <w:rFonts w:ascii="Times New Roman" w:hAnsi="Times New Roman" w:cs="Times New Roman"/>
          <w:sz w:val="24"/>
          <w:szCs w:val="24"/>
          <w:lang w:val="en-GB"/>
        </w:rPr>
      </w:pPr>
    </w:p>
    <w:p w14:paraId="06C68B65" w14:textId="5D5E13EF" w:rsidR="0044072C" w:rsidRPr="00392FDB" w:rsidRDefault="00FC5F31" w:rsidP="00577E41">
      <w:pPr>
        <w:pStyle w:val="BodyText"/>
        <w:tabs>
          <w:tab w:val="left" w:pos="706"/>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 xml:space="preserve">1. atbilstošai praktiskai pieredzei un speciālajām zināšanām par lidlauka ekspluatācijas darbībām, perona pārvaldību un/vai </w:t>
      </w:r>
      <w:r>
        <w:rPr>
          <w:rFonts w:ascii="Times New Roman" w:hAnsi="Times New Roman"/>
          <w:i/>
          <w:iCs/>
          <w:sz w:val="24"/>
          <w:highlight w:val="cyan"/>
        </w:rPr>
        <w:t>ATS</w:t>
      </w:r>
      <w:r>
        <w:rPr>
          <w:rFonts w:ascii="Times New Roman" w:hAnsi="Times New Roman"/>
          <w:sz w:val="24"/>
          <w:highlight w:val="cyan"/>
        </w:rPr>
        <w:t>;</w:t>
      </w:r>
    </w:p>
    <w:p w14:paraId="2EE1020A" w14:textId="77777777" w:rsidR="0044072C" w:rsidRPr="00392FDB" w:rsidRDefault="0044072C" w:rsidP="00577E41">
      <w:pPr>
        <w:pStyle w:val="BodyText"/>
        <w:tabs>
          <w:tab w:val="left" w:pos="706"/>
          <w:tab w:val="left" w:pos="954"/>
          <w:tab w:val="left" w:pos="1273"/>
        </w:tabs>
        <w:spacing w:before="0"/>
        <w:ind w:left="426"/>
        <w:jc w:val="both"/>
        <w:rPr>
          <w:rFonts w:ascii="Times New Roman" w:hAnsi="Times New Roman" w:cs="Times New Roman"/>
          <w:sz w:val="24"/>
          <w:szCs w:val="24"/>
          <w:lang w:val="en-GB"/>
        </w:rPr>
      </w:pPr>
    </w:p>
    <w:p w14:paraId="6697F491" w14:textId="4EDEE8F4" w:rsidR="0032647F" w:rsidRPr="00392FDB" w:rsidRDefault="00FC5F31" w:rsidP="00577E41">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atbilstošām zināšanām par drošuma un kvalitātes pārvaldību;</w:t>
      </w:r>
    </w:p>
    <w:p w14:paraId="3999A213" w14:textId="77777777" w:rsidR="00FC5F31" w:rsidRPr="00392FDB" w:rsidRDefault="00FC5F31" w:rsidP="00577E41">
      <w:pPr>
        <w:pStyle w:val="Heading2"/>
        <w:spacing w:before="0"/>
        <w:ind w:left="426"/>
        <w:jc w:val="both"/>
        <w:rPr>
          <w:rFonts w:ascii="Times New Roman" w:hAnsi="Times New Roman" w:cs="Times New Roman"/>
          <w:sz w:val="24"/>
          <w:szCs w:val="24"/>
          <w:highlight w:val="cyan"/>
        </w:rPr>
      </w:pPr>
      <w:bookmarkStart w:id="24" w:name="GM1_ADR.OR.F.065(a)(2);(a)(3)___Personne"/>
      <w:bookmarkEnd w:id="24"/>
    </w:p>
    <w:p w14:paraId="29CB73F7" w14:textId="77777777" w:rsidR="00577E41" w:rsidRPr="00392FDB" w:rsidRDefault="00577E41" w:rsidP="00577E41">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3. zināšanām par lidlauka ekspluatācijas instrukciju un organizācijas pārvaldības sistēmas rokasgrāmatu un</w:t>
      </w:r>
    </w:p>
    <w:p w14:paraId="30319A92" w14:textId="77777777" w:rsidR="00577E41" w:rsidRPr="00392FDB" w:rsidRDefault="00577E41" w:rsidP="00577E41">
      <w:pPr>
        <w:pStyle w:val="Heading2"/>
        <w:spacing w:before="0"/>
        <w:ind w:left="426"/>
        <w:jc w:val="both"/>
        <w:rPr>
          <w:rFonts w:ascii="Times New Roman" w:hAnsi="Times New Roman" w:cs="Times New Roman"/>
          <w:b w:val="0"/>
          <w:bCs w:val="0"/>
          <w:sz w:val="24"/>
          <w:szCs w:val="24"/>
          <w:highlight w:val="cyan"/>
          <w:lang w:val="en-GB"/>
        </w:rPr>
      </w:pPr>
    </w:p>
    <w:p w14:paraId="10E50AF8" w14:textId="77777777" w:rsidR="00577E41" w:rsidRPr="00392FDB" w:rsidRDefault="00577E41" w:rsidP="00577E41">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4. vispusīgām zināšanām par prasībām, kas piemērojamas attiecībā uz lidlaukiem, perona pārvaldību un/vai </w:t>
      </w:r>
      <w:r>
        <w:rPr>
          <w:rFonts w:ascii="Times New Roman" w:hAnsi="Times New Roman"/>
          <w:b w:val="0"/>
          <w:i/>
          <w:iCs/>
          <w:sz w:val="24"/>
          <w:highlight w:val="cyan"/>
        </w:rPr>
        <w:t>ATS</w:t>
      </w:r>
      <w:r>
        <w:rPr>
          <w:rFonts w:ascii="Times New Roman" w:hAnsi="Times New Roman"/>
          <w:b w:val="0"/>
          <w:sz w:val="24"/>
          <w:highlight w:val="cyan"/>
        </w:rPr>
        <w:t>.</w:t>
      </w:r>
    </w:p>
    <w:p w14:paraId="33818A04" w14:textId="77777777" w:rsidR="00577E41" w:rsidRPr="00392FDB" w:rsidRDefault="00577E41" w:rsidP="0032647F">
      <w:pPr>
        <w:pStyle w:val="Heading2"/>
        <w:spacing w:before="0"/>
        <w:ind w:left="0"/>
        <w:jc w:val="both"/>
        <w:rPr>
          <w:rFonts w:ascii="Times New Roman" w:hAnsi="Times New Roman" w:cs="Times New Roman"/>
          <w:b w:val="0"/>
          <w:bCs w:val="0"/>
          <w:sz w:val="24"/>
          <w:szCs w:val="24"/>
          <w:highlight w:val="cyan"/>
          <w:lang w:val="en-GB"/>
        </w:rPr>
      </w:pPr>
    </w:p>
    <w:p w14:paraId="47CB2EF9" w14:textId="3DE273CE" w:rsidR="00FC5F31" w:rsidRPr="00392FDB" w:rsidRDefault="00577E41"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d) Drošuma pārzini nedrīkst izraudzīties no to personu vidus, kas minētas ADR.OR.F.065. punkta a) apakšpunkta 2. daļā. Tomēr atkarībā no organizācijas lieluma un darbības veida un sarežģītības drošuma pārzinis var būt atbildīgais vadītājs vai jebkura cita persona, kas organizācijā veic ar darbību saistītas funkcijas, ar nosacījumu, ka drošuma jautājumos viņi var rīkoties neatkarīgi no citiem vadītājiem un tieši piekļūt atbildīgajam vadītājam un nepieciešamajam vadības līmenim.</w:t>
      </w:r>
    </w:p>
    <w:p w14:paraId="0C2038CA" w14:textId="4B2F5A00" w:rsidR="00577E41" w:rsidRPr="00392FDB" w:rsidRDefault="00577E41"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577E41" w:rsidRPr="00392FDB" w14:paraId="182B43B9" w14:textId="77777777" w:rsidTr="00577E41">
        <w:tc>
          <w:tcPr>
            <w:tcW w:w="5000" w:type="pct"/>
            <w:shd w:val="clear" w:color="auto" w:fill="30D084"/>
          </w:tcPr>
          <w:p w14:paraId="60E6FAAA" w14:textId="4E66B292" w:rsidR="00577E41" w:rsidRPr="00392FDB" w:rsidRDefault="00347448"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GM1 par ADR.OR.F.065. punkta “Prasības personālam” a) apakšpunkta 2. daļu un a) apakšpunkta 3. daļu</w:t>
            </w:r>
          </w:p>
        </w:tc>
      </w:tr>
    </w:tbl>
    <w:p w14:paraId="4CF7E8B6" w14:textId="77777777" w:rsidR="00577E41" w:rsidRPr="00392FDB" w:rsidRDefault="00577E41" w:rsidP="0032647F">
      <w:pPr>
        <w:pStyle w:val="Heading2"/>
        <w:spacing w:before="0"/>
        <w:ind w:left="0"/>
        <w:jc w:val="both"/>
        <w:rPr>
          <w:rFonts w:ascii="Times New Roman" w:hAnsi="Times New Roman" w:cs="Times New Roman"/>
          <w:sz w:val="24"/>
          <w:szCs w:val="24"/>
          <w:highlight w:val="cyan"/>
          <w:lang w:val="en-GB"/>
        </w:rPr>
      </w:pPr>
    </w:p>
    <w:p w14:paraId="02CB5C14" w14:textId="58D5DB0D"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APVIENOTĀ ATBILDĪBA</w:t>
      </w:r>
    </w:p>
    <w:p w14:paraId="73C5E92B" w14:textId="4CE0C55A" w:rsidR="0032647F" w:rsidRPr="00392FDB" w:rsidRDefault="0032647F" w:rsidP="0032647F">
      <w:pPr>
        <w:jc w:val="both"/>
        <w:rPr>
          <w:rFonts w:ascii="Times New Roman" w:eastAsia="Calibri" w:hAnsi="Times New Roman" w:cs="Times New Roman"/>
          <w:sz w:val="24"/>
          <w:szCs w:val="24"/>
          <w:lang w:val="en-GB"/>
        </w:rPr>
      </w:pPr>
    </w:p>
    <w:p w14:paraId="5C847435" w14:textId="77777777" w:rsidR="00347448" w:rsidRPr="00392FDB" w:rsidRDefault="00347448" w:rsidP="0032647F">
      <w:pPr>
        <w:jc w:val="both"/>
        <w:rPr>
          <w:rFonts w:ascii="Times New Roman" w:eastAsia="Calibri" w:hAnsi="Times New Roman" w:cs="Times New Roman"/>
          <w:sz w:val="24"/>
          <w:szCs w:val="24"/>
          <w:highlight w:val="cyan"/>
        </w:rPr>
      </w:pPr>
      <w:r>
        <w:rPr>
          <w:rFonts w:ascii="Times New Roman" w:hAnsi="Times New Roman"/>
          <w:sz w:val="24"/>
          <w:highlight w:val="cyan"/>
        </w:rPr>
        <w:t>a) Tas, vai ir pieļaujams, ka vienai personai ir vairāki amati, iespējams, apvienojot šīs personas amata pienākumus ar atbildīgā vadītāja pienākumiem, ir atkarīgs no organizācijas lieluma un tās darbību veida un sarežģītības. Šajā saistībā divas galvenās jomas, kam jāpievērš uzmanība, ir pietiekamu resursu piešķiršana un arī personas spēja un kompetence veikt savus pienākumus.</w:t>
      </w:r>
    </w:p>
    <w:p w14:paraId="060947DB" w14:textId="77777777" w:rsidR="00347448" w:rsidRPr="00392FDB" w:rsidRDefault="00347448" w:rsidP="0032647F">
      <w:pPr>
        <w:jc w:val="both"/>
        <w:rPr>
          <w:rFonts w:ascii="Times New Roman" w:eastAsia="Calibri" w:hAnsi="Times New Roman" w:cs="Times New Roman"/>
          <w:sz w:val="24"/>
          <w:szCs w:val="24"/>
          <w:highlight w:val="cyan"/>
          <w:lang w:val="en-GB"/>
        </w:rPr>
      </w:pPr>
    </w:p>
    <w:p w14:paraId="57A1217D" w14:textId="77777777" w:rsidR="00347448" w:rsidRPr="00392FDB" w:rsidRDefault="00347448" w:rsidP="0032647F">
      <w:pPr>
        <w:jc w:val="both"/>
        <w:rPr>
          <w:rFonts w:ascii="Times New Roman" w:eastAsia="Calibri" w:hAnsi="Times New Roman" w:cs="Times New Roman"/>
          <w:sz w:val="24"/>
          <w:szCs w:val="24"/>
          <w:highlight w:val="cyan"/>
        </w:rPr>
      </w:pPr>
      <w:r>
        <w:rPr>
          <w:rFonts w:ascii="Times New Roman" w:hAnsi="Times New Roman"/>
          <w:sz w:val="24"/>
          <w:highlight w:val="cyan"/>
        </w:rPr>
        <w:t>b) Kompetence dažādās atbildības jomās nedrīkst atšķirties no kompetences prasībām, kas piemērojamas attiecībā uz personām, kuras ieņem tikai vienu amatu.</w:t>
      </w:r>
    </w:p>
    <w:p w14:paraId="09D7D88B" w14:textId="77777777" w:rsidR="00347448" w:rsidRPr="00392FDB" w:rsidRDefault="00347448" w:rsidP="0032647F">
      <w:pPr>
        <w:jc w:val="both"/>
        <w:rPr>
          <w:rFonts w:ascii="Times New Roman" w:eastAsia="Calibri" w:hAnsi="Times New Roman" w:cs="Times New Roman"/>
          <w:sz w:val="24"/>
          <w:szCs w:val="24"/>
          <w:highlight w:val="cyan"/>
          <w:lang w:val="en-GB"/>
        </w:rPr>
      </w:pPr>
    </w:p>
    <w:p w14:paraId="5B12835B" w14:textId="5B8EA188" w:rsidR="00347448" w:rsidRPr="00392FDB" w:rsidRDefault="00347448" w:rsidP="0032647F">
      <w:pPr>
        <w:jc w:val="both"/>
        <w:rPr>
          <w:rFonts w:ascii="Times New Roman" w:eastAsia="Calibri" w:hAnsi="Times New Roman" w:cs="Times New Roman"/>
          <w:sz w:val="24"/>
          <w:szCs w:val="24"/>
        </w:rPr>
      </w:pPr>
      <w:r>
        <w:rPr>
          <w:rFonts w:ascii="Times New Roman" w:hAnsi="Times New Roman"/>
          <w:sz w:val="24"/>
          <w:highlight w:val="cyan"/>
        </w:rPr>
        <w:t>c) Amatu apvienošana var nebūt iespējama vai būt ierobežota organizācijas vai tās darbību sarežģītības dēļ.</w:t>
      </w:r>
    </w:p>
    <w:p w14:paraId="0C4778B7" w14:textId="2CEEB137" w:rsidR="00347448" w:rsidRPr="00392FDB" w:rsidRDefault="00347448" w:rsidP="0032647F">
      <w:pPr>
        <w:jc w:val="both"/>
        <w:rPr>
          <w:rFonts w:ascii="Times New Roman" w:eastAsia="Calibri" w:hAnsi="Times New Roman" w:cs="Times New Roman"/>
          <w:b/>
          <w:bCs/>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347448" w:rsidRPr="00392FDB" w14:paraId="28A90923" w14:textId="77777777" w:rsidTr="00347448">
        <w:tc>
          <w:tcPr>
            <w:tcW w:w="5000" w:type="pct"/>
            <w:shd w:val="clear" w:color="auto" w:fill="FFC000"/>
          </w:tcPr>
          <w:p w14:paraId="1F1CA314" w14:textId="59A2C04A" w:rsidR="00347448" w:rsidRPr="00392FDB" w:rsidRDefault="00D22C91" w:rsidP="00516FB6">
            <w:pPr>
              <w:tabs>
                <w:tab w:val="left" w:pos="3261"/>
              </w:tabs>
              <w:ind w:left="28"/>
              <w:jc w:val="both"/>
              <w:rPr>
                <w:rFonts w:ascii="Times New Roman" w:hAnsi="Times New Roman" w:cs="Times New Roman"/>
                <w:b/>
                <w:color w:val="FFFFFF" w:themeColor="background1"/>
                <w:sz w:val="24"/>
                <w:szCs w:val="24"/>
              </w:rPr>
            </w:pPr>
            <w:r>
              <w:rPr>
                <w:rFonts w:ascii="Times New Roman" w:hAnsi="Times New Roman"/>
                <w:b/>
                <w:color w:val="FFFFFF" w:themeColor="background1"/>
                <w:sz w:val="24"/>
                <w:highlight w:val="cyan"/>
              </w:rPr>
              <w:t>AMC1 par ADR.OR.F.065. punkta “Prasības personālam” a) apakšpunkta 4. daļu</w:t>
            </w:r>
          </w:p>
        </w:tc>
      </w:tr>
    </w:tbl>
    <w:p w14:paraId="5C114F50" w14:textId="53B7AABA" w:rsidR="00347448" w:rsidRPr="00392FDB" w:rsidRDefault="00347448" w:rsidP="0032647F">
      <w:pPr>
        <w:jc w:val="both"/>
        <w:rPr>
          <w:rFonts w:ascii="Times New Roman" w:eastAsia="Calibri" w:hAnsi="Times New Roman" w:cs="Times New Roman"/>
          <w:b/>
          <w:bCs/>
          <w:sz w:val="24"/>
          <w:szCs w:val="24"/>
          <w:lang w:val="en-GB"/>
        </w:rPr>
      </w:pPr>
    </w:p>
    <w:p w14:paraId="481D853A" w14:textId="28D8945F" w:rsidR="00D22C91" w:rsidRPr="00392FDB" w:rsidRDefault="00D22C91" w:rsidP="0032647F">
      <w:pPr>
        <w:jc w:val="both"/>
        <w:rPr>
          <w:rFonts w:ascii="Times New Roman" w:eastAsia="Calibri" w:hAnsi="Times New Roman" w:cs="Times New Roman"/>
          <w:b/>
          <w:bCs/>
          <w:sz w:val="24"/>
          <w:szCs w:val="24"/>
        </w:rPr>
      </w:pPr>
      <w:r>
        <w:rPr>
          <w:rFonts w:ascii="Times New Roman" w:hAnsi="Times New Roman"/>
          <w:b/>
          <w:sz w:val="24"/>
          <w:highlight w:val="cyan"/>
        </w:rPr>
        <w:t>PLĀNOTO UZDEVUMU IZPILDEI NEPIECIEŠAMO DARBINIEKU UN DARBINIEKU KVALIFIKĀCIJAS NOTEIKŠANA</w:t>
      </w:r>
    </w:p>
    <w:p w14:paraId="3AFB83C2" w14:textId="77777777" w:rsidR="00D22C91" w:rsidRPr="00392FDB" w:rsidRDefault="00D22C91" w:rsidP="0032647F">
      <w:pPr>
        <w:jc w:val="both"/>
        <w:rPr>
          <w:rFonts w:ascii="Times New Roman" w:eastAsia="Calibri" w:hAnsi="Times New Roman" w:cs="Times New Roman"/>
          <w:b/>
          <w:bCs/>
          <w:sz w:val="24"/>
          <w:szCs w:val="24"/>
          <w:lang w:val="en-GB"/>
        </w:rPr>
      </w:pPr>
    </w:p>
    <w:p w14:paraId="7C3584D0" w14:textId="77777777" w:rsidR="00D22C91"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 xml:space="preserve">Par </w:t>
      </w:r>
      <w:r>
        <w:rPr>
          <w:rFonts w:ascii="Times New Roman" w:hAnsi="Times New Roman"/>
          <w:i/>
          <w:iCs/>
          <w:sz w:val="24"/>
          <w:highlight w:val="cyan"/>
        </w:rPr>
        <w:t>AMS</w:t>
      </w:r>
      <w:r>
        <w:rPr>
          <w:rFonts w:ascii="Times New Roman" w:hAnsi="Times New Roman"/>
          <w:sz w:val="24"/>
          <w:highlight w:val="cyan"/>
        </w:rPr>
        <w:t xml:space="preserve"> sniegšanu atbildīgajai organizācijai jānosaka un jāiekļauj savā pārvaldības sistēmas rokasgrāmatā:</w:t>
      </w:r>
    </w:p>
    <w:p w14:paraId="09A69B45" w14:textId="77777777" w:rsidR="00D22C91" w:rsidRPr="00392FDB" w:rsidRDefault="00D22C91" w:rsidP="0032647F">
      <w:pPr>
        <w:pStyle w:val="BodyText"/>
        <w:tabs>
          <w:tab w:val="left" w:pos="706"/>
        </w:tabs>
        <w:spacing w:before="0"/>
        <w:ind w:left="0"/>
        <w:jc w:val="both"/>
        <w:rPr>
          <w:rFonts w:ascii="Times New Roman" w:hAnsi="Times New Roman" w:cs="Times New Roman"/>
          <w:sz w:val="24"/>
          <w:szCs w:val="24"/>
          <w:lang w:val="en-GB"/>
        </w:rPr>
      </w:pPr>
    </w:p>
    <w:p w14:paraId="0A8F175A" w14:textId="2D0F28E7"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plānoto uzdevumu veikšanai nepieciešamie darbinieki;</w:t>
      </w:r>
    </w:p>
    <w:p w14:paraId="437F22CD" w14:textId="77777777" w:rsidR="00D22C91" w:rsidRPr="00392FDB" w:rsidRDefault="00D22C91" w:rsidP="0032647F">
      <w:pPr>
        <w:pStyle w:val="Heading2"/>
        <w:spacing w:before="0"/>
        <w:ind w:left="0"/>
        <w:jc w:val="both"/>
        <w:rPr>
          <w:rFonts w:ascii="Times New Roman" w:hAnsi="Times New Roman" w:cs="Times New Roman"/>
          <w:sz w:val="24"/>
          <w:szCs w:val="24"/>
          <w:highlight w:val="cyan"/>
          <w:lang w:val="en-GB"/>
        </w:rPr>
      </w:pPr>
    </w:p>
    <w:p w14:paraId="2B08C4C9" w14:textId="76E8A3C2" w:rsidR="00D22C91" w:rsidRPr="00392FDB" w:rsidRDefault="006C2EB3"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 xml:space="preserve">b) nepieciešamā darbinieku kvalifikācija atbilstoši piemērojamajām prasībām (un, ja atbilstīgi, valstu un Eiropas Savienības tiesību aktiem), un prasības jāiekļauj pārvaldības sistēmas </w:t>
      </w:r>
      <w:r>
        <w:rPr>
          <w:rFonts w:ascii="Times New Roman" w:hAnsi="Times New Roman"/>
          <w:b w:val="0"/>
          <w:sz w:val="24"/>
          <w:highlight w:val="cyan"/>
        </w:rPr>
        <w:lastRenderedPageBreak/>
        <w:t>rokasgrāmatā; jābūt dokumentētai sistēmai ar noteiktiem pienākumiem, lai noteiktu nepieciešamību ieviest izmaiņas attiecībā uz darbinieku kvalifikāciju.</w:t>
      </w:r>
    </w:p>
    <w:p w14:paraId="30947C32" w14:textId="4B6D528B" w:rsidR="006C2EB3" w:rsidRPr="00392FDB" w:rsidRDefault="006C2EB3"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6C2EB3" w:rsidRPr="00392FDB" w14:paraId="3DCEF860" w14:textId="77777777" w:rsidTr="006C2EB3">
        <w:tc>
          <w:tcPr>
            <w:tcW w:w="5000" w:type="pct"/>
            <w:shd w:val="clear" w:color="auto" w:fill="30D084"/>
          </w:tcPr>
          <w:p w14:paraId="15356E23" w14:textId="7F525349" w:rsidR="006C2EB3" w:rsidRPr="00392FDB" w:rsidRDefault="006C2EB3"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ADR.OR.F.065. punkta “Prasības personālam” a) apakšpunkta 4. daļu</w:t>
            </w:r>
          </w:p>
        </w:tc>
      </w:tr>
    </w:tbl>
    <w:p w14:paraId="3C048A2B" w14:textId="77777777" w:rsidR="006C2EB3" w:rsidRPr="00392FDB" w:rsidRDefault="006C2EB3" w:rsidP="0032647F">
      <w:pPr>
        <w:pStyle w:val="Heading2"/>
        <w:spacing w:before="0"/>
        <w:ind w:left="0"/>
        <w:jc w:val="both"/>
        <w:rPr>
          <w:rFonts w:ascii="Times New Roman" w:hAnsi="Times New Roman" w:cs="Times New Roman"/>
          <w:sz w:val="24"/>
          <w:szCs w:val="24"/>
          <w:highlight w:val="cyan"/>
          <w:lang w:val="en-GB"/>
        </w:rPr>
      </w:pPr>
    </w:p>
    <w:p w14:paraId="57116D5F" w14:textId="0A722EA9"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DARBINIEKU KVALIFIKĀCIJA</w:t>
      </w:r>
    </w:p>
    <w:p w14:paraId="78EBE568" w14:textId="77777777" w:rsidR="006C2EB3" w:rsidRPr="00392FDB" w:rsidRDefault="006C2EB3" w:rsidP="0032647F">
      <w:pPr>
        <w:pStyle w:val="Heading2"/>
        <w:spacing w:before="0"/>
        <w:ind w:left="0"/>
        <w:jc w:val="both"/>
        <w:rPr>
          <w:rFonts w:ascii="Times New Roman" w:hAnsi="Times New Roman" w:cs="Times New Roman"/>
          <w:sz w:val="24"/>
          <w:szCs w:val="24"/>
          <w:highlight w:val="cyan"/>
          <w:lang w:val="en-GB"/>
        </w:rPr>
      </w:pPr>
    </w:p>
    <w:p w14:paraId="479E2232" w14:textId="77777777" w:rsidR="00546B81" w:rsidRPr="00392FDB" w:rsidRDefault="00546B81"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Termins “kvalificēts” nozīmē darbinieka piemērotību noteiktā mērķa sasniegšanai. To iespējams nodrošināt, izpildot konkrētus nosacījumus, piemēram, pabeidzot nepieciešamās mācības vai saņemot diplomu vai grādu, vai iegūstot atbilstošu pieredzi. Šis termins ietver kompetenci, spējas, zināšanas vai prasmes, kas atbilst vai ir piemērotas konkrētajam gadījumam vai padara personu piemērotu noteiktu pienākumu izpildei, amatam, pozīcijai, tiesībām vai statusam.</w:t>
      </w:r>
    </w:p>
    <w:p w14:paraId="4C879BC5" w14:textId="77777777" w:rsidR="00546B81" w:rsidRPr="00392FDB" w:rsidRDefault="00546B81" w:rsidP="0032647F">
      <w:pPr>
        <w:pStyle w:val="Heading2"/>
        <w:spacing w:before="0"/>
        <w:ind w:left="0"/>
        <w:jc w:val="both"/>
        <w:rPr>
          <w:rFonts w:ascii="Times New Roman" w:hAnsi="Times New Roman" w:cs="Times New Roman"/>
          <w:b w:val="0"/>
          <w:bCs w:val="0"/>
          <w:sz w:val="24"/>
          <w:szCs w:val="24"/>
          <w:highlight w:val="cyan"/>
          <w:lang w:val="en-GB"/>
        </w:rPr>
      </w:pPr>
    </w:p>
    <w:p w14:paraId="2698C7B1" w14:textId="1892A318" w:rsidR="006C2EB3" w:rsidRPr="00392FDB" w:rsidRDefault="00546B81"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Atsevišķus amatus pēc būtības var saistīt ar noteiktu kvalifikāciju konkrētā jomā (piemēram, glābšana un ugunsdzēsība, inženierbūvniecība, mehānika vai elektrotehnika, savvaļas bioloģija u. c.). Šādos gadījumos personai, kas ieņem šādu amatu, ir jābūt nepieciešamajai kvalifikācijai tādā līmenī, kas atbilst piemērojamos valsts vai Eiropas Savienības tiesību aktos noteiktajām prasībām.</w:t>
      </w:r>
    </w:p>
    <w:p w14:paraId="7337AACA" w14:textId="399FED49" w:rsidR="00546B81" w:rsidRPr="00392FDB" w:rsidRDefault="00546B81"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546B81" w:rsidRPr="00392FDB" w14:paraId="3F3A9A5C" w14:textId="77777777" w:rsidTr="00546B81">
        <w:tc>
          <w:tcPr>
            <w:tcW w:w="5000" w:type="pct"/>
            <w:shd w:val="clear" w:color="auto" w:fill="FFC000"/>
          </w:tcPr>
          <w:p w14:paraId="1E731007" w14:textId="61639BE3" w:rsidR="00546B81" w:rsidRPr="00392FDB" w:rsidRDefault="00546B81"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ADR.OR.F.080. punktu “Arhivēšana”</w:t>
            </w:r>
          </w:p>
        </w:tc>
      </w:tr>
    </w:tbl>
    <w:p w14:paraId="475EE48F" w14:textId="77777777" w:rsidR="00546B81" w:rsidRPr="00392FDB" w:rsidRDefault="00546B81" w:rsidP="0032647F">
      <w:pPr>
        <w:pStyle w:val="Heading2"/>
        <w:spacing w:before="0"/>
        <w:ind w:left="0"/>
        <w:jc w:val="both"/>
        <w:rPr>
          <w:rFonts w:ascii="Times New Roman" w:hAnsi="Times New Roman" w:cs="Times New Roman"/>
          <w:sz w:val="24"/>
          <w:szCs w:val="24"/>
          <w:highlight w:val="cyan"/>
          <w:lang w:val="en-GB"/>
        </w:rPr>
      </w:pPr>
    </w:p>
    <w:p w14:paraId="698E5682" w14:textId="4E31A452"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SAGLABĀJAMĀ DOKUMENTĀCIJA</w:t>
      </w:r>
    </w:p>
    <w:p w14:paraId="7AFEE22C" w14:textId="77777777" w:rsidR="00546B81" w:rsidRPr="00392FDB" w:rsidRDefault="00546B81" w:rsidP="0032647F">
      <w:pPr>
        <w:jc w:val="both"/>
        <w:rPr>
          <w:rFonts w:ascii="Times New Roman" w:eastAsia="Calibri" w:hAnsi="Times New Roman" w:cs="Times New Roman"/>
          <w:sz w:val="24"/>
          <w:szCs w:val="24"/>
          <w:lang w:val="en-GB"/>
        </w:rPr>
      </w:pPr>
    </w:p>
    <w:p w14:paraId="4869152F" w14:textId="77777777" w:rsidR="0038203E" w:rsidRPr="00392FDB" w:rsidRDefault="0038203E" w:rsidP="0032647F">
      <w:pPr>
        <w:jc w:val="both"/>
        <w:rPr>
          <w:rFonts w:ascii="Times New Roman" w:eastAsia="Calibri" w:hAnsi="Times New Roman" w:cs="Times New Roman"/>
          <w:sz w:val="24"/>
          <w:szCs w:val="24"/>
          <w:highlight w:val="cyan"/>
        </w:rPr>
      </w:pPr>
      <w:r>
        <w:rPr>
          <w:rFonts w:ascii="Times New Roman" w:hAnsi="Times New Roman"/>
          <w:sz w:val="24"/>
          <w:highlight w:val="cyan"/>
        </w:rPr>
        <w:t xml:space="preserve">a) Dokumentācijas arhivēšanas sistēmā, ko izmanto par </w:t>
      </w:r>
      <w:r>
        <w:rPr>
          <w:rFonts w:ascii="Times New Roman" w:hAnsi="Times New Roman"/>
          <w:i/>
          <w:iCs/>
          <w:sz w:val="24"/>
          <w:highlight w:val="cyan"/>
        </w:rPr>
        <w:t>AMS</w:t>
      </w:r>
      <w:r>
        <w:rPr>
          <w:rFonts w:ascii="Times New Roman" w:hAnsi="Times New Roman"/>
          <w:sz w:val="24"/>
          <w:highlight w:val="cyan"/>
        </w:rPr>
        <w:t xml:space="preserve"> sniegšanu atbildīgā organizācija, jāparedz atbilstošas procedūras, uzglabāšanas iespējas un arī dokumentācijas uzticama izsekojamība, izguve un pieejamība visā noteiktajā saglabāšanas periodā attiecībā uz šīs organizācijas darbībām, uz kurām attiecas Regula (ES) 2018/1139 un tās deleģētie un īstenošanas akti.</w:t>
      </w:r>
    </w:p>
    <w:p w14:paraId="7EEDF78E" w14:textId="77777777" w:rsidR="0038203E" w:rsidRPr="00392FDB" w:rsidRDefault="0038203E" w:rsidP="0032647F">
      <w:pPr>
        <w:jc w:val="both"/>
        <w:rPr>
          <w:rFonts w:ascii="Times New Roman" w:eastAsia="Calibri" w:hAnsi="Times New Roman" w:cs="Times New Roman"/>
          <w:sz w:val="24"/>
          <w:szCs w:val="24"/>
          <w:highlight w:val="cyan"/>
          <w:lang w:val="en-GB"/>
        </w:rPr>
      </w:pPr>
    </w:p>
    <w:p w14:paraId="2AB6EBE1" w14:textId="77777777" w:rsidR="0038203E" w:rsidRPr="00392FDB" w:rsidRDefault="0038203E" w:rsidP="0032647F">
      <w:pPr>
        <w:jc w:val="both"/>
        <w:rPr>
          <w:rFonts w:ascii="Times New Roman" w:eastAsia="Calibri" w:hAnsi="Times New Roman" w:cs="Times New Roman"/>
          <w:sz w:val="24"/>
          <w:szCs w:val="24"/>
          <w:highlight w:val="cyan"/>
        </w:rPr>
      </w:pPr>
      <w:r>
        <w:rPr>
          <w:rFonts w:ascii="Times New Roman" w:hAnsi="Times New Roman"/>
          <w:sz w:val="24"/>
          <w:highlight w:val="cyan"/>
        </w:rPr>
        <w:t>b) Dokumenti jāglabā papīra vai elektroniskā formātā, vai abējādi. Dokumentus var glabāt arī mikrofilmās un optiskajos diskos. Dokumentiem jābūt salasāmiem visā noteiktajā glabāšanas laikā. Glabāšanas periods sākas no dokumenta izveides brīža vai no jaunāko grozījumu veikšanas brīža.</w:t>
      </w:r>
    </w:p>
    <w:p w14:paraId="4D13420F" w14:textId="77777777" w:rsidR="0038203E" w:rsidRPr="00392FDB" w:rsidRDefault="0038203E" w:rsidP="0032647F">
      <w:pPr>
        <w:jc w:val="both"/>
        <w:rPr>
          <w:rFonts w:ascii="Times New Roman" w:eastAsia="Calibri" w:hAnsi="Times New Roman" w:cs="Times New Roman"/>
          <w:sz w:val="24"/>
          <w:szCs w:val="24"/>
          <w:highlight w:val="cyan"/>
          <w:lang w:val="en-GB"/>
        </w:rPr>
      </w:pPr>
    </w:p>
    <w:p w14:paraId="6940BB7E" w14:textId="77777777" w:rsidR="0038203E" w:rsidRPr="00392FDB" w:rsidRDefault="0038203E" w:rsidP="0032647F">
      <w:pPr>
        <w:jc w:val="both"/>
        <w:rPr>
          <w:rFonts w:ascii="Times New Roman" w:eastAsia="Calibri" w:hAnsi="Times New Roman" w:cs="Times New Roman"/>
          <w:sz w:val="24"/>
          <w:szCs w:val="24"/>
          <w:highlight w:val="cyan"/>
        </w:rPr>
      </w:pPr>
      <w:r>
        <w:rPr>
          <w:rFonts w:ascii="Times New Roman" w:hAnsi="Times New Roman"/>
          <w:sz w:val="24"/>
          <w:highlight w:val="cyan"/>
        </w:rPr>
        <w:t>c) Papīra dokumentu sistēmās jāizmanto izturīgs materiāls, kas spēj izturēt kārtošanu un sistematizāciju.</w:t>
      </w:r>
    </w:p>
    <w:p w14:paraId="1F2F509F" w14:textId="77777777" w:rsidR="0038203E" w:rsidRPr="00392FDB" w:rsidRDefault="0038203E" w:rsidP="0032647F">
      <w:pPr>
        <w:jc w:val="both"/>
        <w:rPr>
          <w:rFonts w:ascii="Times New Roman" w:eastAsia="Calibri" w:hAnsi="Times New Roman" w:cs="Times New Roman"/>
          <w:sz w:val="24"/>
          <w:szCs w:val="24"/>
          <w:highlight w:val="cyan"/>
          <w:lang w:val="en-GB"/>
        </w:rPr>
      </w:pPr>
    </w:p>
    <w:p w14:paraId="3EAA56CC" w14:textId="77777777" w:rsidR="0038203E" w:rsidRPr="00392FDB" w:rsidRDefault="0038203E" w:rsidP="0032647F">
      <w:pPr>
        <w:jc w:val="both"/>
        <w:rPr>
          <w:rFonts w:ascii="Times New Roman" w:eastAsia="Calibri" w:hAnsi="Times New Roman" w:cs="Times New Roman"/>
          <w:sz w:val="24"/>
          <w:szCs w:val="24"/>
          <w:highlight w:val="cyan"/>
        </w:rPr>
      </w:pPr>
      <w:r>
        <w:rPr>
          <w:rFonts w:ascii="Times New Roman" w:hAnsi="Times New Roman"/>
          <w:sz w:val="24"/>
          <w:highlight w:val="cyan"/>
        </w:rPr>
        <w:t>d) Elektroniskām sistēmām jābūt aprīkotām ar vismaz vienu rezerves sistēmu, kas jāatjaunina ik pēc 24 stundām vai katru reizi, kad tiek veikta jauna ievade. Elektroniskās sistēmās jāiekļauj līdzekļi, kas nodrošina aizsardzību pret iespēju nepiederošām personām pārveidot datus.</w:t>
      </w:r>
    </w:p>
    <w:p w14:paraId="0B862BE2" w14:textId="77777777" w:rsidR="0038203E" w:rsidRPr="00392FDB" w:rsidRDefault="0038203E" w:rsidP="0032647F">
      <w:pPr>
        <w:jc w:val="both"/>
        <w:rPr>
          <w:rFonts w:ascii="Times New Roman" w:eastAsia="Calibri" w:hAnsi="Times New Roman" w:cs="Times New Roman"/>
          <w:sz w:val="24"/>
          <w:szCs w:val="24"/>
          <w:highlight w:val="cyan"/>
          <w:lang w:val="en-GB"/>
        </w:rPr>
      </w:pPr>
    </w:p>
    <w:p w14:paraId="361D9439" w14:textId="27D0ACE9" w:rsidR="00546B81" w:rsidRPr="00392FDB" w:rsidRDefault="0038203E" w:rsidP="0032647F">
      <w:pPr>
        <w:jc w:val="both"/>
        <w:rPr>
          <w:rFonts w:ascii="Times New Roman" w:eastAsia="Calibri" w:hAnsi="Times New Roman" w:cs="Times New Roman"/>
          <w:sz w:val="24"/>
          <w:szCs w:val="24"/>
        </w:rPr>
      </w:pPr>
      <w:r>
        <w:rPr>
          <w:rFonts w:ascii="Times New Roman" w:hAnsi="Times New Roman"/>
          <w:sz w:val="24"/>
          <w:highlight w:val="cyan"/>
        </w:rPr>
        <w:t>e) Visa datortehnika, ko lieto, lai nodrošinātu datu dublēšanu, jāglabā atsevišķi no datortehnikas, kas satur darba datus, tādā vidē, kas nodrošina tehnikas uzturēšanu labā stāvoklī. Veicot izmaiņas aparatūrā vai programmatūrā, īpaša uzmanība jāpievērš tam, lai visi nepieciešamie dati joprojām būtu pieejami vismaz visā glabāšanas laikā. Ja šāds glabāšanas laiks nav norādīts, visu dokumentāciju glabā vismaz 5 gadus.</w:t>
      </w:r>
    </w:p>
    <w:p w14:paraId="7975A9E0" w14:textId="68D18EE8" w:rsidR="00343DE6" w:rsidRDefault="00343DE6">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br w:type="page"/>
      </w:r>
    </w:p>
    <w:p w14:paraId="4A645AC8" w14:textId="77777777" w:rsidR="0038203E" w:rsidRPr="00392FDB" w:rsidRDefault="0038203E"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38203E" w:rsidRPr="00392FDB" w14:paraId="45A73EE6" w14:textId="77777777" w:rsidTr="0038203E">
        <w:tc>
          <w:tcPr>
            <w:tcW w:w="5000" w:type="pct"/>
            <w:shd w:val="clear" w:color="auto" w:fill="30D084"/>
          </w:tcPr>
          <w:p w14:paraId="3E2FAA5B" w14:textId="27E25A72" w:rsidR="0038203E" w:rsidRPr="00392FDB" w:rsidRDefault="00DB267D"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ADR.OR.F.080. punktu “Arhivēšana”</w:t>
            </w:r>
          </w:p>
        </w:tc>
      </w:tr>
    </w:tbl>
    <w:p w14:paraId="37331815" w14:textId="77777777" w:rsidR="0038203E" w:rsidRPr="00392FDB" w:rsidRDefault="0038203E" w:rsidP="0032647F">
      <w:pPr>
        <w:jc w:val="both"/>
        <w:rPr>
          <w:rFonts w:ascii="Times New Roman" w:eastAsia="Calibri" w:hAnsi="Times New Roman" w:cs="Times New Roman"/>
          <w:sz w:val="24"/>
          <w:szCs w:val="24"/>
          <w:lang w:val="en-GB"/>
        </w:rPr>
      </w:pPr>
    </w:p>
    <w:p w14:paraId="4F04BA9C" w14:textId="27CC2494"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DOKUMENTI</w:t>
      </w:r>
    </w:p>
    <w:p w14:paraId="03A7EC46" w14:textId="77777777" w:rsidR="00DB267D" w:rsidRPr="00392FDB" w:rsidRDefault="00DB267D" w:rsidP="0032647F">
      <w:pPr>
        <w:jc w:val="both"/>
        <w:rPr>
          <w:rFonts w:ascii="Times New Roman" w:eastAsia="Calibri" w:hAnsi="Times New Roman" w:cs="Times New Roman"/>
          <w:sz w:val="24"/>
          <w:szCs w:val="24"/>
          <w:lang w:val="en-GB"/>
        </w:rPr>
      </w:pPr>
    </w:p>
    <w:p w14:paraId="4FCD7215" w14:textId="44B77A79" w:rsidR="00DB267D" w:rsidRPr="00392FDB" w:rsidRDefault="00DB267D" w:rsidP="0032647F">
      <w:pPr>
        <w:jc w:val="both"/>
        <w:rPr>
          <w:rFonts w:ascii="Times New Roman" w:eastAsia="Calibri" w:hAnsi="Times New Roman" w:cs="Times New Roman"/>
          <w:sz w:val="24"/>
          <w:szCs w:val="24"/>
        </w:rPr>
      </w:pPr>
      <w:r>
        <w:rPr>
          <w:rFonts w:ascii="Times New Roman" w:hAnsi="Times New Roman"/>
          <w:sz w:val="24"/>
          <w:highlight w:val="cyan"/>
        </w:rPr>
        <w:t>Dokumentu glabāšanu mikrofilmās vai optisku glabāšanu var veikt jebkurā laikā. Šādi saglabātu dokumentu kopiju salasāmībai visā noteiktajā glabāšanas laikā jāatbilst sākotnējā dokumenta salasāmībai.</w:t>
      </w:r>
    </w:p>
    <w:p w14:paraId="76CF9618" w14:textId="14BE1AF8" w:rsidR="00DB267D" w:rsidRPr="00392FDB" w:rsidRDefault="00DB267D"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B267D" w:rsidRPr="00392FDB" w14:paraId="54AF630C" w14:textId="77777777" w:rsidTr="00DB267D">
        <w:tc>
          <w:tcPr>
            <w:tcW w:w="5000" w:type="pct"/>
            <w:shd w:val="clear" w:color="auto" w:fill="FFC000"/>
          </w:tcPr>
          <w:p w14:paraId="6EF1FE22" w14:textId="195713A1" w:rsidR="00DB267D" w:rsidRPr="00392FDB" w:rsidRDefault="00A036DA"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ADR.OR.F.095. punktu “Pārvaldības sistēmas rokasgrāmata”</w:t>
            </w:r>
          </w:p>
        </w:tc>
      </w:tr>
    </w:tbl>
    <w:p w14:paraId="5C1D667F" w14:textId="77777777" w:rsidR="00DB267D" w:rsidRPr="00392FDB" w:rsidRDefault="00DB267D" w:rsidP="0032647F">
      <w:pPr>
        <w:jc w:val="both"/>
        <w:rPr>
          <w:rFonts w:ascii="Times New Roman" w:eastAsia="Calibri" w:hAnsi="Times New Roman" w:cs="Times New Roman"/>
          <w:sz w:val="24"/>
          <w:szCs w:val="24"/>
          <w:lang w:val="en-GB"/>
        </w:rPr>
      </w:pPr>
    </w:p>
    <w:p w14:paraId="602972DD" w14:textId="076C2D05"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VISPĀRĒJI NOTEIKUMI</w:t>
      </w:r>
    </w:p>
    <w:p w14:paraId="5C07D475" w14:textId="336E7CD3" w:rsidR="00A036DA" w:rsidRPr="00392FDB" w:rsidRDefault="00A036DA" w:rsidP="0032647F">
      <w:pPr>
        <w:jc w:val="both"/>
        <w:rPr>
          <w:rFonts w:ascii="Times New Roman" w:hAnsi="Times New Roman" w:cs="Times New Roman"/>
          <w:b/>
          <w:sz w:val="24"/>
          <w:szCs w:val="24"/>
          <w:lang w:val="en-GB"/>
        </w:rPr>
      </w:pPr>
    </w:p>
    <w:p w14:paraId="27BBA495" w14:textId="77777777" w:rsidR="004B1F5A" w:rsidRPr="00392FDB" w:rsidRDefault="004B1F5A" w:rsidP="0032647F">
      <w:pPr>
        <w:jc w:val="both"/>
        <w:rPr>
          <w:rFonts w:ascii="Times New Roman" w:hAnsi="Times New Roman" w:cs="Times New Roman"/>
          <w:bCs/>
          <w:sz w:val="24"/>
          <w:szCs w:val="24"/>
          <w:highlight w:val="cyan"/>
        </w:rPr>
      </w:pPr>
      <w:r>
        <w:rPr>
          <w:rFonts w:ascii="Times New Roman" w:hAnsi="Times New Roman"/>
          <w:sz w:val="24"/>
          <w:highlight w:val="cyan"/>
        </w:rPr>
        <w:t>a) Pārvaldības sistēmas rokasgrāmatas detalizācijas pakāpe var būt atkarīga no organizācijas sarežģītības un lieluma.</w:t>
      </w:r>
    </w:p>
    <w:p w14:paraId="448DEA18" w14:textId="77777777" w:rsidR="004B1F5A" w:rsidRPr="00392FDB" w:rsidRDefault="004B1F5A" w:rsidP="0032647F">
      <w:pPr>
        <w:jc w:val="both"/>
        <w:rPr>
          <w:rFonts w:ascii="Times New Roman" w:hAnsi="Times New Roman" w:cs="Times New Roman"/>
          <w:bCs/>
          <w:sz w:val="24"/>
          <w:szCs w:val="24"/>
          <w:highlight w:val="cyan"/>
          <w:lang w:val="en-GB"/>
        </w:rPr>
      </w:pPr>
    </w:p>
    <w:p w14:paraId="30B768D8" w14:textId="64A5B7ED" w:rsidR="00A036DA" w:rsidRPr="00392FDB" w:rsidRDefault="004B1F5A" w:rsidP="0032647F">
      <w:pPr>
        <w:jc w:val="both"/>
        <w:rPr>
          <w:rFonts w:ascii="Times New Roman" w:hAnsi="Times New Roman" w:cs="Times New Roman"/>
          <w:bCs/>
          <w:sz w:val="24"/>
          <w:szCs w:val="24"/>
        </w:rPr>
      </w:pPr>
      <w:r>
        <w:rPr>
          <w:rFonts w:ascii="Times New Roman" w:hAnsi="Times New Roman"/>
          <w:sz w:val="24"/>
          <w:highlight w:val="cyan"/>
        </w:rPr>
        <w:t>b) Pārvaldības sistēmas rokasgrāmata vai tās daļas var būt noformētas jebkurā veidā, tostarp elektroniski. Visos gadījumos jānodrošina pārvaldības sistēmas rokasgrāmatas pieejamība, izmantojamība un uzticamība.</w:t>
      </w:r>
    </w:p>
    <w:p w14:paraId="6F3FF825" w14:textId="77777777" w:rsidR="00A036DA" w:rsidRPr="00392FDB" w:rsidRDefault="00A036DA" w:rsidP="0032647F">
      <w:pPr>
        <w:jc w:val="both"/>
        <w:rPr>
          <w:rFonts w:ascii="Times New Roman" w:hAnsi="Times New Roman" w:cs="Times New Roman"/>
          <w:b/>
          <w:sz w:val="24"/>
          <w:szCs w:val="24"/>
          <w:lang w:val="en-GB"/>
        </w:rPr>
      </w:pPr>
    </w:p>
    <w:p w14:paraId="4EF4C79C" w14:textId="131A91EA" w:rsidR="0032647F" w:rsidRPr="00392FDB" w:rsidRDefault="004B1F5A" w:rsidP="004B1F5A">
      <w:pPr>
        <w:pStyle w:val="BodyText"/>
        <w:tabs>
          <w:tab w:val="left" w:pos="369"/>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Pārvaldības sistēmas rokasgrāmatai jābūt izstrādātai tā, lai:</w:t>
      </w:r>
    </w:p>
    <w:p w14:paraId="7D5C735A" w14:textId="77777777" w:rsidR="004B1F5A" w:rsidRPr="00392FDB" w:rsidRDefault="004B1F5A" w:rsidP="003F0FC8">
      <w:pPr>
        <w:pStyle w:val="BodyText"/>
        <w:tabs>
          <w:tab w:val="left" w:pos="706"/>
        </w:tabs>
        <w:spacing w:before="0"/>
        <w:ind w:left="426"/>
        <w:jc w:val="both"/>
        <w:rPr>
          <w:rFonts w:ascii="Times New Roman" w:hAnsi="Times New Roman" w:cs="Times New Roman"/>
          <w:sz w:val="24"/>
          <w:szCs w:val="24"/>
          <w:lang w:val="en-GB"/>
        </w:rPr>
      </w:pPr>
    </w:p>
    <w:p w14:paraId="7344B88B" w14:textId="77777777" w:rsidR="004B1F5A" w:rsidRPr="00392FDB" w:rsidRDefault="004B1F5A" w:rsidP="003F0FC8">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visas tās daļas būtu saskanīgas un atbilstošas satura un formāta ziņā;</w:t>
      </w:r>
    </w:p>
    <w:p w14:paraId="7F0CB3E9" w14:textId="77777777" w:rsidR="004B1F5A" w:rsidRPr="00392FDB" w:rsidRDefault="004B1F5A" w:rsidP="003F0FC8">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1F9A9147" w14:textId="7CEFE3BC" w:rsidR="0032647F" w:rsidRPr="00392FDB" w:rsidRDefault="004B1F5A" w:rsidP="003F0FC8">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rokasgrāmatu būtu iespējams viegli grozīt un</w:t>
      </w:r>
    </w:p>
    <w:p w14:paraId="1A00A5E6" w14:textId="77777777" w:rsidR="004B1F5A" w:rsidRPr="00392FDB" w:rsidRDefault="004B1F5A" w:rsidP="003F0FC8">
      <w:pPr>
        <w:pStyle w:val="BodyText"/>
        <w:tabs>
          <w:tab w:val="left" w:pos="954"/>
          <w:tab w:val="left" w:pos="1273"/>
        </w:tabs>
        <w:spacing w:before="0"/>
        <w:ind w:left="426"/>
        <w:jc w:val="both"/>
        <w:rPr>
          <w:rFonts w:ascii="Times New Roman" w:hAnsi="Times New Roman" w:cs="Times New Roman"/>
          <w:sz w:val="24"/>
          <w:szCs w:val="24"/>
          <w:lang w:val="en-GB"/>
        </w:rPr>
      </w:pPr>
    </w:p>
    <w:p w14:paraId="07C40FF6" w14:textId="3D0F2EB2" w:rsidR="0032647F" w:rsidRPr="00392FDB" w:rsidRDefault="004B1F5A" w:rsidP="003F0FC8">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 rokasgrāmatas satura un grozījumu statuss tiktu kontrolēts un būtu skaidri norādīts.</w:t>
      </w:r>
    </w:p>
    <w:p w14:paraId="07A50891" w14:textId="6123CE12" w:rsidR="0032647F" w:rsidRPr="00392FDB" w:rsidRDefault="0032647F" w:rsidP="003F0FC8">
      <w:pPr>
        <w:ind w:left="426"/>
        <w:jc w:val="both"/>
        <w:rPr>
          <w:rFonts w:ascii="Times New Roman" w:hAnsi="Times New Roman" w:cs="Times New Roman"/>
          <w:sz w:val="24"/>
          <w:szCs w:val="24"/>
          <w:lang w:val="en-GB"/>
        </w:rPr>
      </w:pPr>
    </w:p>
    <w:p w14:paraId="35A55FFB" w14:textId="28E9DB97" w:rsidR="00534951" w:rsidRPr="00392FDB" w:rsidRDefault="00534951" w:rsidP="0032647F">
      <w:pPr>
        <w:jc w:val="both"/>
        <w:rPr>
          <w:rFonts w:ascii="Times New Roman" w:hAnsi="Times New Roman" w:cs="Times New Roman"/>
          <w:sz w:val="24"/>
          <w:szCs w:val="24"/>
        </w:rPr>
      </w:pPr>
      <w:r>
        <w:rPr>
          <w:rFonts w:ascii="Times New Roman" w:hAnsi="Times New Roman"/>
          <w:sz w:val="24"/>
          <w:highlight w:val="cyan"/>
        </w:rPr>
        <w:t>d) Pārvaldības sistēmas rokasgrāmatā jāizklāsta rokasgrāmatas grozīšanas un pārskatīšanas process, norādot:</w:t>
      </w:r>
    </w:p>
    <w:p w14:paraId="10E22B89" w14:textId="77777777" w:rsidR="00534951" w:rsidRPr="00392FDB" w:rsidRDefault="00534951" w:rsidP="0032647F">
      <w:pPr>
        <w:jc w:val="both"/>
        <w:rPr>
          <w:rFonts w:ascii="Times New Roman" w:hAnsi="Times New Roman" w:cs="Times New Roman"/>
          <w:sz w:val="24"/>
          <w:szCs w:val="24"/>
          <w:lang w:val="en-GB"/>
        </w:rPr>
      </w:pPr>
    </w:p>
    <w:p w14:paraId="65ED9B14" w14:textId="0B477220" w:rsidR="0032647F" w:rsidRPr="00392FDB" w:rsidRDefault="0032647F" w:rsidP="003F0FC8">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personu(-as), kam ir tiesības apstiprināt grozījumus vai labojumus;</w:t>
      </w:r>
    </w:p>
    <w:p w14:paraId="0F9E273E" w14:textId="77777777" w:rsidR="00534951" w:rsidRPr="00392FDB" w:rsidRDefault="00534951" w:rsidP="003F0FC8">
      <w:pPr>
        <w:pStyle w:val="Heading2"/>
        <w:spacing w:before="0"/>
        <w:ind w:left="426"/>
        <w:jc w:val="both"/>
        <w:rPr>
          <w:rFonts w:ascii="Times New Roman" w:hAnsi="Times New Roman" w:cs="Times New Roman"/>
          <w:sz w:val="24"/>
          <w:szCs w:val="24"/>
          <w:highlight w:val="cyan"/>
          <w:lang w:val="en-GB"/>
        </w:rPr>
      </w:pPr>
    </w:p>
    <w:p w14:paraId="429CB03A" w14:textId="77777777" w:rsidR="003F0FC8" w:rsidRPr="00392FDB" w:rsidRDefault="003F0FC8" w:rsidP="003F0FC8">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2. nosacījumus, saskaņā ar ko veicami pagaidu labojumi un/vai tūlītēji grozījumi vai pārskatīšana, kas nepieciešama ar drošumu saistītu apsvērumu dēļ, un</w:t>
      </w:r>
    </w:p>
    <w:p w14:paraId="7052645B" w14:textId="77777777" w:rsidR="003F0FC8" w:rsidRPr="00392FDB" w:rsidRDefault="003F0FC8" w:rsidP="003F0FC8">
      <w:pPr>
        <w:pStyle w:val="Heading2"/>
        <w:spacing w:before="0"/>
        <w:ind w:left="426"/>
        <w:jc w:val="both"/>
        <w:rPr>
          <w:rFonts w:ascii="Times New Roman" w:hAnsi="Times New Roman" w:cs="Times New Roman"/>
          <w:b w:val="0"/>
          <w:bCs w:val="0"/>
          <w:sz w:val="24"/>
          <w:szCs w:val="24"/>
          <w:highlight w:val="cyan"/>
          <w:lang w:val="en-GB"/>
        </w:rPr>
      </w:pPr>
    </w:p>
    <w:p w14:paraId="394ACE4A" w14:textId="77777777" w:rsidR="003F0FC8" w:rsidRPr="00392FDB" w:rsidRDefault="003F0FC8" w:rsidP="003F0FC8">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3. paņēmieni, ar ko visi darbinieki vai organizācijas tiek informētas par izmaiņām rokasgrāmatā.</w:t>
      </w:r>
    </w:p>
    <w:p w14:paraId="6818BB34" w14:textId="77777777" w:rsidR="003F0FC8" w:rsidRPr="00392FDB" w:rsidRDefault="003F0FC8" w:rsidP="0032647F">
      <w:pPr>
        <w:pStyle w:val="Heading2"/>
        <w:spacing w:before="0"/>
        <w:ind w:left="0"/>
        <w:jc w:val="both"/>
        <w:rPr>
          <w:rFonts w:ascii="Times New Roman" w:hAnsi="Times New Roman" w:cs="Times New Roman"/>
          <w:b w:val="0"/>
          <w:bCs w:val="0"/>
          <w:sz w:val="24"/>
          <w:szCs w:val="24"/>
          <w:highlight w:val="cyan"/>
          <w:lang w:val="en-GB"/>
        </w:rPr>
      </w:pPr>
    </w:p>
    <w:p w14:paraId="52E9CB5D" w14:textId="05D8C561" w:rsidR="00534951" w:rsidRPr="00392FDB" w:rsidRDefault="003F0FC8"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e) Pārvaldības sistēmas rokasgrāmatā var būt iekļauta citu tādu uzraudzītu dokumentu daļas, kas pieejami izmantošanai organizācijas darbiniekiem, vai atsauce uz šādiem citiem dokumentiem.</w:t>
      </w:r>
    </w:p>
    <w:p w14:paraId="547A9B46" w14:textId="7EA3B7CC" w:rsidR="003F0FC8" w:rsidRPr="00392FDB" w:rsidRDefault="003F0FC8"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3F0FC8" w:rsidRPr="00392FDB" w14:paraId="73E5B264" w14:textId="77777777" w:rsidTr="00516FB6">
        <w:tc>
          <w:tcPr>
            <w:tcW w:w="5000" w:type="pct"/>
            <w:shd w:val="clear" w:color="auto" w:fill="FFC000"/>
          </w:tcPr>
          <w:p w14:paraId="48EAD477" w14:textId="121D4FF9" w:rsidR="003F0FC8" w:rsidRPr="00392FDB" w:rsidRDefault="00210B0F"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AMC2 par ADR.OR.F.095. punktu “Pārvaldības sistēmas rokasgrāmata”</w:t>
            </w:r>
          </w:p>
        </w:tc>
      </w:tr>
    </w:tbl>
    <w:p w14:paraId="69CF1879" w14:textId="77777777" w:rsidR="003F0FC8" w:rsidRPr="00392FDB" w:rsidRDefault="003F0FC8" w:rsidP="0032647F">
      <w:pPr>
        <w:pStyle w:val="Heading2"/>
        <w:spacing w:before="0"/>
        <w:ind w:left="0"/>
        <w:jc w:val="both"/>
        <w:rPr>
          <w:rFonts w:ascii="Times New Roman" w:hAnsi="Times New Roman" w:cs="Times New Roman"/>
          <w:sz w:val="24"/>
          <w:szCs w:val="24"/>
          <w:highlight w:val="cyan"/>
          <w:lang w:val="en-GB"/>
        </w:rPr>
      </w:pPr>
    </w:p>
    <w:p w14:paraId="1DEB134F" w14:textId="3B06EAB1"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SATURS UN STRUKTŪRA</w:t>
      </w:r>
    </w:p>
    <w:p w14:paraId="13664F90" w14:textId="5706F0D2" w:rsidR="00210B0F" w:rsidRPr="00392FDB" w:rsidRDefault="00210B0F" w:rsidP="0032647F">
      <w:pPr>
        <w:pStyle w:val="Heading2"/>
        <w:spacing w:before="0"/>
        <w:ind w:left="0"/>
        <w:jc w:val="both"/>
        <w:rPr>
          <w:rFonts w:ascii="Times New Roman" w:hAnsi="Times New Roman" w:cs="Times New Roman"/>
          <w:sz w:val="24"/>
          <w:szCs w:val="24"/>
          <w:lang w:val="en-GB"/>
        </w:rPr>
      </w:pPr>
    </w:p>
    <w:p w14:paraId="40519A41" w14:textId="0668E273" w:rsidR="00210B0F" w:rsidRPr="00392FDB" w:rsidRDefault="00210B0F"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a) Pārvaldības sistēmas rokasgrāmata jāveido atbilstīgi turpmāk norādītajai struktūrai, un tajā jāiekļauj vismaz turpmāk norādītā informācija (</w:t>
      </w:r>
      <w:r>
        <w:rPr>
          <w:rFonts w:ascii="Times New Roman" w:hAnsi="Times New Roman"/>
          <w:b w:val="0"/>
          <w:i/>
          <w:iCs/>
          <w:sz w:val="24"/>
          <w:highlight w:val="cyan"/>
        </w:rPr>
        <w:t xml:space="preserve">ja kāds rokasgrāmatas punkts nav piemērojams, jāiekļauj norāde “Nepiemēro” vai “Ar nodomu atstāts neaizpildīts” un jāsniedz </w:t>
      </w:r>
      <w:r>
        <w:rPr>
          <w:rFonts w:ascii="Times New Roman" w:hAnsi="Times New Roman"/>
          <w:b w:val="0"/>
          <w:i/>
          <w:iCs/>
          <w:sz w:val="24"/>
          <w:highlight w:val="cyan"/>
        </w:rPr>
        <w:lastRenderedPageBreak/>
        <w:t>atbilstošs pamatojums</w:t>
      </w:r>
      <w:r>
        <w:rPr>
          <w:rFonts w:ascii="Times New Roman" w:hAnsi="Times New Roman"/>
          <w:b w:val="0"/>
          <w:sz w:val="24"/>
          <w:highlight w:val="cyan"/>
        </w:rPr>
        <w:t>).</w:t>
      </w:r>
    </w:p>
    <w:p w14:paraId="73164693" w14:textId="77777777" w:rsidR="00210B0F" w:rsidRPr="00392FDB" w:rsidRDefault="00210B0F" w:rsidP="0032647F">
      <w:pPr>
        <w:pStyle w:val="Heading2"/>
        <w:spacing w:before="0"/>
        <w:ind w:left="0"/>
        <w:jc w:val="both"/>
        <w:rPr>
          <w:rFonts w:ascii="Times New Roman" w:hAnsi="Times New Roman" w:cs="Times New Roman"/>
          <w:sz w:val="24"/>
          <w:szCs w:val="24"/>
          <w:lang w:val="en-GB"/>
        </w:rPr>
      </w:pPr>
    </w:p>
    <w:p w14:paraId="466F267E" w14:textId="4504DF40" w:rsidR="0032647F" w:rsidRPr="00392FDB" w:rsidRDefault="0032647F" w:rsidP="000F029B">
      <w:pPr>
        <w:pStyle w:val="BodyText"/>
        <w:tabs>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A. A DAĻA. VISPĀRĒJI NOTEIKUMI</w:t>
      </w:r>
    </w:p>
    <w:p w14:paraId="66F57FED" w14:textId="77777777" w:rsidR="00210B0F" w:rsidRPr="00392FDB" w:rsidRDefault="00210B0F" w:rsidP="000F029B">
      <w:pPr>
        <w:pStyle w:val="BodyText"/>
        <w:tabs>
          <w:tab w:val="left" w:pos="1273"/>
        </w:tabs>
        <w:spacing w:before="0"/>
        <w:ind w:left="0"/>
        <w:jc w:val="both"/>
        <w:rPr>
          <w:rFonts w:ascii="Times New Roman" w:hAnsi="Times New Roman" w:cs="Times New Roman"/>
          <w:sz w:val="24"/>
          <w:szCs w:val="24"/>
          <w:lang w:val="en-GB"/>
        </w:rPr>
      </w:pPr>
    </w:p>
    <w:p w14:paraId="3357E398" w14:textId="77777777" w:rsidR="00210B0F" w:rsidRPr="00392FDB" w:rsidRDefault="00210B0F" w:rsidP="000F029B">
      <w:pPr>
        <w:pStyle w:val="BodyText"/>
        <w:tabs>
          <w:tab w:val="left" w:pos="877"/>
          <w:tab w:val="left" w:pos="1273"/>
        </w:tabs>
        <w:spacing w:before="0"/>
        <w:ind w:left="0"/>
        <w:rPr>
          <w:rFonts w:ascii="Times New Roman" w:hAnsi="Times New Roman" w:cs="Times New Roman"/>
          <w:sz w:val="24"/>
          <w:szCs w:val="24"/>
          <w:highlight w:val="cyan"/>
        </w:rPr>
      </w:pPr>
      <w:r>
        <w:rPr>
          <w:rFonts w:ascii="Times New Roman" w:hAnsi="Times New Roman"/>
          <w:sz w:val="24"/>
          <w:highlight w:val="cyan"/>
        </w:rPr>
        <w:t xml:space="preserve">0. Pārvaldības sistēmas rokasgrāmatas pārvaldība un kontrole, tostarp turpmāk norādītā informācija. </w:t>
      </w:r>
    </w:p>
    <w:p w14:paraId="4C151BF2" w14:textId="77777777" w:rsidR="00210B0F" w:rsidRPr="00392FDB" w:rsidRDefault="00210B0F" w:rsidP="00EB3539">
      <w:pPr>
        <w:pStyle w:val="BodyText"/>
        <w:tabs>
          <w:tab w:val="left" w:pos="877"/>
          <w:tab w:val="left" w:pos="1273"/>
        </w:tabs>
        <w:spacing w:before="0"/>
        <w:ind w:left="426"/>
        <w:rPr>
          <w:rFonts w:ascii="Times New Roman" w:hAnsi="Times New Roman" w:cs="Times New Roman"/>
          <w:sz w:val="24"/>
          <w:szCs w:val="24"/>
          <w:highlight w:val="cyan"/>
          <w:lang w:val="en-GB"/>
        </w:rPr>
      </w:pPr>
    </w:p>
    <w:p w14:paraId="3124935B" w14:textId="537EC9F3" w:rsidR="0032647F" w:rsidRPr="00392FDB" w:rsidRDefault="00CF66F8" w:rsidP="00EB3539">
      <w:pPr>
        <w:pStyle w:val="BodyText"/>
        <w:tabs>
          <w:tab w:val="left" w:pos="877"/>
          <w:tab w:val="left" w:pos="1273"/>
        </w:tabs>
        <w:spacing w:before="0"/>
        <w:ind w:left="709"/>
        <w:jc w:val="both"/>
        <w:rPr>
          <w:rFonts w:ascii="Times New Roman" w:hAnsi="Times New Roman" w:cs="Times New Roman"/>
          <w:sz w:val="24"/>
          <w:szCs w:val="24"/>
        </w:rPr>
      </w:pPr>
      <w:r>
        <w:rPr>
          <w:rFonts w:ascii="Times New Roman" w:hAnsi="Times New Roman"/>
          <w:sz w:val="24"/>
          <w:highlight w:val="cyan"/>
        </w:rPr>
        <w:t>0.1. Ievads:</w:t>
      </w:r>
    </w:p>
    <w:p w14:paraId="23545AE5" w14:textId="77777777" w:rsidR="00210B0F" w:rsidRPr="00392FDB" w:rsidRDefault="00210B0F" w:rsidP="00EB3539">
      <w:pPr>
        <w:pStyle w:val="BodyText"/>
        <w:spacing w:before="0"/>
        <w:ind w:left="709"/>
        <w:jc w:val="both"/>
        <w:rPr>
          <w:rFonts w:ascii="Times New Roman" w:hAnsi="Times New Roman" w:cs="Times New Roman"/>
          <w:sz w:val="24"/>
          <w:szCs w:val="24"/>
          <w:lang w:val="en-GB"/>
        </w:rPr>
      </w:pPr>
    </w:p>
    <w:p w14:paraId="247F21DB" w14:textId="77777777" w:rsidR="00CF66F8" w:rsidRPr="00392FDB" w:rsidRDefault="00CF66F8" w:rsidP="00EB3539">
      <w:pPr>
        <w:pStyle w:val="BodyText"/>
        <w:spacing w:before="0"/>
        <w:ind w:left="1418"/>
        <w:jc w:val="both"/>
        <w:rPr>
          <w:rFonts w:ascii="Times New Roman" w:hAnsi="Times New Roman" w:cs="Times New Roman"/>
          <w:sz w:val="24"/>
          <w:szCs w:val="24"/>
          <w:highlight w:val="cyan"/>
        </w:rPr>
      </w:pPr>
      <w:r>
        <w:rPr>
          <w:rFonts w:ascii="Times New Roman" w:hAnsi="Times New Roman"/>
          <w:sz w:val="24"/>
          <w:highlight w:val="cyan"/>
        </w:rPr>
        <w:t>0.1.1. atbildīgā vadītāja parakstīts apliecinājums, ka pārvaldības sistēmas rokasgrāmata atbilst visām piemērojamām prasībām un deklarācijas saturam;</w:t>
      </w:r>
    </w:p>
    <w:p w14:paraId="61C4FF6F" w14:textId="77777777" w:rsidR="00CF66F8" w:rsidRPr="00392FDB" w:rsidRDefault="00CF66F8" w:rsidP="00EB3539">
      <w:pPr>
        <w:pStyle w:val="BodyText"/>
        <w:spacing w:before="0"/>
        <w:ind w:left="1418"/>
        <w:jc w:val="both"/>
        <w:rPr>
          <w:rFonts w:ascii="Times New Roman" w:hAnsi="Times New Roman" w:cs="Times New Roman"/>
          <w:sz w:val="24"/>
          <w:szCs w:val="24"/>
          <w:highlight w:val="cyan"/>
          <w:lang w:val="en-GB"/>
        </w:rPr>
      </w:pPr>
    </w:p>
    <w:p w14:paraId="4EEEA894" w14:textId="77777777" w:rsidR="00CF66F8" w:rsidRPr="00392FDB" w:rsidRDefault="00CF66F8" w:rsidP="00EB3539">
      <w:pPr>
        <w:pStyle w:val="BodyText"/>
        <w:spacing w:before="0"/>
        <w:ind w:left="1418"/>
        <w:jc w:val="both"/>
        <w:rPr>
          <w:rFonts w:ascii="Times New Roman" w:hAnsi="Times New Roman" w:cs="Times New Roman"/>
          <w:sz w:val="24"/>
          <w:szCs w:val="24"/>
          <w:highlight w:val="cyan"/>
        </w:rPr>
      </w:pPr>
      <w:r>
        <w:rPr>
          <w:rFonts w:ascii="Times New Roman" w:hAnsi="Times New Roman"/>
          <w:sz w:val="24"/>
          <w:highlight w:val="cyan"/>
        </w:rPr>
        <w:t xml:space="preserve">0.1.2. rokasgrāmatas daļu uzskaitījums un īss to satura, piemērošanas jomas un izmantošanas apraksts un </w:t>
      </w:r>
    </w:p>
    <w:p w14:paraId="2D62BE35" w14:textId="77777777" w:rsidR="00CF66F8" w:rsidRPr="00392FDB" w:rsidRDefault="00CF66F8" w:rsidP="00EB3539">
      <w:pPr>
        <w:pStyle w:val="BodyText"/>
        <w:spacing w:before="0"/>
        <w:ind w:left="1418"/>
        <w:jc w:val="both"/>
        <w:rPr>
          <w:rFonts w:ascii="Times New Roman" w:hAnsi="Times New Roman" w:cs="Times New Roman"/>
          <w:sz w:val="24"/>
          <w:szCs w:val="24"/>
          <w:highlight w:val="cyan"/>
          <w:lang w:val="en-GB"/>
        </w:rPr>
      </w:pPr>
    </w:p>
    <w:p w14:paraId="222E90E3" w14:textId="34C6100E" w:rsidR="00210B0F" w:rsidRPr="00392FDB" w:rsidRDefault="00CF66F8" w:rsidP="00EB3539">
      <w:pPr>
        <w:pStyle w:val="BodyText"/>
        <w:spacing w:before="0"/>
        <w:ind w:left="1418"/>
        <w:jc w:val="both"/>
        <w:rPr>
          <w:rFonts w:ascii="Times New Roman" w:hAnsi="Times New Roman" w:cs="Times New Roman"/>
          <w:sz w:val="24"/>
          <w:szCs w:val="24"/>
          <w:highlight w:val="cyan"/>
        </w:rPr>
      </w:pPr>
      <w:r>
        <w:rPr>
          <w:rFonts w:ascii="Times New Roman" w:hAnsi="Times New Roman"/>
          <w:sz w:val="24"/>
          <w:highlight w:val="cyan"/>
        </w:rPr>
        <w:t>0.1.3. pārvaldības sistēmas rokasgrāmatas lietošanai nepieciešamo terminu skaidrojumi, saīsinājumi un definīcijas.</w:t>
      </w:r>
    </w:p>
    <w:p w14:paraId="13042546" w14:textId="77777777" w:rsidR="00210B0F" w:rsidRPr="00392FDB" w:rsidRDefault="00210B0F" w:rsidP="00EB3539">
      <w:pPr>
        <w:pStyle w:val="BodyText"/>
        <w:spacing w:before="0"/>
        <w:ind w:left="709"/>
        <w:jc w:val="both"/>
        <w:rPr>
          <w:rFonts w:ascii="Times New Roman" w:hAnsi="Times New Roman" w:cs="Times New Roman"/>
          <w:sz w:val="24"/>
          <w:szCs w:val="24"/>
          <w:highlight w:val="cyan"/>
          <w:lang w:val="en-GB"/>
        </w:rPr>
      </w:pPr>
    </w:p>
    <w:p w14:paraId="39DCBA4A" w14:textId="6F791414" w:rsidR="0032647F" w:rsidRPr="00392FDB" w:rsidRDefault="0032647F" w:rsidP="00EB3539">
      <w:pPr>
        <w:pStyle w:val="BodyText"/>
        <w:spacing w:before="0"/>
        <w:ind w:left="709"/>
        <w:jc w:val="both"/>
        <w:rPr>
          <w:rFonts w:ascii="Times New Roman" w:hAnsi="Times New Roman" w:cs="Times New Roman"/>
          <w:sz w:val="24"/>
          <w:szCs w:val="24"/>
          <w:highlight w:val="cyan"/>
        </w:rPr>
      </w:pPr>
      <w:r>
        <w:rPr>
          <w:rFonts w:ascii="Times New Roman" w:hAnsi="Times New Roman"/>
          <w:sz w:val="24"/>
          <w:highlight w:val="cyan"/>
        </w:rPr>
        <w:t>0.2. Grozījumu un labojumu sistēma:</w:t>
      </w:r>
    </w:p>
    <w:p w14:paraId="34273131" w14:textId="1D232BCE" w:rsidR="0032647F" w:rsidRPr="00392FDB" w:rsidRDefault="0032647F" w:rsidP="00EB3539">
      <w:pPr>
        <w:ind w:left="709"/>
        <w:jc w:val="both"/>
        <w:rPr>
          <w:rFonts w:ascii="Times New Roman" w:eastAsia="Calibri" w:hAnsi="Times New Roman" w:cs="Times New Roman"/>
          <w:sz w:val="24"/>
          <w:szCs w:val="24"/>
          <w:highlight w:val="cyan"/>
          <w:lang w:val="en-GB"/>
        </w:rPr>
      </w:pPr>
    </w:p>
    <w:p w14:paraId="4AA3D6D4" w14:textId="77777777" w:rsidR="003C48E7" w:rsidRPr="00392FDB" w:rsidRDefault="003C48E7" w:rsidP="00EB3539">
      <w:pPr>
        <w:ind w:left="1418"/>
        <w:jc w:val="both"/>
        <w:rPr>
          <w:rFonts w:ascii="Times New Roman" w:eastAsia="Calibri" w:hAnsi="Times New Roman" w:cs="Times New Roman"/>
          <w:sz w:val="24"/>
          <w:szCs w:val="24"/>
          <w:highlight w:val="cyan"/>
        </w:rPr>
      </w:pPr>
      <w:r>
        <w:rPr>
          <w:rFonts w:ascii="Times New Roman" w:hAnsi="Times New Roman"/>
          <w:sz w:val="24"/>
          <w:highlight w:val="cyan"/>
        </w:rPr>
        <w:t>0.2.1. ziņas par personu(-ām), kas atbild par grozījumu un labojumu izdošanu un ievietošanu;</w:t>
      </w:r>
    </w:p>
    <w:p w14:paraId="54BFC07D" w14:textId="77777777" w:rsidR="003C48E7" w:rsidRPr="00392FDB" w:rsidRDefault="003C48E7" w:rsidP="00EB3539">
      <w:pPr>
        <w:ind w:left="1418"/>
        <w:jc w:val="both"/>
        <w:rPr>
          <w:rFonts w:ascii="Times New Roman" w:eastAsia="Calibri" w:hAnsi="Times New Roman" w:cs="Times New Roman"/>
          <w:sz w:val="24"/>
          <w:szCs w:val="24"/>
          <w:highlight w:val="cyan"/>
          <w:lang w:val="en-GB"/>
        </w:rPr>
      </w:pPr>
    </w:p>
    <w:p w14:paraId="69542FD0" w14:textId="0A756566" w:rsidR="003C48E7" w:rsidRPr="00392FDB" w:rsidRDefault="003C48E7" w:rsidP="00EB3539">
      <w:pPr>
        <w:ind w:left="1418"/>
        <w:jc w:val="both"/>
        <w:rPr>
          <w:rFonts w:ascii="Times New Roman" w:eastAsia="Calibri" w:hAnsi="Times New Roman" w:cs="Times New Roman"/>
          <w:sz w:val="24"/>
          <w:szCs w:val="24"/>
        </w:rPr>
      </w:pPr>
      <w:r>
        <w:rPr>
          <w:rFonts w:ascii="Times New Roman" w:hAnsi="Times New Roman"/>
          <w:sz w:val="24"/>
          <w:highlight w:val="cyan"/>
        </w:rPr>
        <w:t>0.2.2. grozījumu un labojumu reģistrēšana ar ievietošanas datumiem un spēkā stāšanās datumiem;</w:t>
      </w:r>
    </w:p>
    <w:p w14:paraId="6E870EDF" w14:textId="77777777" w:rsidR="003C48E7" w:rsidRPr="00392FDB" w:rsidRDefault="003C48E7" w:rsidP="00EB3539">
      <w:pPr>
        <w:ind w:left="1418"/>
        <w:jc w:val="both"/>
        <w:rPr>
          <w:rFonts w:ascii="Times New Roman" w:eastAsia="Calibri" w:hAnsi="Times New Roman" w:cs="Times New Roman"/>
          <w:sz w:val="24"/>
          <w:szCs w:val="24"/>
          <w:lang w:val="en-GB"/>
        </w:rPr>
      </w:pPr>
    </w:p>
    <w:p w14:paraId="5E96FF63" w14:textId="77777777" w:rsidR="0032647F" w:rsidRPr="00392FDB" w:rsidRDefault="0032647F" w:rsidP="00EB3539">
      <w:pPr>
        <w:pStyle w:val="BodyText"/>
        <w:spacing w:before="0"/>
        <w:ind w:left="1418"/>
        <w:jc w:val="both"/>
        <w:rPr>
          <w:rFonts w:ascii="Times New Roman" w:hAnsi="Times New Roman" w:cs="Times New Roman"/>
          <w:sz w:val="24"/>
          <w:szCs w:val="24"/>
        </w:rPr>
      </w:pPr>
      <w:r>
        <w:rPr>
          <w:rFonts w:ascii="Times New Roman" w:hAnsi="Times New Roman"/>
          <w:sz w:val="24"/>
          <w:highlight w:val="cyan"/>
        </w:rPr>
        <w:t>0.2.3. paziņojums par to, ka ar roku rakstīti grozījumi un labojumi nav atļauti;</w:t>
      </w:r>
    </w:p>
    <w:p w14:paraId="32FF6A50" w14:textId="77777777" w:rsidR="003C48E7" w:rsidRPr="00392FDB" w:rsidRDefault="003C48E7" w:rsidP="00EB3539">
      <w:pPr>
        <w:pStyle w:val="BodyText"/>
        <w:spacing w:before="0"/>
        <w:ind w:left="1418"/>
        <w:jc w:val="both"/>
        <w:rPr>
          <w:rFonts w:ascii="Times New Roman" w:hAnsi="Times New Roman" w:cs="Times New Roman"/>
          <w:sz w:val="24"/>
          <w:szCs w:val="24"/>
          <w:highlight w:val="cyan"/>
          <w:lang w:val="en-GB"/>
        </w:rPr>
      </w:pPr>
    </w:p>
    <w:p w14:paraId="51CE89BB" w14:textId="199D4623" w:rsidR="003C48E7" w:rsidRPr="00392FDB" w:rsidRDefault="003C48E7" w:rsidP="00EB3539">
      <w:pPr>
        <w:pStyle w:val="BodyText"/>
        <w:spacing w:before="0"/>
        <w:ind w:left="1418"/>
        <w:jc w:val="both"/>
        <w:rPr>
          <w:rFonts w:ascii="Times New Roman" w:hAnsi="Times New Roman" w:cs="Times New Roman"/>
          <w:sz w:val="24"/>
          <w:szCs w:val="24"/>
          <w:highlight w:val="cyan"/>
        </w:rPr>
      </w:pPr>
      <w:r>
        <w:rPr>
          <w:rFonts w:ascii="Times New Roman" w:hAnsi="Times New Roman"/>
          <w:sz w:val="24"/>
          <w:highlight w:val="cyan"/>
        </w:rPr>
        <w:t>0.2.4. lappušu vai punktu anotēšanas sistēmas apraksts un to spēkā stāšanās datumi;</w:t>
      </w:r>
    </w:p>
    <w:p w14:paraId="796BBA94" w14:textId="77777777" w:rsidR="003C48E7" w:rsidRPr="00392FDB" w:rsidRDefault="003C48E7" w:rsidP="00EB3539">
      <w:pPr>
        <w:pStyle w:val="BodyText"/>
        <w:spacing w:before="0"/>
        <w:ind w:left="1418"/>
        <w:jc w:val="both"/>
        <w:rPr>
          <w:rFonts w:ascii="Times New Roman" w:hAnsi="Times New Roman" w:cs="Times New Roman"/>
          <w:sz w:val="24"/>
          <w:szCs w:val="24"/>
          <w:highlight w:val="cyan"/>
          <w:lang w:val="en-GB"/>
        </w:rPr>
      </w:pPr>
    </w:p>
    <w:p w14:paraId="62D69847" w14:textId="34E4C263" w:rsidR="0032647F" w:rsidRPr="00392FDB" w:rsidRDefault="0032647F" w:rsidP="00EB3539">
      <w:pPr>
        <w:pStyle w:val="BodyText"/>
        <w:spacing w:before="0"/>
        <w:ind w:left="1418"/>
        <w:jc w:val="both"/>
        <w:rPr>
          <w:rFonts w:ascii="Times New Roman" w:hAnsi="Times New Roman" w:cs="Times New Roman"/>
          <w:sz w:val="24"/>
          <w:szCs w:val="24"/>
        </w:rPr>
      </w:pPr>
      <w:r>
        <w:rPr>
          <w:rFonts w:ascii="Times New Roman" w:hAnsi="Times New Roman"/>
          <w:sz w:val="24"/>
          <w:highlight w:val="cyan"/>
        </w:rPr>
        <w:t>0.2.5. spēkā esošo lappušu vai punktu saraksts;</w:t>
      </w:r>
    </w:p>
    <w:p w14:paraId="47021C51" w14:textId="37052CCA" w:rsidR="003C48E7" w:rsidRPr="00392FDB" w:rsidRDefault="003C48E7" w:rsidP="00EB3539">
      <w:pPr>
        <w:pStyle w:val="BodyText"/>
        <w:spacing w:before="0"/>
        <w:ind w:left="1418"/>
        <w:jc w:val="both"/>
        <w:rPr>
          <w:rFonts w:ascii="Times New Roman" w:hAnsi="Times New Roman" w:cs="Times New Roman"/>
          <w:sz w:val="24"/>
          <w:szCs w:val="24"/>
          <w:lang w:val="en-GB"/>
        </w:rPr>
      </w:pPr>
    </w:p>
    <w:p w14:paraId="5A717C6C" w14:textId="77777777" w:rsidR="00C910E5" w:rsidRPr="00392FDB" w:rsidRDefault="00C910E5" w:rsidP="00EB3539">
      <w:pPr>
        <w:pStyle w:val="BodyText"/>
        <w:spacing w:before="0"/>
        <w:ind w:left="1418"/>
        <w:jc w:val="both"/>
        <w:rPr>
          <w:rFonts w:ascii="Times New Roman" w:hAnsi="Times New Roman" w:cs="Times New Roman"/>
          <w:sz w:val="24"/>
          <w:szCs w:val="24"/>
          <w:highlight w:val="cyan"/>
        </w:rPr>
      </w:pPr>
      <w:r>
        <w:rPr>
          <w:rFonts w:ascii="Times New Roman" w:hAnsi="Times New Roman"/>
          <w:sz w:val="24"/>
          <w:highlight w:val="cyan"/>
        </w:rPr>
        <w:t>0.2.6. izmaiņu anotācija (tekstā un, ciktāl praktiski iespējams, diagrammās);</w:t>
      </w:r>
    </w:p>
    <w:p w14:paraId="155B9746" w14:textId="77777777" w:rsidR="00C910E5" w:rsidRPr="00392FDB" w:rsidRDefault="00C910E5" w:rsidP="00EB3539">
      <w:pPr>
        <w:pStyle w:val="BodyText"/>
        <w:spacing w:before="0"/>
        <w:ind w:left="1418"/>
        <w:jc w:val="both"/>
        <w:rPr>
          <w:rFonts w:ascii="Times New Roman" w:hAnsi="Times New Roman" w:cs="Times New Roman"/>
          <w:sz w:val="24"/>
          <w:szCs w:val="24"/>
          <w:highlight w:val="cyan"/>
          <w:lang w:val="en-GB"/>
        </w:rPr>
      </w:pPr>
    </w:p>
    <w:p w14:paraId="5C94014C" w14:textId="4EBF20D6" w:rsidR="003C48E7" w:rsidRPr="00392FDB" w:rsidRDefault="00C910E5" w:rsidP="00EB3539">
      <w:pPr>
        <w:pStyle w:val="BodyText"/>
        <w:spacing w:before="0"/>
        <w:ind w:left="1418"/>
        <w:jc w:val="both"/>
        <w:rPr>
          <w:rFonts w:ascii="Times New Roman" w:hAnsi="Times New Roman" w:cs="Times New Roman"/>
          <w:sz w:val="24"/>
          <w:szCs w:val="24"/>
        </w:rPr>
      </w:pPr>
      <w:r>
        <w:rPr>
          <w:rFonts w:ascii="Times New Roman" w:hAnsi="Times New Roman"/>
          <w:sz w:val="24"/>
          <w:highlight w:val="cyan"/>
        </w:rPr>
        <w:t>0.2.7. izplatīšanas sistēmas apraksts un pārvaldības sistēmas rokasgrāmatas, tās grozījumu un labojumu izplatīšanas saraksts.</w:t>
      </w:r>
    </w:p>
    <w:p w14:paraId="3F92E375" w14:textId="77777777" w:rsidR="003C48E7" w:rsidRPr="00392FDB" w:rsidRDefault="003C48E7" w:rsidP="00EB3539">
      <w:pPr>
        <w:pStyle w:val="BodyText"/>
        <w:spacing w:before="0"/>
        <w:ind w:left="426"/>
        <w:jc w:val="both"/>
        <w:rPr>
          <w:rFonts w:ascii="Times New Roman" w:hAnsi="Times New Roman" w:cs="Times New Roman"/>
          <w:sz w:val="24"/>
          <w:szCs w:val="24"/>
          <w:lang w:val="en-GB"/>
        </w:rPr>
      </w:pPr>
    </w:p>
    <w:p w14:paraId="71A8E229" w14:textId="0FC5A85A" w:rsidR="0032647F" w:rsidRPr="00392FDB" w:rsidRDefault="00C910E5" w:rsidP="008862A0">
      <w:pPr>
        <w:pStyle w:val="BodyText"/>
        <w:tabs>
          <w:tab w:val="left" w:pos="877"/>
          <w:tab w:val="left" w:pos="1273"/>
        </w:tabs>
        <w:spacing w:before="0"/>
        <w:ind w:left="0"/>
        <w:rPr>
          <w:rFonts w:ascii="Times New Roman" w:hAnsi="Times New Roman" w:cs="Times New Roman"/>
          <w:sz w:val="24"/>
          <w:szCs w:val="24"/>
        </w:rPr>
      </w:pPr>
      <w:r>
        <w:rPr>
          <w:rFonts w:ascii="Times New Roman" w:hAnsi="Times New Roman"/>
          <w:sz w:val="24"/>
          <w:highlight w:val="cyan"/>
        </w:rPr>
        <w:t>1. Vispārīga informācija</w:t>
      </w:r>
    </w:p>
    <w:p w14:paraId="2CD84A4E" w14:textId="77777777" w:rsidR="00C910E5" w:rsidRPr="00392FDB" w:rsidRDefault="00C910E5" w:rsidP="00EB3539">
      <w:pPr>
        <w:pStyle w:val="BodyText"/>
        <w:tabs>
          <w:tab w:val="left" w:pos="877"/>
          <w:tab w:val="left" w:pos="1273"/>
        </w:tabs>
        <w:spacing w:before="0"/>
        <w:ind w:left="426"/>
        <w:rPr>
          <w:rFonts w:ascii="Times New Roman" w:hAnsi="Times New Roman" w:cs="Times New Roman"/>
          <w:sz w:val="24"/>
          <w:szCs w:val="24"/>
          <w:lang w:val="en-GB"/>
        </w:rPr>
      </w:pPr>
    </w:p>
    <w:p w14:paraId="76F93A39" w14:textId="77777777" w:rsidR="0032647F" w:rsidRPr="00392FDB" w:rsidRDefault="0032647F" w:rsidP="00E8445E">
      <w:pPr>
        <w:pStyle w:val="BodyText"/>
        <w:spacing w:before="0"/>
        <w:ind w:left="426" w:firstLine="283"/>
        <w:jc w:val="both"/>
        <w:rPr>
          <w:rFonts w:ascii="Times New Roman" w:hAnsi="Times New Roman" w:cs="Times New Roman"/>
          <w:sz w:val="24"/>
          <w:szCs w:val="24"/>
        </w:rPr>
      </w:pPr>
      <w:r>
        <w:rPr>
          <w:rFonts w:ascii="Times New Roman" w:hAnsi="Times New Roman"/>
          <w:sz w:val="24"/>
          <w:highlight w:val="cyan"/>
        </w:rPr>
        <w:t>Vispārēja informācija, tostarp:</w:t>
      </w:r>
    </w:p>
    <w:p w14:paraId="523B9C4F" w14:textId="77777777" w:rsidR="0032647F" w:rsidRPr="00392FDB" w:rsidRDefault="0032647F" w:rsidP="00EB3539">
      <w:pPr>
        <w:ind w:left="426"/>
        <w:jc w:val="both"/>
        <w:rPr>
          <w:rFonts w:ascii="Times New Roman" w:hAnsi="Times New Roman" w:cs="Times New Roman"/>
          <w:sz w:val="24"/>
          <w:szCs w:val="24"/>
          <w:lang w:val="en-GB"/>
        </w:rPr>
      </w:pPr>
    </w:p>
    <w:p w14:paraId="17DC3C6C" w14:textId="1B63309C" w:rsidR="0032647F" w:rsidRPr="00392FDB" w:rsidRDefault="00C910E5" w:rsidP="00E908D0">
      <w:pPr>
        <w:pStyle w:val="BodyText"/>
        <w:tabs>
          <w:tab w:val="left" w:pos="1229"/>
        </w:tabs>
        <w:spacing w:before="0"/>
        <w:ind w:left="709"/>
        <w:rPr>
          <w:rFonts w:ascii="Times New Roman" w:hAnsi="Times New Roman" w:cs="Times New Roman"/>
          <w:sz w:val="24"/>
          <w:szCs w:val="24"/>
        </w:rPr>
      </w:pPr>
      <w:r>
        <w:rPr>
          <w:rFonts w:ascii="Times New Roman" w:hAnsi="Times New Roman"/>
          <w:sz w:val="24"/>
          <w:highlight w:val="cyan"/>
        </w:rPr>
        <w:t>1.1. pārvaldības sistēmas rokasgrāmatas mērķis un tvērums;</w:t>
      </w:r>
    </w:p>
    <w:p w14:paraId="474C8EF0" w14:textId="2E262A38" w:rsidR="00C910E5" w:rsidRPr="00392FDB" w:rsidRDefault="00C910E5" w:rsidP="00E908D0">
      <w:pPr>
        <w:pStyle w:val="BodyText"/>
        <w:tabs>
          <w:tab w:val="left" w:pos="1229"/>
        </w:tabs>
        <w:spacing w:before="0"/>
        <w:ind w:left="709"/>
        <w:rPr>
          <w:rFonts w:ascii="Times New Roman" w:hAnsi="Times New Roman" w:cs="Times New Roman"/>
          <w:sz w:val="24"/>
          <w:szCs w:val="24"/>
          <w:lang w:val="en-GB"/>
        </w:rPr>
      </w:pPr>
    </w:p>
    <w:p w14:paraId="3BB4FCC6" w14:textId="77777777" w:rsidR="004002BC" w:rsidRPr="00392FDB" w:rsidRDefault="004002BC" w:rsidP="00E908D0">
      <w:pPr>
        <w:pStyle w:val="BodyText"/>
        <w:tabs>
          <w:tab w:val="left" w:pos="1229"/>
        </w:tabs>
        <w:spacing w:before="0"/>
        <w:ind w:left="709"/>
        <w:rPr>
          <w:rFonts w:ascii="Times New Roman" w:hAnsi="Times New Roman" w:cs="Times New Roman"/>
          <w:sz w:val="24"/>
          <w:szCs w:val="24"/>
          <w:highlight w:val="cyan"/>
        </w:rPr>
      </w:pPr>
      <w:r>
        <w:rPr>
          <w:rFonts w:ascii="Times New Roman" w:hAnsi="Times New Roman"/>
          <w:sz w:val="24"/>
          <w:highlight w:val="cyan"/>
        </w:rPr>
        <w:t xml:space="preserve">1.2. juridiski saistošs pienākums organizācijai, kas atbild par </w:t>
      </w:r>
      <w:r>
        <w:rPr>
          <w:rFonts w:ascii="Times New Roman" w:hAnsi="Times New Roman"/>
          <w:i/>
          <w:iCs/>
          <w:sz w:val="24"/>
          <w:highlight w:val="cyan"/>
        </w:rPr>
        <w:t>AMS</w:t>
      </w:r>
      <w:r>
        <w:rPr>
          <w:rFonts w:ascii="Times New Roman" w:hAnsi="Times New Roman"/>
          <w:sz w:val="24"/>
          <w:highlight w:val="cyan"/>
        </w:rPr>
        <w:t xml:space="preserve"> sniegšanu, iesniegt kompetentajai iestādei deklarāciju un pārvaldības sistēmas rokasgrāmatu, kā noteikts </w:t>
      </w:r>
      <w:r>
        <w:rPr>
          <w:rFonts w:ascii="Times New Roman" w:hAnsi="Times New Roman"/>
          <w:i/>
          <w:iCs/>
          <w:sz w:val="24"/>
          <w:highlight w:val="cyan"/>
        </w:rPr>
        <w:t>ADR</w:t>
      </w:r>
      <w:r>
        <w:rPr>
          <w:rFonts w:ascii="Times New Roman" w:hAnsi="Times New Roman"/>
          <w:sz w:val="24"/>
          <w:highlight w:val="cyan"/>
        </w:rPr>
        <w:t>.</w:t>
      </w:r>
      <w:r>
        <w:rPr>
          <w:rFonts w:ascii="Times New Roman" w:hAnsi="Times New Roman"/>
          <w:i/>
          <w:iCs/>
          <w:sz w:val="24"/>
          <w:highlight w:val="cyan"/>
        </w:rPr>
        <w:t>OR</w:t>
      </w:r>
      <w:r>
        <w:rPr>
          <w:rFonts w:ascii="Times New Roman" w:hAnsi="Times New Roman"/>
          <w:sz w:val="24"/>
          <w:highlight w:val="cyan"/>
        </w:rPr>
        <w:t> daļā, un</w:t>
      </w:r>
    </w:p>
    <w:p w14:paraId="4C38A779" w14:textId="77777777" w:rsidR="004002BC" w:rsidRPr="00392FDB" w:rsidRDefault="004002BC" w:rsidP="00E908D0">
      <w:pPr>
        <w:pStyle w:val="BodyText"/>
        <w:tabs>
          <w:tab w:val="left" w:pos="1229"/>
        </w:tabs>
        <w:spacing w:before="0"/>
        <w:ind w:left="709"/>
        <w:rPr>
          <w:rFonts w:ascii="Times New Roman" w:hAnsi="Times New Roman" w:cs="Times New Roman"/>
          <w:sz w:val="24"/>
          <w:szCs w:val="24"/>
          <w:highlight w:val="cyan"/>
          <w:lang w:val="en-GB"/>
        </w:rPr>
      </w:pPr>
    </w:p>
    <w:p w14:paraId="4EE60B4E" w14:textId="77777777" w:rsidR="004002BC" w:rsidRPr="00392FDB" w:rsidRDefault="004002BC" w:rsidP="00E908D0">
      <w:pPr>
        <w:pStyle w:val="BodyText"/>
        <w:tabs>
          <w:tab w:val="left" w:pos="1229"/>
        </w:tabs>
        <w:spacing w:before="0"/>
        <w:ind w:left="709"/>
        <w:rPr>
          <w:rFonts w:ascii="Times New Roman" w:hAnsi="Times New Roman" w:cs="Times New Roman"/>
          <w:sz w:val="24"/>
          <w:szCs w:val="24"/>
          <w:highlight w:val="cyan"/>
        </w:rPr>
      </w:pPr>
      <w:r>
        <w:rPr>
          <w:rFonts w:ascii="Times New Roman" w:hAnsi="Times New Roman"/>
          <w:sz w:val="24"/>
          <w:highlight w:val="cyan"/>
        </w:rPr>
        <w:t xml:space="preserve">1.3.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pienākumi, kompetentās iestādes tiesības un norādījumi par </w:t>
      </w:r>
      <w:r>
        <w:rPr>
          <w:rFonts w:ascii="Times New Roman" w:hAnsi="Times New Roman"/>
          <w:i/>
          <w:iCs/>
          <w:sz w:val="24"/>
          <w:highlight w:val="cyan"/>
        </w:rPr>
        <w:t>AMS</w:t>
      </w:r>
      <w:r>
        <w:rPr>
          <w:rFonts w:ascii="Times New Roman" w:hAnsi="Times New Roman"/>
          <w:sz w:val="24"/>
          <w:highlight w:val="cyan"/>
        </w:rPr>
        <w:t xml:space="preserve"> sniegšanu atbildīgās organizācijas personālam par to, kā atvieglot kompetentās iestādes personāla veiktos auditus/inspekcijas.</w:t>
      </w:r>
    </w:p>
    <w:p w14:paraId="159910A0" w14:textId="77777777" w:rsidR="004002BC" w:rsidRPr="00392FDB" w:rsidRDefault="004002BC" w:rsidP="00C910E5">
      <w:pPr>
        <w:pStyle w:val="BodyText"/>
        <w:tabs>
          <w:tab w:val="left" w:pos="1229"/>
        </w:tabs>
        <w:spacing w:before="0"/>
        <w:ind w:left="0"/>
        <w:rPr>
          <w:rFonts w:ascii="Times New Roman" w:hAnsi="Times New Roman" w:cs="Times New Roman"/>
          <w:sz w:val="24"/>
          <w:szCs w:val="24"/>
          <w:highlight w:val="cyan"/>
          <w:lang w:val="en-GB"/>
        </w:rPr>
      </w:pPr>
    </w:p>
    <w:p w14:paraId="092E65A9" w14:textId="6A4C8BB8" w:rsidR="00C910E5" w:rsidRPr="00392FDB" w:rsidRDefault="004002BC" w:rsidP="008862A0">
      <w:pPr>
        <w:pStyle w:val="BodyText"/>
        <w:tabs>
          <w:tab w:val="left" w:pos="1229"/>
        </w:tabs>
        <w:spacing w:before="0"/>
        <w:ind w:left="0"/>
        <w:rPr>
          <w:rFonts w:ascii="Times New Roman" w:hAnsi="Times New Roman" w:cs="Times New Roman"/>
          <w:sz w:val="24"/>
          <w:szCs w:val="24"/>
        </w:rPr>
      </w:pPr>
      <w:r>
        <w:rPr>
          <w:rFonts w:ascii="Times New Roman" w:hAnsi="Times New Roman"/>
          <w:sz w:val="24"/>
          <w:highlight w:val="cyan"/>
        </w:rPr>
        <w:t xml:space="preserve">B. B DAĻA. PĀRVALDĪBAS SISTĒMA, </w:t>
      </w:r>
      <w:r>
        <w:rPr>
          <w:rFonts w:ascii="Times New Roman" w:hAnsi="Times New Roman"/>
          <w:i/>
          <w:iCs/>
          <w:sz w:val="24"/>
          <w:highlight w:val="cyan"/>
        </w:rPr>
        <w:t>AMS</w:t>
      </w:r>
      <w:r>
        <w:rPr>
          <w:rFonts w:ascii="Times New Roman" w:hAnsi="Times New Roman"/>
          <w:sz w:val="24"/>
          <w:highlight w:val="cyan"/>
        </w:rPr>
        <w:t xml:space="preserve"> PERSONĀLA KVALIFIKĀCIJA UN MĀCĪBU PRASĪBAS</w:t>
      </w:r>
    </w:p>
    <w:p w14:paraId="70AC777B" w14:textId="77777777" w:rsidR="00C910E5" w:rsidRPr="00392FDB" w:rsidRDefault="00C910E5" w:rsidP="008862A0">
      <w:pPr>
        <w:pStyle w:val="BodyText"/>
        <w:tabs>
          <w:tab w:val="left" w:pos="1229"/>
        </w:tabs>
        <w:spacing w:before="0"/>
        <w:ind w:left="0"/>
        <w:rPr>
          <w:rFonts w:ascii="Times New Roman" w:hAnsi="Times New Roman" w:cs="Times New Roman"/>
          <w:sz w:val="24"/>
          <w:szCs w:val="24"/>
          <w:lang w:val="en-GB"/>
        </w:rPr>
      </w:pPr>
    </w:p>
    <w:p w14:paraId="0D9E4D68" w14:textId="471F13E5" w:rsidR="0032647F" w:rsidRPr="00392FDB" w:rsidRDefault="004002BC" w:rsidP="008862A0">
      <w:pPr>
        <w:pStyle w:val="BodyText"/>
        <w:tabs>
          <w:tab w:val="left" w:pos="895"/>
        </w:tabs>
        <w:spacing w:before="0"/>
        <w:ind w:left="0"/>
        <w:rPr>
          <w:rFonts w:ascii="Times New Roman" w:hAnsi="Times New Roman" w:cs="Times New Roman"/>
          <w:sz w:val="24"/>
          <w:szCs w:val="24"/>
        </w:rPr>
      </w:pPr>
      <w:r>
        <w:rPr>
          <w:rFonts w:ascii="Times New Roman" w:hAnsi="Times New Roman"/>
          <w:sz w:val="24"/>
          <w:highlight w:val="cyan"/>
        </w:rPr>
        <w:t>2. Pārvaldības sistēmas apraksts, tostarp turpmāk norādītā informācija.</w:t>
      </w:r>
    </w:p>
    <w:p w14:paraId="0E4B187A" w14:textId="71F6C374" w:rsidR="004002BC" w:rsidRPr="00392FDB" w:rsidRDefault="004002BC" w:rsidP="00E908D0">
      <w:pPr>
        <w:pStyle w:val="BodyText"/>
        <w:tabs>
          <w:tab w:val="left" w:pos="497"/>
          <w:tab w:val="left" w:pos="895"/>
        </w:tabs>
        <w:spacing w:before="0"/>
        <w:ind w:left="426"/>
        <w:rPr>
          <w:rFonts w:ascii="Times New Roman" w:hAnsi="Times New Roman" w:cs="Times New Roman"/>
          <w:sz w:val="24"/>
          <w:szCs w:val="24"/>
          <w:lang w:val="en-GB"/>
        </w:rPr>
      </w:pPr>
    </w:p>
    <w:p w14:paraId="27933398" w14:textId="77777777" w:rsidR="00FD561D" w:rsidRPr="00392FDB" w:rsidRDefault="00FD561D" w:rsidP="00E77003">
      <w:pPr>
        <w:pStyle w:val="BodyText"/>
        <w:tabs>
          <w:tab w:val="left" w:pos="709"/>
          <w:tab w:val="left" w:pos="895"/>
        </w:tabs>
        <w:spacing w:before="0"/>
        <w:ind w:left="709"/>
        <w:rPr>
          <w:rFonts w:ascii="Times New Roman" w:hAnsi="Times New Roman" w:cs="Times New Roman"/>
          <w:sz w:val="24"/>
          <w:szCs w:val="24"/>
          <w:highlight w:val="cyan"/>
        </w:rPr>
      </w:pPr>
      <w:r>
        <w:rPr>
          <w:rFonts w:ascii="Times New Roman" w:hAnsi="Times New Roman"/>
          <w:sz w:val="24"/>
          <w:highlight w:val="cyan"/>
        </w:rPr>
        <w:t>2.1. Organizatoriskā struktūra un pienākumi, tostarp organizatoriskās struktūras apraksts, arī vispārīga organizācijas struktūrshēma un struktūrvienību struktūrshēmas. Struktūrshēmā jānorāda struktūrvienību savstarpējā saikne. Visos ar drošumu saistītajos organizācijas struktūras līmeņos (struktūrvienības, nodaļas u. c.) jānorāda subordinācija un funkcionālā pakļautība.</w:t>
      </w:r>
    </w:p>
    <w:p w14:paraId="0C93BF76" w14:textId="77777777" w:rsidR="00FD561D" w:rsidRPr="00392FDB" w:rsidRDefault="00FD561D" w:rsidP="00E77003">
      <w:pPr>
        <w:pStyle w:val="BodyText"/>
        <w:tabs>
          <w:tab w:val="left" w:pos="709"/>
          <w:tab w:val="left" w:pos="895"/>
        </w:tabs>
        <w:spacing w:before="0"/>
        <w:ind w:left="709"/>
        <w:rPr>
          <w:rFonts w:ascii="Times New Roman" w:hAnsi="Times New Roman" w:cs="Times New Roman"/>
          <w:sz w:val="24"/>
          <w:szCs w:val="24"/>
          <w:highlight w:val="cyan"/>
          <w:lang w:val="en-GB"/>
        </w:rPr>
      </w:pPr>
    </w:p>
    <w:p w14:paraId="22B52FC1" w14:textId="552F2463" w:rsidR="004002BC" w:rsidRPr="00392FDB" w:rsidRDefault="00FD561D" w:rsidP="00E77003">
      <w:pPr>
        <w:pStyle w:val="BodyText"/>
        <w:tabs>
          <w:tab w:val="left" w:pos="709"/>
          <w:tab w:val="left" w:pos="895"/>
        </w:tabs>
        <w:spacing w:before="0"/>
        <w:ind w:left="709"/>
        <w:rPr>
          <w:rFonts w:ascii="Times New Roman" w:hAnsi="Times New Roman" w:cs="Times New Roman"/>
          <w:sz w:val="24"/>
          <w:szCs w:val="24"/>
          <w:highlight w:val="cyan"/>
        </w:rPr>
      </w:pPr>
      <w:r>
        <w:rPr>
          <w:rFonts w:ascii="Times New Roman" w:hAnsi="Times New Roman"/>
          <w:sz w:val="24"/>
          <w:highlight w:val="cyan"/>
        </w:rPr>
        <w:t>Jānorāda arī vadītāju, norīkoto personu, operatīvo darbinieku un drošuma komiteju locekļu vārdi, uzvārdi, pilnvaras, atbildība un pienākumi.</w:t>
      </w:r>
    </w:p>
    <w:p w14:paraId="3EEA78D5" w14:textId="77777777" w:rsidR="004002BC" w:rsidRPr="00392FDB" w:rsidRDefault="004002BC" w:rsidP="00E77003">
      <w:pPr>
        <w:pStyle w:val="BodyText"/>
        <w:tabs>
          <w:tab w:val="left" w:pos="709"/>
          <w:tab w:val="left" w:pos="895"/>
        </w:tabs>
        <w:spacing w:before="0"/>
        <w:ind w:left="709"/>
        <w:rPr>
          <w:rFonts w:ascii="Times New Roman" w:hAnsi="Times New Roman" w:cs="Times New Roman"/>
          <w:sz w:val="24"/>
          <w:szCs w:val="24"/>
          <w:highlight w:val="cyan"/>
          <w:lang w:val="en-GB"/>
        </w:rPr>
      </w:pPr>
    </w:p>
    <w:p w14:paraId="26159DCD" w14:textId="77777777" w:rsidR="00FD561D" w:rsidRPr="00392FDB" w:rsidRDefault="00FD561D" w:rsidP="00E77003">
      <w:pPr>
        <w:pStyle w:val="BodyText"/>
        <w:tabs>
          <w:tab w:val="left" w:pos="709"/>
          <w:tab w:val="left" w:pos="1229"/>
          <w:tab w:val="left" w:pos="2256"/>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2.2. Drošuma pārvaldības sistēmas apraksts, tostarp:</w:t>
      </w:r>
    </w:p>
    <w:p w14:paraId="6C6C77EC" w14:textId="77777777" w:rsidR="00FD561D" w:rsidRPr="00392FDB" w:rsidRDefault="00FD561D" w:rsidP="00E77003">
      <w:pPr>
        <w:pStyle w:val="BodyText"/>
        <w:tabs>
          <w:tab w:val="left" w:pos="709"/>
          <w:tab w:val="left" w:pos="1229"/>
          <w:tab w:val="left" w:pos="2256"/>
        </w:tabs>
        <w:spacing w:before="0"/>
        <w:ind w:left="709"/>
        <w:jc w:val="both"/>
        <w:rPr>
          <w:rFonts w:ascii="Times New Roman" w:hAnsi="Times New Roman" w:cs="Times New Roman"/>
          <w:sz w:val="24"/>
          <w:szCs w:val="24"/>
          <w:highlight w:val="cyan"/>
          <w:lang w:val="en-GB"/>
        </w:rPr>
      </w:pPr>
    </w:p>
    <w:p w14:paraId="6372818A" w14:textId="77777777" w:rsidR="00FD561D" w:rsidRPr="00392FDB" w:rsidRDefault="0032647F" w:rsidP="00E77003">
      <w:pPr>
        <w:pStyle w:val="BodyText"/>
        <w:tabs>
          <w:tab w:val="left" w:pos="1229"/>
          <w:tab w:val="left" w:pos="2256"/>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2.2.1. drošuma pārvaldības sistēmas tvērums;</w:t>
      </w:r>
    </w:p>
    <w:p w14:paraId="4F4C0215" w14:textId="77777777" w:rsidR="00FD561D" w:rsidRPr="00392FDB" w:rsidRDefault="00FD561D" w:rsidP="00E77003">
      <w:pPr>
        <w:pStyle w:val="BodyText"/>
        <w:tabs>
          <w:tab w:val="left" w:pos="1229"/>
          <w:tab w:val="left" w:pos="2256"/>
        </w:tabs>
        <w:spacing w:before="0"/>
        <w:ind w:left="1418"/>
        <w:jc w:val="both"/>
        <w:rPr>
          <w:rFonts w:ascii="Times New Roman" w:hAnsi="Times New Roman" w:cs="Times New Roman"/>
          <w:sz w:val="24"/>
          <w:szCs w:val="24"/>
          <w:highlight w:val="cyan"/>
          <w:lang w:val="en-GB"/>
        </w:rPr>
      </w:pPr>
    </w:p>
    <w:p w14:paraId="015432E4" w14:textId="7129532D" w:rsidR="0032647F" w:rsidRPr="00392FDB" w:rsidRDefault="0032647F" w:rsidP="00E77003">
      <w:pPr>
        <w:pStyle w:val="BodyText"/>
        <w:tabs>
          <w:tab w:val="left" w:pos="1229"/>
          <w:tab w:val="left" w:pos="2256"/>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2.2.2. drošuma politika un tās mērķi;</w:t>
      </w:r>
    </w:p>
    <w:p w14:paraId="5968CE05" w14:textId="77777777" w:rsidR="00FD561D" w:rsidRPr="00392FDB" w:rsidRDefault="00FD561D" w:rsidP="00E77003">
      <w:pPr>
        <w:pStyle w:val="BodyText"/>
        <w:tabs>
          <w:tab w:val="left" w:pos="1229"/>
          <w:tab w:val="left" w:pos="2256"/>
        </w:tabs>
        <w:spacing w:before="0"/>
        <w:ind w:left="1418"/>
        <w:jc w:val="both"/>
        <w:rPr>
          <w:rFonts w:ascii="Times New Roman" w:hAnsi="Times New Roman" w:cs="Times New Roman"/>
          <w:sz w:val="24"/>
          <w:szCs w:val="24"/>
          <w:highlight w:val="cyan"/>
          <w:lang w:val="en-GB"/>
        </w:rPr>
      </w:pPr>
    </w:p>
    <w:p w14:paraId="3814CB4A" w14:textId="77777777" w:rsidR="00FD561D" w:rsidRPr="00392FDB" w:rsidRDefault="0032647F" w:rsidP="00E77003">
      <w:pPr>
        <w:pStyle w:val="BodyText"/>
        <w:tabs>
          <w:tab w:val="left" w:pos="2256"/>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2.2.3. galvenā drošuma personāla pienākumi drošuma jomā;</w:t>
      </w:r>
    </w:p>
    <w:p w14:paraId="53BC2B45" w14:textId="77777777" w:rsidR="00FD561D" w:rsidRPr="00392FDB" w:rsidRDefault="00FD561D" w:rsidP="00E77003">
      <w:pPr>
        <w:pStyle w:val="BodyText"/>
        <w:tabs>
          <w:tab w:val="left" w:pos="2256"/>
        </w:tabs>
        <w:spacing w:before="0"/>
        <w:ind w:left="1418"/>
        <w:jc w:val="both"/>
        <w:rPr>
          <w:rFonts w:ascii="Times New Roman" w:hAnsi="Times New Roman" w:cs="Times New Roman"/>
          <w:sz w:val="24"/>
          <w:szCs w:val="24"/>
          <w:highlight w:val="cyan"/>
          <w:lang w:val="en-GB"/>
        </w:rPr>
      </w:pPr>
    </w:p>
    <w:p w14:paraId="1630FBA5" w14:textId="0420344F" w:rsidR="0032647F" w:rsidRPr="00392FDB" w:rsidRDefault="0032647F" w:rsidP="00E77003">
      <w:pPr>
        <w:pStyle w:val="BodyText"/>
        <w:tabs>
          <w:tab w:val="left" w:pos="2256"/>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2.2.4. dokumentācijas kontroles procedūras;</w:t>
      </w:r>
    </w:p>
    <w:p w14:paraId="62836555" w14:textId="65D35547" w:rsidR="00FD561D" w:rsidRPr="00392FDB" w:rsidRDefault="00FD561D" w:rsidP="00E77003">
      <w:pPr>
        <w:pStyle w:val="BodyText"/>
        <w:tabs>
          <w:tab w:val="left" w:pos="2256"/>
        </w:tabs>
        <w:spacing w:before="0"/>
        <w:ind w:left="1418"/>
        <w:jc w:val="both"/>
        <w:rPr>
          <w:rFonts w:ascii="Times New Roman" w:hAnsi="Times New Roman" w:cs="Times New Roman"/>
          <w:sz w:val="24"/>
          <w:szCs w:val="24"/>
          <w:highlight w:val="cyan"/>
          <w:lang w:val="en-GB"/>
        </w:rPr>
      </w:pPr>
    </w:p>
    <w:p w14:paraId="02BEC12E" w14:textId="77777777" w:rsidR="00152780" w:rsidRPr="00392FDB" w:rsidRDefault="00152780" w:rsidP="00E77003">
      <w:pPr>
        <w:pStyle w:val="BodyText"/>
        <w:tabs>
          <w:tab w:val="left" w:pos="2256"/>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2.2.5. drošuma riska pārvaldības process, tostarp apdraudējuma identifikācija un riska pārvaldības shēmas;</w:t>
      </w:r>
    </w:p>
    <w:p w14:paraId="55412165" w14:textId="77777777" w:rsidR="00152780" w:rsidRPr="00392FDB" w:rsidRDefault="00152780" w:rsidP="00E77003">
      <w:pPr>
        <w:pStyle w:val="BodyText"/>
        <w:tabs>
          <w:tab w:val="left" w:pos="2256"/>
        </w:tabs>
        <w:spacing w:before="0"/>
        <w:ind w:left="1418"/>
        <w:jc w:val="both"/>
        <w:rPr>
          <w:rFonts w:ascii="Times New Roman" w:hAnsi="Times New Roman" w:cs="Times New Roman"/>
          <w:sz w:val="24"/>
          <w:szCs w:val="24"/>
          <w:highlight w:val="cyan"/>
          <w:lang w:val="en-GB"/>
        </w:rPr>
      </w:pPr>
    </w:p>
    <w:p w14:paraId="777B781B" w14:textId="6B05B6C2" w:rsidR="00FD561D" w:rsidRPr="00392FDB" w:rsidRDefault="00152780" w:rsidP="00E77003">
      <w:pPr>
        <w:pStyle w:val="BodyText"/>
        <w:tabs>
          <w:tab w:val="left" w:pos="2256"/>
        </w:tabs>
        <w:spacing w:before="0"/>
        <w:ind w:left="1418"/>
        <w:jc w:val="both"/>
        <w:rPr>
          <w:rFonts w:ascii="Times New Roman" w:hAnsi="Times New Roman" w:cs="Times New Roman"/>
          <w:sz w:val="24"/>
          <w:szCs w:val="24"/>
        </w:rPr>
      </w:pPr>
      <w:r>
        <w:rPr>
          <w:rFonts w:ascii="Times New Roman" w:hAnsi="Times New Roman"/>
          <w:sz w:val="24"/>
          <w:highlight w:val="cyan"/>
        </w:rPr>
        <w:t>2.2.6. drošuma pasākumu īstenošanas un efektivitātes uzraudzība un riska mazināšanas pasākumi;</w:t>
      </w:r>
    </w:p>
    <w:p w14:paraId="74F2170B" w14:textId="77777777" w:rsidR="00FD561D" w:rsidRPr="00392FDB" w:rsidRDefault="00FD561D" w:rsidP="00E77003">
      <w:pPr>
        <w:pStyle w:val="BodyText"/>
        <w:tabs>
          <w:tab w:val="left" w:pos="2256"/>
        </w:tabs>
        <w:spacing w:before="0"/>
        <w:ind w:left="1418"/>
        <w:jc w:val="both"/>
        <w:rPr>
          <w:rFonts w:ascii="Times New Roman" w:hAnsi="Times New Roman" w:cs="Times New Roman"/>
          <w:sz w:val="24"/>
          <w:szCs w:val="24"/>
          <w:lang w:val="en-GB"/>
        </w:rPr>
      </w:pPr>
    </w:p>
    <w:p w14:paraId="03C10E1A" w14:textId="3C5EF613" w:rsidR="0032647F" w:rsidRPr="00392FDB" w:rsidRDefault="00152780" w:rsidP="00E77003">
      <w:pPr>
        <w:pStyle w:val="BodyText"/>
        <w:tabs>
          <w:tab w:val="left" w:pos="1967"/>
          <w:tab w:val="left" w:pos="2256"/>
        </w:tabs>
        <w:spacing w:before="0"/>
        <w:ind w:left="1418"/>
        <w:jc w:val="both"/>
        <w:rPr>
          <w:rFonts w:ascii="Times New Roman" w:hAnsi="Times New Roman" w:cs="Times New Roman"/>
          <w:sz w:val="24"/>
          <w:szCs w:val="24"/>
        </w:rPr>
      </w:pPr>
      <w:r>
        <w:rPr>
          <w:rFonts w:ascii="Times New Roman" w:hAnsi="Times New Roman"/>
          <w:sz w:val="24"/>
          <w:highlight w:val="cyan"/>
        </w:rPr>
        <w:t>2.2.7. drošuma stāvokļa uzraudzība;</w:t>
      </w:r>
    </w:p>
    <w:p w14:paraId="2212FADD" w14:textId="77777777" w:rsidR="00152780" w:rsidRPr="00392FDB" w:rsidRDefault="00152780" w:rsidP="00E77003">
      <w:pPr>
        <w:pStyle w:val="BodyText"/>
        <w:tabs>
          <w:tab w:val="left" w:pos="1967"/>
          <w:tab w:val="left" w:pos="2256"/>
        </w:tabs>
        <w:spacing w:before="0"/>
        <w:ind w:left="1418"/>
        <w:jc w:val="both"/>
        <w:rPr>
          <w:rFonts w:ascii="Times New Roman" w:hAnsi="Times New Roman" w:cs="Times New Roman"/>
          <w:sz w:val="24"/>
          <w:szCs w:val="24"/>
          <w:lang w:val="en-GB"/>
        </w:rPr>
      </w:pPr>
    </w:p>
    <w:p w14:paraId="2046A901" w14:textId="5F4B83D2" w:rsidR="0032647F" w:rsidRPr="00392FDB" w:rsidRDefault="00152780" w:rsidP="00E77003">
      <w:pPr>
        <w:pStyle w:val="BodyText"/>
        <w:tabs>
          <w:tab w:val="left" w:pos="1967"/>
          <w:tab w:val="left" w:pos="2256"/>
        </w:tabs>
        <w:spacing w:before="0"/>
        <w:ind w:left="1418"/>
        <w:jc w:val="both"/>
        <w:rPr>
          <w:rFonts w:ascii="Times New Roman" w:hAnsi="Times New Roman" w:cs="Times New Roman"/>
          <w:sz w:val="24"/>
          <w:szCs w:val="24"/>
        </w:rPr>
      </w:pPr>
      <w:r>
        <w:rPr>
          <w:rFonts w:ascii="Times New Roman" w:hAnsi="Times New Roman"/>
          <w:sz w:val="24"/>
          <w:highlight w:val="cyan"/>
        </w:rPr>
        <w:t>2.2.8. ziņošana par drošumu (tostarp ziņošana par apdraudējumu) un izmeklēšana;</w:t>
      </w:r>
    </w:p>
    <w:p w14:paraId="6F0CF5B7" w14:textId="5F3B52EF" w:rsidR="00152780" w:rsidRPr="00392FDB" w:rsidRDefault="00152780" w:rsidP="00E77003">
      <w:pPr>
        <w:pStyle w:val="BodyText"/>
        <w:tabs>
          <w:tab w:val="left" w:pos="1967"/>
          <w:tab w:val="left" w:pos="2256"/>
        </w:tabs>
        <w:spacing w:before="0"/>
        <w:ind w:left="1418"/>
        <w:jc w:val="both"/>
        <w:rPr>
          <w:rFonts w:ascii="Times New Roman" w:hAnsi="Times New Roman" w:cs="Times New Roman"/>
          <w:sz w:val="24"/>
          <w:szCs w:val="24"/>
          <w:lang w:val="en-GB"/>
        </w:rPr>
      </w:pPr>
    </w:p>
    <w:p w14:paraId="01E97292" w14:textId="10493C92" w:rsidR="00152780" w:rsidRPr="00392FDB" w:rsidRDefault="00D061CC" w:rsidP="00E77003">
      <w:pPr>
        <w:pStyle w:val="BodyText"/>
        <w:tabs>
          <w:tab w:val="left" w:pos="1967"/>
          <w:tab w:val="left" w:pos="2256"/>
        </w:tabs>
        <w:spacing w:before="0"/>
        <w:ind w:left="1418"/>
        <w:jc w:val="both"/>
        <w:rPr>
          <w:rFonts w:ascii="Times New Roman" w:hAnsi="Times New Roman" w:cs="Times New Roman"/>
          <w:sz w:val="24"/>
          <w:szCs w:val="24"/>
        </w:rPr>
      </w:pPr>
      <w:r>
        <w:rPr>
          <w:rFonts w:ascii="Times New Roman" w:hAnsi="Times New Roman"/>
          <w:sz w:val="24"/>
          <w:highlight w:val="cyan"/>
        </w:rPr>
        <w:t>2.2.9. izmaiņu pārvaldība (tostarp organizatoriskas izmaiņas attiecībā uz pienākumiem drošuma jomā);</w:t>
      </w:r>
    </w:p>
    <w:p w14:paraId="7E651369" w14:textId="77777777" w:rsidR="00152780" w:rsidRPr="00392FDB" w:rsidRDefault="00152780" w:rsidP="00E77003">
      <w:pPr>
        <w:pStyle w:val="BodyText"/>
        <w:tabs>
          <w:tab w:val="left" w:pos="1967"/>
          <w:tab w:val="left" w:pos="2256"/>
        </w:tabs>
        <w:spacing w:before="0"/>
        <w:ind w:left="1418"/>
        <w:jc w:val="both"/>
        <w:rPr>
          <w:rFonts w:ascii="Times New Roman" w:hAnsi="Times New Roman" w:cs="Times New Roman"/>
          <w:sz w:val="24"/>
          <w:szCs w:val="24"/>
          <w:lang w:val="en-GB"/>
        </w:rPr>
      </w:pPr>
    </w:p>
    <w:p w14:paraId="52479B4B" w14:textId="43DA33F6" w:rsidR="0032647F" w:rsidRPr="00392FDB" w:rsidRDefault="00D061CC" w:rsidP="00E77003">
      <w:pPr>
        <w:pStyle w:val="BodyText"/>
        <w:tabs>
          <w:tab w:val="left" w:pos="2077"/>
        </w:tabs>
        <w:spacing w:before="0"/>
        <w:ind w:left="1418"/>
        <w:jc w:val="both"/>
        <w:rPr>
          <w:rFonts w:ascii="Times New Roman" w:hAnsi="Times New Roman" w:cs="Times New Roman"/>
          <w:sz w:val="24"/>
          <w:szCs w:val="24"/>
        </w:rPr>
      </w:pPr>
      <w:r>
        <w:rPr>
          <w:rFonts w:ascii="Times New Roman" w:hAnsi="Times New Roman"/>
          <w:sz w:val="24"/>
          <w:highlight w:val="cyan"/>
        </w:rPr>
        <w:t>2.2.10. drošuma veicināšana un</w:t>
      </w:r>
    </w:p>
    <w:p w14:paraId="25083F68" w14:textId="77777777" w:rsidR="00D061CC" w:rsidRPr="00392FDB" w:rsidRDefault="00D061CC" w:rsidP="00E77003">
      <w:pPr>
        <w:pStyle w:val="BodyText"/>
        <w:tabs>
          <w:tab w:val="left" w:pos="2077"/>
        </w:tabs>
        <w:spacing w:before="0"/>
        <w:ind w:left="1418"/>
        <w:jc w:val="both"/>
        <w:rPr>
          <w:rFonts w:ascii="Times New Roman" w:hAnsi="Times New Roman" w:cs="Times New Roman"/>
          <w:sz w:val="24"/>
          <w:szCs w:val="24"/>
          <w:lang w:val="en-GB"/>
        </w:rPr>
      </w:pPr>
    </w:p>
    <w:p w14:paraId="201D6FC1" w14:textId="6AE728D7" w:rsidR="0032647F" w:rsidRPr="00392FDB" w:rsidRDefault="00D061CC" w:rsidP="00E77003">
      <w:pPr>
        <w:pStyle w:val="BodyText"/>
        <w:tabs>
          <w:tab w:val="left" w:pos="2077"/>
        </w:tabs>
        <w:spacing w:before="0"/>
        <w:ind w:left="1418"/>
        <w:jc w:val="both"/>
        <w:rPr>
          <w:rFonts w:ascii="Times New Roman" w:hAnsi="Times New Roman" w:cs="Times New Roman"/>
          <w:sz w:val="24"/>
          <w:szCs w:val="24"/>
        </w:rPr>
      </w:pPr>
      <w:r>
        <w:rPr>
          <w:rFonts w:ascii="Times New Roman" w:hAnsi="Times New Roman"/>
          <w:sz w:val="24"/>
          <w:highlight w:val="cyan"/>
        </w:rPr>
        <w:t>2.2.11. drošuma pārvaldības sistēmas izvade.</w:t>
      </w:r>
    </w:p>
    <w:p w14:paraId="4116AB41" w14:textId="77777777" w:rsidR="00D061CC" w:rsidRPr="00392FDB" w:rsidRDefault="00D061CC" w:rsidP="00E77003">
      <w:pPr>
        <w:pStyle w:val="BodyText"/>
        <w:tabs>
          <w:tab w:val="left" w:pos="709"/>
          <w:tab w:val="left" w:pos="2077"/>
        </w:tabs>
        <w:spacing w:before="0"/>
        <w:ind w:left="709"/>
        <w:jc w:val="both"/>
        <w:rPr>
          <w:rFonts w:ascii="Times New Roman" w:hAnsi="Times New Roman" w:cs="Times New Roman"/>
          <w:sz w:val="24"/>
          <w:szCs w:val="24"/>
          <w:lang w:val="en-GB"/>
        </w:rPr>
      </w:pPr>
    </w:p>
    <w:p w14:paraId="2454FAFC" w14:textId="169B05CE" w:rsidR="0032647F" w:rsidRPr="00392FDB" w:rsidRDefault="00D061CC" w:rsidP="00E77003">
      <w:pPr>
        <w:pStyle w:val="BodyText"/>
        <w:tabs>
          <w:tab w:val="left" w:pos="709"/>
          <w:tab w:val="left" w:pos="1230"/>
        </w:tabs>
        <w:spacing w:before="0"/>
        <w:ind w:left="709"/>
        <w:jc w:val="both"/>
        <w:rPr>
          <w:rFonts w:ascii="Times New Roman" w:hAnsi="Times New Roman" w:cs="Times New Roman"/>
          <w:sz w:val="24"/>
          <w:szCs w:val="24"/>
        </w:rPr>
      </w:pPr>
      <w:r>
        <w:rPr>
          <w:rFonts w:ascii="Times New Roman" w:hAnsi="Times New Roman"/>
          <w:sz w:val="24"/>
          <w:highlight w:val="cyan"/>
        </w:rPr>
        <w:t>2.3. Atbilstības uzraudzības un saistīto procedūru apraksts.</w:t>
      </w:r>
    </w:p>
    <w:p w14:paraId="27871F52" w14:textId="314DDE15" w:rsidR="0032647F" w:rsidRPr="00392FDB" w:rsidRDefault="0032647F" w:rsidP="00E77003">
      <w:pPr>
        <w:tabs>
          <w:tab w:val="left" w:pos="709"/>
        </w:tabs>
        <w:ind w:left="709"/>
        <w:jc w:val="both"/>
        <w:rPr>
          <w:rFonts w:ascii="Times New Roman" w:eastAsia="Calibri" w:hAnsi="Times New Roman" w:cs="Times New Roman"/>
          <w:sz w:val="24"/>
          <w:szCs w:val="24"/>
          <w:lang w:val="en-GB"/>
        </w:rPr>
      </w:pPr>
    </w:p>
    <w:p w14:paraId="587A8E84" w14:textId="77777777" w:rsidR="00D75003" w:rsidRPr="00392FDB" w:rsidRDefault="00D75003" w:rsidP="00E77003">
      <w:pPr>
        <w:tabs>
          <w:tab w:val="left" w:pos="709"/>
        </w:tabs>
        <w:ind w:left="709"/>
        <w:jc w:val="both"/>
        <w:rPr>
          <w:rFonts w:ascii="Times New Roman" w:eastAsia="Calibri" w:hAnsi="Times New Roman" w:cs="Times New Roman"/>
          <w:sz w:val="24"/>
          <w:szCs w:val="24"/>
          <w:highlight w:val="cyan"/>
        </w:rPr>
      </w:pPr>
      <w:r>
        <w:rPr>
          <w:rFonts w:ascii="Times New Roman" w:hAnsi="Times New Roman"/>
          <w:sz w:val="24"/>
          <w:highlight w:val="cyan"/>
        </w:rPr>
        <w:t>2.4. Procedūras, ko izmanto, lai ziņotu kompetentajai iestādei un lidlauka ekspluatantam, tostarp procedūras, ko izmanto nelaimes gadījumu, nopietnu incidentu un atgadījumu apstrādei, pavēstīšanai un paziņošanai. Šajā sadaļā jāiekļauj vismaz:</w:t>
      </w:r>
    </w:p>
    <w:p w14:paraId="31FB63EE" w14:textId="77777777" w:rsidR="00D75003" w:rsidRPr="00392FDB" w:rsidRDefault="00D75003" w:rsidP="00E77003">
      <w:pPr>
        <w:tabs>
          <w:tab w:val="left" w:pos="709"/>
        </w:tabs>
        <w:ind w:left="709"/>
        <w:jc w:val="both"/>
        <w:rPr>
          <w:rFonts w:ascii="Times New Roman" w:eastAsia="Calibri" w:hAnsi="Times New Roman" w:cs="Times New Roman"/>
          <w:sz w:val="24"/>
          <w:szCs w:val="24"/>
          <w:highlight w:val="cyan"/>
          <w:lang w:val="en-GB"/>
        </w:rPr>
      </w:pPr>
    </w:p>
    <w:p w14:paraId="41DA8EFD" w14:textId="70BA311F" w:rsidR="00D75003" w:rsidRPr="00392FDB" w:rsidRDefault="00D75003" w:rsidP="00E77003">
      <w:pPr>
        <w:tabs>
          <w:tab w:val="left" w:pos="1134"/>
        </w:tabs>
        <w:ind w:left="1418"/>
        <w:jc w:val="both"/>
        <w:rPr>
          <w:rFonts w:ascii="Times New Roman" w:eastAsia="Calibri" w:hAnsi="Times New Roman" w:cs="Times New Roman"/>
          <w:sz w:val="24"/>
          <w:szCs w:val="24"/>
          <w:highlight w:val="cyan"/>
        </w:rPr>
      </w:pPr>
      <w:r>
        <w:rPr>
          <w:rFonts w:ascii="Times New Roman" w:hAnsi="Times New Roman"/>
          <w:sz w:val="24"/>
          <w:highlight w:val="cyan"/>
        </w:rPr>
        <w:t>2.4.1. “nelaimes gadījuma”, “nopietna incidenta” un “atgadījuma” definīcija un visu iesaistīto personu attiecīgie pienākumi;</w:t>
      </w:r>
    </w:p>
    <w:p w14:paraId="63E744EF" w14:textId="77777777" w:rsidR="00D75003" w:rsidRPr="00392FDB" w:rsidRDefault="00D75003" w:rsidP="00E77003">
      <w:pPr>
        <w:tabs>
          <w:tab w:val="left" w:pos="1134"/>
        </w:tabs>
        <w:ind w:left="1418"/>
        <w:jc w:val="both"/>
        <w:rPr>
          <w:rFonts w:ascii="Times New Roman" w:eastAsia="Calibri" w:hAnsi="Times New Roman" w:cs="Times New Roman"/>
          <w:sz w:val="24"/>
          <w:szCs w:val="24"/>
          <w:highlight w:val="cyan"/>
          <w:lang w:val="en-GB"/>
        </w:rPr>
      </w:pPr>
    </w:p>
    <w:p w14:paraId="1C0A127B" w14:textId="77777777" w:rsidR="00D75003" w:rsidRPr="00392FDB" w:rsidRDefault="00D75003" w:rsidP="00E77003">
      <w:pPr>
        <w:tabs>
          <w:tab w:val="left" w:pos="1134"/>
        </w:tabs>
        <w:ind w:left="1418"/>
        <w:jc w:val="both"/>
        <w:rPr>
          <w:rFonts w:ascii="Times New Roman" w:eastAsia="Calibri" w:hAnsi="Times New Roman" w:cs="Times New Roman"/>
          <w:sz w:val="24"/>
          <w:szCs w:val="24"/>
          <w:highlight w:val="cyan"/>
        </w:rPr>
      </w:pPr>
      <w:r>
        <w:rPr>
          <w:rFonts w:ascii="Times New Roman" w:hAnsi="Times New Roman"/>
          <w:sz w:val="24"/>
          <w:highlight w:val="cyan"/>
        </w:rPr>
        <w:t>2.4.2. izmantojamo veidlapu attēli (vai pašu veidlapu kopijas), norādījumi par to aizpildīšanu, adreses (pasta vai elektroniskā pasta adreses), uz kuru tās jāsūta, un laiks, kurā tas jāpaveic, un</w:t>
      </w:r>
    </w:p>
    <w:p w14:paraId="783874B0" w14:textId="77777777" w:rsidR="00D75003" w:rsidRPr="00392FDB" w:rsidRDefault="00D75003" w:rsidP="00E77003">
      <w:pPr>
        <w:tabs>
          <w:tab w:val="left" w:pos="1134"/>
        </w:tabs>
        <w:ind w:left="1418"/>
        <w:jc w:val="both"/>
        <w:rPr>
          <w:rFonts w:ascii="Times New Roman" w:eastAsia="Calibri" w:hAnsi="Times New Roman" w:cs="Times New Roman"/>
          <w:sz w:val="24"/>
          <w:szCs w:val="24"/>
          <w:highlight w:val="cyan"/>
          <w:lang w:val="en-GB"/>
        </w:rPr>
      </w:pPr>
    </w:p>
    <w:p w14:paraId="0ECAB169" w14:textId="77777777" w:rsidR="00D75003" w:rsidRPr="00392FDB" w:rsidRDefault="00D75003" w:rsidP="00E77003">
      <w:pPr>
        <w:tabs>
          <w:tab w:val="left" w:pos="1134"/>
        </w:tabs>
        <w:ind w:left="1418"/>
        <w:jc w:val="both"/>
        <w:rPr>
          <w:rFonts w:ascii="Times New Roman" w:eastAsia="Calibri" w:hAnsi="Times New Roman" w:cs="Times New Roman"/>
          <w:sz w:val="24"/>
          <w:szCs w:val="24"/>
          <w:highlight w:val="cyan"/>
        </w:rPr>
      </w:pPr>
      <w:r>
        <w:rPr>
          <w:rFonts w:ascii="Times New Roman" w:hAnsi="Times New Roman"/>
          <w:sz w:val="24"/>
          <w:highlight w:val="cyan"/>
        </w:rPr>
        <w:t>2.4.3. procedūras un pasākumi, kas jāpiemēro, lai pēc paziņojama notikuma saglabātu pierādījumus, tostarp reģistrēto informāciju.</w:t>
      </w:r>
    </w:p>
    <w:p w14:paraId="010C4BAD" w14:textId="77777777" w:rsidR="00D75003" w:rsidRPr="00392FDB" w:rsidRDefault="00D75003" w:rsidP="00E77003">
      <w:pPr>
        <w:tabs>
          <w:tab w:val="left" w:pos="709"/>
        </w:tabs>
        <w:ind w:left="709"/>
        <w:jc w:val="both"/>
        <w:rPr>
          <w:rFonts w:ascii="Times New Roman" w:eastAsia="Calibri" w:hAnsi="Times New Roman" w:cs="Times New Roman"/>
          <w:sz w:val="24"/>
          <w:szCs w:val="24"/>
          <w:highlight w:val="cyan"/>
          <w:lang w:val="en-GB"/>
        </w:rPr>
      </w:pPr>
    </w:p>
    <w:p w14:paraId="134D8B2C" w14:textId="1104D281" w:rsidR="00D061CC" w:rsidRPr="00392FDB" w:rsidRDefault="00D75003" w:rsidP="00E77003">
      <w:pPr>
        <w:tabs>
          <w:tab w:val="left" w:pos="709"/>
        </w:tabs>
        <w:ind w:left="709"/>
        <w:jc w:val="both"/>
        <w:rPr>
          <w:rFonts w:ascii="Times New Roman" w:eastAsia="Calibri" w:hAnsi="Times New Roman" w:cs="Times New Roman"/>
          <w:sz w:val="24"/>
          <w:szCs w:val="24"/>
        </w:rPr>
      </w:pPr>
      <w:r>
        <w:rPr>
          <w:rFonts w:ascii="Times New Roman" w:hAnsi="Times New Roman"/>
          <w:sz w:val="24"/>
          <w:highlight w:val="cyan"/>
        </w:rPr>
        <w:t xml:space="preserve">2.5. Procedūras attiecībā uz gadījumiem, kad </w:t>
      </w:r>
      <w:r>
        <w:rPr>
          <w:rFonts w:ascii="Times New Roman" w:hAnsi="Times New Roman"/>
          <w:i/>
          <w:iCs/>
          <w:sz w:val="24"/>
          <w:highlight w:val="cyan"/>
        </w:rPr>
        <w:t>AMS</w:t>
      </w:r>
      <w:r>
        <w:rPr>
          <w:rFonts w:ascii="Times New Roman" w:hAnsi="Times New Roman"/>
          <w:sz w:val="24"/>
          <w:highlight w:val="cyan"/>
        </w:rPr>
        <w:t xml:space="preserve"> sniegšanā iesaistīti darbinieki ir lietojuši alkoholu, psihoaktīvās vielas un zāles.</w:t>
      </w:r>
    </w:p>
    <w:p w14:paraId="05C95C38" w14:textId="77777777" w:rsidR="0032647F" w:rsidRPr="00392FDB" w:rsidRDefault="0032647F" w:rsidP="00E77003">
      <w:pPr>
        <w:tabs>
          <w:tab w:val="left" w:pos="709"/>
        </w:tabs>
        <w:ind w:left="709"/>
        <w:jc w:val="both"/>
        <w:rPr>
          <w:rFonts w:ascii="Times New Roman" w:eastAsia="Calibri" w:hAnsi="Times New Roman" w:cs="Times New Roman"/>
          <w:sz w:val="24"/>
          <w:szCs w:val="24"/>
          <w:lang w:val="en-GB"/>
        </w:rPr>
      </w:pPr>
    </w:p>
    <w:p w14:paraId="18E37224" w14:textId="358960D8" w:rsidR="0032647F" w:rsidRPr="00392FDB" w:rsidRDefault="00D75003" w:rsidP="00E8445E">
      <w:pPr>
        <w:pStyle w:val="BodyText"/>
        <w:tabs>
          <w:tab w:val="left" w:pos="1610"/>
        </w:tabs>
        <w:spacing w:before="0"/>
        <w:ind w:left="709"/>
        <w:jc w:val="both"/>
        <w:rPr>
          <w:rFonts w:ascii="Times New Roman" w:hAnsi="Times New Roman" w:cs="Times New Roman"/>
          <w:sz w:val="24"/>
          <w:szCs w:val="24"/>
        </w:rPr>
      </w:pPr>
      <w:r>
        <w:rPr>
          <w:rFonts w:ascii="Times New Roman" w:hAnsi="Times New Roman"/>
          <w:sz w:val="24"/>
          <w:highlight w:val="cyan"/>
        </w:rPr>
        <w:t>2.6. Procedūras attiecībā uz:</w:t>
      </w:r>
    </w:p>
    <w:p w14:paraId="7890A1E1" w14:textId="77777777" w:rsidR="00D75003" w:rsidRPr="00392FDB" w:rsidRDefault="00D75003" w:rsidP="00E77003">
      <w:pPr>
        <w:pStyle w:val="BodyText"/>
        <w:tabs>
          <w:tab w:val="left" w:pos="2347"/>
        </w:tabs>
        <w:spacing w:before="0"/>
        <w:ind w:left="1418"/>
        <w:jc w:val="both"/>
        <w:rPr>
          <w:rFonts w:ascii="Times New Roman" w:hAnsi="Times New Roman" w:cs="Times New Roman"/>
          <w:sz w:val="24"/>
          <w:szCs w:val="24"/>
          <w:highlight w:val="cyan"/>
          <w:lang w:val="en-GB"/>
        </w:rPr>
      </w:pPr>
    </w:p>
    <w:p w14:paraId="0361855D" w14:textId="77777777" w:rsidR="00D75003" w:rsidRPr="00392FDB" w:rsidRDefault="00D75003" w:rsidP="00E77003">
      <w:pPr>
        <w:pStyle w:val="BodyText"/>
        <w:tabs>
          <w:tab w:val="left" w:pos="2347"/>
        </w:tabs>
        <w:spacing w:before="0"/>
        <w:ind w:left="1418"/>
        <w:jc w:val="both"/>
        <w:rPr>
          <w:rFonts w:ascii="Times New Roman" w:hAnsi="Times New Roman" w:cs="Times New Roman"/>
          <w:sz w:val="24"/>
          <w:szCs w:val="24"/>
          <w:highlight w:val="cyan"/>
        </w:rPr>
      </w:pPr>
      <w:r>
        <w:rPr>
          <w:rFonts w:ascii="Times New Roman" w:hAnsi="Times New Roman"/>
          <w:sz w:val="24"/>
          <w:highlight w:val="cyan"/>
        </w:rPr>
        <w:t>2.6.1. atbilstības nodrošināšanu drošuma vadlīnijām;</w:t>
      </w:r>
    </w:p>
    <w:p w14:paraId="4800B3CC" w14:textId="77777777" w:rsidR="00D75003" w:rsidRPr="00392FDB" w:rsidRDefault="00D75003" w:rsidP="00E77003">
      <w:pPr>
        <w:pStyle w:val="BodyText"/>
        <w:tabs>
          <w:tab w:val="left" w:pos="2347"/>
        </w:tabs>
        <w:spacing w:before="0"/>
        <w:ind w:left="1418"/>
        <w:jc w:val="both"/>
        <w:rPr>
          <w:rFonts w:ascii="Times New Roman" w:hAnsi="Times New Roman" w:cs="Times New Roman"/>
          <w:sz w:val="24"/>
          <w:szCs w:val="24"/>
          <w:highlight w:val="cyan"/>
          <w:lang w:val="en-GB"/>
        </w:rPr>
      </w:pPr>
    </w:p>
    <w:p w14:paraId="689E7F7B" w14:textId="1F4C9C32" w:rsidR="0032647F" w:rsidRPr="00392FDB" w:rsidRDefault="0032647F" w:rsidP="00E77003">
      <w:pPr>
        <w:pStyle w:val="BodyText"/>
        <w:tabs>
          <w:tab w:val="left" w:pos="2347"/>
        </w:tabs>
        <w:spacing w:before="0"/>
        <w:ind w:left="1418"/>
        <w:jc w:val="both"/>
        <w:rPr>
          <w:rFonts w:ascii="Times New Roman" w:hAnsi="Times New Roman" w:cs="Times New Roman"/>
          <w:sz w:val="24"/>
          <w:szCs w:val="24"/>
        </w:rPr>
      </w:pPr>
      <w:r>
        <w:rPr>
          <w:rFonts w:ascii="Times New Roman" w:hAnsi="Times New Roman"/>
          <w:sz w:val="24"/>
          <w:highlight w:val="cyan"/>
        </w:rPr>
        <w:t>2.6.2. reaģēšanu uz drošuma problēmām un</w:t>
      </w:r>
    </w:p>
    <w:p w14:paraId="5910FB9C" w14:textId="7B917A84" w:rsidR="00D75003" w:rsidRPr="00392FDB" w:rsidRDefault="00D75003" w:rsidP="00E77003">
      <w:pPr>
        <w:pStyle w:val="BodyText"/>
        <w:tabs>
          <w:tab w:val="left" w:pos="2347"/>
        </w:tabs>
        <w:spacing w:before="0"/>
        <w:ind w:left="1418"/>
        <w:jc w:val="both"/>
        <w:rPr>
          <w:rFonts w:ascii="Times New Roman" w:hAnsi="Times New Roman" w:cs="Times New Roman"/>
          <w:sz w:val="24"/>
          <w:szCs w:val="24"/>
          <w:lang w:val="en-GB"/>
        </w:rPr>
      </w:pPr>
    </w:p>
    <w:p w14:paraId="17161AE8" w14:textId="76C20179" w:rsidR="00D75003" w:rsidRPr="00392FDB" w:rsidRDefault="00EB3539" w:rsidP="00E77003">
      <w:pPr>
        <w:pStyle w:val="BodyText"/>
        <w:tabs>
          <w:tab w:val="left" w:pos="2347"/>
        </w:tabs>
        <w:spacing w:before="0"/>
        <w:ind w:left="1418"/>
        <w:jc w:val="both"/>
        <w:rPr>
          <w:rFonts w:ascii="Times New Roman" w:hAnsi="Times New Roman" w:cs="Times New Roman"/>
          <w:sz w:val="24"/>
          <w:szCs w:val="24"/>
        </w:rPr>
      </w:pPr>
      <w:r>
        <w:rPr>
          <w:rFonts w:ascii="Times New Roman" w:hAnsi="Times New Roman"/>
          <w:sz w:val="24"/>
          <w:highlight w:val="cyan"/>
        </w:rPr>
        <w:t>2.6.3. lidojumu drošuma izmeklēšanas iestāžu izdoto drošuma rekomendāciju apstrādi.</w:t>
      </w:r>
    </w:p>
    <w:p w14:paraId="6219A10E" w14:textId="77777777" w:rsidR="00D75003" w:rsidRPr="00392FDB" w:rsidRDefault="00D75003" w:rsidP="00E908D0">
      <w:pPr>
        <w:pStyle w:val="BodyText"/>
        <w:tabs>
          <w:tab w:val="left" w:pos="2347"/>
        </w:tabs>
        <w:spacing w:before="0"/>
        <w:ind w:left="426"/>
        <w:jc w:val="both"/>
        <w:rPr>
          <w:rFonts w:ascii="Times New Roman" w:hAnsi="Times New Roman" w:cs="Times New Roman"/>
          <w:sz w:val="24"/>
          <w:szCs w:val="24"/>
          <w:lang w:val="en-GB"/>
        </w:rPr>
      </w:pPr>
    </w:p>
    <w:p w14:paraId="7315E00F" w14:textId="5EA27EA6" w:rsidR="0032647F" w:rsidRPr="00392FDB" w:rsidRDefault="00EB3539" w:rsidP="008862A0">
      <w:pPr>
        <w:pStyle w:val="BodyText"/>
        <w:tabs>
          <w:tab w:val="left" w:pos="877"/>
          <w:tab w:val="left" w:pos="1273"/>
        </w:tabs>
        <w:spacing w:before="0"/>
        <w:ind w:left="0"/>
        <w:rPr>
          <w:rFonts w:ascii="Times New Roman" w:hAnsi="Times New Roman" w:cs="Times New Roman"/>
          <w:sz w:val="24"/>
          <w:szCs w:val="24"/>
        </w:rPr>
      </w:pPr>
      <w:r>
        <w:rPr>
          <w:rFonts w:ascii="Times New Roman" w:hAnsi="Times New Roman"/>
          <w:sz w:val="24"/>
          <w:highlight w:val="cyan"/>
        </w:rPr>
        <w:t xml:space="preserve">3. Nepieciešamā </w:t>
      </w:r>
      <w:r>
        <w:rPr>
          <w:rFonts w:ascii="Times New Roman" w:hAnsi="Times New Roman"/>
          <w:i/>
          <w:iCs/>
          <w:sz w:val="24"/>
          <w:highlight w:val="cyan"/>
        </w:rPr>
        <w:t>AMS</w:t>
      </w:r>
      <w:r>
        <w:rPr>
          <w:rFonts w:ascii="Times New Roman" w:hAnsi="Times New Roman"/>
          <w:sz w:val="24"/>
          <w:highlight w:val="cyan"/>
        </w:rPr>
        <w:t xml:space="preserve"> darbinieku kvalifikācija un pienākumi.</w:t>
      </w:r>
    </w:p>
    <w:p w14:paraId="78639781" w14:textId="1FB825F4" w:rsidR="00E8445E" w:rsidRPr="00392FDB" w:rsidRDefault="00E8445E"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E8445E" w:rsidRPr="00392FDB" w14:paraId="045EDBEC" w14:textId="77777777" w:rsidTr="00E8445E">
        <w:tc>
          <w:tcPr>
            <w:tcW w:w="5000" w:type="pct"/>
            <w:shd w:val="clear" w:color="auto" w:fill="30D084"/>
          </w:tcPr>
          <w:p w14:paraId="0F59D576" w14:textId="76AE8D7E" w:rsidR="00E8445E" w:rsidRPr="00392FDB" w:rsidRDefault="005862F5"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ADR.OR.F.095. punktu “Pārvaldības sistēmas rokasgrāmata”</w:t>
            </w:r>
          </w:p>
        </w:tc>
      </w:tr>
    </w:tbl>
    <w:p w14:paraId="7694BF4E" w14:textId="77777777" w:rsidR="00E8445E" w:rsidRPr="00392FDB" w:rsidRDefault="00E8445E" w:rsidP="0032647F">
      <w:pPr>
        <w:jc w:val="both"/>
        <w:rPr>
          <w:rFonts w:ascii="Times New Roman" w:eastAsia="Calibri" w:hAnsi="Times New Roman" w:cs="Times New Roman"/>
          <w:sz w:val="24"/>
          <w:szCs w:val="24"/>
          <w:lang w:val="en-GB"/>
        </w:rPr>
      </w:pPr>
    </w:p>
    <w:p w14:paraId="54B33321" w14:textId="21770F40"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PĀRVALDĪBAS SISTĒMAS ROKASGRĀMATA</w:t>
      </w:r>
    </w:p>
    <w:p w14:paraId="6F90DED7" w14:textId="77777777" w:rsidR="005862F5" w:rsidRPr="00392FDB" w:rsidRDefault="005862F5" w:rsidP="0032647F">
      <w:pPr>
        <w:pStyle w:val="Heading2"/>
        <w:spacing w:before="0"/>
        <w:ind w:left="0"/>
        <w:jc w:val="both"/>
        <w:rPr>
          <w:rFonts w:ascii="Times New Roman" w:hAnsi="Times New Roman" w:cs="Times New Roman"/>
          <w:sz w:val="24"/>
          <w:szCs w:val="24"/>
          <w:lang w:val="en-GB"/>
        </w:rPr>
      </w:pPr>
    </w:p>
    <w:p w14:paraId="79BD4F87" w14:textId="30E6E7A6" w:rsidR="0032647F" w:rsidRPr="00392FDB" w:rsidRDefault="005862F5" w:rsidP="005862F5">
      <w:pPr>
        <w:pStyle w:val="BodyText"/>
        <w:tabs>
          <w:tab w:val="left" w:pos="38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Rokasgrāmatas paraugs</w:t>
      </w:r>
    </w:p>
    <w:p w14:paraId="25519C87" w14:textId="46EEBCFC" w:rsidR="005862F5" w:rsidRPr="00392FDB" w:rsidRDefault="005862F5" w:rsidP="005862F5">
      <w:pPr>
        <w:pStyle w:val="BodyText"/>
        <w:tabs>
          <w:tab w:val="left" w:pos="381"/>
          <w:tab w:val="left" w:pos="706"/>
        </w:tabs>
        <w:spacing w:before="0"/>
        <w:ind w:left="0"/>
        <w:jc w:val="both"/>
        <w:rPr>
          <w:rFonts w:ascii="Times New Roman" w:hAnsi="Times New Roman" w:cs="Times New Roman"/>
          <w:sz w:val="24"/>
          <w:szCs w:val="24"/>
          <w:lang w:val="en-GB"/>
        </w:rPr>
      </w:pPr>
    </w:p>
    <w:p w14:paraId="4FD4F67F" w14:textId="4935483D" w:rsidR="005862F5" w:rsidRPr="00392FDB" w:rsidRDefault="005862F5" w:rsidP="005862F5">
      <w:pPr>
        <w:pStyle w:val="BodyText"/>
        <w:tabs>
          <w:tab w:val="left" w:pos="38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 xml:space="preserve">Pārvaldības sistēmas rokasgrāmata ir galvenais dokuments gan organizācijai, kas atbild par </w:t>
      </w:r>
      <w:r>
        <w:rPr>
          <w:rFonts w:ascii="Times New Roman" w:hAnsi="Times New Roman"/>
          <w:i/>
          <w:iCs/>
          <w:sz w:val="24"/>
          <w:highlight w:val="cyan"/>
        </w:rPr>
        <w:t>AMS</w:t>
      </w:r>
      <w:r>
        <w:rPr>
          <w:rFonts w:ascii="Times New Roman" w:hAnsi="Times New Roman"/>
          <w:sz w:val="24"/>
          <w:highlight w:val="cyan"/>
        </w:rPr>
        <w:t xml:space="preserve"> sniegšanu, gan kompetentajai iestādei. Rokasgrāmatā precīzi jāatspoguļo organizācijas drošuma pārvaldības sistēmas ikdienas darbība un drošuma kultūra. Tajā būs jāatspoguļo, kā tiks mērīta organizācijas darbības rezultātu atbilstība noteiktajiem drošuma mērķiem un uzdevumiem. Rokasgrāmatas lietotājam jāsaņem skaidra informācija par drošuma veidošanu, pārvaldību un uzturēšanu organizācijā. Visām drošuma politikas nostādnēm un instrukcijām jābūt sīki izklāstītām un, ja nepieciešams, savienotām ar savstarpējām norādēm ar citām uzraudzītām, oficiāli apstiprinātām vai atzītām publikācijām.</w:t>
      </w:r>
    </w:p>
    <w:p w14:paraId="264D4579" w14:textId="77777777" w:rsidR="005862F5" w:rsidRPr="00392FDB" w:rsidRDefault="005862F5" w:rsidP="005862F5">
      <w:pPr>
        <w:pStyle w:val="BodyText"/>
        <w:tabs>
          <w:tab w:val="left" w:pos="706"/>
        </w:tabs>
        <w:spacing w:before="0"/>
        <w:ind w:left="0"/>
        <w:jc w:val="both"/>
        <w:rPr>
          <w:rFonts w:ascii="Times New Roman" w:hAnsi="Times New Roman" w:cs="Times New Roman"/>
          <w:sz w:val="24"/>
          <w:szCs w:val="24"/>
          <w:lang w:val="en-GB"/>
        </w:rPr>
      </w:pPr>
    </w:p>
    <w:p w14:paraId="0DA2E932" w14:textId="461376F3" w:rsidR="0032647F" w:rsidRPr="00392FDB" w:rsidRDefault="005862F5" w:rsidP="005862F5">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Rokasgrāmatas mērķis</w:t>
      </w:r>
    </w:p>
    <w:p w14:paraId="73C72988" w14:textId="77777777" w:rsidR="005862F5" w:rsidRPr="00392FDB" w:rsidRDefault="005862F5" w:rsidP="005862F5">
      <w:pPr>
        <w:pStyle w:val="BodyText"/>
        <w:tabs>
          <w:tab w:val="left" w:pos="391"/>
          <w:tab w:val="left" w:pos="706"/>
        </w:tabs>
        <w:spacing w:before="0"/>
        <w:ind w:left="0"/>
        <w:jc w:val="both"/>
        <w:rPr>
          <w:rFonts w:ascii="Times New Roman" w:hAnsi="Times New Roman" w:cs="Times New Roman"/>
          <w:sz w:val="24"/>
          <w:szCs w:val="24"/>
          <w:lang w:val="en-GB"/>
        </w:rPr>
      </w:pPr>
    </w:p>
    <w:p w14:paraId="3DD8DDAF" w14:textId="77777777"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Rokasgrāmatā sniegta visa informācija, kas nepieciešama, lai pienācīgi aprakstītu pārvaldības sistēmas struktūru. Tas ir viens no līdzekļiem, ko var izmantot, lai informētu attiecīgos darbiniekus par viņu pienākumiem un atbildību drošuma jomā.</w:t>
      </w:r>
    </w:p>
    <w:p w14:paraId="43BD5718" w14:textId="77777777" w:rsidR="0032647F" w:rsidRPr="00392FDB" w:rsidRDefault="0032647F" w:rsidP="0032647F">
      <w:pPr>
        <w:jc w:val="both"/>
        <w:rPr>
          <w:rFonts w:ascii="Times New Roman" w:eastAsia="Calibri" w:hAnsi="Times New Roman" w:cs="Times New Roman"/>
          <w:sz w:val="24"/>
          <w:szCs w:val="24"/>
          <w:lang w:val="en-GB"/>
        </w:rPr>
      </w:pPr>
    </w:p>
    <w:p w14:paraId="424AFFDD" w14:textId="40713268"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 xml:space="preserve">Atbildība par drošumu jāuzņemas organizācijas augstākās vadības līmenī. Viens no galvenajiem elementiem, kas nepieciešams, lai izstrādātu drošu darba praksi, ir “lejupēja” pieeja, kas paredz, ka visi darbinieki saprot organizācijas mērķus drošuma jomā, pakļautības ķēdi un savus pienākumus un atbildību organizācijā. Piemērojot drošuma pārvaldības principus, rokasgrāmata tiek paplašināta, lai skaidri izklāstītu to, kā tiks pārvaldīts ekspluatācijas darbību drošums. Rokasgrāmatas lietotājam nekad nedrīkst būt šaubas par “atbildību drošuma jomā” katrā aprakstītajā jomā vai pasākumā. Katrā sadaļā jābūt norādītam </w:t>
      </w:r>
      <w:r>
        <w:rPr>
          <w:rFonts w:ascii="Times New Roman" w:hAnsi="Times New Roman"/>
          <w:sz w:val="24"/>
          <w:highlight w:val="cyan"/>
        </w:rPr>
        <w:lastRenderedPageBreak/>
        <w:t>tam, kurai personai ir pārskatatbildība, kurai personai ir atbildība, kurai personai ir pilnvaras, kurai personai ir speciālās zināšanas un kura persona faktiski izpilda attiecīgajā sadaļā noteiktos uzdevumus.</w:t>
      </w:r>
    </w:p>
    <w:p w14:paraId="333304DF" w14:textId="474EB46E" w:rsidR="005862F5" w:rsidRPr="00392FDB" w:rsidRDefault="005862F5" w:rsidP="0032647F">
      <w:pPr>
        <w:pStyle w:val="BodyText"/>
        <w:spacing w:before="0"/>
        <w:ind w:left="0"/>
        <w:jc w:val="both"/>
        <w:rPr>
          <w:rFonts w:ascii="Times New Roman" w:hAnsi="Times New Roman" w:cs="Times New Roman"/>
          <w:sz w:val="24"/>
          <w:szCs w:val="24"/>
          <w:lang w:val="en-GB"/>
        </w:rPr>
      </w:pPr>
    </w:p>
    <w:p w14:paraId="316CBC80" w14:textId="4DF8A26B" w:rsidR="005862F5" w:rsidRPr="00392FDB" w:rsidRDefault="003233F0"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Rokasgrāmatas galvenais mērķis ir parādīt, kā vadība pildīs savus pienākumus drošuma jomā. Rokasgrāmatā tiks izklāstīta politika un sasniedzamie izpildes standarti, kā arī procedūras, ar kurām tiks nodrošināta atbilstība šiem standartiem.</w:t>
      </w:r>
    </w:p>
    <w:p w14:paraId="1B1A2F17" w14:textId="568D38FB" w:rsidR="003233F0" w:rsidRPr="00392FDB" w:rsidRDefault="003233F0" w:rsidP="0032647F">
      <w:pPr>
        <w:pStyle w:val="BodyText"/>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3233F0" w:rsidRPr="00392FDB" w14:paraId="357D602B" w14:textId="77777777" w:rsidTr="00516FB6">
        <w:tc>
          <w:tcPr>
            <w:tcW w:w="5000" w:type="pct"/>
            <w:shd w:val="clear" w:color="auto" w:fill="30D084"/>
          </w:tcPr>
          <w:p w14:paraId="7A2340E4" w14:textId="6F0180A8" w:rsidR="003233F0" w:rsidRPr="00392FDB" w:rsidRDefault="00A30937"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GM2 par ADR.OR.F.095. punktu “Pārvaldības sistēmas rokasgrāmata”</w:t>
            </w:r>
          </w:p>
        </w:tc>
      </w:tr>
    </w:tbl>
    <w:p w14:paraId="02CFD4CC" w14:textId="77777777" w:rsidR="003233F0" w:rsidRPr="00392FDB" w:rsidRDefault="003233F0" w:rsidP="0032647F">
      <w:pPr>
        <w:pStyle w:val="BodyText"/>
        <w:spacing w:before="0"/>
        <w:ind w:left="0"/>
        <w:jc w:val="both"/>
        <w:rPr>
          <w:rFonts w:ascii="Times New Roman" w:hAnsi="Times New Roman" w:cs="Times New Roman"/>
          <w:sz w:val="24"/>
          <w:szCs w:val="24"/>
          <w:lang w:val="en-GB"/>
        </w:rPr>
      </w:pPr>
    </w:p>
    <w:p w14:paraId="0CE6CC2E" w14:textId="77777777"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SATURS UN STRUKTŪRA</w:t>
      </w:r>
    </w:p>
    <w:p w14:paraId="2943D675" w14:textId="5BA60836" w:rsidR="0032647F" w:rsidRPr="00392FDB" w:rsidRDefault="0032647F" w:rsidP="0032647F">
      <w:pPr>
        <w:jc w:val="both"/>
        <w:rPr>
          <w:rFonts w:ascii="Times New Roman" w:eastAsia="Calibri" w:hAnsi="Times New Roman" w:cs="Times New Roman"/>
          <w:sz w:val="24"/>
          <w:szCs w:val="24"/>
          <w:lang w:val="en-GB"/>
        </w:rPr>
      </w:pPr>
    </w:p>
    <w:p w14:paraId="0B95DA95" w14:textId="58E1B60C" w:rsidR="008D2670" w:rsidRPr="00392FDB" w:rsidRDefault="008D2670" w:rsidP="0032647F">
      <w:pPr>
        <w:jc w:val="both"/>
        <w:rPr>
          <w:rFonts w:ascii="Times New Roman" w:eastAsia="Calibri" w:hAnsi="Times New Roman" w:cs="Times New Roman"/>
          <w:sz w:val="24"/>
          <w:szCs w:val="24"/>
        </w:rPr>
      </w:pPr>
      <w:r>
        <w:rPr>
          <w:rFonts w:ascii="Times New Roman" w:hAnsi="Times New Roman"/>
          <w:sz w:val="24"/>
          <w:highlight w:val="cyan"/>
        </w:rPr>
        <w:t>Numerācijas sistēmu, kas izklāstīta AMC2 par ADR.OR.F.095. punktu, var izmantot pat tad, ja ir sadaļas, kas nav piemērojamas.</w:t>
      </w:r>
    </w:p>
    <w:p w14:paraId="74E28CC6" w14:textId="77777777" w:rsidR="00F97514" w:rsidRPr="00392FDB" w:rsidRDefault="00F97514"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8D2670" w:rsidRPr="00392FDB" w14:paraId="064176CB" w14:textId="77777777" w:rsidTr="008D2670">
        <w:tc>
          <w:tcPr>
            <w:tcW w:w="5000" w:type="pct"/>
            <w:shd w:val="clear" w:color="auto" w:fill="FFC000"/>
          </w:tcPr>
          <w:p w14:paraId="025B5E68" w14:textId="7BEEF573" w:rsidR="008D2670" w:rsidRPr="00392FDB" w:rsidRDefault="00F97514"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ADR.OR.F.095. punkta “Pārvaldības sistēmas rokasgrāmata” g) apakšpunkta 1. daļu</w:t>
            </w:r>
          </w:p>
        </w:tc>
      </w:tr>
    </w:tbl>
    <w:p w14:paraId="784ECC61" w14:textId="77777777" w:rsidR="008D2670" w:rsidRPr="00392FDB" w:rsidRDefault="008D2670" w:rsidP="0032647F">
      <w:pPr>
        <w:jc w:val="both"/>
        <w:rPr>
          <w:rFonts w:ascii="Times New Roman" w:eastAsia="Calibri" w:hAnsi="Times New Roman" w:cs="Times New Roman"/>
          <w:sz w:val="24"/>
          <w:szCs w:val="24"/>
          <w:lang w:val="en-GB"/>
        </w:rPr>
      </w:pPr>
    </w:p>
    <w:p w14:paraId="003C15F8" w14:textId="305CEF23"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ROKASGRĀMATAS VALODA</w:t>
      </w:r>
    </w:p>
    <w:p w14:paraId="50A6B7F8" w14:textId="12900540" w:rsidR="0032647F" w:rsidRPr="00392FDB" w:rsidRDefault="0032647F" w:rsidP="0032647F">
      <w:pPr>
        <w:jc w:val="both"/>
        <w:rPr>
          <w:rFonts w:ascii="Times New Roman" w:eastAsia="Calibri" w:hAnsi="Times New Roman" w:cs="Times New Roman"/>
          <w:sz w:val="24"/>
          <w:szCs w:val="24"/>
          <w:lang w:val="en-GB"/>
        </w:rPr>
      </w:pPr>
    </w:p>
    <w:p w14:paraId="3A262817" w14:textId="1D0BBDCA" w:rsidR="00F97514" w:rsidRPr="00392FDB" w:rsidRDefault="00F97514" w:rsidP="0032647F">
      <w:pPr>
        <w:jc w:val="both"/>
        <w:rPr>
          <w:rFonts w:ascii="Times New Roman" w:eastAsia="Calibri" w:hAnsi="Times New Roman" w:cs="Times New Roman"/>
          <w:sz w:val="24"/>
          <w:szCs w:val="24"/>
        </w:rPr>
      </w:pPr>
      <w:r>
        <w:rPr>
          <w:rFonts w:ascii="Times New Roman" w:hAnsi="Times New Roman"/>
          <w:sz w:val="24"/>
          <w:highlight w:val="cyan"/>
        </w:rPr>
        <w:t>Attiecīgo rokasgrāmatas daļu tulkojums ir pieņemams līdzeklis, ar ko iespējams nodrošināt atbilstību attiecīgajai prasībai. Jebkurā gadījumā rokasgrāmatai ir jābūt saprotamai personām, kas to lietos.</w:t>
      </w:r>
    </w:p>
    <w:p w14:paraId="0560E3E0" w14:textId="4589D063" w:rsidR="001A7A97" w:rsidRPr="00392FDB" w:rsidRDefault="001A7A97">
      <w:pPr>
        <w:rPr>
          <w:rFonts w:ascii="Times New Roman" w:eastAsia="Calibri" w:hAnsi="Times New Roman" w:cs="Times New Roman"/>
          <w:b/>
          <w:bCs/>
          <w:sz w:val="24"/>
          <w:szCs w:val="24"/>
        </w:rPr>
      </w:pPr>
      <w:r>
        <w:br w:type="page"/>
      </w:r>
    </w:p>
    <w:p w14:paraId="530C4F17" w14:textId="77777777" w:rsidR="00F97514" w:rsidRPr="00392FDB" w:rsidRDefault="00F97514" w:rsidP="0032647F">
      <w:pPr>
        <w:jc w:val="both"/>
        <w:rPr>
          <w:rFonts w:ascii="Times New Roman" w:eastAsia="Calibri" w:hAnsi="Times New Roman" w:cs="Times New Roman"/>
          <w:b/>
          <w:bCs/>
          <w:sz w:val="24"/>
          <w:szCs w:val="24"/>
          <w:lang w:val="en-GB"/>
        </w:rPr>
      </w:pPr>
    </w:p>
    <w:p w14:paraId="26EC78CA" w14:textId="53EBE727" w:rsidR="0032647F" w:rsidRPr="00392FDB" w:rsidRDefault="0032647F" w:rsidP="001A7A97">
      <w:pPr>
        <w:jc w:val="center"/>
        <w:rPr>
          <w:rFonts w:ascii="Times New Roman" w:eastAsia="Calibri" w:hAnsi="Times New Roman" w:cs="Times New Roman"/>
          <w:b/>
          <w:bCs/>
          <w:color w:val="212E63"/>
          <w:sz w:val="24"/>
          <w:szCs w:val="24"/>
        </w:rPr>
      </w:pPr>
      <w:bookmarkStart w:id="25" w:name="Annex_IV_—_Part-ADR.OPS"/>
      <w:bookmarkEnd w:id="25"/>
      <w:r>
        <w:rPr>
          <w:rFonts w:ascii="Times New Roman" w:hAnsi="Times New Roman"/>
          <w:b/>
          <w:color w:val="212E63"/>
          <w:sz w:val="24"/>
        </w:rPr>
        <w:t xml:space="preserve">IV PIELIKUMS. </w:t>
      </w:r>
      <w:r>
        <w:rPr>
          <w:rFonts w:ascii="Times New Roman" w:hAnsi="Times New Roman"/>
          <w:b/>
          <w:i/>
          <w:iCs/>
          <w:color w:val="212E63"/>
          <w:sz w:val="24"/>
        </w:rPr>
        <w:t>ADR.OPS</w:t>
      </w:r>
      <w:r>
        <w:rPr>
          <w:rFonts w:ascii="Times New Roman" w:hAnsi="Times New Roman"/>
          <w:b/>
          <w:color w:val="212E63"/>
          <w:sz w:val="24"/>
        </w:rPr>
        <w:t> DAĻA</w:t>
      </w:r>
    </w:p>
    <w:p w14:paraId="1C0F9FA2" w14:textId="77777777" w:rsidR="001A7A97" w:rsidRPr="00392FDB" w:rsidRDefault="001A7A97" w:rsidP="001A7A97">
      <w:pPr>
        <w:jc w:val="center"/>
        <w:rPr>
          <w:rFonts w:ascii="Times New Roman" w:eastAsia="Calibri" w:hAnsi="Times New Roman" w:cs="Times New Roman"/>
          <w:b/>
          <w:bCs/>
          <w:color w:val="212E63"/>
          <w:sz w:val="24"/>
          <w:szCs w:val="24"/>
          <w:lang w:val="en-GB"/>
        </w:rPr>
      </w:pPr>
    </w:p>
    <w:p w14:paraId="66DD53FC" w14:textId="1E6BC2E0" w:rsidR="001A7A97" w:rsidRPr="00392FDB" w:rsidRDefault="0032647F" w:rsidP="001A7A97">
      <w:pPr>
        <w:ind w:firstLine="3"/>
        <w:jc w:val="center"/>
        <w:rPr>
          <w:rFonts w:ascii="Times New Roman" w:eastAsia="Calibri" w:hAnsi="Times New Roman" w:cs="Times New Roman"/>
          <w:b/>
          <w:bCs/>
          <w:color w:val="212E63"/>
          <w:sz w:val="24"/>
          <w:szCs w:val="24"/>
        </w:rPr>
      </w:pPr>
      <w:r>
        <w:rPr>
          <w:rFonts w:ascii="Times New Roman" w:hAnsi="Times New Roman"/>
          <w:b/>
          <w:color w:val="212E63"/>
          <w:sz w:val="24"/>
        </w:rPr>
        <w:t>EKSPLUATĀCIJAI PIEMĒROJAMĀS PRASĪBAS – LIDLAUKI</w:t>
      </w:r>
    </w:p>
    <w:p w14:paraId="271FC79F" w14:textId="77777777" w:rsidR="001A7A97" w:rsidRPr="00392FDB" w:rsidRDefault="001A7A97" w:rsidP="001A7A97">
      <w:pPr>
        <w:ind w:firstLine="3"/>
        <w:jc w:val="center"/>
        <w:rPr>
          <w:rFonts w:ascii="Times New Roman" w:eastAsia="Calibri" w:hAnsi="Times New Roman" w:cs="Times New Roman"/>
          <w:b/>
          <w:bCs/>
          <w:color w:val="212E63"/>
          <w:sz w:val="24"/>
          <w:szCs w:val="24"/>
          <w:lang w:val="en-GB"/>
        </w:rPr>
      </w:pPr>
    </w:p>
    <w:p w14:paraId="58E2B319" w14:textId="4F112FCD" w:rsidR="0032647F" w:rsidRPr="00392FDB" w:rsidRDefault="0032647F" w:rsidP="001A7A97">
      <w:pPr>
        <w:ind w:firstLine="3"/>
        <w:jc w:val="center"/>
        <w:rPr>
          <w:rFonts w:ascii="Times New Roman" w:eastAsia="Calibri" w:hAnsi="Times New Roman" w:cs="Times New Roman"/>
          <w:b/>
          <w:bCs/>
          <w:color w:val="007EC2"/>
          <w:sz w:val="24"/>
          <w:szCs w:val="24"/>
        </w:rPr>
      </w:pPr>
      <w:r>
        <w:rPr>
          <w:rFonts w:ascii="Times New Roman" w:hAnsi="Times New Roman"/>
          <w:b/>
          <w:color w:val="007EC2"/>
          <w:sz w:val="24"/>
          <w:highlight w:val="cyan"/>
        </w:rPr>
        <w:t>D APAKŠDAĻA – PERONA PĀRVALDĪBA (</w:t>
      </w:r>
      <w:r>
        <w:rPr>
          <w:rFonts w:ascii="Times New Roman" w:hAnsi="Times New Roman"/>
          <w:b/>
          <w:i/>
          <w:iCs/>
          <w:color w:val="007EC2"/>
          <w:sz w:val="24"/>
          <w:highlight w:val="cyan"/>
        </w:rPr>
        <w:t>ADR.OPS.D</w:t>
      </w:r>
      <w:r>
        <w:rPr>
          <w:rFonts w:ascii="Times New Roman" w:hAnsi="Times New Roman"/>
          <w:b/>
          <w:color w:val="007EC2"/>
          <w:sz w:val="24"/>
          <w:highlight w:val="cyan"/>
        </w:rPr>
        <w:t>)</w:t>
      </w:r>
    </w:p>
    <w:p w14:paraId="6163AA41" w14:textId="47877733" w:rsidR="001A7A97" w:rsidRPr="00392FDB" w:rsidRDefault="001A7A97" w:rsidP="001A7A97">
      <w:pPr>
        <w:ind w:firstLine="3"/>
        <w:jc w:val="center"/>
        <w:rPr>
          <w:rFonts w:ascii="Times New Roman" w:eastAsia="Calibri" w:hAnsi="Times New Roman" w:cs="Times New Roman"/>
          <w:b/>
          <w:bCs/>
          <w:color w:val="007EC2"/>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1A7A97" w:rsidRPr="00392FDB" w14:paraId="02CB9721" w14:textId="77777777" w:rsidTr="00516FB6">
        <w:tc>
          <w:tcPr>
            <w:tcW w:w="5000" w:type="pct"/>
            <w:shd w:val="clear" w:color="auto" w:fill="FFC000"/>
          </w:tcPr>
          <w:p w14:paraId="0ABFFFF9" w14:textId="77777777" w:rsidR="001A7A97" w:rsidRPr="00392FDB" w:rsidRDefault="001A7A97"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ADR.OR.F.095. punkta “Pārvaldības sistēmas rokasgrāmata” g) apakšpunkta 1. daļu</w:t>
            </w:r>
          </w:p>
        </w:tc>
      </w:tr>
    </w:tbl>
    <w:p w14:paraId="41A8FB5D" w14:textId="77777777" w:rsidR="001A7A97" w:rsidRPr="00392FDB" w:rsidRDefault="001A7A97" w:rsidP="001A7A97">
      <w:pPr>
        <w:ind w:firstLine="3"/>
        <w:jc w:val="center"/>
        <w:rPr>
          <w:rFonts w:ascii="Times New Roman" w:eastAsia="Calibri" w:hAnsi="Times New Roman" w:cs="Times New Roman"/>
          <w:sz w:val="24"/>
          <w:szCs w:val="24"/>
          <w:lang w:val="en-GB"/>
        </w:rPr>
      </w:pPr>
    </w:p>
    <w:p w14:paraId="58358DF0" w14:textId="2B5AB166"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PERONA ROBEŽU PUBLICĒŠANA</w:t>
      </w:r>
    </w:p>
    <w:p w14:paraId="515461BB" w14:textId="77777777" w:rsidR="001A7A97" w:rsidRPr="00392FDB" w:rsidRDefault="001A7A97" w:rsidP="0032647F">
      <w:pPr>
        <w:pStyle w:val="Heading2"/>
        <w:spacing w:before="0"/>
        <w:ind w:left="0"/>
        <w:jc w:val="both"/>
        <w:rPr>
          <w:rFonts w:ascii="Times New Roman" w:hAnsi="Times New Roman" w:cs="Times New Roman"/>
          <w:sz w:val="24"/>
          <w:szCs w:val="24"/>
          <w:lang w:val="en-GB"/>
        </w:rPr>
      </w:pPr>
    </w:p>
    <w:p w14:paraId="199310EC" w14:textId="77777777"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 xml:space="preserve">Perona robežu grafiskam attēlojumam ir jābūt sniegtam </w:t>
      </w:r>
      <w:r>
        <w:rPr>
          <w:rFonts w:ascii="Times New Roman" w:hAnsi="Times New Roman"/>
          <w:i/>
          <w:iCs/>
          <w:sz w:val="24"/>
          <w:highlight w:val="cyan"/>
        </w:rPr>
        <w:t>ICAO</w:t>
      </w:r>
      <w:r>
        <w:rPr>
          <w:rFonts w:ascii="Times New Roman" w:hAnsi="Times New Roman"/>
          <w:sz w:val="24"/>
          <w:highlight w:val="cyan"/>
        </w:rPr>
        <w:t xml:space="preserve"> lidlauka kartē.</w:t>
      </w:r>
    </w:p>
    <w:p w14:paraId="7D13B863" w14:textId="69DA52B0" w:rsidR="0032647F" w:rsidRPr="00392FDB" w:rsidRDefault="0032647F"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1A7A97" w:rsidRPr="00392FDB" w14:paraId="794D7FDD" w14:textId="77777777" w:rsidTr="00516FB6">
        <w:tc>
          <w:tcPr>
            <w:tcW w:w="5000" w:type="pct"/>
            <w:shd w:val="clear" w:color="auto" w:fill="FFC000"/>
          </w:tcPr>
          <w:p w14:paraId="49526730" w14:textId="167D1A1E" w:rsidR="001A7A97" w:rsidRPr="00392FDB" w:rsidRDefault="00454614"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ADR.OPS.D.010. punkta “Koordinācija saistībā ar gaisa kuģu iebraukšanu perona teritorijā un izbraukšanu no tās” a) apakšpunkta 2. daļu, b) apakšpunkta 2. daļu</w:t>
            </w:r>
          </w:p>
        </w:tc>
      </w:tr>
    </w:tbl>
    <w:p w14:paraId="642ABEE0" w14:textId="77777777" w:rsidR="001A7A97" w:rsidRPr="00392FDB" w:rsidRDefault="001A7A97" w:rsidP="0032647F">
      <w:pPr>
        <w:pStyle w:val="Heading2"/>
        <w:spacing w:before="0"/>
        <w:ind w:left="0"/>
        <w:jc w:val="both"/>
        <w:rPr>
          <w:rFonts w:ascii="Times New Roman" w:hAnsi="Times New Roman" w:cs="Times New Roman"/>
          <w:sz w:val="24"/>
          <w:szCs w:val="24"/>
          <w:highlight w:val="cyan"/>
          <w:lang w:val="en-GB"/>
        </w:rPr>
      </w:pPr>
    </w:p>
    <w:p w14:paraId="286FA116" w14:textId="0A000EDA"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NOTEIKTI “GAISS–ZEME” SAKARU LĪDZEKĻI</w:t>
      </w:r>
    </w:p>
    <w:p w14:paraId="3F468A7A" w14:textId="103B3687" w:rsidR="00454614" w:rsidRPr="00392FDB" w:rsidRDefault="00454614" w:rsidP="0032647F">
      <w:pPr>
        <w:pStyle w:val="Heading2"/>
        <w:spacing w:before="0"/>
        <w:ind w:left="0"/>
        <w:jc w:val="both"/>
        <w:rPr>
          <w:rFonts w:ascii="Times New Roman" w:hAnsi="Times New Roman" w:cs="Times New Roman"/>
          <w:sz w:val="24"/>
          <w:szCs w:val="24"/>
          <w:lang w:val="en-GB"/>
        </w:rPr>
      </w:pPr>
    </w:p>
    <w:p w14:paraId="78CA327A" w14:textId="77777777" w:rsidR="00454614" w:rsidRPr="00392FDB" w:rsidRDefault="00454614"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a) Atkarībā no lidlauka izkārtojuma, satiksmes intensitātes un radiofrekvenču pieejamības “gaiss–zeme” sakaru līdzekļus, kas ir piešķirti gaisa satiksmes vadības dienestiem (</w:t>
      </w:r>
      <w:r>
        <w:rPr>
          <w:rFonts w:ascii="Times New Roman" w:hAnsi="Times New Roman"/>
          <w:b w:val="0"/>
          <w:i/>
          <w:iCs/>
          <w:sz w:val="24"/>
          <w:highlight w:val="cyan"/>
        </w:rPr>
        <w:t>ATS</w:t>
      </w:r>
      <w:r>
        <w:rPr>
          <w:rFonts w:ascii="Times New Roman" w:hAnsi="Times New Roman"/>
          <w:b w:val="0"/>
          <w:sz w:val="24"/>
          <w:highlight w:val="cyan"/>
        </w:rPr>
        <w:t>), var izmantot arī uz perona.</w:t>
      </w:r>
    </w:p>
    <w:p w14:paraId="04BF9D1B" w14:textId="77777777" w:rsidR="00454614" w:rsidRPr="00392FDB" w:rsidRDefault="00454614" w:rsidP="0032647F">
      <w:pPr>
        <w:pStyle w:val="Heading2"/>
        <w:spacing w:before="0"/>
        <w:ind w:left="0"/>
        <w:jc w:val="both"/>
        <w:rPr>
          <w:rFonts w:ascii="Times New Roman" w:hAnsi="Times New Roman" w:cs="Times New Roman"/>
          <w:b w:val="0"/>
          <w:bCs w:val="0"/>
          <w:sz w:val="24"/>
          <w:szCs w:val="24"/>
          <w:highlight w:val="cyan"/>
          <w:lang w:val="en-GB"/>
        </w:rPr>
      </w:pPr>
    </w:p>
    <w:p w14:paraId="4AA7821A" w14:textId="7FFF6B2D" w:rsidR="00454614" w:rsidRPr="00392FDB" w:rsidRDefault="00454614"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b) Attiecībā uz “gaiss–zeme” sakaru līdzekļiem, ko izmanto uz perona, jāsniedz šāda informācija publicēšanai aeronavigācijas informācijas publikācijā (AIP):</w:t>
      </w:r>
    </w:p>
    <w:p w14:paraId="361F9380" w14:textId="77777777" w:rsidR="00454614" w:rsidRPr="00392FDB" w:rsidRDefault="00454614" w:rsidP="0032647F">
      <w:pPr>
        <w:pStyle w:val="Heading2"/>
        <w:spacing w:before="0"/>
        <w:ind w:left="0"/>
        <w:jc w:val="both"/>
        <w:rPr>
          <w:rFonts w:ascii="Times New Roman" w:hAnsi="Times New Roman" w:cs="Times New Roman"/>
          <w:sz w:val="24"/>
          <w:szCs w:val="24"/>
          <w:lang w:val="en-GB"/>
        </w:rPr>
      </w:pPr>
    </w:p>
    <w:p w14:paraId="7F7851F0" w14:textId="3CBAC76A" w:rsidR="00454614" w:rsidRPr="00392FDB" w:rsidRDefault="00454614" w:rsidP="00454614">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dienesta nosaukums;</w:t>
      </w:r>
    </w:p>
    <w:p w14:paraId="6480F9DC" w14:textId="77777777" w:rsidR="00454614" w:rsidRPr="00392FDB" w:rsidRDefault="00454614" w:rsidP="00454614">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3A0F2F23" w14:textId="2E27F258" w:rsidR="0032647F" w:rsidRPr="00392FDB" w:rsidRDefault="0032647F" w:rsidP="00454614">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izsaukuma signāls;</w:t>
      </w:r>
    </w:p>
    <w:p w14:paraId="4D88F06F" w14:textId="77777777" w:rsidR="00454614" w:rsidRPr="00392FDB" w:rsidRDefault="00454614" w:rsidP="00454614">
      <w:pPr>
        <w:pStyle w:val="BodyText"/>
        <w:tabs>
          <w:tab w:val="left" w:pos="954"/>
          <w:tab w:val="left" w:pos="1273"/>
        </w:tabs>
        <w:spacing w:before="0"/>
        <w:ind w:left="426"/>
        <w:jc w:val="both"/>
        <w:rPr>
          <w:rFonts w:ascii="Times New Roman" w:hAnsi="Times New Roman" w:cs="Times New Roman"/>
          <w:sz w:val="24"/>
          <w:szCs w:val="24"/>
          <w:lang w:val="en-GB"/>
        </w:rPr>
      </w:pPr>
    </w:p>
    <w:p w14:paraId="32B47CA1" w14:textId="77777777" w:rsidR="00454614" w:rsidRPr="00392FDB" w:rsidRDefault="0032647F" w:rsidP="00454614">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 kanāls(-i)/frekvence(-es);</w:t>
      </w:r>
    </w:p>
    <w:p w14:paraId="0684147C" w14:textId="77777777" w:rsidR="00454614" w:rsidRPr="00392FDB" w:rsidRDefault="00454614" w:rsidP="00454614">
      <w:pPr>
        <w:pStyle w:val="BodyText"/>
        <w:tabs>
          <w:tab w:val="left" w:pos="1273"/>
        </w:tabs>
        <w:spacing w:before="0"/>
        <w:ind w:left="426"/>
        <w:jc w:val="both"/>
        <w:rPr>
          <w:rFonts w:ascii="Times New Roman" w:hAnsi="Times New Roman" w:cs="Times New Roman"/>
          <w:sz w:val="24"/>
          <w:szCs w:val="24"/>
          <w:lang w:val="en-GB"/>
        </w:rPr>
      </w:pPr>
    </w:p>
    <w:p w14:paraId="2262A66A" w14:textId="77777777" w:rsidR="00454614" w:rsidRPr="00392FDB" w:rsidRDefault="0032647F" w:rsidP="00454614">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4. ekspluatācijas stundas un</w:t>
      </w:r>
    </w:p>
    <w:p w14:paraId="61366666" w14:textId="77777777" w:rsidR="00454614" w:rsidRPr="00392FDB" w:rsidRDefault="00454614" w:rsidP="00454614">
      <w:pPr>
        <w:pStyle w:val="BodyText"/>
        <w:tabs>
          <w:tab w:val="left" w:pos="1273"/>
        </w:tabs>
        <w:spacing w:before="0"/>
        <w:ind w:left="426"/>
        <w:jc w:val="both"/>
        <w:rPr>
          <w:rFonts w:ascii="Times New Roman" w:hAnsi="Times New Roman" w:cs="Times New Roman"/>
          <w:sz w:val="24"/>
          <w:szCs w:val="24"/>
          <w:lang w:val="en-GB"/>
        </w:rPr>
      </w:pPr>
    </w:p>
    <w:p w14:paraId="73902808" w14:textId="395AA8A6" w:rsidR="0032647F" w:rsidRPr="00392FDB" w:rsidRDefault="0032647F" w:rsidP="00454614">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5. piebildes.</w:t>
      </w:r>
    </w:p>
    <w:p w14:paraId="08332495" w14:textId="77777777" w:rsidR="0032647F" w:rsidRPr="00392FDB" w:rsidRDefault="0032647F"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454614" w:rsidRPr="00392FDB" w14:paraId="62685B3A" w14:textId="77777777" w:rsidTr="00516FB6">
        <w:tc>
          <w:tcPr>
            <w:tcW w:w="5000" w:type="pct"/>
            <w:shd w:val="clear" w:color="auto" w:fill="FFC000"/>
          </w:tcPr>
          <w:p w14:paraId="57D6B19B" w14:textId="00D821D2" w:rsidR="00454614" w:rsidRPr="00392FDB" w:rsidRDefault="00D41D95"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ADR.OPS.D.015. punkta “Gaisa kuģu kustības pārvaldība uz perona” a) apakšpunktu</w:t>
            </w:r>
          </w:p>
        </w:tc>
      </w:tr>
    </w:tbl>
    <w:p w14:paraId="13FA5E59" w14:textId="77777777" w:rsidR="00454614" w:rsidRPr="00392FDB" w:rsidRDefault="00454614" w:rsidP="0032647F">
      <w:pPr>
        <w:pStyle w:val="Heading2"/>
        <w:spacing w:before="0"/>
        <w:ind w:left="0"/>
        <w:jc w:val="both"/>
        <w:rPr>
          <w:rFonts w:ascii="Times New Roman" w:hAnsi="Times New Roman" w:cs="Times New Roman"/>
          <w:sz w:val="24"/>
          <w:szCs w:val="24"/>
          <w:highlight w:val="cyan"/>
          <w:lang w:val="en-GB"/>
        </w:rPr>
      </w:pPr>
    </w:p>
    <w:p w14:paraId="522E896D" w14:textId="7E961967"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NORĀŽU SNIEGŠANA GAISA KUĢIM</w:t>
      </w:r>
    </w:p>
    <w:p w14:paraId="5F597363" w14:textId="77777777" w:rsidR="00D41D95" w:rsidRPr="00392FDB" w:rsidRDefault="00D41D95" w:rsidP="0032647F">
      <w:pPr>
        <w:pStyle w:val="Heading2"/>
        <w:spacing w:before="0"/>
        <w:ind w:left="0"/>
        <w:jc w:val="both"/>
        <w:rPr>
          <w:rFonts w:ascii="Times New Roman" w:hAnsi="Times New Roman" w:cs="Times New Roman"/>
          <w:sz w:val="24"/>
          <w:szCs w:val="24"/>
          <w:lang w:val="en-GB"/>
        </w:rPr>
      </w:pPr>
    </w:p>
    <w:p w14:paraId="5E5AECF1" w14:textId="05AC82CC"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Norādes gaisa kuģim jāsniedz:</w:t>
      </w:r>
    </w:p>
    <w:p w14:paraId="462279D1" w14:textId="77777777" w:rsidR="00D41D95" w:rsidRPr="00392FDB" w:rsidRDefault="00D41D95" w:rsidP="0032647F">
      <w:pPr>
        <w:pStyle w:val="BodyText"/>
        <w:spacing w:before="0"/>
        <w:ind w:left="0"/>
        <w:jc w:val="both"/>
        <w:rPr>
          <w:rFonts w:ascii="Times New Roman" w:hAnsi="Times New Roman" w:cs="Times New Roman"/>
          <w:sz w:val="24"/>
          <w:szCs w:val="24"/>
          <w:lang w:val="en-GB"/>
        </w:rPr>
      </w:pPr>
    </w:p>
    <w:p w14:paraId="722A2461" w14:textId="77777777" w:rsidR="00D41D95" w:rsidRPr="00392FDB" w:rsidRDefault="00D41D95"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izdodot mutiskas norādes par iepriekš noteiktu “gaiss–zeme” sakaru līdzekli vai</w:t>
      </w:r>
    </w:p>
    <w:p w14:paraId="24F6B70C" w14:textId="77777777" w:rsidR="00D41D95" w:rsidRPr="00392FDB" w:rsidRDefault="00D41D95" w:rsidP="0032647F">
      <w:pPr>
        <w:pStyle w:val="BodyText"/>
        <w:tabs>
          <w:tab w:val="left" w:pos="706"/>
        </w:tabs>
        <w:spacing w:before="0"/>
        <w:ind w:left="0"/>
        <w:jc w:val="both"/>
        <w:rPr>
          <w:rFonts w:ascii="Times New Roman" w:hAnsi="Times New Roman" w:cs="Times New Roman"/>
          <w:sz w:val="24"/>
          <w:szCs w:val="24"/>
          <w:lang w:val="en-GB"/>
        </w:rPr>
      </w:pPr>
    </w:p>
    <w:p w14:paraId="6140CB4A" w14:textId="302FAB64"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izmantojot “FOLLOW ME” transportlīdzekli vai</w:t>
      </w:r>
    </w:p>
    <w:p w14:paraId="2FCEE7C2" w14:textId="77777777" w:rsidR="00D41D95" w:rsidRPr="00392FDB" w:rsidRDefault="00D41D95" w:rsidP="0032647F">
      <w:pPr>
        <w:pStyle w:val="BodyText"/>
        <w:tabs>
          <w:tab w:val="left" w:pos="706"/>
        </w:tabs>
        <w:spacing w:before="0"/>
        <w:ind w:left="0"/>
        <w:jc w:val="both"/>
        <w:rPr>
          <w:rFonts w:ascii="Times New Roman" w:hAnsi="Times New Roman" w:cs="Times New Roman"/>
          <w:sz w:val="24"/>
          <w:szCs w:val="24"/>
          <w:lang w:val="en-GB"/>
        </w:rPr>
      </w:pPr>
    </w:p>
    <w:p w14:paraId="201CA5B3" w14:textId="77777777" w:rsidR="00D41D95"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atbilstošus manevru vadītāja rokas signālus, vai</w:t>
      </w:r>
    </w:p>
    <w:p w14:paraId="51269993" w14:textId="77777777" w:rsidR="00D41D95" w:rsidRPr="00392FDB" w:rsidRDefault="00D41D95" w:rsidP="0032647F">
      <w:pPr>
        <w:pStyle w:val="BodyText"/>
        <w:tabs>
          <w:tab w:val="left" w:pos="706"/>
        </w:tabs>
        <w:spacing w:before="0"/>
        <w:ind w:left="0"/>
        <w:jc w:val="both"/>
        <w:rPr>
          <w:rFonts w:ascii="Times New Roman" w:hAnsi="Times New Roman" w:cs="Times New Roman"/>
          <w:sz w:val="24"/>
          <w:szCs w:val="24"/>
          <w:lang w:val="en-GB"/>
        </w:rPr>
      </w:pPr>
    </w:p>
    <w:p w14:paraId="0DC3CBC0" w14:textId="003D27C7"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lastRenderedPageBreak/>
        <w:t>d) izmantojot jebkuru iepriekš minēto līdzekļu kombināciju.</w:t>
      </w:r>
    </w:p>
    <w:p w14:paraId="00BD0548" w14:textId="77777777" w:rsidR="00D41D95" w:rsidRPr="00392FDB" w:rsidRDefault="00D41D95"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D41D95" w:rsidRPr="00392FDB" w14:paraId="4A469AF8" w14:textId="77777777" w:rsidTr="00D41D95">
        <w:tc>
          <w:tcPr>
            <w:tcW w:w="5000" w:type="pct"/>
            <w:shd w:val="clear" w:color="auto" w:fill="30D084"/>
          </w:tcPr>
          <w:p w14:paraId="15827EC9" w14:textId="123A7884" w:rsidR="00D41D95" w:rsidRPr="00392FDB" w:rsidRDefault="00A32FB3"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ADR.OPS.D.015. punkta “Gaisa kuģu kustības pārvaldība uz perona” b) apakšpunktu</w:t>
            </w:r>
          </w:p>
        </w:tc>
      </w:tr>
    </w:tbl>
    <w:p w14:paraId="4BF66748" w14:textId="77777777" w:rsidR="00D41D95" w:rsidRPr="00392FDB" w:rsidRDefault="00D41D95" w:rsidP="0032647F">
      <w:pPr>
        <w:pStyle w:val="Heading2"/>
        <w:spacing w:before="0"/>
        <w:ind w:left="0"/>
        <w:jc w:val="both"/>
        <w:rPr>
          <w:rFonts w:ascii="Times New Roman" w:hAnsi="Times New Roman" w:cs="Times New Roman"/>
          <w:sz w:val="24"/>
          <w:szCs w:val="24"/>
          <w:highlight w:val="cyan"/>
          <w:lang w:val="en-GB"/>
        </w:rPr>
      </w:pPr>
    </w:p>
    <w:p w14:paraId="22468044" w14:textId="6E8052D3"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VIZUĀLIE LĪDZEKĻI</w:t>
      </w:r>
    </w:p>
    <w:p w14:paraId="712B2A3B" w14:textId="32B178EB" w:rsidR="0032647F" w:rsidRPr="00392FDB" w:rsidRDefault="0032647F" w:rsidP="0032647F">
      <w:pPr>
        <w:jc w:val="both"/>
        <w:rPr>
          <w:rFonts w:ascii="Times New Roman" w:eastAsia="Calibri" w:hAnsi="Times New Roman" w:cs="Times New Roman"/>
          <w:sz w:val="24"/>
          <w:szCs w:val="24"/>
          <w:lang w:val="en-GB"/>
        </w:rPr>
      </w:pPr>
    </w:p>
    <w:p w14:paraId="6ED2A5BB" w14:textId="1FC494EE" w:rsidR="00A32FB3" w:rsidRPr="00392FDB" w:rsidRDefault="00A32FB3" w:rsidP="0032647F">
      <w:pPr>
        <w:jc w:val="both"/>
        <w:rPr>
          <w:rFonts w:ascii="Times New Roman" w:eastAsia="Calibri" w:hAnsi="Times New Roman" w:cs="Times New Roman"/>
          <w:sz w:val="24"/>
          <w:szCs w:val="24"/>
        </w:rPr>
      </w:pPr>
      <w:r>
        <w:rPr>
          <w:rFonts w:ascii="Times New Roman" w:hAnsi="Times New Roman"/>
          <w:sz w:val="24"/>
          <w:highlight w:val="cyan"/>
        </w:rPr>
        <w:t>Par vizuālajiem līdzekļiem uzskata atbilstošus marķējumus, ugunis, zīmes un marķierus. Tehniskās specifikācijas ir iekļautas Sertifikācijas specifikācijās un vadlīnijās attiecībā uz lidlauka projektēšanu (</w:t>
      </w:r>
      <w:r>
        <w:rPr>
          <w:rFonts w:ascii="Times New Roman" w:hAnsi="Times New Roman"/>
          <w:i/>
          <w:iCs/>
          <w:sz w:val="24"/>
          <w:highlight w:val="cyan"/>
        </w:rPr>
        <w:t>CS-ADR-DSN</w:t>
      </w:r>
      <w:r>
        <w:rPr>
          <w:rFonts w:ascii="Times New Roman" w:hAnsi="Times New Roman"/>
          <w:sz w:val="24"/>
          <w:highlight w:val="cyan"/>
        </w:rPr>
        <w:t>).</w:t>
      </w:r>
    </w:p>
    <w:p w14:paraId="671B605F" w14:textId="77777777" w:rsidR="00A32FB3" w:rsidRPr="00392FDB" w:rsidRDefault="00A32FB3"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A32FB3" w:rsidRPr="00392FDB" w14:paraId="2C94A2A3" w14:textId="77777777" w:rsidTr="00A32FB3">
        <w:tc>
          <w:tcPr>
            <w:tcW w:w="5000" w:type="pct"/>
            <w:shd w:val="clear" w:color="auto" w:fill="FFC000"/>
          </w:tcPr>
          <w:p w14:paraId="06A2BF61" w14:textId="7AA37486" w:rsidR="00A32FB3" w:rsidRPr="00392FDB" w:rsidRDefault="00697DB7"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ADR.OPS.D.015. punkta “Gaisa kuģu kustības pārvaldība uz perona” c) apakšpunktu</w:t>
            </w:r>
          </w:p>
        </w:tc>
      </w:tr>
    </w:tbl>
    <w:p w14:paraId="0E6B4650" w14:textId="77777777" w:rsidR="00A32FB3" w:rsidRPr="00392FDB" w:rsidRDefault="00A32FB3" w:rsidP="0032647F">
      <w:pPr>
        <w:jc w:val="both"/>
        <w:rPr>
          <w:rFonts w:ascii="Times New Roman" w:eastAsia="Calibri" w:hAnsi="Times New Roman" w:cs="Times New Roman"/>
          <w:sz w:val="24"/>
          <w:szCs w:val="24"/>
          <w:lang w:val="en-GB"/>
        </w:rPr>
      </w:pPr>
    </w:p>
    <w:p w14:paraId="23C86D62" w14:textId="6BBA2579"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TO MARŠRUTU AIZSARDZĪBA, PA KURIEM NOTIKS GAISA KUĢA KUSTĪBA (MANEVRĒŠANAS MARŠRUTI)</w:t>
      </w:r>
    </w:p>
    <w:p w14:paraId="5F3C8944" w14:textId="77777777" w:rsidR="00697DB7" w:rsidRPr="00392FDB" w:rsidRDefault="00697DB7" w:rsidP="0032647F">
      <w:pPr>
        <w:jc w:val="both"/>
        <w:rPr>
          <w:rFonts w:ascii="Times New Roman" w:hAnsi="Times New Roman" w:cs="Times New Roman"/>
          <w:b/>
          <w:sz w:val="24"/>
          <w:szCs w:val="24"/>
          <w:lang w:val="en-GB"/>
        </w:rPr>
      </w:pPr>
    </w:p>
    <w:p w14:paraId="5B18FBDA" w14:textId="306AEEB7"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Kustībā esoša gaisa kuģa manevrēšanas maršruta aizsardzība jānodrošina:</w:t>
      </w:r>
    </w:p>
    <w:p w14:paraId="1154A35F" w14:textId="77777777" w:rsidR="00697DB7" w:rsidRPr="00392FDB" w:rsidRDefault="00697DB7" w:rsidP="0032647F">
      <w:pPr>
        <w:pStyle w:val="BodyText"/>
        <w:spacing w:before="0"/>
        <w:ind w:left="0"/>
        <w:jc w:val="both"/>
        <w:rPr>
          <w:rFonts w:ascii="Times New Roman" w:hAnsi="Times New Roman" w:cs="Times New Roman"/>
          <w:sz w:val="24"/>
          <w:szCs w:val="24"/>
          <w:lang w:val="en-GB"/>
        </w:rPr>
      </w:pPr>
    </w:p>
    <w:p w14:paraId="70435282" w14:textId="77777777" w:rsidR="00697DB7" w:rsidRPr="00392FDB" w:rsidRDefault="00697DB7"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nodalot manevrēšanas maršrutus no transportlīdzekļu satiksmes un gājēju kustības;</w:t>
      </w:r>
    </w:p>
    <w:p w14:paraId="4C0D7BAD" w14:textId="77777777" w:rsidR="00697DB7" w:rsidRPr="00392FDB" w:rsidRDefault="00697DB7" w:rsidP="0032647F">
      <w:pPr>
        <w:pStyle w:val="BodyText"/>
        <w:tabs>
          <w:tab w:val="left" w:pos="706"/>
        </w:tabs>
        <w:spacing w:before="0"/>
        <w:ind w:left="0"/>
        <w:jc w:val="both"/>
        <w:rPr>
          <w:rFonts w:ascii="Times New Roman" w:hAnsi="Times New Roman" w:cs="Times New Roman"/>
          <w:sz w:val="24"/>
          <w:szCs w:val="24"/>
          <w:highlight w:val="cyan"/>
          <w:lang w:val="en-GB"/>
        </w:rPr>
      </w:pPr>
    </w:p>
    <w:p w14:paraId="6882BD53" w14:textId="1D5D1D0D"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nosakot īpašas zonas transportlīdzekļu un aprīkojuma novietošanai un</w:t>
      </w:r>
    </w:p>
    <w:p w14:paraId="65C3A0FE" w14:textId="0A7CBA3E" w:rsidR="0032647F" w:rsidRPr="00392FDB" w:rsidRDefault="0032647F" w:rsidP="0032647F">
      <w:pPr>
        <w:jc w:val="both"/>
        <w:rPr>
          <w:rFonts w:ascii="Times New Roman" w:eastAsia="Calibri" w:hAnsi="Times New Roman" w:cs="Times New Roman"/>
          <w:sz w:val="24"/>
          <w:szCs w:val="24"/>
          <w:lang w:val="en-GB"/>
        </w:rPr>
      </w:pPr>
    </w:p>
    <w:p w14:paraId="6E019910" w14:textId="6422BF6E" w:rsidR="00697DB7" w:rsidRPr="00392FDB" w:rsidRDefault="00045A42" w:rsidP="0032647F">
      <w:pPr>
        <w:jc w:val="both"/>
        <w:rPr>
          <w:rFonts w:ascii="Times New Roman" w:eastAsia="Calibri" w:hAnsi="Times New Roman" w:cs="Times New Roman"/>
          <w:sz w:val="24"/>
          <w:szCs w:val="24"/>
        </w:rPr>
      </w:pPr>
      <w:r>
        <w:rPr>
          <w:rFonts w:ascii="Times New Roman" w:hAnsi="Times New Roman"/>
          <w:sz w:val="24"/>
          <w:highlight w:val="cyan"/>
        </w:rPr>
        <w:t>c) samazinot perona manevrēšanas ceļu šķērsošanu, un, ja tas nav iespējams perona izvietojuma dēļ, atļaujot šķērsošanu tikai noteiktās un skaidri norādītās vietās.</w:t>
      </w:r>
    </w:p>
    <w:p w14:paraId="6419ADAA" w14:textId="482841E0" w:rsidR="00045A42" w:rsidRPr="00392FDB" w:rsidRDefault="00045A42"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45A42" w:rsidRPr="00392FDB" w14:paraId="25BDD415" w14:textId="77777777" w:rsidTr="00516FB6">
        <w:tc>
          <w:tcPr>
            <w:tcW w:w="5000" w:type="pct"/>
            <w:shd w:val="clear" w:color="auto" w:fill="FFC000"/>
          </w:tcPr>
          <w:p w14:paraId="45213367" w14:textId="3C26AB3E" w:rsidR="00045A42" w:rsidRPr="00392FDB" w:rsidRDefault="00045A42"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ADR.OPS.D.020. punkta “Gaisa kuģu kustības pārvaldība uz perona” a) apakšpunkta 3. daļu</w:t>
            </w:r>
          </w:p>
        </w:tc>
      </w:tr>
    </w:tbl>
    <w:p w14:paraId="4B741686" w14:textId="77777777" w:rsidR="00045A42" w:rsidRPr="00392FDB" w:rsidRDefault="00045A42" w:rsidP="0032647F">
      <w:pPr>
        <w:pStyle w:val="Heading2"/>
        <w:spacing w:before="0"/>
        <w:ind w:left="0"/>
        <w:jc w:val="both"/>
        <w:rPr>
          <w:rFonts w:ascii="Times New Roman" w:hAnsi="Times New Roman" w:cs="Times New Roman"/>
          <w:sz w:val="24"/>
          <w:szCs w:val="24"/>
          <w:highlight w:val="cyan"/>
          <w:lang w:val="en-GB"/>
        </w:rPr>
      </w:pPr>
    </w:p>
    <w:p w14:paraId="19F052FB" w14:textId="32843EDE"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PERONA MANEVRĒŠANAS CEĻU UN GAISA KUĢA MANEVRĒŠANAS JOSLU STĀVVIETĀ ŠĶĒRSOŠANA</w:t>
      </w:r>
    </w:p>
    <w:p w14:paraId="166CA038" w14:textId="77777777" w:rsidR="00045A42" w:rsidRPr="00392FDB" w:rsidRDefault="00045A42" w:rsidP="0032647F">
      <w:pPr>
        <w:pStyle w:val="Heading2"/>
        <w:spacing w:before="0"/>
        <w:ind w:left="0"/>
        <w:jc w:val="both"/>
        <w:rPr>
          <w:rFonts w:ascii="Times New Roman" w:hAnsi="Times New Roman" w:cs="Times New Roman"/>
          <w:sz w:val="24"/>
          <w:szCs w:val="24"/>
          <w:lang w:val="en-GB"/>
        </w:rPr>
      </w:pPr>
    </w:p>
    <w:p w14:paraId="33AC27EC" w14:textId="025ECB53"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Perona manevrēšanas ceļu un gaisa kuģa manevrēšanas joslas stāvvietā šķērsošana ir pieļaujama vienīgi tad, ja:</w:t>
      </w:r>
    </w:p>
    <w:p w14:paraId="330F2E3D" w14:textId="6D6D7EC4" w:rsidR="0032647F" w:rsidRPr="00392FDB" w:rsidRDefault="0032647F" w:rsidP="0032647F">
      <w:pPr>
        <w:jc w:val="both"/>
        <w:rPr>
          <w:rFonts w:ascii="Times New Roman" w:eastAsia="Calibri" w:hAnsi="Times New Roman" w:cs="Times New Roman"/>
          <w:sz w:val="24"/>
          <w:szCs w:val="24"/>
          <w:lang w:val="en-GB"/>
        </w:rPr>
      </w:pPr>
    </w:p>
    <w:p w14:paraId="71C8365F" w14:textId="77777777" w:rsidR="00C345AA" w:rsidRPr="00392FDB" w:rsidRDefault="00C345AA" w:rsidP="0032647F">
      <w:pPr>
        <w:jc w:val="both"/>
        <w:rPr>
          <w:rFonts w:ascii="Times New Roman" w:eastAsia="Calibri" w:hAnsi="Times New Roman" w:cs="Times New Roman"/>
          <w:sz w:val="24"/>
          <w:szCs w:val="24"/>
          <w:highlight w:val="cyan"/>
        </w:rPr>
      </w:pPr>
      <w:r>
        <w:rPr>
          <w:rFonts w:ascii="Times New Roman" w:hAnsi="Times New Roman"/>
          <w:sz w:val="24"/>
          <w:highlight w:val="cyan"/>
        </w:rPr>
        <w:t>a) transportlīdzekļa vadītājs ir saņēmis atļauju no struktūrvienības, kas atbild par manevrēšanas ceļu, perona manevrēšanas ceļu vai gaisa kuģa manevrēšanas joslas stāvvietā pārvaldību, vai</w:t>
      </w:r>
    </w:p>
    <w:p w14:paraId="6B5F3A55" w14:textId="77777777" w:rsidR="00C345AA" w:rsidRPr="00392FDB" w:rsidRDefault="00C345AA" w:rsidP="0032647F">
      <w:pPr>
        <w:jc w:val="both"/>
        <w:rPr>
          <w:rFonts w:ascii="Times New Roman" w:eastAsia="Calibri" w:hAnsi="Times New Roman" w:cs="Times New Roman"/>
          <w:sz w:val="24"/>
          <w:szCs w:val="24"/>
          <w:highlight w:val="cyan"/>
          <w:lang w:val="en-GB"/>
        </w:rPr>
      </w:pPr>
    </w:p>
    <w:p w14:paraId="1CA51141" w14:textId="28DAC25D" w:rsidR="00045A42" w:rsidRPr="00392FDB" w:rsidRDefault="00C345AA" w:rsidP="0032647F">
      <w:pPr>
        <w:jc w:val="both"/>
        <w:rPr>
          <w:rFonts w:ascii="Times New Roman" w:eastAsia="Calibri" w:hAnsi="Times New Roman" w:cs="Times New Roman"/>
          <w:sz w:val="24"/>
          <w:szCs w:val="24"/>
        </w:rPr>
      </w:pPr>
      <w:r>
        <w:rPr>
          <w:rFonts w:ascii="Times New Roman" w:hAnsi="Times New Roman"/>
          <w:sz w:val="24"/>
          <w:highlight w:val="cyan"/>
        </w:rPr>
        <w:t>b) transportlīdzekļa vadītājs ir vizuāli novērtējis gaisa kuģa manevrēšanu pirms manevrēšanas ceļu, perona manevrēšanas ceļu vai gaisa kuģa manevrēšanas joslu stāvvietā šķērsošanas pa atļautiem kustības maršrutiem.</w:t>
      </w:r>
    </w:p>
    <w:p w14:paraId="48FD17D4" w14:textId="3088059F" w:rsidR="00C345AA" w:rsidRPr="00392FDB" w:rsidRDefault="00C345AA"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623761" w:rsidRPr="00392FDB" w14:paraId="37B2719D" w14:textId="77777777" w:rsidTr="00623761">
        <w:tc>
          <w:tcPr>
            <w:tcW w:w="5000" w:type="pct"/>
            <w:shd w:val="clear" w:color="auto" w:fill="30D084"/>
          </w:tcPr>
          <w:p w14:paraId="3BF16B69" w14:textId="77E65033" w:rsidR="00C345AA" w:rsidRPr="00392FDB" w:rsidRDefault="00623761"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ADR.OPS.D.020. punkta “Gaisa kuģu kustības pārvaldība uz perona” b) apakšpunktu</w:t>
            </w:r>
          </w:p>
        </w:tc>
      </w:tr>
    </w:tbl>
    <w:p w14:paraId="3D5664DD" w14:textId="77777777" w:rsidR="00C345AA" w:rsidRPr="00392FDB" w:rsidRDefault="00C345AA" w:rsidP="0032647F">
      <w:pPr>
        <w:pStyle w:val="Heading2"/>
        <w:spacing w:before="0"/>
        <w:ind w:left="0"/>
        <w:jc w:val="both"/>
        <w:rPr>
          <w:rFonts w:ascii="Times New Roman" w:hAnsi="Times New Roman" w:cs="Times New Roman"/>
          <w:sz w:val="24"/>
          <w:szCs w:val="24"/>
          <w:highlight w:val="cyan"/>
          <w:lang w:val="en-GB"/>
        </w:rPr>
      </w:pPr>
    </w:p>
    <w:p w14:paraId="131D1A04" w14:textId="2EC46F3E"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KUSTĪBAS MARŠRUTI</w:t>
      </w:r>
    </w:p>
    <w:p w14:paraId="39BC358F" w14:textId="7AF332D7" w:rsidR="0032647F" w:rsidRPr="00392FDB" w:rsidRDefault="0032647F" w:rsidP="0032647F">
      <w:pPr>
        <w:jc w:val="both"/>
        <w:rPr>
          <w:rFonts w:ascii="Times New Roman" w:eastAsia="Calibri" w:hAnsi="Times New Roman" w:cs="Times New Roman"/>
          <w:b/>
          <w:bCs/>
          <w:sz w:val="24"/>
          <w:szCs w:val="24"/>
          <w:lang w:val="en-GB"/>
        </w:rPr>
      </w:pPr>
    </w:p>
    <w:p w14:paraId="5EF26202" w14:textId="6364B66D" w:rsidR="00623761" w:rsidRPr="00392FDB" w:rsidRDefault="00623761" w:rsidP="0032647F">
      <w:pPr>
        <w:jc w:val="both"/>
        <w:rPr>
          <w:rFonts w:ascii="Times New Roman" w:eastAsia="Calibri" w:hAnsi="Times New Roman" w:cs="Times New Roman"/>
          <w:sz w:val="24"/>
          <w:szCs w:val="24"/>
        </w:rPr>
      </w:pPr>
      <w:r>
        <w:rPr>
          <w:rFonts w:ascii="Times New Roman" w:hAnsi="Times New Roman"/>
          <w:sz w:val="24"/>
          <w:highlight w:val="cyan"/>
        </w:rPr>
        <w:t xml:space="preserve">Atkarībā no perona izvietojuma gaisa kuģa manevrēšanas maršruti un kustības maršruti </w:t>
      </w:r>
      <w:r>
        <w:rPr>
          <w:rFonts w:ascii="Times New Roman" w:hAnsi="Times New Roman"/>
          <w:sz w:val="24"/>
          <w:highlight w:val="cyan"/>
        </w:rPr>
        <w:lastRenderedPageBreak/>
        <w:t>dažkārt var krustoties. Šajos gadījumos gaisa kuģu manevrēšanas maršrutu un kustības maršrutu krustojumus var projektēt tā, lai nodrošinātu skaidru redzamību transportlīdzekļa vadītājam un telpiski īsāko iespējamo saskari starp gaisa kuģa manevrēšanas maršrutiem un kustības maršrutiem.</w:t>
      </w:r>
    </w:p>
    <w:p w14:paraId="1D99068F" w14:textId="77777777" w:rsidR="00623761" w:rsidRPr="00392FDB" w:rsidRDefault="00623761"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623761" w:rsidRPr="00392FDB" w14:paraId="626D6330" w14:textId="77777777" w:rsidTr="00516FB6">
        <w:tc>
          <w:tcPr>
            <w:tcW w:w="5000" w:type="pct"/>
            <w:shd w:val="clear" w:color="auto" w:fill="30D084"/>
          </w:tcPr>
          <w:p w14:paraId="11D98FC6" w14:textId="49B27C5C" w:rsidR="00623761" w:rsidRPr="00392FDB" w:rsidRDefault="002D23CF"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ADR.OPS.D.025. punktu “Gaisa kuģu stāvvietu piešķiršana”</w:t>
            </w:r>
          </w:p>
        </w:tc>
      </w:tr>
    </w:tbl>
    <w:p w14:paraId="37983ECC" w14:textId="77777777" w:rsidR="00623761" w:rsidRPr="00392FDB" w:rsidRDefault="00623761" w:rsidP="0032647F">
      <w:pPr>
        <w:jc w:val="both"/>
        <w:rPr>
          <w:rFonts w:ascii="Times New Roman" w:eastAsia="Calibri" w:hAnsi="Times New Roman" w:cs="Times New Roman"/>
          <w:sz w:val="24"/>
          <w:szCs w:val="24"/>
          <w:lang w:val="en-GB"/>
        </w:rPr>
      </w:pPr>
    </w:p>
    <w:p w14:paraId="14CDC53D" w14:textId="69615438"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ATBILDĪBA PAR GAISA KUĢA STĀVVIETAS PIEŠĶIRŠANU</w:t>
      </w:r>
    </w:p>
    <w:p w14:paraId="55E8E480" w14:textId="6292DB83" w:rsidR="002D23CF" w:rsidRPr="00392FDB" w:rsidRDefault="002D23CF" w:rsidP="0032647F">
      <w:pPr>
        <w:jc w:val="both"/>
        <w:rPr>
          <w:rFonts w:ascii="Times New Roman" w:hAnsi="Times New Roman" w:cs="Times New Roman"/>
          <w:b/>
          <w:sz w:val="24"/>
          <w:szCs w:val="24"/>
          <w:lang w:val="en-GB"/>
        </w:rPr>
      </w:pPr>
    </w:p>
    <w:p w14:paraId="36FC28B3" w14:textId="32C093FB" w:rsidR="002D23CF" w:rsidRPr="00392FDB" w:rsidRDefault="002D23CF" w:rsidP="0032647F">
      <w:pPr>
        <w:jc w:val="both"/>
        <w:rPr>
          <w:rFonts w:ascii="Times New Roman" w:hAnsi="Times New Roman" w:cs="Times New Roman"/>
          <w:bCs/>
          <w:sz w:val="24"/>
          <w:szCs w:val="24"/>
        </w:rPr>
      </w:pPr>
      <w:r>
        <w:rPr>
          <w:rFonts w:ascii="Times New Roman" w:hAnsi="Times New Roman"/>
          <w:sz w:val="24"/>
          <w:highlight w:val="cyan"/>
        </w:rPr>
        <w:t>Vispārējā atbildība par gaisa kuģa stāvvietas piešķiršanu parasti ir lidlauka ekspluatantam. Lidlauka ekspluatants var arī pieņemt lēmumu deleģēt gaisa kuģa stāvvietas piešķiršanu gaisa kuģa ekspluatantam vai organizācijai, kas atbild par apkalpošanas uz zemes pakalpojumu sniegšanu, ja tiem ir īpašs terminālis vai perona zona. Tomēr lidlauka ekspluatants joprojām ir atbildīgs par drošuma uzturēšanu.</w:t>
      </w:r>
    </w:p>
    <w:p w14:paraId="2B884C35" w14:textId="26E063B9" w:rsidR="002D23CF" w:rsidRPr="00392FDB" w:rsidRDefault="002D23CF" w:rsidP="0032647F">
      <w:pPr>
        <w:jc w:val="both"/>
        <w:rPr>
          <w:rFonts w:ascii="Times New Roman" w:hAnsi="Times New Roman" w:cs="Times New Roman"/>
          <w:b/>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2D23CF" w:rsidRPr="00392FDB" w14:paraId="17274396" w14:textId="77777777" w:rsidTr="002D23CF">
        <w:tc>
          <w:tcPr>
            <w:tcW w:w="5000" w:type="pct"/>
            <w:shd w:val="clear" w:color="auto" w:fill="FFC000"/>
          </w:tcPr>
          <w:p w14:paraId="2BBD45B0" w14:textId="57B61896" w:rsidR="002D23CF" w:rsidRPr="00392FDB" w:rsidRDefault="005B12E7"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ADR.OPS.D.025. punkta “Gaisa kuģu stāvvietu piešķiršana” a) apakšpunkta 3. daļu</w:t>
            </w:r>
          </w:p>
        </w:tc>
      </w:tr>
    </w:tbl>
    <w:p w14:paraId="095E7B37" w14:textId="7FDA13BF" w:rsidR="002D23CF" w:rsidRPr="00392FDB" w:rsidRDefault="002D23CF" w:rsidP="0032647F">
      <w:pPr>
        <w:jc w:val="both"/>
        <w:rPr>
          <w:rFonts w:ascii="Times New Roman" w:hAnsi="Times New Roman" w:cs="Times New Roman"/>
          <w:b/>
          <w:sz w:val="24"/>
          <w:szCs w:val="24"/>
          <w:lang w:val="en-GB"/>
        </w:rPr>
      </w:pPr>
    </w:p>
    <w:p w14:paraId="09E55707" w14:textId="77777777" w:rsidR="005B12E7" w:rsidRPr="00392FDB" w:rsidRDefault="005B12E7" w:rsidP="0032647F">
      <w:pPr>
        <w:jc w:val="both"/>
        <w:rPr>
          <w:rFonts w:ascii="Times New Roman" w:hAnsi="Times New Roman" w:cs="Times New Roman"/>
          <w:b/>
          <w:sz w:val="24"/>
          <w:szCs w:val="24"/>
          <w:highlight w:val="cyan"/>
        </w:rPr>
      </w:pPr>
      <w:r>
        <w:rPr>
          <w:rFonts w:ascii="Times New Roman" w:hAnsi="Times New Roman"/>
          <w:b/>
          <w:sz w:val="24"/>
          <w:highlight w:val="cyan"/>
        </w:rPr>
        <w:t>PIEŠĶIRTĀS GAISA KUĢA STĀVVIETAS PAZIŅOŠANA PERSONĀLAM, KAS TIEŠI ATBILD PAR GAISA KUĢA MANEVRĒŠANU</w:t>
      </w:r>
    </w:p>
    <w:p w14:paraId="775491F2" w14:textId="77777777" w:rsidR="005B12E7" w:rsidRPr="00392FDB" w:rsidRDefault="005B12E7" w:rsidP="0032647F">
      <w:pPr>
        <w:jc w:val="both"/>
        <w:rPr>
          <w:rFonts w:ascii="Times New Roman" w:hAnsi="Times New Roman" w:cs="Times New Roman"/>
          <w:b/>
          <w:sz w:val="24"/>
          <w:szCs w:val="24"/>
          <w:highlight w:val="cyan"/>
          <w:lang w:val="en-GB"/>
        </w:rPr>
      </w:pPr>
    </w:p>
    <w:p w14:paraId="6C347DBF" w14:textId="3E4850E7" w:rsidR="005B12E7" w:rsidRPr="00392FDB" w:rsidRDefault="005B12E7" w:rsidP="0032647F">
      <w:pPr>
        <w:jc w:val="both"/>
        <w:rPr>
          <w:rFonts w:ascii="Times New Roman" w:hAnsi="Times New Roman" w:cs="Times New Roman"/>
          <w:bCs/>
          <w:sz w:val="24"/>
          <w:szCs w:val="24"/>
        </w:rPr>
      </w:pPr>
      <w:r>
        <w:rPr>
          <w:rFonts w:ascii="Times New Roman" w:hAnsi="Times New Roman"/>
          <w:sz w:val="24"/>
          <w:highlight w:val="cyan"/>
        </w:rPr>
        <w:t>Informācija par stāvvietas piešķiršanu ielidojošam gaisa kuģim ir jāpaziņo par ielidojošā gaisa kuģa manevrēšanu atbildīgajam personālam, izmantojot:</w:t>
      </w:r>
    </w:p>
    <w:p w14:paraId="1BA6C548" w14:textId="77777777" w:rsidR="005B12E7" w:rsidRPr="00392FDB" w:rsidRDefault="005B12E7" w:rsidP="0032647F">
      <w:pPr>
        <w:jc w:val="both"/>
        <w:rPr>
          <w:rFonts w:ascii="Times New Roman" w:hAnsi="Times New Roman" w:cs="Times New Roman"/>
          <w:b/>
          <w:sz w:val="24"/>
          <w:szCs w:val="24"/>
          <w:lang w:val="en-GB"/>
        </w:rPr>
      </w:pPr>
    </w:p>
    <w:p w14:paraId="55489070" w14:textId="7259CDB5" w:rsidR="0032647F" w:rsidRPr="00392FDB" w:rsidRDefault="005B12E7" w:rsidP="005B12E7">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radiofrekvenci vai</w:t>
      </w:r>
    </w:p>
    <w:p w14:paraId="57381819" w14:textId="77777777" w:rsidR="005B12E7" w:rsidRPr="00392FDB" w:rsidRDefault="005B12E7" w:rsidP="005B12E7">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24D2674A" w14:textId="77777777" w:rsidR="005B12E7" w:rsidRPr="00392FDB" w:rsidRDefault="005B12E7" w:rsidP="005B12E7">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datu pārraides sakarus, vai</w:t>
      </w:r>
    </w:p>
    <w:p w14:paraId="16D5AF9C" w14:textId="77777777" w:rsidR="005B12E7" w:rsidRPr="00392FDB" w:rsidRDefault="005B12E7" w:rsidP="005B12E7">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5BD9FFCA" w14:textId="6F3A49BD" w:rsidR="0032647F" w:rsidRPr="00392FDB" w:rsidRDefault="0032647F" w:rsidP="005B12E7">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“FOLLOW ME” transportlīdzekli, vai</w:t>
      </w:r>
    </w:p>
    <w:p w14:paraId="2A2BD2FE" w14:textId="77777777" w:rsidR="005B12E7" w:rsidRPr="00392FDB" w:rsidRDefault="005B12E7" w:rsidP="005B12E7">
      <w:pPr>
        <w:pStyle w:val="BodyText"/>
        <w:tabs>
          <w:tab w:val="left" w:pos="391"/>
          <w:tab w:val="left" w:pos="706"/>
        </w:tabs>
        <w:spacing w:before="0"/>
        <w:ind w:left="0"/>
        <w:jc w:val="both"/>
        <w:rPr>
          <w:rFonts w:ascii="Times New Roman" w:hAnsi="Times New Roman" w:cs="Times New Roman"/>
          <w:sz w:val="24"/>
          <w:szCs w:val="24"/>
          <w:lang w:val="en-GB"/>
        </w:rPr>
      </w:pPr>
    </w:p>
    <w:p w14:paraId="5536BFD3" w14:textId="11E127E0" w:rsidR="0032647F" w:rsidRPr="00392FDB" w:rsidRDefault="005B12E7" w:rsidP="005B12E7">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manevru vadītāja rokas signālus, vai</w:t>
      </w:r>
    </w:p>
    <w:p w14:paraId="05C37E51" w14:textId="77777777" w:rsidR="005B12E7" w:rsidRPr="00392FDB" w:rsidRDefault="005B12E7" w:rsidP="005B12E7">
      <w:pPr>
        <w:pStyle w:val="BodyText"/>
        <w:tabs>
          <w:tab w:val="left" w:pos="391"/>
          <w:tab w:val="left" w:pos="706"/>
        </w:tabs>
        <w:spacing w:before="0"/>
        <w:ind w:left="0"/>
        <w:jc w:val="both"/>
        <w:rPr>
          <w:rFonts w:ascii="Times New Roman" w:hAnsi="Times New Roman" w:cs="Times New Roman"/>
          <w:sz w:val="24"/>
          <w:szCs w:val="24"/>
          <w:lang w:val="en-GB"/>
        </w:rPr>
      </w:pPr>
    </w:p>
    <w:p w14:paraId="2D78FAAB" w14:textId="77777777" w:rsidR="005B12E7" w:rsidRPr="00392FDB" w:rsidRDefault="005B12E7" w:rsidP="005B12E7">
      <w:pPr>
        <w:pStyle w:val="BodyText"/>
        <w:tabs>
          <w:tab w:val="left" w:pos="385"/>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e) vizuālo savienošanas vadības sistēmu, vai</w:t>
      </w:r>
    </w:p>
    <w:p w14:paraId="34E7399F" w14:textId="77777777" w:rsidR="005B12E7" w:rsidRPr="00392FDB" w:rsidRDefault="005B12E7" w:rsidP="005B12E7">
      <w:pPr>
        <w:pStyle w:val="BodyText"/>
        <w:tabs>
          <w:tab w:val="left" w:pos="385"/>
          <w:tab w:val="left" w:pos="706"/>
        </w:tabs>
        <w:spacing w:before="0"/>
        <w:ind w:left="0"/>
        <w:jc w:val="both"/>
        <w:rPr>
          <w:rFonts w:ascii="Times New Roman" w:hAnsi="Times New Roman" w:cs="Times New Roman"/>
          <w:sz w:val="24"/>
          <w:szCs w:val="24"/>
          <w:highlight w:val="cyan"/>
          <w:lang w:val="en-GB"/>
        </w:rPr>
      </w:pPr>
    </w:p>
    <w:p w14:paraId="3069DA85" w14:textId="2FDC5313" w:rsidR="0032647F" w:rsidRPr="00392FDB" w:rsidRDefault="0032647F" w:rsidP="005B12E7">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f) jebkuru iepriekš minēto līdzekļu kombināciju.</w:t>
      </w:r>
    </w:p>
    <w:p w14:paraId="61835ACB" w14:textId="77777777" w:rsidR="005B12E7" w:rsidRPr="00392FDB" w:rsidRDefault="005B12E7"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5B12E7" w:rsidRPr="00392FDB" w14:paraId="750314BA" w14:textId="77777777" w:rsidTr="002E3B1B">
        <w:tc>
          <w:tcPr>
            <w:tcW w:w="5000" w:type="pct"/>
            <w:shd w:val="clear" w:color="auto" w:fill="30D084"/>
          </w:tcPr>
          <w:p w14:paraId="7587C7A6" w14:textId="7F07077F" w:rsidR="005B12E7" w:rsidRPr="00392FDB" w:rsidRDefault="002E3B1B"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ADR.OPS.D.025. punkta “Gaisa kuģu stāvvietu piešķiršana” b) apakšpunkta 1. daļu</w:t>
            </w:r>
          </w:p>
        </w:tc>
      </w:tr>
    </w:tbl>
    <w:p w14:paraId="1A2233D3" w14:textId="77777777" w:rsidR="005B12E7" w:rsidRPr="00392FDB" w:rsidRDefault="005B12E7" w:rsidP="0032647F">
      <w:pPr>
        <w:pStyle w:val="Heading2"/>
        <w:spacing w:before="0"/>
        <w:ind w:left="0"/>
        <w:jc w:val="both"/>
        <w:rPr>
          <w:rFonts w:ascii="Times New Roman" w:hAnsi="Times New Roman" w:cs="Times New Roman"/>
          <w:sz w:val="24"/>
          <w:szCs w:val="24"/>
          <w:highlight w:val="cyan"/>
          <w:lang w:val="en-GB"/>
        </w:rPr>
      </w:pPr>
    </w:p>
    <w:p w14:paraId="18E8158C" w14:textId="447BED56"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GAISA KUĢA RAKSTUROJUMU APSVĒRŠANA SAISTĪBĀ AR GAISA KUĢA STĀVVIETAS PIEŠĶIRŠANU</w:t>
      </w:r>
    </w:p>
    <w:p w14:paraId="614CC37F" w14:textId="77777777" w:rsidR="002E3B1B" w:rsidRPr="00392FDB" w:rsidRDefault="002E3B1B" w:rsidP="0032647F">
      <w:pPr>
        <w:pStyle w:val="Heading2"/>
        <w:spacing w:before="0"/>
        <w:ind w:left="0"/>
        <w:jc w:val="both"/>
        <w:rPr>
          <w:rFonts w:ascii="Times New Roman" w:hAnsi="Times New Roman" w:cs="Times New Roman"/>
          <w:sz w:val="24"/>
          <w:szCs w:val="24"/>
          <w:lang w:val="en-GB"/>
        </w:rPr>
      </w:pPr>
    </w:p>
    <w:p w14:paraId="014F1FBA" w14:textId="77777777" w:rsidR="002E3B1B"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Turpmāk norādīti gaisa kuģa raksturojumi, kas jāapsver, lemjot par stāvvietas piešķiršanu.</w:t>
      </w:r>
    </w:p>
    <w:p w14:paraId="12EAC1A7" w14:textId="77777777" w:rsidR="002E3B1B" w:rsidRPr="00392FDB" w:rsidRDefault="002E3B1B" w:rsidP="0032647F">
      <w:pPr>
        <w:pStyle w:val="BodyText"/>
        <w:tabs>
          <w:tab w:val="left" w:pos="706"/>
        </w:tabs>
        <w:spacing w:before="0"/>
        <w:ind w:left="0"/>
        <w:jc w:val="both"/>
        <w:rPr>
          <w:rFonts w:ascii="Times New Roman" w:hAnsi="Times New Roman" w:cs="Times New Roman"/>
          <w:sz w:val="24"/>
          <w:szCs w:val="24"/>
          <w:lang w:val="en-GB"/>
        </w:rPr>
      </w:pPr>
    </w:p>
    <w:p w14:paraId="1A8F48BE" w14:textId="379410B4"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Fizelāžas garums</w:t>
      </w:r>
    </w:p>
    <w:p w14:paraId="4651A388" w14:textId="77777777" w:rsidR="002E3B1B" w:rsidRPr="00392FDB" w:rsidRDefault="002E3B1B" w:rsidP="0032647F">
      <w:pPr>
        <w:pStyle w:val="BodyText"/>
        <w:tabs>
          <w:tab w:val="left" w:pos="706"/>
        </w:tabs>
        <w:spacing w:before="0"/>
        <w:ind w:left="0"/>
        <w:jc w:val="both"/>
        <w:rPr>
          <w:rFonts w:ascii="Times New Roman" w:hAnsi="Times New Roman" w:cs="Times New Roman"/>
          <w:sz w:val="24"/>
          <w:szCs w:val="24"/>
          <w:lang w:val="en-GB"/>
        </w:rPr>
      </w:pPr>
    </w:p>
    <w:p w14:paraId="05E6734C" w14:textId="0D64AC48" w:rsidR="0032647F" w:rsidRPr="00392FDB" w:rsidRDefault="0032647F" w:rsidP="0025305B">
      <w:pPr>
        <w:pStyle w:val="BodyText"/>
        <w:spacing w:before="0"/>
        <w:ind w:left="0"/>
        <w:jc w:val="both"/>
        <w:rPr>
          <w:rFonts w:ascii="Times New Roman" w:hAnsi="Times New Roman" w:cs="Times New Roman"/>
          <w:sz w:val="24"/>
          <w:szCs w:val="24"/>
        </w:rPr>
      </w:pPr>
      <w:r>
        <w:rPr>
          <w:rFonts w:ascii="Times New Roman" w:hAnsi="Times New Roman"/>
          <w:sz w:val="24"/>
          <w:highlight w:val="cyan"/>
        </w:rPr>
        <w:t>Fizelāžas garumam ir būtiska nozīme saistībā ar:</w:t>
      </w:r>
    </w:p>
    <w:p w14:paraId="6A31F343" w14:textId="194E3885" w:rsidR="002E3B1B" w:rsidRPr="00392FDB" w:rsidRDefault="002E3B1B" w:rsidP="0025305B">
      <w:pPr>
        <w:pStyle w:val="BodyText"/>
        <w:spacing w:before="0"/>
        <w:ind w:left="426"/>
        <w:jc w:val="both"/>
        <w:rPr>
          <w:rFonts w:ascii="Times New Roman" w:hAnsi="Times New Roman" w:cs="Times New Roman"/>
          <w:sz w:val="24"/>
          <w:szCs w:val="24"/>
          <w:lang w:val="en-GB"/>
        </w:rPr>
      </w:pPr>
    </w:p>
    <w:p w14:paraId="68DAFE5C" w14:textId="5CD2528E" w:rsidR="002E3B1B" w:rsidRPr="00392FDB" w:rsidRDefault="00255003" w:rsidP="0025305B">
      <w:pPr>
        <w:pStyle w:val="BodyText"/>
        <w:spacing w:before="0"/>
        <w:ind w:left="426"/>
        <w:jc w:val="both"/>
        <w:rPr>
          <w:rFonts w:ascii="Times New Roman" w:hAnsi="Times New Roman" w:cs="Times New Roman"/>
          <w:sz w:val="24"/>
          <w:szCs w:val="24"/>
        </w:rPr>
      </w:pPr>
      <w:r>
        <w:rPr>
          <w:rFonts w:ascii="Times New Roman" w:hAnsi="Times New Roman"/>
          <w:sz w:val="24"/>
          <w:highlight w:val="cyan"/>
        </w:rPr>
        <w:t>1. kustības zonas (manevrēšanas ceļa gaidīšanas laukumu un peronu), pasažieru izeju uz lidmašīnu un termināļa zonu izmēriem un</w:t>
      </w:r>
    </w:p>
    <w:p w14:paraId="7069C797" w14:textId="77777777" w:rsidR="002E3B1B" w:rsidRPr="00392FDB" w:rsidRDefault="002E3B1B" w:rsidP="0025305B">
      <w:pPr>
        <w:pStyle w:val="BodyText"/>
        <w:spacing w:before="0"/>
        <w:ind w:left="426"/>
        <w:jc w:val="both"/>
        <w:rPr>
          <w:rFonts w:ascii="Times New Roman" w:hAnsi="Times New Roman" w:cs="Times New Roman"/>
          <w:sz w:val="24"/>
          <w:szCs w:val="24"/>
          <w:lang w:val="en-GB"/>
        </w:rPr>
      </w:pPr>
    </w:p>
    <w:p w14:paraId="212AC956" w14:textId="77777777" w:rsidR="00255003" w:rsidRPr="00392FDB" w:rsidRDefault="00255003" w:rsidP="0025305B">
      <w:pPr>
        <w:pStyle w:val="BodyText"/>
        <w:tabs>
          <w:tab w:val="left" w:pos="706"/>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attālumu gaisa kuģa stāvvietā.</w:t>
      </w:r>
    </w:p>
    <w:p w14:paraId="580AEFA2" w14:textId="77777777" w:rsidR="00255003" w:rsidRPr="00392FDB" w:rsidRDefault="00255003" w:rsidP="00255003">
      <w:pPr>
        <w:pStyle w:val="BodyText"/>
        <w:tabs>
          <w:tab w:val="left" w:pos="706"/>
          <w:tab w:val="left" w:pos="1273"/>
        </w:tabs>
        <w:spacing w:before="0"/>
        <w:ind w:left="0"/>
        <w:jc w:val="both"/>
        <w:rPr>
          <w:rFonts w:ascii="Times New Roman" w:hAnsi="Times New Roman" w:cs="Times New Roman"/>
          <w:sz w:val="24"/>
          <w:szCs w:val="24"/>
          <w:lang w:val="en-GB"/>
        </w:rPr>
      </w:pPr>
    </w:p>
    <w:p w14:paraId="11988FDC" w14:textId="05A58134" w:rsidR="0032647F" w:rsidRPr="00392FDB" w:rsidRDefault="0032647F" w:rsidP="00255003">
      <w:pPr>
        <w:pStyle w:val="BodyText"/>
        <w:tabs>
          <w:tab w:val="left" w:pos="706"/>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b) Sliekšņa augstums</w:t>
      </w:r>
    </w:p>
    <w:p w14:paraId="395A5ED1" w14:textId="77777777" w:rsidR="00255003" w:rsidRPr="00392FDB" w:rsidRDefault="00255003" w:rsidP="00255003">
      <w:pPr>
        <w:pStyle w:val="BodyText"/>
        <w:tabs>
          <w:tab w:val="left" w:pos="706"/>
          <w:tab w:val="left" w:pos="1273"/>
        </w:tabs>
        <w:spacing w:before="0"/>
        <w:ind w:left="0"/>
        <w:jc w:val="both"/>
        <w:rPr>
          <w:rFonts w:ascii="Times New Roman" w:hAnsi="Times New Roman" w:cs="Times New Roman"/>
          <w:sz w:val="24"/>
          <w:szCs w:val="24"/>
          <w:lang w:val="en-GB"/>
        </w:rPr>
      </w:pPr>
    </w:p>
    <w:p w14:paraId="24D39A0E" w14:textId="1587F1F1" w:rsidR="0032647F" w:rsidRPr="00392FDB" w:rsidRDefault="0032647F" w:rsidP="0025305B">
      <w:pPr>
        <w:pStyle w:val="BodyText"/>
        <w:spacing w:before="0"/>
        <w:ind w:left="0"/>
        <w:jc w:val="both"/>
        <w:rPr>
          <w:rFonts w:ascii="Times New Roman" w:hAnsi="Times New Roman" w:cs="Times New Roman"/>
          <w:sz w:val="24"/>
          <w:szCs w:val="24"/>
        </w:rPr>
      </w:pPr>
      <w:r>
        <w:rPr>
          <w:rFonts w:ascii="Times New Roman" w:hAnsi="Times New Roman"/>
          <w:sz w:val="24"/>
          <w:highlight w:val="cyan"/>
        </w:rPr>
        <w:t>Sliekšņa augstumam ir būtiska nozīme saistībā ar:</w:t>
      </w:r>
    </w:p>
    <w:p w14:paraId="1B596034" w14:textId="4ECC6077" w:rsidR="00255003" w:rsidRPr="00392FDB" w:rsidRDefault="00255003" w:rsidP="0025305B">
      <w:pPr>
        <w:pStyle w:val="BodyText"/>
        <w:spacing w:before="0"/>
        <w:ind w:left="426"/>
        <w:jc w:val="both"/>
        <w:rPr>
          <w:rFonts w:ascii="Times New Roman" w:hAnsi="Times New Roman" w:cs="Times New Roman"/>
          <w:sz w:val="24"/>
          <w:szCs w:val="24"/>
          <w:lang w:val="en-GB"/>
        </w:rPr>
      </w:pPr>
    </w:p>
    <w:p w14:paraId="119D8A34" w14:textId="32440029" w:rsidR="00255003" w:rsidRPr="00392FDB" w:rsidRDefault="00B75233" w:rsidP="0025305B">
      <w:pPr>
        <w:pStyle w:val="BodyText"/>
        <w:spacing w:before="0"/>
        <w:ind w:left="426"/>
        <w:jc w:val="both"/>
        <w:rPr>
          <w:rFonts w:ascii="Times New Roman" w:hAnsi="Times New Roman" w:cs="Times New Roman"/>
          <w:sz w:val="24"/>
          <w:szCs w:val="24"/>
        </w:rPr>
      </w:pPr>
      <w:r>
        <w:rPr>
          <w:rFonts w:ascii="Times New Roman" w:hAnsi="Times New Roman"/>
          <w:sz w:val="24"/>
          <w:highlight w:val="cyan"/>
        </w:rPr>
        <w:t>1. pasažieru iekāpšanas trapu ekspluatācijas robežvērtībām (tostarp nepieciešamo pasažieru iekāpšanas trapu skaitu);</w:t>
      </w:r>
    </w:p>
    <w:p w14:paraId="30DAB282" w14:textId="77777777" w:rsidR="00B75233" w:rsidRPr="00392FDB" w:rsidRDefault="00B75233" w:rsidP="0025305B">
      <w:pPr>
        <w:pStyle w:val="BodyText"/>
        <w:tabs>
          <w:tab w:val="left" w:pos="954"/>
          <w:tab w:val="left" w:pos="1273"/>
        </w:tabs>
        <w:spacing w:before="0"/>
        <w:ind w:left="426"/>
        <w:jc w:val="both"/>
        <w:rPr>
          <w:rFonts w:ascii="Times New Roman" w:hAnsi="Times New Roman" w:cs="Times New Roman"/>
          <w:sz w:val="24"/>
          <w:szCs w:val="24"/>
          <w:lang w:val="en-GB"/>
        </w:rPr>
      </w:pPr>
    </w:p>
    <w:p w14:paraId="6522DE91" w14:textId="12497863" w:rsidR="0032647F" w:rsidRPr="00392FDB" w:rsidRDefault="00B75233" w:rsidP="0025305B">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pārvietojamām iekāpšanas kāpnēm un</w:t>
      </w:r>
    </w:p>
    <w:p w14:paraId="78161303" w14:textId="77777777" w:rsidR="00B75233" w:rsidRPr="00392FDB" w:rsidRDefault="00B75233" w:rsidP="0025305B">
      <w:pPr>
        <w:pStyle w:val="BodyText"/>
        <w:tabs>
          <w:tab w:val="left" w:pos="706"/>
          <w:tab w:val="left" w:pos="954"/>
          <w:tab w:val="left" w:pos="1273"/>
        </w:tabs>
        <w:spacing w:before="0"/>
        <w:ind w:left="426"/>
        <w:jc w:val="both"/>
        <w:rPr>
          <w:rFonts w:ascii="Times New Roman" w:hAnsi="Times New Roman" w:cs="Times New Roman"/>
          <w:sz w:val="24"/>
          <w:szCs w:val="24"/>
          <w:lang w:val="en-GB"/>
        </w:rPr>
      </w:pPr>
    </w:p>
    <w:p w14:paraId="218D0ADB" w14:textId="77777777" w:rsidR="00B75233" w:rsidRPr="00392FDB" w:rsidRDefault="00B75233" w:rsidP="0025305B">
      <w:pPr>
        <w:pStyle w:val="BodyText"/>
        <w:tabs>
          <w:tab w:val="left" w:pos="706"/>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pieejamību ar transportlīdzekļiem, kas paredzēti pasažieriem ar kustību traucējumiem (</w:t>
      </w:r>
      <w:r>
        <w:rPr>
          <w:rFonts w:ascii="Times New Roman" w:hAnsi="Times New Roman"/>
          <w:i/>
          <w:iCs/>
          <w:sz w:val="24"/>
          <w:highlight w:val="cyan"/>
        </w:rPr>
        <w:t>PMR</w:t>
      </w:r>
      <w:r>
        <w:rPr>
          <w:rFonts w:ascii="Times New Roman" w:hAnsi="Times New Roman"/>
          <w:sz w:val="24"/>
          <w:highlight w:val="cyan"/>
        </w:rPr>
        <w:t>).</w:t>
      </w:r>
    </w:p>
    <w:p w14:paraId="2AD051CE" w14:textId="77777777" w:rsidR="00B75233" w:rsidRPr="00392FDB" w:rsidRDefault="00B75233" w:rsidP="00B75233">
      <w:pPr>
        <w:pStyle w:val="BodyText"/>
        <w:tabs>
          <w:tab w:val="left" w:pos="706"/>
          <w:tab w:val="left" w:pos="954"/>
          <w:tab w:val="left" w:pos="1273"/>
        </w:tabs>
        <w:spacing w:before="0"/>
        <w:ind w:left="0"/>
        <w:jc w:val="both"/>
        <w:rPr>
          <w:rFonts w:ascii="Times New Roman" w:hAnsi="Times New Roman" w:cs="Times New Roman"/>
          <w:sz w:val="24"/>
          <w:szCs w:val="24"/>
          <w:highlight w:val="cyan"/>
          <w:lang w:val="en-GB"/>
        </w:rPr>
      </w:pPr>
    </w:p>
    <w:p w14:paraId="05C158F1" w14:textId="46FF1158" w:rsidR="0032647F" w:rsidRPr="00392FDB" w:rsidRDefault="0032647F" w:rsidP="00B75233">
      <w:pPr>
        <w:pStyle w:val="BodyText"/>
        <w:tabs>
          <w:tab w:val="left" w:pos="706"/>
          <w:tab w:val="left" w:pos="954"/>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c) Astes augstums</w:t>
      </w:r>
    </w:p>
    <w:p w14:paraId="42492D11" w14:textId="77777777" w:rsidR="00B75233" w:rsidRPr="00392FDB" w:rsidRDefault="00B75233" w:rsidP="00B75233">
      <w:pPr>
        <w:pStyle w:val="BodyText"/>
        <w:tabs>
          <w:tab w:val="left" w:pos="706"/>
          <w:tab w:val="left" w:pos="954"/>
          <w:tab w:val="left" w:pos="1273"/>
        </w:tabs>
        <w:spacing w:before="0"/>
        <w:ind w:left="0"/>
        <w:jc w:val="both"/>
        <w:rPr>
          <w:rFonts w:ascii="Times New Roman" w:hAnsi="Times New Roman" w:cs="Times New Roman"/>
          <w:sz w:val="24"/>
          <w:szCs w:val="24"/>
          <w:lang w:val="en-GB"/>
        </w:rPr>
      </w:pPr>
    </w:p>
    <w:p w14:paraId="657DB71E" w14:textId="0C52C5B0" w:rsidR="0032647F" w:rsidRPr="00392FDB" w:rsidRDefault="0032647F" w:rsidP="0025305B">
      <w:pPr>
        <w:pStyle w:val="BodyText"/>
        <w:spacing w:before="0"/>
        <w:ind w:left="0"/>
        <w:jc w:val="both"/>
        <w:rPr>
          <w:rFonts w:ascii="Times New Roman" w:hAnsi="Times New Roman" w:cs="Times New Roman"/>
          <w:sz w:val="24"/>
          <w:szCs w:val="24"/>
        </w:rPr>
      </w:pPr>
      <w:r>
        <w:rPr>
          <w:rFonts w:ascii="Times New Roman" w:hAnsi="Times New Roman"/>
          <w:sz w:val="24"/>
          <w:highlight w:val="cyan"/>
        </w:rPr>
        <w:t>Astes augstumam ir būtiska nozīme saistībā ar:</w:t>
      </w:r>
    </w:p>
    <w:p w14:paraId="5E76A29D" w14:textId="77777777" w:rsidR="00B75233" w:rsidRPr="00392FDB" w:rsidRDefault="00B75233" w:rsidP="0025305B">
      <w:pPr>
        <w:pStyle w:val="BodyText"/>
        <w:spacing w:before="0"/>
        <w:ind w:left="426"/>
        <w:jc w:val="both"/>
        <w:rPr>
          <w:rFonts w:ascii="Times New Roman" w:hAnsi="Times New Roman" w:cs="Times New Roman"/>
          <w:sz w:val="24"/>
          <w:szCs w:val="24"/>
          <w:lang w:val="en-GB"/>
        </w:rPr>
      </w:pPr>
    </w:p>
    <w:p w14:paraId="22E6E220" w14:textId="0B27BCCF" w:rsidR="0032647F" w:rsidRPr="00392FDB" w:rsidRDefault="00B75233" w:rsidP="0025305B">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atledošanas/pretapledošanas iekārtām un</w:t>
      </w:r>
    </w:p>
    <w:p w14:paraId="341E2D39" w14:textId="77777777" w:rsidR="0032647F" w:rsidRPr="00392FDB" w:rsidRDefault="0032647F" w:rsidP="0025305B">
      <w:pPr>
        <w:ind w:left="426"/>
        <w:jc w:val="both"/>
        <w:rPr>
          <w:rFonts w:ascii="Times New Roman" w:eastAsia="Calibri" w:hAnsi="Times New Roman" w:cs="Times New Roman"/>
          <w:sz w:val="24"/>
          <w:szCs w:val="24"/>
          <w:lang w:val="en-GB"/>
        </w:rPr>
      </w:pPr>
    </w:p>
    <w:p w14:paraId="73014DEF" w14:textId="77777777" w:rsidR="00214237" w:rsidRPr="00392FDB" w:rsidRDefault="00B75233" w:rsidP="0025305B">
      <w:pPr>
        <w:pStyle w:val="BodyText"/>
        <w:tabs>
          <w:tab w:val="left" w:pos="706"/>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lidlauka šķēršļu ierobežošanas virsmu aizsardzību.</w:t>
      </w:r>
    </w:p>
    <w:p w14:paraId="70B3D498" w14:textId="77777777" w:rsidR="00214237" w:rsidRPr="00392FDB" w:rsidRDefault="00214237" w:rsidP="00B75233">
      <w:pPr>
        <w:pStyle w:val="BodyText"/>
        <w:tabs>
          <w:tab w:val="left" w:pos="706"/>
          <w:tab w:val="left" w:pos="954"/>
          <w:tab w:val="left" w:pos="1273"/>
        </w:tabs>
        <w:spacing w:before="0"/>
        <w:ind w:left="0"/>
        <w:jc w:val="both"/>
        <w:rPr>
          <w:rFonts w:ascii="Times New Roman" w:hAnsi="Times New Roman" w:cs="Times New Roman"/>
          <w:sz w:val="24"/>
          <w:szCs w:val="24"/>
          <w:highlight w:val="cyan"/>
          <w:lang w:val="en-GB"/>
        </w:rPr>
      </w:pPr>
    </w:p>
    <w:p w14:paraId="04B9BDDA" w14:textId="2DA96C7E" w:rsidR="0032647F" w:rsidRPr="00392FDB" w:rsidRDefault="0032647F" w:rsidP="00B75233">
      <w:pPr>
        <w:pStyle w:val="BodyText"/>
        <w:tabs>
          <w:tab w:val="left" w:pos="706"/>
          <w:tab w:val="left" w:pos="954"/>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d) Spārnu vēziens</w:t>
      </w:r>
    </w:p>
    <w:p w14:paraId="57B3E734" w14:textId="77777777" w:rsidR="00214237" w:rsidRPr="00392FDB" w:rsidRDefault="00214237" w:rsidP="00B75233">
      <w:pPr>
        <w:pStyle w:val="BodyText"/>
        <w:tabs>
          <w:tab w:val="left" w:pos="706"/>
          <w:tab w:val="left" w:pos="954"/>
          <w:tab w:val="left" w:pos="1273"/>
        </w:tabs>
        <w:spacing w:before="0"/>
        <w:ind w:left="0"/>
        <w:jc w:val="both"/>
        <w:rPr>
          <w:rFonts w:ascii="Times New Roman" w:hAnsi="Times New Roman" w:cs="Times New Roman"/>
          <w:sz w:val="24"/>
          <w:szCs w:val="24"/>
          <w:lang w:val="en-GB"/>
        </w:rPr>
      </w:pPr>
    </w:p>
    <w:p w14:paraId="64B4F503" w14:textId="2BB99008" w:rsidR="0032647F" w:rsidRPr="00392FDB" w:rsidRDefault="0032647F" w:rsidP="0025305B">
      <w:pPr>
        <w:pStyle w:val="BodyText"/>
        <w:spacing w:before="0"/>
        <w:ind w:left="0"/>
        <w:jc w:val="both"/>
        <w:rPr>
          <w:rFonts w:ascii="Times New Roman" w:hAnsi="Times New Roman" w:cs="Times New Roman"/>
          <w:sz w:val="24"/>
          <w:szCs w:val="24"/>
        </w:rPr>
      </w:pPr>
      <w:r>
        <w:rPr>
          <w:rFonts w:ascii="Times New Roman" w:hAnsi="Times New Roman"/>
          <w:sz w:val="24"/>
          <w:highlight w:val="cyan"/>
        </w:rPr>
        <w:t>Spārnu vēzienam ir būtiska nozīme saistībā ar:</w:t>
      </w:r>
    </w:p>
    <w:p w14:paraId="08D74A18" w14:textId="77777777" w:rsidR="00214237" w:rsidRPr="00392FDB" w:rsidRDefault="00214237" w:rsidP="0025305B">
      <w:pPr>
        <w:pStyle w:val="BodyText"/>
        <w:spacing w:before="0"/>
        <w:ind w:left="426"/>
        <w:jc w:val="both"/>
        <w:rPr>
          <w:rFonts w:ascii="Times New Roman" w:hAnsi="Times New Roman" w:cs="Times New Roman"/>
          <w:sz w:val="24"/>
          <w:szCs w:val="24"/>
          <w:lang w:val="en-GB"/>
        </w:rPr>
      </w:pPr>
    </w:p>
    <w:p w14:paraId="6F10222F" w14:textId="2D96C9F3" w:rsidR="00214237" w:rsidRPr="00392FDB" w:rsidRDefault="0032647F" w:rsidP="0025305B">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peronu un gaidīšanas laukumu izmēriem;</w:t>
      </w:r>
    </w:p>
    <w:p w14:paraId="0CCE39D6" w14:textId="77777777" w:rsidR="00214237" w:rsidRPr="00392FDB" w:rsidRDefault="00214237" w:rsidP="0025305B">
      <w:pPr>
        <w:pStyle w:val="BodyText"/>
        <w:tabs>
          <w:tab w:val="left" w:pos="1273"/>
        </w:tabs>
        <w:spacing w:before="0"/>
        <w:ind w:left="426"/>
        <w:jc w:val="both"/>
        <w:rPr>
          <w:rFonts w:ascii="Times New Roman" w:hAnsi="Times New Roman" w:cs="Times New Roman"/>
          <w:sz w:val="24"/>
          <w:szCs w:val="24"/>
          <w:lang w:val="en-GB"/>
        </w:rPr>
      </w:pPr>
    </w:p>
    <w:p w14:paraId="0D28635D" w14:textId="0AB9A741" w:rsidR="0032647F" w:rsidRPr="00392FDB" w:rsidRDefault="0032647F" w:rsidP="0025305B">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stāvvietas izvēli un</w:t>
      </w:r>
    </w:p>
    <w:p w14:paraId="0F5220BD" w14:textId="77777777" w:rsidR="00214237" w:rsidRPr="00392FDB" w:rsidRDefault="00214237" w:rsidP="0025305B">
      <w:pPr>
        <w:pStyle w:val="BodyText"/>
        <w:tabs>
          <w:tab w:val="left" w:pos="1273"/>
        </w:tabs>
        <w:spacing w:before="0"/>
        <w:ind w:left="426"/>
        <w:jc w:val="both"/>
        <w:rPr>
          <w:rFonts w:ascii="Times New Roman" w:hAnsi="Times New Roman" w:cs="Times New Roman"/>
          <w:sz w:val="24"/>
          <w:szCs w:val="24"/>
          <w:lang w:val="en-GB"/>
        </w:rPr>
      </w:pPr>
    </w:p>
    <w:p w14:paraId="5C54596B" w14:textId="77777777" w:rsidR="00214237" w:rsidRPr="00392FDB" w:rsidRDefault="00214237" w:rsidP="0025305B">
      <w:pPr>
        <w:pStyle w:val="BodyText"/>
        <w:tabs>
          <w:tab w:val="left" w:pos="706"/>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 attālumu gaisa kuģa stāvvietā</w:t>
      </w:r>
      <w:r>
        <w:rPr>
          <w:rFonts w:ascii="Times New Roman" w:hAnsi="Times New Roman"/>
          <w:sz w:val="24"/>
        </w:rPr>
        <w:t>.</w:t>
      </w:r>
    </w:p>
    <w:p w14:paraId="6CCD087F" w14:textId="77777777" w:rsidR="00214237" w:rsidRPr="00392FDB" w:rsidRDefault="00214237" w:rsidP="00214237">
      <w:pPr>
        <w:pStyle w:val="BodyText"/>
        <w:tabs>
          <w:tab w:val="left" w:pos="706"/>
          <w:tab w:val="left" w:pos="1273"/>
        </w:tabs>
        <w:spacing w:before="0"/>
        <w:ind w:left="0"/>
        <w:jc w:val="both"/>
        <w:rPr>
          <w:rFonts w:ascii="Times New Roman" w:hAnsi="Times New Roman" w:cs="Times New Roman"/>
          <w:sz w:val="24"/>
          <w:szCs w:val="24"/>
          <w:lang w:val="en-GB"/>
        </w:rPr>
      </w:pPr>
    </w:p>
    <w:p w14:paraId="61789025" w14:textId="29EE95ED" w:rsidR="0032647F" w:rsidRPr="00392FDB" w:rsidRDefault="0032647F" w:rsidP="00214237">
      <w:pPr>
        <w:pStyle w:val="BodyText"/>
        <w:tabs>
          <w:tab w:val="left" w:pos="706"/>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e) Vertikālais attālums līdz spārnu galiem</w:t>
      </w:r>
    </w:p>
    <w:p w14:paraId="40FA64A3" w14:textId="60F39C40" w:rsidR="00214237" w:rsidRPr="00392FDB" w:rsidRDefault="00214237" w:rsidP="00214237">
      <w:pPr>
        <w:pStyle w:val="BodyText"/>
        <w:tabs>
          <w:tab w:val="left" w:pos="706"/>
          <w:tab w:val="left" w:pos="1273"/>
        </w:tabs>
        <w:spacing w:before="0"/>
        <w:ind w:left="0"/>
        <w:jc w:val="both"/>
        <w:rPr>
          <w:rFonts w:ascii="Times New Roman" w:hAnsi="Times New Roman" w:cs="Times New Roman"/>
          <w:sz w:val="24"/>
          <w:szCs w:val="24"/>
          <w:lang w:val="en-GB"/>
        </w:rPr>
      </w:pPr>
    </w:p>
    <w:p w14:paraId="7CBE37AF" w14:textId="2CA623BF" w:rsidR="00214237" w:rsidRPr="00392FDB" w:rsidRDefault="00674880" w:rsidP="0025305B">
      <w:pPr>
        <w:pStyle w:val="BodyText"/>
        <w:tabs>
          <w:tab w:val="left" w:pos="706"/>
          <w:tab w:val="left" w:pos="1273"/>
        </w:tabs>
        <w:spacing w:before="0"/>
        <w:ind w:left="0"/>
        <w:jc w:val="both"/>
        <w:rPr>
          <w:rFonts w:ascii="Times New Roman" w:hAnsi="Times New Roman" w:cs="Times New Roman"/>
          <w:sz w:val="24"/>
          <w:szCs w:val="24"/>
        </w:rPr>
      </w:pPr>
      <w:r>
        <w:rPr>
          <w:rFonts w:ascii="Times New Roman" w:hAnsi="Times New Roman"/>
          <w:sz w:val="24"/>
          <w:highlight w:val="cyan"/>
        </w:rPr>
        <w:t>Vertikālajam attālumam līdz spārnu galiem ir būtiska nozīme saistībā ar perona un gaidīšanas laukuma attālumiem ar objektiem ar ierobežotu augstumu.</w:t>
      </w:r>
    </w:p>
    <w:p w14:paraId="35613632" w14:textId="77777777" w:rsidR="00214237" w:rsidRPr="00392FDB" w:rsidRDefault="00214237" w:rsidP="00214237">
      <w:pPr>
        <w:pStyle w:val="BodyText"/>
        <w:tabs>
          <w:tab w:val="left" w:pos="706"/>
          <w:tab w:val="left" w:pos="1273"/>
        </w:tabs>
        <w:spacing w:before="0"/>
        <w:ind w:left="0"/>
        <w:jc w:val="both"/>
        <w:rPr>
          <w:rFonts w:ascii="Times New Roman" w:hAnsi="Times New Roman" w:cs="Times New Roman"/>
          <w:sz w:val="24"/>
          <w:szCs w:val="24"/>
          <w:lang w:val="en-GB"/>
        </w:rPr>
      </w:pPr>
    </w:p>
    <w:p w14:paraId="02074B8A" w14:textId="0E1A7A56" w:rsidR="0032647F" w:rsidRPr="00392FDB" w:rsidRDefault="00674880" w:rsidP="00674880">
      <w:pPr>
        <w:pStyle w:val="BodyText"/>
        <w:tabs>
          <w:tab w:val="left" w:pos="342"/>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f) Skats no pilota kabīnes</w:t>
      </w:r>
    </w:p>
    <w:p w14:paraId="28D3E785" w14:textId="6465AE95" w:rsidR="00674880" w:rsidRPr="00392FDB" w:rsidRDefault="00674880" w:rsidP="00674880">
      <w:pPr>
        <w:pStyle w:val="BodyText"/>
        <w:tabs>
          <w:tab w:val="left" w:pos="342"/>
          <w:tab w:val="left" w:pos="706"/>
        </w:tabs>
        <w:spacing w:before="0"/>
        <w:ind w:left="0"/>
        <w:jc w:val="both"/>
        <w:rPr>
          <w:rFonts w:ascii="Times New Roman" w:hAnsi="Times New Roman" w:cs="Times New Roman"/>
          <w:sz w:val="24"/>
          <w:szCs w:val="24"/>
          <w:lang w:val="en-GB"/>
        </w:rPr>
      </w:pPr>
    </w:p>
    <w:p w14:paraId="2BE77F18" w14:textId="48AAEAE8" w:rsidR="00674880" w:rsidRPr="00392FDB" w:rsidRDefault="00674880" w:rsidP="0025305B">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Attiecīgie ģeometriskie parametri, lai novērtētu skatu no pilotu kabīnes, ir pilotu kabīnes augstums, pilotu kabīnes robežleņķis un atbilstošais aizsegtais segments. Skatam no pilotu kabīnes ir būtiska nozīme saistībā ar norāžu par iebraukšanu stāvvietā redzamības nodrošināšanu.</w:t>
      </w:r>
    </w:p>
    <w:p w14:paraId="00E9DF04" w14:textId="77777777" w:rsidR="00674880" w:rsidRPr="00392FDB" w:rsidRDefault="00674880" w:rsidP="00674880">
      <w:pPr>
        <w:pStyle w:val="BodyText"/>
        <w:tabs>
          <w:tab w:val="left" w:pos="706"/>
        </w:tabs>
        <w:spacing w:before="0"/>
        <w:ind w:left="0"/>
        <w:jc w:val="both"/>
        <w:rPr>
          <w:rFonts w:ascii="Times New Roman" w:hAnsi="Times New Roman" w:cs="Times New Roman"/>
          <w:sz w:val="24"/>
          <w:szCs w:val="24"/>
          <w:lang w:val="en-GB"/>
        </w:rPr>
      </w:pPr>
    </w:p>
    <w:p w14:paraId="5B1DC994" w14:textId="3A87D245" w:rsidR="0032647F" w:rsidRPr="00392FDB" w:rsidRDefault="00674880" w:rsidP="00674880">
      <w:pPr>
        <w:pStyle w:val="BodyText"/>
        <w:tabs>
          <w:tab w:val="left" w:pos="379"/>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g) Dzinēja raksturlielumi</w:t>
      </w:r>
    </w:p>
    <w:p w14:paraId="079A6973" w14:textId="49CC2616" w:rsidR="00674880" w:rsidRPr="00392FDB" w:rsidRDefault="00674880" w:rsidP="00674880">
      <w:pPr>
        <w:pStyle w:val="BodyText"/>
        <w:tabs>
          <w:tab w:val="left" w:pos="379"/>
          <w:tab w:val="left" w:pos="706"/>
        </w:tabs>
        <w:spacing w:before="0"/>
        <w:ind w:left="0"/>
        <w:jc w:val="both"/>
        <w:rPr>
          <w:rFonts w:ascii="Times New Roman" w:hAnsi="Times New Roman" w:cs="Times New Roman"/>
          <w:sz w:val="24"/>
          <w:szCs w:val="24"/>
          <w:lang w:val="en-GB"/>
        </w:rPr>
      </w:pPr>
    </w:p>
    <w:p w14:paraId="37DDF482" w14:textId="52059C1F" w:rsidR="00674880" w:rsidRPr="00392FDB" w:rsidRDefault="00061511" w:rsidP="00674880">
      <w:pPr>
        <w:pStyle w:val="BodyText"/>
        <w:tabs>
          <w:tab w:val="left" w:pos="379"/>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Dzinēja raksturlielumi ietver dzinēja ģeometriju un dzinēja gaisa plūsmas raksturlielumus, kas var ietekmēt lidlauka infrastruktūru, kā arī gaisa kuģa apkalpošanu uz zemes un darbības, kas notiek piegulošajās teritorijās, kuras varētu skart reaktīvā dzinēja strūkla.</w:t>
      </w:r>
    </w:p>
    <w:p w14:paraId="0581F922" w14:textId="77777777" w:rsidR="00674880" w:rsidRPr="00392FDB" w:rsidRDefault="00674880" w:rsidP="00674880">
      <w:pPr>
        <w:pStyle w:val="BodyText"/>
        <w:tabs>
          <w:tab w:val="left" w:pos="706"/>
        </w:tabs>
        <w:spacing w:before="0"/>
        <w:ind w:left="0"/>
        <w:jc w:val="both"/>
        <w:rPr>
          <w:rFonts w:ascii="Times New Roman" w:hAnsi="Times New Roman" w:cs="Times New Roman"/>
          <w:sz w:val="24"/>
          <w:szCs w:val="24"/>
          <w:lang w:val="en-GB"/>
        </w:rPr>
      </w:pPr>
    </w:p>
    <w:p w14:paraId="1DAE1751" w14:textId="77777777" w:rsidR="00061511" w:rsidRPr="00392FDB" w:rsidRDefault="00061511" w:rsidP="0025305B">
      <w:pPr>
        <w:pStyle w:val="BodyText"/>
        <w:tabs>
          <w:tab w:val="left" w:pos="954"/>
          <w:tab w:val="left" w:pos="1275"/>
          <w:tab w:val="left" w:pos="1841"/>
        </w:tabs>
        <w:spacing w:before="0"/>
        <w:ind w:left="426"/>
        <w:jc w:val="both"/>
        <w:rPr>
          <w:rFonts w:ascii="Times New Roman" w:hAnsi="Times New Roman" w:cs="Times New Roman"/>
          <w:sz w:val="24"/>
          <w:szCs w:val="24"/>
          <w:highlight w:val="cyan"/>
        </w:rPr>
      </w:pPr>
      <w:r>
        <w:rPr>
          <w:rFonts w:ascii="Times New Roman" w:hAnsi="Times New Roman"/>
          <w:sz w:val="24"/>
          <w:highlight w:val="cyan"/>
        </w:rPr>
        <w:lastRenderedPageBreak/>
        <w:t>1. Turpmāk norādīti dzinēju ģeometrijas aspekti:</w:t>
      </w:r>
    </w:p>
    <w:p w14:paraId="255B8646" w14:textId="77777777" w:rsidR="00061511" w:rsidRPr="00392FDB" w:rsidRDefault="00061511" w:rsidP="0025305B">
      <w:pPr>
        <w:pStyle w:val="BodyText"/>
        <w:tabs>
          <w:tab w:val="left" w:pos="954"/>
          <w:tab w:val="left" w:pos="1275"/>
          <w:tab w:val="left" w:pos="1841"/>
        </w:tabs>
        <w:spacing w:before="0"/>
        <w:ind w:left="426"/>
        <w:jc w:val="both"/>
        <w:rPr>
          <w:rFonts w:ascii="Times New Roman" w:hAnsi="Times New Roman" w:cs="Times New Roman"/>
          <w:sz w:val="24"/>
          <w:szCs w:val="24"/>
          <w:highlight w:val="cyan"/>
          <w:lang w:val="en-GB"/>
        </w:rPr>
      </w:pPr>
    </w:p>
    <w:p w14:paraId="4E18827B" w14:textId="0B635445" w:rsidR="0032647F" w:rsidRPr="00392FDB" w:rsidRDefault="0032647F" w:rsidP="0025305B">
      <w:pPr>
        <w:pStyle w:val="BodyText"/>
        <w:tabs>
          <w:tab w:val="left" w:pos="954"/>
          <w:tab w:val="left" w:pos="1275"/>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 dzinēju skaits;</w:t>
      </w:r>
    </w:p>
    <w:p w14:paraId="7CA49090" w14:textId="77777777" w:rsidR="00061511" w:rsidRPr="00392FDB" w:rsidRDefault="00061511" w:rsidP="0025305B">
      <w:pPr>
        <w:pStyle w:val="BodyText"/>
        <w:tabs>
          <w:tab w:val="left" w:pos="954"/>
          <w:tab w:val="left" w:pos="1275"/>
          <w:tab w:val="left" w:pos="1841"/>
        </w:tabs>
        <w:spacing w:before="0"/>
        <w:ind w:left="709"/>
        <w:jc w:val="both"/>
        <w:rPr>
          <w:rFonts w:ascii="Times New Roman" w:hAnsi="Times New Roman" w:cs="Times New Roman"/>
          <w:sz w:val="24"/>
          <w:szCs w:val="24"/>
          <w:lang w:val="en-GB"/>
        </w:rPr>
      </w:pPr>
    </w:p>
    <w:p w14:paraId="1F4CE59B" w14:textId="77777777" w:rsidR="00061511" w:rsidRPr="00392FDB" w:rsidRDefault="0032647F" w:rsidP="0025305B">
      <w:pPr>
        <w:pStyle w:val="BodyText"/>
        <w:tabs>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ii) dzinēju novietojums (laidums un garums);</w:t>
      </w:r>
    </w:p>
    <w:p w14:paraId="0118C836" w14:textId="77777777" w:rsidR="00061511" w:rsidRPr="00392FDB" w:rsidRDefault="00061511" w:rsidP="0025305B">
      <w:pPr>
        <w:pStyle w:val="BodyText"/>
        <w:tabs>
          <w:tab w:val="left" w:pos="1841"/>
        </w:tabs>
        <w:spacing w:before="0"/>
        <w:ind w:left="709"/>
        <w:jc w:val="both"/>
        <w:rPr>
          <w:rFonts w:ascii="Times New Roman" w:hAnsi="Times New Roman" w:cs="Times New Roman"/>
          <w:sz w:val="24"/>
          <w:szCs w:val="24"/>
          <w:lang w:val="en-GB"/>
        </w:rPr>
      </w:pPr>
    </w:p>
    <w:p w14:paraId="1D528154" w14:textId="35D50021" w:rsidR="0032647F" w:rsidRPr="00392FDB" w:rsidRDefault="0032647F" w:rsidP="0025305B">
      <w:pPr>
        <w:pStyle w:val="BodyText"/>
        <w:tabs>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iii) vertikālais attālums līdz dzinējiem un</w:t>
      </w:r>
    </w:p>
    <w:p w14:paraId="4772C4C9" w14:textId="77777777" w:rsidR="00061511" w:rsidRPr="00392FDB" w:rsidRDefault="00061511" w:rsidP="0025305B">
      <w:pPr>
        <w:pStyle w:val="BodyText"/>
        <w:tabs>
          <w:tab w:val="left" w:pos="1841"/>
        </w:tabs>
        <w:spacing w:before="0"/>
        <w:ind w:left="709"/>
        <w:jc w:val="both"/>
        <w:rPr>
          <w:rFonts w:ascii="Times New Roman" w:hAnsi="Times New Roman" w:cs="Times New Roman"/>
          <w:sz w:val="24"/>
          <w:szCs w:val="24"/>
          <w:lang w:val="en-GB"/>
        </w:rPr>
      </w:pPr>
    </w:p>
    <w:p w14:paraId="717FD306" w14:textId="77777777" w:rsidR="00061511" w:rsidRPr="00392FDB" w:rsidRDefault="0032647F" w:rsidP="0025305B">
      <w:pPr>
        <w:pStyle w:val="BodyText"/>
        <w:tabs>
          <w:tab w:val="left" w:pos="1275"/>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iv) iespējamās reaktīvās dzinēja strūklas vertikālais un horizontālais pagarinājums.</w:t>
      </w:r>
    </w:p>
    <w:p w14:paraId="6498A693" w14:textId="77777777" w:rsidR="00061511" w:rsidRPr="00392FDB" w:rsidRDefault="00061511" w:rsidP="0025305B">
      <w:pPr>
        <w:pStyle w:val="BodyText"/>
        <w:tabs>
          <w:tab w:val="left" w:pos="1275"/>
          <w:tab w:val="left" w:pos="1841"/>
        </w:tabs>
        <w:spacing w:before="0"/>
        <w:ind w:left="426"/>
        <w:jc w:val="both"/>
        <w:rPr>
          <w:rFonts w:ascii="Times New Roman" w:hAnsi="Times New Roman" w:cs="Times New Roman"/>
          <w:sz w:val="24"/>
          <w:szCs w:val="24"/>
          <w:lang w:val="en-GB"/>
        </w:rPr>
      </w:pPr>
    </w:p>
    <w:p w14:paraId="0138226D" w14:textId="31C8D30F" w:rsidR="0032647F" w:rsidRPr="00392FDB" w:rsidRDefault="0032647F" w:rsidP="0025305B">
      <w:pPr>
        <w:pStyle w:val="BodyText"/>
        <w:tabs>
          <w:tab w:val="left" w:pos="1275"/>
          <w:tab w:val="left" w:pos="1841"/>
        </w:tabs>
        <w:spacing w:before="0"/>
        <w:ind w:left="426"/>
        <w:jc w:val="both"/>
        <w:rPr>
          <w:rFonts w:ascii="Times New Roman" w:hAnsi="Times New Roman" w:cs="Times New Roman"/>
          <w:sz w:val="24"/>
          <w:szCs w:val="24"/>
        </w:rPr>
      </w:pPr>
      <w:r>
        <w:rPr>
          <w:rFonts w:ascii="Times New Roman" w:hAnsi="Times New Roman"/>
          <w:sz w:val="24"/>
          <w:highlight w:val="cyan"/>
        </w:rPr>
        <w:t>2. Turpmāk norādīti dzinēja gaisa plūsmas raksturlielumi:</w:t>
      </w:r>
    </w:p>
    <w:p w14:paraId="09BBCF4A" w14:textId="77777777" w:rsidR="00061511" w:rsidRPr="00392FDB" w:rsidRDefault="00061511" w:rsidP="0025305B">
      <w:pPr>
        <w:pStyle w:val="BodyText"/>
        <w:tabs>
          <w:tab w:val="left" w:pos="1458"/>
          <w:tab w:val="left" w:pos="1841"/>
        </w:tabs>
        <w:spacing w:before="0"/>
        <w:ind w:left="426"/>
        <w:jc w:val="both"/>
        <w:rPr>
          <w:rFonts w:ascii="Times New Roman" w:hAnsi="Times New Roman" w:cs="Times New Roman"/>
          <w:sz w:val="24"/>
          <w:szCs w:val="24"/>
          <w:highlight w:val="cyan"/>
          <w:lang w:val="en-GB"/>
        </w:rPr>
      </w:pPr>
    </w:p>
    <w:p w14:paraId="618D57D5" w14:textId="32609CAB" w:rsidR="0032647F" w:rsidRPr="00392FDB" w:rsidRDefault="00061511" w:rsidP="0025305B">
      <w:pPr>
        <w:pStyle w:val="BodyText"/>
        <w:tabs>
          <w:tab w:val="left" w:pos="1458"/>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 tukšgaitas un iekustēšanās vilkme un</w:t>
      </w:r>
    </w:p>
    <w:p w14:paraId="3F6723DD" w14:textId="77777777" w:rsidR="00061511" w:rsidRPr="00392FDB" w:rsidRDefault="00061511" w:rsidP="0025305B">
      <w:pPr>
        <w:pStyle w:val="BodyText"/>
        <w:tabs>
          <w:tab w:val="left" w:pos="1458"/>
          <w:tab w:val="left" w:pos="1841"/>
        </w:tabs>
        <w:spacing w:before="0"/>
        <w:ind w:left="709"/>
        <w:jc w:val="both"/>
        <w:rPr>
          <w:rFonts w:ascii="Times New Roman" w:hAnsi="Times New Roman" w:cs="Times New Roman"/>
          <w:sz w:val="24"/>
          <w:szCs w:val="24"/>
          <w:lang w:val="en-GB"/>
        </w:rPr>
      </w:pPr>
    </w:p>
    <w:p w14:paraId="066F74FA" w14:textId="5C54EFE5" w:rsidR="0032647F" w:rsidRPr="00392FDB" w:rsidRDefault="0025305B" w:rsidP="0025305B">
      <w:pPr>
        <w:pStyle w:val="BodyText"/>
        <w:tabs>
          <w:tab w:val="left" w:pos="1509"/>
          <w:tab w:val="left" w:pos="1841"/>
        </w:tabs>
        <w:spacing w:before="0"/>
        <w:ind w:left="709"/>
        <w:jc w:val="both"/>
        <w:rPr>
          <w:rFonts w:ascii="Times New Roman" w:hAnsi="Times New Roman" w:cs="Times New Roman"/>
          <w:sz w:val="24"/>
          <w:szCs w:val="24"/>
        </w:rPr>
      </w:pPr>
      <w:r>
        <w:rPr>
          <w:rFonts w:ascii="Times New Roman" w:hAnsi="Times New Roman"/>
          <w:sz w:val="24"/>
          <w:highlight w:val="cyan"/>
        </w:rPr>
        <w:t>ii) ieplūdes iesūkšanas efekts zemes līmenī.</w:t>
      </w:r>
    </w:p>
    <w:p w14:paraId="60CE1984" w14:textId="5DB5D8F5" w:rsidR="0025305B" w:rsidRPr="00392FDB" w:rsidRDefault="0025305B"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25305B" w:rsidRPr="00392FDB" w14:paraId="39ACD5FE" w14:textId="77777777" w:rsidTr="00516FB6">
        <w:tc>
          <w:tcPr>
            <w:tcW w:w="5000" w:type="pct"/>
            <w:shd w:val="clear" w:color="auto" w:fill="30D084"/>
          </w:tcPr>
          <w:p w14:paraId="6F841880" w14:textId="76CCD35C" w:rsidR="0025305B" w:rsidRPr="00392FDB" w:rsidRDefault="006C35A6"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ADR.OPS.D.025. punkta “Gaisa kuģu stāvvietu piešķiršana” b) apakšpunkta 2. daļu</w:t>
            </w:r>
          </w:p>
        </w:tc>
      </w:tr>
    </w:tbl>
    <w:p w14:paraId="24512073" w14:textId="77777777" w:rsidR="0025305B" w:rsidRPr="00392FDB" w:rsidRDefault="0025305B" w:rsidP="0032647F">
      <w:pPr>
        <w:jc w:val="both"/>
        <w:rPr>
          <w:rFonts w:ascii="Times New Roman" w:eastAsia="Calibri" w:hAnsi="Times New Roman" w:cs="Times New Roman"/>
          <w:sz w:val="24"/>
          <w:szCs w:val="24"/>
          <w:lang w:val="en-GB"/>
        </w:rPr>
      </w:pPr>
    </w:p>
    <w:p w14:paraId="5DD72563" w14:textId="2AD56743"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PALĪGLĪDZEKĻI GAISA KUĢA NOVIETOŠANAI STĀVVIETĀ</w:t>
      </w:r>
    </w:p>
    <w:p w14:paraId="57E72C1C" w14:textId="77777777" w:rsidR="006C35A6" w:rsidRPr="00392FDB" w:rsidRDefault="006C35A6" w:rsidP="0032647F">
      <w:pPr>
        <w:pStyle w:val="Heading2"/>
        <w:spacing w:before="0"/>
        <w:ind w:left="0"/>
        <w:jc w:val="both"/>
        <w:rPr>
          <w:rFonts w:ascii="Times New Roman" w:hAnsi="Times New Roman" w:cs="Times New Roman"/>
          <w:sz w:val="24"/>
          <w:szCs w:val="24"/>
          <w:lang w:val="en-GB"/>
        </w:rPr>
      </w:pPr>
    </w:p>
    <w:p w14:paraId="21C224B4" w14:textId="5A9425E8"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Par palīglīdzekļiem gaisa kuģa novietošanai stāvvietā uzskata:</w:t>
      </w:r>
    </w:p>
    <w:p w14:paraId="007F192A" w14:textId="77777777" w:rsidR="006C35A6" w:rsidRPr="00392FDB" w:rsidRDefault="006C35A6" w:rsidP="0032647F">
      <w:pPr>
        <w:pStyle w:val="BodyText"/>
        <w:spacing w:before="0"/>
        <w:ind w:left="0"/>
        <w:jc w:val="both"/>
        <w:rPr>
          <w:rFonts w:ascii="Times New Roman" w:hAnsi="Times New Roman" w:cs="Times New Roman"/>
          <w:sz w:val="24"/>
          <w:szCs w:val="24"/>
          <w:lang w:val="en-GB"/>
        </w:rPr>
      </w:pPr>
    </w:p>
    <w:p w14:paraId="72E2C7D4" w14:textId="77777777" w:rsidR="006C35A6" w:rsidRPr="00392FDB" w:rsidRDefault="006C35A6" w:rsidP="006C35A6">
      <w:pPr>
        <w:pStyle w:val="BodyText"/>
        <w:tabs>
          <w:tab w:val="left" w:pos="38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vizuālo vai uzlaboto vizuālo savienošanas vadības sistēmu;</w:t>
      </w:r>
    </w:p>
    <w:p w14:paraId="3903436E" w14:textId="77777777" w:rsidR="006C35A6" w:rsidRPr="00392FDB" w:rsidRDefault="006C35A6" w:rsidP="006C35A6">
      <w:pPr>
        <w:pStyle w:val="BodyText"/>
        <w:tabs>
          <w:tab w:val="left" w:pos="381"/>
          <w:tab w:val="left" w:pos="706"/>
        </w:tabs>
        <w:spacing w:before="0"/>
        <w:ind w:left="0"/>
        <w:jc w:val="both"/>
        <w:rPr>
          <w:rFonts w:ascii="Times New Roman" w:hAnsi="Times New Roman" w:cs="Times New Roman"/>
          <w:sz w:val="24"/>
          <w:szCs w:val="24"/>
          <w:highlight w:val="cyan"/>
          <w:lang w:val="en-GB"/>
        </w:rPr>
      </w:pPr>
    </w:p>
    <w:p w14:paraId="3006C9C9" w14:textId="799A648B" w:rsidR="0032647F" w:rsidRPr="00392FDB" w:rsidRDefault="0032647F" w:rsidP="006C35A6">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manevru vadītāju.</w:t>
      </w:r>
    </w:p>
    <w:p w14:paraId="746FB810" w14:textId="04BC6955" w:rsidR="0032647F" w:rsidRPr="00392FDB" w:rsidRDefault="0032647F"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6C35A6" w:rsidRPr="00392FDB" w14:paraId="6F0A2C7F" w14:textId="77777777" w:rsidTr="00516FB6">
        <w:tc>
          <w:tcPr>
            <w:tcW w:w="5000" w:type="pct"/>
            <w:shd w:val="clear" w:color="auto" w:fill="30D084"/>
          </w:tcPr>
          <w:p w14:paraId="31B45ABF" w14:textId="6BC8146E" w:rsidR="006C35A6" w:rsidRPr="00392FDB" w:rsidRDefault="004D754B"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ADR.OPS.D.025. punkta “Gaisa kuģu stāvvietu piešķiršana” b) apakšpunkta 3. daļu</w:t>
            </w:r>
          </w:p>
        </w:tc>
      </w:tr>
    </w:tbl>
    <w:p w14:paraId="4B2199ED" w14:textId="77777777" w:rsidR="006C35A6" w:rsidRPr="00392FDB" w:rsidRDefault="006C35A6" w:rsidP="0032647F">
      <w:pPr>
        <w:jc w:val="both"/>
        <w:rPr>
          <w:rFonts w:ascii="Times New Roman" w:eastAsia="Calibri" w:hAnsi="Times New Roman" w:cs="Times New Roman"/>
          <w:sz w:val="24"/>
          <w:szCs w:val="24"/>
          <w:lang w:val="en-GB"/>
        </w:rPr>
      </w:pPr>
    </w:p>
    <w:p w14:paraId="2B315020" w14:textId="75C4A197"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IEKĀRTAS GAISA KUĢA STĀVVIETAS APKALPOŠANAI</w:t>
      </w:r>
    </w:p>
    <w:p w14:paraId="137811C6" w14:textId="77777777" w:rsidR="004D754B" w:rsidRPr="00392FDB" w:rsidRDefault="004D754B" w:rsidP="0032647F">
      <w:pPr>
        <w:pStyle w:val="Heading2"/>
        <w:spacing w:before="0"/>
        <w:ind w:left="0"/>
        <w:jc w:val="both"/>
        <w:rPr>
          <w:rFonts w:ascii="Times New Roman" w:hAnsi="Times New Roman" w:cs="Times New Roman"/>
          <w:sz w:val="24"/>
          <w:szCs w:val="24"/>
          <w:lang w:val="en-GB"/>
        </w:rPr>
      </w:pPr>
    </w:p>
    <w:p w14:paraId="4F1F4804" w14:textId="77777777" w:rsidR="004D754B"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Gaisa kuģa stāvvietas piešķiršanu var ietekmēt šādas iekārtas:</w:t>
      </w:r>
    </w:p>
    <w:p w14:paraId="60AFBC4B" w14:textId="77777777" w:rsidR="004D754B" w:rsidRPr="00392FDB" w:rsidRDefault="004D754B" w:rsidP="0032647F">
      <w:pPr>
        <w:pStyle w:val="BodyText"/>
        <w:tabs>
          <w:tab w:val="left" w:pos="706"/>
        </w:tabs>
        <w:spacing w:before="0"/>
        <w:ind w:left="0"/>
        <w:jc w:val="both"/>
        <w:rPr>
          <w:rFonts w:ascii="Times New Roman" w:hAnsi="Times New Roman" w:cs="Times New Roman"/>
          <w:sz w:val="24"/>
          <w:szCs w:val="24"/>
          <w:lang w:val="en-GB"/>
        </w:rPr>
      </w:pPr>
    </w:p>
    <w:p w14:paraId="1DDB971F" w14:textId="725D1086"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pasažieru iekāpšanas tilti;</w:t>
      </w:r>
    </w:p>
    <w:p w14:paraId="25597842" w14:textId="77777777" w:rsidR="004D754B" w:rsidRPr="00392FDB" w:rsidRDefault="004D754B" w:rsidP="004D754B">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1A11AF30" w14:textId="77777777" w:rsidR="004D754B" w:rsidRPr="00392FDB" w:rsidRDefault="004D754B" w:rsidP="004D754B">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stacionāras zemes energoapgādes iekārtas;</w:t>
      </w:r>
    </w:p>
    <w:p w14:paraId="7FBB369F" w14:textId="77777777" w:rsidR="004D754B" w:rsidRPr="00392FDB" w:rsidRDefault="004D754B" w:rsidP="004D754B">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0C413C48" w14:textId="21904C0C" w:rsidR="0032647F" w:rsidRPr="00392FDB" w:rsidRDefault="0032647F" w:rsidP="004D754B">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gaisa kondicionēšanas iekārtas;</w:t>
      </w:r>
    </w:p>
    <w:p w14:paraId="37C22846" w14:textId="77777777" w:rsidR="004D754B" w:rsidRPr="00392FDB" w:rsidRDefault="004D754B" w:rsidP="004D754B">
      <w:pPr>
        <w:pStyle w:val="BodyText"/>
        <w:tabs>
          <w:tab w:val="left" w:pos="391"/>
          <w:tab w:val="left" w:pos="706"/>
        </w:tabs>
        <w:spacing w:before="0"/>
        <w:ind w:left="0"/>
        <w:jc w:val="both"/>
        <w:rPr>
          <w:rFonts w:ascii="Times New Roman" w:hAnsi="Times New Roman" w:cs="Times New Roman"/>
          <w:sz w:val="24"/>
          <w:szCs w:val="24"/>
          <w:lang w:val="en-GB"/>
        </w:rPr>
      </w:pPr>
    </w:p>
    <w:p w14:paraId="3DB25C97" w14:textId="467204C6" w:rsidR="0032647F" w:rsidRPr="00392FDB" w:rsidRDefault="004D754B" w:rsidP="004D754B">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degvielas uzpildes hidrantu atrašanās vieta;</w:t>
      </w:r>
    </w:p>
    <w:p w14:paraId="1F2DF1AE" w14:textId="77777777" w:rsidR="004D754B" w:rsidRPr="00392FDB" w:rsidRDefault="004D754B" w:rsidP="004D754B">
      <w:pPr>
        <w:pStyle w:val="BodyText"/>
        <w:tabs>
          <w:tab w:val="left" w:pos="391"/>
          <w:tab w:val="left" w:pos="706"/>
        </w:tabs>
        <w:spacing w:before="0"/>
        <w:ind w:left="0"/>
        <w:jc w:val="both"/>
        <w:rPr>
          <w:rFonts w:ascii="Times New Roman" w:hAnsi="Times New Roman" w:cs="Times New Roman"/>
          <w:sz w:val="24"/>
          <w:szCs w:val="24"/>
          <w:lang w:val="en-GB"/>
        </w:rPr>
      </w:pPr>
    </w:p>
    <w:p w14:paraId="7E96DCCD" w14:textId="1232D3E8" w:rsidR="0032647F" w:rsidRPr="00392FDB" w:rsidRDefault="004D754B" w:rsidP="004D754B">
      <w:pPr>
        <w:pStyle w:val="BodyText"/>
        <w:tabs>
          <w:tab w:val="left" w:pos="385"/>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e) stāvvietu aprīkojums.</w:t>
      </w:r>
    </w:p>
    <w:p w14:paraId="6D28D82C" w14:textId="52FA02A0" w:rsidR="004D754B" w:rsidRPr="00392FDB" w:rsidRDefault="004D754B" w:rsidP="004D754B">
      <w:pPr>
        <w:pStyle w:val="BodyText"/>
        <w:tabs>
          <w:tab w:val="left" w:pos="385"/>
          <w:tab w:val="left" w:pos="706"/>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4D754B" w:rsidRPr="00392FDB" w14:paraId="7F896E70" w14:textId="77777777" w:rsidTr="00C87F4A">
        <w:tc>
          <w:tcPr>
            <w:tcW w:w="5000" w:type="pct"/>
            <w:shd w:val="clear" w:color="auto" w:fill="FFC000"/>
          </w:tcPr>
          <w:p w14:paraId="277646DE" w14:textId="4C67FD02" w:rsidR="004D754B" w:rsidRPr="00392FDB" w:rsidRDefault="00C87F4A"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ADR.OPS.D.035. punkta “Gaisa kuģu novietošana stāvvietā” a) apakšpunktu</w:t>
            </w:r>
          </w:p>
        </w:tc>
      </w:tr>
    </w:tbl>
    <w:p w14:paraId="5C438AAA" w14:textId="77777777" w:rsidR="004D754B" w:rsidRPr="00392FDB" w:rsidRDefault="004D754B" w:rsidP="004D754B">
      <w:pPr>
        <w:pStyle w:val="BodyText"/>
        <w:tabs>
          <w:tab w:val="left" w:pos="706"/>
        </w:tabs>
        <w:spacing w:before="0"/>
        <w:ind w:left="0"/>
        <w:jc w:val="both"/>
        <w:rPr>
          <w:rFonts w:ascii="Times New Roman" w:hAnsi="Times New Roman" w:cs="Times New Roman"/>
          <w:sz w:val="24"/>
          <w:szCs w:val="24"/>
          <w:lang w:val="en-GB"/>
        </w:rPr>
      </w:pPr>
    </w:p>
    <w:p w14:paraId="0138EAF8" w14:textId="3F213124"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GAISA KUĢA STĀVVIETAS UZRAUDZĪBA</w:t>
      </w:r>
    </w:p>
    <w:p w14:paraId="7767089E" w14:textId="46C28DBC" w:rsidR="00C87F4A" w:rsidRPr="00392FDB" w:rsidRDefault="00C87F4A" w:rsidP="0032647F">
      <w:pPr>
        <w:pStyle w:val="Heading2"/>
        <w:spacing w:before="0"/>
        <w:ind w:left="0"/>
        <w:jc w:val="both"/>
        <w:rPr>
          <w:rFonts w:ascii="Times New Roman" w:hAnsi="Times New Roman" w:cs="Times New Roman"/>
          <w:sz w:val="24"/>
          <w:szCs w:val="24"/>
          <w:lang w:val="en-GB"/>
        </w:rPr>
      </w:pPr>
    </w:p>
    <w:p w14:paraId="30C43459" w14:textId="6505054E" w:rsidR="00C87F4A" w:rsidRPr="00392FDB" w:rsidRDefault="00C87F4A"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 xml:space="preserve">Gaisa kuģa uzraudzība brīdī, kad tas iebrauc piešķirtajā stāvvietā, jāveic darbiniekiem, kas ir </w:t>
      </w:r>
      <w:r>
        <w:rPr>
          <w:rFonts w:ascii="Times New Roman" w:hAnsi="Times New Roman"/>
          <w:b w:val="0"/>
          <w:sz w:val="24"/>
          <w:highlight w:val="cyan"/>
        </w:rPr>
        <w:lastRenderedPageBreak/>
        <w:t>norīkoti darbā attiecīgajā stāvvietā, vai ar kamerām, lai pārliecinātos par to, ka tiek ievērotas noteiktās drošības distances.</w:t>
      </w:r>
    </w:p>
    <w:p w14:paraId="0D9E1516" w14:textId="77777777" w:rsidR="00C87F4A" w:rsidRPr="00392FDB" w:rsidRDefault="00C87F4A" w:rsidP="0032647F">
      <w:pPr>
        <w:jc w:val="both"/>
        <w:rPr>
          <w:rFonts w:ascii="Times New Roman" w:hAnsi="Times New Roman" w:cs="Times New Roman"/>
          <w:b/>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B60410" w:rsidRPr="00392FDB" w14:paraId="5CA3B90B" w14:textId="77777777" w:rsidTr="00516FB6">
        <w:tc>
          <w:tcPr>
            <w:tcW w:w="5000" w:type="pct"/>
            <w:shd w:val="clear" w:color="auto" w:fill="FFC000"/>
          </w:tcPr>
          <w:p w14:paraId="3278BAD1" w14:textId="715F5BA1" w:rsidR="00B60410" w:rsidRPr="00392FDB" w:rsidRDefault="00B60410"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ADR.OPS.D.035. punkta “Gaisa kuģu novietošana stāvvietā” b) apakšpunktu</w:t>
            </w:r>
          </w:p>
        </w:tc>
      </w:tr>
    </w:tbl>
    <w:p w14:paraId="615C6DC8" w14:textId="77777777" w:rsidR="00C87F4A" w:rsidRPr="00392FDB" w:rsidRDefault="00C87F4A" w:rsidP="0032647F">
      <w:pPr>
        <w:jc w:val="both"/>
        <w:rPr>
          <w:rFonts w:ascii="Times New Roman" w:hAnsi="Times New Roman" w:cs="Times New Roman"/>
          <w:b/>
          <w:sz w:val="24"/>
          <w:szCs w:val="24"/>
          <w:highlight w:val="cyan"/>
          <w:lang w:val="en-GB"/>
        </w:rPr>
      </w:pPr>
    </w:p>
    <w:p w14:paraId="7D7DA27B" w14:textId="724B1C35"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NORĀŽU SNIEGŠANA GAISA KUĢIM LAIKĀ, KAD TIEK VEIKTI MANEVRI NOVIETOŠANAI STĀVVIETĀ</w:t>
      </w:r>
    </w:p>
    <w:p w14:paraId="46860CAC" w14:textId="77777777" w:rsidR="00B60410" w:rsidRPr="00392FDB" w:rsidRDefault="00B60410" w:rsidP="0032647F">
      <w:pPr>
        <w:jc w:val="both"/>
        <w:rPr>
          <w:rFonts w:ascii="Times New Roman" w:hAnsi="Times New Roman" w:cs="Times New Roman"/>
          <w:b/>
          <w:sz w:val="24"/>
          <w:szCs w:val="24"/>
          <w:lang w:val="en-GB"/>
        </w:rPr>
      </w:pPr>
    </w:p>
    <w:p w14:paraId="7E924719" w14:textId="415C4BD7" w:rsidR="00B60410"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Novietošanas stāvvietā manevru laikā norādes gaisa kuģim sniedz, izmantojot kādu no šādiem līdzekļiem:</w:t>
      </w:r>
    </w:p>
    <w:p w14:paraId="0CD65285" w14:textId="77777777" w:rsidR="00B60410" w:rsidRPr="00392FDB" w:rsidRDefault="00B60410" w:rsidP="0032647F">
      <w:pPr>
        <w:pStyle w:val="BodyText"/>
        <w:tabs>
          <w:tab w:val="left" w:pos="706"/>
        </w:tabs>
        <w:spacing w:before="0"/>
        <w:ind w:left="0"/>
        <w:jc w:val="both"/>
        <w:rPr>
          <w:rFonts w:ascii="Times New Roman" w:hAnsi="Times New Roman" w:cs="Times New Roman"/>
          <w:sz w:val="24"/>
          <w:szCs w:val="24"/>
          <w:lang w:val="en-GB"/>
        </w:rPr>
      </w:pPr>
    </w:p>
    <w:p w14:paraId="57CF3148" w14:textId="46E0B660" w:rsidR="0032647F" w:rsidRPr="00392FDB" w:rsidRDefault="00B60410"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vizuālā vai uzlabotā vizuālā savienošanas vadības sistēma vai</w:t>
      </w:r>
    </w:p>
    <w:p w14:paraId="35C150D3" w14:textId="77777777" w:rsidR="00B60410" w:rsidRPr="00392FDB" w:rsidRDefault="00B60410" w:rsidP="0032647F">
      <w:pPr>
        <w:pStyle w:val="BodyText"/>
        <w:tabs>
          <w:tab w:val="left" w:pos="706"/>
        </w:tabs>
        <w:spacing w:before="0"/>
        <w:ind w:left="0"/>
        <w:jc w:val="both"/>
        <w:rPr>
          <w:rFonts w:ascii="Times New Roman" w:hAnsi="Times New Roman" w:cs="Times New Roman"/>
          <w:sz w:val="24"/>
          <w:szCs w:val="24"/>
          <w:lang w:val="en-GB"/>
        </w:rPr>
      </w:pPr>
    </w:p>
    <w:p w14:paraId="42A286E0" w14:textId="2BA9C63A"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manevru vadītājs(-i).</w:t>
      </w:r>
    </w:p>
    <w:p w14:paraId="231F7FA2" w14:textId="77777777" w:rsidR="00B60410" w:rsidRPr="00392FDB" w:rsidRDefault="00B60410"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B60410" w:rsidRPr="00392FDB" w14:paraId="493DCB12" w14:textId="77777777" w:rsidTr="00516FB6">
        <w:tc>
          <w:tcPr>
            <w:tcW w:w="5000" w:type="pct"/>
            <w:shd w:val="clear" w:color="auto" w:fill="FFC000"/>
          </w:tcPr>
          <w:p w14:paraId="4C0725B1" w14:textId="4144A521" w:rsidR="00B60410" w:rsidRPr="00392FDB" w:rsidRDefault="00632530"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AMC2 par ADR.OPS.D.035. punkta “Gaisa kuģu novietošana stāvvietā” b) apakšpunktu</w:t>
            </w:r>
          </w:p>
        </w:tc>
      </w:tr>
    </w:tbl>
    <w:p w14:paraId="0D18CF0D" w14:textId="77777777" w:rsidR="00B60410" w:rsidRPr="00392FDB" w:rsidRDefault="00B60410" w:rsidP="0032647F">
      <w:pPr>
        <w:pStyle w:val="Heading2"/>
        <w:spacing w:before="0"/>
        <w:ind w:left="0"/>
        <w:jc w:val="both"/>
        <w:rPr>
          <w:rFonts w:ascii="Times New Roman" w:hAnsi="Times New Roman" w:cs="Times New Roman"/>
          <w:sz w:val="24"/>
          <w:szCs w:val="24"/>
          <w:highlight w:val="cyan"/>
          <w:lang w:val="en-GB"/>
        </w:rPr>
      </w:pPr>
    </w:p>
    <w:p w14:paraId="7941AF7F" w14:textId="017FB6D6"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VIZUĀLĀS VAI UZLABOTĀS VIZUĀLĀS SAVIENOŠANAS VADĪBAS SISTĒMAS IZMANTOŠANA</w:t>
      </w:r>
    </w:p>
    <w:p w14:paraId="1B95ED09" w14:textId="77777777" w:rsidR="00632530" w:rsidRPr="00392FDB" w:rsidRDefault="00632530" w:rsidP="0032647F">
      <w:pPr>
        <w:pStyle w:val="Heading2"/>
        <w:spacing w:before="0"/>
        <w:ind w:left="0"/>
        <w:jc w:val="both"/>
        <w:rPr>
          <w:rFonts w:ascii="Times New Roman" w:hAnsi="Times New Roman" w:cs="Times New Roman"/>
          <w:sz w:val="24"/>
          <w:szCs w:val="24"/>
          <w:lang w:val="en-GB"/>
        </w:rPr>
      </w:pPr>
    </w:p>
    <w:p w14:paraId="67F68FA6" w14:textId="77777777"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Vizuālo vai uzlaboto vizuālo savienošanas vadības sistēmu izmantošanas procedūrā:</w:t>
      </w:r>
    </w:p>
    <w:p w14:paraId="2A7E241E" w14:textId="77777777" w:rsidR="00632530" w:rsidRPr="00392FDB" w:rsidRDefault="00632530" w:rsidP="0032647F">
      <w:pPr>
        <w:pStyle w:val="BodyText"/>
        <w:tabs>
          <w:tab w:val="left" w:pos="706"/>
        </w:tabs>
        <w:spacing w:before="0"/>
        <w:ind w:left="0"/>
        <w:jc w:val="both"/>
        <w:rPr>
          <w:rFonts w:ascii="Times New Roman" w:hAnsi="Times New Roman" w:cs="Times New Roman"/>
          <w:sz w:val="24"/>
          <w:szCs w:val="24"/>
          <w:highlight w:val="cyan"/>
          <w:lang w:val="en-GB"/>
        </w:rPr>
      </w:pPr>
    </w:p>
    <w:p w14:paraId="59E5A5B5" w14:textId="565554B0" w:rsidR="00632530" w:rsidRPr="00392FDB" w:rsidRDefault="00632530"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jānosaka, ka savienošanas vadības sistēmu ir iespējams iedarbināt tikai tad, ja stāvvieta tiek uzskatīta par drošu ienākošajam gaisa kuģim un ir nodrošināta par novietošanas stāvvietā operācijām atbildīgā personāla klātbūtne;</w:t>
      </w:r>
    </w:p>
    <w:p w14:paraId="22EF78B2" w14:textId="77777777" w:rsidR="00632530" w:rsidRPr="00392FDB" w:rsidRDefault="00632530" w:rsidP="0032647F">
      <w:pPr>
        <w:pStyle w:val="BodyText"/>
        <w:tabs>
          <w:tab w:val="left" w:pos="706"/>
        </w:tabs>
        <w:spacing w:before="0"/>
        <w:ind w:left="0"/>
        <w:jc w:val="both"/>
        <w:rPr>
          <w:rFonts w:ascii="Times New Roman" w:hAnsi="Times New Roman" w:cs="Times New Roman"/>
          <w:sz w:val="24"/>
          <w:szCs w:val="24"/>
          <w:highlight w:val="cyan"/>
          <w:lang w:val="en-GB"/>
        </w:rPr>
      </w:pPr>
    </w:p>
    <w:p w14:paraId="70D7F42E" w14:textId="0CAF866A"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jānosaka, ka pirms gaisa kuģa ierašanās stāvvietā ir nepieciešama savienošanas vadības sistēmu iedarbināšana;</w:t>
      </w:r>
    </w:p>
    <w:p w14:paraId="456ABD2A" w14:textId="77777777" w:rsidR="00632530" w:rsidRPr="00392FDB" w:rsidRDefault="00632530" w:rsidP="0032647F">
      <w:pPr>
        <w:pStyle w:val="Heading2"/>
        <w:spacing w:before="0"/>
        <w:ind w:left="0"/>
        <w:jc w:val="both"/>
        <w:rPr>
          <w:rFonts w:ascii="Times New Roman" w:hAnsi="Times New Roman" w:cs="Times New Roman"/>
          <w:sz w:val="24"/>
          <w:szCs w:val="24"/>
          <w:highlight w:val="cyan"/>
        </w:rPr>
      </w:pPr>
      <w:bookmarkStart w:id="26" w:name="AMC3_ADR.OPS.D.035(b)___Aircraft_parking"/>
      <w:bookmarkEnd w:id="26"/>
    </w:p>
    <w:p w14:paraId="5F91028A" w14:textId="77777777" w:rsidR="00632530" w:rsidRPr="00392FDB" w:rsidRDefault="00632530"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c) jānosaka savienošanas vadības sistēmas piemērotības pārbaude tam gaisa kuģa tipam, kam ir paredzēta attiecīgā stāvvieta, un</w:t>
      </w:r>
    </w:p>
    <w:p w14:paraId="0687F614" w14:textId="77777777" w:rsidR="00632530" w:rsidRPr="00392FDB" w:rsidRDefault="00632530" w:rsidP="0032647F">
      <w:pPr>
        <w:pStyle w:val="Heading2"/>
        <w:spacing w:before="0"/>
        <w:ind w:left="0"/>
        <w:jc w:val="both"/>
        <w:rPr>
          <w:rFonts w:ascii="Times New Roman" w:hAnsi="Times New Roman" w:cs="Times New Roman"/>
          <w:b w:val="0"/>
          <w:bCs w:val="0"/>
          <w:sz w:val="24"/>
          <w:szCs w:val="24"/>
          <w:highlight w:val="cyan"/>
          <w:lang w:val="en-GB"/>
        </w:rPr>
      </w:pPr>
    </w:p>
    <w:p w14:paraId="170EA6F5" w14:textId="591B4737" w:rsidR="00632530" w:rsidRPr="00392FDB" w:rsidRDefault="00632530"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d) jāietver avārijas procedūras gaisa kuģa apkalpes informēšanai par novietošanas stāvvietā operācijas pārtraukšanu.</w:t>
      </w:r>
    </w:p>
    <w:p w14:paraId="37D12FDF" w14:textId="6F264C9C" w:rsidR="00632530" w:rsidRPr="00392FDB" w:rsidRDefault="00632530"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32530" w:rsidRPr="00392FDB" w14:paraId="28864472" w14:textId="77777777" w:rsidTr="00516FB6">
        <w:tc>
          <w:tcPr>
            <w:tcW w:w="5000" w:type="pct"/>
            <w:shd w:val="clear" w:color="auto" w:fill="FFC000"/>
          </w:tcPr>
          <w:p w14:paraId="1A2F6D71" w14:textId="79F144EA" w:rsidR="00632530" w:rsidRPr="00392FDB" w:rsidRDefault="001667E2"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AMC3 par ADR.OPS.D.035. punkta “Gaisa kuģu novietošana stāvvietā” b) apakšpunktu</w:t>
            </w:r>
          </w:p>
        </w:tc>
      </w:tr>
    </w:tbl>
    <w:p w14:paraId="2B55EB45" w14:textId="77777777" w:rsidR="00632530" w:rsidRPr="00392FDB" w:rsidRDefault="00632530" w:rsidP="0032647F">
      <w:pPr>
        <w:pStyle w:val="Heading2"/>
        <w:spacing w:before="0"/>
        <w:ind w:left="0"/>
        <w:jc w:val="both"/>
        <w:rPr>
          <w:rFonts w:ascii="Times New Roman" w:hAnsi="Times New Roman" w:cs="Times New Roman"/>
          <w:sz w:val="24"/>
          <w:szCs w:val="24"/>
          <w:highlight w:val="cyan"/>
          <w:lang w:val="en-GB"/>
        </w:rPr>
      </w:pPr>
    </w:p>
    <w:p w14:paraId="3E78C28F" w14:textId="2827D4BB"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MANEVRĒŠANAS PAKALPOJUMU SNIEGŠANAS PROCEDŪRA</w:t>
      </w:r>
    </w:p>
    <w:p w14:paraId="71DE6495" w14:textId="77777777" w:rsidR="001667E2" w:rsidRPr="00392FDB" w:rsidRDefault="001667E2" w:rsidP="0032647F">
      <w:pPr>
        <w:pStyle w:val="BodyText"/>
        <w:tabs>
          <w:tab w:val="left" w:pos="706"/>
        </w:tabs>
        <w:spacing w:before="0"/>
        <w:ind w:left="0"/>
        <w:jc w:val="both"/>
        <w:rPr>
          <w:rFonts w:ascii="Times New Roman" w:hAnsi="Times New Roman" w:cs="Times New Roman"/>
          <w:sz w:val="24"/>
          <w:szCs w:val="24"/>
          <w:highlight w:val="cyan"/>
          <w:lang w:val="en-GB"/>
        </w:rPr>
      </w:pPr>
    </w:p>
    <w:p w14:paraId="65E0B8C4" w14:textId="4D400656" w:rsidR="001667E2" w:rsidRPr="00392FDB" w:rsidRDefault="001667E2"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Lidlauka ekspluatanta izstrādātajā manevrēšanas pakalpojuma sniegšanas procedūrā jānosaka, ka manevrēšanas pakalpojumi ir nepieciešami tad, ja vizuālās vai uzlabotās vizuālās savienošanas vadības sistēmas nav nodrošinātas vai nav derīgas lietošanai vai ja gaisa kuģa novietošanas stāvvietā vadība ir nepieciešama, lai novērstu drošuma apdraudējumu.</w:t>
      </w:r>
    </w:p>
    <w:p w14:paraId="6E31817D" w14:textId="77777777" w:rsidR="001667E2" w:rsidRPr="00392FDB" w:rsidRDefault="001667E2" w:rsidP="0032647F">
      <w:pPr>
        <w:pStyle w:val="BodyText"/>
        <w:tabs>
          <w:tab w:val="left" w:pos="706"/>
        </w:tabs>
        <w:spacing w:before="0"/>
        <w:ind w:left="0"/>
        <w:jc w:val="both"/>
        <w:rPr>
          <w:rFonts w:ascii="Times New Roman" w:hAnsi="Times New Roman" w:cs="Times New Roman"/>
          <w:sz w:val="24"/>
          <w:szCs w:val="24"/>
          <w:highlight w:val="cyan"/>
          <w:lang w:val="en-GB"/>
        </w:rPr>
      </w:pPr>
    </w:p>
    <w:p w14:paraId="24289565" w14:textId="5B491813"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Procedūrā jābūt iekļautiem vispusīgiem rakstiskiem norādījumiem manevru vadītājiem, tostarp šādiem norādījumiem:</w:t>
      </w:r>
    </w:p>
    <w:p w14:paraId="5A1E70DC" w14:textId="77777777" w:rsidR="001667E2" w:rsidRPr="00392FDB" w:rsidRDefault="001667E2" w:rsidP="0032647F">
      <w:pPr>
        <w:pStyle w:val="Heading2"/>
        <w:spacing w:before="0"/>
        <w:ind w:left="0"/>
        <w:jc w:val="both"/>
        <w:rPr>
          <w:rFonts w:ascii="Times New Roman" w:hAnsi="Times New Roman" w:cs="Times New Roman"/>
          <w:sz w:val="24"/>
          <w:szCs w:val="24"/>
          <w:highlight w:val="cyan"/>
          <w:lang w:val="en-GB"/>
        </w:rPr>
      </w:pPr>
    </w:p>
    <w:p w14:paraId="36F8E43B" w14:textId="77777777" w:rsidR="00A368E7" w:rsidRPr="00392FDB" w:rsidRDefault="00A368E7" w:rsidP="00A368E7">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lastRenderedPageBreak/>
        <w:t>1. manevru vadītājam pirms atļauto rokas signālu došanas ir jāpārliecinās, ka teritorijā, kurā notiks gaisa kuģa vadīšana, nav šķēršļu, ar ko gaisa kuģis varētu sadurties, izpildot ar roku sniegtos signālus;</w:t>
      </w:r>
    </w:p>
    <w:p w14:paraId="30149F11" w14:textId="77777777" w:rsidR="00A368E7" w:rsidRPr="00392FDB" w:rsidRDefault="00A368E7" w:rsidP="00A368E7">
      <w:pPr>
        <w:pStyle w:val="Heading2"/>
        <w:spacing w:before="0"/>
        <w:ind w:left="426"/>
        <w:jc w:val="both"/>
        <w:rPr>
          <w:rFonts w:ascii="Times New Roman" w:hAnsi="Times New Roman" w:cs="Times New Roman"/>
          <w:b w:val="0"/>
          <w:bCs w:val="0"/>
          <w:sz w:val="24"/>
          <w:szCs w:val="24"/>
          <w:highlight w:val="cyan"/>
          <w:lang w:val="en-GB"/>
        </w:rPr>
      </w:pPr>
    </w:p>
    <w:p w14:paraId="70F4D60F" w14:textId="77777777" w:rsidR="00A368E7" w:rsidRPr="00392FDB" w:rsidRDefault="00A368E7" w:rsidP="00A368E7">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2. apstākļi, kuros var tikt izmantots viens vai vairāki manevru vadītāji, un apstākļi, kad ir nepieciešami spārnu trajektorijas vadītāji, un</w:t>
      </w:r>
    </w:p>
    <w:p w14:paraId="4CD11D9B" w14:textId="77777777" w:rsidR="00A368E7" w:rsidRPr="00392FDB" w:rsidRDefault="00A368E7" w:rsidP="00A368E7">
      <w:pPr>
        <w:pStyle w:val="Heading2"/>
        <w:spacing w:before="0"/>
        <w:ind w:left="426"/>
        <w:jc w:val="both"/>
        <w:rPr>
          <w:rFonts w:ascii="Times New Roman" w:hAnsi="Times New Roman" w:cs="Times New Roman"/>
          <w:b w:val="0"/>
          <w:bCs w:val="0"/>
          <w:sz w:val="24"/>
          <w:szCs w:val="24"/>
          <w:highlight w:val="cyan"/>
          <w:lang w:val="en-GB"/>
        </w:rPr>
      </w:pPr>
    </w:p>
    <w:p w14:paraId="14595145" w14:textId="7BC4ED50" w:rsidR="001667E2" w:rsidRPr="00392FDB" w:rsidRDefault="00A368E7" w:rsidP="00A368E7">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3. darbība, kas jāveic avārijas vai incidenta gadījumā, kurš notiek manevrēšanas laikā un kurā iesaistīts gaisa kuģis un/vai transportlīdzeklis.</w:t>
      </w:r>
    </w:p>
    <w:p w14:paraId="226B91C8" w14:textId="13C46CB1" w:rsidR="00A368E7" w:rsidRPr="00392FDB" w:rsidRDefault="00A368E7"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A368E7" w:rsidRPr="00392FDB" w14:paraId="0A794E57" w14:textId="77777777" w:rsidTr="00516FB6">
        <w:tc>
          <w:tcPr>
            <w:tcW w:w="5000" w:type="pct"/>
            <w:shd w:val="clear" w:color="auto" w:fill="FFC000"/>
          </w:tcPr>
          <w:p w14:paraId="68F49808" w14:textId="1DD22F92" w:rsidR="00A368E7" w:rsidRPr="00392FDB" w:rsidRDefault="009E07D0"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ADR.OPS.D.035. punkta “Gaisa kuģu novietošana stāvvietā” c) apakšpunktu</w:t>
            </w:r>
          </w:p>
        </w:tc>
      </w:tr>
    </w:tbl>
    <w:p w14:paraId="718A7D44" w14:textId="77777777" w:rsidR="00A368E7" w:rsidRPr="00392FDB" w:rsidRDefault="00A368E7" w:rsidP="0032647F">
      <w:pPr>
        <w:pStyle w:val="Heading2"/>
        <w:spacing w:before="0"/>
        <w:ind w:left="0"/>
        <w:jc w:val="both"/>
        <w:rPr>
          <w:rFonts w:ascii="Times New Roman" w:hAnsi="Times New Roman" w:cs="Times New Roman"/>
          <w:sz w:val="24"/>
          <w:szCs w:val="24"/>
          <w:highlight w:val="cyan"/>
          <w:lang w:val="en-GB"/>
        </w:rPr>
      </w:pPr>
    </w:p>
    <w:p w14:paraId="01670661" w14:textId="418F8B2C"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VIZUĀLO/UZLABOTO VIZUĀLĀS SAVIENOŠANAS VADĪBAS SISTĒMU INSPEKCIJA</w:t>
      </w:r>
    </w:p>
    <w:p w14:paraId="2AFF5779" w14:textId="77777777" w:rsidR="009E07D0" w:rsidRPr="00392FDB" w:rsidRDefault="009E07D0" w:rsidP="0032647F">
      <w:pPr>
        <w:jc w:val="both"/>
        <w:rPr>
          <w:rFonts w:ascii="Times New Roman" w:eastAsia="Calibri" w:hAnsi="Times New Roman" w:cs="Times New Roman"/>
          <w:sz w:val="24"/>
          <w:szCs w:val="24"/>
          <w:lang w:val="en-GB"/>
        </w:rPr>
      </w:pPr>
    </w:p>
    <w:p w14:paraId="3CB8698B" w14:textId="7CB6C753" w:rsidR="009E07D0" w:rsidRPr="00392FDB" w:rsidRDefault="009E07D0" w:rsidP="0032647F">
      <w:pPr>
        <w:jc w:val="both"/>
        <w:rPr>
          <w:rFonts w:ascii="Times New Roman" w:eastAsia="Calibri" w:hAnsi="Times New Roman" w:cs="Times New Roman"/>
          <w:sz w:val="24"/>
          <w:szCs w:val="24"/>
        </w:rPr>
      </w:pPr>
      <w:r>
        <w:rPr>
          <w:rFonts w:ascii="Times New Roman" w:hAnsi="Times New Roman"/>
          <w:sz w:val="24"/>
          <w:highlight w:val="cyan"/>
        </w:rPr>
        <w:t>Ja tiek nodrošināta vizuālā/uzlabotā vizuālā savienošanas vadības sistēma, lidlauka ekspluatantam jānodrošina, ka apstāšanās vadības elements ir kalibrēts un skaidri un nepārprotami norādīts visiem izraudzītajiem gaisa kuģiem. Regulāri jāpārbauda vizuālās/uzlabotās vizuālās savienošanas vadības sistēmas precizitāte. Šādām sistēmām jāveic ikdienas funkcionālās izmantojamības pārbaudes, un šādu pārbaužu rezultāti ir jāreģistrē.</w:t>
      </w:r>
    </w:p>
    <w:p w14:paraId="7C623643" w14:textId="5EC8967C" w:rsidR="009E07D0" w:rsidRPr="00392FDB" w:rsidRDefault="009E07D0"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9E07D0" w:rsidRPr="00392FDB" w14:paraId="240B713B" w14:textId="77777777" w:rsidTr="00637E1F">
        <w:tc>
          <w:tcPr>
            <w:tcW w:w="5000" w:type="pct"/>
            <w:shd w:val="clear" w:color="auto" w:fill="30D084"/>
          </w:tcPr>
          <w:p w14:paraId="0C40911B" w14:textId="46AAB0C7" w:rsidR="009E07D0" w:rsidRPr="00392FDB" w:rsidRDefault="00637E1F"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ADR.OPS.D.040. punktu “Gaisa kuģa izbraukšana no stāvvietas”</w:t>
            </w:r>
          </w:p>
        </w:tc>
      </w:tr>
    </w:tbl>
    <w:p w14:paraId="5041ED7C" w14:textId="77777777" w:rsidR="009E07D0" w:rsidRPr="00392FDB" w:rsidRDefault="009E07D0" w:rsidP="0032647F">
      <w:pPr>
        <w:jc w:val="both"/>
        <w:rPr>
          <w:rFonts w:ascii="Times New Roman" w:eastAsia="Calibri" w:hAnsi="Times New Roman" w:cs="Times New Roman"/>
          <w:sz w:val="24"/>
          <w:szCs w:val="24"/>
          <w:lang w:val="en-GB"/>
        </w:rPr>
      </w:pPr>
    </w:p>
    <w:p w14:paraId="6A6C1BBB" w14:textId="2EC50222"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NORĀDĪTAIS IZBRAUKŠANAS MARŠRUTS</w:t>
      </w:r>
    </w:p>
    <w:p w14:paraId="56EFA8F8" w14:textId="77777777" w:rsidR="00637E1F" w:rsidRPr="00392FDB" w:rsidRDefault="00637E1F" w:rsidP="0032647F">
      <w:pPr>
        <w:jc w:val="both"/>
        <w:rPr>
          <w:rFonts w:ascii="Times New Roman" w:hAnsi="Times New Roman" w:cs="Times New Roman"/>
          <w:b/>
          <w:sz w:val="24"/>
          <w:szCs w:val="24"/>
          <w:lang w:val="en-GB"/>
        </w:rPr>
      </w:pPr>
    </w:p>
    <w:p w14:paraId="5070BBE2" w14:textId="77777777"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Norādītais izbraukšanas maršruts ir trajektorija, pa kuru gaisa kuģim ir jāizbrauc no stāvvietas.</w:t>
      </w:r>
    </w:p>
    <w:p w14:paraId="5B121CE2" w14:textId="77777777" w:rsidR="00637E1F" w:rsidRPr="00392FDB" w:rsidRDefault="00637E1F"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637E1F" w:rsidRPr="00392FDB" w14:paraId="3173EE93" w14:textId="77777777" w:rsidTr="00516FB6">
        <w:tc>
          <w:tcPr>
            <w:tcW w:w="5000" w:type="pct"/>
            <w:shd w:val="clear" w:color="auto" w:fill="30D084"/>
          </w:tcPr>
          <w:p w14:paraId="071450FF" w14:textId="6EA782FD" w:rsidR="00637E1F" w:rsidRPr="00392FDB" w:rsidRDefault="00637E1F"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ADR.OPS.D.040. punkta “Gaisa kuģa izbraukšana no stāvvietas” e) apakšpunktu</w:t>
            </w:r>
          </w:p>
        </w:tc>
      </w:tr>
    </w:tbl>
    <w:p w14:paraId="2D710F26" w14:textId="77777777" w:rsidR="00637E1F" w:rsidRPr="00392FDB" w:rsidRDefault="00637E1F" w:rsidP="0032647F">
      <w:pPr>
        <w:pStyle w:val="Heading2"/>
        <w:spacing w:before="0"/>
        <w:ind w:left="0"/>
        <w:jc w:val="both"/>
        <w:rPr>
          <w:rFonts w:ascii="Times New Roman" w:hAnsi="Times New Roman" w:cs="Times New Roman"/>
          <w:sz w:val="24"/>
          <w:szCs w:val="24"/>
          <w:highlight w:val="cyan"/>
          <w:lang w:val="en-GB"/>
        </w:rPr>
      </w:pPr>
    </w:p>
    <w:p w14:paraId="7657E1EB" w14:textId="60EADEC5"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DARBINIEKI, KAS PALĪDZ GAISA KUĢIM IZBRAUKT NO STĀVVIETAS</w:t>
      </w:r>
    </w:p>
    <w:p w14:paraId="3EBB0DD3" w14:textId="77777777" w:rsidR="00637E1F" w:rsidRPr="00392FDB" w:rsidRDefault="00637E1F" w:rsidP="0032647F">
      <w:pPr>
        <w:jc w:val="both"/>
        <w:rPr>
          <w:rFonts w:ascii="Times New Roman" w:hAnsi="Times New Roman" w:cs="Times New Roman"/>
          <w:b/>
          <w:sz w:val="24"/>
          <w:szCs w:val="24"/>
          <w:highlight w:val="cyan"/>
          <w:lang w:val="en-GB"/>
        </w:rPr>
      </w:pPr>
    </w:p>
    <w:p w14:paraId="1D714445" w14:textId="5277F744" w:rsidR="00637E1F" w:rsidRPr="00392FDB" w:rsidRDefault="00C8783C" w:rsidP="0032647F">
      <w:pPr>
        <w:jc w:val="both"/>
        <w:rPr>
          <w:rFonts w:ascii="Times New Roman" w:hAnsi="Times New Roman" w:cs="Times New Roman"/>
          <w:bCs/>
          <w:sz w:val="24"/>
          <w:szCs w:val="24"/>
          <w:highlight w:val="cyan"/>
        </w:rPr>
      </w:pPr>
      <w:r>
        <w:rPr>
          <w:rFonts w:ascii="Times New Roman" w:hAnsi="Times New Roman"/>
          <w:sz w:val="24"/>
          <w:highlight w:val="cyan"/>
        </w:rPr>
        <w:t>Darbinieki, kas palīdz gaisa kuģim izbraukt no stāvvietas, ir, piemēram, vilcēju operatori un atpakaļstumšanas koordinatori, spārnu trajektorijas vadītāji, darbinieki, kas noņem riteņu balstķīļus, stacionārās un pārvietojamās zemes energoapgādes iekārtas un gaisa kondicionēšanas iekārtas.</w:t>
      </w:r>
    </w:p>
    <w:p w14:paraId="70D22D16" w14:textId="4A188BF2" w:rsidR="00C8783C" w:rsidRPr="00392FDB" w:rsidRDefault="00C8783C" w:rsidP="0032647F">
      <w:pPr>
        <w:jc w:val="both"/>
        <w:rPr>
          <w:rFonts w:ascii="Times New Roman" w:hAnsi="Times New Roman" w:cs="Times New Roman"/>
          <w:b/>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C8783C" w:rsidRPr="00392FDB" w14:paraId="0F04C507" w14:textId="77777777" w:rsidTr="00516FB6">
        <w:tc>
          <w:tcPr>
            <w:tcW w:w="5000" w:type="pct"/>
            <w:shd w:val="clear" w:color="auto" w:fill="30D084"/>
          </w:tcPr>
          <w:p w14:paraId="44C685B8" w14:textId="6EF821B6" w:rsidR="00C8783C" w:rsidRPr="00392FDB" w:rsidRDefault="00C8783C"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ADR.OPS.D.045. punktu “Informācijas izplatīšana organizācijām, kas veic darbības uz perona”</w:t>
            </w:r>
          </w:p>
        </w:tc>
      </w:tr>
    </w:tbl>
    <w:p w14:paraId="2ABD8C92" w14:textId="77777777" w:rsidR="00C8783C" w:rsidRPr="00392FDB" w:rsidRDefault="00C8783C" w:rsidP="0032647F">
      <w:pPr>
        <w:jc w:val="both"/>
        <w:rPr>
          <w:rFonts w:ascii="Times New Roman" w:hAnsi="Times New Roman" w:cs="Times New Roman"/>
          <w:b/>
          <w:sz w:val="24"/>
          <w:szCs w:val="24"/>
          <w:highlight w:val="cyan"/>
          <w:lang w:val="en-GB"/>
        </w:rPr>
      </w:pPr>
    </w:p>
    <w:p w14:paraId="72C0123E" w14:textId="1D54DB18"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INFORMĀCIJAS APMAIŅA</w:t>
      </w:r>
    </w:p>
    <w:p w14:paraId="705FB5A5" w14:textId="347A63BA" w:rsidR="0032647F" w:rsidRPr="00392FDB" w:rsidRDefault="0032647F" w:rsidP="0032647F">
      <w:pPr>
        <w:jc w:val="both"/>
        <w:rPr>
          <w:rFonts w:ascii="Times New Roman" w:eastAsia="Calibri" w:hAnsi="Times New Roman" w:cs="Times New Roman"/>
          <w:sz w:val="24"/>
          <w:szCs w:val="24"/>
          <w:lang w:val="en-GB"/>
        </w:rPr>
      </w:pPr>
    </w:p>
    <w:p w14:paraId="5650A5D8" w14:textId="7EE72D58" w:rsidR="00084A22" w:rsidRPr="00392FDB" w:rsidRDefault="00084A22" w:rsidP="0032647F">
      <w:pPr>
        <w:jc w:val="both"/>
        <w:rPr>
          <w:rFonts w:ascii="Times New Roman" w:eastAsia="Calibri" w:hAnsi="Times New Roman" w:cs="Times New Roman"/>
          <w:sz w:val="24"/>
          <w:szCs w:val="24"/>
        </w:rPr>
      </w:pPr>
      <w:r>
        <w:rPr>
          <w:rFonts w:ascii="Times New Roman" w:hAnsi="Times New Roman"/>
          <w:sz w:val="24"/>
          <w:highlight w:val="cyan"/>
        </w:rPr>
        <w:t>Priekšzināšanas par ekspluatācijas ierobežojumiem uz perona palīdzēs uzturēt drošumu. Prasība izstrādāt operatīvās informācijas izplatīšanas procesu nebūt nenozīmē to, ka lidlauka ekspluatantam ir jāizstrādā tehniskā sistēma konkrētajam lidlaukam. Tas, kādi paņēmieni un līdzekļi tiks izraudzīti, ir atkarīgs no lidlauka sarežģītības, informējamo organizāciju vai perona lietotāju skaita, esošajām sistēmām utt.</w:t>
      </w:r>
    </w:p>
    <w:p w14:paraId="6D4E58F6" w14:textId="77777777" w:rsidR="00084A22" w:rsidRPr="00392FDB" w:rsidRDefault="00084A22"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84A22" w:rsidRPr="00392FDB" w14:paraId="304B87A1" w14:textId="77777777" w:rsidTr="00084A22">
        <w:tc>
          <w:tcPr>
            <w:tcW w:w="5000" w:type="pct"/>
            <w:shd w:val="clear" w:color="auto" w:fill="FFC000"/>
          </w:tcPr>
          <w:p w14:paraId="280A5AD6" w14:textId="4D7265DF" w:rsidR="00084A22" w:rsidRPr="00392FDB" w:rsidRDefault="00084A22"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ADR.OPS.D.050. punkta “Neatliekamās palīdzības dienestu brīdināšana” a) apakšpunkta 2. daļu</w:t>
            </w:r>
          </w:p>
        </w:tc>
      </w:tr>
    </w:tbl>
    <w:p w14:paraId="318C7630" w14:textId="77777777" w:rsidR="00084A22" w:rsidRPr="00392FDB" w:rsidRDefault="00084A22" w:rsidP="0032647F">
      <w:pPr>
        <w:pStyle w:val="Heading2"/>
        <w:spacing w:before="0"/>
        <w:ind w:left="0"/>
        <w:jc w:val="both"/>
        <w:rPr>
          <w:rFonts w:ascii="Times New Roman" w:hAnsi="Times New Roman" w:cs="Times New Roman"/>
          <w:sz w:val="24"/>
          <w:szCs w:val="24"/>
          <w:highlight w:val="cyan"/>
          <w:lang w:val="en-GB"/>
        </w:rPr>
      </w:pPr>
    </w:p>
    <w:p w14:paraId="71B4C4F6" w14:textId="218DEF75"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NEATLIEKAMĀS PALĪDZĪBAS DIENESTU BRĪDINĀŠANAS LĪDZEKĻI</w:t>
      </w:r>
    </w:p>
    <w:p w14:paraId="5D282408" w14:textId="77777777" w:rsidR="00084A22" w:rsidRPr="00392FDB" w:rsidRDefault="00084A22" w:rsidP="0032647F">
      <w:pPr>
        <w:pStyle w:val="Heading2"/>
        <w:spacing w:before="0"/>
        <w:ind w:left="0"/>
        <w:jc w:val="both"/>
        <w:rPr>
          <w:rFonts w:ascii="Times New Roman" w:hAnsi="Times New Roman" w:cs="Times New Roman"/>
          <w:sz w:val="24"/>
          <w:szCs w:val="24"/>
          <w:lang w:val="en-GB"/>
        </w:rPr>
      </w:pPr>
    </w:p>
    <w:p w14:paraId="777BED4D" w14:textId="77777777" w:rsidR="00084A22"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Neatliekamās palīdzības dienestu brīdināšanai jābūt pieejamiem šādiem līdzekļiem:</w:t>
      </w:r>
    </w:p>
    <w:p w14:paraId="37165A3C" w14:textId="77777777" w:rsidR="00084A22" w:rsidRPr="00392FDB" w:rsidRDefault="00084A22" w:rsidP="0032647F">
      <w:pPr>
        <w:pStyle w:val="BodyText"/>
        <w:tabs>
          <w:tab w:val="left" w:pos="706"/>
        </w:tabs>
        <w:spacing w:before="0"/>
        <w:ind w:left="0"/>
        <w:jc w:val="both"/>
        <w:rPr>
          <w:rFonts w:ascii="Times New Roman" w:hAnsi="Times New Roman" w:cs="Times New Roman"/>
          <w:sz w:val="24"/>
          <w:szCs w:val="24"/>
          <w:lang w:val="en-GB"/>
        </w:rPr>
      </w:pPr>
    </w:p>
    <w:p w14:paraId="3EF518C3" w14:textId="4EF3194C" w:rsidR="0032647F" w:rsidRPr="00392FDB" w:rsidRDefault="0032647F" w:rsidP="00716830">
      <w:pPr>
        <w:pStyle w:val="BodyText"/>
        <w:tabs>
          <w:tab w:val="left" w:pos="706"/>
        </w:tabs>
        <w:spacing w:before="0"/>
        <w:ind w:left="426"/>
        <w:jc w:val="both"/>
        <w:rPr>
          <w:rFonts w:ascii="Times New Roman" w:hAnsi="Times New Roman" w:cs="Times New Roman"/>
          <w:sz w:val="24"/>
          <w:szCs w:val="24"/>
        </w:rPr>
      </w:pPr>
      <w:r>
        <w:rPr>
          <w:rFonts w:ascii="Times New Roman" w:hAnsi="Times New Roman"/>
          <w:sz w:val="24"/>
          <w:highlight w:val="cyan"/>
        </w:rPr>
        <w:t>1. radio vai</w:t>
      </w:r>
    </w:p>
    <w:p w14:paraId="5F1E66AD" w14:textId="77777777" w:rsidR="00084A22" w:rsidRPr="00392FDB" w:rsidRDefault="00084A22" w:rsidP="00716830">
      <w:pPr>
        <w:pStyle w:val="BodyText"/>
        <w:tabs>
          <w:tab w:val="left" w:pos="706"/>
        </w:tabs>
        <w:spacing w:before="0"/>
        <w:ind w:left="426"/>
        <w:jc w:val="both"/>
        <w:rPr>
          <w:rFonts w:ascii="Times New Roman" w:hAnsi="Times New Roman" w:cs="Times New Roman"/>
          <w:sz w:val="24"/>
          <w:szCs w:val="24"/>
          <w:lang w:val="en-GB"/>
        </w:rPr>
      </w:pPr>
    </w:p>
    <w:p w14:paraId="5BC3D35F" w14:textId="35744698" w:rsidR="0032647F" w:rsidRPr="00392FDB" w:rsidRDefault="00084A22" w:rsidP="00716830">
      <w:pPr>
        <w:pStyle w:val="BodyText"/>
        <w:tabs>
          <w:tab w:val="left" w:pos="388"/>
          <w:tab w:val="left" w:pos="706"/>
        </w:tabs>
        <w:spacing w:before="0"/>
        <w:ind w:left="426"/>
        <w:jc w:val="both"/>
        <w:rPr>
          <w:rFonts w:ascii="Times New Roman" w:hAnsi="Times New Roman" w:cs="Times New Roman"/>
          <w:sz w:val="24"/>
          <w:szCs w:val="24"/>
        </w:rPr>
      </w:pPr>
      <w:r>
        <w:rPr>
          <w:rFonts w:ascii="Times New Roman" w:hAnsi="Times New Roman"/>
          <w:sz w:val="24"/>
          <w:highlight w:val="cyan"/>
        </w:rPr>
        <w:t>2. tālruņi, vai</w:t>
      </w:r>
    </w:p>
    <w:p w14:paraId="6145A555" w14:textId="77777777" w:rsidR="00084A22" w:rsidRPr="00392FDB" w:rsidRDefault="00084A22" w:rsidP="00716830">
      <w:pPr>
        <w:pStyle w:val="BodyText"/>
        <w:tabs>
          <w:tab w:val="left" w:pos="388"/>
          <w:tab w:val="left" w:pos="706"/>
        </w:tabs>
        <w:spacing w:before="0"/>
        <w:ind w:left="426"/>
        <w:jc w:val="both"/>
        <w:rPr>
          <w:rFonts w:ascii="Times New Roman" w:hAnsi="Times New Roman" w:cs="Times New Roman"/>
          <w:sz w:val="24"/>
          <w:szCs w:val="24"/>
          <w:highlight w:val="cyan"/>
          <w:lang w:val="en-GB"/>
        </w:rPr>
      </w:pPr>
    </w:p>
    <w:p w14:paraId="0290B7E3" w14:textId="257214E9" w:rsidR="0032647F" w:rsidRPr="00392FDB" w:rsidRDefault="00084A22" w:rsidP="00716830">
      <w:pPr>
        <w:pStyle w:val="BodyText"/>
        <w:tabs>
          <w:tab w:val="left" w:pos="388"/>
          <w:tab w:val="left" w:pos="706"/>
        </w:tabs>
        <w:spacing w:before="0"/>
        <w:ind w:left="426"/>
        <w:jc w:val="both"/>
        <w:rPr>
          <w:rFonts w:ascii="Times New Roman" w:hAnsi="Times New Roman" w:cs="Times New Roman"/>
          <w:sz w:val="24"/>
          <w:szCs w:val="24"/>
        </w:rPr>
      </w:pPr>
      <w:r>
        <w:rPr>
          <w:rFonts w:ascii="Times New Roman" w:hAnsi="Times New Roman"/>
          <w:sz w:val="24"/>
          <w:highlight w:val="cyan"/>
        </w:rPr>
        <w:t>3. avārijas pogas, vai</w:t>
      </w:r>
    </w:p>
    <w:p w14:paraId="174CB1F9" w14:textId="77777777" w:rsidR="00084A22" w:rsidRPr="00392FDB" w:rsidRDefault="00084A22" w:rsidP="00716830">
      <w:pPr>
        <w:pStyle w:val="BodyText"/>
        <w:tabs>
          <w:tab w:val="left" w:pos="388"/>
          <w:tab w:val="left" w:pos="706"/>
        </w:tabs>
        <w:spacing w:before="0"/>
        <w:ind w:left="426"/>
        <w:jc w:val="both"/>
        <w:rPr>
          <w:rFonts w:ascii="Times New Roman" w:hAnsi="Times New Roman" w:cs="Times New Roman"/>
          <w:sz w:val="24"/>
          <w:szCs w:val="24"/>
          <w:highlight w:val="cyan"/>
          <w:lang w:val="en-GB"/>
        </w:rPr>
      </w:pPr>
    </w:p>
    <w:p w14:paraId="04EB20D0" w14:textId="6F58DCFE" w:rsidR="0032647F" w:rsidRPr="00392FDB" w:rsidRDefault="00084A22" w:rsidP="00716830">
      <w:pPr>
        <w:pStyle w:val="BodyText"/>
        <w:tabs>
          <w:tab w:val="left" w:pos="388"/>
          <w:tab w:val="left" w:pos="706"/>
        </w:tabs>
        <w:spacing w:before="0"/>
        <w:ind w:left="426"/>
        <w:jc w:val="both"/>
        <w:rPr>
          <w:rFonts w:ascii="Times New Roman" w:hAnsi="Times New Roman" w:cs="Times New Roman"/>
          <w:sz w:val="24"/>
          <w:szCs w:val="24"/>
        </w:rPr>
      </w:pPr>
      <w:r>
        <w:rPr>
          <w:rFonts w:ascii="Times New Roman" w:hAnsi="Times New Roman"/>
          <w:sz w:val="24"/>
          <w:highlight w:val="cyan"/>
        </w:rPr>
        <w:t>4. jebkura iepriekš minēto līdzekļu kombinācija.</w:t>
      </w:r>
    </w:p>
    <w:p w14:paraId="48F8A934" w14:textId="77777777" w:rsidR="00084A22" w:rsidRPr="00392FDB" w:rsidRDefault="00084A22"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8B699D" w:rsidRPr="00392FDB" w14:paraId="144648E5" w14:textId="77777777" w:rsidTr="000E7A34">
        <w:tc>
          <w:tcPr>
            <w:tcW w:w="5000" w:type="pct"/>
            <w:shd w:val="clear" w:color="auto" w:fill="30D084"/>
          </w:tcPr>
          <w:p w14:paraId="11661528" w14:textId="5A59E234" w:rsidR="008B699D" w:rsidRPr="00392FDB" w:rsidRDefault="000E7A34"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ADR.OPS.D.050. punkta “Neatliekamās palīdzības dienestu brīdināšana” a) apakšpunkta 2. daļu</w:t>
            </w:r>
          </w:p>
        </w:tc>
      </w:tr>
    </w:tbl>
    <w:p w14:paraId="1F5B6CB5" w14:textId="77777777" w:rsidR="008B699D" w:rsidRPr="00392FDB" w:rsidRDefault="008B699D" w:rsidP="0032647F">
      <w:pPr>
        <w:pStyle w:val="Heading2"/>
        <w:spacing w:before="0"/>
        <w:ind w:left="0"/>
        <w:jc w:val="both"/>
        <w:rPr>
          <w:rFonts w:ascii="Times New Roman" w:hAnsi="Times New Roman" w:cs="Times New Roman"/>
          <w:sz w:val="24"/>
          <w:szCs w:val="24"/>
          <w:highlight w:val="cyan"/>
          <w:lang w:val="en-GB"/>
        </w:rPr>
      </w:pPr>
    </w:p>
    <w:p w14:paraId="21136067" w14:textId="02054602"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NEATLIEKAMĀS PALĪDZĪBAS DIENESTU BRĪDINĀŠANAS LĪDZEKĻU IZRAUDZĪŠANĀS</w:t>
      </w:r>
    </w:p>
    <w:p w14:paraId="1F10066B" w14:textId="77777777" w:rsidR="000E7A34" w:rsidRPr="00392FDB" w:rsidRDefault="000E7A34" w:rsidP="0032647F">
      <w:pPr>
        <w:jc w:val="both"/>
        <w:rPr>
          <w:rFonts w:ascii="Times New Roman" w:eastAsia="Calibri" w:hAnsi="Times New Roman" w:cs="Times New Roman"/>
          <w:sz w:val="24"/>
          <w:szCs w:val="24"/>
          <w:lang w:val="en-GB"/>
        </w:rPr>
      </w:pPr>
    </w:p>
    <w:p w14:paraId="6F82AFCE" w14:textId="388CDB7F" w:rsidR="000E7A34" w:rsidRPr="00392FDB" w:rsidRDefault="00CB4470" w:rsidP="0032647F">
      <w:pPr>
        <w:jc w:val="both"/>
        <w:rPr>
          <w:rFonts w:ascii="Times New Roman" w:eastAsia="Calibri" w:hAnsi="Times New Roman" w:cs="Times New Roman"/>
          <w:sz w:val="24"/>
          <w:szCs w:val="24"/>
        </w:rPr>
      </w:pPr>
      <w:r>
        <w:rPr>
          <w:rFonts w:ascii="Times New Roman" w:hAnsi="Times New Roman"/>
          <w:sz w:val="24"/>
          <w:highlight w:val="cyan"/>
        </w:rPr>
        <w:t>Tas, kādus līdzekļus būs iespējams izmantot neatliekamo palīdzības dienestu brīdināšanai, būs atkarīgs no lidlauka izmēra un sarežģītības. Tiks izvērtētas vietējā līmenī piemērojamās prasības un izraudzīti piemērotākie līdzekļi.</w:t>
      </w:r>
    </w:p>
    <w:p w14:paraId="060AEC0D" w14:textId="6C0E5D07" w:rsidR="00CB4470" w:rsidRPr="00392FDB" w:rsidRDefault="00CB4470"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CB4470" w:rsidRPr="00392FDB" w14:paraId="1FA7408E" w14:textId="77777777" w:rsidTr="00CB4470">
        <w:tc>
          <w:tcPr>
            <w:tcW w:w="5000" w:type="pct"/>
            <w:shd w:val="clear" w:color="auto" w:fill="FFC000"/>
          </w:tcPr>
          <w:p w14:paraId="55B1C389" w14:textId="5F016C3A" w:rsidR="00CB4470" w:rsidRPr="00392FDB" w:rsidRDefault="00CB4470"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ADR.OPS.D.055. punkta “Piesardzības pasākumi attiecībā uz reaktīvā dzinēja strūklu” a) apakšpunktu</w:t>
            </w:r>
          </w:p>
        </w:tc>
      </w:tr>
    </w:tbl>
    <w:p w14:paraId="7E13B91F" w14:textId="77777777" w:rsidR="00CB4470" w:rsidRPr="00392FDB" w:rsidRDefault="00CB4470" w:rsidP="0032647F">
      <w:pPr>
        <w:jc w:val="both"/>
        <w:rPr>
          <w:rFonts w:ascii="Times New Roman" w:eastAsia="Calibri" w:hAnsi="Times New Roman" w:cs="Times New Roman"/>
          <w:sz w:val="24"/>
          <w:szCs w:val="24"/>
          <w:lang w:val="en-GB"/>
        </w:rPr>
      </w:pPr>
    </w:p>
    <w:p w14:paraId="48D845B5" w14:textId="402EA4CD"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INFORMĀCIJA PAR APDRAUDĒJUMU</w:t>
      </w:r>
    </w:p>
    <w:p w14:paraId="587533A6" w14:textId="234B45B7" w:rsidR="00CB4470" w:rsidRPr="00392FDB" w:rsidRDefault="00CB4470" w:rsidP="0032647F">
      <w:pPr>
        <w:jc w:val="both"/>
        <w:rPr>
          <w:rFonts w:ascii="Times New Roman" w:hAnsi="Times New Roman" w:cs="Times New Roman"/>
          <w:b/>
          <w:sz w:val="24"/>
          <w:szCs w:val="24"/>
          <w:lang w:val="en-GB"/>
        </w:rPr>
      </w:pPr>
    </w:p>
    <w:p w14:paraId="19BE523A" w14:textId="2D1E4212" w:rsidR="00CB4470" w:rsidRPr="00392FDB" w:rsidRDefault="009E4DC4" w:rsidP="0032647F">
      <w:pPr>
        <w:jc w:val="both"/>
        <w:rPr>
          <w:rFonts w:ascii="Times New Roman" w:hAnsi="Times New Roman" w:cs="Times New Roman"/>
          <w:bCs/>
          <w:sz w:val="24"/>
          <w:szCs w:val="24"/>
        </w:rPr>
      </w:pPr>
      <w:r>
        <w:rPr>
          <w:rFonts w:ascii="Times New Roman" w:hAnsi="Times New Roman"/>
          <w:sz w:val="24"/>
          <w:highlight w:val="cyan"/>
        </w:rPr>
        <w:t>Informācija par apdraudējumu, ko rada reaktīvā dzinēja strūkla un propellera gaisa strūkla, ir jāsniedz perona lietotājiem, izmantojot:</w:t>
      </w:r>
    </w:p>
    <w:p w14:paraId="083885B2" w14:textId="77777777" w:rsidR="00CB4470" w:rsidRPr="00392FDB" w:rsidRDefault="00CB4470" w:rsidP="0032647F">
      <w:pPr>
        <w:jc w:val="both"/>
        <w:rPr>
          <w:rFonts w:ascii="Times New Roman" w:hAnsi="Times New Roman" w:cs="Times New Roman"/>
          <w:b/>
          <w:sz w:val="24"/>
          <w:szCs w:val="24"/>
          <w:lang w:val="en-GB"/>
        </w:rPr>
      </w:pPr>
    </w:p>
    <w:p w14:paraId="1BFD52F5" w14:textId="77777777" w:rsidR="009E4DC4" w:rsidRPr="00392FDB" w:rsidRDefault="009E4DC4" w:rsidP="009E4DC4">
      <w:pPr>
        <w:pStyle w:val="BodyText"/>
        <w:tabs>
          <w:tab w:val="left" w:pos="38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a) drošuma mācības vai</w:t>
      </w:r>
    </w:p>
    <w:p w14:paraId="01912997" w14:textId="77777777" w:rsidR="009E4DC4" w:rsidRPr="00392FDB" w:rsidRDefault="009E4DC4" w:rsidP="009E4DC4">
      <w:pPr>
        <w:pStyle w:val="BodyText"/>
        <w:tabs>
          <w:tab w:val="left" w:pos="381"/>
          <w:tab w:val="left" w:pos="706"/>
        </w:tabs>
        <w:spacing w:before="0"/>
        <w:ind w:left="0"/>
        <w:jc w:val="both"/>
        <w:rPr>
          <w:rFonts w:ascii="Times New Roman" w:hAnsi="Times New Roman" w:cs="Times New Roman"/>
          <w:sz w:val="24"/>
          <w:szCs w:val="24"/>
          <w:highlight w:val="cyan"/>
          <w:lang w:val="en-GB"/>
        </w:rPr>
      </w:pPr>
    </w:p>
    <w:p w14:paraId="7DB1D776" w14:textId="542ED4F6" w:rsidR="0032647F" w:rsidRPr="00392FDB" w:rsidRDefault="0032647F" w:rsidP="009E4DC4">
      <w:pPr>
        <w:pStyle w:val="BodyText"/>
        <w:tabs>
          <w:tab w:val="left" w:pos="38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drošuma veicināšanu, vai</w:t>
      </w:r>
    </w:p>
    <w:p w14:paraId="23ACC4B9" w14:textId="77777777" w:rsidR="009E4DC4" w:rsidRPr="00392FDB" w:rsidRDefault="009E4DC4" w:rsidP="009E4DC4">
      <w:pPr>
        <w:pStyle w:val="BodyText"/>
        <w:tabs>
          <w:tab w:val="left" w:pos="706"/>
        </w:tabs>
        <w:spacing w:before="0"/>
        <w:ind w:left="0"/>
        <w:jc w:val="both"/>
        <w:rPr>
          <w:rFonts w:ascii="Times New Roman" w:hAnsi="Times New Roman" w:cs="Times New Roman"/>
          <w:sz w:val="24"/>
          <w:szCs w:val="24"/>
          <w:lang w:val="en-GB"/>
        </w:rPr>
      </w:pPr>
    </w:p>
    <w:p w14:paraId="2AA3B757" w14:textId="66591562"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iepriekš minēto līdzekļu kombināciju.</w:t>
      </w:r>
    </w:p>
    <w:p w14:paraId="48B7E016" w14:textId="77777777" w:rsidR="009E4DC4" w:rsidRPr="00392FDB" w:rsidRDefault="009E4DC4"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9E4DC4" w:rsidRPr="00392FDB" w14:paraId="2797DE55" w14:textId="77777777" w:rsidTr="00516FB6">
        <w:tc>
          <w:tcPr>
            <w:tcW w:w="5000" w:type="pct"/>
            <w:shd w:val="clear" w:color="auto" w:fill="FFC000"/>
          </w:tcPr>
          <w:p w14:paraId="484203C8" w14:textId="160664CB" w:rsidR="009E4DC4" w:rsidRPr="00392FDB" w:rsidRDefault="004101FE"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ADR.OPS.D.055. punkta “Piesardzības pasākumi attiecībā uz reaktīvā dzinēja strūklu” d) apakšpunktu</w:t>
            </w:r>
          </w:p>
        </w:tc>
      </w:tr>
    </w:tbl>
    <w:p w14:paraId="4EDC8753" w14:textId="77777777" w:rsidR="009E4DC4" w:rsidRPr="00392FDB" w:rsidRDefault="009E4DC4" w:rsidP="0032647F">
      <w:pPr>
        <w:pStyle w:val="Heading2"/>
        <w:spacing w:before="0"/>
        <w:ind w:left="0"/>
        <w:jc w:val="both"/>
        <w:rPr>
          <w:rFonts w:ascii="Times New Roman" w:hAnsi="Times New Roman" w:cs="Times New Roman"/>
          <w:sz w:val="24"/>
          <w:szCs w:val="24"/>
          <w:highlight w:val="cyan"/>
          <w:lang w:val="en-GB"/>
        </w:rPr>
      </w:pPr>
    </w:p>
    <w:p w14:paraId="5BD38358" w14:textId="511C89BA"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MINIMĀLĀS VILCES PRASĪBAS PUBLICĒŠANA</w:t>
      </w:r>
    </w:p>
    <w:p w14:paraId="50AFB539" w14:textId="77777777" w:rsidR="004101FE" w:rsidRPr="00392FDB" w:rsidRDefault="004101FE" w:rsidP="0032647F">
      <w:pPr>
        <w:jc w:val="both"/>
        <w:rPr>
          <w:rFonts w:ascii="Times New Roman" w:eastAsia="Calibri" w:hAnsi="Times New Roman" w:cs="Times New Roman"/>
          <w:sz w:val="24"/>
          <w:szCs w:val="24"/>
          <w:lang w:val="en-GB"/>
        </w:rPr>
      </w:pPr>
    </w:p>
    <w:p w14:paraId="3B7227C0" w14:textId="2EACD8FF" w:rsidR="004101FE" w:rsidRPr="00392FDB" w:rsidRDefault="004101FE" w:rsidP="0032647F">
      <w:pPr>
        <w:jc w:val="both"/>
        <w:rPr>
          <w:rFonts w:ascii="Times New Roman" w:eastAsia="Calibri" w:hAnsi="Times New Roman" w:cs="Times New Roman"/>
          <w:sz w:val="24"/>
          <w:szCs w:val="24"/>
        </w:rPr>
      </w:pPr>
      <w:r>
        <w:rPr>
          <w:rFonts w:ascii="Times New Roman" w:hAnsi="Times New Roman"/>
          <w:sz w:val="24"/>
          <w:highlight w:val="cyan"/>
        </w:rPr>
        <w:t>Prasībai pilotiem nodrošināt minimālo vilci noteiktās vietās uz perona ir jābūt publicētai aeronavigācijas informācijas publikācijā (</w:t>
      </w:r>
      <w:r>
        <w:rPr>
          <w:rFonts w:ascii="Times New Roman" w:hAnsi="Times New Roman"/>
          <w:i/>
          <w:iCs/>
          <w:sz w:val="24"/>
          <w:highlight w:val="cyan"/>
        </w:rPr>
        <w:t>AIP</w:t>
      </w:r>
      <w:r>
        <w:rPr>
          <w:rFonts w:ascii="Times New Roman" w:hAnsi="Times New Roman"/>
          <w:sz w:val="24"/>
          <w:highlight w:val="cyan"/>
        </w:rPr>
        <w:t>). Ja nepieciešams, šajās vietās var uzstādīt arī informatīvas zīmes.</w:t>
      </w:r>
    </w:p>
    <w:p w14:paraId="7A78BF25" w14:textId="0549E043" w:rsidR="004101FE" w:rsidRPr="00392FDB" w:rsidRDefault="004101FE" w:rsidP="0032647F">
      <w:pPr>
        <w:jc w:val="both"/>
        <w:rPr>
          <w:rFonts w:ascii="Times New Roman" w:eastAsia="Calibri"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4101FE" w:rsidRPr="00392FDB" w14:paraId="3DB08CDF" w14:textId="77777777" w:rsidTr="00CF5AB3">
        <w:tc>
          <w:tcPr>
            <w:tcW w:w="5000" w:type="pct"/>
            <w:shd w:val="clear" w:color="auto" w:fill="30D084"/>
          </w:tcPr>
          <w:p w14:paraId="5A850F80" w14:textId="50EE2F5C" w:rsidR="004101FE" w:rsidRPr="00392FDB" w:rsidRDefault="00CF5AB3"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lastRenderedPageBreak/>
              <w:t>GM1 par ADR.OPS.D.065. punktu “Dzinēja pārbaude”</w:t>
            </w:r>
          </w:p>
        </w:tc>
      </w:tr>
    </w:tbl>
    <w:p w14:paraId="7E2D1A84" w14:textId="77777777" w:rsidR="004101FE" w:rsidRPr="00392FDB" w:rsidRDefault="004101FE" w:rsidP="0032647F">
      <w:pPr>
        <w:jc w:val="both"/>
        <w:rPr>
          <w:rFonts w:ascii="Times New Roman" w:eastAsia="Calibri" w:hAnsi="Times New Roman" w:cs="Times New Roman"/>
          <w:sz w:val="24"/>
          <w:szCs w:val="24"/>
          <w:lang w:val="en-GB"/>
        </w:rPr>
      </w:pPr>
    </w:p>
    <w:p w14:paraId="070CE2E8" w14:textId="4632491D"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VISPĀRĒJI NOTEIKUMI</w:t>
      </w:r>
    </w:p>
    <w:p w14:paraId="122BB7C0" w14:textId="77777777" w:rsidR="00CF5AB3" w:rsidRPr="00392FDB" w:rsidRDefault="00CF5AB3" w:rsidP="0032647F">
      <w:pPr>
        <w:jc w:val="both"/>
        <w:rPr>
          <w:rFonts w:ascii="Times New Roman" w:hAnsi="Times New Roman" w:cs="Times New Roman"/>
          <w:b/>
          <w:sz w:val="24"/>
          <w:szCs w:val="24"/>
          <w:lang w:val="en-GB"/>
        </w:rPr>
      </w:pPr>
    </w:p>
    <w:p w14:paraId="1469816D" w14:textId="0CE8617E" w:rsidR="0032647F" w:rsidRPr="00392FDB" w:rsidRDefault="00CF5AB3" w:rsidP="00CF5AB3">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Ja iespējams, dzinēja testus veic norādītās nomaļās vietās.</w:t>
      </w:r>
    </w:p>
    <w:p w14:paraId="29E69643" w14:textId="77777777" w:rsidR="00CF5AB3" w:rsidRPr="00392FDB" w:rsidRDefault="00CF5AB3" w:rsidP="0032647F">
      <w:pPr>
        <w:pStyle w:val="Heading2"/>
        <w:spacing w:before="0"/>
        <w:ind w:left="0"/>
        <w:jc w:val="both"/>
        <w:rPr>
          <w:rFonts w:ascii="Times New Roman" w:hAnsi="Times New Roman" w:cs="Times New Roman"/>
          <w:sz w:val="24"/>
          <w:szCs w:val="24"/>
          <w:highlight w:val="cyan"/>
          <w:lang w:val="en-GB"/>
        </w:rPr>
      </w:pPr>
    </w:p>
    <w:p w14:paraId="2694821D" w14:textId="77777777" w:rsidR="00715A82" w:rsidRPr="00392FDB" w:rsidRDefault="00715A82" w:rsidP="00715A82">
      <w:pPr>
        <w:pStyle w:val="Heading2"/>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b) Dzinēja darbības pārbaude ar tukšgaitas jaudu vai virs tās ir aizliegta strupceļos un vietās, kur izplūdes gāzu strūkla var skart stāvvietas, aprīkojuma zonas vai darba zonas.</w:t>
      </w:r>
    </w:p>
    <w:p w14:paraId="67DC4D41" w14:textId="77777777" w:rsidR="00715A82" w:rsidRPr="00392FDB" w:rsidRDefault="00715A82" w:rsidP="00715A82">
      <w:pPr>
        <w:pStyle w:val="Heading2"/>
        <w:ind w:left="0"/>
        <w:jc w:val="both"/>
        <w:rPr>
          <w:rFonts w:ascii="Times New Roman" w:hAnsi="Times New Roman" w:cs="Times New Roman"/>
          <w:b w:val="0"/>
          <w:bCs w:val="0"/>
          <w:sz w:val="24"/>
          <w:szCs w:val="24"/>
          <w:highlight w:val="cyan"/>
          <w:lang w:val="en-GB"/>
        </w:rPr>
      </w:pPr>
    </w:p>
    <w:p w14:paraId="59F8C4B9" w14:textId="77777777" w:rsidR="00715A82" w:rsidRPr="00392FDB" w:rsidRDefault="00715A82" w:rsidP="00715A82">
      <w:pPr>
        <w:pStyle w:val="Heading2"/>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c) Stāvvietās, kas tiek regulāri izmantotas, drīkst atļaut tikai tādas dzinēja pārbaudes, kurās tiek pārbaudīta iedarbināšana un tukšgaitas jauda.</w:t>
      </w:r>
    </w:p>
    <w:p w14:paraId="0AA9263F" w14:textId="77777777" w:rsidR="00715A82" w:rsidRPr="00392FDB" w:rsidRDefault="00715A82" w:rsidP="00715A82">
      <w:pPr>
        <w:pStyle w:val="Heading2"/>
        <w:ind w:left="0"/>
        <w:jc w:val="both"/>
        <w:rPr>
          <w:rFonts w:ascii="Times New Roman" w:hAnsi="Times New Roman" w:cs="Times New Roman"/>
          <w:b w:val="0"/>
          <w:bCs w:val="0"/>
          <w:sz w:val="24"/>
          <w:szCs w:val="24"/>
          <w:highlight w:val="cyan"/>
          <w:lang w:val="en-GB"/>
        </w:rPr>
      </w:pPr>
    </w:p>
    <w:p w14:paraId="420A4C48" w14:textId="379FDB34" w:rsidR="00715A82" w:rsidRPr="00392FDB" w:rsidRDefault="00715A82" w:rsidP="00715A82">
      <w:pPr>
        <w:pStyle w:val="Heading2"/>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d) Ja dzinēja pārbaudes ir atļauts veikt uz perona, jāizraugās nomaļa zona, kurā reaktīvā dzinēja strūkla neskars citas perona zonas un aizņemtos manevrēšanas ceļus.</w:t>
      </w:r>
    </w:p>
    <w:p w14:paraId="09F0E9B5" w14:textId="77777777" w:rsidR="00715A82" w:rsidRPr="00392FDB" w:rsidRDefault="00715A82" w:rsidP="00715A82">
      <w:pPr>
        <w:pStyle w:val="Heading2"/>
        <w:spacing w:before="0"/>
        <w:ind w:left="0"/>
        <w:jc w:val="both"/>
        <w:rPr>
          <w:rFonts w:ascii="Times New Roman" w:hAnsi="Times New Roman" w:cs="Times New Roman"/>
          <w:b w:val="0"/>
          <w:bCs w:val="0"/>
          <w:sz w:val="24"/>
          <w:szCs w:val="24"/>
          <w:highlight w:val="cyan"/>
          <w:lang w:val="en-GB"/>
        </w:rPr>
      </w:pPr>
    </w:p>
    <w:p w14:paraId="220CBB2A" w14:textId="77777777" w:rsidR="00715A82" w:rsidRPr="00392FDB" w:rsidRDefault="00715A82" w:rsidP="00715A82">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e) Ja nepieciešams, zemes personāls nodrošina drošumu dzinēja pārbaudēs, organizējot aizmugurējo stāvvietas ceļu un, ja nepieciešams, manevrēšanas ceļa daļu slēgšanu.</w:t>
      </w:r>
    </w:p>
    <w:p w14:paraId="6A247337" w14:textId="77777777" w:rsidR="00715A82" w:rsidRPr="00392FDB" w:rsidRDefault="00715A82" w:rsidP="00715A82">
      <w:pPr>
        <w:pStyle w:val="Heading2"/>
        <w:spacing w:before="0"/>
        <w:ind w:left="0"/>
        <w:jc w:val="both"/>
        <w:rPr>
          <w:rFonts w:ascii="Times New Roman" w:hAnsi="Times New Roman" w:cs="Times New Roman"/>
          <w:b w:val="0"/>
          <w:bCs w:val="0"/>
          <w:sz w:val="24"/>
          <w:szCs w:val="24"/>
          <w:highlight w:val="cyan"/>
          <w:lang w:val="en-GB"/>
        </w:rPr>
      </w:pPr>
    </w:p>
    <w:p w14:paraId="61183DA5" w14:textId="5D74EFE8" w:rsidR="00CF5AB3" w:rsidRPr="00392FDB" w:rsidRDefault="00715A82" w:rsidP="00715A82">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f) Zona aiz gaisa strūklas konusa(-iem) un blakus tam (tiem) tiks atbrīvota no aprīkojuma, un pamatnei ir jābūt stingrai, bez jebkādām no virsmas atdalītām bitumena daļām, akmeņiem un cita materiāla daļām.</w:t>
      </w:r>
    </w:p>
    <w:p w14:paraId="468FB057" w14:textId="785359AF" w:rsidR="00715A82" w:rsidRPr="00392FDB" w:rsidRDefault="00715A82"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715A82" w:rsidRPr="00392FDB" w14:paraId="62621CA1" w14:textId="77777777" w:rsidTr="00925478">
        <w:tc>
          <w:tcPr>
            <w:tcW w:w="5000" w:type="pct"/>
            <w:shd w:val="clear" w:color="auto" w:fill="FFC000"/>
          </w:tcPr>
          <w:p w14:paraId="32542D7F" w14:textId="0A87C59C" w:rsidR="00715A82" w:rsidRPr="00392FDB" w:rsidRDefault="00925478"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ADR.OPS.D.080. punkta “Manevru vadītāju un “FOLLOW-ME” transportlīdzekļu vadītāju mācību un profesionalitātes pārbaudes programmas” a) apakšpunkta 1. un 2. daļu</w:t>
            </w:r>
          </w:p>
        </w:tc>
      </w:tr>
    </w:tbl>
    <w:p w14:paraId="30A48377" w14:textId="77777777" w:rsidR="00715A82" w:rsidRPr="00392FDB" w:rsidRDefault="00715A82" w:rsidP="0032647F">
      <w:pPr>
        <w:pStyle w:val="Heading2"/>
        <w:spacing w:before="0"/>
        <w:ind w:left="0"/>
        <w:jc w:val="both"/>
        <w:rPr>
          <w:rFonts w:ascii="Times New Roman" w:hAnsi="Times New Roman" w:cs="Times New Roman"/>
          <w:sz w:val="24"/>
          <w:szCs w:val="24"/>
          <w:highlight w:val="cyan"/>
          <w:lang w:val="en-GB"/>
        </w:rPr>
      </w:pPr>
    </w:p>
    <w:p w14:paraId="4B96A0FA" w14:textId="5919E2D8"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MANEVRU VADĪTĀJU MĀCĪBAS</w:t>
      </w:r>
    </w:p>
    <w:p w14:paraId="51205DB2" w14:textId="61B75EB6" w:rsidR="00925478" w:rsidRPr="00392FDB" w:rsidRDefault="00925478" w:rsidP="0032647F">
      <w:pPr>
        <w:pStyle w:val="Heading2"/>
        <w:spacing w:before="0"/>
        <w:ind w:left="0"/>
        <w:jc w:val="both"/>
        <w:rPr>
          <w:rFonts w:ascii="Times New Roman" w:hAnsi="Times New Roman" w:cs="Times New Roman"/>
          <w:sz w:val="24"/>
          <w:szCs w:val="24"/>
          <w:lang w:val="en-GB"/>
        </w:rPr>
      </w:pPr>
    </w:p>
    <w:p w14:paraId="52B95F48" w14:textId="7EF7AC12" w:rsidR="00925478" w:rsidRPr="00392FDB" w:rsidRDefault="00925478"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a) Mācību programmas ietvaros manevru vadītāju sākotnējās mācībās jāiekļauj vismaz šādi aspekti:</w:t>
      </w:r>
    </w:p>
    <w:p w14:paraId="25B52A48" w14:textId="77777777" w:rsidR="00925478" w:rsidRPr="00392FDB" w:rsidRDefault="00925478" w:rsidP="0032647F">
      <w:pPr>
        <w:pStyle w:val="Heading2"/>
        <w:spacing w:before="0"/>
        <w:ind w:left="0"/>
        <w:jc w:val="both"/>
        <w:rPr>
          <w:rFonts w:ascii="Times New Roman" w:hAnsi="Times New Roman" w:cs="Times New Roman"/>
          <w:sz w:val="24"/>
          <w:szCs w:val="24"/>
          <w:lang w:val="en-GB"/>
        </w:rPr>
      </w:pPr>
    </w:p>
    <w:p w14:paraId="6A2E673B" w14:textId="0169B023" w:rsidR="0032647F" w:rsidRPr="00392FDB" w:rsidRDefault="00925478" w:rsidP="00E03523">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manevru vadītāja pienākumi un atbildība;</w:t>
      </w:r>
    </w:p>
    <w:p w14:paraId="4E96CE8F" w14:textId="0A7F255C" w:rsidR="00925478" w:rsidRPr="00392FDB" w:rsidRDefault="00925478" w:rsidP="00E03523">
      <w:pPr>
        <w:pStyle w:val="BodyText"/>
        <w:tabs>
          <w:tab w:val="left" w:pos="954"/>
          <w:tab w:val="left" w:pos="1273"/>
        </w:tabs>
        <w:spacing w:before="0"/>
        <w:ind w:left="426"/>
        <w:jc w:val="both"/>
        <w:rPr>
          <w:rFonts w:ascii="Times New Roman" w:hAnsi="Times New Roman" w:cs="Times New Roman"/>
          <w:sz w:val="24"/>
          <w:szCs w:val="24"/>
          <w:lang w:val="en-GB"/>
        </w:rPr>
      </w:pPr>
    </w:p>
    <w:p w14:paraId="2C279C1E" w14:textId="77777777" w:rsidR="00EE4CD0" w:rsidRPr="00392FDB" w:rsidRDefault="00EE4CD0" w:rsidP="00E03523">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vizuālie signāli, kas iekļauti Komisijas 2012. gada 26. septembra Regulas (ES) Nr. 923/2012 pielikuma 1. papildinājumā “Signāli”;</w:t>
      </w:r>
    </w:p>
    <w:p w14:paraId="515B51DD" w14:textId="77777777" w:rsidR="00EE4CD0" w:rsidRPr="00392FDB" w:rsidRDefault="00EE4CD0" w:rsidP="00E03523">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4AC8FE75" w14:textId="069D087D" w:rsidR="00925478" w:rsidRPr="00392FDB" w:rsidRDefault="00EE4CD0" w:rsidP="00E03523">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3. gaisa kuģa raksturojumi, gan fiziskie, gan ekspluatācijas raksturojumi, kas attiecas uz gaisa kuģu manevrēšanu perona robežās;</w:t>
      </w:r>
    </w:p>
    <w:p w14:paraId="149D8E4D" w14:textId="77777777" w:rsidR="00925478" w:rsidRPr="00392FDB" w:rsidRDefault="00925478" w:rsidP="00E03523">
      <w:pPr>
        <w:pStyle w:val="BodyText"/>
        <w:tabs>
          <w:tab w:val="left" w:pos="954"/>
          <w:tab w:val="left" w:pos="1273"/>
        </w:tabs>
        <w:spacing w:before="0"/>
        <w:ind w:left="426"/>
        <w:jc w:val="both"/>
        <w:rPr>
          <w:rFonts w:ascii="Times New Roman" w:hAnsi="Times New Roman" w:cs="Times New Roman"/>
          <w:sz w:val="24"/>
          <w:szCs w:val="24"/>
          <w:lang w:val="en-GB"/>
        </w:rPr>
      </w:pPr>
    </w:p>
    <w:p w14:paraId="582314A7" w14:textId="2358E633" w:rsidR="0032647F" w:rsidRPr="00392FDB" w:rsidRDefault="00EE4CD0" w:rsidP="00E03523">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4. drošuma procedūras ap gaisa kuģi un it īpaši ap dzinējiem;</w:t>
      </w:r>
    </w:p>
    <w:p w14:paraId="2483F6CA" w14:textId="77777777" w:rsidR="00EE4CD0" w:rsidRPr="00392FDB" w:rsidRDefault="00EE4CD0" w:rsidP="00E03523">
      <w:pPr>
        <w:pStyle w:val="BodyText"/>
        <w:tabs>
          <w:tab w:val="left" w:pos="954"/>
          <w:tab w:val="left" w:pos="1273"/>
        </w:tabs>
        <w:spacing w:before="0"/>
        <w:ind w:left="426"/>
        <w:jc w:val="both"/>
        <w:rPr>
          <w:rFonts w:ascii="Times New Roman" w:hAnsi="Times New Roman" w:cs="Times New Roman"/>
          <w:sz w:val="24"/>
          <w:szCs w:val="24"/>
          <w:lang w:val="en-GB"/>
        </w:rPr>
      </w:pPr>
    </w:p>
    <w:p w14:paraId="0CADA31F" w14:textId="77777777" w:rsidR="00EE4CD0" w:rsidRPr="00392FDB" w:rsidRDefault="00EE4CD0" w:rsidP="00E03523">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5. avārijas procedūras gadījumā, ja uz perona notiek nelaimes gadījums vai incidents;</w:t>
      </w:r>
    </w:p>
    <w:p w14:paraId="454941CF" w14:textId="77777777" w:rsidR="00EE4CD0" w:rsidRPr="00392FDB" w:rsidRDefault="00EE4CD0" w:rsidP="00E03523">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54DC1E36" w14:textId="4227F800" w:rsidR="0032647F" w:rsidRPr="00392FDB" w:rsidRDefault="0032647F" w:rsidP="00E03523">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6. ierobežotas redzamības procedūras;</w:t>
      </w:r>
    </w:p>
    <w:p w14:paraId="1261F7D6" w14:textId="77777777" w:rsidR="00EE4CD0" w:rsidRPr="00392FDB" w:rsidRDefault="00EE4CD0" w:rsidP="00E03523">
      <w:pPr>
        <w:pStyle w:val="BodyText"/>
        <w:tabs>
          <w:tab w:val="left" w:pos="954"/>
          <w:tab w:val="left" w:pos="1273"/>
        </w:tabs>
        <w:spacing w:before="0"/>
        <w:ind w:left="426"/>
        <w:jc w:val="both"/>
        <w:rPr>
          <w:rFonts w:ascii="Times New Roman" w:hAnsi="Times New Roman" w:cs="Times New Roman"/>
          <w:sz w:val="24"/>
          <w:szCs w:val="24"/>
          <w:lang w:val="en-GB"/>
        </w:rPr>
      </w:pPr>
    </w:p>
    <w:p w14:paraId="1B7FEBC4" w14:textId="723DB934" w:rsidR="0032647F" w:rsidRPr="00392FDB" w:rsidRDefault="0032647F" w:rsidP="00E03523">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7. braukšana pa peronu;</w:t>
      </w:r>
    </w:p>
    <w:p w14:paraId="44F6F6BA" w14:textId="51641AB5" w:rsidR="00EE4CD0" w:rsidRPr="00392FDB" w:rsidRDefault="00EE4CD0" w:rsidP="00E03523">
      <w:pPr>
        <w:pStyle w:val="BodyText"/>
        <w:tabs>
          <w:tab w:val="left" w:pos="1273"/>
        </w:tabs>
        <w:spacing w:before="0"/>
        <w:ind w:left="426"/>
        <w:jc w:val="both"/>
        <w:rPr>
          <w:rFonts w:ascii="Times New Roman" w:hAnsi="Times New Roman" w:cs="Times New Roman"/>
          <w:sz w:val="24"/>
          <w:szCs w:val="24"/>
          <w:lang w:val="en-GB"/>
        </w:rPr>
      </w:pPr>
    </w:p>
    <w:p w14:paraId="08616321" w14:textId="609FF598" w:rsidR="00EE4CD0" w:rsidRPr="00392FDB" w:rsidRDefault="00E03523" w:rsidP="00E03523">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8. ja atbilstīgi, vizuālo vai uzlaboto vizuālo savienošanas vadības sistēmu avārijas apturēšana un</w:t>
      </w:r>
    </w:p>
    <w:p w14:paraId="68148192" w14:textId="77777777" w:rsidR="00EE4CD0" w:rsidRPr="00392FDB" w:rsidRDefault="00EE4CD0" w:rsidP="00E03523">
      <w:pPr>
        <w:pStyle w:val="BodyText"/>
        <w:tabs>
          <w:tab w:val="left" w:pos="1273"/>
        </w:tabs>
        <w:spacing w:before="0"/>
        <w:ind w:left="426"/>
        <w:jc w:val="both"/>
        <w:rPr>
          <w:rFonts w:ascii="Times New Roman" w:hAnsi="Times New Roman" w:cs="Times New Roman"/>
          <w:sz w:val="24"/>
          <w:szCs w:val="24"/>
          <w:lang w:val="en-GB"/>
        </w:rPr>
      </w:pPr>
    </w:p>
    <w:p w14:paraId="28C74538" w14:textId="24ED7F62" w:rsidR="0032647F" w:rsidRPr="00392FDB" w:rsidRDefault="0032647F" w:rsidP="00E03523">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9. gaisa kuģa stāvvietas konfigurācija un izkārtojums.</w:t>
      </w:r>
    </w:p>
    <w:p w14:paraId="098EA937" w14:textId="77777777" w:rsidR="00E03523" w:rsidRPr="00392FDB" w:rsidRDefault="00E03523" w:rsidP="0032647F">
      <w:pPr>
        <w:pStyle w:val="Heading2"/>
        <w:spacing w:before="0"/>
        <w:ind w:left="0"/>
        <w:jc w:val="both"/>
        <w:rPr>
          <w:rFonts w:ascii="Times New Roman" w:hAnsi="Times New Roman" w:cs="Times New Roman"/>
          <w:sz w:val="24"/>
          <w:szCs w:val="24"/>
          <w:highlight w:val="cyan"/>
          <w:lang w:val="en-GB"/>
        </w:rPr>
      </w:pPr>
    </w:p>
    <w:p w14:paraId="7AF69943" w14:textId="2A5AA5D7" w:rsidR="00E03523" w:rsidRPr="00392FDB" w:rsidRDefault="00E03523"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b) Manevru vadītāji ir jāinstruē vai, ja nepieciešams, viņiem jāmāca jaunās procedūras vai izmaiņas spēkā esošajās procedūrās.</w:t>
      </w:r>
    </w:p>
    <w:p w14:paraId="33784574" w14:textId="280D4AE2" w:rsidR="00E03523" w:rsidRPr="00392FDB" w:rsidRDefault="00E03523"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03523" w:rsidRPr="00392FDB" w14:paraId="589F3BFF" w14:textId="77777777" w:rsidTr="00516FB6">
        <w:tc>
          <w:tcPr>
            <w:tcW w:w="5000" w:type="pct"/>
            <w:shd w:val="clear" w:color="auto" w:fill="FFC000"/>
          </w:tcPr>
          <w:p w14:paraId="18719649" w14:textId="20E5309D" w:rsidR="00E03523" w:rsidRPr="00392FDB" w:rsidRDefault="0023362C"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ADR.OPS.D.080. punkta “Manevru vadītāju un “FOLLOW-ME” transportlīdzekļu vadītāju mācību un profesionalitātes pārbaudes programmas” a) apakšpunkta 2. daļu un b) apakšpunkta 2. daļas i) punktu</w:t>
            </w:r>
          </w:p>
        </w:tc>
      </w:tr>
    </w:tbl>
    <w:p w14:paraId="20FE8E7B" w14:textId="77777777" w:rsidR="00E03523" w:rsidRPr="00392FDB" w:rsidRDefault="00E03523" w:rsidP="0032647F">
      <w:pPr>
        <w:pStyle w:val="Heading2"/>
        <w:spacing w:before="0"/>
        <w:ind w:left="0"/>
        <w:jc w:val="both"/>
        <w:rPr>
          <w:rFonts w:ascii="Times New Roman" w:hAnsi="Times New Roman" w:cs="Times New Roman"/>
          <w:sz w:val="24"/>
          <w:szCs w:val="24"/>
          <w:highlight w:val="cyan"/>
          <w:lang w:val="en-GB"/>
        </w:rPr>
      </w:pPr>
    </w:p>
    <w:p w14:paraId="0D6FB14F" w14:textId="48D6C023" w:rsidR="0032647F" w:rsidRPr="00392FDB" w:rsidRDefault="0032647F" w:rsidP="0032647F">
      <w:pPr>
        <w:pStyle w:val="Heading2"/>
        <w:spacing w:before="0"/>
        <w:ind w:left="0"/>
        <w:jc w:val="both"/>
        <w:rPr>
          <w:rFonts w:ascii="Times New Roman" w:hAnsi="Times New Roman" w:cs="Times New Roman"/>
          <w:sz w:val="24"/>
          <w:szCs w:val="24"/>
          <w:highlight w:val="cyan"/>
        </w:rPr>
      </w:pPr>
      <w:r>
        <w:rPr>
          <w:rFonts w:ascii="Times New Roman" w:hAnsi="Times New Roman"/>
          <w:sz w:val="24"/>
          <w:highlight w:val="cyan"/>
        </w:rPr>
        <w:t>“FOLLOW-ME” TRANSPORTLĪDZEKĻA VADĪTĀJU MĀCĪBAS</w:t>
      </w:r>
    </w:p>
    <w:p w14:paraId="7195E7B0" w14:textId="1EE63723" w:rsidR="0023362C" w:rsidRPr="00392FDB" w:rsidRDefault="0023362C" w:rsidP="0032647F">
      <w:pPr>
        <w:pStyle w:val="Heading2"/>
        <w:spacing w:before="0"/>
        <w:ind w:left="0"/>
        <w:jc w:val="both"/>
        <w:rPr>
          <w:rFonts w:ascii="Times New Roman" w:hAnsi="Times New Roman" w:cs="Times New Roman"/>
          <w:sz w:val="24"/>
          <w:szCs w:val="24"/>
          <w:highlight w:val="cyan"/>
          <w:lang w:val="en-GB"/>
        </w:rPr>
      </w:pPr>
    </w:p>
    <w:p w14:paraId="00DDF849" w14:textId="6E5158A8" w:rsidR="0023362C" w:rsidRPr="00392FDB" w:rsidRDefault="0023362C"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a) Mācību programmas ietvaros “FOLLOW-ME” transportlīdzekļa vadītāju sākotnējās mācībās jāiekļauj vismaz šādi aspekti:</w:t>
      </w:r>
    </w:p>
    <w:p w14:paraId="09752D2B" w14:textId="77777777" w:rsidR="0023362C" w:rsidRPr="00392FDB" w:rsidRDefault="0023362C" w:rsidP="0032647F">
      <w:pPr>
        <w:pStyle w:val="Heading2"/>
        <w:spacing w:before="0"/>
        <w:ind w:left="0"/>
        <w:jc w:val="both"/>
        <w:rPr>
          <w:rFonts w:ascii="Times New Roman" w:hAnsi="Times New Roman" w:cs="Times New Roman"/>
          <w:sz w:val="24"/>
          <w:szCs w:val="24"/>
          <w:highlight w:val="cyan"/>
          <w:lang w:val="en-GB"/>
        </w:rPr>
      </w:pPr>
    </w:p>
    <w:p w14:paraId="64CCDC5D" w14:textId="53C698F9" w:rsidR="0032647F" w:rsidRPr="00392FDB" w:rsidRDefault="0023362C" w:rsidP="000F2270">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1. “FOLLOW-ME” transportlīdzekļa vadītāja pienākumi un atbildība;</w:t>
      </w:r>
    </w:p>
    <w:p w14:paraId="059C0D7D" w14:textId="77777777" w:rsidR="0023362C" w:rsidRPr="00392FDB" w:rsidRDefault="0023362C" w:rsidP="000F2270">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222EBC85" w14:textId="65C79ABE" w:rsidR="0032647F" w:rsidRPr="00392FDB" w:rsidRDefault="0023362C" w:rsidP="000F2270">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AMC2 par ADR.OPS.B.025. punkta “Transportlīdzekļu ekspluatācija” saturs;</w:t>
      </w:r>
    </w:p>
    <w:p w14:paraId="35884D41" w14:textId="77777777" w:rsidR="0023362C" w:rsidRPr="00392FDB" w:rsidRDefault="0023362C" w:rsidP="000F2270">
      <w:pPr>
        <w:pStyle w:val="BodyText"/>
        <w:tabs>
          <w:tab w:val="left" w:pos="954"/>
          <w:tab w:val="left" w:pos="1273"/>
        </w:tabs>
        <w:spacing w:before="0"/>
        <w:ind w:left="426"/>
        <w:jc w:val="both"/>
        <w:rPr>
          <w:rFonts w:ascii="Times New Roman" w:hAnsi="Times New Roman" w:cs="Times New Roman"/>
          <w:sz w:val="24"/>
          <w:szCs w:val="24"/>
          <w:lang w:val="en-GB"/>
        </w:rPr>
      </w:pPr>
    </w:p>
    <w:p w14:paraId="760300E5" w14:textId="06B2E2AD" w:rsidR="0032647F" w:rsidRPr="00392FDB" w:rsidRDefault="0023362C" w:rsidP="000F2270">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“FOLLOW-ME” sakaru procedūras, tostarp radiotelefonijas procedūras;</w:t>
      </w:r>
    </w:p>
    <w:p w14:paraId="75B8F29B" w14:textId="77777777" w:rsidR="0023362C" w:rsidRPr="00392FDB" w:rsidRDefault="0023362C" w:rsidP="000F2270">
      <w:pPr>
        <w:pStyle w:val="BodyText"/>
        <w:tabs>
          <w:tab w:val="left" w:pos="1273"/>
        </w:tabs>
        <w:spacing w:before="0"/>
        <w:ind w:left="426"/>
        <w:jc w:val="both"/>
        <w:rPr>
          <w:rFonts w:ascii="Times New Roman" w:hAnsi="Times New Roman" w:cs="Times New Roman"/>
          <w:sz w:val="24"/>
          <w:szCs w:val="24"/>
          <w:highlight w:val="cyan"/>
          <w:lang w:val="en-GB"/>
        </w:rPr>
      </w:pPr>
    </w:p>
    <w:p w14:paraId="5AF7131A" w14:textId="2F88C9D3" w:rsidR="0023362C" w:rsidRPr="00392FDB" w:rsidRDefault="00BE1847" w:rsidP="000F2270">
      <w:pPr>
        <w:pStyle w:val="BodyText"/>
        <w:tabs>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4. vizuālie signāli, kas iekļauti Komisijas 2012. gada 26. septembra Regulas (ES) Nr. 923/2012 pielikuma 1. papildinājumā “Signāli”;</w:t>
      </w:r>
    </w:p>
    <w:p w14:paraId="70DF156B" w14:textId="77777777" w:rsidR="0023362C" w:rsidRPr="00392FDB" w:rsidRDefault="0023362C" w:rsidP="000F2270">
      <w:pPr>
        <w:pStyle w:val="BodyText"/>
        <w:tabs>
          <w:tab w:val="left" w:pos="1273"/>
        </w:tabs>
        <w:spacing w:before="0"/>
        <w:ind w:left="426"/>
        <w:jc w:val="both"/>
        <w:rPr>
          <w:rFonts w:ascii="Times New Roman" w:hAnsi="Times New Roman" w:cs="Times New Roman"/>
          <w:sz w:val="24"/>
          <w:szCs w:val="24"/>
          <w:highlight w:val="cyan"/>
          <w:lang w:val="en-GB"/>
        </w:rPr>
      </w:pPr>
    </w:p>
    <w:p w14:paraId="7BB6A366" w14:textId="77777777" w:rsidR="00BE1847" w:rsidRPr="00392FDB" w:rsidRDefault="0032647F" w:rsidP="000F2270">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5. gaisa kuģa manevrēšanas ātrums un atbilstošs atstatums starp gaisa kuģi un transportlīdzekli;</w:t>
      </w:r>
    </w:p>
    <w:p w14:paraId="3D29B323" w14:textId="77777777" w:rsidR="00BE1847" w:rsidRPr="00392FDB" w:rsidRDefault="00BE1847" w:rsidP="000F2270">
      <w:pPr>
        <w:pStyle w:val="BodyText"/>
        <w:tabs>
          <w:tab w:val="left" w:pos="1273"/>
        </w:tabs>
        <w:spacing w:before="0"/>
        <w:ind w:left="426"/>
        <w:jc w:val="both"/>
        <w:rPr>
          <w:rFonts w:ascii="Times New Roman" w:hAnsi="Times New Roman" w:cs="Times New Roman"/>
          <w:sz w:val="24"/>
          <w:szCs w:val="24"/>
          <w:lang w:val="en-GB"/>
        </w:rPr>
      </w:pPr>
    </w:p>
    <w:p w14:paraId="55C4EF48" w14:textId="16CBB62B" w:rsidR="0032647F" w:rsidRPr="00392FDB" w:rsidRDefault="0032647F" w:rsidP="000F2270">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6. īpašas procedūras gaisa kuģa un/vai transportlīdzekļa vadīšanai;</w:t>
      </w:r>
    </w:p>
    <w:p w14:paraId="20183B9B" w14:textId="77777777" w:rsidR="00BE1847" w:rsidRPr="00392FDB" w:rsidRDefault="00BE1847" w:rsidP="000F2270">
      <w:pPr>
        <w:pStyle w:val="BodyText"/>
        <w:tabs>
          <w:tab w:val="left" w:pos="1273"/>
        </w:tabs>
        <w:spacing w:before="0"/>
        <w:ind w:left="426"/>
        <w:jc w:val="both"/>
        <w:rPr>
          <w:rFonts w:ascii="Times New Roman" w:hAnsi="Times New Roman" w:cs="Times New Roman"/>
          <w:sz w:val="24"/>
          <w:szCs w:val="24"/>
          <w:lang w:val="en-GB"/>
        </w:rPr>
      </w:pPr>
    </w:p>
    <w:p w14:paraId="7F1C8D2C" w14:textId="5F680CBF" w:rsidR="0032647F" w:rsidRPr="00392FDB" w:rsidRDefault="00BE1847" w:rsidP="000F2270">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7. gaisa kuģa raksturojumi, gan fiziskie, gan ekspluatācijas raksturojumi;</w:t>
      </w:r>
    </w:p>
    <w:p w14:paraId="35BDF1ED" w14:textId="77777777" w:rsidR="00BE1847" w:rsidRPr="00392FDB" w:rsidRDefault="00BE1847" w:rsidP="000F2270">
      <w:pPr>
        <w:pStyle w:val="BodyText"/>
        <w:tabs>
          <w:tab w:val="left" w:pos="954"/>
          <w:tab w:val="left" w:pos="1273"/>
        </w:tabs>
        <w:spacing w:before="0"/>
        <w:ind w:left="426"/>
        <w:jc w:val="both"/>
        <w:rPr>
          <w:rFonts w:ascii="Times New Roman" w:hAnsi="Times New Roman" w:cs="Times New Roman"/>
          <w:sz w:val="24"/>
          <w:szCs w:val="24"/>
          <w:lang w:val="en-GB"/>
        </w:rPr>
      </w:pPr>
    </w:p>
    <w:p w14:paraId="0560C008" w14:textId="0E600B80" w:rsidR="0032647F" w:rsidRPr="00392FDB" w:rsidRDefault="00BE1847" w:rsidP="000F2270">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8. “FOLLOW-ME” procedūras ierobežotas redzamības operācijām;</w:t>
      </w:r>
    </w:p>
    <w:p w14:paraId="2857E709" w14:textId="77777777" w:rsidR="0032647F" w:rsidRPr="00392FDB" w:rsidRDefault="0032647F" w:rsidP="000F2270">
      <w:pPr>
        <w:ind w:left="426"/>
        <w:jc w:val="both"/>
        <w:rPr>
          <w:rFonts w:ascii="Times New Roman" w:eastAsia="Calibri" w:hAnsi="Times New Roman" w:cs="Times New Roman"/>
          <w:sz w:val="24"/>
          <w:szCs w:val="24"/>
          <w:lang w:val="en-GB"/>
        </w:rPr>
      </w:pPr>
    </w:p>
    <w:p w14:paraId="7A253BDB" w14:textId="77777777" w:rsidR="00BE1847" w:rsidRPr="00392FDB" w:rsidRDefault="00BE1847" w:rsidP="000F2270">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9. ārkārtas rīcība gadījumā, ja noticis aviācijas nelaimes gadījums/incidents, un</w:t>
      </w:r>
    </w:p>
    <w:p w14:paraId="2E2CA6C8" w14:textId="77777777" w:rsidR="00BE1847" w:rsidRPr="00392FDB" w:rsidRDefault="00BE1847" w:rsidP="000F2270">
      <w:pPr>
        <w:pStyle w:val="BodyText"/>
        <w:tabs>
          <w:tab w:val="left" w:pos="954"/>
          <w:tab w:val="left" w:pos="1273"/>
        </w:tabs>
        <w:spacing w:before="0"/>
        <w:ind w:left="426"/>
        <w:jc w:val="both"/>
        <w:rPr>
          <w:rFonts w:ascii="Times New Roman" w:hAnsi="Times New Roman" w:cs="Times New Roman"/>
          <w:sz w:val="24"/>
          <w:szCs w:val="24"/>
          <w:lang w:val="en-GB"/>
        </w:rPr>
      </w:pPr>
    </w:p>
    <w:p w14:paraId="4F471F88" w14:textId="68FC2858" w:rsidR="0032647F" w:rsidRPr="00392FDB" w:rsidRDefault="0032647F" w:rsidP="000F2270">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10. “FOLLOW-ME” transportlīdzekļu un to aprīkojuma ekspluatācija.</w:t>
      </w:r>
    </w:p>
    <w:p w14:paraId="454409DD" w14:textId="77777777" w:rsidR="00BE1847" w:rsidRPr="00392FDB" w:rsidRDefault="00BE1847" w:rsidP="0032647F">
      <w:pPr>
        <w:pStyle w:val="Heading2"/>
        <w:spacing w:before="0"/>
        <w:ind w:left="0"/>
        <w:jc w:val="both"/>
        <w:rPr>
          <w:rFonts w:ascii="Times New Roman" w:hAnsi="Times New Roman" w:cs="Times New Roman"/>
          <w:b w:val="0"/>
          <w:bCs w:val="0"/>
          <w:sz w:val="24"/>
          <w:szCs w:val="24"/>
          <w:highlight w:val="cyan"/>
          <w:lang w:val="en-GB"/>
        </w:rPr>
      </w:pPr>
    </w:p>
    <w:p w14:paraId="240ECA7E" w14:textId="590DCFD6" w:rsidR="00BE1847" w:rsidRPr="00392FDB" w:rsidRDefault="000F2270"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b) “FOLLOW-ME” transportlīdzekļu vadītāji ir jāinstruē vai, ja nepieciešams, viņiem jāmāca jaunās procedūras vai izmaiņas spēkā esošajās procedūrās.</w:t>
      </w:r>
    </w:p>
    <w:p w14:paraId="35D596B9" w14:textId="5E03FD0B" w:rsidR="000F2270" w:rsidRPr="00392FDB" w:rsidRDefault="000F2270"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F2270" w:rsidRPr="00392FDB" w14:paraId="534120B6" w14:textId="77777777" w:rsidTr="00516FB6">
        <w:tc>
          <w:tcPr>
            <w:tcW w:w="5000" w:type="pct"/>
            <w:shd w:val="clear" w:color="auto" w:fill="FFC000"/>
          </w:tcPr>
          <w:p w14:paraId="1477CEB1" w14:textId="3DB01864" w:rsidR="000F2270" w:rsidRPr="00392FDB" w:rsidRDefault="001B28EA"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ADR.OPS.D.085. punkta “Personāla, kas pa radiotelefonu sniedz manevrēšanas norādījumus gaisa kuģim, mācību un profesionalitātes pārbaudes programma” a) apakšpunkta 2. daļas i) punktu</w:t>
            </w:r>
          </w:p>
        </w:tc>
      </w:tr>
    </w:tbl>
    <w:p w14:paraId="5A0F6490" w14:textId="77777777" w:rsidR="000F2270" w:rsidRPr="00392FDB" w:rsidRDefault="000F2270" w:rsidP="0032647F">
      <w:pPr>
        <w:pStyle w:val="Heading2"/>
        <w:spacing w:before="0"/>
        <w:ind w:left="0"/>
        <w:jc w:val="both"/>
        <w:rPr>
          <w:rFonts w:ascii="Times New Roman" w:hAnsi="Times New Roman" w:cs="Times New Roman"/>
          <w:sz w:val="24"/>
          <w:szCs w:val="24"/>
          <w:highlight w:val="cyan"/>
          <w:lang w:val="en-GB"/>
        </w:rPr>
      </w:pPr>
    </w:p>
    <w:p w14:paraId="6EEE5C25" w14:textId="27A498E2"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SĀKOTNĒJĀS MĀCĪBAS</w:t>
      </w:r>
    </w:p>
    <w:p w14:paraId="7089E6CC" w14:textId="77777777" w:rsidR="001B28EA" w:rsidRPr="00392FDB" w:rsidRDefault="001B28EA" w:rsidP="0032647F">
      <w:pPr>
        <w:pStyle w:val="Heading2"/>
        <w:spacing w:before="0"/>
        <w:ind w:left="0"/>
        <w:jc w:val="both"/>
        <w:rPr>
          <w:rFonts w:ascii="Times New Roman" w:hAnsi="Times New Roman" w:cs="Times New Roman"/>
          <w:sz w:val="24"/>
          <w:szCs w:val="24"/>
          <w:lang w:val="en-GB"/>
        </w:rPr>
      </w:pPr>
    </w:p>
    <w:p w14:paraId="4951FBEA" w14:textId="595FE3A8" w:rsidR="0032647F" w:rsidRPr="00392FDB" w:rsidRDefault="0032647F"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Turpmāk norādīti moduļi, kam jābūt iekļautiem sākotnējās mācībās.</w:t>
      </w:r>
    </w:p>
    <w:p w14:paraId="4EAD7999" w14:textId="701ECD0D" w:rsidR="001B28EA" w:rsidRPr="00392FDB" w:rsidRDefault="001B28EA" w:rsidP="0032647F">
      <w:pPr>
        <w:pStyle w:val="BodyText"/>
        <w:spacing w:before="0"/>
        <w:ind w:left="0"/>
        <w:jc w:val="both"/>
        <w:rPr>
          <w:rFonts w:ascii="Times New Roman" w:hAnsi="Times New Roman" w:cs="Times New Roman"/>
          <w:sz w:val="24"/>
          <w:szCs w:val="24"/>
          <w:lang w:val="en-GB"/>
        </w:rPr>
      </w:pPr>
    </w:p>
    <w:p w14:paraId="68AD7032" w14:textId="17E185A5" w:rsidR="001B28EA" w:rsidRPr="00392FDB" w:rsidRDefault="001B28EA" w:rsidP="0032647F">
      <w:pPr>
        <w:pStyle w:val="BodyText"/>
        <w:spacing w:before="0"/>
        <w:ind w:left="0"/>
        <w:jc w:val="both"/>
        <w:rPr>
          <w:rFonts w:ascii="Times New Roman" w:hAnsi="Times New Roman" w:cs="Times New Roman"/>
          <w:sz w:val="24"/>
          <w:szCs w:val="24"/>
        </w:rPr>
      </w:pPr>
      <w:r>
        <w:rPr>
          <w:rFonts w:ascii="Times New Roman" w:hAnsi="Times New Roman"/>
          <w:sz w:val="24"/>
          <w:highlight w:val="cyan"/>
        </w:rPr>
        <w:t>1. MODULIS. Vispārējs pārskats par perona pārvaldību</w:t>
      </w:r>
    </w:p>
    <w:p w14:paraId="432CD6B9" w14:textId="77777777" w:rsidR="001B28EA" w:rsidRPr="00392FDB" w:rsidRDefault="001B28EA" w:rsidP="0032647F">
      <w:pPr>
        <w:pStyle w:val="BodyText"/>
        <w:spacing w:before="0"/>
        <w:ind w:left="0"/>
        <w:jc w:val="both"/>
        <w:rPr>
          <w:rFonts w:ascii="Times New Roman" w:hAnsi="Times New Roman" w:cs="Times New Roman"/>
          <w:sz w:val="24"/>
          <w:szCs w:val="24"/>
          <w:lang w:val="en-GB"/>
        </w:rPr>
      </w:pPr>
    </w:p>
    <w:p w14:paraId="2A72B042" w14:textId="77777777" w:rsidR="001B28EA"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lastRenderedPageBreak/>
        <w:t>a) Lidlauka ekspluatācijas darbībām būtiskās gaisa satiksmes procedūras.</w:t>
      </w:r>
    </w:p>
    <w:p w14:paraId="21D2441A" w14:textId="77777777" w:rsidR="001B28EA" w:rsidRPr="00392FDB" w:rsidRDefault="001B28EA" w:rsidP="0032647F">
      <w:pPr>
        <w:pStyle w:val="BodyText"/>
        <w:tabs>
          <w:tab w:val="left" w:pos="706"/>
        </w:tabs>
        <w:spacing w:before="0"/>
        <w:ind w:left="0"/>
        <w:jc w:val="both"/>
        <w:rPr>
          <w:rFonts w:ascii="Times New Roman" w:hAnsi="Times New Roman" w:cs="Times New Roman"/>
          <w:sz w:val="24"/>
          <w:szCs w:val="24"/>
          <w:lang w:val="en-GB"/>
        </w:rPr>
      </w:pPr>
    </w:p>
    <w:p w14:paraId="0C3B2AE8" w14:textId="77777777" w:rsidR="001B28EA"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Pamatzināšanas par gaisa satiksmes plūsmas pārvaldību (</w:t>
      </w:r>
      <w:r>
        <w:rPr>
          <w:rFonts w:ascii="Times New Roman" w:hAnsi="Times New Roman"/>
          <w:i/>
          <w:iCs/>
          <w:sz w:val="24"/>
          <w:highlight w:val="cyan"/>
        </w:rPr>
        <w:t>ATFM</w:t>
      </w:r>
      <w:r>
        <w:rPr>
          <w:rFonts w:ascii="Times New Roman" w:hAnsi="Times New Roman"/>
          <w:sz w:val="24"/>
          <w:highlight w:val="cyan"/>
        </w:rPr>
        <w:t>).</w:t>
      </w:r>
    </w:p>
    <w:p w14:paraId="2399AF65" w14:textId="77777777" w:rsidR="001B28EA" w:rsidRPr="00392FDB" w:rsidRDefault="001B28EA" w:rsidP="0032647F">
      <w:pPr>
        <w:pStyle w:val="BodyText"/>
        <w:tabs>
          <w:tab w:val="left" w:pos="706"/>
        </w:tabs>
        <w:spacing w:before="0"/>
        <w:ind w:left="0"/>
        <w:jc w:val="both"/>
        <w:rPr>
          <w:rFonts w:ascii="Times New Roman" w:hAnsi="Times New Roman" w:cs="Times New Roman"/>
          <w:sz w:val="24"/>
          <w:szCs w:val="24"/>
          <w:lang w:val="en-GB"/>
        </w:rPr>
      </w:pPr>
    </w:p>
    <w:p w14:paraId="2FD2D384" w14:textId="137D8984"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Ievads par perona pārvaldības pakalpojumiem (</w:t>
      </w:r>
      <w:r>
        <w:rPr>
          <w:rFonts w:ascii="Times New Roman" w:hAnsi="Times New Roman"/>
          <w:i/>
          <w:iCs/>
          <w:sz w:val="24"/>
          <w:highlight w:val="cyan"/>
        </w:rPr>
        <w:t>AMS</w:t>
      </w:r>
      <w:r>
        <w:rPr>
          <w:rFonts w:ascii="Times New Roman" w:hAnsi="Times New Roman"/>
          <w:sz w:val="24"/>
          <w:highlight w:val="cyan"/>
        </w:rPr>
        <w:t>).</w:t>
      </w:r>
    </w:p>
    <w:p w14:paraId="7D4E71B2" w14:textId="77777777" w:rsidR="001B28EA" w:rsidRPr="00392FDB" w:rsidRDefault="001B28EA" w:rsidP="001B28EA">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46092A4C" w14:textId="3DCEC214" w:rsidR="0032647F" w:rsidRPr="00392FDB" w:rsidRDefault="001B28EA" w:rsidP="001B28EA">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Uzdevumu un pienākumu apraksts.</w:t>
      </w:r>
    </w:p>
    <w:p w14:paraId="168B583F" w14:textId="77777777" w:rsidR="001B28EA" w:rsidRPr="00392FDB" w:rsidRDefault="001B28EA" w:rsidP="001B28EA">
      <w:pPr>
        <w:pStyle w:val="BodyText"/>
        <w:tabs>
          <w:tab w:val="left" w:pos="706"/>
        </w:tabs>
        <w:spacing w:before="0"/>
        <w:ind w:left="0"/>
        <w:jc w:val="both"/>
        <w:rPr>
          <w:rFonts w:ascii="Times New Roman" w:hAnsi="Times New Roman" w:cs="Times New Roman"/>
          <w:sz w:val="24"/>
          <w:szCs w:val="24"/>
          <w:lang w:val="en-GB"/>
        </w:rPr>
      </w:pPr>
    </w:p>
    <w:p w14:paraId="063F2BF3" w14:textId="77777777" w:rsidR="001B28EA" w:rsidRPr="00392FDB" w:rsidRDefault="001B28EA" w:rsidP="001B28EA">
      <w:pPr>
        <w:pStyle w:val="BodyText"/>
        <w:tabs>
          <w:tab w:val="left" w:pos="385"/>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e) Gaisa kuģa raksturojumi, gaisa kuģu tipi un aviopārvadātāja identifikācija.</w:t>
      </w:r>
    </w:p>
    <w:p w14:paraId="68926829" w14:textId="77777777" w:rsidR="001B28EA" w:rsidRPr="00392FDB" w:rsidRDefault="001B28EA" w:rsidP="001B28EA">
      <w:pPr>
        <w:pStyle w:val="BodyText"/>
        <w:tabs>
          <w:tab w:val="left" w:pos="385"/>
          <w:tab w:val="left" w:pos="706"/>
        </w:tabs>
        <w:spacing w:before="0"/>
        <w:ind w:left="0"/>
        <w:jc w:val="both"/>
        <w:rPr>
          <w:rFonts w:ascii="Times New Roman" w:hAnsi="Times New Roman" w:cs="Times New Roman"/>
          <w:sz w:val="24"/>
          <w:szCs w:val="24"/>
          <w:highlight w:val="cyan"/>
          <w:lang w:val="en-GB"/>
        </w:rPr>
      </w:pPr>
    </w:p>
    <w:p w14:paraId="68A87A0D" w14:textId="686FCB33" w:rsidR="0032647F" w:rsidRPr="00392FDB" w:rsidRDefault="0032647F" w:rsidP="001B28EA">
      <w:pPr>
        <w:pStyle w:val="BodyText"/>
        <w:tabs>
          <w:tab w:val="left" w:pos="385"/>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f) Meteoroloģijas pamati.</w:t>
      </w:r>
    </w:p>
    <w:p w14:paraId="23D3635B" w14:textId="7F976F40" w:rsidR="001B28EA" w:rsidRPr="00392FDB" w:rsidRDefault="001B28EA" w:rsidP="001B28EA">
      <w:pPr>
        <w:pStyle w:val="BodyText"/>
        <w:tabs>
          <w:tab w:val="left" w:pos="385"/>
          <w:tab w:val="left" w:pos="706"/>
        </w:tabs>
        <w:spacing w:before="0"/>
        <w:ind w:left="0"/>
        <w:jc w:val="both"/>
        <w:rPr>
          <w:rFonts w:ascii="Times New Roman" w:hAnsi="Times New Roman" w:cs="Times New Roman"/>
          <w:sz w:val="24"/>
          <w:szCs w:val="24"/>
          <w:lang w:val="en-GB"/>
        </w:rPr>
      </w:pPr>
    </w:p>
    <w:p w14:paraId="5FE601E4" w14:textId="7A12693E" w:rsidR="001B28EA" w:rsidRPr="00392FDB" w:rsidRDefault="000250D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g) Darbības vienošanās un procedūras par sadarbību starp perona pārvaldības pakalpojumu sniedzējiem (</w:t>
      </w:r>
      <w:r>
        <w:rPr>
          <w:rFonts w:ascii="Times New Roman" w:hAnsi="Times New Roman"/>
          <w:i/>
          <w:iCs/>
          <w:sz w:val="24"/>
          <w:highlight w:val="cyan"/>
        </w:rPr>
        <w:t>AMS</w:t>
      </w:r>
      <w:r>
        <w:rPr>
          <w:rFonts w:ascii="Times New Roman" w:hAnsi="Times New Roman"/>
          <w:sz w:val="24"/>
          <w:highlight w:val="cyan"/>
        </w:rPr>
        <w:t>) un citām organizācijām.</w:t>
      </w:r>
    </w:p>
    <w:p w14:paraId="4F7A0B0B" w14:textId="77777777" w:rsidR="001B28EA" w:rsidRPr="00392FDB" w:rsidRDefault="001B28EA" w:rsidP="0032647F">
      <w:pPr>
        <w:pStyle w:val="BodyText"/>
        <w:tabs>
          <w:tab w:val="left" w:pos="706"/>
        </w:tabs>
        <w:spacing w:before="0"/>
        <w:ind w:left="0"/>
        <w:jc w:val="both"/>
        <w:rPr>
          <w:rFonts w:ascii="Times New Roman" w:hAnsi="Times New Roman" w:cs="Times New Roman"/>
          <w:sz w:val="24"/>
          <w:szCs w:val="24"/>
          <w:lang w:val="en-GB"/>
        </w:rPr>
      </w:pPr>
    </w:p>
    <w:p w14:paraId="11FED100" w14:textId="77777777" w:rsidR="000250D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h) Satiksmes prioritātes uz perona: gaisa kuģis, aprīkojums, transportlīdzekļi.</w:t>
      </w:r>
    </w:p>
    <w:p w14:paraId="02E68BE6" w14:textId="77777777" w:rsidR="000250DF" w:rsidRPr="00392FDB" w:rsidRDefault="000250DF" w:rsidP="0032647F">
      <w:pPr>
        <w:pStyle w:val="BodyText"/>
        <w:tabs>
          <w:tab w:val="left" w:pos="706"/>
        </w:tabs>
        <w:spacing w:before="0"/>
        <w:ind w:left="0"/>
        <w:jc w:val="both"/>
        <w:rPr>
          <w:rFonts w:ascii="Times New Roman" w:hAnsi="Times New Roman" w:cs="Times New Roman"/>
          <w:sz w:val="24"/>
          <w:szCs w:val="24"/>
          <w:lang w:val="en-GB"/>
        </w:rPr>
      </w:pPr>
    </w:p>
    <w:p w14:paraId="075C0240" w14:textId="074E9C6B"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i) Pamatzināšanas par aeronavigācijas pakalpojumiem (</w:t>
      </w:r>
      <w:r>
        <w:rPr>
          <w:rFonts w:ascii="Times New Roman" w:hAnsi="Times New Roman"/>
          <w:i/>
          <w:iCs/>
          <w:sz w:val="24"/>
          <w:highlight w:val="cyan"/>
        </w:rPr>
        <w:t>ANS</w:t>
      </w:r>
      <w:r>
        <w:rPr>
          <w:rFonts w:ascii="Times New Roman" w:hAnsi="Times New Roman"/>
          <w:sz w:val="24"/>
          <w:highlight w:val="cyan"/>
        </w:rPr>
        <w:t>).</w:t>
      </w:r>
    </w:p>
    <w:p w14:paraId="6DD36340" w14:textId="77777777" w:rsidR="000250DF" w:rsidRPr="00392FDB" w:rsidRDefault="000250DF" w:rsidP="0032647F">
      <w:pPr>
        <w:pStyle w:val="BodyText"/>
        <w:tabs>
          <w:tab w:val="left" w:pos="706"/>
        </w:tabs>
        <w:spacing w:before="0"/>
        <w:ind w:left="0"/>
        <w:jc w:val="both"/>
        <w:rPr>
          <w:rFonts w:ascii="Times New Roman" w:hAnsi="Times New Roman" w:cs="Times New Roman"/>
          <w:sz w:val="24"/>
          <w:szCs w:val="24"/>
          <w:lang w:val="en-GB"/>
        </w:rPr>
      </w:pPr>
    </w:p>
    <w:p w14:paraId="6FCF0E04" w14:textId="4E229DF3"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j) Aeronavigācijas informācijas publikācija (AIP).</w:t>
      </w:r>
    </w:p>
    <w:p w14:paraId="5AFEDEDE" w14:textId="77777777" w:rsidR="000250DF" w:rsidRPr="00392FDB" w:rsidRDefault="000250DF" w:rsidP="0032647F">
      <w:pPr>
        <w:pStyle w:val="BodyText"/>
        <w:tabs>
          <w:tab w:val="left" w:pos="706"/>
        </w:tabs>
        <w:spacing w:before="0"/>
        <w:ind w:left="0"/>
        <w:jc w:val="both"/>
        <w:rPr>
          <w:rFonts w:ascii="Times New Roman" w:hAnsi="Times New Roman" w:cs="Times New Roman"/>
          <w:sz w:val="24"/>
          <w:szCs w:val="24"/>
          <w:highlight w:val="cyan"/>
          <w:lang w:val="en-GB"/>
        </w:rPr>
      </w:pPr>
    </w:p>
    <w:p w14:paraId="12B29170" w14:textId="439CD3C9" w:rsidR="000250DF" w:rsidRPr="00392FDB" w:rsidRDefault="00A00C95"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2. MODULIS. Aeronavigācijas tiesības</w:t>
      </w:r>
    </w:p>
    <w:p w14:paraId="6F0053BA" w14:textId="77777777" w:rsidR="00A00C95" w:rsidRPr="00392FDB" w:rsidRDefault="00A00C95" w:rsidP="0032647F">
      <w:pPr>
        <w:pStyle w:val="BodyText"/>
        <w:tabs>
          <w:tab w:val="left" w:pos="706"/>
        </w:tabs>
        <w:spacing w:before="0"/>
        <w:ind w:left="0"/>
        <w:jc w:val="both"/>
        <w:rPr>
          <w:rFonts w:ascii="Times New Roman" w:hAnsi="Times New Roman" w:cs="Times New Roman"/>
          <w:sz w:val="24"/>
          <w:szCs w:val="24"/>
          <w:highlight w:val="cyan"/>
          <w:lang w:val="en-GB"/>
        </w:rPr>
      </w:pPr>
    </w:p>
    <w:p w14:paraId="74BB7F88" w14:textId="77777777" w:rsidR="00A00C95"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Ievads aeronavigācijas tiesībās.</w:t>
      </w:r>
    </w:p>
    <w:p w14:paraId="3F454AC3" w14:textId="77777777" w:rsidR="00A00C95" w:rsidRPr="00392FDB" w:rsidRDefault="00A00C95" w:rsidP="0032647F">
      <w:pPr>
        <w:pStyle w:val="BodyText"/>
        <w:tabs>
          <w:tab w:val="left" w:pos="706"/>
        </w:tabs>
        <w:spacing w:before="0"/>
        <w:ind w:left="0"/>
        <w:jc w:val="both"/>
        <w:rPr>
          <w:rFonts w:ascii="Times New Roman" w:hAnsi="Times New Roman" w:cs="Times New Roman"/>
          <w:sz w:val="24"/>
          <w:szCs w:val="24"/>
          <w:lang w:val="en-GB"/>
        </w:rPr>
      </w:pPr>
    </w:p>
    <w:p w14:paraId="29F605F5" w14:textId="1710334A"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Starptautiskās aviācijas organizācijas.</w:t>
      </w:r>
    </w:p>
    <w:p w14:paraId="638C5840" w14:textId="77777777" w:rsidR="00A00C95" w:rsidRPr="00392FDB" w:rsidRDefault="00A00C95" w:rsidP="0032647F">
      <w:pPr>
        <w:pStyle w:val="BodyText"/>
        <w:tabs>
          <w:tab w:val="left" w:pos="706"/>
        </w:tabs>
        <w:spacing w:before="0"/>
        <w:ind w:left="0"/>
        <w:jc w:val="both"/>
        <w:rPr>
          <w:rFonts w:ascii="Times New Roman" w:hAnsi="Times New Roman" w:cs="Times New Roman"/>
          <w:sz w:val="24"/>
          <w:szCs w:val="24"/>
          <w:lang w:val="en-GB"/>
        </w:rPr>
      </w:pPr>
    </w:p>
    <w:p w14:paraId="5E4F600B" w14:textId="2939C0D8" w:rsidR="0032647F" w:rsidRPr="00392FDB" w:rsidRDefault="00A00C95" w:rsidP="00A00C95">
      <w:pPr>
        <w:pStyle w:val="BodyText"/>
        <w:tabs>
          <w:tab w:val="left" w:pos="369"/>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Valstu aviācijas organizācijas.</w:t>
      </w:r>
    </w:p>
    <w:p w14:paraId="27A7EB6C" w14:textId="77777777" w:rsidR="00A00C95" w:rsidRPr="00392FDB" w:rsidRDefault="00A00C95" w:rsidP="00A00C95">
      <w:pPr>
        <w:pStyle w:val="BodyText"/>
        <w:tabs>
          <w:tab w:val="left" w:pos="706"/>
        </w:tabs>
        <w:spacing w:before="0"/>
        <w:ind w:left="0"/>
        <w:jc w:val="both"/>
        <w:rPr>
          <w:rFonts w:ascii="Times New Roman" w:hAnsi="Times New Roman" w:cs="Times New Roman"/>
          <w:sz w:val="24"/>
          <w:szCs w:val="24"/>
          <w:lang w:val="en-GB"/>
        </w:rPr>
      </w:pPr>
    </w:p>
    <w:p w14:paraId="2624703F" w14:textId="6985A292" w:rsidR="0032647F" w:rsidRPr="00392FDB" w:rsidRDefault="00A00C95" w:rsidP="00A00C95">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d) Pārskats par būtiskajiem valstu un starptautiskajiem tiesību aktiem.</w:t>
      </w:r>
    </w:p>
    <w:p w14:paraId="46BABCE4" w14:textId="04ED485B" w:rsidR="00A00C95" w:rsidRPr="00392FDB" w:rsidRDefault="00A00C95" w:rsidP="00A00C95">
      <w:pPr>
        <w:pStyle w:val="BodyText"/>
        <w:tabs>
          <w:tab w:val="left" w:pos="391"/>
          <w:tab w:val="left" w:pos="706"/>
        </w:tabs>
        <w:spacing w:before="0"/>
        <w:ind w:left="0"/>
        <w:jc w:val="both"/>
        <w:rPr>
          <w:rFonts w:ascii="Times New Roman" w:hAnsi="Times New Roman" w:cs="Times New Roman"/>
          <w:sz w:val="24"/>
          <w:szCs w:val="24"/>
          <w:lang w:val="en-GB"/>
        </w:rPr>
      </w:pPr>
    </w:p>
    <w:p w14:paraId="1DFD7027" w14:textId="125EEEBA" w:rsidR="00A00C95" w:rsidRPr="00392FDB" w:rsidRDefault="00B36D65" w:rsidP="00A00C95">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3. MODULIS. Perona pārvaldības dienestu (</w:t>
      </w:r>
      <w:r>
        <w:rPr>
          <w:rFonts w:ascii="Times New Roman" w:hAnsi="Times New Roman"/>
          <w:i/>
          <w:iCs/>
          <w:sz w:val="24"/>
          <w:highlight w:val="cyan"/>
        </w:rPr>
        <w:t>AMS</w:t>
      </w:r>
      <w:r>
        <w:rPr>
          <w:rFonts w:ascii="Times New Roman" w:hAnsi="Times New Roman"/>
          <w:sz w:val="24"/>
          <w:highlight w:val="cyan"/>
        </w:rPr>
        <w:t>) aprīkojums</w:t>
      </w:r>
    </w:p>
    <w:p w14:paraId="68AFA06E" w14:textId="77777777" w:rsidR="00A00C95" w:rsidRPr="00392FDB" w:rsidRDefault="00A00C95" w:rsidP="00A00C95">
      <w:pPr>
        <w:pStyle w:val="BodyText"/>
        <w:tabs>
          <w:tab w:val="left" w:pos="391"/>
          <w:tab w:val="left" w:pos="706"/>
        </w:tabs>
        <w:spacing w:before="0"/>
        <w:ind w:left="0"/>
        <w:jc w:val="both"/>
        <w:rPr>
          <w:rFonts w:ascii="Times New Roman" w:hAnsi="Times New Roman" w:cs="Times New Roman"/>
          <w:sz w:val="24"/>
          <w:szCs w:val="24"/>
          <w:lang w:val="en-GB"/>
        </w:rPr>
      </w:pPr>
    </w:p>
    <w:p w14:paraId="07EDE439" w14:textId="3B619B9B" w:rsidR="0032647F" w:rsidRPr="00392FDB" w:rsidRDefault="00B36D65" w:rsidP="00B36D65">
      <w:pPr>
        <w:pStyle w:val="BodyText"/>
        <w:tabs>
          <w:tab w:val="left" w:pos="38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IT sistēmas.</w:t>
      </w:r>
    </w:p>
    <w:p w14:paraId="2A9B60AD" w14:textId="77777777" w:rsidR="00B36D65" w:rsidRPr="00392FDB" w:rsidRDefault="00B36D65" w:rsidP="00B36D65">
      <w:pPr>
        <w:pStyle w:val="BodyText"/>
        <w:tabs>
          <w:tab w:val="left" w:pos="706"/>
        </w:tabs>
        <w:spacing w:before="0"/>
        <w:ind w:left="0"/>
        <w:jc w:val="both"/>
        <w:rPr>
          <w:rFonts w:ascii="Times New Roman" w:hAnsi="Times New Roman" w:cs="Times New Roman"/>
          <w:sz w:val="24"/>
          <w:szCs w:val="24"/>
          <w:lang w:val="en-GB"/>
        </w:rPr>
      </w:pPr>
    </w:p>
    <w:p w14:paraId="4C5912A2" w14:textId="20AC1E47" w:rsidR="0032647F" w:rsidRPr="00392FDB" w:rsidRDefault="00B36D65" w:rsidP="00B36D65">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Sakaru sistēmas.</w:t>
      </w:r>
    </w:p>
    <w:p w14:paraId="3A2B8B02" w14:textId="77777777" w:rsidR="00B36D65" w:rsidRPr="00392FDB" w:rsidRDefault="00B36D65" w:rsidP="0032647F">
      <w:pPr>
        <w:pStyle w:val="BodyText"/>
        <w:tabs>
          <w:tab w:val="left" w:pos="706"/>
        </w:tabs>
        <w:spacing w:before="0"/>
        <w:ind w:left="0"/>
        <w:jc w:val="both"/>
        <w:rPr>
          <w:rFonts w:ascii="Times New Roman" w:hAnsi="Times New Roman" w:cs="Times New Roman"/>
          <w:sz w:val="24"/>
          <w:szCs w:val="24"/>
          <w:highlight w:val="cyan"/>
          <w:lang w:val="en-GB"/>
        </w:rPr>
      </w:pPr>
    </w:p>
    <w:p w14:paraId="65D8C5D3" w14:textId="3DEF78BE" w:rsidR="00B36D65" w:rsidRPr="00392FDB" w:rsidRDefault="00B36D65" w:rsidP="0032647F">
      <w:pPr>
        <w:pStyle w:val="BodyText"/>
        <w:tabs>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c) Novērošanas sistēmas, piemēram, videonovērošanas kameras (</w:t>
      </w:r>
      <w:r>
        <w:rPr>
          <w:rFonts w:ascii="Times New Roman" w:hAnsi="Times New Roman"/>
          <w:i/>
          <w:iCs/>
          <w:sz w:val="24"/>
          <w:highlight w:val="cyan"/>
        </w:rPr>
        <w:t>CCTV</w:t>
      </w:r>
      <w:r>
        <w:rPr>
          <w:rFonts w:ascii="Times New Roman" w:hAnsi="Times New Roman"/>
          <w:sz w:val="24"/>
          <w:highlight w:val="cyan"/>
        </w:rPr>
        <w:t>), lidlauka zemes satiksmes novērošanas radiolokators (</w:t>
      </w:r>
      <w:r>
        <w:rPr>
          <w:rFonts w:ascii="Times New Roman" w:hAnsi="Times New Roman"/>
          <w:i/>
          <w:iCs/>
          <w:sz w:val="24"/>
          <w:highlight w:val="cyan"/>
        </w:rPr>
        <w:t>SMR</w:t>
      </w:r>
      <w:r>
        <w:rPr>
          <w:rFonts w:ascii="Times New Roman" w:hAnsi="Times New Roman"/>
          <w:sz w:val="24"/>
          <w:highlight w:val="cyan"/>
        </w:rPr>
        <w:t>) u. c.</w:t>
      </w:r>
    </w:p>
    <w:p w14:paraId="133EAFF8" w14:textId="77777777" w:rsidR="00B36D65" w:rsidRPr="00392FDB" w:rsidRDefault="00B36D65" w:rsidP="0032647F">
      <w:pPr>
        <w:pStyle w:val="BodyText"/>
        <w:tabs>
          <w:tab w:val="left" w:pos="706"/>
        </w:tabs>
        <w:spacing w:before="0"/>
        <w:ind w:left="0"/>
        <w:jc w:val="both"/>
        <w:rPr>
          <w:rFonts w:ascii="Times New Roman" w:hAnsi="Times New Roman" w:cs="Times New Roman"/>
          <w:sz w:val="24"/>
          <w:szCs w:val="24"/>
          <w:highlight w:val="cyan"/>
          <w:lang w:val="en-GB"/>
        </w:rPr>
      </w:pPr>
    </w:p>
    <w:p w14:paraId="1A8282F4" w14:textId="77777777" w:rsidR="00B36D65" w:rsidRPr="00392FDB" w:rsidRDefault="00B36D65"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 xml:space="preserve">d) Lidlauka uguņu sistēmas, kas ir būtiskas </w:t>
      </w:r>
      <w:r>
        <w:rPr>
          <w:rFonts w:ascii="Times New Roman" w:hAnsi="Times New Roman"/>
          <w:i/>
          <w:iCs/>
          <w:sz w:val="24"/>
          <w:highlight w:val="cyan"/>
        </w:rPr>
        <w:t>AMS</w:t>
      </w:r>
      <w:r>
        <w:rPr>
          <w:rFonts w:ascii="Times New Roman" w:hAnsi="Times New Roman"/>
          <w:sz w:val="24"/>
          <w:highlight w:val="cyan"/>
        </w:rPr>
        <w:t xml:space="preserve"> sniegšanai.</w:t>
      </w:r>
    </w:p>
    <w:p w14:paraId="73DA5E11" w14:textId="77777777" w:rsidR="00B36D65" w:rsidRPr="00392FDB" w:rsidRDefault="00B36D65" w:rsidP="0032647F">
      <w:pPr>
        <w:pStyle w:val="BodyText"/>
        <w:tabs>
          <w:tab w:val="left" w:pos="706"/>
        </w:tabs>
        <w:spacing w:before="0"/>
        <w:ind w:left="0"/>
        <w:jc w:val="both"/>
        <w:rPr>
          <w:rFonts w:ascii="Times New Roman" w:hAnsi="Times New Roman" w:cs="Times New Roman"/>
          <w:sz w:val="24"/>
          <w:szCs w:val="24"/>
          <w:lang w:val="en-GB"/>
        </w:rPr>
      </w:pPr>
    </w:p>
    <w:p w14:paraId="38821C49" w14:textId="46916BA9"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e) Vizuālās/uzlabotās vizuālās savienošanas vadības sistēmas.</w:t>
      </w:r>
    </w:p>
    <w:p w14:paraId="53DC0018" w14:textId="77777777" w:rsidR="00B36D65" w:rsidRPr="00392FDB" w:rsidRDefault="00B36D65" w:rsidP="0032647F">
      <w:pPr>
        <w:pStyle w:val="BodyText"/>
        <w:tabs>
          <w:tab w:val="left" w:pos="706"/>
        </w:tabs>
        <w:spacing w:before="0"/>
        <w:ind w:left="0"/>
        <w:jc w:val="both"/>
        <w:rPr>
          <w:rFonts w:ascii="Times New Roman" w:hAnsi="Times New Roman" w:cs="Times New Roman"/>
          <w:sz w:val="24"/>
          <w:szCs w:val="24"/>
          <w:lang w:val="en-GB"/>
        </w:rPr>
      </w:pPr>
    </w:p>
    <w:p w14:paraId="7283DFF4" w14:textId="7DA9953B"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f) Rezerves sistēmas.</w:t>
      </w:r>
    </w:p>
    <w:p w14:paraId="6DCEE753" w14:textId="358D54C3" w:rsidR="00B36D65" w:rsidRPr="00392FDB" w:rsidRDefault="00B36D65" w:rsidP="0032647F">
      <w:pPr>
        <w:pStyle w:val="BodyText"/>
        <w:tabs>
          <w:tab w:val="left" w:pos="706"/>
        </w:tabs>
        <w:spacing w:before="0"/>
        <w:ind w:left="0"/>
        <w:jc w:val="both"/>
        <w:rPr>
          <w:rFonts w:ascii="Times New Roman" w:hAnsi="Times New Roman" w:cs="Times New Roman"/>
          <w:sz w:val="24"/>
          <w:szCs w:val="24"/>
          <w:lang w:val="en-GB"/>
        </w:rPr>
      </w:pPr>
    </w:p>
    <w:p w14:paraId="09F98F31" w14:textId="01022E4E" w:rsidR="00B36D65" w:rsidRPr="00392FDB" w:rsidRDefault="000E67CA"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4. MODULIS. Sakaru procedūras un frazeoloģija</w:t>
      </w:r>
    </w:p>
    <w:p w14:paraId="2D5AF46D" w14:textId="77777777" w:rsidR="00B36D65" w:rsidRPr="00392FDB" w:rsidRDefault="00B36D65" w:rsidP="0032647F">
      <w:pPr>
        <w:pStyle w:val="BodyText"/>
        <w:tabs>
          <w:tab w:val="left" w:pos="706"/>
        </w:tabs>
        <w:spacing w:before="0"/>
        <w:ind w:left="0"/>
        <w:jc w:val="both"/>
        <w:rPr>
          <w:rFonts w:ascii="Times New Roman" w:hAnsi="Times New Roman" w:cs="Times New Roman"/>
          <w:sz w:val="24"/>
          <w:szCs w:val="24"/>
          <w:lang w:val="en-GB"/>
        </w:rPr>
      </w:pPr>
    </w:p>
    <w:p w14:paraId="001A5286" w14:textId="7FD5B0C5" w:rsidR="0032647F" w:rsidRPr="00392FDB" w:rsidRDefault="000E67CA" w:rsidP="000E67CA">
      <w:pPr>
        <w:pStyle w:val="BodyText"/>
        <w:tabs>
          <w:tab w:val="left" w:pos="706"/>
        </w:tabs>
        <w:spacing w:before="0"/>
        <w:ind w:left="20"/>
        <w:jc w:val="both"/>
        <w:rPr>
          <w:rFonts w:ascii="Times New Roman" w:hAnsi="Times New Roman" w:cs="Times New Roman"/>
          <w:sz w:val="24"/>
          <w:szCs w:val="24"/>
        </w:rPr>
      </w:pPr>
      <w:r>
        <w:rPr>
          <w:rFonts w:ascii="Times New Roman" w:hAnsi="Times New Roman"/>
          <w:sz w:val="24"/>
          <w:highlight w:val="cyan"/>
        </w:rPr>
        <w:t>a) Radiotelefonijas sakaru frazeoloģija.</w:t>
      </w:r>
    </w:p>
    <w:p w14:paraId="0579C0A3" w14:textId="77777777" w:rsidR="0032647F" w:rsidRPr="00392FDB" w:rsidRDefault="0032647F" w:rsidP="0032647F">
      <w:pPr>
        <w:jc w:val="both"/>
        <w:rPr>
          <w:rFonts w:ascii="Times New Roman" w:eastAsia="Calibri" w:hAnsi="Times New Roman" w:cs="Times New Roman"/>
          <w:sz w:val="24"/>
          <w:szCs w:val="24"/>
          <w:lang w:val="en-GB"/>
        </w:rPr>
      </w:pPr>
    </w:p>
    <w:p w14:paraId="361E7769" w14:textId="77777777" w:rsidR="000E67CA" w:rsidRPr="00392FDB" w:rsidRDefault="000E67CA" w:rsidP="000E67CA">
      <w:pPr>
        <w:pStyle w:val="BodyText"/>
        <w:tabs>
          <w:tab w:val="left" w:pos="371"/>
          <w:tab w:val="left" w:pos="68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Sakaru procedūras avārijas situācijās.</w:t>
      </w:r>
    </w:p>
    <w:p w14:paraId="746588A7" w14:textId="77777777" w:rsidR="000E67CA" w:rsidRPr="00392FDB" w:rsidRDefault="000E67CA" w:rsidP="000E67CA">
      <w:pPr>
        <w:pStyle w:val="BodyText"/>
        <w:tabs>
          <w:tab w:val="left" w:pos="371"/>
          <w:tab w:val="left" w:pos="686"/>
        </w:tabs>
        <w:spacing w:before="0"/>
        <w:ind w:left="0"/>
        <w:jc w:val="both"/>
        <w:rPr>
          <w:rFonts w:ascii="Times New Roman" w:hAnsi="Times New Roman" w:cs="Times New Roman"/>
          <w:sz w:val="24"/>
          <w:szCs w:val="24"/>
          <w:highlight w:val="cyan"/>
          <w:lang w:val="en-GB"/>
        </w:rPr>
      </w:pPr>
    </w:p>
    <w:p w14:paraId="2ADFE8D1" w14:textId="63F7AD45" w:rsidR="0032647F" w:rsidRPr="00392FDB" w:rsidRDefault="0032647F" w:rsidP="000E67CA">
      <w:pPr>
        <w:pStyle w:val="BodyText"/>
        <w:tabs>
          <w:tab w:val="left" w:pos="37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c) Radiosakari ar gaisa kuģi.</w:t>
      </w:r>
    </w:p>
    <w:p w14:paraId="2FBF2BB3" w14:textId="77777777" w:rsidR="000E67CA" w:rsidRPr="00392FDB" w:rsidRDefault="000E67CA" w:rsidP="000E67CA">
      <w:pPr>
        <w:pStyle w:val="BodyText"/>
        <w:tabs>
          <w:tab w:val="left" w:pos="686"/>
        </w:tabs>
        <w:spacing w:before="0"/>
        <w:ind w:left="0"/>
        <w:jc w:val="both"/>
        <w:rPr>
          <w:rFonts w:ascii="Times New Roman" w:hAnsi="Times New Roman" w:cs="Times New Roman"/>
          <w:sz w:val="24"/>
          <w:szCs w:val="24"/>
          <w:lang w:val="en-GB"/>
        </w:rPr>
      </w:pPr>
    </w:p>
    <w:p w14:paraId="6AF354F3" w14:textId="625E3ED8" w:rsidR="0032647F"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d) Citi sakari uz perona.</w:t>
      </w:r>
    </w:p>
    <w:p w14:paraId="549DD7EF" w14:textId="4671C224" w:rsidR="000E67CA" w:rsidRPr="00392FDB" w:rsidRDefault="000E67CA" w:rsidP="0032647F">
      <w:pPr>
        <w:pStyle w:val="BodyText"/>
        <w:tabs>
          <w:tab w:val="left" w:pos="686"/>
        </w:tabs>
        <w:spacing w:before="0"/>
        <w:ind w:left="0"/>
        <w:jc w:val="both"/>
        <w:rPr>
          <w:rFonts w:ascii="Times New Roman" w:hAnsi="Times New Roman" w:cs="Times New Roman"/>
          <w:sz w:val="24"/>
          <w:szCs w:val="24"/>
          <w:lang w:val="en-GB"/>
        </w:rPr>
      </w:pPr>
    </w:p>
    <w:p w14:paraId="1531C283" w14:textId="0E0539BC" w:rsidR="000E67CA" w:rsidRPr="00392FDB" w:rsidRDefault="002629AA"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5. MODULIS. Procedūras attiecībā uz ielidojošu gaisa kuģi</w:t>
      </w:r>
    </w:p>
    <w:p w14:paraId="60EE2E64" w14:textId="77777777" w:rsidR="000E67CA" w:rsidRPr="00392FDB" w:rsidRDefault="000E67CA" w:rsidP="0032647F">
      <w:pPr>
        <w:pStyle w:val="BodyText"/>
        <w:tabs>
          <w:tab w:val="left" w:pos="686"/>
        </w:tabs>
        <w:spacing w:before="0"/>
        <w:ind w:left="0"/>
        <w:jc w:val="both"/>
        <w:rPr>
          <w:rFonts w:ascii="Times New Roman" w:hAnsi="Times New Roman" w:cs="Times New Roman"/>
          <w:sz w:val="24"/>
          <w:szCs w:val="24"/>
          <w:lang w:val="en-GB"/>
        </w:rPr>
      </w:pPr>
    </w:p>
    <w:p w14:paraId="7D191B7F" w14:textId="77777777" w:rsidR="002629AA" w:rsidRPr="00392FDB" w:rsidRDefault="002629AA"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 xml:space="preserve">a) Saskaņošana ar </w:t>
      </w:r>
      <w:r>
        <w:rPr>
          <w:rFonts w:ascii="Times New Roman" w:hAnsi="Times New Roman"/>
          <w:i/>
          <w:iCs/>
          <w:sz w:val="24"/>
          <w:highlight w:val="cyan"/>
        </w:rPr>
        <w:t>ATS</w:t>
      </w:r>
      <w:r>
        <w:rPr>
          <w:rFonts w:ascii="Times New Roman" w:hAnsi="Times New Roman"/>
          <w:sz w:val="24"/>
          <w:highlight w:val="cyan"/>
        </w:rPr>
        <w:t xml:space="preserve"> un gaisa kuģa nodošana starp </w:t>
      </w:r>
      <w:r>
        <w:rPr>
          <w:rFonts w:ascii="Times New Roman" w:hAnsi="Times New Roman"/>
          <w:i/>
          <w:iCs/>
          <w:sz w:val="24"/>
          <w:highlight w:val="cyan"/>
        </w:rPr>
        <w:t>ATS</w:t>
      </w:r>
      <w:r>
        <w:rPr>
          <w:rFonts w:ascii="Times New Roman" w:hAnsi="Times New Roman"/>
          <w:sz w:val="24"/>
          <w:highlight w:val="cyan"/>
        </w:rPr>
        <w:t xml:space="preserve"> un </w:t>
      </w:r>
      <w:r>
        <w:rPr>
          <w:rFonts w:ascii="Times New Roman" w:hAnsi="Times New Roman"/>
          <w:i/>
          <w:iCs/>
          <w:sz w:val="24"/>
          <w:highlight w:val="cyan"/>
        </w:rPr>
        <w:t>AMS</w:t>
      </w:r>
      <w:r>
        <w:rPr>
          <w:rFonts w:ascii="Times New Roman" w:hAnsi="Times New Roman"/>
          <w:sz w:val="24"/>
          <w:highlight w:val="cyan"/>
        </w:rPr>
        <w:t>.</w:t>
      </w:r>
    </w:p>
    <w:p w14:paraId="1AA977C6" w14:textId="77777777" w:rsidR="002629AA" w:rsidRPr="00392FDB" w:rsidRDefault="002629AA" w:rsidP="0032647F">
      <w:pPr>
        <w:pStyle w:val="BodyText"/>
        <w:tabs>
          <w:tab w:val="left" w:pos="686"/>
        </w:tabs>
        <w:spacing w:before="0"/>
        <w:ind w:left="0"/>
        <w:jc w:val="both"/>
        <w:rPr>
          <w:rFonts w:ascii="Times New Roman" w:hAnsi="Times New Roman" w:cs="Times New Roman"/>
          <w:sz w:val="24"/>
          <w:szCs w:val="24"/>
          <w:lang w:val="en-GB"/>
        </w:rPr>
      </w:pPr>
    </w:p>
    <w:p w14:paraId="5A1AC743" w14:textId="6C8E393A" w:rsidR="0032647F"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b) Gaisa kuģa pārvietošana.</w:t>
      </w:r>
    </w:p>
    <w:p w14:paraId="273663A7" w14:textId="77777777" w:rsidR="002629AA" w:rsidRPr="00392FDB" w:rsidRDefault="002629AA" w:rsidP="0032647F">
      <w:pPr>
        <w:pStyle w:val="BodyText"/>
        <w:tabs>
          <w:tab w:val="left" w:pos="686"/>
        </w:tabs>
        <w:spacing w:before="0"/>
        <w:ind w:left="0"/>
        <w:jc w:val="both"/>
        <w:rPr>
          <w:rFonts w:ascii="Times New Roman" w:hAnsi="Times New Roman" w:cs="Times New Roman"/>
          <w:sz w:val="24"/>
          <w:szCs w:val="24"/>
          <w:lang w:val="en-GB"/>
        </w:rPr>
      </w:pPr>
    </w:p>
    <w:p w14:paraId="505B4C07" w14:textId="7B1B1A7A" w:rsidR="0032647F" w:rsidRPr="00392FDB" w:rsidRDefault="002629AA" w:rsidP="002629AA">
      <w:pPr>
        <w:pStyle w:val="BodyText"/>
        <w:tabs>
          <w:tab w:val="left" w:pos="349"/>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c) Gaidīšanas zonas.</w:t>
      </w:r>
    </w:p>
    <w:p w14:paraId="59D3B1D4" w14:textId="77777777" w:rsidR="002629AA" w:rsidRPr="00392FDB" w:rsidRDefault="002629AA" w:rsidP="002629AA">
      <w:pPr>
        <w:pStyle w:val="BodyText"/>
        <w:tabs>
          <w:tab w:val="left" w:pos="686"/>
        </w:tabs>
        <w:spacing w:before="0"/>
        <w:ind w:left="0"/>
        <w:jc w:val="both"/>
        <w:rPr>
          <w:rFonts w:ascii="Times New Roman" w:hAnsi="Times New Roman" w:cs="Times New Roman"/>
          <w:sz w:val="24"/>
          <w:szCs w:val="24"/>
          <w:lang w:val="en-GB"/>
        </w:rPr>
      </w:pPr>
    </w:p>
    <w:p w14:paraId="59807797" w14:textId="297FC4C4" w:rsidR="0032647F" w:rsidRPr="00392FDB" w:rsidRDefault="002629AA" w:rsidP="002629AA">
      <w:pPr>
        <w:pStyle w:val="BodyText"/>
        <w:tabs>
          <w:tab w:val="left" w:pos="37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d) Atlidošanas laika reģistrēšana.</w:t>
      </w:r>
    </w:p>
    <w:p w14:paraId="25AC494E" w14:textId="77777777" w:rsidR="002629AA" w:rsidRPr="00392FDB" w:rsidRDefault="002629AA" w:rsidP="002629AA">
      <w:pPr>
        <w:pStyle w:val="BodyText"/>
        <w:tabs>
          <w:tab w:val="left" w:pos="686"/>
        </w:tabs>
        <w:spacing w:before="0"/>
        <w:ind w:left="0"/>
        <w:jc w:val="both"/>
        <w:rPr>
          <w:rFonts w:ascii="Times New Roman" w:hAnsi="Times New Roman" w:cs="Times New Roman"/>
          <w:sz w:val="24"/>
          <w:szCs w:val="24"/>
          <w:lang w:val="en-GB"/>
        </w:rPr>
      </w:pPr>
    </w:p>
    <w:p w14:paraId="3078CDE6" w14:textId="069B8419" w:rsidR="0032647F" w:rsidRPr="00392FDB" w:rsidRDefault="002629AA" w:rsidP="002629AA">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e) Lidlauka kopīgās lēmumu pieņemšanas (</w:t>
      </w:r>
      <w:r>
        <w:rPr>
          <w:rFonts w:ascii="Times New Roman" w:hAnsi="Times New Roman"/>
          <w:i/>
          <w:iCs/>
          <w:sz w:val="24"/>
          <w:highlight w:val="cyan"/>
        </w:rPr>
        <w:t>A-CDM</w:t>
      </w:r>
      <w:r>
        <w:rPr>
          <w:rFonts w:ascii="Times New Roman" w:hAnsi="Times New Roman"/>
          <w:sz w:val="24"/>
          <w:highlight w:val="cyan"/>
        </w:rPr>
        <w:t>) procedūras.</w:t>
      </w:r>
    </w:p>
    <w:p w14:paraId="5822D56E" w14:textId="77777777" w:rsidR="002629AA" w:rsidRPr="00392FDB" w:rsidRDefault="002629AA" w:rsidP="0032647F">
      <w:pPr>
        <w:pStyle w:val="BodyText"/>
        <w:tabs>
          <w:tab w:val="left" w:pos="686"/>
        </w:tabs>
        <w:spacing w:before="0"/>
        <w:ind w:left="0"/>
        <w:jc w:val="both"/>
        <w:rPr>
          <w:rFonts w:ascii="Times New Roman" w:hAnsi="Times New Roman" w:cs="Times New Roman"/>
          <w:sz w:val="24"/>
          <w:szCs w:val="24"/>
          <w:highlight w:val="cyan"/>
          <w:lang w:val="en-GB"/>
        </w:rPr>
      </w:pPr>
    </w:p>
    <w:p w14:paraId="24147345" w14:textId="0BF3A9D5" w:rsidR="002629AA" w:rsidRPr="00392FDB" w:rsidRDefault="002D18DD" w:rsidP="0032647F">
      <w:pPr>
        <w:pStyle w:val="BodyText"/>
        <w:tabs>
          <w:tab w:val="left" w:pos="686"/>
        </w:tabs>
        <w:spacing w:before="0"/>
        <w:ind w:left="0"/>
        <w:jc w:val="both"/>
        <w:rPr>
          <w:rFonts w:ascii="Times New Roman" w:hAnsi="Times New Roman" w:cs="Times New Roman"/>
          <w:sz w:val="24"/>
          <w:szCs w:val="24"/>
          <w:highlight w:val="cyan"/>
        </w:rPr>
      </w:pPr>
      <w:r>
        <w:rPr>
          <w:rFonts w:ascii="Times New Roman" w:hAnsi="Times New Roman"/>
          <w:sz w:val="24"/>
          <w:highlight w:val="cyan"/>
        </w:rPr>
        <w:t>6. MODULIS. Procedūras attiecībā uz izlidojošu gaisa kuģi</w:t>
      </w:r>
    </w:p>
    <w:p w14:paraId="193F042B" w14:textId="77777777" w:rsidR="002629AA" w:rsidRPr="00392FDB" w:rsidRDefault="002629AA" w:rsidP="0032647F">
      <w:pPr>
        <w:pStyle w:val="BodyText"/>
        <w:tabs>
          <w:tab w:val="left" w:pos="686"/>
        </w:tabs>
        <w:spacing w:before="0"/>
        <w:ind w:left="0"/>
        <w:jc w:val="both"/>
        <w:rPr>
          <w:rFonts w:ascii="Times New Roman" w:hAnsi="Times New Roman" w:cs="Times New Roman"/>
          <w:sz w:val="24"/>
          <w:szCs w:val="24"/>
          <w:highlight w:val="cyan"/>
          <w:lang w:val="en-GB"/>
        </w:rPr>
      </w:pPr>
    </w:p>
    <w:p w14:paraId="08DFB758" w14:textId="77777777" w:rsidR="002D18DD"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a) Atļaujas dzinēja iedarbināšanai.</w:t>
      </w:r>
    </w:p>
    <w:p w14:paraId="74669F30"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lang w:val="en-GB"/>
        </w:rPr>
      </w:pPr>
    </w:p>
    <w:p w14:paraId="240D628E" w14:textId="77777777" w:rsidR="002D18DD"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b) Atpakaļstumšana, vilkšana.</w:t>
      </w:r>
    </w:p>
    <w:p w14:paraId="548FFE6B"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lang w:val="en-GB"/>
        </w:rPr>
      </w:pPr>
    </w:p>
    <w:p w14:paraId="602AFF34" w14:textId="725F4FF4" w:rsidR="0032647F" w:rsidRPr="00392FDB" w:rsidRDefault="0032647F" w:rsidP="0032647F">
      <w:pPr>
        <w:pStyle w:val="BodyText"/>
        <w:tabs>
          <w:tab w:val="left" w:pos="686"/>
        </w:tabs>
        <w:spacing w:before="0"/>
        <w:ind w:left="0"/>
        <w:jc w:val="both"/>
        <w:rPr>
          <w:rFonts w:ascii="Times New Roman" w:hAnsi="Times New Roman" w:cs="Times New Roman"/>
          <w:sz w:val="24"/>
          <w:szCs w:val="24"/>
          <w:highlight w:val="cyan"/>
        </w:rPr>
      </w:pPr>
      <w:r>
        <w:rPr>
          <w:rFonts w:ascii="Times New Roman" w:hAnsi="Times New Roman"/>
          <w:sz w:val="24"/>
          <w:highlight w:val="cyan"/>
        </w:rPr>
        <w:t>c) Gaisa kuģa pārvietošana.</w:t>
      </w:r>
    </w:p>
    <w:p w14:paraId="132D9C2A"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highlight w:val="cyan"/>
          <w:lang w:val="en-GB"/>
        </w:rPr>
      </w:pPr>
    </w:p>
    <w:p w14:paraId="0E42CF89" w14:textId="77777777" w:rsidR="002D18DD"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 xml:space="preserve">d) Saskaņošana ar </w:t>
      </w:r>
      <w:r>
        <w:rPr>
          <w:rFonts w:ascii="Times New Roman" w:hAnsi="Times New Roman"/>
          <w:i/>
          <w:iCs/>
          <w:sz w:val="24"/>
          <w:highlight w:val="cyan"/>
        </w:rPr>
        <w:t>ATS</w:t>
      </w:r>
      <w:r>
        <w:rPr>
          <w:rFonts w:ascii="Times New Roman" w:hAnsi="Times New Roman"/>
          <w:sz w:val="24"/>
          <w:highlight w:val="cyan"/>
        </w:rPr>
        <w:t xml:space="preserve"> un gaisa kuģa nodošana starp </w:t>
      </w:r>
      <w:r>
        <w:rPr>
          <w:rFonts w:ascii="Times New Roman" w:hAnsi="Times New Roman"/>
          <w:i/>
          <w:iCs/>
          <w:sz w:val="24"/>
          <w:highlight w:val="cyan"/>
        </w:rPr>
        <w:t>ATS</w:t>
      </w:r>
      <w:r>
        <w:rPr>
          <w:rFonts w:ascii="Times New Roman" w:hAnsi="Times New Roman"/>
          <w:sz w:val="24"/>
          <w:highlight w:val="cyan"/>
        </w:rPr>
        <w:t xml:space="preserve"> un </w:t>
      </w:r>
      <w:r>
        <w:rPr>
          <w:rFonts w:ascii="Times New Roman" w:hAnsi="Times New Roman"/>
          <w:i/>
          <w:iCs/>
          <w:sz w:val="24"/>
          <w:highlight w:val="cyan"/>
        </w:rPr>
        <w:t>AMS</w:t>
      </w:r>
      <w:r>
        <w:rPr>
          <w:rFonts w:ascii="Times New Roman" w:hAnsi="Times New Roman"/>
          <w:sz w:val="24"/>
          <w:highlight w:val="cyan"/>
        </w:rPr>
        <w:t>.</w:t>
      </w:r>
    </w:p>
    <w:p w14:paraId="598E8B70"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lang w:val="en-GB"/>
        </w:rPr>
      </w:pPr>
    </w:p>
    <w:p w14:paraId="6C8D4D92" w14:textId="42CED542" w:rsidR="0032647F"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e) Bremžu paliktņu noņemšanas laika reģistrēšana.</w:t>
      </w:r>
    </w:p>
    <w:p w14:paraId="13D820FE"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lang w:val="en-GB"/>
        </w:rPr>
      </w:pPr>
    </w:p>
    <w:p w14:paraId="03E5D886" w14:textId="23613391" w:rsidR="0032647F"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f) Lidlauka kopīgās lēmumu pieņemšanas (</w:t>
      </w:r>
      <w:r>
        <w:rPr>
          <w:rFonts w:ascii="Times New Roman" w:hAnsi="Times New Roman"/>
          <w:i/>
          <w:iCs/>
          <w:sz w:val="24"/>
          <w:highlight w:val="cyan"/>
        </w:rPr>
        <w:t>A-CDM</w:t>
      </w:r>
      <w:r>
        <w:rPr>
          <w:rFonts w:ascii="Times New Roman" w:hAnsi="Times New Roman"/>
          <w:sz w:val="24"/>
          <w:highlight w:val="cyan"/>
        </w:rPr>
        <w:t>) procedūras.</w:t>
      </w:r>
    </w:p>
    <w:p w14:paraId="5BA83596"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highlight w:val="cyan"/>
          <w:lang w:val="en-GB"/>
        </w:rPr>
      </w:pPr>
    </w:p>
    <w:p w14:paraId="690F333A" w14:textId="158E8BE7" w:rsidR="002D18DD" w:rsidRPr="00392FDB" w:rsidRDefault="002D18DD" w:rsidP="0032647F">
      <w:pPr>
        <w:pStyle w:val="BodyText"/>
        <w:tabs>
          <w:tab w:val="left" w:pos="686"/>
        </w:tabs>
        <w:spacing w:before="0"/>
        <w:ind w:left="0"/>
        <w:jc w:val="both"/>
        <w:rPr>
          <w:rFonts w:ascii="Times New Roman" w:hAnsi="Times New Roman" w:cs="Times New Roman"/>
          <w:sz w:val="24"/>
          <w:szCs w:val="24"/>
          <w:highlight w:val="cyan"/>
        </w:rPr>
      </w:pPr>
      <w:r>
        <w:rPr>
          <w:rFonts w:ascii="Times New Roman" w:hAnsi="Times New Roman"/>
          <w:sz w:val="24"/>
          <w:highlight w:val="cyan"/>
        </w:rPr>
        <w:t>7. MODULIS. Procedūras avārijas situāciju un incidentu gadījumā</w:t>
      </w:r>
    </w:p>
    <w:p w14:paraId="69BE2AAA"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highlight w:val="cyan"/>
          <w:lang w:val="en-GB"/>
        </w:rPr>
      </w:pPr>
    </w:p>
    <w:p w14:paraId="64DD4DFF" w14:textId="77777777" w:rsidR="002D18DD"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a) Informētība par lidlauka ārkārtas situāciju pasākumu plānu.</w:t>
      </w:r>
    </w:p>
    <w:p w14:paraId="19E82500"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lang w:val="en-GB"/>
        </w:rPr>
      </w:pPr>
    </w:p>
    <w:p w14:paraId="681713D3" w14:textId="0C9B3A8C" w:rsidR="0032647F"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b) Neatliekamās palīdzības dienestu brīdināšana.</w:t>
      </w:r>
    </w:p>
    <w:p w14:paraId="3A21BB04" w14:textId="77777777" w:rsidR="002D18DD" w:rsidRPr="00392FDB" w:rsidRDefault="002D18DD" w:rsidP="0032647F">
      <w:pPr>
        <w:pStyle w:val="BodyText"/>
        <w:tabs>
          <w:tab w:val="left" w:pos="686"/>
        </w:tabs>
        <w:spacing w:before="0"/>
        <w:ind w:left="0"/>
        <w:jc w:val="both"/>
        <w:rPr>
          <w:rFonts w:ascii="Times New Roman" w:hAnsi="Times New Roman" w:cs="Times New Roman"/>
          <w:sz w:val="24"/>
          <w:szCs w:val="24"/>
          <w:lang w:val="en-GB"/>
        </w:rPr>
      </w:pPr>
    </w:p>
    <w:p w14:paraId="5860858E" w14:textId="2BCCB81D" w:rsidR="0032647F" w:rsidRPr="00392FDB" w:rsidRDefault="002D18DD" w:rsidP="002D18DD">
      <w:pPr>
        <w:pStyle w:val="BodyText"/>
        <w:tabs>
          <w:tab w:val="left" w:pos="349"/>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c) Gaisa kuģa avārijas situācijas.</w:t>
      </w:r>
    </w:p>
    <w:p w14:paraId="67C00A26" w14:textId="77777777" w:rsidR="002D18DD" w:rsidRPr="00392FDB" w:rsidRDefault="002D18DD" w:rsidP="002D18DD">
      <w:pPr>
        <w:pStyle w:val="BodyText"/>
        <w:tabs>
          <w:tab w:val="left" w:pos="686"/>
        </w:tabs>
        <w:spacing w:before="0"/>
        <w:ind w:left="0"/>
        <w:jc w:val="both"/>
        <w:rPr>
          <w:rFonts w:ascii="Times New Roman" w:hAnsi="Times New Roman" w:cs="Times New Roman"/>
          <w:sz w:val="24"/>
          <w:szCs w:val="24"/>
          <w:lang w:val="en-GB"/>
        </w:rPr>
      </w:pPr>
    </w:p>
    <w:p w14:paraId="09F074C0" w14:textId="359FB61A" w:rsidR="0032647F" w:rsidRPr="00392FDB" w:rsidRDefault="002D18DD" w:rsidP="002D18DD">
      <w:pPr>
        <w:pStyle w:val="BodyText"/>
        <w:tabs>
          <w:tab w:val="left" w:pos="37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d) Gaisa kuģa incidenti uz perona.</w:t>
      </w:r>
    </w:p>
    <w:p w14:paraId="4B19D890" w14:textId="77777777" w:rsidR="002D18DD" w:rsidRPr="00392FDB" w:rsidRDefault="002D18DD" w:rsidP="002D18DD">
      <w:pPr>
        <w:pStyle w:val="BodyText"/>
        <w:tabs>
          <w:tab w:val="left" w:pos="686"/>
        </w:tabs>
        <w:spacing w:before="0"/>
        <w:ind w:left="0"/>
        <w:jc w:val="both"/>
        <w:rPr>
          <w:rFonts w:ascii="Times New Roman" w:hAnsi="Times New Roman" w:cs="Times New Roman"/>
          <w:sz w:val="24"/>
          <w:szCs w:val="24"/>
          <w:lang w:val="en-GB"/>
        </w:rPr>
      </w:pPr>
    </w:p>
    <w:p w14:paraId="68BBAD42" w14:textId="5A033A9E" w:rsidR="0032647F" w:rsidRPr="00392FDB" w:rsidRDefault="002D18DD" w:rsidP="002D18DD">
      <w:pPr>
        <w:pStyle w:val="BodyText"/>
        <w:tabs>
          <w:tab w:val="left" w:pos="365"/>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e) Citas avārijas situācijas un incidenti uz perona.</w:t>
      </w:r>
    </w:p>
    <w:p w14:paraId="48EC98CA" w14:textId="37AE4B9C" w:rsidR="002D18DD" w:rsidRPr="00392FDB" w:rsidRDefault="002D18DD" w:rsidP="002D18DD">
      <w:pPr>
        <w:pStyle w:val="BodyText"/>
        <w:tabs>
          <w:tab w:val="left" w:pos="365"/>
          <w:tab w:val="left" w:pos="686"/>
        </w:tabs>
        <w:spacing w:before="0"/>
        <w:ind w:left="0"/>
        <w:jc w:val="both"/>
        <w:rPr>
          <w:rFonts w:ascii="Times New Roman" w:hAnsi="Times New Roman" w:cs="Times New Roman"/>
          <w:sz w:val="24"/>
          <w:szCs w:val="24"/>
          <w:lang w:val="en-GB"/>
        </w:rPr>
      </w:pPr>
    </w:p>
    <w:p w14:paraId="34976B6D" w14:textId="3CD69405" w:rsidR="002D18DD" w:rsidRPr="00392FDB" w:rsidRDefault="003F667E" w:rsidP="002D18DD">
      <w:pPr>
        <w:pStyle w:val="BodyText"/>
        <w:tabs>
          <w:tab w:val="left" w:pos="365"/>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8. MODULIS. Drošuma stāvokļa apzināšanās</w:t>
      </w:r>
    </w:p>
    <w:p w14:paraId="317FE849" w14:textId="77777777" w:rsidR="002D18DD" w:rsidRPr="00392FDB" w:rsidRDefault="002D18DD" w:rsidP="002D18DD">
      <w:pPr>
        <w:pStyle w:val="BodyText"/>
        <w:tabs>
          <w:tab w:val="left" w:pos="686"/>
        </w:tabs>
        <w:spacing w:before="0"/>
        <w:ind w:left="0"/>
        <w:jc w:val="both"/>
        <w:rPr>
          <w:rFonts w:ascii="Times New Roman" w:hAnsi="Times New Roman" w:cs="Times New Roman"/>
          <w:sz w:val="24"/>
          <w:szCs w:val="24"/>
          <w:lang w:val="en-GB"/>
        </w:rPr>
      </w:pPr>
    </w:p>
    <w:p w14:paraId="5C762104" w14:textId="258B8D59" w:rsidR="0032647F" w:rsidRPr="00392FDB" w:rsidRDefault="003F667E" w:rsidP="003F667E">
      <w:pPr>
        <w:pStyle w:val="BodyText"/>
        <w:tabs>
          <w:tab w:val="left" w:pos="36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a) Cilvēka faktori.</w:t>
      </w:r>
    </w:p>
    <w:p w14:paraId="75BA59A8" w14:textId="77777777" w:rsidR="003F667E" w:rsidRPr="00392FDB" w:rsidRDefault="003F667E" w:rsidP="003F667E">
      <w:pPr>
        <w:pStyle w:val="BodyText"/>
        <w:tabs>
          <w:tab w:val="left" w:pos="686"/>
        </w:tabs>
        <w:spacing w:before="0"/>
        <w:ind w:left="0"/>
        <w:jc w:val="both"/>
        <w:rPr>
          <w:rFonts w:ascii="Times New Roman" w:hAnsi="Times New Roman" w:cs="Times New Roman"/>
          <w:sz w:val="24"/>
          <w:szCs w:val="24"/>
          <w:lang w:val="en-GB"/>
        </w:rPr>
      </w:pPr>
    </w:p>
    <w:p w14:paraId="3ADD81FA" w14:textId="22D51E58" w:rsidR="0032647F" w:rsidRPr="00392FDB" w:rsidRDefault="003F667E" w:rsidP="003F667E">
      <w:pPr>
        <w:pStyle w:val="BodyText"/>
        <w:tabs>
          <w:tab w:val="left" w:pos="37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b) Drošuma pārvaldības pamati.</w:t>
      </w:r>
    </w:p>
    <w:p w14:paraId="64F9ECA9" w14:textId="77777777" w:rsidR="003F667E" w:rsidRPr="00392FDB" w:rsidRDefault="003F667E" w:rsidP="003F667E">
      <w:pPr>
        <w:pStyle w:val="BodyText"/>
        <w:tabs>
          <w:tab w:val="left" w:pos="686"/>
        </w:tabs>
        <w:spacing w:before="0"/>
        <w:ind w:left="0"/>
        <w:jc w:val="both"/>
        <w:rPr>
          <w:rFonts w:ascii="Times New Roman" w:hAnsi="Times New Roman" w:cs="Times New Roman"/>
          <w:sz w:val="24"/>
          <w:szCs w:val="24"/>
          <w:lang w:val="en-GB"/>
        </w:rPr>
      </w:pPr>
    </w:p>
    <w:p w14:paraId="5ED02065" w14:textId="11C61894" w:rsidR="0032647F" w:rsidRPr="00392FDB" w:rsidRDefault="003F667E" w:rsidP="003F667E">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c) Iekšējā un/vai lidlauka drošuma pārvaldības sistēma (</w:t>
      </w:r>
      <w:r>
        <w:rPr>
          <w:rFonts w:ascii="Times New Roman" w:hAnsi="Times New Roman"/>
          <w:i/>
          <w:iCs/>
          <w:sz w:val="24"/>
          <w:highlight w:val="cyan"/>
        </w:rPr>
        <w:t>SMS</w:t>
      </w:r>
      <w:r>
        <w:rPr>
          <w:rFonts w:ascii="Times New Roman" w:hAnsi="Times New Roman"/>
          <w:sz w:val="24"/>
          <w:highlight w:val="cyan"/>
        </w:rPr>
        <w:t>).</w:t>
      </w:r>
    </w:p>
    <w:p w14:paraId="4C2171B1" w14:textId="77777777" w:rsidR="003F667E" w:rsidRPr="00392FDB" w:rsidRDefault="003F667E" w:rsidP="0032647F">
      <w:pPr>
        <w:pStyle w:val="BodyText"/>
        <w:tabs>
          <w:tab w:val="left" w:pos="686"/>
        </w:tabs>
        <w:spacing w:before="0"/>
        <w:ind w:left="0"/>
        <w:jc w:val="both"/>
        <w:rPr>
          <w:rFonts w:ascii="Times New Roman" w:hAnsi="Times New Roman" w:cs="Times New Roman"/>
          <w:sz w:val="24"/>
          <w:szCs w:val="24"/>
          <w:highlight w:val="cyan"/>
          <w:lang w:val="en-GB"/>
        </w:rPr>
      </w:pPr>
    </w:p>
    <w:p w14:paraId="1887F625" w14:textId="2C1C4360" w:rsidR="003F667E" w:rsidRPr="00392FDB" w:rsidRDefault="003F6399" w:rsidP="0032647F">
      <w:pPr>
        <w:pStyle w:val="BodyText"/>
        <w:tabs>
          <w:tab w:val="left" w:pos="686"/>
        </w:tabs>
        <w:spacing w:before="0"/>
        <w:ind w:left="0"/>
        <w:jc w:val="both"/>
        <w:rPr>
          <w:rFonts w:ascii="Times New Roman" w:hAnsi="Times New Roman" w:cs="Times New Roman"/>
          <w:sz w:val="24"/>
          <w:szCs w:val="24"/>
          <w:highlight w:val="cyan"/>
        </w:rPr>
      </w:pPr>
      <w:r>
        <w:rPr>
          <w:rFonts w:ascii="Times New Roman" w:hAnsi="Times New Roman"/>
          <w:sz w:val="24"/>
          <w:highlight w:val="cyan"/>
        </w:rPr>
        <w:lastRenderedPageBreak/>
        <w:t>9. MODULIS. Stāvvietu piešķiršana</w:t>
      </w:r>
    </w:p>
    <w:p w14:paraId="57848573" w14:textId="77777777" w:rsidR="003F667E" w:rsidRPr="00392FDB" w:rsidRDefault="003F667E" w:rsidP="0032647F">
      <w:pPr>
        <w:pStyle w:val="BodyText"/>
        <w:tabs>
          <w:tab w:val="left" w:pos="686"/>
        </w:tabs>
        <w:spacing w:before="0"/>
        <w:ind w:left="0"/>
        <w:jc w:val="both"/>
        <w:rPr>
          <w:rFonts w:ascii="Times New Roman" w:hAnsi="Times New Roman" w:cs="Times New Roman"/>
          <w:sz w:val="24"/>
          <w:szCs w:val="24"/>
          <w:highlight w:val="cyan"/>
          <w:lang w:val="en-GB"/>
        </w:rPr>
      </w:pPr>
    </w:p>
    <w:p w14:paraId="20432DCA" w14:textId="77777777" w:rsidR="003F6399" w:rsidRPr="00392FDB" w:rsidRDefault="003F6399"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a) Faktori, kas ietekmē stāvvietas piešķiršanu gaisa kuģim.</w:t>
      </w:r>
    </w:p>
    <w:p w14:paraId="5C62E1A4" w14:textId="77777777" w:rsidR="003F6399" w:rsidRPr="00392FDB" w:rsidRDefault="003F6399" w:rsidP="0032647F">
      <w:pPr>
        <w:pStyle w:val="BodyText"/>
        <w:tabs>
          <w:tab w:val="left" w:pos="686"/>
        </w:tabs>
        <w:spacing w:before="0"/>
        <w:ind w:left="0"/>
        <w:jc w:val="both"/>
        <w:rPr>
          <w:rFonts w:ascii="Times New Roman" w:hAnsi="Times New Roman" w:cs="Times New Roman"/>
          <w:sz w:val="24"/>
          <w:szCs w:val="24"/>
          <w:lang w:val="en-GB"/>
        </w:rPr>
      </w:pPr>
    </w:p>
    <w:p w14:paraId="1713AC5C" w14:textId="5DAAAC84" w:rsidR="0032647F" w:rsidRPr="00392FDB" w:rsidRDefault="0032647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b) Stāvvietas piešķiršanas procedūras.</w:t>
      </w:r>
    </w:p>
    <w:p w14:paraId="77A91998" w14:textId="2D47CDA9" w:rsidR="003F6399" w:rsidRPr="00392FDB" w:rsidRDefault="003F6399" w:rsidP="0032647F">
      <w:pPr>
        <w:pStyle w:val="BodyText"/>
        <w:tabs>
          <w:tab w:val="left" w:pos="686"/>
        </w:tabs>
        <w:spacing w:before="0"/>
        <w:ind w:left="0"/>
        <w:jc w:val="both"/>
        <w:rPr>
          <w:rFonts w:ascii="Times New Roman" w:hAnsi="Times New Roman" w:cs="Times New Roman"/>
          <w:sz w:val="24"/>
          <w:szCs w:val="24"/>
          <w:lang w:val="en-GB"/>
        </w:rPr>
      </w:pPr>
    </w:p>
    <w:p w14:paraId="36A9A689" w14:textId="40BA5BA7" w:rsidR="003F6399" w:rsidRPr="00392FDB" w:rsidRDefault="00C9615F" w:rsidP="0032647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10. MODULIS. Gaisa kuģu apkalpošana uz zemes</w:t>
      </w:r>
    </w:p>
    <w:p w14:paraId="22BA8729" w14:textId="77777777" w:rsidR="003F6399" w:rsidRPr="00392FDB" w:rsidRDefault="003F6399" w:rsidP="0032647F">
      <w:pPr>
        <w:pStyle w:val="BodyText"/>
        <w:tabs>
          <w:tab w:val="left" w:pos="686"/>
        </w:tabs>
        <w:spacing w:before="0"/>
        <w:ind w:left="0"/>
        <w:jc w:val="both"/>
        <w:rPr>
          <w:rFonts w:ascii="Times New Roman" w:hAnsi="Times New Roman" w:cs="Times New Roman"/>
          <w:sz w:val="24"/>
          <w:szCs w:val="24"/>
          <w:lang w:val="en-GB"/>
        </w:rPr>
      </w:pPr>
    </w:p>
    <w:p w14:paraId="5EC483E1" w14:textId="173D1AF4" w:rsidR="0032647F" w:rsidRPr="00392FDB" w:rsidRDefault="00C9615F" w:rsidP="00C9615F">
      <w:pPr>
        <w:pStyle w:val="BodyText"/>
        <w:tabs>
          <w:tab w:val="left" w:pos="36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a) Pārskats par apgriešanās procesu.</w:t>
      </w:r>
    </w:p>
    <w:p w14:paraId="1E3FB991" w14:textId="77777777" w:rsidR="00C9615F" w:rsidRPr="00392FDB" w:rsidRDefault="00C9615F" w:rsidP="00C9615F">
      <w:pPr>
        <w:pStyle w:val="BodyText"/>
        <w:tabs>
          <w:tab w:val="left" w:pos="686"/>
        </w:tabs>
        <w:spacing w:before="0"/>
        <w:ind w:left="0"/>
        <w:jc w:val="both"/>
        <w:rPr>
          <w:rFonts w:ascii="Times New Roman" w:hAnsi="Times New Roman" w:cs="Times New Roman"/>
          <w:sz w:val="24"/>
          <w:szCs w:val="24"/>
          <w:lang w:val="en-GB"/>
        </w:rPr>
      </w:pPr>
    </w:p>
    <w:p w14:paraId="3404317F" w14:textId="04599D7A" w:rsidR="0032647F" w:rsidRPr="00392FDB" w:rsidRDefault="00C9615F" w:rsidP="00C9615F">
      <w:pPr>
        <w:pStyle w:val="BodyText"/>
        <w:tabs>
          <w:tab w:val="left" w:pos="37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b) Īpašas apkalpošanas uz zemes procedūras.</w:t>
      </w:r>
    </w:p>
    <w:p w14:paraId="7CFB0BE9" w14:textId="4604EB7F" w:rsidR="00C9615F" w:rsidRPr="00392FDB" w:rsidRDefault="00C9615F" w:rsidP="00C9615F">
      <w:pPr>
        <w:pStyle w:val="BodyText"/>
        <w:tabs>
          <w:tab w:val="left" w:pos="371"/>
          <w:tab w:val="left" w:pos="686"/>
        </w:tabs>
        <w:spacing w:before="0"/>
        <w:ind w:left="0"/>
        <w:jc w:val="both"/>
        <w:rPr>
          <w:rFonts w:ascii="Times New Roman" w:hAnsi="Times New Roman" w:cs="Times New Roman"/>
          <w:sz w:val="24"/>
          <w:szCs w:val="24"/>
          <w:lang w:val="en-GB"/>
        </w:rPr>
      </w:pPr>
    </w:p>
    <w:p w14:paraId="45CB38BC" w14:textId="5E0E00B3" w:rsidR="00C9615F" w:rsidRPr="00392FDB" w:rsidRDefault="00C9615F" w:rsidP="00C9615F">
      <w:pPr>
        <w:pStyle w:val="BodyText"/>
        <w:tabs>
          <w:tab w:val="left" w:pos="37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11. MODULIS. Koordinācija starp peronu pārvaldības dienestiem (</w:t>
      </w:r>
      <w:r>
        <w:rPr>
          <w:rFonts w:ascii="Times New Roman" w:hAnsi="Times New Roman"/>
          <w:i/>
          <w:iCs/>
          <w:sz w:val="24"/>
          <w:highlight w:val="cyan"/>
        </w:rPr>
        <w:t>AMS</w:t>
      </w:r>
      <w:r>
        <w:rPr>
          <w:rFonts w:ascii="Times New Roman" w:hAnsi="Times New Roman"/>
          <w:sz w:val="24"/>
          <w:highlight w:val="cyan"/>
        </w:rPr>
        <w:t>) un gaisa satiksmes pakalpojumu (</w:t>
      </w:r>
      <w:r>
        <w:rPr>
          <w:rFonts w:ascii="Times New Roman" w:hAnsi="Times New Roman"/>
          <w:i/>
          <w:iCs/>
          <w:sz w:val="24"/>
          <w:highlight w:val="cyan"/>
        </w:rPr>
        <w:t>ATS</w:t>
      </w:r>
      <w:r>
        <w:rPr>
          <w:rFonts w:ascii="Times New Roman" w:hAnsi="Times New Roman"/>
          <w:sz w:val="24"/>
          <w:highlight w:val="cyan"/>
        </w:rPr>
        <w:t>) sniedzējiem.</w:t>
      </w:r>
    </w:p>
    <w:p w14:paraId="2BA7A331" w14:textId="77777777" w:rsidR="00C9615F" w:rsidRPr="00392FDB" w:rsidRDefault="00C9615F" w:rsidP="00C9615F">
      <w:pPr>
        <w:pStyle w:val="BodyText"/>
        <w:tabs>
          <w:tab w:val="left" w:pos="686"/>
        </w:tabs>
        <w:spacing w:before="0"/>
        <w:ind w:left="0"/>
        <w:jc w:val="both"/>
        <w:rPr>
          <w:rFonts w:ascii="Times New Roman" w:hAnsi="Times New Roman" w:cs="Times New Roman"/>
          <w:sz w:val="24"/>
          <w:szCs w:val="24"/>
          <w:lang w:val="en-GB"/>
        </w:rPr>
      </w:pPr>
    </w:p>
    <w:p w14:paraId="15511870" w14:textId="1BECB61A" w:rsidR="0032647F" w:rsidRPr="00392FDB" w:rsidRDefault="00C9615F" w:rsidP="00C9615F">
      <w:pPr>
        <w:pStyle w:val="BodyText"/>
        <w:tabs>
          <w:tab w:val="left" w:pos="36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 xml:space="preserve">a) Rakstiska vienošanās starp </w:t>
      </w:r>
      <w:r>
        <w:rPr>
          <w:rFonts w:ascii="Times New Roman" w:hAnsi="Times New Roman"/>
          <w:i/>
          <w:iCs/>
          <w:sz w:val="24"/>
          <w:highlight w:val="cyan"/>
        </w:rPr>
        <w:t>AMS</w:t>
      </w:r>
      <w:r>
        <w:rPr>
          <w:rFonts w:ascii="Times New Roman" w:hAnsi="Times New Roman"/>
          <w:sz w:val="24"/>
          <w:highlight w:val="cyan"/>
        </w:rPr>
        <w:t xml:space="preserve"> un </w:t>
      </w:r>
      <w:r>
        <w:rPr>
          <w:rFonts w:ascii="Times New Roman" w:hAnsi="Times New Roman"/>
          <w:i/>
          <w:iCs/>
          <w:sz w:val="24"/>
          <w:highlight w:val="cyan"/>
        </w:rPr>
        <w:t>ATS</w:t>
      </w:r>
      <w:r>
        <w:rPr>
          <w:rFonts w:ascii="Times New Roman" w:hAnsi="Times New Roman"/>
          <w:sz w:val="24"/>
          <w:highlight w:val="cyan"/>
        </w:rPr>
        <w:t xml:space="preserve"> sniedzējiem.</w:t>
      </w:r>
    </w:p>
    <w:p w14:paraId="6312CE4C" w14:textId="77777777" w:rsidR="00C9615F" w:rsidRPr="00392FDB" w:rsidRDefault="00C9615F" w:rsidP="00C9615F">
      <w:pPr>
        <w:pStyle w:val="BodyText"/>
        <w:tabs>
          <w:tab w:val="left" w:pos="686"/>
        </w:tabs>
        <w:spacing w:before="0"/>
        <w:ind w:left="0"/>
        <w:jc w:val="both"/>
        <w:rPr>
          <w:rFonts w:ascii="Times New Roman" w:hAnsi="Times New Roman" w:cs="Times New Roman"/>
          <w:sz w:val="24"/>
          <w:szCs w:val="24"/>
          <w:lang w:val="en-GB"/>
        </w:rPr>
      </w:pPr>
    </w:p>
    <w:p w14:paraId="63234FE3" w14:textId="3DF8ED79" w:rsidR="0032647F" w:rsidRPr="00392FDB" w:rsidRDefault="00C9615F" w:rsidP="00C9615F">
      <w:pPr>
        <w:pStyle w:val="BodyText"/>
        <w:tabs>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 xml:space="preserve">b) Darbības kārtība sadarbības īstenošanai starp </w:t>
      </w:r>
      <w:r>
        <w:rPr>
          <w:rFonts w:ascii="Times New Roman" w:hAnsi="Times New Roman"/>
          <w:i/>
          <w:iCs/>
          <w:sz w:val="24"/>
          <w:highlight w:val="cyan"/>
        </w:rPr>
        <w:t>AMS</w:t>
      </w:r>
      <w:r>
        <w:rPr>
          <w:rFonts w:ascii="Times New Roman" w:hAnsi="Times New Roman"/>
          <w:sz w:val="24"/>
          <w:highlight w:val="cyan"/>
        </w:rPr>
        <w:t xml:space="preserve"> un </w:t>
      </w:r>
      <w:r>
        <w:rPr>
          <w:rFonts w:ascii="Times New Roman" w:hAnsi="Times New Roman"/>
          <w:i/>
          <w:iCs/>
          <w:sz w:val="24"/>
          <w:highlight w:val="cyan"/>
        </w:rPr>
        <w:t>ATS</w:t>
      </w:r>
      <w:r>
        <w:rPr>
          <w:rFonts w:ascii="Times New Roman" w:hAnsi="Times New Roman"/>
          <w:sz w:val="24"/>
          <w:highlight w:val="cyan"/>
        </w:rPr>
        <w:t>.</w:t>
      </w:r>
    </w:p>
    <w:p w14:paraId="5CBC9114" w14:textId="77777777" w:rsidR="0032647F" w:rsidRPr="00392FDB" w:rsidRDefault="0032647F" w:rsidP="0032647F">
      <w:pPr>
        <w:jc w:val="both"/>
        <w:rPr>
          <w:rFonts w:ascii="Times New Roman" w:hAnsi="Times New Roman" w:cs="Times New Roman"/>
          <w:sz w:val="24"/>
          <w:szCs w:val="24"/>
          <w:lang w:val="en-GB"/>
        </w:rPr>
      </w:pPr>
    </w:p>
    <w:p w14:paraId="58C61184" w14:textId="30F50B14" w:rsidR="0032647F" w:rsidRPr="00392FDB" w:rsidRDefault="002603FD" w:rsidP="00C9615F">
      <w:pPr>
        <w:pStyle w:val="BodyText"/>
        <w:tabs>
          <w:tab w:val="left" w:pos="369"/>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 xml:space="preserve">c) Sakari ar </w:t>
      </w:r>
      <w:r>
        <w:rPr>
          <w:rFonts w:ascii="Times New Roman" w:hAnsi="Times New Roman"/>
          <w:i/>
          <w:iCs/>
          <w:sz w:val="24"/>
          <w:highlight w:val="cyan"/>
        </w:rPr>
        <w:t>ATS</w:t>
      </w:r>
      <w:r>
        <w:rPr>
          <w:rFonts w:ascii="Times New Roman" w:hAnsi="Times New Roman"/>
          <w:sz w:val="24"/>
          <w:highlight w:val="cyan"/>
        </w:rPr>
        <w:t>.</w:t>
      </w:r>
    </w:p>
    <w:p w14:paraId="43B6BB42" w14:textId="77777777" w:rsidR="002603FD" w:rsidRPr="00392FDB" w:rsidRDefault="002603FD" w:rsidP="00C9615F">
      <w:pPr>
        <w:pStyle w:val="BodyText"/>
        <w:tabs>
          <w:tab w:val="left" w:pos="706"/>
        </w:tabs>
        <w:spacing w:before="0"/>
        <w:ind w:left="0"/>
        <w:jc w:val="both"/>
        <w:rPr>
          <w:rFonts w:ascii="Times New Roman" w:hAnsi="Times New Roman" w:cs="Times New Roman"/>
          <w:sz w:val="24"/>
          <w:szCs w:val="24"/>
          <w:lang w:val="en-GB"/>
        </w:rPr>
      </w:pPr>
    </w:p>
    <w:p w14:paraId="419ACB46" w14:textId="43B73D1C" w:rsidR="0032647F" w:rsidRPr="00392FDB" w:rsidRDefault="002603FD" w:rsidP="002603FD">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 xml:space="preserve">d) </w:t>
      </w:r>
      <w:r>
        <w:rPr>
          <w:rFonts w:ascii="Times New Roman" w:hAnsi="Times New Roman"/>
          <w:i/>
          <w:iCs/>
          <w:sz w:val="24"/>
          <w:highlight w:val="cyan"/>
        </w:rPr>
        <w:t>AMS</w:t>
      </w:r>
      <w:r>
        <w:rPr>
          <w:rFonts w:ascii="Times New Roman" w:hAnsi="Times New Roman"/>
          <w:sz w:val="24"/>
          <w:highlight w:val="cyan"/>
        </w:rPr>
        <w:t xml:space="preserve"> un </w:t>
      </w:r>
      <w:r>
        <w:rPr>
          <w:rFonts w:ascii="Times New Roman" w:hAnsi="Times New Roman"/>
          <w:i/>
          <w:iCs/>
          <w:sz w:val="24"/>
          <w:highlight w:val="cyan"/>
        </w:rPr>
        <w:t>ATS</w:t>
      </w:r>
      <w:r>
        <w:rPr>
          <w:rFonts w:ascii="Times New Roman" w:hAnsi="Times New Roman"/>
          <w:sz w:val="24"/>
          <w:highlight w:val="cyan"/>
        </w:rPr>
        <w:t xml:space="preserve"> sniedzēju atbildības jomas.</w:t>
      </w:r>
    </w:p>
    <w:p w14:paraId="67B03682" w14:textId="6E28032C" w:rsidR="002603FD" w:rsidRPr="00392FDB" w:rsidRDefault="002603FD" w:rsidP="002603FD">
      <w:pPr>
        <w:pStyle w:val="BodyText"/>
        <w:tabs>
          <w:tab w:val="left" w:pos="391"/>
          <w:tab w:val="left" w:pos="706"/>
        </w:tabs>
        <w:spacing w:before="0"/>
        <w:ind w:left="0"/>
        <w:jc w:val="both"/>
        <w:rPr>
          <w:rFonts w:ascii="Times New Roman" w:hAnsi="Times New Roman" w:cs="Times New Roman"/>
          <w:sz w:val="24"/>
          <w:szCs w:val="24"/>
          <w:lang w:val="en-GB"/>
        </w:rPr>
      </w:pPr>
    </w:p>
    <w:p w14:paraId="100EA90C" w14:textId="7D32ED35" w:rsidR="002603FD" w:rsidRPr="00392FDB" w:rsidRDefault="00515AE7" w:rsidP="002603FD">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12. MODULIS. Lidojumi jebkuros laikapstākļos</w:t>
      </w:r>
    </w:p>
    <w:p w14:paraId="1129C804" w14:textId="0AEAF29C" w:rsidR="002603FD" w:rsidRPr="00392FDB" w:rsidRDefault="002603FD" w:rsidP="002603FD">
      <w:pPr>
        <w:pStyle w:val="BodyText"/>
        <w:tabs>
          <w:tab w:val="left" w:pos="391"/>
          <w:tab w:val="left" w:pos="706"/>
        </w:tabs>
        <w:spacing w:before="0"/>
        <w:ind w:left="0"/>
        <w:jc w:val="both"/>
        <w:rPr>
          <w:rFonts w:ascii="Times New Roman" w:hAnsi="Times New Roman" w:cs="Times New Roman"/>
          <w:sz w:val="24"/>
          <w:szCs w:val="24"/>
          <w:lang w:val="en-GB"/>
        </w:rPr>
      </w:pPr>
    </w:p>
    <w:p w14:paraId="00DF341D" w14:textId="1AE06101" w:rsidR="0032647F" w:rsidRPr="00392FDB" w:rsidRDefault="00515AE7" w:rsidP="00515AE7">
      <w:pPr>
        <w:pStyle w:val="BodyText"/>
        <w:tabs>
          <w:tab w:val="left" w:pos="38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Redzamības apstākļi.</w:t>
      </w:r>
    </w:p>
    <w:p w14:paraId="2CF629F2" w14:textId="77777777" w:rsidR="00515AE7" w:rsidRPr="00392FDB" w:rsidRDefault="00515AE7" w:rsidP="00515AE7">
      <w:pPr>
        <w:pStyle w:val="BodyText"/>
        <w:tabs>
          <w:tab w:val="left" w:pos="706"/>
        </w:tabs>
        <w:spacing w:before="0"/>
        <w:ind w:left="0"/>
        <w:jc w:val="both"/>
        <w:rPr>
          <w:rFonts w:ascii="Times New Roman" w:hAnsi="Times New Roman" w:cs="Times New Roman"/>
          <w:sz w:val="24"/>
          <w:szCs w:val="24"/>
          <w:lang w:val="en-GB"/>
        </w:rPr>
      </w:pPr>
    </w:p>
    <w:p w14:paraId="4EA6A040" w14:textId="77777777" w:rsidR="00515AE7" w:rsidRPr="00392FDB" w:rsidRDefault="00515AE7" w:rsidP="00515AE7">
      <w:pPr>
        <w:pStyle w:val="BodyText"/>
        <w:tabs>
          <w:tab w:val="left" w:pos="391"/>
          <w:tab w:val="left" w:pos="706"/>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Nelabvēlīgi laika apstākļi.</w:t>
      </w:r>
    </w:p>
    <w:p w14:paraId="6BABF421" w14:textId="77777777" w:rsidR="00515AE7" w:rsidRPr="00392FDB" w:rsidRDefault="00515AE7" w:rsidP="00515AE7">
      <w:pPr>
        <w:pStyle w:val="BodyText"/>
        <w:tabs>
          <w:tab w:val="left" w:pos="391"/>
          <w:tab w:val="left" w:pos="706"/>
        </w:tabs>
        <w:spacing w:before="0"/>
        <w:ind w:left="0"/>
        <w:jc w:val="both"/>
        <w:rPr>
          <w:rFonts w:ascii="Times New Roman" w:hAnsi="Times New Roman" w:cs="Times New Roman"/>
          <w:sz w:val="24"/>
          <w:szCs w:val="24"/>
          <w:highlight w:val="cyan"/>
          <w:lang w:val="en-GB"/>
        </w:rPr>
      </w:pPr>
    </w:p>
    <w:p w14:paraId="0DDEE9CC" w14:textId="4DA30F9B" w:rsidR="0032647F" w:rsidRPr="00392FDB" w:rsidRDefault="00515AE7" w:rsidP="00515AE7">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c) Darbība ziemas apstākļos.</w:t>
      </w:r>
    </w:p>
    <w:p w14:paraId="257A4B6D" w14:textId="5FAC5782" w:rsidR="00515AE7" w:rsidRPr="00392FDB" w:rsidRDefault="00515AE7" w:rsidP="00515AE7">
      <w:pPr>
        <w:pStyle w:val="BodyText"/>
        <w:tabs>
          <w:tab w:val="left" w:pos="391"/>
          <w:tab w:val="left" w:pos="706"/>
        </w:tabs>
        <w:spacing w:before="0"/>
        <w:ind w:left="0"/>
        <w:jc w:val="both"/>
        <w:rPr>
          <w:rFonts w:ascii="Times New Roman" w:hAnsi="Times New Roman" w:cs="Times New Roman"/>
          <w:sz w:val="24"/>
          <w:szCs w:val="24"/>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A04DB9" w:rsidRPr="00392FDB" w14:paraId="3158A4E7" w14:textId="77777777" w:rsidTr="00516FB6">
        <w:tc>
          <w:tcPr>
            <w:tcW w:w="5000" w:type="pct"/>
            <w:shd w:val="clear" w:color="auto" w:fill="FFC000"/>
          </w:tcPr>
          <w:p w14:paraId="426B81A0" w14:textId="42627B7A" w:rsidR="00A04DB9" w:rsidRPr="00392FDB" w:rsidRDefault="00A04DB9"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ADR.OPS.D.085. punkta “Personāla, kas pa radiotelefonu sniedz manevrēšanas norādījumus gaisa kuģim, mācību un profesionalitātes pārbaudes programma” a) apakšpunkta 2. daļas ii) punktu</w:t>
            </w:r>
          </w:p>
        </w:tc>
      </w:tr>
    </w:tbl>
    <w:p w14:paraId="71A5F7EE" w14:textId="77777777" w:rsidR="00515AE7" w:rsidRPr="00392FDB" w:rsidRDefault="00515AE7" w:rsidP="00515AE7">
      <w:pPr>
        <w:pStyle w:val="BodyText"/>
        <w:tabs>
          <w:tab w:val="left" w:pos="391"/>
          <w:tab w:val="left" w:pos="706"/>
        </w:tabs>
        <w:spacing w:before="0"/>
        <w:ind w:left="0"/>
        <w:jc w:val="both"/>
        <w:rPr>
          <w:rFonts w:ascii="Times New Roman" w:hAnsi="Times New Roman" w:cs="Times New Roman"/>
          <w:sz w:val="24"/>
          <w:szCs w:val="24"/>
          <w:lang w:val="en-GB"/>
        </w:rPr>
      </w:pPr>
    </w:p>
    <w:p w14:paraId="68D8B0CD" w14:textId="5727E10B"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STRUKTŪRVIENĪBAS MĀCĪBAS</w:t>
      </w:r>
    </w:p>
    <w:p w14:paraId="2FF14827" w14:textId="77777777" w:rsidR="00A04DB9" w:rsidRPr="00392FDB" w:rsidRDefault="00A04DB9" w:rsidP="0032647F">
      <w:pPr>
        <w:pStyle w:val="Heading2"/>
        <w:spacing w:before="0"/>
        <w:ind w:left="0"/>
        <w:jc w:val="both"/>
        <w:rPr>
          <w:rFonts w:ascii="Times New Roman" w:hAnsi="Times New Roman" w:cs="Times New Roman"/>
          <w:sz w:val="24"/>
          <w:szCs w:val="24"/>
          <w:lang w:val="en-GB"/>
        </w:rPr>
      </w:pPr>
    </w:p>
    <w:p w14:paraId="52601C20" w14:textId="77777777" w:rsidR="00A04DB9"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Struktūrvienības mācībās ir jāietver šādi temati:</w:t>
      </w:r>
    </w:p>
    <w:p w14:paraId="183B3078" w14:textId="77777777" w:rsidR="00A04DB9" w:rsidRPr="00392FDB" w:rsidRDefault="00A04DB9" w:rsidP="0032647F">
      <w:pPr>
        <w:pStyle w:val="BodyText"/>
        <w:tabs>
          <w:tab w:val="left" w:pos="706"/>
        </w:tabs>
        <w:spacing w:before="0"/>
        <w:ind w:left="0"/>
        <w:jc w:val="both"/>
        <w:rPr>
          <w:rFonts w:ascii="Times New Roman" w:hAnsi="Times New Roman" w:cs="Times New Roman"/>
          <w:sz w:val="24"/>
          <w:szCs w:val="24"/>
          <w:lang w:val="en-GB"/>
        </w:rPr>
      </w:pPr>
    </w:p>
    <w:p w14:paraId="5C038CBA" w14:textId="4850BBCC" w:rsidR="0032647F" w:rsidRPr="00392FDB" w:rsidRDefault="0032647F" w:rsidP="0032647F">
      <w:pPr>
        <w:pStyle w:val="BodyText"/>
        <w:tabs>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a) vietējās darbības vienošanās;</w:t>
      </w:r>
    </w:p>
    <w:p w14:paraId="5C416164" w14:textId="77777777" w:rsidR="00A04DB9" w:rsidRPr="00392FDB" w:rsidRDefault="00A04DB9" w:rsidP="0032647F">
      <w:pPr>
        <w:pStyle w:val="BodyText"/>
        <w:tabs>
          <w:tab w:val="left" w:pos="706"/>
        </w:tabs>
        <w:spacing w:before="0"/>
        <w:ind w:left="0"/>
        <w:jc w:val="both"/>
        <w:rPr>
          <w:rFonts w:ascii="Times New Roman" w:hAnsi="Times New Roman" w:cs="Times New Roman"/>
          <w:sz w:val="24"/>
          <w:szCs w:val="24"/>
          <w:lang w:val="en-GB"/>
        </w:rPr>
      </w:pPr>
    </w:p>
    <w:p w14:paraId="0F3A96C3" w14:textId="396FD98C" w:rsidR="0032647F" w:rsidRPr="00392FDB" w:rsidRDefault="00A04DB9" w:rsidP="00A04DB9">
      <w:pPr>
        <w:pStyle w:val="BodyText"/>
        <w:tabs>
          <w:tab w:val="left" w:pos="391"/>
          <w:tab w:val="left" w:pos="706"/>
        </w:tabs>
        <w:spacing w:before="0"/>
        <w:ind w:left="0"/>
        <w:jc w:val="both"/>
        <w:rPr>
          <w:rFonts w:ascii="Times New Roman" w:hAnsi="Times New Roman" w:cs="Times New Roman"/>
          <w:sz w:val="24"/>
          <w:szCs w:val="24"/>
        </w:rPr>
      </w:pPr>
      <w:r>
        <w:rPr>
          <w:rFonts w:ascii="Times New Roman" w:hAnsi="Times New Roman"/>
          <w:sz w:val="24"/>
          <w:highlight w:val="cyan"/>
        </w:rPr>
        <w:t>b) lidlauka izkārtojums;</w:t>
      </w:r>
    </w:p>
    <w:p w14:paraId="12F99758" w14:textId="77777777" w:rsidR="00A04DB9" w:rsidRPr="00392FDB" w:rsidRDefault="00A04DB9" w:rsidP="00A04DB9">
      <w:pPr>
        <w:pStyle w:val="BodyText"/>
        <w:tabs>
          <w:tab w:val="left" w:pos="391"/>
          <w:tab w:val="left" w:pos="706"/>
        </w:tabs>
        <w:spacing w:before="0"/>
        <w:ind w:left="0"/>
        <w:jc w:val="both"/>
        <w:rPr>
          <w:rFonts w:ascii="Times New Roman" w:hAnsi="Times New Roman" w:cs="Times New Roman"/>
          <w:sz w:val="24"/>
          <w:szCs w:val="24"/>
          <w:lang w:val="en-GB"/>
        </w:rPr>
      </w:pPr>
    </w:p>
    <w:p w14:paraId="3352B506" w14:textId="77777777" w:rsidR="00A04DB9" w:rsidRPr="00392FDB" w:rsidRDefault="00A04DB9" w:rsidP="00A04DB9">
      <w:pPr>
        <w:pStyle w:val="BodyText"/>
        <w:tabs>
          <w:tab w:val="left" w:pos="369"/>
          <w:tab w:val="left" w:pos="706"/>
          <w:tab w:val="left" w:pos="1273"/>
        </w:tabs>
        <w:spacing w:before="0"/>
        <w:ind w:left="0"/>
        <w:jc w:val="both"/>
        <w:rPr>
          <w:rFonts w:ascii="Times New Roman" w:hAnsi="Times New Roman" w:cs="Times New Roman"/>
          <w:sz w:val="24"/>
          <w:szCs w:val="24"/>
          <w:highlight w:val="cyan"/>
        </w:rPr>
      </w:pPr>
      <w:r>
        <w:rPr>
          <w:rFonts w:ascii="Times New Roman" w:hAnsi="Times New Roman"/>
          <w:sz w:val="24"/>
          <w:highlight w:val="cyan"/>
        </w:rPr>
        <w:t>c) vietējās lidlauka procedūras, kas iekļautas lidlauka ekspluatācijas instrukcijā, attiecībā uz:</w:t>
      </w:r>
    </w:p>
    <w:p w14:paraId="5C3ADB3C" w14:textId="77777777" w:rsidR="00A04DB9" w:rsidRPr="00392FDB" w:rsidRDefault="00A04DB9" w:rsidP="00A04DB9">
      <w:pPr>
        <w:pStyle w:val="BodyText"/>
        <w:tabs>
          <w:tab w:val="left" w:pos="369"/>
          <w:tab w:val="left" w:pos="706"/>
          <w:tab w:val="left" w:pos="1273"/>
        </w:tabs>
        <w:spacing w:before="0"/>
        <w:ind w:left="0"/>
        <w:jc w:val="both"/>
        <w:rPr>
          <w:rFonts w:ascii="Times New Roman" w:hAnsi="Times New Roman" w:cs="Times New Roman"/>
          <w:sz w:val="24"/>
          <w:szCs w:val="24"/>
          <w:highlight w:val="cyan"/>
          <w:lang w:val="en-GB"/>
        </w:rPr>
      </w:pPr>
    </w:p>
    <w:p w14:paraId="55B66C7D" w14:textId="73C9428A" w:rsidR="0032647F" w:rsidRPr="00392FDB" w:rsidRDefault="0032647F" w:rsidP="00A04DB9">
      <w:pPr>
        <w:pStyle w:val="BodyText"/>
        <w:tabs>
          <w:tab w:val="left" w:pos="706"/>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1. ierobežotu redzamību;</w:t>
      </w:r>
    </w:p>
    <w:p w14:paraId="2F6DA515" w14:textId="77777777" w:rsidR="00A04DB9" w:rsidRPr="00392FDB" w:rsidRDefault="00A04DB9" w:rsidP="00A04DB9">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526CD359" w14:textId="3009DAB9" w:rsidR="0032647F" w:rsidRPr="00392FDB" w:rsidRDefault="00A04DB9" w:rsidP="00A04DB9">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2. nelabvēlīgiem laika apstākļiem;</w:t>
      </w:r>
    </w:p>
    <w:p w14:paraId="25FAF433" w14:textId="77777777" w:rsidR="00A04DB9" w:rsidRPr="00392FDB" w:rsidRDefault="00A04DB9" w:rsidP="00A04DB9">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0018241C" w14:textId="5825E852" w:rsidR="00A04DB9" w:rsidRPr="00392FDB" w:rsidRDefault="00A04DB9" w:rsidP="00A04DB9">
      <w:pPr>
        <w:pStyle w:val="BodyText"/>
        <w:tabs>
          <w:tab w:val="left" w:pos="954"/>
          <w:tab w:val="left" w:pos="1273"/>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lidlauka ārkārtas situāciju pasākumu plānu;</w:t>
      </w:r>
    </w:p>
    <w:p w14:paraId="414E7119" w14:textId="77777777" w:rsidR="00A04DB9" w:rsidRPr="00392FDB" w:rsidRDefault="00A04DB9" w:rsidP="00A04DB9">
      <w:pPr>
        <w:pStyle w:val="BodyText"/>
        <w:tabs>
          <w:tab w:val="left" w:pos="954"/>
          <w:tab w:val="left" w:pos="1273"/>
        </w:tabs>
        <w:spacing w:before="0"/>
        <w:ind w:left="426"/>
        <w:jc w:val="both"/>
        <w:rPr>
          <w:rFonts w:ascii="Times New Roman" w:hAnsi="Times New Roman" w:cs="Times New Roman"/>
          <w:sz w:val="24"/>
          <w:szCs w:val="24"/>
          <w:highlight w:val="cyan"/>
          <w:lang w:val="en-GB"/>
        </w:rPr>
      </w:pPr>
    </w:p>
    <w:p w14:paraId="33F4D24D" w14:textId="7423BD01" w:rsidR="0032647F" w:rsidRPr="00392FDB" w:rsidRDefault="0032647F" w:rsidP="00A04DB9">
      <w:pPr>
        <w:pStyle w:val="BodyText"/>
        <w:tabs>
          <w:tab w:val="left" w:pos="954"/>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 xml:space="preserve">4. darbību saskaņošanu ar </w:t>
      </w:r>
      <w:r>
        <w:rPr>
          <w:rFonts w:ascii="Times New Roman" w:hAnsi="Times New Roman"/>
          <w:i/>
          <w:iCs/>
          <w:sz w:val="24"/>
          <w:highlight w:val="cyan"/>
        </w:rPr>
        <w:t>ATS</w:t>
      </w:r>
      <w:r>
        <w:rPr>
          <w:rFonts w:ascii="Times New Roman" w:hAnsi="Times New Roman"/>
          <w:sz w:val="24"/>
          <w:highlight w:val="cyan"/>
        </w:rPr>
        <w:t xml:space="preserve"> struktūrvienību;</w:t>
      </w:r>
    </w:p>
    <w:p w14:paraId="1A16C6A7" w14:textId="77777777" w:rsidR="00A04DB9" w:rsidRPr="00392FDB" w:rsidRDefault="00A04DB9" w:rsidP="00A04DB9">
      <w:pPr>
        <w:pStyle w:val="BodyText"/>
        <w:tabs>
          <w:tab w:val="left" w:pos="954"/>
          <w:tab w:val="left" w:pos="1273"/>
        </w:tabs>
        <w:spacing w:before="0"/>
        <w:ind w:left="426"/>
        <w:jc w:val="both"/>
        <w:rPr>
          <w:rFonts w:ascii="Times New Roman" w:hAnsi="Times New Roman" w:cs="Times New Roman"/>
          <w:sz w:val="24"/>
          <w:szCs w:val="24"/>
          <w:lang w:val="en-GB"/>
        </w:rPr>
      </w:pPr>
    </w:p>
    <w:p w14:paraId="00FDA1D6" w14:textId="77777777" w:rsidR="00A04DB9" w:rsidRPr="00392FDB" w:rsidRDefault="0032647F" w:rsidP="00A04DB9">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5. darbību saskaņošanu ar lidlauka ekspluatantu;</w:t>
      </w:r>
    </w:p>
    <w:p w14:paraId="4477BCF3" w14:textId="77777777" w:rsidR="00A04DB9" w:rsidRPr="00392FDB" w:rsidRDefault="00A04DB9" w:rsidP="00A04DB9">
      <w:pPr>
        <w:pStyle w:val="BodyText"/>
        <w:tabs>
          <w:tab w:val="left" w:pos="1273"/>
        </w:tabs>
        <w:spacing w:before="0"/>
        <w:ind w:left="426"/>
        <w:jc w:val="both"/>
        <w:rPr>
          <w:rFonts w:ascii="Times New Roman" w:hAnsi="Times New Roman" w:cs="Times New Roman"/>
          <w:sz w:val="24"/>
          <w:szCs w:val="24"/>
          <w:lang w:val="en-GB"/>
        </w:rPr>
      </w:pPr>
    </w:p>
    <w:p w14:paraId="5234AD10" w14:textId="24BB8C47" w:rsidR="0032647F" w:rsidRPr="00392FDB" w:rsidRDefault="0032647F" w:rsidP="00A04DB9">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6. pārslēgšanas punktiem;</w:t>
      </w:r>
    </w:p>
    <w:p w14:paraId="4A013BA9" w14:textId="77777777" w:rsidR="00A04DB9" w:rsidRPr="00392FDB" w:rsidRDefault="00A04DB9" w:rsidP="00A04DB9">
      <w:pPr>
        <w:pStyle w:val="BodyText"/>
        <w:tabs>
          <w:tab w:val="left" w:pos="1273"/>
        </w:tabs>
        <w:spacing w:before="0"/>
        <w:ind w:left="426"/>
        <w:jc w:val="both"/>
        <w:rPr>
          <w:rFonts w:ascii="Times New Roman" w:hAnsi="Times New Roman" w:cs="Times New Roman"/>
          <w:sz w:val="24"/>
          <w:szCs w:val="24"/>
          <w:lang w:val="en-GB"/>
        </w:rPr>
      </w:pPr>
    </w:p>
    <w:p w14:paraId="49E01787" w14:textId="2BE912CE" w:rsidR="0032647F" w:rsidRPr="00392FDB" w:rsidRDefault="0032647F" w:rsidP="00A04DB9">
      <w:pPr>
        <w:pStyle w:val="BodyText"/>
        <w:tabs>
          <w:tab w:val="left" w:pos="1273"/>
        </w:tabs>
        <w:spacing w:before="0"/>
        <w:ind w:left="426"/>
        <w:jc w:val="both"/>
        <w:rPr>
          <w:rFonts w:ascii="Times New Roman" w:hAnsi="Times New Roman" w:cs="Times New Roman"/>
          <w:sz w:val="24"/>
          <w:szCs w:val="24"/>
        </w:rPr>
      </w:pPr>
      <w:r>
        <w:rPr>
          <w:rFonts w:ascii="Times New Roman" w:hAnsi="Times New Roman"/>
          <w:sz w:val="24"/>
          <w:highlight w:val="cyan"/>
        </w:rPr>
        <w:t>7. neparedzētu apstākļu procedūrām sistēmas atteices gadījumā.</w:t>
      </w:r>
    </w:p>
    <w:p w14:paraId="318CB026" w14:textId="77777777" w:rsidR="00A04DB9" w:rsidRPr="00392FDB" w:rsidRDefault="00A04DB9" w:rsidP="0032647F">
      <w:pPr>
        <w:pStyle w:val="Heading2"/>
        <w:spacing w:before="0"/>
        <w:ind w:left="0"/>
        <w:jc w:val="both"/>
        <w:rPr>
          <w:rFonts w:ascii="Times New Roman" w:hAnsi="Times New Roman" w:cs="Times New Roman"/>
          <w:b w:val="0"/>
          <w:bCs w:val="0"/>
          <w:sz w:val="24"/>
          <w:szCs w:val="24"/>
          <w:highlight w:val="cyan"/>
          <w:lang w:val="en-GB"/>
        </w:rPr>
      </w:pPr>
    </w:p>
    <w:p w14:paraId="458E6A43" w14:textId="7D21BE48" w:rsidR="00A04DB9" w:rsidRPr="00392FDB" w:rsidRDefault="00A04DB9"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Ja mācību programmā ir iekļautas mācības darbavietā, tajā jāiekļauj manevrēšanas norāžu sniegšana gaisa kuģiem ar radiotelefonijas starpniecību atbilstoši kvalificēta un pieredzējuša instruktora uzraudzībā.</w:t>
      </w:r>
    </w:p>
    <w:p w14:paraId="2B6CF46F" w14:textId="0DE9FF0C" w:rsidR="00A04DB9" w:rsidRPr="00392FDB" w:rsidRDefault="00A04DB9"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A04DB9" w:rsidRPr="00392FDB" w14:paraId="4DBC32CC" w14:textId="77777777" w:rsidTr="00516FB6">
        <w:tc>
          <w:tcPr>
            <w:tcW w:w="5000" w:type="pct"/>
            <w:shd w:val="clear" w:color="auto" w:fill="FFC000"/>
          </w:tcPr>
          <w:p w14:paraId="0829FC2E" w14:textId="4B6BA699" w:rsidR="00A04DB9" w:rsidRPr="00392FDB" w:rsidRDefault="00C65D06"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ADR.OPS.D.085. punkta “Personāla, kas pa radiotelefonu sniedz manevrēšanas norādījumus gaisa kuģim, mācību un profesionalitātes pārbaudes programma” f) apakšpunktu</w:t>
            </w:r>
          </w:p>
        </w:tc>
      </w:tr>
    </w:tbl>
    <w:p w14:paraId="64EA3617" w14:textId="77777777" w:rsidR="00A04DB9" w:rsidRPr="00392FDB" w:rsidRDefault="00A04DB9" w:rsidP="0032647F">
      <w:pPr>
        <w:pStyle w:val="Heading2"/>
        <w:spacing w:before="0"/>
        <w:ind w:left="0"/>
        <w:jc w:val="both"/>
        <w:rPr>
          <w:rFonts w:ascii="Times New Roman" w:hAnsi="Times New Roman" w:cs="Times New Roman"/>
          <w:sz w:val="24"/>
          <w:szCs w:val="24"/>
          <w:highlight w:val="cyan"/>
          <w:lang w:val="en-GB"/>
        </w:rPr>
      </w:pPr>
    </w:p>
    <w:p w14:paraId="3F812A69" w14:textId="194DABC8"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VISPĀRĒJI NOTEIKUMI</w:t>
      </w:r>
    </w:p>
    <w:p w14:paraId="53C3D46C" w14:textId="1AB918FD" w:rsidR="00C65D06" w:rsidRPr="00392FDB" w:rsidRDefault="00C65D06" w:rsidP="0032647F">
      <w:pPr>
        <w:pStyle w:val="Heading2"/>
        <w:spacing w:before="0"/>
        <w:ind w:left="0"/>
        <w:jc w:val="both"/>
        <w:rPr>
          <w:rFonts w:ascii="Times New Roman" w:hAnsi="Times New Roman" w:cs="Times New Roman"/>
          <w:sz w:val="24"/>
          <w:szCs w:val="24"/>
          <w:lang w:val="en-GB"/>
        </w:rPr>
      </w:pPr>
    </w:p>
    <w:p w14:paraId="4A006F03" w14:textId="02F66493" w:rsidR="00C65D06" w:rsidRPr="00392FDB" w:rsidRDefault="00C65D06"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a) Valodas prasmes novērtējums jāveido tā, lai atspoguļotu veiktos uzdevumus, īpašu uzmanību pievēršot valodas zināšanām, nevis zināšanām par ekspluatācijas procedūrām.</w:t>
      </w:r>
    </w:p>
    <w:p w14:paraId="25102537" w14:textId="77777777" w:rsidR="00C65D06" w:rsidRPr="00392FDB" w:rsidRDefault="00C65D06" w:rsidP="0032647F">
      <w:pPr>
        <w:pStyle w:val="Heading2"/>
        <w:spacing w:before="0"/>
        <w:ind w:left="0"/>
        <w:jc w:val="both"/>
        <w:rPr>
          <w:rFonts w:ascii="Times New Roman" w:hAnsi="Times New Roman" w:cs="Times New Roman"/>
          <w:sz w:val="24"/>
          <w:szCs w:val="24"/>
          <w:lang w:val="en-GB"/>
        </w:rPr>
      </w:pPr>
    </w:p>
    <w:p w14:paraId="73779854" w14:textId="15A5F25D" w:rsidR="0032647F" w:rsidRPr="00392FDB" w:rsidRDefault="00C65D06" w:rsidP="00C65D06">
      <w:pPr>
        <w:pStyle w:val="BodyText"/>
        <w:tabs>
          <w:tab w:val="left" w:pos="37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b) Novērtējumā jānosaka pretendenta spēja:</w:t>
      </w:r>
    </w:p>
    <w:p w14:paraId="03D60455" w14:textId="77777777" w:rsidR="00C65D06" w:rsidRPr="00392FDB" w:rsidRDefault="00C65D06" w:rsidP="00C65D06">
      <w:pPr>
        <w:pStyle w:val="BodyText"/>
        <w:tabs>
          <w:tab w:val="left" w:pos="686"/>
        </w:tabs>
        <w:spacing w:before="0"/>
        <w:ind w:left="0"/>
        <w:jc w:val="both"/>
        <w:rPr>
          <w:rFonts w:ascii="Times New Roman" w:hAnsi="Times New Roman" w:cs="Times New Roman"/>
          <w:sz w:val="24"/>
          <w:szCs w:val="24"/>
          <w:lang w:val="en-GB"/>
        </w:rPr>
      </w:pPr>
    </w:p>
    <w:p w14:paraId="4E1BD5D6" w14:textId="5E8F0BF3" w:rsidR="0032647F" w:rsidRPr="00392FDB" w:rsidRDefault="00C65D06" w:rsidP="00B220F9">
      <w:pPr>
        <w:pStyle w:val="BodyText"/>
        <w:tabs>
          <w:tab w:val="left" w:pos="934"/>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1. efektīvi sazināties, izmantojot standarta radiotelefonijas frazeoloģiju;</w:t>
      </w:r>
    </w:p>
    <w:p w14:paraId="4F6ECD40" w14:textId="77777777" w:rsidR="00C65D06" w:rsidRPr="00392FDB" w:rsidRDefault="00C65D06" w:rsidP="00B220F9">
      <w:pPr>
        <w:pStyle w:val="Heading2"/>
        <w:spacing w:before="0"/>
        <w:ind w:left="426"/>
        <w:jc w:val="both"/>
        <w:rPr>
          <w:rFonts w:ascii="Times New Roman" w:hAnsi="Times New Roman" w:cs="Times New Roman"/>
          <w:sz w:val="24"/>
          <w:szCs w:val="24"/>
          <w:highlight w:val="cyan"/>
          <w:lang w:val="en-GB"/>
        </w:rPr>
      </w:pPr>
    </w:p>
    <w:p w14:paraId="2E48F80B" w14:textId="77777777" w:rsidR="00CA6936" w:rsidRPr="00392FDB" w:rsidRDefault="00CA6936" w:rsidP="00B220F9">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2. saprotamā valodā sniegt ziņojumus un saprast šādus ziņojumus gan ierastās situācijās, gan arī neierastās situācijās, kad nepieciešama atkāpšanās no standarta radiotelefonijas frazeoloģijas;</w:t>
      </w:r>
    </w:p>
    <w:p w14:paraId="51804303" w14:textId="77777777" w:rsidR="00CA6936" w:rsidRPr="00392FDB" w:rsidRDefault="00CA6936" w:rsidP="00B220F9">
      <w:pPr>
        <w:pStyle w:val="Heading2"/>
        <w:spacing w:before="0"/>
        <w:ind w:left="426"/>
        <w:jc w:val="both"/>
        <w:rPr>
          <w:rFonts w:ascii="Times New Roman" w:hAnsi="Times New Roman" w:cs="Times New Roman"/>
          <w:b w:val="0"/>
          <w:bCs w:val="0"/>
          <w:sz w:val="24"/>
          <w:szCs w:val="24"/>
          <w:highlight w:val="cyan"/>
          <w:lang w:val="en-GB"/>
        </w:rPr>
      </w:pPr>
    </w:p>
    <w:p w14:paraId="650D6942" w14:textId="406082A1" w:rsidR="00C65D06" w:rsidRPr="00392FDB" w:rsidRDefault="00CA6936" w:rsidP="00B220F9">
      <w:pPr>
        <w:pStyle w:val="Heading2"/>
        <w:spacing w:before="0"/>
        <w:ind w:left="426"/>
        <w:jc w:val="both"/>
        <w:rPr>
          <w:rFonts w:ascii="Times New Roman" w:hAnsi="Times New Roman" w:cs="Times New Roman"/>
          <w:b w:val="0"/>
          <w:bCs w:val="0"/>
          <w:sz w:val="24"/>
          <w:szCs w:val="24"/>
          <w:highlight w:val="cyan"/>
        </w:rPr>
      </w:pPr>
      <w:r>
        <w:rPr>
          <w:rFonts w:ascii="Times New Roman" w:hAnsi="Times New Roman"/>
          <w:b w:val="0"/>
          <w:sz w:val="24"/>
          <w:highlight w:val="cyan"/>
        </w:rPr>
        <w:t>3. demonstrēt lingvistisku spēju risināt negaidītu notikumu pavērsienu un labot šķietamus pārpratumus.</w:t>
      </w:r>
    </w:p>
    <w:p w14:paraId="1C0944E3" w14:textId="77777777" w:rsidR="00CA6936" w:rsidRPr="00392FDB" w:rsidRDefault="00CA6936"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CA6936" w:rsidRPr="00392FDB" w14:paraId="1D14A27F" w14:textId="77777777" w:rsidTr="00516FB6">
        <w:tc>
          <w:tcPr>
            <w:tcW w:w="5000" w:type="pct"/>
            <w:shd w:val="clear" w:color="auto" w:fill="FFC000"/>
          </w:tcPr>
          <w:p w14:paraId="3FAE4EDF" w14:textId="37A246C1" w:rsidR="00CA6936" w:rsidRPr="00392FDB" w:rsidRDefault="00CA6936"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AMC2 par ADR.OPS.D.085. punkta “Personāla, kas pa radiotelefonu sniedz manevrēšanas norādījumus gaisa kuģim, mācību un profesionalitātes pārbaudes programma” f) apakšpunktu</w:t>
            </w:r>
          </w:p>
        </w:tc>
      </w:tr>
    </w:tbl>
    <w:p w14:paraId="60267DA0" w14:textId="77777777" w:rsidR="00CA6936" w:rsidRPr="00392FDB" w:rsidRDefault="00CA6936" w:rsidP="0032647F">
      <w:pPr>
        <w:pStyle w:val="Heading2"/>
        <w:spacing w:before="0"/>
        <w:ind w:left="0"/>
        <w:jc w:val="both"/>
        <w:rPr>
          <w:rFonts w:ascii="Times New Roman" w:hAnsi="Times New Roman" w:cs="Times New Roman"/>
          <w:sz w:val="24"/>
          <w:szCs w:val="24"/>
          <w:highlight w:val="cyan"/>
          <w:lang w:val="en-GB"/>
        </w:rPr>
      </w:pPr>
    </w:p>
    <w:p w14:paraId="72C6BDA2" w14:textId="678123FE"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NOVĒRTĒJUMS</w:t>
      </w:r>
    </w:p>
    <w:p w14:paraId="604EA4DB" w14:textId="77777777" w:rsidR="00CA6936" w:rsidRPr="00392FDB" w:rsidRDefault="00CA6936" w:rsidP="0032647F">
      <w:pPr>
        <w:pStyle w:val="Heading2"/>
        <w:spacing w:before="0"/>
        <w:ind w:left="0"/>
        <w:jc w:val="both"/>
        <w:rPr>
          <w:rFonts w:ascii="Times New Roman" w:hAnsi="Times New Roman" w:cs="Times New Roman"/>
          <w:sz w:val="24"/>
          <w:szCs w:val="24"/>
          <w:lang w:val="en-GB"/>
        </w:rPr>
      </w:pPr>
    </w:p>
    <w:p w14:paraId="40CFDA12" w14:textId="77777777" w:rsidR="00CA6936" w:rsidRPr="00392FDB" w:rsidRDefault="00CA6936" w:rsidP="00CA6936">
      <w:pPr>
        <w:pStyle w:val="BodyText"/>
        <w:tabs>
          <w:tab w:val="left" w:pos="686"/>
          <w:tab w:val="left" w:pos="1255"/>
        </w:tabs>
        <w:spacing w:before="0"/>
        <w:ind w:left="0"/>
        <w:jc w:val="both"/>
        <w:rPr>
          <w:rFonts w:ascii="Times New Roman" w:hAnsi="Times New Roman" w:cs="Times New Roman"/>
          <w:sz w:val="24"/>
          <w:szCs w:val="24"/>
        </w:rPr>
      </w:pPr>
      <w:r>
        <w:rPr>
          <w:rFonts w:ascii="Times New Roman" w:hAnsi="Times New Roman"/>
          <w:sz w:val="24"/>
          <w:highlight w:val="cyan"/>
        </w:rPr>
        <w:t>a) Novērtējumā jāietver šādi trīs elementi:</w:t>
      </w:r>
    </w:p>
    <w:p w14:paraId="3B5FC467" w14:textId="77777777" w:rsidR="00CA6936" w:rsidRPr="00392FDB" w:rsidRDefault="00CA6936" w:rsidP="00CA6936">
      <w:pPr>
        <w:pStyle w:val="BodyText"/>
        <w:tabs>
          <w:tab w:val="left" w:pos="686"/>
          <w:tab w:val="left" w:pos="1255"/>
        </w:tabs>
        <w:spacing w:before="0"/>
        <w:ind w:left="0"/>
        <w:jc w:val="both"/>
        <w:rPr>
          <w:rFonts w:ascii="Times New Roman" w:hAnsi="Times New Roman" w:cs="Times New Roman"/>
          <w:sz w:val="24"/>
          <w:szCs w:val="24"/>
          <w:lang w:val="en-GB"/>
        </w:rPr>
      </w:pPr>
    </w:p>
    <w:p w14:paraId="4D65DDC5" w14:textId="3474517C" w:rsidR="0032647F" w:rsidRPr="00392FDB" w:rsidRDefault="0032647F" w:rsidP="00B220F9">
      <w:pPr>
        <w:pStyle w:val="BodyText"/>
        <w:tabs>
          <w:tab w:val="left" w:pos="686"/>
          <w:tab w:val="left" w:pos="1255"/>
        </w:tabs>
        <w:spacing w:before="0"/>
        <w:ind w:left="426"/>
        <w:jc w:val="both"/>
        <w:rPr>
          <w:rFonts w:ascii="Times New Roman" w:hAnsi="Times New Roman" w:cs="Times New Roman"/>
          <w:sz w:val="24"/>
          <w:szCs w:val="24"/>
        </w:rPr>
      </w:pPr>
      <w:r>
        <w:rPr>
          <w:rFonts w:ascii="Times New Roman" w:hAnsi="Times New Roman"/>
          <w:sz w:val="24"/>
          <w:highlight w:val="cyan"/>
        </w:rPr>
        <w:t>1. klausīšanās – saprašanas spējas novērtēšana;</w:t>
      </w:r>
    </w:p>
    <w:p w14:paraId="4E175E66" w14:textId="77777777" w:rsidR="00CA6936" w:rsidRPr="00392FDB" w:rsidRDefault="00CA6936" w:rsidP="00B220F9">
      <w:pPr>
        <w:pStyle w:val="BodyText"/>
        <w:tabs>
          <w:tab w:val="left" w:pos="934"/>
          <w:tab w:val="left" w:pos="1255"/>
        </w:tabs>
        <w:spacing w:before="0"/>
        <w:ind w:left="426"/>
        <w:jc w:val="both"/>
        <w:rPr>
          <w:rFonts w:ascii="Times New Roman" w:hAnsi="Times New Roman" w:cs="Times New Roman"/>
          <w:sz w:val="24"/>
          <w:szCs w:val="24"/>
          <w:highlight w:val="cyan"/>
          <w:lang w:val="en-GB"/>
        </w:rPr>
      </w:pPr>
    </w:p>
    <w:p w14:paraId="06911051" w14:textId="77777777" w:rsidR="00CA6936" w:rsidRPr="00392FDB" w:rsidRDefault="00CA6936" w:rsidP="00B220F9">
      <w:pPr>
        <w:pStyle w:val="BodyText"/>
        <w:tabs>
          <w:tab w:val="left" w:pos="934"/>
          <w:tab w:val="left" w:pos="125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2. runāšana – izrunas, runas tekošuma, konstrukciju un vārdu krājuma novērtēšana;</w:t>
      </w:r>
    </w:p>
    <w:p w14:paraId="540D9952" w14:textId="77777777" w:rsidR="00CA6936" w:rsidRPr="00392FDB" w:rsidRDefault="00CA6936" w:rsidP="00B220F9">
      <w:pPr>
        <w:pStyle w:val="BodyText"/>
        <w:tabs>
          <w:tab w:val="left" w:pos="934"/>
          <w:tab w:val="left" w:pos="1255"/>
        </w:tabs>
        <w:spacing w:before="0"/>
        <w:ind w:left="426"/>
        <w:jc w:val="both"/>
        <w:rPr>
          <w:rFonts w:ascii="Times New Roman" w:hAnsi="Times New Roman" w:cs="Times New Roman"/>
          <w:sz w:val="24"/>
          <w:szCs w:val="24"/>
          <w:highlight w:val="cyan"/>
          <w:lang w:val="en-GB"/>
        </w:rPr>
      </w:pPr>
    </w:p>
    <w:p w14:paraId="7CE8A5E9" w14:textId="77777777" w:rsidR="00CA6936" w:rsidRPr="00392FDB" w:rsidRDefault="0032647F" w:rsidP="00B220F9">
      <w:pPr>
        <w:pStyle w:val="BodyText"/>
        <w:tabs>
          <w:tab w:val="left" w:pos="934"/>
          <w:tab w:val="left" w:pos="1255"/>
        </w:tabs>
        <w:spacing w:before="0"/>
        <w:ind w:left="426"/>
        <w:jc w:val="both"/>
        <w:rPr>
          <w:rFonts w:ascii="Times New Roman" w:hAnsi="Times New Roman" w:cs="Times New Roman"/>
          <w:sz w:val="24"/>
          <w:szCs w:val="24"/>
          <w:highlight w:val="cyan"/>
        </w:rPr>
      </w:pPr>
      <w:r>
        <w:rPr>
          <w:rFonts w:ascii="Times New Roman" w:hAnsi="Times New Roman"/>
          <w:sz w:val="24"/>
          <w:highlight w:val="cyan"/>
        </w:rPr>
        <w:t>3. saskarsme.</w:t>
      </w:r>
    </w:p>
    <w:p w14:paraId="058FDF3E" w14:textId="77777777" w:rsidR="00CA6936" w:rsidRPr="00392FDB" w:rsidRDefault="00CA6936" w:rsidP="00CA6936">
      <w:pPr>
        <w:pStyle w:val="BodyText"/>
        <w:tabs>
          <w:tab w:val="left" w:pos="934"/>
          <w:tab w:val="left" w:pos="1255"/>
        </w:tabs>
        <w:spacing w:before="0"/>
        <w:ind w:left="0"/>
        <w:jc w:val="both"/>
        <w:rPr>
          <w:rFonts w:ascii="Times New Roman" w:hAnsi="Times New Roman" w:cs="Times New Roman"/>
          <w:sz w:val="24"/>
          <w:szCs w:val="24"/>
          <w:highlight w:val="cyan"/>
          <w:lang w:val="en-GB"/>
        </w:rPr>
      </w:pPr>
    </w:p>
    <w:p w14:paraId="619301D7" w14:textId="7A4EFC09" w:rsidR="00B220F9" w:rsidRPr="00392FDB" w:rsidRDefault="00B220F9" w:rsidP="00CA6936">
      <w:pPr>
        <w:pStyle w:val="BodyText"/>
        <w:tabs>
          <w:tab w:val="left" w:pos="934"/>
          <w:tab w:val="left" w:pos="1255"/>
        </w:tabs>
        <w:spacing w:before="0"/>
        <w:ind w:left="0"/>
        <w:jc w:val="both"/>
        <w:rPr>
          <w:rFonts w:ascii="Times New Roman" w:hAnsi="Times New Roman" w:cs="Times New Roman"/>
          <w:sz w:val="24"/>
          <w:szCs w:val="24"/>
          <w:highlight w:val="cyan"/>
        </w:rPr>
      </w:pPr>
      <w:r>
        <w:rPr>
          <w:rFonts w:ascii="Times New Roman" w:hAnsi="Times New Roman"/>
          <w:sz w:val="24"/>
          <w:highlight w:val="cyan"/>
        </w:rPr>
        <w:t>b) Pārslēgšanās starp frazeoloģiju un sarunvalodu jānovērtē gan runāšanas, gan klausīšanās prasmes ziņā.</w:t>
      </w:r>
    </w:p>
    <w:p w14:paraId="1246FD29" w14:textId="77777777" w:rsidR="00B220F9" w:rsidRPr="00392FDB" w:rsidRDefault="00B220F9" w:rsidP="00CA6936">
      <w:pPr>
        <w:pStyle w:val="BodyText"/>
        <w:tabs>
          <w:tab w:val="left" w:pos="934"/>
          <w:tab w:val="left" w:pos="1255"/>
        </w:tabs>
        <w:spacing w:before="0"/>
        <w:ind w:left="0"/>
        <w:jc w:val="both"/>
        <w:rPr>
          <w:rFonts w:ascii="Times New Roman" w:hAnsi="Times New Roman" w:cs="Times New Roman"/>
          <w:sz w:val="24"/>
          <w:szCs w:val="24"/>
          <w:highlight w:val="cyan"/>
          <w:lang w:val="en-GB"/>
        </w:rPr>
      </w:pPr>
    </w:p>
    <w:p w14:paraId="48523675" w14:textId="77777777" w:rsidR="00B220F9" w:rsidRPr="00392FDB" w:rsidRDefault="00B220F9" w:rsidP="00CA6936">
      <w:pPr>
        <w:pStyle w:val="BodyText"/>
        <w:tabs>
          <w:tab w:val="left" w:pos="934"/>
          <w:tab w:val="left" w:pos="1255"/>
        </w:tabs>
        <w:spacing w:before="0"/>
        <w:ind w:left="0"/>
        <w:jc w:val="both"/>
        <w:rPr>
          <w:rFonts w:ascii="Times New Roman" w:hAnsi="Times New Roman" w:cs="Times New Roman"/>
          <w:sz w:val="24"/>
          <w:szCs w:val="24"/>
          <w:highlight w:val="cyan"/>
        </w:rPr>
      </w:pPr>
      <w:r>
        <w:rPr>
          <w:rFonts w:ascii="Times New Roman" w:hAnsi="Times New Roman"/>
          <w:sz w:val="24"/>
          <w:highlight w:val="cyan"/>
        </w:rPr>
        <w:lastRenderedPageBreak/>
        <w:t>c) Ja novērtēšana nenotiek klātienē, jāizmanto atbilstoša tehnoloģija personas klausīšanās un runāšanas spējas novērtēšanai un saskarsmes nodrošināšanai.</w:t>
      </w:r>
    </w:p>
    <w:p w14:paraId="3A7374A7" w14:textId="77777777" w:rsidR="00B220F9" w:rsidRPr="00392FDB" w:rsidRDefault="00B220F9" w:rsidP="00CA6936">
      <w:pPr>
        <w:pStyle w:val="BodyText"/>
        <w:tabs>
          <w:tab w:val="left" w:pos="934"/>
          <w:tab w:val="left" w:pos="1255"/>
        </w:tabs>
        <w:spacing w:before="0"/>
        <w:ind w:left="0"/>
        <w:jc w:val="both"/>
        <w:rPr>
          <w:rFonts w:ascii="Times New Roman" w:hAnsi="Times New Roman" w:cs="Times New Roman"/>
          <w:sz w:val="24"/>
          <w:szCs w:val="24"/>
          <w:highlight w:val="cyan"/>
          <w:lang w:val="en-GB"/>
        </w:rPr>
      </w:pPr>
    </w:p>
    <w:p w14:paraId="2E70B67D" w14:textId="14FFF555" w:rsidR="00CA6936" w:rsidRPr="00392FDB" w:rsidRDefault="00B220F9" w:rsidP="00CA6936">
      <w:pPr>
        <w:pStyle w:val="BodyText"/>
        <w:tabs>
          <w:tab w:val="left" w:pos="934"/>
          <w:tab w:val="left" w:pos="1255"/>
        </w:tabs>
        <w:spacing w:before="0"/>
        <w:ind w:left="0"/>
        <w:jc w:val="both"/>
        <w:rPr>
          <w:rFonts w:ascii="Times New Roman" w:hAnsi="Times New Roman" w:cs="Times New Roman"/>
          <w:sz w:val="24"/>
          <w:szCs w:val="24"/>
          <w:highlight w:val="cyan"/>
        </w:rPr>
      </w:pPr>
      <w:r>
        <w:rPr>
          <w:rFonts w:ascii="Times New Roman" w:hAnsi="Times New Roman"/>
          <w:sz w:val="24"/>
          <w:highlight w:val="cyan"/>
        </w:rPr>
        <w:t>d) Novērtēšana jāveic arī mācību pasākumu vai profesionalitātes pārbaudes laikā, iepriekš informējot par to novērtējamo personu.</w:t>
      </w:r>
    </w:p>
    <w:p w14:paraId="1CAD11A8" w14:textId="368B22A3" w:rsidR="00B220F9" w:rsidRPr="00392FDB" w:rsidRDefault="00B220F9" w:rsidP="00CA6936">
      <w:pPr>
        <w:pStyle w:val="BodyText"/>
        <w:tabs>
          <w:tab w:val="left" w:pos="934"/>
          <w:tab w:val="left" w:pos="1255"/>
        </w:tabs>
        <w:spacing w:before="0"/>
        <w:ind w:left="0"/>
        <w:jc w:val="both"/>
        <w:rPr>
          <w:rFonts w:ascii="Times New Roman" w:hAnsi="Times New Roman" w:cs="Times New Roman"/>
          <w:b/>
          <w:bCs/>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B220F9" w:rsidRPr="00392FDB" w14:paraId="6B04A1F8" w14:textId="77777777" w:rsidTr="00516FB6">
        <w:tc>
          <w:tcPr>
            <w:tcW w:w="5000" w:type="pct"/>
            <w:shd w:val="clear" w:color="auto" w:fill="FFC000"/>
          </w:tcPr>
          <w:p w14:paraId="08B6E1E4" w14:textId="32955653" w:rsidR="00B220F9" w:rsidRPr="00392FDB" w:rsidRDefault="009F2F55"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AMC3 par ADR.OPS.D.085. punkta “Personāla, kas pa radiotelefonu sniedz manevrēšanas norādījumus gaisa kuģim, mācību un profesionalitātes pārbaudes programma” f) apakšpunktu</w:t>
            </w:r>
          </w:p>
        </w:tc>
      </w:tr>
    </w:tbl>
    <w:p w14:paraId="12BCA16E" w14:textId="77777777" w:rsidR="00B220F9" w:rsidRPr="00392FDB" w:rsidRDefault="00B220F9" w:rsidP="00CA6936">
      <w:pPr>
        <w:pStyle w:val="BodyText"/>
        <w:tabs>
          <w:tab w:val="left" w:pos="934"/>
          <w:tab w:val="left" w:pos="1255"/>
        </w:tabs>
        <w:spacing w:before="0"/>
        <w:ind w:left="0"/>
        <w:jc w:val="both"/>
        <w:rPr>
          <w:rFonts w:ascii="Times New Roman" w:hAnsi="Times New Roman" w:cs="Times New Roman"/>
          <w:b/>
          <w:bCs/>
          <w:sz w:val="24"/>
          <w:szCs w:val="24"/>
          <w:highlight w:val="cyan"/>
          <w:lang w:val="en-GB"/>
        </w:rPr>
      </w:pPr>
    </w:p>
    <w:p w14:paraId="07F4D3B0" w14:textId="7C33DB96" w:rsidR="0032647F" w:rsidRPr="00392FDB" w:rsidRDefault="0032647F" w:rsidP="00CA6936">
      <w:pPr>
        <w:pStyle w:val="BodyText"/>
        <w:tabs>
          <w:tab w:val="left" w:pos="934"/>
          <w:tab w:val="left" w:pos="1255"/>
        </w:tabs>
        <w:spacing w:before="0"/>
        <w:ind w:left="0"/>
        <w:jc w:val="both"/>
        <w:rPr>
          <w:rFonts w:ascii="Times New Roman" w:hAnsi="Times New Roman" w:cs="Times New Roman"/>
          <w:b/>
          <w:bCs/>
          <w:sz w:val="24"/>
          <w:szCs w:val="24"/>
        </w:rPr>
      </w:pPr>
      <w:r>
        <w:rPr>
          <w:rFonts w:ascii="Times New Roman" w:hAnsi="Times New Roman"/>
          <w:b/>
          <w:sz w:val="24"/>
          <w:highlight w:val="cyan"/>
        </w:rPr>
        <w:t>VALODAS PRASMES VĒRTĒTĀJI</w:t>
      </w:r>
    </w:p>
    <w:p w14:paraId="21C177B1" w14:textId="77777777" w:rsidR="009F2F55" w:rsidRPr="00392FDB" w:rsidRDefault="009F2F55" w:rsidP="0032647F">
      <w:pPr>
        <w:jc w:val="both"/>
        <w:rPr>
          <w:rFonts w:ascii="Times New Roman" w:hAnsi="Times New Roman" w:cs="Times New Roman"/>
          <w:b/>
          <w:sz w:val="24"/>
          <w:szCs w:val="24"/>
          <w:highlight w:val="cyan"/>
          <w:lang w:val="en-GB"/>
        </w:rPr>
      </w:pPr>
    </w:p>
    <w:p w14:paraId="3F4C990C" w14:textId="77777777" w:rsidR="009F2F55" w:rsidRPr="00392FDB" w:rsidRDefault="009F2F55" w:rsidP="009F2F55">
      <w:pPr>
        <w:jc w:val="both"/>
        <w:rPr>
          <w:rFonts w:ascii="Times New Roman" w:hAnsi="Times New Roman" w:cs="Times New Roman"/>
          <w:bCs/>
          <w:sz w:val="24"/>
          <w:szCs w:val="24"/>
          <w:highlight w:val="cyan"/>
        </w:rPr>
      </w:pPr>
      <w:r>
        <w:rPr>
          <w:rFonts w:ascii="Times New Roman" w:hAnsi="Times New Roman"/>
          <w:sz w:val="24"/>
          <w:highlight w:val="cyan"/>
        </w:rPr>
        <w:t>a) Personām, kas atbild par valodas prasmes novērtēšanu, jābūt pienācīgi sagatavotām un kvalificētām.</w:t>
      </w:r>
    </w:p>
    <w:p w14:paraId="05546BFC" w14:textId="77777777" w:rsidR="009F2F55" w:rsidRPr="00392FDB" w:rsidRDefault="009F2F55" w:rsidP="009F2F55">
      <w:pPr>
        <w:jc w:val="both"/>
        <w:rPr>
          <w:rFonts w:ascii="Times New Roman" w:hAnsi="Times New Roman" w:cs="Times New Roman"/>
          <w:bCs/>
          <w:sz w:val="24"/>
          <w:szCs w:val="24"/>
          <w:highlight w:val="cyan"/>
          <w:lang w:val="en-GB"/>
        </w:rPr>
      </w:pPr>
    </w:p>
    <w:p w14:paraId="0AA685F6" w14:textId="789849CE" w:rsidR="009F2F55" w:rsidRPr="00392FDB" w:rsidRDefault="009F2F55" w:rsidP="009F2F55">
      <w:pPr>
        <w:jc w:val="both"/>
        <w:rPr>
          <w:rFonts w:ascii="Times New Roman" w:hAnsi="Times New Roman" w:cs="Times New Roman"/>
          <w:bCs/>
          <w:sz w:val="24"/>
          <w:szCs w:val="24"/>
          <w:highlight w:val="cyan"/>
        </w:rPr>
      </w:pPr>
      <w:r>
        <w:rPr>
          <w:rFonts w:ascii="Times New Roman" w:hAnsi="Times New Roman"/>
          <w:sz w:val="24"/>
          <w:highlight w:val="cyan"/>
        </w:rPr>
        <w:t>b) Valodu prasmes vērtētājiem regulāri jāveic valodas prasmju novērtēšanas prasmes atsvaidzināšanas mācības.</w:t>
      </w:r>
    </w:p>
    <w:p w14:paraId="7288C080" w14:textId="77777777" w:rsidR="009F2F55" w:rsidRPr="00392FDB" w:rsidRDefault="009F2F55" w:rsidP="009F2F55">
      <w:pPr>
        <w:jc w:val="both"/>
        <w:rPr>
          <w:rFonts w:ascii="Times New Roman" w:hAnsi="Times New Roman" w:cs="Times New Roman"/>
          <w:bCs/>
          <w:sz w:val="24"/>
          <w:szCs w:val="24"/>
          <w:highlight w:val="cyan"/>
          <w:lang w:val="en-GB"/>
        </w:rPr>
      </w:pPr>
    </w:p>
    <w:p w14:paraId="6B8A71FA" w14:textId="034DD23C" w:rsidR="009F2F55" w:rsidRPr="00392FDB" w:rsidRDefault="009F2F55" w:rsidP="009F2F55">
      <w:pPr>
        <w:jc w:val="both"/>
        <w:rPr>
          <w:rFonts w:ascii="Times New Roman" w:hAnsi="Times New Roman" w:cs="Times New Roman"/>
          <w:bCs/>
          <w:sz w:val="24"/>
          <w:szCs w:val="24"/>
          <w:highlight w:val="cyan"/>
        </w:rPr>
      </w:pPr>
      <w:r>
        <w:rPr>
          <w:rFonts w:ascii="Times New Roman" w:hAnsi="Times New Roman"/>
          <w:sz w:val="24"/>
          <w:highlight w:val="cyan"/>
        </w:rPr>
        <w:t>c) Valodu prasmes vērtētāji nedrīkst novērtēt to personu valodas prasmes, kam tie ir mācījuši valodu, un citos gadījumos tad, ja viņi nevarētu ievērot pilnīgu objektivitāti.</w:t>
      </w:r>
    </w:p>
    <w:p w14:paraId="6E7DB3EE" w14:textId="676CA500" w:rsidR="009F2F55" w:rsidRPr="00392FDB" w:rsidRDefault="009F2F55" w:rsidP="0032647F">
      <w:pPr>
        <w:jc w:val="both"/>
        <w:rPr>
          <w:rFonts w:ascii="Times New Roman" w:hAnsi="Times New Roman" w:cs="Times New Roman"/>
          <w:bCs/>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9F2F55" w:rsidRPr="00392FDB" w14:paraId="563244D0" w14:textId="77777777" w:rsidTr="00516FB6">
        <w:tc>
          <w:tcPr>
            <w:tcW w:w="5000" w:type="pct"/>
            <w:shd w:val="clear" w:color="auto" w:fill="FFC000"/>
          </w:tcPr>
          <w:p w14:paraId="5E6B51E9" w14:textId="3B37AB28" w:rsidR="009F2F55" w:rsidRPr="00392FDB" w:rsidRDefault="00A11E61"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AMC4 par ADR.OPS.D.085. punkta “Personāla, kas pa radiotelefonu sniedz manevrēšanas norādījumus gaisa kuģim, mācību un profesionalitātes pārbaudes programma” f) apakšpunktu</w:t>
            </w:r>
          </w:p>
        </w:tc>
      </w:tr>
    </w:tbl>
    <w:p w14:paraId="4E02D9D3" w14:textId="77777777" w:rsidR="009F2F55" w:rsidRPr="00392FDB" w:rsidRDefault="009F2F55" w:rsidP="0032647F">
      <w:pPr>
        <w:jc w:val="both"/>
        <w:rPr>
          <w:rFonts w:ascii="Times New Roman" w:hAnsi="Times New Roman" w:cs="Times New Roman"/>
          <w:bCs/>
          <w:sz w:val="24"/>
          <w:szCs w:val="24"/>
          <w:highlight w:val="cyan"/>
          <w:lang w:val="en-GB"/>
        </w:rPr>
      </w:pPr>
    </w:p>
    <w:p w14:paraId="58EACA75" w14:textId="70AC4B3E"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VALODAS PRASMJU NOVĒRTĒŠANAS ORAGANIZĀCIJU PIEŅEMAMĪBAS KRITĒRIJI</w:t>
      </w:r>
    </w:p>
    <w:p w14:paraId="1CCF8AC7" w14:textId="610BB481" w:rsidR="00A11E61" w:rsidRPr="00392FDB" w:rsidRDefault="00A11E61" w:rsidP="0032647F">
      <w:pPr>
        <w:jc w:val="both"/>
        <w:rPr>
          <w:rFonts w:ascii="Times New Roman" w:hAnsi="Times New Roman" w:cs="Times New Roman"/>
          <w:b/>
          <w:sz w:val="24"/>
          <w:szCs w:val="24"/>
          <w:lang w:val="en-GB"/>
        </w:rPr>
      </w:pPr>
    </w:p>
    <w:p w14:paraId="39E3D548" w14:textId="77777777" w:rsidR="00A11E61" w:rsidRPr="00392FDB" w:rsidRDefault="00A11E61" w:rsidP="0032647F">
      <w:pPr>
        <w:jc w:val="both"/>
        <w:rPr>
          <w:rFonts w:ascii="Times New Roman" w:hAnsi="Times New Roman" w:cs="Times New Roman"/>
          <w:bCs/>
          <w:sz w:val="24"/>
          <w:szCs w:val="24"/>
          <w:highlight w:val="cyan"/>
        </w:rPr>
      </w:pPr>
      <w:r>
        <w:rPr>
          <w:rFonts w:ascii="Times New Roman" w:hAnsi="Times New Roman"/>
          <w:sz w:val="24"/>
          <w:highlight w:val="cyan"/>
        </w:rPr>
        <w:t>a) Ja valodas novērtēšanas organizācija nodrošina arī valodu mācības, šīm abām darbības jomām jābūt skaidri un dokumentēti nodalītām vienai no otras.</w:t>
      </w:r>
    </w:p>
    <w:p w14:paraId="048F454F" w14:textId="77777777" w:rsidR="00A11E61" w:rsidRPr="00392FDB" w:rsidRDefault="00A11E61" w:rsidP="0032647F">
      <w:pPr>
        <w:jc w:val="both"/>
        <w:rPr>
          <w:rFonts w:ascii="Times New Roman" w:hAnsi="Times New Roman" w:cs="Times New Roman"/>
          <w:bCs/>
          <w:sz w:val="24"/>
          <w:szCs w:val="24"/>
          <w:highlight w:val="cyan"/>
          <w:lang w:val="en-GB"/>
        </w:rPr>
      </w:pPr>
    </w:p>
    <w:p w14:paraId="1918AC41" w14:textId="7479ED3D" w:rsidR="00A11E61" w:rsidRPr="00392FDB" w:rsidRDefault="00A11E61" w:rsidP="0032647F">
      <w:pPr>
        <w:jc w:val="both"/>
        <w:rPr>
          <w:rFonts w:ascii="Times New Roman" w:hAnsi="Times New Roman" w:cs="Times New Roman"/>
          <w:bCs/>
          <w:sz w:val="24"/>
          <w:szCs w:val="24"/>
        </w:rPr>
      </w:pPr>
      <w:r>
        <w:rPr>
          <w:rFonts w:ascii="Times New Roman" w:hAnsi="Times New Roman"/>
          <w:sz w:val="24"/>
          <w:highlight w:val="cyan"/>
        </w:rPr>
        <w:t>b) Valodu novērtēšanas organizācijai ir jāpieņem darbā pietiekams skaits kvalificētu sarunu partneru un valodas prasmju vērtētāju, kas organizē testus.</w:t>
      </w:r>
    </w:p>
    <w:p w14:paraId="0A85ACEC" w14:textId="77777777" w:rsidR="00A11E61" w:rsidRPr="00392FDB" w:rsidRDefault="00A11E61" w:rsidP="0032647F">
      <w:pPr>
        <w:jc w:val="both"/>
        <w:rPr>
          <w:rFonts w:ascii="Times New Roman" w:hAnsi="Times New Roman" w:cs="Times New Roman"/>
          <w:b/>
          <w:sz w:val="24"/>
          <w:szCs w:val="24"/>
          <w:lang w:val="en-GB"/>
        </w:rPr>
      </w:pPr>
    </w:p>
    <w:p w14:paraId="7491FA59" w14:textId="77777777" w:rsidR="00A11E61" w:rsidRPr="00392FDB" w:rsidRDefault="00A11E61" w:rsidP="00A11E61">
      <w:pPr>
        <w:pStyle w:val="BodyText"/>
        <w:tabs>
          <w:tab w:val="left" w:pos="686"/>
          <w:tab w:val="left" w:pos="1253"/>
        </w:tabs>
        <w:spacing w:before="0"/>
        <w:ind w:left="0"/>
        <w:jc w:val="both"/>
        <w:rPr>
          <w:rFonts w:ascii="Times New Roman" w:hAnsi="Times New Roman" w:cs="Times New Roman"/>
          <w:sz w:val="24"/>
          <w:szCs w:val="24"/>
        </w:rPr>
      </w:pPr>
      <w:r>
        <w:rPr>
          <w:rFonts w:ascii="Times New Roman" w:hAnsi="Times New Roman"/>
          <w:sz w:val="24"/>
          <w:highlight w:val="cyan"/>
        </w:rPr>
        <w:t>c) Novērtēšanas dokumentācijā jāiekļauj vismaz šādi dati:</w:t>
      </w:r>
    </w:p>
    <w:p w14:paraId="2EF65DE6" w14:textId="77777777" w:rsidR="00A11E61" w:rsidRPr="00392FDB" w:rsidRDefault="00A11E61" w:rsidP="00A11E61">
      <w:pPr>
        <w:pStyle w:val="BodyText"/>
        <w:tabs>
          <w:tab w:val="left" w:pos="686"/>
          <w:tab w:val="left" w:pos="1253"/>
        </w:tabs>
        <w:spacing w:before="0"/>
        <w:ind w:left="0"/>
        <w:jc w:val="both"/>
        <w:rPr>
          <w:rFonts w:ascii="Times New Roman" w:hAnsi="Times New Roman" w:cs="Times New Roman"/>
          <w:sz w:val="24"/>
          <w:szCs w:val="24"/>
          <w:lang w:val="en-GB"/>
        </w:rPr>
      </w:pPr>
    </w:p>
    <w:p w14:paraId="18013D87" w14:textId="21993DD9" w:rsidR="0032647F" w:rsidRPr="00392FDB" w:rsidRDefault="0032647F" w:rsidP="007A6718">
      <w:pPr>
        <w:pStyle w:val="BodyText"/>
        <w:tabs>
          <w:tab w:val="left" w:pos="686"/>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1. novērtēšanas mērķi;</w:t>
      </w:r>
    </w:p>
    <w:p w14:paraId="33AC94DB" w14:textId="77777777" w:rsidR="00A11E61" w:rsidRPr="00392FDB" w:rsidRDefault="00A11E61" w:rsidP="007A6718">
      <w:pPr>
        <w:pStyle w:val="BodyText"/>
        <w:tabs>
          <w:tab w:val="left" w:pos="1253"/>
        </w:tabs>
        <w:spacing w:before="0"/>
        <w:ind w:left="426"/>
        <w:jc w:val="both"/>
        <w:rPr>
          <w:rFonts w:ascii="Times New Roman" w:hAnsi="Times New Roman" w:cs="Times New Roman"/>
          <w:sz w:val="24"/>
          <w:szCs w:val="24"/>
          <w:highlight w:val="cyan"/>
          <w:lang w:val="en-GB"/>
        </w:rPr>
      </w:pPr>
    </w:p>
    <w:p w14:paraId="02A22C81" w14:textId="2A2FA9D9" w:rsidR="0032647F" w:rsidRPr="00392FDB" w:rsidRDefault="0032647F" w:rsidP="007A6718">
      <w:pPr>
        <w:pStyle w:val="BodyText"/>
        <w:tabs>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2. novērtēšanas kārtība, grafiks, izmantotā tehnoloģija, novērtējuma paraugi, balss paraugi;</w:t>
      </w:r>
    </w:p>
    <w:p w14:paraId="3A35EF62" w14:textId="2D3B9530" w:rsidR="0012286F" w:rsidRPr="00392FDB" w:rsidRDefault="0012286F" w:rsidP="007A6718">
      <w:pPr>
        <w:ind w:left="426"/>
        <w:jc w:val="both"/>
        <w:rPr>
          <w:rFonts w:ascii="Times New Roman" w:eastAsia="Calibri" w:hAnsi="Times New Roman" w:cs="Times New Roman"/>
          <w:sz w:val="24"/>
          <w:szCs w:val="24"/>
          <w:lang w:val="en-GB"/>
        </w:rPr>
      </w:pPr>
    </w:p>
    <w:p w14:paraId="2DC6ADF5" w14:textId="77777777" w:rsidR="0012286F" w:rsidRPr="00392FDB" w:rsidRDefault="0012286F" w:rsidP="007A6718">
      <w:pPr>
        <w:ind w:left="426"/>
        <w:jc w:val="both"/>
        <w:rPr>
          <w:rFonts w:ascii="Times New Roman" w:eastAsia="Calibri" w:hAnsi="Times New Roman" w:cs="Times New Roman"/>
          <w:sz w:val="24"/>
          <w:szCs w:val="24"/>
          <w:highlight w:val="cyan"/>
        </w:rPr>
      </w:pPr>
      <w:r>
        <w:rPr>
          <w:rFonts w:ascii="Times New Roman" w:hAnsi="Times New Roman"/>
          <w:sz w:val="24"/>
          <w:highlight w:val="cyan"/>
        </w:rPr>
        <w:t>3. novērtēšanas kritēriji un standarti (vismaz “lietotāja”, “paaugstinātajam” un “eksperta” līmenim);</w:t>
      </w:r>
    </w:p>
    <w:p w14:paraId="0546032F" w14:textId="77777777" w:rsidR="0012286F" w:rsidRPr="00392FDB" w:rsidRDefault="0012286F" w:rsidP="007A6718">
      <w:pPr>
        <w:ind w:left="426"/>
        <w:jc w:val="both"/>
        <w:rPr>
          <w:rFonts w:ascii="Times New Roman" w:eastAsia="Calibri" w:hAnsi="Times New Roman" w:cs="Times New Roman"/>
          <w:sz w:val="24"/>
          <w:szCs w:val="24"/>
          <w:highlight w:val="cyan"/>
          <w:lang w:val="en-GB"/>
        </w:rPr>
      </w:pPr>
    </w:p>
    <w:p w14:paraId="532F875B" w14:textId="77777777" w:rsidR="0012286F" w:rsidRPr="00392FDB" w:rsidRDefault="0012286F" w:rsidP="007A6718">
      <w:pPr>
        <w:ind w:left="426"/>
        <w:jc w:val="both"/>
        <w:rPr>
          <w:rFonts w:ascii="Times New Roman" w:eastAsia="Calibri" w:hAnsi="Times New Roman" w:cs="Times New Roman"/>
          <w:sz w:val="24"/>
          <w:szCs w:val="24"/>
          <w:highlight w:val="cyan"/>
        </w:rPr>
      </w:pPr>
      <w:r>
        <w:rPr>
          <w:rFonts w:ascii="Times New Roman" w:hAnsi="Times New Roman"/>
          <w:sz w:val="24"/>
          <w:highlight w:val="cyan"/>
        </w:rPr>
        <w:t>4. dokumentācija, kas apliecina novērtējuma derīgumu, atbilstību un ticamību attiecībā uz “lietotāja”, “paaugstināto” un “eksperta” līmeni;</w:t>
      </w:r>
    </w:p>
    <w:p w14:paraId="02187565" w14:textId="77777777" w:rsidR="0012286F" w:rsidRPr="00392FDB" w:rsidRDefault="0012286F" w:rsidP="007A6718">
      <w:pPr>
        <w:ind w:left="426"/>
        <w:jc w:val="both"/>
        <w:rPr>
          <w:rFonts w:ascii="Times New Roman" w:eastAsia="Calibri" w:hAnsi="Times New Roman" w:cs="Times New Roman"/>
          <w:sz w:val="24"/>
          <w:szCs w:val="24"/>
          <w:highlight w:val="cyan"/>
          <w:lang w:val="en-GB"/>
        </w:rPr>
      </w:pPr>
    </w:p>
    <w:p w14:paraId="61D70E14" w14:textId="61688739" w:rsidR="0012286F" w:rsidRPr="00392FDB" w:rsidRDefault="0012286F" w:rsidP="007A6718">
      <w:pPr>
        <w:ind w:left="426"/>
        <w:jc w:val="both"/>
        <w:rPr>
          <w:rFonts w:ascii="Times New Roman" w:eastAsia="Calibri" w:hAnsi="Times New Roman" w:cs="Times New Roman"/>
          <w:sz w:val="24"/>
          <w:szCs w:val="24"/>
        </w:rPr>
      </w:pPr>
      <w:r>
        <w:rPr>
          <w:rFonts w:ascii="Times New Roman" w:hAnsi="Times New Roman"/>
          <w:sz w:val="24"/>
          <w:highlight w:val="cyan"/>
        </w:rPr>
        <w:t>5. procedūras, ko piemēro, lai nodrošinātu, ka valodas prasmes novērtējumi ir standartizēti organizācijā un starp visām perona pārvaldības pakalpojumu (</w:t>
      </w:r>
      <w:r>
        <w:rPr>
          <w:rFonts w:ascii="Times New Roman" w:hAnsi="Times New Roman"/>
          <w:i/>
          <w:iCs/>
          <w:sz w:val="24"/>
          <w:highlight w:val="cyan"/>
        </w:rPr>
        <w:t>AMS</w:t>
      </w:r>
      <w:r>
        <w:rPr>
          <w:rFonts w:ascii="Times New Roman" w:hAnsi="Times New Roman"/>
          <w:sz w:val="24"/>
          <w:highlight w:val="cyan"/>
        </w:rPr>
        <w:t>) organizācijām, lidlauka organizācijām un gaisa satiksmes vadības (</w:t>
      </w:r>
      <w:r>
        <w:rPr>
          <w:rFonts w:ascii="Times New Roman" w:hAnsi="Times New Roman"/>
          <w:i/>
          <w:iCs/>
          <w:sz w:val="24"/>
          <w:highlight w:val="cyan"/>
        </w:rPr>
        <w:t>ATC</w:t>
      </w:r>
      <w:r>
        <w:rPr>
          <w:rFonts w:ascii="Times New Roman" w:hAnsi="Times New Roman"/>
          <w:sz w:val="24"/>
          <w:highlight w:val="cyan"/>
        </w:rPr>
        <w:t>) kopienām;</w:t>
      </w:r>
    </w:p>
    <w:p w14:paraId="569709AE" w14:textId="77777777" w:rsidR="0012286F" w:rsidRPr="00392FDB" w:rsidRDefault="0012286F" w:rsidP="007A6718">
      <w:pPr>
        <w:ind w:left="426"/>
        <w:jc w:val="both"/>
        <w:rPr>
          <w:rFonts w:ascii="Times New Roman" w:eastAsia="Calibri" w:hAnsi="Times New Roman" w:cs="Times New Roman"/>
          <w:sz w:val="24"/>
          <w:szCs w:val="24"/>
          <w:lang w:val="en-GB"/>
        </w:rPr>
      </w:pPr>
    </w:p>
    <w:p w14:paraId="70937143" w14:textId="77777777" w:rsidR="0012286F" w:rsidRPr="00392FDB" w:rsidRDefault="0012286F" w:rsidP="007A6718">
      <w:pPr>
        <w:pStyle w:val="BodyText"/>
        <w:tabs>
          <w:tab w:val="left" w:pos="1253"/>
          <w:tab w:val="left" w:pos="1821"/>
        </w:tabs>
        <w:spacing w:before="0"/>
        <w:ind w:left="426"/>
        <w:jc w:val="both"/>
        <w:rPr>
          <w:rFonts w:ascii="Times New Roman" w:hAnsi="Times New Roman" w:cs="Times New Roman"/>
          <w:sz w:val="24"/>
          <w:szCs w:val="24"/>
        </w:rPr>
      </w:pPr>
      <w:r>
        <w:rPr>
          <w:rFonts w:ascii="Times New Roman" w:hAnsi="Times New Roman"/>
          <w:sz w:val="24"/>
          <w:highlight w:val="cyan"/>
        </w:rPr>
        <w:t>6. novērtēšanas procedūras un pienākumi:</w:t>
      </w:r>
    </w:p>
    <w:p w14:paraId="6AD3E52D" w14:textId="77777777" w:rsidR="0012286F" w:rsidRPr="00392FDB" w:rsidRDefault="0012286F" w:rsidP="007A6718">
      <w:pPr>
        <w:pStyle w:val="BodyText"/>
        <w:tabs>
          <w:tab w:val="left" w:pos="1253"/>
          <w:tab w:val="left" w:pos="1821"/>
        </w:tabs>
        <w:spacing w:before="0"/>
        <w:ind w:left="426"/>
        <w:jc w:val="both"/>
        <w:rPr>
          <w:rFonts w:ascii="Times New Roman" w:hAnsi="Times New Roman" w:cs="Times New Roman"/>
          <w:sz w:val="24"/>
          <w:szCs w:val="24"/>
          <w:lang w:val="en-GB"/>
        </w:rPr>
      </w:pPr>
    </w:p>
    <w:p w14:paraId="0894C4A2" w14:textId="578ACE26" w:rsidR="0032647F" w:rsidRPr="00392FDB" w:rsidRDefault="0032647F" w:rsidP="007A6718">
      <w:pPr>
        <w:pStyle w:val="BodyText"/>
        <w:tabs>
          <w:tab w:val="left" w:pos="1253"/>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 individuālu novērtējumu sagatavošana;</w:t>
      </w:r>
    </w:p>
    <w:p w14:paraId="03135D74" w14:textId="18F4CFDC" w:rsidR="0012286F" w:rsidRPr="00392FDB" w:rsidRDefault="0012286F" w:rsidP="007A6718">
      <w:pPr>
        <w:pStyle w:val="BodyText"/>
        <w:tabs>
          <w:tab w:val="left" w:pos="1253"/>
          <w:tab w:val="left" w:pos="1821"/>
        </w:tabs>
        <w:spacing w:before="0"/>
        <w:ind w:left="709"/>
        <w:jc w:val="both"/>
        <w:rPr>
          <w:rFonts w:ascii="Times New Roman" w:hAnsi="Times New Roman" w:cs="Times New Roman"/>
          <w:sz w:val="24"/>
          <w:szCs w:val="24"/>
          <w:lang w:val="en-GB"/>
        </w:rPr>
      </w:pPr>
    </w:p>
    <w:p w14:paraId="37C2AE59" w14:textId="77777777" w:rsidR="007A6718" w:rsidRPr="00392FDB" w:rsidRDefault="007A6718" w:rsidP="007A6718">
      <w:pPr>
        <w:pStyle w:val="BodyText"/>
        <w:tabs>
          <w:tab w:val="left" w:pos="1253"/>
          <w:tab w:val="left" w:pos="182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ii) organizēšana – vieta(-as), identitātes pārbaude un uzraudzība, novērtēšanas disciplīna, konfidencialitāte/drošība;</w:t>
      </w:r>
    </w:p>
    <w:p w14:paraId="2A74DE41" w14:textId="77777777" w:rsidR="007A6718" w:rsidRPr="00392FDB" w:rsidRDefault="007A6718" w:rsidP="007A6718">
      <w:pPr>
        <w:pStyle w:val="BodyText"/>
        <w:tabs>
          <w:tab w:val="left" w:pos="1253"/>
          <w:tab w:val="left" w:pos="1821"/>
        </w:tabs>
        <w:spacing w:before="0"/>
        <w:ind w:left="709"/>
        <w:jc w:val="both"/>
        <w:rPr>
          <w:rFonts w:ascii="Times New Roman" w:hAnsi="Times New Roman" w:cs="Times New Roman"/>
          <w:sz w:val="24"/>
          <w:szCs w:val="24"/>
          <w:highlight w:val="cyan"/>
          <w:lang w:val="en-GB"/>
        </w:rPr>
      </w:pPr>
    </w:p>
    <w:p w14:paraId="02D6DE8E" w14:textId="42A7625A" w:rsidR="0012286F" w:rsidRPr="00392FDB" w:rsidRDefault="007A6718" w:rsidP="007A6718">
      <w:pPr>
        <w:pStyle w:val="BodyText"/>
        <w:tabs>
          <w:tab w:val="left" w:pos="1253"/>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 xml:space="preserve">iii) informācijas un dokumentācijas, tostarp sertifikātu paraugu, sniegšana lidlauka ekspluatantam un par </w:t>
      </w:r>
      <w:r>
        <w:rPr>
          <w:rFonts w:ascii="Times New Roman" w:hAnsi="Times New Roman"/>
          <w:i/>
          <w:iCs/>
          <w:sz w:val="24"/>
          <w:highlight w:val="cyan"/>
        </w:rPr>
        <w:t>AMS</w:t>
      </w:r>
      <w:r>
        <w:rPr>
          <w:rFonts w:ascii="Times New Roman" w:hAnsi="Times New Roman"/>
          <w:sz w:val="24"/>
          <w:highlight w:val="cyan"/>
        </w:rPr>
        <w:t xml:space="preserve"> sniegšanu atbildīgajai organizācijai vai pretendentam, un</w:t>
      </w:r>
    </w:p>
    <w:p w14:paraId="7ED3C509" w14:textId="77777777" w:rsidR="0012286F" w:rsidRPr="00392FDB" w:rsidRDefault="0012286F" w:rsidP="007A6718">
      <w:pPr>
        <w:pStyle w:val="BodyText"/>
        <w:tabs>
          <w:tab w:val="left" w:pos="1253"/>
          <w:tab w:val="left" w:pos="1821"/>
        </w:tabs>
        <w:spacing w:before="0"/>
        <w:ind w:left="709"/>
        <w:jc w:val="both"/>
        <w:rPr>
          <w:rFonts w:ascii="Times New Roman" w:hAnsi="Times New Roman" w:cs="Times New Roman"/>
          <w:sz w:val="24"/>
          <w:szCs w:val="24"/>
          <w:lang w:val="en-GB"/>
        </w:rPr>
      </w:pPr>
    </w:p>
    <w:p w14:paraId="123AFD7B" w14:textId="0E8F84CE" w:rsidR="0032647F" w:rsidRPr="00392FDB" w:rsidRDefault="0032647F" w:rsidP="007A6718">
      <w:pPr>
        <w:pStyle w:val="BodyText"/>
        <w:tabs>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iv) dokumentu un ierakstu glabāšana.</w:t>
      </w:r>
    </w:p>
    <w:p w14:paraId="07C4EC9A" w14:textId="77777777" w:rsidR="007A6718" w:rsidRPr="00392FDB" w:rsidRDefault="007A6718" w:rsidP="007A6718">
      <w:pPr>
        <w:pStyle w:val="Heading2"/>
        <w:spacing w:before="0"/>
        <w:ind w:left="426"/>
        <w:jc w:val="both"/>
        <w:rPr>
          <w:rFonts w:ascii="Times New Roman" w:hAnsi="Times New Roman" w:cs="Times New Roman"/>
          <w:sz w:val="24"/>
          <w:szCs w:val="24"/>
          <w:highlight w:val="cyan"/>
          <w:lang w:val="en-GB"/>
        </w:rPr>
      </w:pPr>
    </w:p>
    <w:p w14:paraId="54DBEAC9" w14:textId="55B24A1B" w:rsidR="007A6718" w:rsidRPr="00392FDB" w:rsidRDefault="007A6718"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d) Novērtēšanas dokumentācija un ieraksti ir jāglabā kompetentās iestādes noteiktajā termiņā un jādara pieejami kompetentajai iestādei pēc tās pieprasījuma.</w:t>
      </w:r>
    </w:p>
    <w:p w14:paraId="64AAECD8" w14:textId="0C4D17FA" w:rsidR="007A6718" w:rsidRPr="00392FDB" w:rsidRDefault="007A6718"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7A6718" w:rsidRPr="00392FDB" w14:paraId="7B4A205B" w14:textId="77777777" w:rsidTr="009D048B">
        <w:tc>
          <w:tcPr>
            <w:tcW w:w="5000" w:type="pct"/>
            <w:shd w:val="clear" w:color="auto" w:fill="30D084"/>
          </w:tcPr>
          <w:p w14:paraId="21775D7C" w14:textId="15CD97E6" w:rsidR="007A6718" w:rsidRPr="00392FDB" w:rsidRDefault="009D048B"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ADR.OPS.D.085. punkta “Personāla, kas pa radiotelefonu sniedz manevrēšanas norādījumus gaisa kuģim, mācību un profesionalitātes pārbaudes programma” f) apakšpunktu</w:t>
            </w:r>
          </w:p>
        </w:tc>
      </w:tr>
    </w:tbl>
    <w:p w14:paraId="049D8ED1" w14:textId="77777777" w:rsidR="007A6718" w:rsidRPr="00392FDB" w:rsidRDefault="007A6718" w:rsidP="0032647F">
      <w:pPr>
        <w:pStyle w:val="Heading2"/>
        <w:spacing w:before="0"/>
        <w:ind w:left="0"/>
        <w:jc w:val="both"/>
        <w:rPr>
          <w:rFonts w:ascii="Times New Roman" w:hAnsi="Times New Roman" w:cs="Times New Roman"/>
          <w:sz w:val="24"/>
          <w:szCs w:val="24"/>
          <w:highlight w:val="cyan"/>
          <w:lang w:val="en-GB"/>
        </w:rPr>
      </w:pPr>
    </w:p>
    <w:p w14:paraId="44E4F6ED" w14:textId="51EEC6FB"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VALODAS PRASMES NOVĒRTĒŠANA</w:t>
      </w:r>
    </w:p>
    <w:p w14:paraId="50545BBB" w14:textId="4F4FF8E3" w:rsidR="004B1089" w:rsidRPr="00392FDB" w:rsidRDefault="004B1089" w:rsidP="0032647F">
      <w:pPr>
        <w:pStyle w:val="Heading2"/>
        <w:spacing w:before="0"/>
        <w:ind w:left="0"/>
        <w:jc w:val="both"/>
        <w:rPr>
          <w:rFonts w:ascii="Times New Roman" w:hAnsi="Times New Roman" w:cs="Times New Roman"/>
          <w:sz w:val="24"/>
          <w:szCs w:val="24"/>
          <w:lang w:val="en-GB"/>
        </w:rPr>
      </w:pPr>
    </w:p>
    <w:p w14:paraId="4A0C0224" w14:textId="38D607D2" w:rsidR="004B1089" w:rsidRPr="00392FDB" w:rsidRDefault="00900F86" w:rsidP="0032647F">
      <w:pPr>
        <w:pStyle w:val="Heading2"/>
        <w:spacing w:before="0"/>
        <w:ind w:left="0"/>
        <w:jc w:val="both"/>
        <w:rPr>
          <w:rFonts w:ascii="Times New Roman" w:hAnsi="Times New Roman" w:cs="Times New Roman"/>
          <w:b w:val="0"/>
          <w:bCs w:val="0"/>
          <w:sz w:val="24"/>
          <w:szCs w:val="24"/>
        </w:rPr>
      </w:pPr>
      <w:r>
        <w:rPr>
          <w:rFonts w:ascii="Times New Roman" w:hAnsi="Times New Roman"/>
          <w:b w:val="0"/>
          <w:sz w:val="24"/>
          <w:highlight w:val="cyan"/>
        </w:rPr>
        <w:t>Novērtēšanas mērķis ir noteikt personas spēju runāt radiotelefonijas sakaros izmantotajā(-ās) valodā(-ās) un saprast to(-ās).</w:t>
      </w:r>
    </w:p>
    <w:p w14:paraId="27B7E0D8" w14:textId="77777777" w:rsidR="004B1089" w:rsidRPr="00392FDB" w:rsidRDefault="004B1089" w:rsidP="0032647F">
      <w:pPr>
        <w:pStyle w:val="Heading2"/>
        <w:spacing w:before="0"/>
        <w:ind w:left="0"/>
        <w:jc w:val="both"/>
        <w:rPr>
          <w:rFonts w:ascii="Times New Roman" w:hAnsi="Times New Roman" w:cs="Times New Roman"/>
          <w:sz w:val="24"/>
          <w:szCs w:val="24"/>
          <w:lang w:val="en-GB"/>
        </w:rPr>
      </w:pPr>
    </w:p>
    <w:p w14:paraId="20DAC960" w14:textId="2041E446" w:rsidR="0032647F" w:rsidRPr="00392FDB" w:rsidRDefault="00900F86" w:rsidP="00900F86">
      <w:pPr>
        <w:pStyle w:val="BodyText"/>
        <w:tabs>
          <w:tab w:val="left" w:pos="361"/>
          <w:tab w:val="left" w:pos="686"/>
        </w:tabs>
        <w:spacing w:before="0"/>
        <w:ind w:left="0"/>
        <w:jc w:val="both"/>
        <w:rPr>
          <w:rFonts w:ascii="Times New Roman" w:hAnsi="Times New Roman" w:cs="Times New Roman"/>
          <w:sz w:val="24"/>
          <w:szCs w:val="24"/>
        </w:rPr>
      </w:pPr>
      <w:r>
        <w:rPr>
          <w:rFonts w:ascii="Times New Roman" w:hAnsi="Times New Roman"/>
          <w:sz w:val="24"/>
          <w:highlight w:val="cyan"/>
        </w:rPr>
        <w:t>a) Novērtēšanā iekļauj:</w:t>
      </w:r>
    </w:p>
    <w:p w14:paraId="1ADF0369" w14:textId="77777777" w:rsidR="00900F86" w:rsidRPr="00392FDB" w:rsidRDefault="00900F86" w:rsidP="00900F86">
      <w:pPr>
        <w:pStyle w:val="BodyText"/>
        <w:tabs>
          <w:tab w:val="left" w:pos="361"/>
          <w:tab w:val="left" w:pos="686"/>
        </w:tabs>
        <w:spacing w:before="0"/>
        <w:ind w:left="0"/>
        <w:jc w:val="both"/>
        <w:rPr>
          <w:rFonts w:ascii="Times New Roman" w:hAnsi="Times New Roman" w:cs="Times New Roman"/>
          <w:sz w:val="24"/>
          <w:szCs w:val="24"/>
          <w:lang w:val="en-GB"/>
        </w:rPr>
      </w:pPr>
    </w:p>
    <w:p w14:paraId="046C19C8" w14:textId="55E8299C" w:rsidR="0032647F" w:rsidRPr="00392FDB" w:rsidRDefault="00900F86" w:rsidP="00A97D65">
      <w:pPr>
        <w:pStyle w:val="BodyText"/>
        <w:tabs>
          <w:tab w:val="left" w:pos="934"/>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1. saziņu, neredzot sarunu biedru, un saziņu klātienes situācijās;</w:t>
      </w:r>
    </w:p>
    <w:p w14:paraId="46913384" w14:textId="77777777" w:rsidR="00900F86" w:rsidRPr="00392FDB" w:rsidRDefault="00900F86" w:rsidP="00A97D65">
      <w:pPr>
        <w:pStyle w:val="BodyText"/>
        <w:tabs>
          <w:tab w:val="left" w:pos="934"/>
          <w:tab w:val="left" w:pos="1253"/>
        </w:tabs>
        <w:spacing w:before="0"/>
        <w:ind w:left="426"/>
        <w:jc w:val="both"/>
        <w:rPr>
          <w:rFonts w:ascii="Times New Roman" w:hAnsi="Times New Roman" w:cs="Times New Roman"/>
          <w:sz w:val="24"/>
          <w:szCs w:val="24"/>
          <w:lang w:val="en-GB"/>
        </w:rPr>
      </w:pPr>
    </w:p>
    <w:p w14:paraId="4225C015" w14:textId="5203EA0E" w:rsidR="0032647F" w:rsidRPr="00392FDB" w:rsidRDefault="00900F86" w:rsidP="00A97D65">
      <w:pPr>
        <w:pStyle w:val="BodyText"/>
        <w:tabs>
          <w:tab w:val="left" w:pos="934"/>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2. vispārīgus, konkrētus un ar darbu saistītus tematus.</w:t>
      </w:r>
    </w:p>
    <w:p w14:paraId="7B370A93" w14:textId="099DB466" w:rsidR="00900F86" w:rsidRPr="00392FDB" w:rsidRDefault="00900F86" w:rsidP="00900F86">
      <w:pPr>
        <w:pStyle w:val="BodyText"/>
        <w:tabs>
          <w:tab w:val="left" w:pos="934"/>
          <w:tab w:val="left" w:pos="1253"/>
        </w:tabs>
        <w:spacing w:before="0"/>
        <w:ind w:left="0"/>
        <w:jc w:val="both"/>
        <w:rPr>
          <w:rFonts w:ascii="Times New Roman" w:hAnsi="Times New Roman" w:cs="Times New Roman"/>
          <w:sz w:val="24"/>
          <w:szCs w:val="24"/>
          <w:lang w:val="en-GB"/>
        </w:rPr>
      </w:pPr>
    </w:p>
    <w:p w14:paraId="021E5E70" w14:textId="36F6DAD1" w:rsidR="00900F86" w:rsidRPr="00392FDB" w:rsidRDefault="00525B8A" w:rsidP="00900F86">
      <w:pPr>
        <w:pStyle w:val="BodyText"/>
        <w:tabs>
          <w:tab w:val="left" w:pos="934"/>
          <w:tab w:val="left" w:pos="1253"/>
        </w:tabs>
        <w:spacing w:before="0"/>
        <w:ind w:left="0"/>
        <w:jc w:val="both"/>
        <w:rPr>
          <w:rFonts w:ascii="Times New Roman" w:hAnsi="Times New Roman" w:cs="Times New Roman"/>
          <w:sz w:val="24"/>
          <w:szCs w:val="24"/>
        </w:rPr>
      </w:pPr>
      <w:r>
        <w:rPr>
          <w:rFonts w:ascii="Times New Roman" w:hAnsi="Times New Roman"/>
          <w:sz w:val="24"/>
          <w:highlight w:val="cyan"/>
        </w:rPr>
        <w:t>b) Novērtēšanā jānosaka pretendenta runāšanas un klausīšanās spēja. Nav pietiekami novērtēt tikai pretendenta gramatikas zināšanas un lasīšanas un rakstīšanas prasmi.</w:t>
      </w:r>
    </w:p>
    <w:p w14:paraId="0AB72AB9" w14:textId="77777777" w:rsidR="00900F86" w:rsidRPr="00392FDB" w:rsidRDefault="00900F86" w:rsidP="00900F86">
      <w:pPr>
        <w:pStyle w:val="BodyText"/>
        <w:tabs>
          <w:tab w:val="left" w:pos="934"/>
          <w:tab w:val="left" w:pos="1253"/>
        </w:tabs>
        <w:spacing w:before="0"/>
        <w:ind w:left="0"/>
        <w:jc w:val="both"/>
        <w:rPr>
          <w:rFonts w:ascii="Times New Roman" w:hAnsi="Times New Roman" w:cs="Times New Roman"/>
          <w:sz w:val="24"/>
          <w:szCs w:val="24"/>
          <w:lang w:val="en-GB"/>
        </w:rPr>
      </w:pPr>
    </w:p>
    <w:p w14:paraId="60C715EA" w14:textId="77777777" w:rsidR="002B10E9" w:rsidRPr="00392FDB" w:rsidRDefault="00525B8A" w:rsidP="00525B8A">
      <w:pPr>
        <w:pStyle w:val="BodyText"/>
        <w:tabs>
          <w:tab w:val="left" w:pos="686"/>
          <w:tab w:val="left" w:pos="1253"/>
        </w:tabs>
        <w:spacing w:before="0"/>
        <w:ind w:left="0"/>
        <w:jc w:val="both"/>
        <w:rPr>
          <w:rFonts w:ascii="Times New Roman" w:hAnsi="Times New Roman" w:cs="Times New Roman"/>
          <w:sz w:val="24"/>
          <w:szCs w:val="24"/>
        </w:rPr>
      </w:pPr>
      <w:r>
        <w:rPr>
          <w:rFonts w:ascii="Times New Roman" w:hAnsi="Times New Roman"/>
          <w:sz w:val="24"/>
          <w:highlight w:val="cyan"/>
        </w:rPr>
        <w:t>c) Novērtēšanā nosaka pretendenta valodas prasmi šādās jomās:</w:t>
      </w:r>
    </w:p>
    <w:p w14:paraId="3B2489DD" w14:textId="77777777" w:rsidR="002B10E9" w:rsidRPr="00392FDB" w:rsidRDefault="002B10E9" w:rsidP="00525B8A">
      <w:pPr>
        <w:pStyle w:val="BodyText"/>
        <w:tabs>
          <w:tab w:val="left" w:pos="686"/>
          <w:tab w:val="left" w:pos="1253"/>
        </w:tabs>
        <w:spacing w:before="0"/>
        <w:ind w:left="0"/>
        <w:jc w:val="both"/>
        <w:rPr>
          <w:rFonts w:ascii="Times New Roman" w:hAnsi="Times New Roman" w:cs="Times New Roman"/>
          <w:sz w:val="24"/>
          <w:szCs w:val="24"/>
          <w:lang w:val="en-GB"/>
        </w:rPr>
      </w:pPr>
    </w:p>
    <w:p w14:paraId="5A4FE24A" w14:textId="6F40B116" w:rsidR="0032647F" w:rsidRPr="00392FDB" w:rsidRDefault="0032647F" w:rsidP="00A97D65">
      <w:pPr>
        <w:pStyle w:val="BodyText"/>
        <w:tabs>
          <w:tab w:val="left" w:pos="686"/>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1. izruna:</w:t>
      </w:r>
    </w:p>
    <w:p w14:paraId="290ED081" w14:textId="61CA1672" w:rsidR="00525B8A" w:rsidRPr="00392FDB" w:rsidRDefault="00525B8A" w:rsidP="00A97D65">
      <w:pPr>
        <w:pStyle w:val="BodyText"/>
        <w:tabs>
          <w:tab w:val="left" w:pos="686"/>
          <w:tab w:val="left" w:pos="1253"/>
        </w:tabs>
        <w:spacing w:before="0"/>
        <w:ind w:left="426"/>
        <w:jc w:val="both"/>
        <w:rPr>
          <w:rFonts w:ascii="Times New Roman" w:hAnsi="Times New Roman" w:cs="Times New Roman"/>
          <w:sz w:val="24"/>
          <w:szCs w:val="24"/>
          <w:lang w:val="en-GB"/>
        </w:rPr>
      </w:pPr>
    </w:p>
    <w:p w14:paraId="20CC09F4" w14:textId="07F1AF80" w:rsidR="002B10E9" w:rsidRPr="00392FDB" w:rsidRDefault="002B10E9" w:rsidP="00A97D65">
      <w:pPr>
        <w:pStyle w:val="BodyText"/>
        <w:tabs>
          <w:tab w:val="left" w:pos="686"/>
          <w:tab w:val="left" w:pos="1253"/>
        </w:tabs>
        <w:spacing w:before="0"/>
        <w:ind w:left="709"/>
        <w:jc w:val="both"/>
        <w:rPr>
          <w:rFonts w:ascii="Times New Roman" w:hAnsi="Times New Roman" w:cs="Times New Roman"/>
          <w:sz w:val="24"/>
          <w:szCs w:val="24"/>
        </w:rPr>
      </w:pPr>
      <w:r>
        <w:rPr>
          <w:rFonts w:ascii="Times New Roman" w:hAnsi="Times New Roman"/>
          <w:sz w:val="24"/>
          <w:highlight w:val="cyan"/>
        </w:rPr>
        <w:t>i) pretendenta dzimtās valodas vai izloksnes ietekme uz izrunu, uzsvariem, ritmu un intonāciju;</w:t>
      </w:r>
    </w:p>
    <w:p w14:paraId="18F7AFE7" w14:textId="77777777" w:rsidR="00525B8A" w:rsidRPr="00392FDB" w:rsidRDefault="00525B8A" w:rsidP="00A97D65">
      <w:pPr>
        <w:pStyle w:val="BodyText"/>
        <w:tabs>
          <w:tab w:val="left" w:pos="686"/>
          <w:tab w:val="left" w:pos="1253"/>
        </w:tabs>
        <w:spacing w:before="0"/>
        <w:ind w:left="709"/>
        <w:jc w:val="both"/>
        <w:rPr>
          <w:rFonts w:ascii="Times New Roman" w:hAnsi="Times New Roman" w:cs="Times New Roman"/>
          <w:sz w:val="24"/>
          <w:szCs w:val="24"/>
          <w:lang w:val="en-GB"/>
        </w:rPr>
      </w:pPr>
    </w:p>
    <w:p w14:paraId="17A968E2" w14:textId="77777777" w:rsidR="002B10E9" w:rsidRPr="00392FDB" w:rsidRDefault="0032647F" w:rsidP="00A97D65">
      <w:pPr>
        <w:pStyle w:val="BodyText"/>
        <w:tabs>
          <w:tab w:val="left" w:pos="1253"/>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ii) kā pretendenta dzimtā valoda vai izloksne ietekmē teiktā saprotamību;</w:t>
      </w:r>
    </w:p>
    <w:p w14:paraId="216CDF4E" w14:textId="77777777" w:rsidR="002B10E9" w:rsidRPr="00392FDB" w:rsidRDefault="002B10E9" w:rsidP="00A97D65">
      <w:pPr>
        <w:pStyle w:val="BodyText"/>
        <w:tabs>
          <w:tab w:val="left" w:pos="1253"/>
          <w:tab w:val="left" w:pos="1821"/>
        </w:tabs>
        <w:spacing w:before="0"/>
        <w:ind w:left="709"/>
        <w:jc w:val="both"/>
        <w:rPr>
          <w:rFonts w:ascii="Times New Roman" w:hAnsi="Times New Roman" w:cs="Times New Roman"/>
          <w:sz w:val="24"/>
          <w:szCs w:val="24"/>
          <w:lang w:val="en-GB"/>
        </w:rPr>
      </w:pPr>
    </w:p>
    <w:p w14:paraId="55C70E45" w14:textId="3DDA5188" w:rsidR="0032647F" w:rsidRPr="00392FDB" w:rsidRDefault="0032647F" w:rsidP="00A97D65">
      <w:pPr>
        <w:pStyle w:val="BodyText"/>
        <w:tabs>
          <w:tab w:val="left" w:pos="1253"/>
          <w:tab w:val="left" w:pos="1821"/>
        </w:tabs>
        <w:spacing w:before="0"/>
        <w:ind w:left="426"/>
        <w:jc w:val="both"/>
        <w:rPr>
          <w:rFonts w:ascii="Times New Roman" w:hAnsi="Times New Roman" w:cs="Times New Roman"/>
          <w:sz w:val="24"/>
          <w:szCs w:val="24"/>
        </w:rPr>
      </w:pPr>
      <w:r>
        <w:rPr>
          <w:rFonts w:ascii="Times New Roman" w:hAnsi="Times New Roman"/>
          <w:sz w:val="24"/>
          <w:highlight w:val="cyan"/>
        </w:rPr>
        <w:t>2. konstrukcija:</w:t>
      </w:r>
    </w:p>
    <w:p w14:paraId="7B769EE0" w14:textId="77777777" w:rsidR="002B10E9" w:rsidRPr="00392FDB" w:rsidRDefault="002B10E9" w:rsidP="00A97D65">
      <w:pPr>
        <w:pStyle w:val="BodyText"/>
        <w:tabs>
          <w:tab w:val="left" w:pos="1253"/>
          <w:tab w:val="left" w:pos="1821"/>
        </w:tabs>
        <w:spacing w:before="0"/>
        <w:ind w:left="709"/>
        <w:jc w:val="both"/>
        <w:rPr>
          <w:rFonts w:ascii="Times New Roman" w:hAnsi="Times New Roman" w:cs="Times New Roman"/>
          <w:sz w:val="24"/>
          <w:szCs w:val="24"/>
          <w:lang w:val="en-GB"/>
        </w:rPr>
      </w:pPr>
    </w:p>
    <w:p w14:paraId="507B59A4" w14:textId="41A55536" w:rsidR="0032647F" w:rsidRPr="00392FDB" w:rsidRDefault="0032647F" w:rsidP="00A97D65">
      <w:pPr>
        <w:pStyle w:val="BodyText"/>
        <w:tabs>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 pretendenta spēja izmantot vienkāršas un sarežģītas gramatiskās konstrukcijas;</w:t>
      </w:r>
    </w:p>
    <w:p w14:paraId="7EC2CEC8" w14:textId="1283CA84" w:rsidR="002B10E9" w:rsidRPr="00392FDB" w:rsidRDefault="002B10E9" w:rsidP="00A97D65">
      <w:pPr>
        <w:pStyle w:val="BodyText"/>
        <w:tabs>
          <w:tab w:val="left" w:pos="1821"/>
        </w:tabs>
        <w:spacing w:before="0"/>
        <w:ind w:left="709"/>
        <w:jc w:val="both"/>
        <w:rPr>
          <w:rFonts w:ascii="Times New Roman" w:hAnsi="Times New Roman" w:cs="Times New Roman"/>
          <w:sz w:val="24"/>
          <w:szCs w:val="24"/>
          <w:lang w:val="en-GB"/>
        </w:rPr>
      </w:pPr>
    </w:p>
    <w:p w14:paraId="64FCE72B" w14:textId="6FACCAC1" w:rsidR="002B10E9" w:rsidRPr="00392FDB" w:rsidRDefault="00761F43" w:rsidP="00A97D65">
      <w:pPr>
        <w:pStyle w:val="BodyText"/>
        <w:tabs>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ii) kā pretendenta pieļautās kļūdas ietekmē teiktā nozīmi;</w:t>
      </w:r>
    </w:p>
    <w:p w14:paraId="0A910D56" w14:textId="77777777" w:rsidR="00761F43" w:rsidRPr="00392FDB" w:rsidRDefault="00761F43" w:rsidP="00A97D65">
      <w:pPr>
        <w:pStyle w:val="BodyText"/>
        <w:tabs>
          <w:tab w:val="left" w:pos="934"/>
          <w:tab w:val="left" w:pos="1253"/>
        </w:tabs>
        <w:spacing w:before="0"/>
        <w:ind w:left="709"/>
        <w:jc w:val="both"/>
        <w:rPr>
          <w:rFonts w:ascii="Times New Roman" w:hAnsi="Times New Roman" w:cs="Times New Roman"/>
          <w:sz w:val="24"/>
          <w:szCs w:val="24"/>
          <w:lang w:val="en-GB"/>
        </w:rPr>
      </w:pPr>
    </w:p>
    <w:p w14:paraId="6D170A9A" w14:textId="73599936" w:rsidR="0032647F" w:rsidRPr="00392FDB" w:rsidRDefault="00761F43" w:rsidP="00A97D65">
      <w:pPr>
        <w:pStyle w:val="BodyText"/>
        <w:tabs>
          <w:tab w:val="left" w:pos="934"/>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3. vārdu krājums:</w:t>
      </w:r>
    </w:p>
    <w:p w14:paraId="1151FDC7" w14:textId="77777777" w:rsidR="00761F43" w:rsidRPr="00392FDB" w:rsidRDefault="00761F43" w:rsidP="00A97D65">
      <w:pPr>
        <w:pStyle w:val="BodyText"/>
        <w:tabs>
          <w:tab w:val="left" w:pos="934"/>
          <w:tab w:val="left" w:pos="1253"/>
        </w:tabs>
        <w:spacing w:before="0"/>
        <w:ind w:left="426"/>
        <w:jc w:val="both"/>
        <w:rPr>
          <w:rFonts w:ascii="Times New Roman" w:hAnsi="Times New Roman" w:cs="Times New Roman"/>
          <w:sz w:val="24"/>
          <w:szCs w:val="24"/>
          <w:lang w:val="en-GB"/>
        </w:rPr>
      </w:pPr>
    </w:p>
    <w:p w14:paraId="27FE96AE" w14:textId="52F233A0" w:rsidR="0032647F" w:rsidRPr="00392FDB" w:rsidRDefault="00761F43" w:rsidP="00A97D65">
      <w:pPr>
        <w:pStyle w:val="BodyText"/>
        <w:tabs>
          <w:tab w:val="left" w:pos="1438"/>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 izmantotā vārdu krājuma apjoms un vārdu izvēles pareizība;</w:t>
      </w:r>
    </w:p>
    <w:p w14:paraId="30B37198" w14:textId="6F19A058" w:rsidR="00761F43" w:rsidRPr="00392FDB" w:rsidRDefault="00761F43" w:rsidP="00A97D65">
      <w:pPr>
        <w:pStyle w:val="BodyText"/>
        <w:tabs>
          <w:tab w:val="left" w:pos="1438"/>
          <w:tab w:val="left" w:pos="1821"/>
        </w:tabs>
        <w:spacing w:before="0"/>
        <w:ind w:left="709"/>
        <w:jc w:val="both"/>
        <w:rPr>
          <w:rFonts w:ascii="Times New Roman" w:hAnsi="Times New Roman" w:cs="Times New Roman"/>
          <w:sz w:val="24"/>
          <w:szCs w:val="24"/>
          <w:lang w:val="en-GB"/>
        </w:rPr>
      </w:pPr>
    </w:p>
    <w:p w14:paraId="45293ECA" w14:textId="2E3E7BA4" w:rsidR="00761F43" w:rsidRPr="00392FDB" w:rsidRDefault="00E83395" w:rsidP="00A97D65">
      <w:pPr>
        <w:pStyle w:val="BodyText"/>
        <w:tabs>
          <w:tab w:val="left" w:pos="1438"/>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ii) pretendenta spēja sekmīgi parafrāzēt tad, ja vārdu krājumā pietrūkst vārdu;</w:t>
      </w:r>
    </w:p>
    <w:p w14:paraId="607BE4A8" w14:textId="77777777" w:rsidR="00761F43" w:rsidRPr="00392FDB" w:rsidRDefault="00761F43" w:rsidP="00A97D65">
      <w:pPr>
        <w:pStyle w:val="BodyText"/>
        <w:tabs>
          <w:tab w:val="left" w:pos="1438"/>
          <w:tab w:val="left" w:pos="1821"/>
        </w:tabs>
        <w:spacing w:before="0"/>
        <w:ind w:left="426"/>
        <w:jc w:val="both"/>
        <w:rPr>
          <w:rFonts w:ascii="Times New Roman" w:hAnsi="Times New Roman" w:cs="Times New Roman"/>
          <w:sz w:val="24"/>
          <w:szCs w:val="24"/>
          <w:lang w:val="en-GB"/>
        </w:rPr>
      </w:pPr>
    </w:p>
    <w:p w14:paraId="46FD2D9E" w14:textId="36CB85A7" w:rsidR="0032647F" w:rsidRPr="00392FDB" w:rsidRDefault="00E83395" w:rsidP="00A97D65">
      <w:pPr>
        <w:pStyle w:val="BodyText"/>
        <w:tabs>
          <w:tab w:val="left" w:pos="934"/>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4. tekošums:</w:t>
      </w:r>
    </w:p>
    <w:p w14:paraId="38D3376D" w14:textId="77777777" w:rsidR="00E83395" w:rsidRPr="00392FDB" w:rsidRDefault="00E83395" w:rsidP="00A97D65">
      <w:pPr>
        <w:pStyle w:val="BodyText"/>
        <w:tabs>
          <w:tab w:val="left" w:pos="934"/>
          <w:tab w:val="left" w:pos="1253"/>
        </w:tabs>
        <w:spacing w:before="0"/>
        <w:ind w:left="426"/>
        <w:jc w:val="both"/>
        <w:rPr>
          <w:rFonts w:ascii="Times New Roman" w:hAnsi="Times New Roman" w:cs="Times New Roman"/>
          <w:sz w:val="24"/>
          <w:szCs w:val="24"/>
          <w:lang w:val="en-GB"/>
        </w:rPr>
      </w:pPr>
    </w:p>
    <w:p w14:paraId="6A5BBE9E" w14:textId="77777777" w:rsidR="00E83395" w:rsidRPr="00392FDB" w:rsidRDefault="00E83395" w:rsidP="00A97D65">
      <w:pPr>
        <w:pStyle w:val="BodyText"/>
        <w:tabs>
          <w:tab w:val="left" w:pos="1438"/>
          <w:tab w:val="left" w:pos="182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 runas ātrums;</w:t>
      </w:r>
    </w:p>
    <w:p w14:paraId="63DE2161" w14:textId="77777777" w:rsidR="00E83395" w:rsidRPr="00392FDB" w:rsidRDefault="00E83395" w:rsidP="00A97D65">
      <w:pPr>
        <w:pStyle w:val="BodyText"/>
        <w:tabs>
          <w:tab w:val="left" w:pos="1438"/>
          <w:tab w:val="left" w:pos="1821"/>
        </w:tabs>
        <w:spacing w:before="0"/>
        <w:ind w:left="709"/>
        <w:jc w:val="both"/>
        <w:rPr>
          <w:rFonts w:ascii="Times New Roman" w:hAnsi="Times New Roman" w:cs="Times New Roman"/>
          <w:sz w:val="24"/>
          <w:szCs w:val="24"/>
          <w:highlight w:val="cyan"/>
          <w:lang w:val="en-GB"/>
        </w:rPr>
      </w:pPr>
    </w:p>
    <w:p w14:paraId="79CBEB79" w14:textId="102B3AE2" w:rsidR="0032647F" w:rsidRPr="00392FDB" w:rsidRDefault="0032647F" w:rsidP="00A97D65">
      <w:pPr>
        <w:pStyle w:val="BodyText"/>
        <w:tabs>
          <w:tab w:val="left" w:pos="1438"/>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ii) minstināšanās;</w:t>
      </w:r>
    </w:p>
    <w:p w14:paraId="46D4B0BF" w14:textId="77777777" w:rsidR="00E83395" w:rsidRPr="00392FDB" w:rsidRDefault="00E83395" w:rsidP="00A97D65">
      <w:pPr>
        <w:pStyle w:val="BodyText"/>
        <w:tabs>
          <w:tab w:val="left" w:pos="1821"/>
        </w:tabs>
        <w:spacing w:before="0"/>
        <w:ind w:left="709"/>
        <w:jc w:val="both"/>
        <w:rPr>
          <w:rFonts w:ascii="Times New Roman" w:hAnsi="Times New Roman" w:cs="Times New Roman"/>
          <w:sz w:val="24"/>
          <w:szCs w:val="24"/>
          <w:highlight w:val="cyan"/>
          <w:lang w:val="en-GB"/>
        </w:rPr>
      </w:pPr>
    </w:p>
    <w:p w14:paraId="267FFD2A" w14:textId="77777777" w:rsidR="00E83395" w:rsidRPr="00392FDB" w:rsidRDefault="0032647F" w:rsidP="00A97D65">
      <w:pPr>
        <w:pStyle w:val="BodyText"/>
        <w:tabs>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iii) iestudēta runa un spontāna runa;</w:t>
      </w:r>
    </w:p>
    <w:p w14:paraId="5B8D2ACF" w14:textId="77777777" w:rsidR="00E83395" w:rsidRPr="00392FDB" w:rsidRDefault="00E83395" w:rsidP="00A97D65">
      <w:pPr>
        <w:pStyle w:val="BodyText"/>
        <w:tabs>
          <w:tab w:val="left" w:pos="1821"/>
        </w:tabs>
        <w:spacing w:before="0"/>
        <w:ind w:left="709"/>
        <w:jc w:val="both"/>
        <w:rPr>
          <w:rFonts w:ascii="Times New Roman" w:hAnsi="Times New Roman" w:cs="Times New Roman"/>
          <w:sz w:val="24"/>
          <w:szCs w:val="24"/>
          <w:highlight w:val="cyan"/>
          <w:lang w:val="en-GB"/>
        </w:rPr>
      </w:pPr>
    </w:p>
    <w:p w14:paraId="1F15826F" w14:textId="2674C740" w:rsidR="0032647F" w:rsidRPr="00392FDB" w:rsidRDefault="0032647F" w:rsidP="00A97D65">
      <w:pPr>
        <w:pStyle w:val="BodyText"/>
        <w:tabs>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iv) sarunas iezīmētāju un sasaišu izmantošana;</w:t>
      </w:r>
    </w:p>
    <w:p w14:paraId="690CA336" w14:textId="77777777" w:rsidR="00E83395" w:rsidRPr="00392FDB" w:rsidRDefault="00E83395" w:rsidP="00A97D65">
      <w:pPr>
        <w:pStyle w:val="BodyText"/>
        <w:tabs>
          <w:tab w:val="left" w:pos="1821"/>
        </w:tabs>
        <w:spacing w:before="0"/>
        <w:ind w:left="709"/>
        <w:jc w:val="both"/>
        <w:rPr>
          <w:rFonts w:ascii="Times New Roman" w:hAnsi="Times New Roman" w:cs="Times New Roman"/>
          <w:sz w:val="24"/>
          <w:szCs w:val="24"/>
          <w:lang w:val="en-GB"/>
        </w:rPr>
      </w:pPr>
    </w:p>
    <w:p w14:paraId="1739B15F" w14:textId="635FE7DA" w:rsidR="0032647F" w:rsidRPr="00392FDB" w:rsidRDefault="00E83395" w:rsidP="00A97D65">
      <w:pPr>
        <w:pStyle w:val="BodyText"/>
        <w:tabs>
          <w:tab w:val="left" w:pos="934"/>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5. saprašana:</w:t>
      </w:r>
    </w:p>
    <w:p w14:paraId="714E90B3" w14:textId="77777777" w:rsidR="00E83395" w:rsidRPr="00392FDB" w:rsidRDefault="00E83395" w:rsidP="00A97D65">
      <w:pPr>
        <w:pStyle w:val="BodyText"/>
        <w:tabs>
          <w:tab w:val="left" w:pos="934"/>
          <w:tab w:val="left" w:pos="1253"/>
        </w:tabs>
        <w:spacing w:before="0"/>
        <w:ind w:left="426"/>
        <w:jc w:val="both"/>
        <w:rPr>
          <w:rFonts w:ascii="Times New Roman" w:hAnsi="Times New Roman" w:cs="Times New Roman"/>
          <w:sz w:val="24"/>
          <w:szCs w:val="24"/>
          <w:lang w:val="en-GB"/>
        </w:rPr>
      </w:pPr>
    </w:p>
    <w:p w14:paraId="1B564336" w14:textId="72680B55" w:rsidR="0032647F" w:rsidRPr="00392FDB" w:rsidRDefault="00E83395" w:rsidP="00A97D65">
      <w:pPr>
        <w:pStyle w:val="BodyText"/>
        <w:tabs>
          <w:tab w:val="left" w:pos="1438"/>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 vispārīgu, konkrētu un ar darbu saistītu tematu saprašana;</w:t>
      </w:r>
    </w:p>
    <w:p w14:paraId="1C87BDE2" w14:textId="1E8C4046" w:rsidR="00E83395" w:rsidRPr="00392FDB" w:rsidRDefault="00E83395" w:rsidP="00A97D65">
      <w:pPr>
        <w:pStyle w:val="BodyText"/>
        <w:tabs>
          <w:tab w:val="left" w:pos="1438"/>
          <w:tab w:val="left" w:pos="1821"/>
        </w:tabs>
        <w:spacing w:before="0"/>
        <w:ind w:left="709"/>
        <w:jc w:val="both"/>
        <w:rPr>
          <w:rFonts w:ascii="Times New Roman" w:hAnsi="Times New Roman" w:cs="Times New Roman"/>
          <w:sz w:val="24"/>
          <w:szCs w:val="24"/>
          <w:lang w:val="en-GB"/>
        </w:rPr>
      </w:pPr>
    </w:p>
    <w:p w14:paraId="058A879D" w14:textId="52ABC47C" w:rsidR="00E83395" w:rsidRPr="00392FDB" w:rsidRDefault="00805F70" w:rsidP="00A97D65">
      <w:pPr>
        <w:pStyle w:val="BodyText"/>
        <w:tabs>
          <w:tab w:val="left" w:pos="1438"/>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ii) tad, ja pretendents sastopas ar lingvistisku vai situatīvu sarežģījumu vai negaidītu notikumu pavērsienu;</w:t>
      </w:r>
    </w:p>
    <w:p w14:paraId="2F51CFE7" w14:textId="77777777" w:rsidR="00E83395" w:rsidRPr="00392FDB" w:rsidRDefault="00E83395" w:rsidP="00A97D65">
      <w:pPr>
        <w:pStyle w:val="BodyText"/>
        <w:tabs>
          <w:tab w:val="left" w:pos="1438"/>
          <w:tab w:val="left" w:pos="1821"/>
        </w:tabs>
        <w:spacing w:before="0"/>
        <w:ind w:left="426"/>
        <w:jc w:val="both"/>
        <w:rPr>
          <w:rFonts w:ascii="Times New Roman" w:hAnsi="Times New Roman" w:cs="Times New Roman"/>
          <w:sz w:val="24"/>
          <w:szCs w:val="24"/>
          <w:lang w:val="en-GB"/>
        </w:rPr>
      </w:pPr>
    </w:p>
    <w:p w14:paraId="208BB7E1" w14:textId="7441170F" w:rsidR="0032647F" w:rsidRPr="00392FDB" w:rsidRDefault="00805F70" w:rsidP="00A97D65">
      <w:pPr>
        <w:pStyle w:val="BodyText"/>
        <w:tabs>
          <w:tab w:val="left" w:pos="934"/>
          <w:tab w:val="left" w:pos="1253"/>
        </w:tabs>
        <w:spacing w:before="0"/>
        <w:ind w:left="426"/>
        <w:jc w:val="both"/>
        <w:rPr>
          <w:rFonts w:ascii="Times New Roman" w:hAnsi="Times New Roman" w:cs="Times New Roman"/>
          <w:sz w:val="24"/>
          <w:szCs w:val="24"/>
        </w:rPr>
      </w:pPr>
      <w:r>
        <w:rPr>
          <w:rFonts w:ascii="Times New Roman" w:hAnsi="Times New Roman"/>
          <w:sz w:val="24"/>
          <w:highlight w:val="cyan"/>
        </w:rPr>
        <w:t>6. saskarsme:</w:t>
      </w:r>
    </w:p>
    <w:p w14:paraId="001E7D35" w14:textId="77777777" w:rsidR="00805F70" w:rsidRPr="00392FDB" w:rsidRDefault="00805F70" w:rsidP="00A97D65">
      <w:pPr>
        <w:pStyle w:val="BodyText"/>
        <w:tabs>
          <w:tab w:val="left" w:pos="934"/>
          <w:tab w:val="left" w:pos="1253"/>
        </w:tabs>
        <w:spacing w:before="0"/>
        <w:ind w:left="426"/>
        <w:jc w:val="both"/>
        <w:rPr>
          <w:rFonts w:ascii="Times New Roman" w:hAnsi="Times New Roman" w:cs="Times New Roman"/>
          <w:sz w:val="24"/>
          <w:szCs w:val="24"/>
          <w:lang w:val="en-GB"/>
        </w:rPr>
      </w:pPr>
    </w:p>
    <w:p w14:paraId="5EFD8D6D" w14:textId="77777777" w:rsidR="00805F70" w:rsidRPr="00392FDB" w:rsidRDefault="00805F70" w:rsidP="00A97D65">
      <w:pPr>
        <w:pStyle w:val="BodyText"/>
        <w:tabs>
          <w:tab w:val="left" w:pos="1438"/>
          <w:tab w:val="left" w:pos="1821"/>
        </w:tabs>
        <w:spacing w:before="0"/>
        <w:ind w:left="709"/>
        <w:jc w:val="both"/>
        <w:rPr>
          <w:rFonts w:ascii="Times New Roman" w:hAnsi="Times New Roman" w:cs="Times New Roman"/>
          <w:sz w:val="24"/>
          <w:szCs w:val="24"/>
          <w:highlight w:val="cyan"/>
        </w:rPr>
      </w:pPr>
      <w:r>
        <w:rPr>
          <w:rFonts w:ascii="Times New Roman" w:hAnsi="Times New Roman"/>
          <w:sz w:val="24"/>
          <w:highlight w:val="cyan"/>
        </w:rPr>
        <w:t>i) atbilžu kvalitāte (tūlītējas, atbilstošas un izsmeļošas atbildes);</w:t>
      </w:r>
    </w:p>
    <w:p w14:paraId="44934EB4" w14:textId="77777777" w:rsidR="00805F70" w:rsidRPr="00392FDB" w:rsidRDefault="00805F70" w:rsidP="00A97D65">
      <w:pPr>
        <w:pStyle w:val="BodyText"/>
        <w:tabs>
          <w:tab w:val="left" w:pos="1438"/>
          <w:tab w:val="left" w:pos="1821"/>
        </w:tabs>
        <w:spacing w:before="0"/>
        <w:ind w:left="709"/>
        <w:jc w:val="both"/>
        <w:rPr>
          <w:rFonts w:ascii="Times New Roman" w:hAnsi="Times New Roman" w:cs="Times New Roman"/>
          <w:sz w:val="24"/>
          <w:szCs w:val="24"/>
          <w:highlight w:val="cyan"/>
          <w:lang w:val="en-GB"/>
        </w:rPr>
      </w:pPr>
    </w:p>
    <w:p w14:paraId="2B19E89D" w14:textId="1105823A" w:rsidR="0032647F" w:rsidRPr="00392FDB" w:rsidRDefault="0032647F" w:rsidP="00A97D65">
      <w:pPr>
        <w:pStyle w:val="BodyText"/>
        <w:tabs>
          <w:tab w:val="left" w:pos="1438"/>
          <w:tab w:val="left" w:pos="1821"/>
        </w:tabs>
        <w:spacing w:before="0"/>
        <w:ind w:left="709"/>
        <w:jc w:val="both"/>
        <w:rPr>
          <w:rFonts w:ascii="Times New Roman" w:hAnsi="Times New Roman" w:cs="Times New Roman"/>
          <w:sz w:val="24"/>
          <w:szCs w:val="24"/>
        </w:rPr>
      </w:pPr>
      <w:r>
        <w:rPr>
          <w:rFonts w:ascii="Times New Roman" w:hAnsi="Times New Roman"/>
          <w:sz w:val="24"/>
          <w:highlight w:val="cyan"/>
        </w:rPr>
        <w:t>ii) spēja uzsākt un uzturēt īsas sarunas:</w:t>
      </w:r>
    </w:p>
    <w:p w14:paraId="1BFD9984" w14:textId="6DEF2993" w:rsidR="0032647F" w:rsidRPr="00392FDB" w:rsidRDefault="00805F70" w:rsidP="00A97D65">
      <w:pPr>
        <w:pStyle w:val="BodyText"/>
        <w:tabs>
          <w:tab w:val="left" w:pos="2084"/>
          <w:tab w:val="left" w:pos="2388"/>
        </w:tabs>
        <w:spacing w:before="0"/>
        <w:ind w:left="1418"/>
        <w:jc w:val="both"/>
        <w:rPr>
          <w:rFonts w:ascii="Times New Roman" w:hAnsi="Times New Roman" w:cs="Times New Roman"/>
          <w:sz w:val="24"/>
          <w:szCs w:val="24"/>
        </w:rPr>
      </w:pPr>
      <w:r>
        <w:rPr>
          <w:rFonts w:ascii="Times New Roman" w:hAnsi="Times New Roman"/>
          <w:sz w:val="24"/>
          <w:highlight w:val="cyan"/>
        </w:rPr>
        <w:t>A) par vispārīgiem, konkrētiem un ar darbu saistītiem jautājumiem;</w:t>
      </w:r>
    </w:p>
    <w:p w14:paraId="4690D6EE" w14:textId="5379627E" w:rsidR="0032647F" w:rsidRPr="00392FDB" w:rsidRDefault="00805F70" w:rsidP="00A97D65">
      <w:pPr>
        <w:pStyle w:val="BodyText"/>
        <w:tabs>
          <w:tab w:val="left" w:pos="2076"/>
          <w:tab w:val="left" w:pos="2388"/>
        </w:tabs>
        <w:spacing w:before="0"/>
        <w:ind w:left="1418"/>
        <w:jc w:val="both"/>
        <w:rPr>
          <w:rFonts w:ascii="Times New Roman" w:hAnsi="Times New Roman" w:cs="Times New Roman"/>
          <w:sz w:val="24"/>
          <w:szCs w:val="24"/>
        </w:rPr>
      </w:pPr>
      <w:r>
        <w:rPr>
          <w:rFonts w:ascii="Times New Roman" w:hAnsi="Times New Roman"/>
          <w:sz w:val="24"/>
          <w:highlight w:val="cyan"/>
        </w:rPr>
        <w:t>B) saskaroties ar negaidītiem notikumu pavērsieniem;</w:t>
      </w:r>
    </w:p>
    <w:p w14:paraId="06DA5C6B" w14:textId="77777777" w:rsidR="00805F70" w:rsidRPr="00392FDB" w:rsidRDefault="00805F70" w:rsidP="00A97D65">
      <w:pPr>
        <w:pStyle w:val="Heading2"/>
        <w:spacing w:before="0"/>
        <w:ind w:left="709"/>
        <w:jc w:val="both"/>
        <w:rPr>
          <w:rFonts w:ascii="Times New Roman" w:hAnsi="Times New Roman" w:cs="Times New Roman"/>
          <w:sz w:val="24"/>
          <w:szCs w:val="24"/>
          <w:highlight w:val="cyan"/>
          <w:lang w:val="en-GB"/>
        </w:rPr>
      </w:pPr>
    </w:p>
    <w:p w14:paraId="094868C6" w14:textId="77777777" w:rsidR="00A97D65" w:rsidRPr="00392FDB" w:rsidRDefault="00A97D65" w:rsidP="00A97D65">
      <w:pPr>
        <w:pStyle w:val="Heading2"/>
        <w:spacing w:before="0"/>
        <w:ind w:left="709"/>
        <w:jc w:val="both"/>
        <w:rPr>
          <w:rFonts w:ascii="Times New Roman" w:hAnsi="Times New Roman" w:cs="Times New Roman"/>
          <w:b w:val="0"/>
          <w:bCs w:val="0"/>
          <w:sz w:val="24"/>
          <w:szCs w:val="24"/>
          <w:highlight w:val="cyan"/>
        </w:rPr>
      </w:pPr>
      <w:r>
        <w:rPr>
          <w:rFonts w:ascii="Times New Roman" w:hAnsi="Times New Roman"/>
          <w:b w:val="0"/>
          <w:sz w:val="24"/>
          <w:highlight w:val="cyan"/>
        </w:rPr>
        <w:t>iii) spēja risināt acīmredzamus pārpratumus, pārjautājot, apstiprinot vai paskaidrojot.</w:t>
      </w:r>
    </w:p>
    <w:p w14:paraId="1C6A395E" w14:textId="77777777" w:rsidR="00A97D65" w:rsidRPr="00392FDB" w:rsidRDefault="00A97D65" w:rsidP="0032647F">
      <w:pPr>
        <w:pStyle w:val="Heading2"/>
        <w:spacing w:before="0"/>
        <w:ind w:left="0"/>
        <w:jc w:val="both"/>
        <w:rPr>
          <w:rFonts w:ascii="Times New Roman" w:hAnsi="Times New Roman" w:cs="Times New Roman"/>
          <w:b w:val="0"/>
          <w:bCs w:val="0"/>
          <w:sz w:val="24"/>
          <w:szCs w:val="24"/>
          <w:highlight w:val="cyan"/>
          <w:lang w:val="en-GB"/>
        </w:rPr>
      </w:pPr>
    </w:p>
    <w:p w14:paraId="75ED17B0" w14:textId="39E835F1" w:rsidR="00805F70" w:rsidRPr="00392FDB" w:rsidRDefault="00A97D65" w:rsidP="0032647F">
      <w:pPr>
        <w:pStyle w:val="Heading2"/>
        <w:spacing w:before="0"/>
        <w:ind w:left="0"/>
        <w:jc w:val="both"/>
        <w:rPr>
          <w:rFonts w:ascii="Times New Roman" w:hAnsi="Times New Roman" w:cs="Times New Roman"/>
          <w:b w:val="0"/>
          <w:bCs w:val="0"/>
          <w:sz w:val="24"/>
          <w:szCs w:val="24"/>
          <w:highlight w:val="cyan"/>
        </w:rPr>
      </w:pPr>
      <w:r>
        <w:rPr>
          <w:rFonts w:ascii="Times New Roman" w:hAnsi="Times New Roman"/>
          <w:b w:val="0"/>
          <w:sz w:val="24"/>
          <w:highlight w:val="cyan"/>
        </w:rPr>
        <w:t>Pārbaudes materiālos izmantotajam akcentam vai akcentu varietātei ir jābūt pietiekami saprotamai starptautiskai lietotāju sabiedrībai.</w:t>
      </w:r>
    </w:p>
    <w:p w14:paraId="310C07F8" w14:textId="359A8831" w:rsidR="00A97D65" w:rsidRPr="00392FDB" w:rsidRDefault="00A97D65" w:rsidP="0032647F">
      <w:pPr>
        <w:pStyle w:val="Heading2"/>
        <w:spacing w:before="0"/>
        <w:ind w:left="0"/>
        <w:jc w:val="both"/>
        <w:rPr>
          <w:rFonts w:ascii="Times New Roman" w:hAnsi="Times New Roman" w:cs="Times New Roman"/>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A97D65" w:rsidRPr="00392FDB" w14:paraId="47514A07" w14:textId="77777777" w:rsidTr="00516FB6">
        <w:tc>
          <w:tcPr>
            <w:tcW w:w="5000" w:type="pct"/>
            <w:shd w:val="clear" w:color="auto" w:fill="30D084"/>
          </w:tcPr>
          <w:p w14:paraId="3169EA61" w14:textId="069C66B1" w:rsidR="00A97D65" w:rsidRPr="00392FDB" w:rsidRDefault="00257308"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GM2 par ADR.OPS.D.085. punkta “Personāla, kas pa radiotelefonu sniedz manevrēšanas norādījumus gaisa kuģim, mācību un profesionalitātes pārbaudes programma” f) apakšpunktu</w:t>
            </w:r>
          </w:p>
        </w:tc>
      </w:tr>
    </w:tbl>
    <w:p w14:paraId="04678424" w14:textId="77777777" w:rsidR="00A97D65" w:rsidRPr="00392FDB" w:rsidRDefault="00A97D65" w:rsidP="0032647F">
      <w:pPr>
        <w:pStyle w:val="Heading2"/>
        <w:spacing w:before="0"/>
        <w:ind w:left="0"/>
        <w:jc w:val="both"/>
        <w:rPr>
          <w:rFonts w:ascii="Times New Roman" w:hAnsi="Times New Roman" w:cs="Times New Roman"/>
          <w:sz w:val="24"/>
          <w:szCs w:val="24"/>
          <w:highlight w:val="cyan"/>
          <w:lang w:val="en-GB"/>
        </w:rPr>
      </w:pPr>
    </w:p>
    <w:p w14:paraId="341EFA0B" w14:textId="23B2B334" w:rsidR="0032647F" w:rsidRPr="00392FDB" w:rsidRDefault="0032647F" w:rsidP="0032647F">
      <w:pPr>
        <w:pStyle w:val="Heading2"/>
        <w:spacing w:before="0"/>
        <w:ind w:left="0"/>
        <w:jc w:val="both"/>
        <w:rPr>
          <w:rFonts w:ascii="Times New Roman" w:hAnsi="Times New Roman" w:cs="Times New Roman"/>
          <w:sz w:val="24"/>
          <w:szCs w:val="24"/>
        </w:rPr>
      </w:pPr>
      <w:r>
        <w:rPr>
          <w:rFonts w:ascii="Times New Roman" w:hAnsi="Times New Roman"/>
          <w:sz w:val="24"/>
          <w:highlight w:val="cyan"/>
        </w:rPr>
        <w:t>VALODAS PRASMES VĒRTĒTĀJI</w:t>
      </w:r>
    </w:p>
    <w:p w14:paraId="4446AE64" w14:textId="77777777" w:rsidR="00257308" w:rsidRPr="00392FDB" w:rsidRDefault="00257308" w:rsidP="0032647F">
      <w:pPr>
        <w:jc w:val="both"/>
        <w:rPr>
          <w:rFonts w:ascii="Times New Roman" w:hAnsi="Times New Roman" w:cs="Times New Roman"/>
          <w:b/>
          <w:sz w:val="24"/>
          <w:szCs w:val="24"/>
          <w:highlight w:val="cyan"/>
          <w:lang w:val="en-GB"/>
        </w:rPr>
      </w:pPr>
    </w:p>
    <w:p w14:paraId="07F8DDBE" w14:textId="77777777" w:rsidR="00257308" w:rsidRPr="00392FDB" w:rsidRDefault="00257308" w:rsidP="0032647F">
      <w:pPr>
        <w:jc w:val="both"/>
        <w:rPr>
          <w:rFonts w:ascii="Times New Roman" w:hAnsi="Times New Roman" w:cs="Times New Roman"/>
          <w:bCs/>
          <w:sz w:val="24"/>
          <w:szCs w:val="24"/>
          <w:highlight w:val="cyan"/>
        </w:rPr>
      </w:pPr>
      <w:r>
        <w:rPr>
          <w:rFonts w:ascii="Times New Roman" w:hAnsi="Times New Roman"/>
          <w:sz w:val="24"/>
          <w:highlight w:val="cyan"/>
        </w:rPr>
        <w:t>a) Vēlamā valodas prasmes novērtēšanas pieeja būtu izveidot novērtēšanas grupu, kurā ietilptu ekspluatācijas eksperts un valodas eksperts.</w:t>
      </w:r>
    </w:p>
    <w:p w14:paraId="75CF854F" w14:textId="77777777" w:rsidR="00257308" w:rsidRPr="00392FDB" w:rsidRDefault="00257308" w:rsidP="0032647F">
      <w:pPr>
        <w:jc w:val="both"/>
        <w:rPr>
          <w:rFonts w:ascii="Times New Roman" w:hAnsi="Times New Roman" w:cs="Times New Roman"/>
          <w:bCs/>
          <w:sz w:val="24"/>
          <w:szCs w:val="24"/>
          <w:highlight w:val="cyan"/>
          <w:lang w:val="en-GB"/>
        </w:rPr>
      </w:pPr>
    </w:p>
    <w:p w14:paraId="33EE0804" w14:textId="715F7319" w:rsidR="00257308" w:rsidRPr="00392FDB" w:rsidRDefault="00257308" w:rsidP="0032647F">
      <w:pPr>
        <w:jc w:val="both"/>
        <w:rPr>
          <w:rFonts w:ascii="Times New Roman" w:hAnsi="Times New Roman" w:cs="Times New Roman"/>
          <w:bCs/>
          <w:sz w:val="24"/>
          <w:szCs w:val="24"/>
          <w:highlight w:val="cyan"/>
        </w:rPr>
      </w:pPr>
      <w:r>
        <w:rPr>
          <w:rFonts w:ascii="Times New Roman" w:hAnsi="Times New Roman"/>
          <w:sz w:val="24"/>
          <w:highlight w:val="cyan"/>
        </w:rPr>
        <w:t>b) Valodas prasmes vērtētājiem ir jāmāca valodas prasmes novērtēšanas prasībām, kā arī novērtēšanas un sarunas uzturēšanas paņēmieni.</w:t>
      </w:r>
    </w:p>
    <w:p w14:paraId="321C69CC" w14:textId="43960CC4" w:rsidR="00F1205E" w:rsidRDefault="00F1205E">
      <w:pPr>
        <w:rPr>
          <w:rFonts w:ascii="Times New Roman" w:hAnsi="Times New Roman" w:cs="Times New Roman"/>
          <w:b/>
          <w:sz w:val="24"/>
          <w:szCs w:val="24"/>
          <w:highlight w:val="cyan"/>
          <w:lang w:val="en-GB"/>
        </w:rPr>
      </w:pPr>
      <w:r>
        <w:rPr>
          <w:rFonts w:ascii="Times New Roman" w:hAnsi="Times New Roman" w:cs="Times New Roman"/>
          <w:b/>
          <w:sz w:val="24"/>
          <w:szCs w:val="24"/>
          <w:highlight w:val="cyan"/>
          <w:lang w:val="en-GB"/>
        </w:rPr>
        <w:br w:type="page"/>
      </w:r>
    </w:p>
    <w:p w14:paraId="6E749B8F" w14:textId="77777777" w:rsidR="00257308" w:rsidRPr="00392FDB" w:rsidRDefault="00257308" w:rsidP="0032647F">
      <w:pPr>
        <w:jc w:val="both"/>
        <w:rPr>
          <w:rFonts w:ascii="Times New Roman" w:hAnsi="Times New Roman" w:cs="Times New Roman"/>
          <w:b/>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257308" w:rsidRPr="00392FDB" w14:paraId="79B93EF6" w14:textId="77777777" w:rsidTr="00516FB6">
        <w:tc>
          <w:tcPr>
            <w:tcW w:w="5000" w:type="pct"/>
            <w:shd w:val="clear" w:color="auto" w:fill="30D084"/>
          </w:tcPr>
          <w:p w14:paraId="52AAB39C" w14:textId="4C9EABC1" w:rsidR="00257308" w:rsidRPr="00392FDB" w:rsidRDefault="0011764A"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GM2 par ADR.OPS.D.085. punkta “Personāla, kas pa radiotelefonu sniedz manevrēšanas norādījumus gaisa kuģim, mācību un profesionalitātes pārbaudes programma” f) apakšpunktu</w:t>
            </w:r>
          </w:p>
        </w:tc>
      </w:tr>
    </w:tbl>
    <w:p w14:paraId="117F108D" w14:textId="7E2FEE9D" w:rsidR="00257308" w:rsidRPr="00392FDB" w:rsidRDefault="00257308" w:rsidP="0032647F">
      <w:pPr>
        <w:jc w:val="both"/>
        <w:rPr>
          <w:rFonts w:ascii="Times New Roman" w:hAnsi="Times New Roman" w:cs="Times New Roman"/>
          <w:b/>
          <w:sz w:val="24"/>
          <w:szCs w:val="24"/>
          <w:highlight w:val="cyan"/>
          <w:lang w:val="en-GB"/>
        </w:rPr>
      </w:pPr>
    </w:p>
    <w:p w14:paraId="0FE205A2" w14:textId="41FFFE62" w:rsidR="0011764A" w:rsidRPr="00392FDB" w:rsidRDefault="0011764A" w:rsidP="0032647F">
      <w:pPr>
        <w:jc w:val="both"/>
        <w:rPr>
          <w:rFonts w:ascii="Times New Roman" w:hAnsi="Times New Roman" w:cs="Times New Roman"/>
          <w:bCs/>
          <w:sz w:val="24"/>
          <w:szCs w:val="24"/>
          <w:highlight w:val="cyan"/>
        </w:rPr>
      </w:pPr>
      <w:r>
        <w:rPr>
          <w:rFonts w:ascii="Times New Roman" w:hAnsi="Times New Roman"/>
          <w:sz w:val="24"/>
          <w:highlight w:val="cyan"/>
        </w:rPr>
        <w:t xml:space="preserve">Papildu norādījumi par valodas prasmes novērtēšanu sniegti </w:t>
      </w:r>
      <w:r>
        <w:rPr>
          <w:rFonts w:ascii="Times New Roman" w:hAnsi="Times New Roman"/>
          <w:i/>
          <w:iCs/>
          <w:sz w:val="24"/>
          <w:highlight w:val="cyan"/>
        </w:rPr>
        <w:t>ICAO</w:t>
      </w:r>
      <w:r>
        <w:rPr>
          <w:rFonts w:ascii="Times New Roman" w:hAnsi="Times New Roman"/>
          <w:sz w:val="24"/>
          <w:highlight w:val="cyan"/>
        </w:rPr>
        <w:t xml:space="preserve"> dok. Nr. 9835 “Rokasgrāmata par </w:t>
      </w:r>
      <w:r>
        <w:rPr>
          <w:rFonts w:ascii="Times New Roman" w:hAnsi="Times New Roman"/>
          <w:i/>
          <w:iCs/>
          <w:sz w:val="24"/>
          <w:highlight w:val="cyan"/>
        </w:rPr>
        <w:t>ICAO</w:t>
      </w:r>
      <w:r>
        <w:rPr>
          <w:rFonts w:ascii="Times New Roman" w:hAnsi="Times New Roman"/>
          <w:sz w:val="24"/>
          <w:highlight w:val="cyan"/>
        </w:rPr>
        <w:t xml:space="preserve"> valodu prasmes prasību īstenošanu”.</w:t>
      </w:r>
    </w:p>
    <w:p w14:paraId="3BA721B7" w14:textId="15C5469F" w:rsidR="0011764A" w:rsidRPr="00392FDB" w:rsidRDefault="0011764A" w:rsidP="0032647F">
      <w:pPr>
        <w:jc w:val="both"/>
        <w:rPr>
          <w:rFonts w:ascii="Times New Roman" w:hAnsi="Times New Roman" w:cs="Times New Roman"/>
          <w:b/>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96A14" w:rsidRPr="00392FDB" w14:paraId="45536520" w14:textId="77777777" w:rsidTr="00E96A14">
        <w:tc>
          <w:tcPr>
            <w:tcW w:w="5000" w:type="pct"/>
            <w:shd w:val="clear" w:color="auto" w:fill="FFC000"/>
          </w:tcPr>
          <w:p w14:paraId="58B22572" w14:textId="2B8A6FCE" w:rsidR="0011764A" w:rsidRPr="00392FDB" w:rsidRDefault="00E96A14"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AMC1 par ADR.OPS.D.085. punkta “Personāla, kas pa radiotelefonu sniedz manevrēšanas norādījumus gaisa kuģim, mācību un profesionalitātes pārbaudes programma” g) apakšpunktu</w:t>
            </w:r>
          </w:p>
        </w:tc>
      </w:tr>
    </w:tbl>
    <w:p w14:paraId="4C32ECC5" w14:textId="77777777" w:rsidR="0011764A" w:rsidRPr="00392FDB" w:rsidRDefault="0011764A" w:rsidP="0032647F">
      <w:pPr>
        <w:jc w:val="both"/>
        <w:rPr>
          <w:rFonts w:ascii="Times New Roman" w:hAnsi="Times New Roman" w:cs="Times New Roman"/>
          <w:b/>
          <w:sz w:val="24"/>
          <w:szCs w:val="24"/>
          <w:highlight w:val="cyan"/>
          <w:lang w:val="en-GB"/>
        </w:rPr>
      </w:pPr>
    </w:p>
    <w:p w14:paraId="54765090" w14:textId="4DB64DF4"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VALODAS MĀCĪBAS</w:t>
      </w:r>
    </w:p>
    <w:p w14:paraId="5DDAF51B" w14:textId="77777777" w:rsidR="00E96A14" w:rsidRPr="00392FDB" w:rsidRDefault="00E96A14" w:rsidP="0032647F">
      <w:pPr>
        <w:jc w:val="both"/>
        <w:rPr>
          <w:rFonts w:ascii="Times New Roman" w:hAnsi="Times New Roman" w:cs="Times New Roman"/>
          <w:b/>
          <w:sz w:val="24"/>
          <w:szCs w:val="24"/>
          <w:highlight w:val="cyan"/>
          <w:lang w:val="en-GB"/>
        </w:rPr>
      </w:pPr>
    </w:p>
    <w:p w14:paraId="79047752" w14:textId="77777777" w:rsidR="00E96A14" w:rsidRPr="00392FDB" w:rsidRDefault="00E96A14" w:rsidP="0032647F">
      <w:pPr>
        <w:jc w:val="both"/>
        <w:rPr>
          <w:rFonts w:ascii="Times New Roman" w:hAnsi="Times New Roman" w:cs="Times New Roman"/>
          <w:bCs/>
          <w:sz w:val="24"/>
          <w:szCs w:val="24"/>
          <w:highlight w:val="cyan"/>
        </w:rPr>
      </w:pPr>
      <w:r>
        <w:rPr>
          <w:rFonts w:ascii="Times New Roman" w:hAnsi="Times New Roman"/>
          <w:sz w:val="24"/>
          <w:highlight w:val="cyan"/>
        </w:rPr>
        <w:t>a) Valodas mācībās jāietver saziņa ar darba pienākumiem saistītā kontekstā, jo īpaši tamdēļ, lai risinātu ārkārtas un avārijas situācijas un veiktu nestandarta saskaņošanu ar kolēģiem, gaisa kuģa apkalpes locekļiem un citu tehnisko personālu.</w:t>
      </w:r>
    </w:p>
    <w:p w14:paraId="4C27C65F" w14:textId="77777777" w:rsidR="00E96A14" w:rsidRPr="00392FDB" w:rsidRDefault="00E96A14" w:rsidP="0032647F">
      <w:pPr>
        <w:jc w:val="both"/>
        <w:rPr>
          <w:rFonts w:ascii="Times New Roman" w:hAnsi="Times New Roman" w:cs="Times New Roman"/>
          <w:bCs/>
          <w:sz w:val="24"/>
          <w:szCs w:val="24"/>
          <w:highlight w:val="cyan"/>
          <w:lang w:val="en-GB"/>
        </w:rPr>
      </w:pPr>
    </w:p>
    <w:p w14:paraId="18AFD656" w14:textId="3B627B7A" w:rsidR="00E96A14" w:rsidRPr="00392FDB" w:rsidRDefault="00E96A14" w:rsidP="0032647F">
      <w:pPr>
        <w:jc w:val="both"/>
        <w:rPr>
          <w:rFonts w:ascii="Times New Roman" w:hAnsi="Times New Roman" w:cs="Times New Roman"/>
          <w:bCs/>
          <w:sz w:val="24"/>
          <w:szCs w:val="24"/>
          <w:highlight w:val="cyan"/>
        </w:rPr>
      </w:pPr>
      <w:r>
        <w:rPr>
          <w:rFonts w:ascii="Times New Roman" w:hAnsi="Times New Roman"/>
          <w:sz w:val="24"/>
          <w:highlight w:val="cyan"/>
        </w:rPr>
        <w:t>b) Galvenā nozīme jāpiešķir spējai saprast dzirdēto, mutiskai saziņai un vārdu krājuma veidošanai.</w:t>
      </w:r>
    </w:p>
    <w:p w14:paraId="597E7ACF" w14:textId="643A3C33" w:rsidR="00E96A14" w:rsidRPr="00392FDB" w:rsidRDefault="00E96A14" w:rsidP="0032647F">
      <w:pPr>
        <w:jc w:val="both"/>
        <w:rPr>
          <w:rFonts w:ascii="Times New Roman" w:hAnsi="Times New Roman" w:cs="Times New Roman"/>
          <w:b/>
          <w:sz w:val="24"/>
          <w:szCs w:val="24"/>
          <w:highlight w:val="cyan"/>
          <w:lang w:val="en-GB"/>
        </w:rPr>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D084"/>
        <w:tblCellMar>
          <w:top w:w="28" w:type="dxa"/>
          <w:left w:w="28" w:type="dxa"/>
          <w:bottom w:w="28" w:type="dxa"/>
          <w:right w:w="28" w:type="dxa"/>
        </w:tblCellMar>
        <w:tblLook w:val="04A0" w:firstRow="1" w:lastRow="0" w:firstColumn="1" w:lastColumn="0" w:noHBand="0" w:noVBand="1"/>
      </w:tblPr>
      <w:tblGrid>
        <w:gridCol w:w="9131"/>
      </w:tblGrid>
      <w:tr w:rsidR="00E96A14" w:rsidRPr="00392FDB" w14:paraId="65928431" w14:textId="77777777" w:rsidTr="009C7F1E">
        <w:tc>
          <w:tcPr>
            <w:tcW w:w="5000" w:type="pct"/>
            <w:shd w:val="clear" w:color="auto" w:fill="30D084"/>
          </w:tcPr>
          <w:p w14:paraId="4F6EB7EB" w14:textId="0AF52F19" w:rsidR="00E96A14" w:rsidRPr="00392FDB" w:rsidRDefault="009C7F1E" w:rsidP="00516FB6">
            <w:pPr>
              <w:tabs>
                <w:tab w:val="left" w:pos="3261"/>
              </w:tabs>
              <w:ind w:left="28"/>
              <w:jc w:val="both"/>
              <w:rPr>
                <w:rFonts w:ascii="Times New Roman" w:hAnsi="Times New Roman" w:cs="Times New Roman"/>
                <w:b/>
                <w:color w:val="FFFFFF" w:themeColor="background1"/>
                <w:sz w:val="24"/>
                <w:szCs w:val="24"/>
                <w:highlight w:val="cyan"/>
              </w:rPr>
            </w:pPr>
            <w:r>
              <w:rPr>
                <w:rFonts w:ascii="Times New Roman" w:hAnsi="Times New Roman"/>
                <w:b/>
                <w:color w:val="FFFFFF" w:themeColor="background1"/>
                <w:sz w:val="24"/>
                <w:highlight w:val="cyan"/>
              </w:rPr>
              <w:t>GM1 par ADR.OPS.D.085. punkta “Personāla, kas pa radiotelefonu sniedz manevrēšanas norādījumus gaisa kuģim, mācību un profesionalitātes pārbaudes programma” g) apakšpunktu</w:t>
            </w:r>
          </w:p>
        </w:tc>
      </w:tr>
    </w:tbl>
    <w:p w14:paraId="29246B09" w14:textId="77777777" w:rsidR="00E96A14" w:rsidRPr="00392FDB" w:rsidRDefault="00E96A14" w:rsidP="0032647F">
      <w:pPr>
        <w:jc w:val="both"/>
        <w:rPr>
          <w:rFonts w:ascii="Times New Roman" w:hAnsi="Times New Roman" w:cs="Times New Roman"/>
          <w:b/>
          <w:sz w:val="24"/>
          <w:szCs w:val="24"/>
          <w:highlight w:val="cyan"/>
          <w:lang w:val="en-GB"/>
        </w:rPr>
      </w:pPr>
    </w:p>
    <w:p w14:paraId="2383284D" w14:textId="2CBE6401" w:rsidR="0032647F" w:rsidRPr="00392FDB" w:rsidRDefault="0032647F" w:rsidP="0032647F">
      <w:pPr>
        <w:jc w:val="both"/>
        <w:rPr>
          <w:rFonts w:ascii="Times New Roman" w:hAnsi="Times New Roman" w:cs="Times New Roman"/>
          <w:b/>
          <w:sz w:val="24"/>
          <w:szCs w:val="24"/>
        </w:rPr>
      </w:pPr>
      <w:r>
        <w:rPr>
          <w:rFonts w:ascii="Times New Roman" w:hAnsi="Times New Roman"/>
          <w:b/>
          <w:sz w:val="24"/>
          <w:highlight w:val="cyan"/>
        </w:rPr>
        <w:t>VALODAS MĀCĪBAS</w:t>
      </w:r>
    </w:p>
    <w:p w14:paraId="2FAF3AE8" w14:textId="42EE15A4" w:rsidR="0032647F" w:rsidRPr="00392FDB" w:rsidRDefault="0032647F" w:rsidP="0032647F">
      <w:pPr>
        <w:jc w:val="both"/>
        <w:rPr>
          <w:rFonts w:ascii="Times New Roman" w:eastAsia="Calibri" w:hAnsi="Times New Roman" w:cs="Times New Roman"/>
          <w:sz w:val="24"/>
          <w:szCs w:val="24"/>
          <w:lang w:val="en-GB"/>
        </w:rPr>
      </w:pPr>
    </w:p>
    <w:p w14:paraId="5BDAF14C" w14:textId="77777777" w:rsidR="00392FDB" w:rsidRPr="00392FDB" w:rsidRDefault="009C7F1E" w:rsidP="0032647F">
      <w:pPr>
        <w:jc w:val="both"/>
        <w:rPr>
          <w:rFonts w:ascii="Times New Roman" w:eastAsia="Calibri" w:hAnsi="Times New Roman" w:cs="Times New Roman"/>
          <w:sz w:val="24"/>
          <w:szCs w:val="24"/>
          <w:highlight w:val="cyan"/>
        </w:rPr>
      </w:pPr>
      <w:r>
        <w:rPr>
          <w:rFonts w:ascii="Times New Roman" w:hAnsi="Times New Roman"/>
          <w:sz w:val="24"/>
          <w:highlight w:val="cyan"/>
        </w:rPr>
        <w:t>Rutinēta valodas lietošana, izmantojot frazeoloģiju, standarta procedūras un ierobežotus sociālos kontaktus, nodrošina valodas lietošanu tikai ierobežotā pamatlīmenī, kas var nebūt pietiekams neparedzētu situāciju un ārkārtas situāciju risināšanai.</w:t>
      </w:r>
    </w:p>
    <w:p w14:paraId="1FCE186E" w14:textId="77777777" w:rsidR="00392FDB" w:rsidRPr="00392FDB" w:rsidRDefault="00392FDB" w:rsidP="0032647F">
      <w:pPr>
        <w:jc w:val="both"/>
        <w:rPr>
          <w:rFonts w:ascii="Times New Roman" w:eastAsia="Calibri" w:hAnsi="Times New Roman" w:cs="Times New Roman"/>
          <w:sz w:val="24"/>
          <w:szCs w:val="24"/>
          <w:highlight w:val="cyan"/>
          <w:lang w:val="en-GB"/>
        </w:rPr>
      </w:pPr>
    </w:p>
    <w:p w14:paraId="6C3A9B43" w14:textId="77777777" w:rsidR="00392FDB" w:rsidRPr="00392FDB" w:rsidRDefault="009C7F1E" w:rsidP="0032647F">
      <w:pPr>
        <w:jc w:val="both"/>
        <w:rPr>
          <w:rFonts w:ascii="Times New Roman" w:eastAsia="Calibri" w:hAnsi="Times New Roman" w:cs="Times New Roman"/>
          <w:sz w:val="24"/>
          <w:szCs w:val="24"/>
          <w:highlight w:val="cyan"/>
        </w:rPr>
      </w:pPr>
      <w:r>
        <w:rPr>
          <w:rFonts w:ascii="Times New Roman" w:hAnsi="Times New Roman"/>
          <w:sz w:val="24"/>
          <w:highlight w:val="cyan"/>
        </w:rPr>
        <w:t>Laika gaitā valodas prasmes strauji pasliktinās – jo zemāks ir sākotnējais līmenis, jo pasliktināšanās ir straujāka, ja vien šī tendence netiek mazināta ar sistemātiskām stratēģijām un augstu motivāciju.</w:t>
      </w:r>
    </w:p>
    <w:p w14:paraId="419FD8F8" w14:textId="77777777" w:rsidR="00392FDB" w:rsidRPr="00392FDB" w:rsidRDefault="00392FDB" w:rsidP="0032647F">
      <w:pPr>
        <w:jc w:val="both"/>
        <w:rPr>
          <w:rFonts w:ascii="Times New Roman" w:eastAsia="Calibri" w:hAnsi="Times New Roman" w:cs="Times New Roman"/>
          <w:sz w:val="24"/>
          <w:szCs w:val="24"/>
          <w:highlight w:val="cyan"/>
          <w:lang w:val="en-GB"/>
        </w:rPr>
      </w:pPr>
    </w:p>
    <w:p w14:paraId="1576A314" w14:textId="1F635AD1" w:rsidR="009C7F1E" w:rsidRPr="00392FDB" w:rsidRDefault="009C7F1E" w:rsidP="0032647F">
      <w:pPr>
        <w:jc w:val="both"/>
        <w:rPr>
          <w:rFonts w:ascii="Times New Roman" w:eastAsia="Calibri" w:hAnsi="Times New Roman" w:cs="Times New Roman"/>
          <w:sz w:val="24"/>
          <w:szCs w:val="24"/>
        </w:rPr>
      </w:pPr>
      <w:r>
        <w:rPr>
          <w:rFonts w:ascii="Times New Roman" w:hAnsi="Times New Roman"/>
          <w:sz w:val="24"/>
          <w:highlight w:val="cyan"/>
        </w:rPr>
        <w:t>Dokumentāri ir apliecināts, ka personas valodas un saskarsmes prasme (pat personas dzimtajā valodā) strauji pasliktinās stresa apstākļos, tāpēc ir ieteicams regulāri piedalīties pieejamajās valodas mācībās.</w:t>
      </w:r>
    </w:p>
    <w:sectPr w:rsidR="009C7F1E" w:rsidRPr="00392FDB" w:rsidSect="005E0C7C">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38B1" w14:textId="77777777" w:rsidR="00E31B31" w:rsidRPr="0032647F" w:rsidRDefault="00E31B31">
      <w:pPr>
        <w:rPr>
          <w:noProof/>
        </w:rPr>
      </w:pPr>
      <w:r w:rsidRPr="0032647F">
        <w:rPr>
          <w:noProof/>
        </w:rPr>
        <w:separator/>
      </w:r>
    </w:p>
  </w:endnote>
  <w:endnote w:type="continuationSeparator" w:id="0">
    <w:p w14:paraId="76174DF9" w14:textId="77777777" w:rsidR="00E31B31" w:rsidRPr="0032647F" w:rsidRDefault="00E31B31">
      <w:pPr>
        <w:rPr>
          <w:noProof/>
        </w:rPr>
      </w:pPr>
      <w:r w:rsidRPr="0032647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AC27" w14:textId="77777777" w:rsidR="00ED616C" w:rsidRPr="003E47FA" w:rsidRDefault="00ED616C" w:rsidP="00ED616C">
    <w:pPr>
      <w:pStyle w:val="Header"/>
      <w:tabs>
        <w:tab w:val="left" w:pos="9072"/>
      </w:tabs>
      <w:jc w:val="both"/>
      <w:rPr>
        <w:rStyle w:val="PageNumber"/>
        <w:rFonts w:ascii="Times New Roman" w:hAnsi="Times New Roman" w:cs="Times New Roman"/>
        <w:sz w:val="20"/>
        <w:szCs w:val="20"/>
      </w:rPr>
    </w:pPr>
  </w:p>
  <w:p w14:paraId="5EBB28C3" w14:textId="77777777" w:rsidR="00ED616C" w:rsidRPr="003E47FA" w:rsidRDefault="00ED616C" w:rsidP="00ED616C">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4D179D73" w14:textId="77777777" w:rsidR="00ED616C" w:rsidRPr="003E47FA" w:rsidRDefault="00ED616C" w:rsidP="00ED616C">
    <w:pPr>
      <w:pStyle w:val="Header"/>
      <w:tabs>
        <w:tab w:val="right" w:pos="9072"/>
      </w:tabs>
      <w:jc w:val="both"/>
      <w:rPr>
        <w:rStyle w:val="PageNumber"/>
        <w:rFonts w:ascii="Times New Roman" w:hAnsi="Times New Roman" w:cs="Times New Roman"/>
        <w:sz w:val="20"/>
        <w:szCs w:val="20"/>
      </w:rPr>
    </w:pPr>
  </w:p>
  <w:p w14:paraId="1E00321A" w14:textId="77777777" w:rsidR="00ED616C" w:rsidRPr="003E47FA" w:rsidRDefault="00ED616C" w:rsidP="00ED616C">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9417" w14:textId="77777777" w:rsidR="0003372A" w:rsidRPr="003F25D0" w:rsidRDefault="0003372A" w:rsidP="0003372A">
    <w:pPr>
      <w:pStyle w:val="Header"/>
      <w:tabs>
        <w:tab w:val="left" w:pos="9072"/>
      </w:tabs>
      <w:jc w:val="both"/>
      <w:rPr>
        <w:rStyle w:val="PageNumber"/>
        <w:rFonts w:ascii="Times New Roman" w:hAnsi="Times New Roman"/>
        <w:sz w:val="20"/>
        <w:szCs w:val="18"/>
      </w:rPr>
    </w:pPr>
    <w:bookmarkStart w:id="41" w:name="_Hlk496261764"/>
    <w:bookmarkStart w:id="42" w:name="_Hlk496261765"/>
    <w:bookmarkStart w:id="43" w:name="_Hlk496261766"/>
    <w:bookmarkStart w:id="44" w:name="_Hlk30491075"/>
    <w:bookmarkStart w:id="45" w:name="_Hlk30491076"/>
  </w:p>
  <w:p w14:paraId="55B642EC" w14:textId="77777777" w:rsidR="0003372A" w:rsidRPr="003F25D0" w:rsidRDefault="0003372A" w:rsidP="0003372A">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4C322848" w14:textId="77777777" w:rsidR="0003372A" w:rsidRPr="003F25D0" w:rsidRDefault="0003372A" w:rsidP="0003372A">
    <w:pPr>
      <w:pStyle w:val="Header"/>
      <w:tabs>
        <w:tab w:val="left" w:pos="9072"/>
      </w:tabs>
      <w:jc w:val="both"/>
      <w:rPr>
        <w:rStyle w:val="PageNumber"/>
        <w:rFonts w:ascii="Times New Roman" w:hAnsi="Times New Roman"/>
        <w:sz w:val="20"/>
        <w:szCs w:val="18"/>
      </w:rPr>
    </w:pPr>
  </w:p>
  <w:p w14:paraId="3B40361C" w14:textId="77777777" w:rsidR="0003372A" w:rsidRPr="003F25D0" w:rsidRDefault="0003372A" w:rsidP="0003372A">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41"/>
    <w:bookmarkEnd w:id="42"/>
    <w:bookmarkEnd w:id="43"/>
    <w:r w:rsidRPr="003F25D0">
      <w:rPr>
        <w:rFonts w:ascii="Times New Roman" w:hAnsi="Times New Roman"/>
        <w:sz w:val="20"/>
        <w:szCs w:val="18"/>
      </w:rPr>
      <w:t>2</w:t>
    </w:r>
    <w:bookmarkEnd w:id="44"/>
    <w:bookmarkEnd w:id="45"/>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62BF" w14:textId="77777777" w:rsidR="00E31B31" w:rsidRPr="0032647F" w:rsidRDefault="00E31B31">
      <w:pPr>
        <w:rPr>
          <w:noProof/>
        </w:rPr>
      </w:pPr>
      <w:r w:rsidRPr="0032647F">
        <w:rPr>
          <w:noProof/>
        </w:rPr>
        <w:separator/>
      </w:r>
    </w:p>
  </w:footnote>
  <w:footnote w:type="continuationSeparator" w:id="0">
    <w:p w14:paraId="49BD4BAF" w14:textId="77777777" w:rsidR="00E31B31" w:rsidRPr="0032647F" w:rsidRDefault="00E31B31">
      <w:pPr>
        <w:rPr>
          <w:noProof/>
        </w:rPr>
      </w:pPr>
      <w:r w:rsidRPr="0032647F">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AE47" w14:textId="77777777" w:rsidR="004618BF" w:rsidRPr="0075517C" w:rsidRDefault="004618BF" w:rsidP="004618BF">
    <w:pPr>
      <w:pStyle w:val="Header"/>
      <w:rPr>
        <w:rStyle w:val="PageNumber"/>
        <w:rFonts w:ascii="Times New Roman" w:hAnsi="Times New Roman" w:cs="Times New Roman"/>
        <w:sz w:val="20"/>
        <w:szCs w:val="20"/>
      </w:rPr>
    </w:pPr>
    <w:bookmarkStart w:id="27" w:name="_Hlk496261784"/>
    <w:bookmarkStart w:id="28" w:name="_Hlk496261785"/>
    <w:bookmarkStart w:id="29" w:name="_Hlk496261786"/>
    <w:bookmarkStart w:id="30" w:name="_Hlk502757728"/>
    <w:bookmarkStart w:id="31" w:name="_Hlk502757729"/>
    <w:bookmarkStart w:id="32" w:name="_Hlk502757738"/>
    <w:bookmarkStart w:id="33" w:name="_Hlk502757739"/>
    <w:bookmarkStart w:id="34" w:name="_Hlk30491084"/>
    <w:bookmarkStart w:id="35" w:name="_Hlk30491085"/>
  </w:p>
  <w:p w14:paraId="77148925" w14:textId="77777777" w:rsidR="004618BF" w:rsidRPr="0075517C" w:rsidRDefault="004618BF" w:rsidP="004618BF">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27"/>
  <w:bookmarkEnd w:id="28"/>
  <w:bookmarkEnd w:id="29"/>
  <w:bookmarkEnd w:id="30"/>
  <w:bookmarkEnd w:id="31"/>
  <w:bookmarkEnd w:id="32"/>
  <w:bookmarkEnd w:id="33"/>
  <w:bookmarkEnd w:id="34"/>
  <w:bookmarkEnd w:id="35"/>
  <w:p w14:paraId="69DE48D9" w14:textId="77777777" w:rsidR="004618BF" w:rsidRPr="0075517C" w:rsidRDefault="004618BF" w:rsidP="004618B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6C8F" w14:textId="77777777" w:rsidR="00C9628D" w:rsidRPr="000F66E7" w:rsidRDefault="00C9628D" w:rsidP="00C9628D">
    <w:pPr>
      <w:pBdr>
        <w:bottom w:val="single" w:sz="12" w:space="5" w:color="auto"/>
      </w:pBdr>
      <w:rPr>
        <w:rFonts w:ascii="Times New Roman" w:hAnsi="Times New Roman" w:cs="Times New Roman"/>
        <w:spacing w:val="-2"/>
        <w:sz w:val="20"/>
        <w:szCs w:val="20"/>
      </w:rPr>
    </w:pPr>
    <w:bookmarkStart w:id="36" w:name="_Hlk496261745"/>
    <w:bookmarkStart w:id="37" w:name="_Hlk496261746"/>
    <w:bookmarkStart w:id="38" w:name="_Hlk496261747"/>
    <w:bookmarkStart w:id="39" w:name="_Hlk30491063"/>
    <w:bookmarkStart w:id="40" w:name="_Hlk30491064"/>
  </w:p>
  <w:bookmarkEnd w:id="36"/>
  <w:bookmarkEnd w:id="37"/>
  <w:bookmarkEnd w:id="38"/>
  <w:bookmarkEnd w:id="39"/>
  <w:bookmarkEnd w:id="40"/>
  <w:p w14:paraId="3FC6661E" w14:textId="77777777" w:rsidR="00C9628D" w:rsidRDefault="00C9628D" w:rsidP="00C96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7DA"/>
    <w:multiLevelType w:val="hybridMultilevel"/>
    <w:tmpl w:val="12DA72A0"/>
    <w:lvl w:ilvl="0" w:tplc="C36A5576">
      <w:start w:val="1"/>
      <w:numFmt w:val="bullet"/>
      <w:lvlText w:val="—"/>
      <w:lvlJc w:val="left"/>
      <w:pPr>
        <w:ind w:left="666" w:hanging="567"/>
      </w:pPr>
      <w:rPr>
        <w:rFonts w:ascii="Calibri" w:eastAsia="Calibri" w:hAnsi="Calibri" w:hint="default"/>
        <w:sz w:val="22"/>
        <w:szCs w:val="22"/>
      </w:rPr>
    </w:lvl>
    <w:lvl w:ilvl="1" w:tplc="F5DC8424">
      <w:start w:val="1"/>
      <w:numFmt w:val="bullet"/>
      <w:lvlText w:val="•"/>
      <w:lvlJc w:val="left"/>
      <w:pPr>
        <w:ind w:left="1524" w:hanging="567"/>
      </w:pPr>
      <w:rPr>
        <w:rFonts w:hint="default"/>
      </w:rPr>
    </w:lvl>
    <w:lvl w:ilvl="2" w:tplc="D02255FE">
      <w:start w:val="1"/>
      <w:numFmt w:val="bullet"/>
      <w:lvlText w:val="•"/>
      <w:lvlJc w:val="left"/>
      <w:pPr>
        <w:ind w:left="2382" w:hanging="567"/>
      </w:pPr>
      <w:rPr>
        <w:rFonts w:hint="default"/>
      </w:rPr>
    </w:lvl>
    <w:lvl w:ilvl="3" w:tplc="73FC11FA">
      <w:start w:val="1"/>
      <w:numFmt w:val="bullet"/>
      <w:lvlText w:val="•"/>
      <w:lvlJc w:val="left"/>
      <w:pPr>
        <w:ind w:left="3240" w:hanging="567"/>
      </w:pPr>
      <w:rPr>
        <w:rFonts w:hint="default"/>
      </w:rPr>
    </w:lvl>
    <w:lvl w:ilvl="4" w:tplc="FA623600">
      <w:start w:val="1"/>
      <w:numFmt w:val="bullet"/>
      <w:lvlText w:val="•"/>
      <w:lvlJc w:val="left"/>
      <w:pPr>
        <w:ind w:left="4098" w:hanging="567"/>
      </w:pPr>
      <w:rPr>
        <w:rFonts w:hint="default"/>
      </w:rPr>
    </w:lvl>
    <w:lvl w:ilvl="5" w:tplc="0E7E7968">
      <w:start w:val="1"/>
      <w:numFmt w:val="bullet"/>
      <w:lvlText w:val="•"/>
      <w:lvlJc w:val="left"/>
      <w:pPr>
        <w:ind w:left="4956" w:hanging="567"/>
      </w:pPr>
      <w:rPr>
        <w:rFonts w:hint="default"/>
      </w:rPr>
    </w:lvl>
    <w:lvl w:ilvl="6" w:tplc="00262C54">
      <w:start w:val="1"/>
      <w:numFmt w:val="bullet"/>
      <w:lvlText w:val="•"/>
      <w:lvlJc w:val="left"/>
      <w:pPr>
        <w:ind w:left="5814" w:hanging="567"/>
      </w:pPr>
      <w:rPr>
        <w:rFonts w:hint="default"/>
      </w:rPr>
    </w:lvl>
    <w:lvl w:ilvl="7" w:tplc="FF5AC810">
      <w:start w:val="1"/>
      <w:numFmt w:val="bullet"/>
      <w:lvlText w:val="•"/>
      <w:lvlJc w:val="left"/>
      <w:pPr>
        <w:ind w:left="6672" w:hanging="567"/>
      </w:pPr>
      <w:rPr>
        <w:rFonts w:hint="default"/>
      </w:rPr>
    </w:lvl>
    <w:lvl w:ilvl="8" w:tplc="A588DD26">
      <w:start w:val="1"/>
      <w:numFmt w:val="bullet"/>
      <w:lvlText w:val="•"/>
      <w:lvlJc w:val="left"/>
      <w:pPr>
        <w:ind w:left="7530" w:hanging="567"/>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F3510"/>
    <w:rsid w:val="00012501"/>
    <w:rsid w:val="0002332A"/>
    <w:rsid w:val="000250DF"/>
    <w:rsid w:val="0003372A"/>
    <w:rsid w:val="000338BD"/>
    <w:rsid w:val="00036AC1"/>
    <w:rsid w:val="00043FF9"/>
    <w:rsid w:val="00044CB3"/>
    <w:rsid w:val="00045A42"/>
    <w:rsid w:val="00061511"/>
    <w:rsid w:val="000624FA"/>
    <w:rsid w:val="00063928"/>
    <w:rsid w:val="0006457A"/>
    <w:rsid w:val="0006523A"/>
    <w:rsid w:val="00071350"/>
    <w:rsid w:val="00077D3C"/>
    <w:rsid w:val="00084213"/>
    <w:rsid w:val="00084A22"/>
    <w:rsid w:val="000A6A11"/>
    <w:rsid w:val="000B529A"/>
    <w:rsid w:val="000C26B9"/>
    <w:rsid w:val="000C6FD1"/>
    <w:rsid w:val="000D77E8"/>
    <w:rsid w:val="000D7E2A"/>
    <w:rsid w:val="000E5495"/>
    <w:rsid w:val="000E59FD"/>
    <w:rsid w:val="000E5DBC"/>
    <w:rsid w:val="000E67CA"/>
    <w:rsid w:val="000E7A34"/>
    <w:rsid w:val="000F015F"/>
    <w:rsid w:val="000F029B"/>
    <w:rsid w:val="000F2270"/>
    <w:rsid w:val="00102042"/>
    <w:rsid w:val="00111E58"/>
    <w:rsid w:val="0011764A"/>
    <w:rsid w:val="0012286F"/>
    <w:rsid w:val="00125C6C"/>
    <w:rsid w:val="001273C3"/>
    <w:rsid w:val="00152780"/>
    <w:rsid w:val="00156D64"/>
    <w:rsid w:val="00162947"/>
    <w:rsid w:val="001667E2"/>
    <w:rsid w:val="00180688"/>
    <w:rsid w:val="001879A5"/>
    <w:rsid w:val="001A5EE5"/>
    <w:rsid w:val="001A6F87"/>
    <w:rsid w:val="001A782C"/>
    <w:rsid w:val="001A7A97"/>
    <w:rsid w:val="001B1869"/>
    <w:rsid w:val="001B28EA"/>
    <w:rsid w:val="001C5824"/>
    <w:rsid w:val="001C6C34"/>
    <w:rsid w:val="001D5FE8"/>
    <w:rsid w:val="001D7E33"/>
    <w:rsid w:val="001E6816"/>
    <w:rsid w:val="00205C76"/>
    <w:rsid w:val="00210B0F"/>
    <w:rsid w:val="00211136"/>
    <w:rsid w:val="00214237"/>
    <w:rsid w:val="002152AD"/>
    <w:rsid w:val="0023362C"/>
    <w:rsid w:val="0023531B"/>
    <w:rsid w:val="0025305B"/>
    <w:rsid w:val="0025464B"/>
    <w:rsid w:val="00255003"/>
    <w:rsid w:val="00257308"/>
    <w:rsid w:val="00257E9E"/>
    <w:rsid w:val="00260115"/>
    <w:rsid w:val="002603FD"/>
    <w:rsid w:val="002629AA"/>
    <w:rsid w:val="00266C49"/>
    <w:rsid w:val="00277E4A"/>
    <w:rsid w:val="00286467"/>
    <w:rsid w:val="00292472"/>
    <w:rsid w:val="002952C4"/>
    <w:rsid w:val="002A726F"/>
    <w:rsid w:val="002B10E9"/>
    <w:rsid w:val="002C5096"/>
    <w:rsid w:val="002C515B"/>
    <w:rsid w:val="002D18DD"/>
    <w:rsid w:val="002D23CF"/>
    <w:rsid w:val="002D409E"/>
    <w:rsid w:val="002D52DB"/>
    <w:rsid w:val="002D6569"/>
    <w:rsid w:val="002D7D3C"/>
    <w:rsid w:val="002E3B1B"/>
    <w:rsid w:val="002E7696"/>
    <w:rsid w:val="002E7858"/>
    <w:rsid w:val="002F25DD"/>
    <w:rsid w:val="003008AC"/>
    <w:rsid w:val="00300BF8"/>
    <w:rsid w:val="003044CE"/>
    <w:rsid w:val="003114C9"/>
    <w:rsid w:val="00312DDD"/>
    <w:rsid w:val="00313150"/>
    <w:rsid w:val="003220FA"/>
    <w:rsid w:val="00322EC7"/>
    <w:rsid w:val="003233F0"/>
    <w:rsid w:val="00323B36"/>
    <w:rsid w:val="0032647F"/>
    <w:rsid w:val="00330777"/>
    <w:rsid w:val="00332B5E"/>
    <w:rsid w:val="003343C8"/>
    <w:rsid w:val="00340BEB"/>
    <w:rsid w:val="00341666"/>
    <w:rsid w:val="00343DE6"/>
    <w:rsid w:val="00347448"/>
    <w:rsid w:val="00352C1F"/>
    <w:rsid w:val="00353A6A"/>
    <w:rsid w:val="003676CF"/>
    <w:rsid w:val="0037439E"/>
    <w:rsid w:val="0038203E"/>
    <w:rsid w:val="00390F05"/>
    <w:rsid w:val="00392FD1"/>
    <w:rsid w:val="00392FDB"/>
    <w:rsid w:val="0039794B"/>
    <w:rsid w:val="003B7CE5"/>
    <w:rsid w:val="003C48E7"/>
    <w:rsid w:val="003C6167"/>
    <w:rsid w:val="003C7285"/>
    <w:rsid w:val="003D6882"/>
    <w:rsid w:val="003D7054"/>
    <w:rsid w:val="003F047E"/>
    <w:rsid w:val="003F0FC8"/>
    <w:rsid w:val="003F6399"/>
    <w:rsid w:val="003F667E"/>
    <w:rsid w:val="004002BC"/>
    <w:rsid w:val="00407BC6"/>
    <w:rsid w:val="004101FE"/>
    <w:rsid w:val="00412DBA"/>
    <w:rsid w:val="0041377B"/>
    <w:rsid w:val="00427FE1"/>
    <w:rsid w:val="004321DF"/>
    <w:rsid w:val="0044072C"/>
    <w:rsid w:val="00443748"/>
    <w:rsid w:val="004447B6"/>
    <w:rsid w:val="00453B85"/>
    <w:rsid w:val="00454614"/>
    <w:rsid w:val="004618BF"/>
    <w:rsid w:val="00470D71"/>
    <w:rsid w:val="00484DEB"/>
    <w:rsid w:val="004A2F57"/>
    <w:rsid w:val="004A470E"/>
    <w:rsid w:val="004B1089"/>
    <w:rsid w:val="004B1F5A"/>
    <w:rsid w:val="004D754B"/>
    <w:rsid w:val="004E0843"/>
    <w:rsid w:val="004F17BA"/>
    <w:rsid w:val="004F5C22"/>
    <w:rsid w:val="00504F39"/>
    <w:rsid w:val="00515AE7"/>
    <w:rsid w:val="005216E7"/>
    <w:rsid w:val="0052435F"/>
    <w:rsid w:val="00525B8A"/>
    <w:rsid w:val="00526B77"/>
    <w:rsid w:val="00534951"/>
    <w:rsid w:val="00537FBF"/>
    <w:rsid w:val="005407FA"/>
    <w:rsid w:val="00546B81"/>
    <w:rsid w:val="00547B7B"/>
    <w:rsid w:val="00550887"/>
    <w:rsid w:val="00551443"/>
    <w:rsid w:val="0056454C"/>
    <w:rsid w:val="00577E41"/>
    <w:rsid w:val="00582547"/>
    <w:rsid w:val="005862F5"/>
    <w:rsid w:val="005A1FBF"/>
    <w:rsid w:val="005A7DE9"/>
    <w:rsid w:val="005B12E7"/>
    <w:rsid w:val="005B2F61"/>
    <w:rsid w:val="005C52BB"/>
    <w:rsid w:val="005D528A"/>
    <w:rsid w:val="005E0C7C"/>
    <w:rsid w:val="005E1C8A"/>
    <w:rsid w:val="005E400E"/>
    <w:rsid w:val="005E4685"/>
    <w:rsid w:val="00613F1D"/>
    <w:rsid w:val="006150EE"/>
    <w:rsid w:val="00617C38"/>
    <w:rsid w:val="006231DD"/>
    <w:rsid w:val="00623761"/>
    <w:rsid w:val="0063159D"/>
    <w:rsid w:val="00632530"/>
    <w:rsid w:val="00637E1F"/>
    <w:rsid w:val="00644521"/>
    <w:rsid w:val="00644FE9"/>
    <w:rsid w:val="00654AB3"/>
    <w:rsid w:val="00657122"/>
    <w:rsid w:val="00664FCA"/>
    <w:rsid w:val="00674880"/>
    <w:rsid w:val="0068147B"/>
    <w:rsid w:val="006835DD"/>
    <w:rsid w:val="0068554F"/>
    <w:rsid w:val="00685855"/>
    <w:rsid w:val="00685C32"/>
    <w:rsid w:val="006966F0"/>
    <w:rsid w:val="0069721B"/>
    <w:rsid w:val="00697DB7"/>
    <w:rsid w:val="006A5C8F"/>
    <w:rsid w:val="006B4238"/>
    <w:rsid w:val="006B764E"/>
    <w:rsid w:val="006C2EB3"/>
    <w:rsid w:val="006C32A5"/>
    <w:rsid w:val="006C35A6"/>
    <w:rsid w:val="006E18CE"/>
    <w:rsid w:val="006E3EBB"/>
    <w:rsid w:val="006F0B9E"/>
    <w:rsid w:val="007042D8"/>
    <w:rsid w:val="007046BA"/>
    <w:rsid w:val="00715158"/>
    <w:rsid w:val="00715A82"/>
    <w:rsid w:val="00716830"/>
    <w:rsid w:val="0073413B"/>
    <w:rsid w:val="0074563C"/>
    <w:rsid w:val="0074770D"/>
    <w:rsid w:val="00752CDF"/>
    <w:rsid w:val="00761F43"/>
    <w:rsid w:val="007625D9"/>
    <w:rsid w:val="00766475"/>
    <w:rsid w:val="00770E17"/>
    <w:rsid w:val="00771E02"/>
    <w:rsid w:val="00793B90"/>
    <w:rsid w:val="007A3AE0"/>
    <w:rsid w:val="007A4D07"/>
    <w:rsid w:val="007A6718"/>
    <w:rsid w:val="007B3762"/>
    <w:rsid w:val="007B769D"/>
    <w:rsid w:val="007D61E1"/>
    <w:rsid w:val="007E2838"/>
    <w:rsid w:val="007E639D"/>
    <w:rsid w:val="007F167E"/>
    <w:rsid w:val="007F2BFB"/>
    <w:rsid w:val="007F3AC3"/>
    <w:rsid w:val="007F486A"/>
    <w:rsid w:val="00805CDA"/>
    <w:rsid w:val="00805F70"/>
    <w:rsid w:val="00807700"/>
    <w:rsid w:val="008118D6"/>
    <w:rsid w:val="00814E1C"/>
    <w:rsid w:val="00825C96"/>
    <w:rsid w:val="00851EC1"/>
    <w:rsid w:val="00854350"/>
    <w:rsid w:val="008741A2"/>
    <w:rsid w:val="00875F55"/>
    <w:rsid w:val="008857AA"/>
    <w:rsid w:val="008862A0"/>
    <w:rsid w:val="00890751"/>
    <w:rsid w:val="00892352"/>
    <w:rsid w:val="008A5510"/>
    <w:rsid w:val="008B4EA9"/>
    <w:rsid w:val="008B699D"/>
    <w:rsid w:val="008C29F8"/>
    <w:rsid w:val="008C343E"/>
    <w:rsid w:val="008D2670"/>
    <w:rsid w:val="008E19FA"/>
    <w:rsid w:val="008F74BD"/>
    <w:rsid w:val="008F765F"/>
    <w:rsid w:val="00900F86"/>
    <w:rsid w:val="00903C98"/>
    <w:rsid w:val="00906B63"/>
    <w:rsid w:val="009152B0"/>
    <w:rsid w:val="00915EDE"/>
    <w:rsid w:val="00921348"/>
    <w:rsid w:val="00923B59"/>
    <w:rsid w:val="00925478"/>
    <w:rsid w:val="0092670C"/>
    <w:rsid w:val="009356B9"/>
    <w:rsid w:val="00936B18"/>
    <w:rsid w:val="009412D7"/>
    <w:rsid w:val="0094452F"/>
    <w:rsid w:val="00945589"/>
    <w:rsid w:val="00951B46"/>
    <w:rsid w:val="0098141F"/>
    <w:rsid w:val="00987C77"/>
    <w:rsid w:val="00991540"/>
    <w:rsid w:val="009A298D"/>
    <w:rsid w:val="009A501D"/>
    <w:rsid w:val="009B1824"/>
    <w:rsid w:val="009B48AA"/>
    <w:rsid w:val="009C7F1E"/>
    <w:rsid w:val="009D048B"/>
    <w:rsid w:val="009D3732"/>
    <w:rsid w:val="009D414A"/>
    <w:rsid w:val="009E07D0"/>
    <w:rsid w:val="009E4DC4"/>
    <w:rsid w:val="009F2F55"/>
    <w:rsid w:val="00A006FE"/>
    <w:rsid w:val="00A00C95"/>
    <w:rsid w:val="00A036DA"/>
    <w:rsid w:val="00A04BF3"/>
    <w:rsid w:val="00A04DB9"/>
    <w:rsid w:val="00A06A0F"/>
    <w:rsid w:val="00A11E61"/>
    <w:rsid w:val="00A13BE4"/>
    <w:rsid w:val="00A2226A"/>
    <w:rsid w:val="00A30937"/>
    <w:rsid w:val="00A32FB3"/>
    <w:rsid w:val="00A33DDF"/>
    <w:rsid w:val="00A368E7"/>
    <w:rsid w:val="00A440D8"/>
    <w:rsid w:val="00A4653B"/>
    <w:rsid w:val="00A47243"/>
    <w:rsid w:val="00A5218B"/>
    <w:rsid w:val="00A75A82"/>
    <w:rsid w:val="00A778D5"/>
    <w:rsid w:val="00A81980"/>
    <w:rsid w:val="00A97D65"/>
    <w:rsid w:val="00AA31C8"/>
    <w:rsid w:val="00AB0285"/>
    <w:rsid w:val="00AB2960"/>
    <w:rsid w:val="00AC46AE"/>
    <w:rsid w:val="00AD5641"/>
    <w:rsid w:val="00AE19C4"/>
    <w:rsid w:val="00AE6542"/>
    <w:rsid w:val="00AE72CC"/>
    <w:rsid w:val="00AF6904"/>
    <w:rsid w:val="00B12BD5"/>
    <w:rsid w:val="00B220F9"/>
    <w:rsid w:val="00B35FCC"/>
    <w:rsid w:val="00B36D65"/>
    <w:rsid w:val="00B60410"/>
    <w:rsid w:val="00B62C61"/>
    <w:rsid w:val="00B63CD4"/>
    <w:rsid w:val="00B66A69"/>
    <w:rsid w:val="00B73946"/>
    <w:rsid w:val="00B75233"/>
    <w:rsid w:val="00B81087"/>
    <w:rsid w:val="00BA60A6"/>
    <w:rsid w:val="00BA672E"/>
    <w:rsid w:val="00BB7FCD"/>
    <w:rsid w:val="00BC4E17"/>
    <w:rsid w:val="00BC7500"/>
    <w:rsid w:val="00BE1847"/>
    <w:rsid w:val="00BF2E92"/>
    <w:rsid w:val="00BF3102"/>
    <w:rsid w:val="00BF4EB3"/>
    <w:rsid w:val="00BF778A"/>
    <w:rsid w:val="00C12327"/>
    <w:rsid w:val="00C130CF"/>
    <w:rsid w:val="00C149B6"/>
    <w:rsid w:val="00C33445"/>
    <w:rsid w:val="00C345AA"/>
    <w:rsid w:val="00C4319A"/>
    <w:rsid w:val="00C450ED"/>
    <w:rsid w:val="00C65D06"/>
    <w:rsid w:val="00C857E4"/>
    <w:rsid w:val="00C8783C"/>
    <w:rsid w:val="00C87F4A"/>
    <w:rsid w:val="00C910E5"/>
    <w:rsid w:val="00C91D6C"/>
    <w:rsid w:val="00C9504C"/>
    <w:rsid w:val="00C9615F"/>
    <w:rsid w:val="00C9628D"/>
    <w:rsid w:val="00CA3A69"/>
    <w:rsid w:val="00CA5FD2"/>
    <w:rsid w:val="00CA61F5"/>
    <w:rsid w:val="00CA6936"/>
    <w:rsid w:val="00CB4470"/>
    <w:rsid w:val="00CB669E"/>
    <w:rsid w:val="00CB76E9"/>
    <w:rsid w:val="00CC33E2"/>
    <w:rsid w:val="00CC6008"/>
    <w:rsid w:val="00CF5AB3"/>
    <w:rsid w:val="00CF5C2F"/>
    <w:rsid w:val="00CF66F8"/>
    <w:rsid w:val="00D061CC"/>
    <w:rsid w:val="00D22C91"/>
    <w:rsid w:val="00D2573D"/>
    <w:rsid w:val="00D25BD9"/>
    <w:rsid w:val="00D32380"/>
    <w:rsid w:val="00D348F7"/>
    <w:rsid w:val="00D41D95"/>
    <w:rsid w:val="00D44091"/>
    <w:rsid w:val="00D66755"/>
    <w:rsid w:val="00D75003"/>
    <w:rsid w:val="00D849F6"/>
    <w:rsid w:val="00D92481"/>
    <w:rsid w:val="00DA06E2"/>
    <w:rsid w:val="00DB092C"/>
    <w:rsid w:val="00DB0D93"/>
    <w:rsid w:val="00DB267D"/>
    <w:rsid w:val="00DB2F04"/>
    <w:rsid w:val="00DB54ED"/>
    <w:rsid w:val="00DB5AF5"/>
    <w:rsid w:val="00DB6E98"/>
    <w:rsid w:val="00DB7432"/>
    <w:rsid w:val="00DC0F07"/>
    <w:rsid w:val="00DC0FC5"/>
    <w:rsid w:val="00DE1A0F"/>
    <w:rsid w:val="00DE1E4A"/>
    <w:rsid w:val="00DE3022"/>
    <w:rsid w:val="00DF3510"/>
    <w:rsid w:val="00E03523"/>
    <w:rsid w:val="00E0372F"/>
    <w:rsid w:val="00E21A18"/>
    <w:rsid w:val="00E31B31"/>
    <w:rsid w:val="00E33635"/>
    <w:rsid w:val="00E411FA"/>
    <w:rsid w:val="00E54C59"/>
    <w:rsid w:val="00E57C0A"/>
    <w:rsid w:val="00E67C7F"/>
    <w:rsid w:val="00E77003"/>
    <w:rsid w:val="00E82CEB"/>
    <w:rsid w:val="00E83395"/>
    <w:rsid w:val="00E8445E"/>
    <w:rsid w:val="00E86C5A"/>
    <w:rsid w:val="00E87E8A"/>
    <w:rsid w:val="00E908D0"/>
    <w:rsid w:val="00E96A14"/>
    <w:rsid w:val="00EB2FD9"/>
    <w:rsid w:val="00EB3539"/>
    <w:rsid w:val="00EB62F7"/>
    <w:rsid w:val="00EB7B2E"/>
    <w:rsid w:val="00EC11C5"/>
    <w:rsid w:val="00ED3382"/>
    <w:rsid w:val="00ED616C"/>
    <w:rsid w:val="00EE4CD0"/>
    <w:rsid w:val="00F10320"/>
    <w:rsid w:val="00F1205E"/>
    <w:rsid w:val="00F15939"/>
    <w:rsid w:val="00F2303D"/>
    <w:rsid w:val="00F2340C"/>
    <w:rsid w:val="00F250E3"/>
    <w:rsid w:val="00F273E6"/>
    <w:rsid w:val="00F51745"/>
    <w:rsid w:val="00F739A2"/>
    <w:rsid w:val="00F73E0E"/>
    <w:rsid w:val="00F81542"/>
    <w:rsid w:val="00F83480"/>
    <w:rsid w:val="00F91B8D"/>
    <w:rsid w:val="00F97514"/>
    <w:rsid w:val="00FA54A4"/>
    <w:rsid w:val="00FA77F8"/>
    <w:rsid w:val="00FB0195"/>
    <w:rsid w:val="00FB1B08"/>
    <w:rsid w:val="00FC3823"/>
    <w:rsid w:val="00FC5F31"/>
    <w:rsid w:val="00FC7E7B"/>
    <w:rsid w:val="00FD561D"/>
    <w:rsid w:val="00FF1E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3,4,5,6,7,8"/>
    </o:shapelayout>
  </w:shapeDefaults>
  <w:decimalSymbol w:val="."/>
  <w:listSeparator w:val=","/>
  <w14:docId w14:val="7194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BC"/>
  </w:style>
  <w:style w:type="paragraph" w:styleId="Heading1">
    <w:name w:val="heading 1"/>
    <w:basedOn w:val="Normal"/>
    <w:uiPriority w:val="9"/>
    <w:qFormat/>
    <w:pPr>
      <w:spacing w:before="27"/>
      <w:ind w:left="245"/>
      <w:outlineLvl w:val="0"/>
    </w:pPr>
    <w:rPr>
      <w:rFonts w:ascii="Calibri" w:eastAsia="Calibri" w:hAnsi="Calibri"/>
      <w:b/>
      <w:bCs/>
      <w:sz w:val="36"/>
      <w:szCs w:val="36"/>
    </w:rPr>
  </w:style>
  <w:style w:type="paragraph" w:styleId="Heading2">
    <w:name w:val="heading 2"/>
    <w:basedOn w:val="Normal"/>
    <w:uiPriority w:val="9"/>
    <w:unhideWhenUsed/>
    <w:qFormat/>
    <w:pPr>
      <w:spacing w:before="56"/>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706"/>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2647F"/>
    <w:pPr>
      <w:tabs>
        <w:tab w:val="center" w:pos="4513"/>
        <w:tab w:val="right" w:pos="9026"/>
      </w:tabs>
    </w:pPr>
  </w:style>
  <w:style w:type="character" w:customStyle="1" w:styleId="HeaderChar">
    <w:name w:val="Header Char"/>
    <w:basedOn w:val="DefaultParagraphFont"/>
    <w:link w:val="Header"/>
    <w:rsid w:val="0032647F"/>
  </w:style>
  <w:style w:type="paragraph" w:styleId="Footer">
    <w:name w:val="footer"/>
    <w:basedOn w:val="Normal"/>
    <w:link w:val="FooterChar"/>
    <w:unhideWhenUsed/>
    <w:rsid w:val="0032647F"/>
    <w:pPr>
      <w:tabs>
        <w:tab w:val="center" w:pos="4513"/>
        <w:tab w:val="right" w:pos="9026"/>
      </w:tabs>
    </w:pPr>
  </w:style>
  <w:style w:type="character" w:customStyle="1" w:styleId="FooterChar">
    <w:name w:val="Footer Char"/>
    <w:basedOn w:val="DefaultParagraphFont"/>
    <w:link w:val="Footer"/>
    <w:rsid w:val="0032647F"/>
  </w:style>
  <w:style w:type="table" w:styleId="TableGrid">
    <w:name w:val="Table Grid"/>
    <w:basedOn w:val="TableNormal"/>
    <w:uiPriority w:val="39"/>
    <w:rsid w:val="0044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3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D7015-9107-4D28-94F1-038D282DB124}">
  <ds:schemaRefs>
    <ds:schemaRef ds:uri="http://schemas.microsoft.com/sharepoint/v3/contenttype/forms"/>
  </ds:schemaRefs>
</ds:datastoreItem>
</file>

<file path=customXml/itemProps2.xml><?xml version="1.0" encoding="utf-8"?>
<ds:datastoreItem xmlns:ds="http://schemas.openxmlformats.org/officeDocument/2006/customXml" ds:itemID="{A535DD30-A79B-42AD-AE5E-76AA63553BC1}"/>
</file>

<file path=customXml/itemProps3.xml><?xml version="1.0" encoding="utf-8"?>
<ds:datastoreItem xmlns:ds="http://schemas.openxmlformats.org/officeDocument/2006/customXml" ds:itemID="{94987EDF-1B0D-4520-AF17-09E14EC5B1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80522</Words>
  <Characters>45898</Characters>
  <Application>Microsoft Office Word</Application>
  <DocSecurity>0</DocSecurity>
  <Lines>382</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2021-04-13T07:23:00Z</dcterms:created>
  <dcterms:modified xsi:type="dcterms:W3CDTF">2021-10-07T06:11:00Z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