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C2" w:rsidRPr="00853BC2" w:rsidRDefault="00D81BBF" w:rsidP="00853BC2">
      <w:pPr>
        <w:pStyle w:val="Virsraksts2"/>
        <w:ind w:left="0"/>
        <w:jc w:val="center"/>
        <w:rPr>
          <w:rFonts w:ascii="Times New Roman" w:hAnsi="Times New Roman" w:cs="Times New Roman"/>
          <w:noProof/>
          <w:sz w:val="24"/>
        </w:rPr>
      </w:pPr>
      <w:r w:rsidRPr="00853BC2">
        <w:rPr>
          <w:rFonts w:ascii="Times New Roman" w:hAnsi="Times New Roman" w:cs="Times New Roman"/>
          <w:noProof/>
          <w:sz w:val="24"/>
        </w:rPr>
        <w:t>Pieņemami līdzekļi atbilstīb</w:t>
      </w:r>
      <w:r w:rsidR="00853BC2" w:rsidRPr="00853BC2">
        <w:rPr>
          <w:rFonts w:ascii="Times New Roman" w:hAnsi="Times New Roman" w:cs="Times New Roman"/>
          <w:noProof/>
          <w:sz w:val="24"/>
        </w:rPr>
        <w:t>as nodrošināšanai un norādījumi</w:t>
      </w:r>
    </w:p>
    <w:p w:rsidR="00D81BBF" w:rsidRPr="00853BC2" w:rsidRDefault="00D81BBF" w:rsidP="00853BC2">
      <w:pPr>
        <w:pStyle w:val="Virsraksts2"/>
        <w:ind w:left="0"/>
        <w:jc w:val="center"/>
        <w:rPr>
          <w:rFonts w:ascii="Times New Roman" w:hAnsi="Times New Roman" w:cs="Times New Roman"/>
          <w:noProof/>
          <w:sz w:val="24"/>
        </w:rPr>
      </w:pPr>
      <w:r w:rsidRPr="00853BC2">
        <w:rPr>
          <w:rFonts w:ascii="Times New Roman" w:hAnsi="Times New Roman" w:cs="Times New Roman"/>
          <w:noProof/>
          <w:sz w:val="24"/>
        </w:rPr>
        <w:t xml:space="preserve">par </w:t>
      </w:r>
      <w:r w:rsidRPr="00853BC2">
        <w:rPr>
          <w:rFonts w:ascii="Times New Roman" w:hAnsi="Times New Roman" w:cs="Times New Roman"/>
          <w:i/>
          <w:noProof/>
          <w:sz w:val="24"/>
        </w:rPr>
        <w:t>FCL</w:t>
      </w:r>
      <w:r w:rsidRPr="00853BC2">
        <w:rPr>
          <w:rFonts w:ascii="Times New Roman" w:hAnsi="Times New Roman" w:cs="Times New Roman"/>
          <w:noProof/>
          <w:sz w:val="24"/>
        </w:rPr>
        <w:t xml:space="preserve"> daļu (</w:t>
      </w:r>
      <w:r w:rsidRPr="00853BC2">
        <w:rPr>
          <w:rFonts w:ascii="Times New Roman" w:hAnsi="Times New Roman" w:cs="Times New Roman"/>
          <w:i/>
          <w:noProof/>
          <w:sz w:val="24"/>
        </w:rPr>
        <w:t>PBN</w:t>
      </w:r>
      <w:r w:rsidRPr="00853BC2">
        <w:rPr>
          <w:rFonts w:ascii="Times New Roman" w:hAnsi="Times New Roman" w:cs="Times New Roman"/>
          <w:noProof/>
          <w:sz w:val="24"/>
        </w:rPr>
        <w:t xml:space="preserve">) un </w:t>
      </w:r>
      <w:r w:rsidRPr="00853BC2">
        <w:rPr>
          <w:rFonts w:ascii="Times New Roman" w:hAnsi="Times New Roman" w:cs="Times New Roman"/>
          <w:i/>
          <w:noProof/>
          <w:sz w:val="24"/>
        </w:rPr>
        <w:t>ARA</w:t>
      </w:r>
      <w:r w:rsidRPr="00853BC2">
        <w:rPr>
          <w:rFonts w:ascii="Times New Roman" w:hAnsi="Times New Roman" w:cs="Times New Roman"/>
          <w:noProof/>
          <w:sz w:val="24"/>
        </w:rPr>
        <w:t xml:space="preserve"> daļu (</w:t>
      </w:r>
      <w:r w:rsidRPr="00853BC2">
        <w:rPr>
          <w:rFonts w:ascii="Times New Roman" w:hAnsi="Times New Roman" w:cs="Times New Roman"/>
          <w:i/>
          <w:noProof/>
          <w:sz w:val="24"/>
        </w:rPr>
        <w:t>PBN</w:t>
      </w:r>
      <w:r w:rsidRPr="00853BC2">
        <w:rPr>
          <w:rFonts w:ascii="Times New Roman" w:hAnsi="Times New Roman" w:cs="Times New Roman"/>
          <w:noProof/>
          <w:sz w:val="24"/>
        </w:rPr>
        <w:t xml:space="preserve">, </w:t>
      </w:r>
      <w:r w:rsidRPr="00853BC2">
        <w:rPr>
          <w:rFonts w:ascii="Times New Roman" w:hAnsi="Times New Roman" w:cs="Times New Roman"/>
          <w:i/>
          <w:noProof/>
          <w:sz w:val="24"/>
        </w:rPr>
        <w:t>ARA.MED</w:t>
      </w:r>
      <w:r w:rsidRPr="00853BC2">
        <w:rPr>
          <w:rFonts w:ascii="Times New Roman" w:hAnsi="Times New Roman" w:cs="Times New Roman"/>
          <w:noProof/>
          <w:sz w:val="24"/>
        </w:rPr>
        <w:t>)</w:t>
      </w:r>
    </w:p>
    <w:p w:rsidR="00D81BBF" w:rsidRPr="00853BC2" w:rsidRDefault="00D81BBF" w:rsidP="004947EA">
      <w:pPr>
        <w:jc w:val="both"/>
        <w:rPr>
          <w:rFonts w:ascii="Times New Roman" w:eastAsia="Calibri" w:hAnsi="Times New Roman" w:cs="Times New Roman"/>
          <w:b/>
          <w:bCs/>
          <w:noProof/>
          <w:sz w:val="24"/>
        </w:rPr>
      </w:pPr>
    </w:p>
    <w:p w:rsidR="00853BC2" w:rsidRPr="00853BC2" w:rsidRDefault="00853BC2" w:rsidP="004947EA">
      <w:pPr>
        <w:jc w:val="both"/>
        <w:rPr>
          <w:rFonts w:ascii="Times New Roman" w:eastAsia="Calibri" w:hAnsi="Times New Roman" w:cs="Times New Roman"/>
          <w:b/>
          <w:bCs/>
          <w:noProof/>
          <w:sz w:val="24"/>
        </w:rPr>
      </w:pPr>
    </w:p>
    <w:p w:rsidR="00D81BBF" w:rsidRPr="00853BC2" w:rsidRDefault="00D81BBF" w:rsidP="004947EA">
      <w:pPr>
        <w:numPr>
          <w:ilvl w:val="0"/>
          <w:numId w:val="1"/>
        </w:numPr>
        <w:tabs>
          <w:tab w:val="left" w:pos="667"/>
        </w:tabs>
        <w:ind w:left="0" w:firstLine="0"/>
        <w:jc w:val="both"/>
        <w:rPr>
          <w:rFonts w:ascii="Times New Roman" w:hAnsi="Times New Roman" w:cs="Times New Roman"/>
          <w:b/>
          <w:noProof/>
          <w:sz w:val="24"/>
        </w:rPr>
      </w:pPr>
      <w:r w:rsidRPr="00853BC2">
        <w:rPr>
          <w:rFonts w:ascii="Times New Roman" w:hAnsi="Times New Roman" w:cs="Times New Roman"/>
          <w:b/>
          <w:noProof/>
          <w:sz w:val="24"/>
        </w:rPr>
        <w:t xml:space="preserve">AMC/GM grozījumi </w:t>
      </w:r>
      <w:r w:rsidRPr="00853BC2">
        <w:rPr>
          <w:rFonts w:ascii="Times New Roman" w:hAnsi="Times New Roman" w:cs="Times New Roman"/>
          <w:b/>
          <w:i/>
          <w:noProof/>
          <w:sz w:val="24"/>
        </w:rPr>
        <w:t>FCL</w:t>
      </w:r>
      <w:r w:rsidRPr="00853BC2">
        <w:rPr>
          <w:rFonts w:ascii="Times New Roman" w:hAnsi="Times New Roman" w:cs="Times New Roman"/>
          <w:b/>
          <w:noProof/>
          <w:sz w:val="24"/>
        </w:rPr>
        <w:t> daļā</w:t>
      </w:r>
    </w:p>
    <w:p w:rsidR="00D81BBF" w:rsidRPr="00853BC2" w:rsidRDefault="00D81BBF" w:rsidP="004947EA">
      <w:pPr>
        <w:jc w:val="both"/>
        <w:rPr>
          <w:rFonts w:ascii="Times New Roman" w:eastAsia="Calibri" w:hAnsi="Times New Roman" w:cs="Times New Roman"/>
          <w:b/>
          <w:bCs/>
          <w:noProof/>
          <w:sz w:val="24"/>
          <w:szCs w:val="25"/>
        </w:rPr>
      </w:pPr>
    </w:p>
    <w:p w:rsidR="00D81BBF" w:rsidRPr="00853BC2" w:rsidRDefault="00D81BBF" w:rsidP="004947EA">
      <w:pPr>
        <w:pStyle w:val="Pamatteksts"/>
        <w:numPr>
          <w:ilvl w:val="1"/>
          <w:numId w:val="1"/>
        </w:numPr>
        <w:tabs>
          <w:tab w:val="left" w:pos="667"/>
        </w:tabs>
        <w:spacing w:before="0"/>
        <w:ind w:left="0" w:firstLine="0"/>
        <w:jc w:val="both"/>
        <w:rPr>
          <w:rFonts w:ascii="Times New Roman" w:hAnsi="Times New Roman" w:cs="Times New Roman"/>
          <w:noProof/>
          <w:sz w:val="24"/>
        </w:rPr>
      </w:pPr>
      <w:r w:rsidRPr="00853BC2">
        <w:rPr>
          <w:rFonts w:ascii="Times New Roman" w:hAnsi="Times New Roman" w:cs="Times New Roman"/>
          <w:noProof/>
          <w:sz w:val="24"/>
        </w:rPr>
        <w:t>Iestarpina šādu jaunu GM2 FCL.010. punktu:</w:t>
      </w:r>
    </w:p>
    <w:p w:rsidR="00A14EDD" w:rsidRPr="00853BC2" w:rsidRDefault="00A14EDD" w:rsidP="004947EA">
      <w:pPr>
        <w:pStyle w:val="Virsraksts2"/>
        <w:ind w:left="0"/>
        <w:jc w:val="both"/>
        <w:rPr>
          <w:rFonts w:ascii="Times New Roman" w:hAnsi="Times New Roman" w:cs="Times New Roman"/>
          <w:b w:val="0"/>
          <w:bCs w:val="0"/>
          <w:noProof/>
          <w:sz w:val="24"/>
        </w:rPr>
      </w:pPr>
    </w:p>
    <w:p w:rsidR="00D81BBF" w:rsidRPr="00853BC2" w:rsidRDefault="00D81BBF" w:rsidP="00A14EDD">
      <w:pPr>
        <w:pStyle w:val="Virsraksts2"/>
        <w:ind w:left="709"/>
        <w:jc w:val="both"/>
        <w:rPr>
          <w:rFonts w:ascii="Times New Roman" w:hAnsi="Times New Roman" w:cs="Times New Roman"/>
          <w:b w:val="0"/>
          <w:bCs w:val="0"/>
          <w:noProof/>
          <w:sz w:val="24"/>
        </w:rPr>
      </w:pPr>
      <w:r w:rsidRPr="00853BC2">
        <w:rPr>
          <w:rFonts w:ascii="Times New Roman" w:hAnsi="Times New Roman" w:cs="Times New Roman"/>
          <w:b w:val="0"/>
          <w:noProof/>
          <w:sz w:val="24"/>
        </w:rPr>
        <w:t>“</w:t>
      </w:r>
      <w:r w:rsidRPr="00853BC2">
        <w:rPr>
          <w:rFonts w:ascii="Times New Roman" w:hAnsi="Times New Roman" w:cs="Times New Roman"/>
          <w:noProof/>
          <w:sz w:val="24"/>
        </w:rPr>
        <w:t>GM2 FCL.010. punkts. Definīcijas – horizontālā un vertikālā navigācija</w:t>
      </w:r>
    </w:p>
    <w:p w:rsidR="00D81BBF" w:rsidRPr="00853BC2" w:rsidRDefault="00D81BBF" w:rsidP="00A14EDD">
      <w:pPr>
        <w:pStyle w:val="Pamatteksts"/>
        <w:spacing w:before="0"/>
        <w:ind w:left="709" w:firstLine="0"/>
        <w:jc w:val="both"/>
        <w:rPr>
          <w:rFonts w:ascii="Times New Roman" w:hAnsi="Times New Roman" w:cs="Times New Roman"/>
          <w:noProof/>
          <w:sz w:val="24"/>
        </w:rPr>
      </w:pPr>
      <w:r w:rsidRPr="00853BC2">
        <w:rPr>
          <w:rFonts w:ascii="Times New Roman" w:hAnsi="Times New Roman" w:cs="Times New Roman"/>
          <w:noProof/>
          <w:sz w:val="24"/>
        </w:rPr>
        <w:t>Horizontālās un vertikālās navigācijas norādījumi attiecas uz norādījumiem, kas iegūti, izmantojot vai nu:</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uz zemes esošus radionavigācijas līdzekļus; vai</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ar datoru ģenerētus navigācijas datus, kas iegūti, izmantojot uz zemes vai kosmosā esošus vai autonomus navigācijas līdzekļus vai arī apvienojot šos līdzekļus.”</w:t>
      </w:r>
    </w:p>
    <w:p w:rsidR="00D81BBF" w:rsidRPr="00853BC2" w:rsidRDefault="00D81BBF" w:rsidP="004947EA">
      <w:pPr>
        <w:jc w:val="both"/>
        <w:rPr>
          <w:rFonts w:ascii="Times New Roman" w:eastAsia="Calibri" w:hAnsi="Times New Roman" w:cs="Times New Roman"/>
          <w:noProof/>
          <w:sz w:val="24"/>
        </w:rPr>
      </w:pPr>
    </w:p>
    <w:p w:rsidR="00D81BBF" w:rsidRPr="00853BC2" w:rsidRDefault="00D81BBF" w:rsidP="004947EA">
      <w:pPr>
        <w:pStyle w:val="Pamatteksts"/>
        <w:numPr>
          <w:ilvl w:val="1"/>
          <w:numId w:val="1"/>
        </w:numPr>
        <w:tabs>
          <w:tab w:val="left" w:pos="667"/>
        </w:tabs>
        <w:spacing w:before="0"/>
        <w:ind w:left="0" w:firstLine="0"/>
        <w:jc w:val="both"/>
        <w:rPr>
          <w:rFonts w:ascii="Times New Roman" w:hAnsi="Times New Roman" w:cs="Times New Roman"/>
          <w:noProof/>
          <w:sz w:val="24"/>
        </w:rPr>
      </w:pPr>
      <w:r w:rsidRPr="00853BC2">
        <w:rPr>
          <w:rFonts w:ascii="Times New Roman" w:hAnsi="Times New Roman" w:cs="Times New Roman"/>
          <w:noProof/>
          <w:sz w:val="24"/>
        </w:rPr>
        <w:t>AMC7 FCL.615. punkta b) apakšpunktu groza šādi:</w:t>
      </w:r>
    </w:p>
    <w:p w:rsidR="00A14EDD" w:rsidRPr="00853BC2" w:rsidRDefault="00A14EDD" w:rsidP="004947EA">
      <w:pPr>
        <w:pStyle w:val="Virsraksts2"/>
        <w:ind w:left="0"/>
        <w:jc w:val="both"/>
        <w:rPr>
          <w:rFonts w:ascii="Times New Roman" w:hAnsi="Times New Roman" w:cs="Times New Roman"/>
          <w:noProof/>
          <w:sz w:val="24"/>
        </w:rPr>
      </w:pPr>
    </w:p>
    <w:p w:rsidR="00D81BBF" w:rsidRPr="00853BC2" w:rsidRDefault="00D81BBF" w:rsidP="00A14EDD">
      <w:pPr>
        <w:pStyle w:val="Virsraksts2"/>
        <w:ind w:left="709"/>
        <w:jc w:val="both"/>
        <w:rPr>
          <w:rFonts w:ascii="Times New Roman" w:hAnsi="Times New Roman" w:cs="Times New Roman"/>
          <w:noProof/>
          <w:sz w:val="24"/>
        </w:rPr>
      </w:pPr>
      <w:r w:rsidRPr="00853BC2">
        <w:rPr>
          <w:rFonts w:ascii="Times New Roman" w:hAnsi="Times New Roman" w:cs="Times New Roman"/>
          <w:noProof/>
          <w:sz w:val="24"/>
        </w:rPr>
        <w:t xml:space="preserve">AMC7 FCL.615. punkta (b) apakšpunkts. </w:t>
      </w:r>
      <w:r w:rsidRPr="00853BC2">
        <w:rPr>
          <w:rFonts w:ascii="Times New Roman" w:hAnsi="Times New Roman" w:cs="Times New Roman"/>
          <w:i/>
          <w:noProof/>
          <w:sz w:val="24"/>
        </w:rPr>
        <w:t>IR</w:t>
      </w:r>
      <w:r w:rsidRPr="00853BC2">
        <w:rPr>
          <w:rFonts w:ascii="Times New Roman" w:hAnsi="Times New Roman" w:cs="Times New Roman"/>
          <w:noProof/>
          <w:sz w:val="24"/>
        </w:rPr>
        <w:t xml:space="preserve"> – Teorētiskās zināšanas un mācību lidojumi</w:t>
      </w:r>
    </w:p>
    <w:p w:rsidR="00D81BBF" w:rsidRPr="00853BC2" w:rsidRDefault="00D81BBF" w:rsidP="00A14EDD">
      <w:pPr>
        <w:pStyle w:val="Pamatteksts"/>
        <w:spacing w:before="0"/>
        <w:ind w:left="709" w:firstLine="0"/>
        <w:jc w:val="both"/>
        <w:rPr>
          <w:rFonts w:ascii="Times New Roman" w:hAnsi="Times New Roman" w:cs="Times New Roman"/>
          <w:noProof/>
          <w:sz w:val="24"/>
        </w:rPr>
      </w:pPr>
      <w:r w:rsidRPr="00853BC2">
        <w:rPr>
          <w:rFonts w:ascii="Times New Roman" w:hAnsi="Times New Roman" w:cs="Times New Roman"/>
          <w:noProof/>
          <w:sz w:val="24"/>
        </w:rPr>
        <w:t>Svītro pozīcijas “062 05 01”, “062 05 02”, “062 05 03” un ievieto attiecīgā gadījumā pozīciju “062 07 00 00”’:</w:t>
      </w:r>
    </w:p>
    <w:p w:rsidR="00D81BBF" w:rsidRPr="00853BC2" w:rsidRDefault="00D81BBF" w:rsidP="004947EA">
      <w:pPr>
        <w:jc w:val="both"/>
        <w:rPr>
          <w:rFonts w:ascii="Times New Roman" w:eastAsia="Calibri" w:hAnsi="Times New Roman" w:cs="Times New Roman"/>
          <w:noProof/>
          <w:sz w:val="24"/>
          <w:szCs w:val="20"/>
        </w:rPr>
      </w:pPr>
    </w:p>
    <w:p w:rsidR="00D81BBF" w:rsidRPr="00853BC2" w:rsidRDefault="00D81BBF" w:rsidP="004947EA">
      <w:pPr>
        <w:jc w:val="both"/>
        <w:rPr>
          <w:rFonts w:ascii="Times New Roman" w:eastAsia="Calibri" w:hAnsi="Times New Roman" w:cs="Times New Roman"/>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0"/>
        <w:gridCol w:w="18"/>
        <w:gridCol w:w="1167"/>
        <w:gridCol w:w="10"/>
        <w:gridCol w:w="4990"/>
        <w:gridCol w:w="24"/>
        <w:gridCol w:w="499"/>
        <w:gridCol w:w="20"/>
        <w:gridCol w:w="432"/>
        <w:gridCol w:w="22"/>
        <w:gridCol w:w="747"/>
        <w:gridCol w:w="24"/>
        <w:gridCol w:w="499"/>
        <w:gridCol w:w="26"/>
        <w:gridCol w:w="398"/>
        <w:gridCol w:w="17"/>
        <w:gridCol w:w="228"/>
      </w:tblGrid>
      <w:tr w:rsidR="00D81BBF" w:rsidRPr="00853BC2" w:rsidTr="00853BC2">
        <w:tc>
          <w:tcPr>
            <w:tcW w:w="3393" w:type="pct"/>
            <w:gridSpan w:val="5"/>
            <w:vMerge w:val="restart"/>
            <w:tcBorders>
              <w:top w:val="nil"/>
              <w:left w:val="nil"/>
              <w:right w:val="single" w:sz="7" w:space="0" w:color="000000"/>
            </w:tcBorders>
          </w:tcPr>
          <w:p w:rsidR="00D81BBF" w:rsidRPr="00853BC2" w:rsidRDefault="00D81BBF" w:rsidP="004947EA">
            <w:pPr>
              <w:jc w:val="both"/>
              <w:rPr>
                <w:rFonts w:ascii="Times New Roman" w:hAnsi="Times New Roman" w:cs="Times New Roman"/>
                <w:noProof/>
                <w:sz w:val="20"/>
                <w:szCs w:val="20"/>
              </w:rPr>
            </w:pPr>
          </w:p>
        </w:tc>
        <w:tc>
          <w:tcPr>
            <w:tcW w:w="534" w:type="pct"/>
            <w:gridSpan w:val="4"/>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Lidmašīna</w:t>
            </w:r>
          </w:p>
        </w:tc>
        <w:tc>
          <w:tcPr>
            <w:tcW w:w="939" w:type="pct"/>
            <w:gridSpan w:val="6"/>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Helikopters</w:t>
            </w:r>
          </w:p>
        </w:tc>
        <w:tc>
          <w:tcPr>
            <w:tcW w:w="134" w:type="pct"/>
            <w:gridSpan w:val="2"/>
            <w:vMerge w:val="restart"/>
            <w:tcBorders>
              <w:top w:val="single" w:sz="7" w:space="0" w:color="000000"/>
              <w:left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i/>
                <w:noProof/>
                <w:sz w:val="20"/>
              </w:rPr>
              <w:t>IR</w:t>
            </w:r>
          </w:p>
        </w:tc>
      </w:tr>
      <w:tr w:rsidR="00D81BBF" w:rsidRPr="00853BC2" w:rsidTr="00853BC2">
        <w:tc>
          <w:tcPr>
            <w:tcW w:w="3393" w:type="pct"/>
            <w:gridSpan w:val="5"/>
            <w:vMerge/>
            <w:tcBorders>
              <w:left w:val="nil"/>
              <w:bottom w:val="single" w:sz="7" w:space="0" w:color="000000"/>
              <w:right w:val="single" w:sz="7" w:space="0" w:color="000000"/>
            </w:tcBorders>
          </w:tcPr>
          <w:p w:rsidR="00D81BBF" w:rsidRPr="00853BC2" w:rsidRDefault="00D81BBF" w:rsidP="004947EA">
            <w:pPr>
              <w:jc w:val="both"/>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i/>
                <w:noProof/>
                <w:sz w:val="20"/>
              </w:rPr>
              <w:t>ATPL</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i/>
                <w:noProof/>
                <w:sz w:val="20"/>
              </w:rPr>
              <w:t>CPL</w:t>
            </w: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i/>
                <w:noProof/>
                <w:sz w:val="20"/>
              </w:rPr>
              <w:t>ATPL/IR</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i/>
                <w:noProof/>
                <w:sz w:val="20"/>
              </w:rPr>
              <w:t>ATPL</w:t>
            </w: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i/>
                <w:noProof/>
                <w:sz w:val="20"/>
              </w:rPr>
              <w:t>CPL</w:t>
            </w:r>
          </w:p>
        </w:tc>
        <w:tc>
          <w:tcPr>
            <w:tcW w:w="134" w:type="pct"/>
            <w:gridSpan w:val="2"/>
            <w:vMerge/>
            <w:tcBorders>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eastAsia="Calibri" w:hAnsi="Times New Roman" w:cs="Times New Roman"/>
                <w:noProof/>
                <w:sz w:val="20"/>
                <w:szCs w:val="20"/>
              </w:rPr>
            </w:pPr>
            <w:r w:rsidRPr="00853BC2">
              <w:rPr>
                <w:rFonts w:ascii="Times New Roman" w:hAnsi="Times New Roman" w:cs="Times New Roman"/>
                <w:noProof/>
                <w:sz w:val="20"/>
              </w:rPr>
              <w:t>“</w:t>
            </w:r>
            <w:r w:rsidRPr="00853BC2">
              <w:rPr>
                <w:rFonts w:ascii="Times New Roman" w:hAnsi="Times New Roman" w:cs="Times New Roman"/>
                <w:b/>
                <w:noProof/>
                <w:sz w:val="20"/>
              </w:rPr>
              <w:t>062 07 00 00</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b/>
                <w:noProof/>
                <w:sz w:val="20"/>
                <w:szCs w:val="20"/>
              </w:rPr>
            </w:pPr>
            <w:r w:rsidRPr="00853BC2">
              <w:rPr>
                <w:rFonts w:ascii="Times New Roman" w:hAnsi="Times New Roman" w:cs="Times New Roman"/>
                <w:b/>
                <w:noProof/>
                <w:sz w:val="20"/>
              </w:rPr>
              <w:t>Noteiktas precizitātes navigācija (</w:t>
            </w:r>
            <w:r w:rsidRPr="00853BC2">
              <w:rPr>
                <w:rFonts w:ascii="Times New Roman" w:hAnsi="Times New Roman" w:cs="Times New Roman"/>
                <w:b/>
                <w:i/>
                <w:noProof/>
                <w:sz w:val="20"/>
              </w:rPr>
              <w:t>PBN</w:t>
            </w:r>
            <w:r w:rsidRPr="00853BC2">
              <w:rPr>
                <w:rFonts w:ascii="Times New Roman" w:hAnsi="Times New Roman" w:cs="Times New Roman"/>
                <w:b/>
                <w:noProof/>
                <w:sz w:val="20"/>
              </w:rPr>
              <w:t>)</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062 07 01 00</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PBN</w:t>
            </w:r>
            <w:r w:rsidRPr="00853BC2">
              <w:rPr>
                <w:rFonts w:ascii="Times New Roman" w:hAnsi="Times New Roman" w:cs="Times New Roman"/>
                <w:noProof/>
                <w:sz w:val="20"/>
              </w:rPr>
              <w:t xml:space="preserve"> jēdziens (kā aprakstīts </w:t>
            </w:r>
            <w:r w:rsidRPr="00853BC2">
              <w:rPr>
                <w:rFonts w:ascii="Times New Roman" w:hAnsi="Times New Roman" w:cs="Times New Roman"/>
                <w:i/>
                <w:noProof/>
                <w:sz w:val="20"/>
              </w:rPr>
              <w:t>ICAO</w:t>
            </w:r>
            <w:r w:rsidRPr="00853BC2">
              <w:rPr>
                <w:rFonts w:ascii="Times New Roman" w:hAnsi="Times New Roman" w:cs="Times New Roman"/>
                <w:noProof/>
                <w:sz w:val="20"/>
              </w:rPr>
              <w:t xml:space="preserve"> dokumentā Nr. 9613)</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062 07 01 01</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PBN</w:t>
            </w:r>
            <w:r w:rsidRPr="00853BC2">
              <w:rPr>
                <w:rFonts w:ascii="Times New Roman" w:hAnsi="Times New Roman" w:cs="Times New Roman"/>
                <w:noProof/>
                <w:sz w:val="20"/>
              </w:rPr>
              <w:t xml:space="preserve"> principi</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Uzskaitīt faktorus, kurus izmanto, lai definētu </w:t>
            </w:r>
            <w:r w:rsidRPr="00853BC2">
              <w:rPr>
                <w:rFonts w:ascii="Times New Roman" w:hAnsi="Times New Roman" w:cs="Times New Roman"/>
                <w:i/>
                <w:noProof/>
                <w:sz w:val="20"/>
              </w:rPr>
              <w:t>RNAV</w:t>
            </w:r>
            <w:r w:rsidRPr="00853BC2">
              <w:rPr>
                <w:rFonts w:ascii="Times New Roman" w:hAnsi="Times New Roman" w:cs="Times New Roman"/>
                <w:noProof/>
                <w:sz w:val="20"/>
              </w:rPr>
              <w:t xml:space="preserve"> vai </w:t>
            </w:r>
            <w:r w:rsidRPr="00853BC2">
              <w:rPr>
                <w:rFonts w:ascii="Times New Roman" w:hAnsi="Times New Roman" w:cs="Times New Roman"/>
                <w:i/>
                <w:noProof/>
                <w:sz w:val="20"/>
              </w:rPr>
              <w:t>RNP</w:t>
            </w:r>
            <w:r w:rsidRPr="00853BC2">
              <w:rPr>
                <w:rFonts w:ascii="Times New Roman" w:hAnsi="Times New Roman" w:cs="Times New Roman"/>
                <w:noProof/>
                <w:sz w:val="20"/>
              </w:rPr>
              <w:t xml:space="preserve"> sistēmas veiktspējas prasības (precizitāte, integritāte, nepārtrauktība un funkcionalitāte).</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Paskaidrot nepārtrauktības jēdzienu.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Paskaidrot integritātes jēdzienu.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pretēji tradicionālajai navigācijai, noteiktas precizitātes navigācija nav saistīta ar sensoriem.</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Paskaidrot atšķirību starp jēldatiem un apstrādātiem datiem.</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062 07 01 02</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PBN</w:t>
            </w:r>
            <w:r w:rsidRPr="00853BC2">
              <w:rPr>
                <w:rFonts w:ascii="Times New Roman" w:hAnsi="Times New Roman" w:cs="Times New Roman"/>
                <w:noProof/>
                <w:sz w:val="20"/>
              </w:rPr>
              <w:t xml:space="preserve"> komponenti</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Nosaukt </w:t>
            </w:r>
            <w:r w:rsidRPr="00853BC2">
              <w:rPr>
                <w:rFonts w:ascii="Times New Roman" w:hAnsi="Times New Roman" w:cs="Times New Roman"/>
                <w:i/>
                <w:noProof/>
                <w:sz w:val="20"/>
              </w:rPr>
              <w:t>PBN</w:t>
            </w:r>
            <w:r w:rsidRPr="00853BC2">
              <w:rPr>
                <w:rFonts w:ascii="Times New Roman" w:hAnsi="Times New Roman" w:cs="Times New Roman"/>
                <w:noProof/>
                <w:sz w:val="20"/>
              </w:rPr>
              <w:t xml:space="preserve"> komponentus, piemēram, </w:t>
            </w:r>
            <w:r w:rsidRPr="00853BC2">
              <w:rPr>
                <w:rFonts w:ascii="Times New Roman" w:hAnsi="Times New Roman" w:cs="Times New Roman"/>
                <w:i/>
                <w:noProof/>
                <w:sz w:val="20"/>
              </w:rPr>
              <w:t>NAVAID</w:t>
            </w:r>
            <w:r w:rsidRPr="00853BC2">
              <w:rPr>
                <w:rFonts w:ascii="Times New Roman" w:hAnsi="Times New Roman" w:cs="Times New Roman"/>
                <w:noProof/>
                <w:sz w:val="20"/>
              </w:rPr>
              <w:t xml:space="preserve"> infrastruktūra, navigācijas specifikācija un n</w:t>
            </w:r>
            <w:r w:rsidR="00612427">
              <w:rPr>
                <w:rFonts w:ascii="Times New Roman" w:hAnsi="Times New Roman" w:cs="Times New Roman"/>
                <w:noProof/>
                <w:sz w:val="20"/>
              </w:rPr>
              <w:t>avigācijas lietojums</w:t>
            </w:r>
            <w:r w:rsidRPr="00853BC2">
              <w:rPr>
                <w:rFonts w:ascii="Times New Roman" w:hAnsi="Times New Roman" w:cs="Times New Roman"/>
                <w:noProof/>
                <w:sz w:val="20"/>
              </w:rPr>
              <w:t>.</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Identificēt komponentus piemērā.</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062 07 01 03</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PBN</w:t>
            </w:r>
            <w:r w:rsidRPr="00853BC2">
              <w:rPr>
                <w:rFonts w:ascii="Times New Roman" w:hAnsi="Times New Roman" w:cs="Times New Roman"/>
                <w:noProof/>
                <w:sz w:val="20"/>
              </w:rPr>
              <w:t xml:space="preserve"> piemērošanas joma</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okeāna/attālos lidojumos </w:t>
            </w:r>
            <w:r w:rsidRPr="00853BC2">
              <w:rPr>
                <w:rFonts w:ascii="Times New Roman" w:hAnsi="Times New Roman" w:cs="Times New Roman"/>
                <w:i/>
                <w:noProof/>
                <w:sz w:val="20"/>
              </w:rPr>
              <w:t>PBN</w:t>
            </w:r>
            <w:r w:rsidRPr="00853BC2">
              <w:rPr>
                <w:rFonts w:ascii="Times New Roman" w:hAnsi="Times New Roman" w:cs="Times New Roman"/>
                <w:noProof/>
                <w:sz w:val="20"/>
              </w:rPr>
              <w:t xml:space="preserve"> lidojuma maršruta un termināla fāzē veic tikai darbības ar lineārām horizontālās veiktspējas prasībām un laika ierobežojumiem.</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PBN</w:t>
            </w:r>
            <w:r w:rsidRPr="00853BC2">
              <w:rPr>
                <w:rFonts w:ascii="Times New Roman" w:hAnsi="Times New Roman" w:cs="Times New Roman"/>
                <w:noProof/>
                <w:sz w:val="20"/>
              </w:rPr>
              <w:t xml:space="preserve"> lidojuma nolaišanās fāzēs veic gan lineāri, gan leņķiski horizontāli vadītas darbības.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062 07 02 00</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Navigācijas specifikācijas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062 07 02 01</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RNAV</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RNP</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atšķirību starp </w:t>
            </w:r>
            <w:r w:rsidRPr="00853BC2">
              <w:rPr>
                <w:rFonts w:ascii="Times New Roman" w:hAnsi="Times New Roman" w:cs="Times New Roman"/>
                <w:i/>
                <w:noProof/>
                <w:sz w:val="20"/>
              </w:rPr>
              <w:t>RNAV</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RNP</w:t>
            </w:r>
            <w:r w:rsidRPr="00853BC2">
              <w:rPr>
                <w:rFonts w:ascii="Times New Roman" w:hAnsi="Times New Roman" w:cs="Times New Roman"/>
                <w:noProof/>
                <w:sz w:val="20"/>
              </w:rPr>
              <w:t xml:space="preserve">, ņemot vērā prasības </w:t>
            </w:r>
            <w:r w:rsidRPr="00853BC2">
              <w:rPr>
                <w:rFonts w:ascii="Times New Roman" w:hAnsi="Times New Roman" w:cs="Times New Roman"/>
                <w:noProof/>
                <w:sz w:val="20"/>
              </w:rPr>
              <w:lastRenderedPageBreak/>
              <w:t>par veiktspējas uzraudzību</w:t>
            </w:r>
            <w:r w:rsidR="00612427">
              <w:rPr>
                <w:rFonts w:ascii="Times New Roman" w:hAnsi="Times New Roman" w:cs="Times New Roman"/>
                <w:noProof/>
                <w:sz w:val="20"/>
              </w:rPr>
              <w:t xml:space="preserve"> un brīdināšanu</w:t>
            </w:r>
            <w:r w:rsidRPr="00853BC2">
              <w:rPr>
                <w:rFonts w:ascii="Times New Roman" w:hAnsi="Times New Roman" w:cs="Times New Roman"/>
                <w:noProof/>
                <w:sz w:val="20"/>
              </w:rPr>
              <w:t xml:space="preserve"> </w:t>
            </w:r>
            <w:r w:rsidR="00612427">
              <w:rPr>
                <w:rFonts w:ascii="Times New Roman" w:hAnsi="Times New Roman" w:cs="Times New Roman"/>
                <w:noProof/>
                <w:sz w:val="20"/>
              </w:rPr>
              <w:t>uz klāja</w:t>
            </w:r>
            <w:r w:rsidRPr="00853BC2">
              <w:rPr>
                <w:rFonts w:ascii="Times New Roman" w:hAnsi="Times New Roman" w:cs="Times New Roman"/>
                <w:noProof/>
                <w:sz w:val="20"/>
              </w:rPr>
              <w:t>.</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lastRenderedPageBreak/>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062 07 02 02</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Navigācijas funkcionālās prasības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Nosaukt </w:t>
            </w:r>
            <w:r w:rsidRPr="00853BC2">
              <w:rPr>
                <w:rFonts w:ascii="Times New Roman" w:hAnsi="Times New Roman" w:cs="Times New Roman"/>
                <w:i/>
                <w:noProof/>
                <w:sz w:val="20"/>
              </w:rPr>
              <w:t>RNAV</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RNP</w:t>
            </w:r>
            <w:r w:rsidRPr="00853BC2">
              <w:rPr>
                <w:rFonts w:ascii="Times New Roman" w:hAnsi="Times New Roman" w:cs="Times New Roman"/>
                <w:noProof/>
                <w:sz w:val="20"/>
              </w:rPr>
              <w:t xml:space="preserve"> specifikāciju funkcionālās pamatprasības (nepārtraukta norāde par horizontālo novirzi, attālums/peilējums līdz aktīvam maršruta punktam, g/s vai laiks līdz aktīvam maršruta punktam, navigācijas datu uzglabāšana un atteices indikācija).</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062 07 02 03</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RNP</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RNAV</w:t>
            </w:r>
            <w:r w:rsidRPr="00853BC2">
              <w:rPr>
                <w:rFonts w:ascii="Times New Roman" w:hAnsi="Times New Roman" w:cs="Times New Roman"/>
                <w:noProof/>
                <w:sz w:val="20"/>
              </w:rPr>
              <w:t xml:space="preserve"> specifikāciju norādīšana</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eastAsia="Calibri" w:hAnsi="Times New Roman" w:cs="Times New Roman"/>
                <w:noProof/>
                <w:sz w:val="20"/>
                <w:szCs w:val="20"/>
              </w:rPr>
            </w:pPr>
            <w:r w:rsidRPr="00853BC2">
              <w:rPr>
                <w:rFonts w:ascii="Times New Roman" w:hAnsi="Times New Roman" w:cs="Times New Roman"/>
                <w:i/>
                <w:noProof/>
                <w:sz w:val="20"/>
              </w:rPr>
              <w:t>RNAV X</w:t>
            </w:r>
            <w:r w:rsidRPr="00853BC2">
              <w:rPr>
                <w:rFonts w:ascii="Times New Roman" w:hAnsi="Times New Roman" w:cs="Times New Roman"/>
                <w:noProof/>
                <w:sz w:val="20"/>
              </w:rPr>
              <w:t xml:space="preserve"> vai </w:t>
            </w:r>
            <w:r w:rsidRPr="00853BC2">
              <w:rPr>
                <w:rFonts w:ascii="Times New Roman" w:hAnsi="Times New Roman" w:cs="Times New Roman"/>
                <w:i/>
                <w:noProof/>
                <w:sz w:val="20"/>
              </w:rPr>
              <w:t>RNP X</w:t>
            </w:r>
            <w:r w:rsidRPr="00853BC2">
              <w:rPr>
                <w:rFonts w:ascii="Times New Roman" w:hAnsi="Times New Roman" w:cs="Times New Roman"/>
                <w:noProof/>
                <w:sz w:val="20"/>
              </w:rPr>
              <w:t xml:space="preserve"> ietvaros interpretēt “X” kā jūras jūdzēs izteiktu horizontālās navigācijas precizitāti (kopējā sistēmas kļūda), ko paredzēts sasniegt vismaz 95 procentos to lidojumu laiku, ko veic gaisa telpā, maršrutā vai procedūrā ekspluatētie lidaparāti.</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lidaparāts, uz kuru attiecas stingrākas precizitātes prasības, var neizpildīt dažas navigācijas specifikācijas funkcionālās prasības, ja tām ir mazāk stingras precizitātes prasības.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RNAV10</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RNP4</w:t>
            </w:r>
            <w:r w:rsidRPr="00853BC2">
              <w:rPr>
                <w:rFonts w:ascii="Times New Roman" w:hAnsi="Times New Roman" w:cs="Times New Roman"/>
                <w:noProof/>
                <w:sz w:val="20"/>
              </w:rPr>
              <w:t xml:space="preserve"> tiek izmantoti okeāna/attālu lidojumu fāzēs.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RNAV5</w:t>
            </w:r>
            <w:r w:rsidRPr="00853BC2">
              <w:rPr>
                <w:rFonts w:ascii="Times New Roman" w:hAnsi="Times New Roman" w:cs="Times New Roman"/>
                <w:noProof/>
                <w:sz w:val="20"/>
              </w:rPr>
              <w:t xml:space="preserve"> tiek izmantots lidojuma maršruta un ielidošanas fāzē.</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RNAV2</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RNP2</w:t>
            </w:r>
            <w:r w:rsidRPr="00853BC2">
              <w:rPr>
                <w:rFonts w:ascii="Times New Roman" w:hAnsi="Times New Roman" w:cs="Times New Roman"/>
                <w:noProof/>
                <w:sz w:val="20"/>
              </w:rPr>
              <w:t xml:space="preserve"> tiek izmantoti arī kā navigācijas specifikācijas.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RNP2</w:t>
            </w:r>
            <w:r w:rsidRPr="00853BC2">
              <w:rPr>
                <w:rFonts w:ascii="Times New Roman" w:hAnsi="Times New Roman" w:cs="Times New Roman"/>
                <w:noProof/>
                <w:sz w:val="20"/>
              </w:rPr>
              <w:t xml:space="preserve"> tiek izmantots maršruta lidojuma un okeāna/attālu lidojumu fāzēs.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RNAV1</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RNP1</w:t>
            </w:r>
            <w:r w:rsidRPr="00853BC2">
              <w:rPr>
                <w:rFonts w:ascii="Times New Roman" w:hAnsi="Times New Roman" w:cs="Times New Roman"/>
                <w:noProof/>
                <w:sz w:val="20"/>
              </w:rPr>
              <w:t xml:space="preserve"> izmanto lidojuma ielidošanas un izlidošanas fāzēs.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tiek izmantots lidojuma nolaišanās fāzē.</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 AR APCH</w:t>
            </w:r>
            <w:r w:rsidRPr="00853BC2">
              <w:rPr>
                <w:rFonts w:ascii="Times New Roman" w:hAnsi="Times New Roman" w:cs="Times New Roman"/>
                <w:noProof/>
                <w:sz w:val="20"/>
              </w:rPr>
              <w:t xml:space="preserve"> tiek izmantots lidojuma nolaišanās fāzē.</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 0.3</w:t>
            </w:r>
            <w:r w:rsidRPr="00853BC2">
              <w:rPr>
                <w:rFonts w:ascii="Times New Roman" w:hAnsi="Times New Roman" w:cs="Times New Roman"/>
                <w:noProof/>
                <w:sz w:val="20"/>
              </w:rPr>
              <w:t xml:space="preserve"> navigācijas specifikācija tiek izmantota visās lidojuma fāzēs, izņemot okeāna/attālu lidojumu fāzēs, kā arī beigu nolaišanās fāzē, galvenokārt attiecībā uz helikopteriem.</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062 07 03 00</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PBN</w:t>
            </w:r>
            <w:r w:rsidRPr="00853BC2">
              <w:rPr>
                <w:rFonts w:ascii="Times New Roman" w:hAnsi="Times New Roman" w:cs="Times New Roman"/>
                <w:noProof/>
                <w:sz w:val="20"/>
              </w:rPr>
              <w:t xml:space="preserve"> izmantošana</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c>
          <w:tcPr>
            <w:tcW w:w="654" w:type="pct"/>
            <w:gridSpan w:val="3"/>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062 07 03 01</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Gaisa telpas plānošana</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navigācijas veiktspēja ir viens no faktoriem, ko izmanto, lai noteiktu minimālo maršruta distanci.</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062 07 03 02</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Atļauja</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lidotspējas apstiprināšanas procesā nodrošina, ka ikviens uzstādītā zonālās navigācijas aprīkojuma elements atbilst tam tipam un konstrukcijai, kas ir piemērots tā paredzētajai funkcijai, un ka paredzamos darbības apstākļos ietaise darbojas pareizi.</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dažām </w:t>
            </w:r>
            <w:r w:rsidRPr="00853BC2">
              <w:rPr>
                <w:rFonts w:ascii="Times New Roman" w:hAnsi="Times New Roman" w:cs="Times New Roman"/>
                <w:i/>
                <w:noProof/>
                <w:sz w:val="20"/>
              </w:rPr>
              <w:t>PBN</w:t>
            </w:r>
            <w:r w:rsidRPr="00853BC2">
              <w:rPr>
                <w:rFonts w:ascii="Times New Roman" w:hAnsi="Times New Roman" w:cs="Times New Roman"/>
                <w:noProof/>
                <w:sz w:val="20"/>
              </w:rPr>
              <w:t xml:space="preserve"> specifikācijām ir nepieciešams ekspluatācijas apstiprinājums.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062 07 03 03</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Īpašas </w:t>
            </w:r>
            <w:r w:rsidRPr="00853BC2">
              <w:rPr>
                <w:rFonts w:ascii="Times New Roman" w:hAnsi="Times New Roman" w:cs="Times New Roman"/>
                <w:i/>
                <w:noProof/>
                <w:sz w:val="20"/>
              </w:rPr>
              <w:t>RNAV</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RNP</w:t>
            </w:r>
            <w:r w:rsidRPr="00853BC2">
              <w:rPr>
                <w:rFonts w:ascii="Times New Roman" w:hAnsi="Times New Roman" w:cs="Times New Roman"/>
                <w:noProof/>
                <w:sz w:val="20"/>
              </w:rPr>
              <w:t xml:space="preserve"> sistēmas funkcijas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Atpazīt </w:t>
            </w:r>
            <w:r w:rsidRPr="00853BC2">
              <w:rPr>
                <w:rFonts w:ascii="Times New Roman" w:hAnsi="Times New Roman" w:cs="Times New Roman"/>
                <w:i/>
                <w:noProof/>
                <w:sz w:val="20"/>
              </w:rPr>
              <w:t>RF</w:t>
            </w:r>
            <w:r w:rsidRPr="00853BC2">
              <w:rPr>
                <w:rFonts w:ascii="Times New Roman" w:hAnsi="Times New Roman" w:cs="Times New Roman"/>
                <w:noProof/>
                <w:sz w:val="20"/>
              </w:rPr>
              <w:t> posma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Atpazīt fiksēta rādiusa pārejas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Atpazīt termina “apsteidzes pagrieziens” un “pagrieziens”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Atpazīt gaidīšanas režīma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lastRenderedPageBreak/>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eastAsia="Calibri" w:hAnsi="Times New Roman" w:cs="Times New Roman"/>
                <w:noProof/>
                <w:sz w:val="20"/>
                <w:szCs w:val="20"/>
              </w:rPr>
            </w:pPr>
            <w:r w:rsidRPr="00853BC2">
              <w:rPr>
                <w:rFonts w:ascii="Times New Roman" w:hAnsi="Times New Roman" w:cs="Times New Roman"/>
                <w:noProof/>
                <w:sz w:val="20"/>
              </w:rPr>
              <w:t>Atpazīt jēdziena “</w:t>
            </w:r>
            <w:r w:rsidRPr="00853BC2">
              <w:rPr>
                <w:rFonts w:ascii="Times New Roman" w:hAnsi="Times New Roman" w:cs="Times New Roman"/>
                <w:i/>
                <w:noProof/>
                <w:sz w:val="20"/>
              </w:rPr>
              <w:t>ARINC 424</w:t>
            </w:r>
            <w:r w:rsidRPr="00853BC2">
              <w:rPr>
                <w:rFonts w:ascii="Times New Roman" w:hAnsi="Times New Roman" w:cs="Times New Roman"/>
                <w:noProof/>
                <w:sz w:val="20"/>
              </w:rPr>
              <w:t xml:space="preserve"> ceļa terminators”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A14EDD" w:rsidP="004947EA">
            <w:pPr>
              <w:pStyle w:val="TableParagraph"/>
              <w:tabs>
                <w:tab w:val="left" w:pos="1232"/>
                <w:tab w:val="left" w:pos="1748"/>
                <w:tab w:val="left" w:pos="2827"/>
                <w:tab w:val="left" w:pos="3228"/>
                <w:tab w:val="left" w:pos="3744"/>
                <w:tab w:val="left" w:pos="4787"/>
              </w:tabs>
              <w:jc w:val="both"/>
              <w:rPr>
                <w:rFonts w:ascii="Times New Roman" w:hAnsi="Times New Roman" w:cs="Times New Roman"/>
                <w:noProof/>
                <w:sz w:val="20"/>
                <w:szCs w:val="20"/>
              </w:rPr>
            </w:pPr>
            <w:r w:rsidRPr="00853BC2">
              <w:rPr>
                <w:rFonts w:ascii="Times New Roman" w:hAnsi="Times New Roman" w:cs="Times New Roman"/>
                <w:noProof/>
                <w:sz w:val="20"/>
              </w:rPr>
              <w:t>Atpazīt turpmāk minēto ceļa terminatoru definīciju:</w:t>
            </w:r>
          </w:p>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IF</w:t>
            </w:r>
            <w:r w:rsidRPr="00853BC2">
              <w:rPr>
                <w:rFonts w:ascii="Times New Roman" w:hAnsi="Times New Roman" w:cs="Times New Roman"/>
                <w:noProof/>
                <w:sz w:val="20"/>
              </w:rPr>
              <w:t xml:space="preserve">, </w:t>
            </w:r>
            <w:r w:rsidRPr="00853BC2">
              <w:rPr>
                <w:rFonts w:ascii="Times New Roman" w:hAnsi="Times New Roman" w:cs="Times New Roman"/>
                <w:i/>
                <w:noProof/>
                <w:sz w:val="20"/>
              </w:rPr>
              <w:t>TF</w:t>
            </w:r>
            <w:r w:rsidRPr="00853BC2">
              <w:rPr>
                <w:rFonts w:ascii="Times New Roman" w:hAnsi="Times New Roman" w:cs="Times New Roman"/>
                <w:noProof/>
                <w:sz w:val="20"/>
              </w:rPr>
              <w:t xml:space="preserve">, </w:t>
            </w:r>
            <w:r w:rsidRPr="00853BC2">
              <w:rPr>
                <w:rFonts w:ascii="Times New Roman" w:hAnsi="Times New Roman" w:cs="Times New Roman"/>
                <w:i/>
                <w:noProof/>
                <w:sz w:val="20"/>
              </w:rPr>
              <w:t>CF</w:t>
            </w:r>
            <w:r w:rsidRPr="00853BC2">
              <w:rPr>
                <w:rFonts w:ascii="Times New Roman" w:hAnsi="Times New Roman" w:cs="Times New Roman"/>
                <w:noProof/>
                <w:sz w:val="20"/>
              </w:rPr>
              <w:t xml:space="preserve">, </w:t>
            </w:r>
            <w:r w:rsidRPr="00853BC2">
              <w:rPr>
                <w:rFonts w:ascii="Times New Roman" w:hAnsi="Times New Roman" w:cs="Times New Roman"/>
                <w:i/>
                <w:noProof/>
                <w:sz w:val="20"/>
              </w:rPr>
              <w:t>DF</w:t>
            </w:r>
            <w:r w:rsidRPr="00853BC2">
              <w:rPr>
                <w:rFonts w:ascii="Times New Roman" w:hAnsi="Times New Roman" w:cs="Times New Roman"/>
                <w:noProof/>
                <w:sz w:val="20"/>
              </w:rPr>
              <w:t xml:space="preserve">, </w:t>
            </w:r>
            <w:r w:rsidRPr="00853BC2">
              <w:rPr>
                <w:rFonts w:ascii="Times New Roman" w:hAnsi="Times New Roman" w:cs="Times New Roman"/>
                <w:i/>
                <w:noProof/>
                <w:sz w:val="20"/>
              </w:rPr>
              <w:t>FA</w:t>
            </w:r>
            <w:r w:rsidRPr="00853BC2">
              <w:rPr>
                <w:rFonts w:ascii="Times New Roman" w:hAnsi="Times New Roman" w:cs="Times New Roman"/>
                <w:noProof/>
                <w:sz w:val="20"/>
              </w:rPr>
              <w:t xml:space="preserve">, </w:t>
            </w:r>
            <w:r w:rsidRPr="00853BC2">
              <w:rPr>
                <w:rFonts w:ascii="Times New Roman" w:hAnsi="Times New Roman" w:cs="Times New Roman"/>
                <w:i/>
                <w:noProof/>
                <w:sz w:val="20"/>
              </w:rPr>
              <w:t>CA</w:t>
            </w:r>
            <w:r w:rsidRPr="00853BC2">
              <w:rPr>
                <w:rFonts w:ascii="Times New Roman" w:hAnsi="Times New Roman" w:cs="Times New Roman"/>
                <w:noProof/>
                <w:sz w:val="20"/>
              </w:rPr>
              <w:t>.</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Atpazīt lidojuma trajektorijas nobīdes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062 07 03 04</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Datu procesi</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lietojumprogrammatūras drošība ir atkarīga no datu precizitātes, izšķirtspējas un integritātes.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datu precizitāte ir atkarīga no datu ģenerēšanā izmantotajiem procesiem.</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062 07 04 00</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PNB</w:t>
            </w:r>
            <w:r w:rsidRPr="00853BC2">
              <w:rPr>
                <w:rFonts w:ascii="Times New Roman" w:hAnsi="Times New Roman" w:cs="Times New Roman"/>
                <w:noProof/>
                <w:sz w:val="20"/>
              </w:rPr>
              <w:t xml:space="preserve"> darbības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062 07 04 01</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PBN</w:t>
            </w:r>
            <w:r w:rsidRPr="00853BC2">
              <w:rPr>
                <w:rFonts w:ascii="Times New Roman" w:hAnsi="Times New Roman" w:cs="Times New Roman"/>
                <w:noProof/>
                <w:sz w:val="20"/>
              </w:rPr>
              <w:t xml:space="preserve"> principi</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Atpazīt trajektorijas noteikšanas kļūdas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Atpazīt pilotēšanas tehniskās kļūdas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Atpazīt navigācijas sistēmas kļūdas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Atpazīt pilnīgas sistēmas kļūdas definīciju.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062 07 04 02</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Veiktspējas uzraudzība uz klāja un trauksmes izziņošana.</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veiktspējas uzraudzību</w:t>
            </w:r>
            <w:r w:rsidR="00612427">
              <w:rPr>
                <w:rFonts w:ascii="Times New Roman" w:hAnsi="Times New Roman" w:cs="Times New Roman"/>
                <w:noProof/>
                <w:sz w:val="20"/>
              </w:rPr>
              <w:t xml:space="preserve"> un brīdināšanu uz klāja</w:t>
            </w:r>
            <w:r w:rsidRPr="00853BC2">
              <w:rPr>
                <w:rFonts w:ascii="Times New Roman" w:hAnsi="Times New Roman" w:cs="Times New Roman"/>
                <w:noProof/>
                <w:sz w:val="20"/>
              </w:rPr>
              <w:t xml:space="preserve"> par pilotēšanas tehnisko kļūdu pārvalda ar iebūvētu sistēmu vai apkalpes locekļu veiktu procedūru starpniecību.</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veiktspējas uzraudzība</w:t>
            </w:r>
            <w:r w:rsidR="00612427">
              <w:rPr>
                <w:rFonts w:ascii="Times New Roman" w:hAnsi="Times New Roman" w:cs="Times New Roman"/>
                <w:noProof/>
                <w:sz w:val="20"/>
              </w:rPr>
              <w:t xml:space="preserve"> un brīdināšana</w:t>
            </w:r>
            <w:r w:rsidRPr="00853BC2">
              <w:rPr>
                <w:rFonts w:ascii="Times New Roman" w:hAnsi="Times New Roman" w:cs="Times New Roman"/>
                <w:noProof/>
                <w:sz w:val="20"/>
              </w:rPr>
              <w:t xml:space="preserve"> </w:t>
            </w:r>
            <w:r w:rsidR="00612427">
              <w:rPr>
                <w:rFonts w:ascii="Times New Roman" w:hAnsi="Times New Roman" w:cs="Times New Roman"/>
                <w:noProof/>
                <w:sz w:val="20"/>
              </w:rPr>
              <w:t>uz klāja</w:t>
            </w:r>
            <w:r w:rsidRPr="00853BC2">
              <w:rPr>
                <w:rFonts w:ascii="Times New Roman" w:hAnsi="Times New Roman" w:cs="Times New Roman"/>
                <w:noProof/>
                <w:sz w:val="20"/>
              </w:rPr>
              <w:t xml:space="preserve"> par navigācijas sistēmas kļūdu ir </w:t>
            </w:r>
            <w:r w:rsidRPr="00853BC2">
              <w:rPr>
                <w:rFonts w:ascii="Times New Roman" w:hAnsi="Times New Roman" w:cs="Times New Roman"/>
                <w:i/>
                <w:noProof/>
                <w:sz w:val="20"/>
              </w:rPr>
              <w:t>RNP</w:t>
            </w:r>
            <w:r w:rsidRPr="00853BC2">
              <w:rPr>
                <w:rFonts w:ascii="Times New Roman" w:hAnsi="Times New Roman" w:cs="Times New Roman"/>
                <w:noProof/>
                <w:sz w:val="20"/>
              </w:rPr>
              <w:t xml:space="preserve"> iebūvētā aprīkojuma priekšnoteikums.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257CBF">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veiktspējas uzraudzību</w:t>
            </w:r>
            <w:r w:rsidR="00257CBF">
              <w:rPr>
                <w:rFonts w:ascii="Times New Roman" w:hAnsi="Times New Roman" w:cs="Times New Roman"/>
                <w:noProof/>
                <w:sz w:val="20"/>
              </w:rPr>
              <w:t xml:space="preserve"> un brīdināšanu</w:t>
            </w:r>
            <w:r w:rsidRPr="00853BC2">
              <w:rPr>
                <w:rFonts w:ascii="Times New Roman" w:hAnsi="Times New Roman" w:cs="Times New Roman"/>
                <w:noProof/>
                <w:sz w:val="20"/>
              </w:rPr>
              <w:t xml:space="preserve"> </w:t>
            </w:r>
            <w:r w:rsidR="00257CBF">
              <w:rPr>
                <w:rFonts w:ascii="Times New Roman" w:hAnsi="Times New Roman" w:cs="Times New Roman"/>
                <w:noProof/>
                <w:sz w:val="20"/>
              </w:rPr>
              <w:t xml:space="preserve">uz klāja </w:t>
            </w:r>
            <w:r w:rsidRPr="00853BC2">
              <w:rPr>
                <w:rFonts w:ascii="Times New Roman" w:hAnsi="Times New Roman" w:cs="Times New Roman"/>
                <w:noProof/>
                <w:sz w:val="20"/>
              </w:rPr>
              <w:t>par trajektorijas noteikšanas kļūdu pārvalda ar ievērojamām navigācijas datu atbilstības pārbaudēm.</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1"/>
          <w:wBefore w:w="5" w:type="pct"/>
        </w:trPr>
        <w:tc>
          <w:tcPr>
            <w:tcW w:w="6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062 07 04 03</w:t>
            </w:r>
          </w:p>
        </w:tc>
        <w:tc>
          <w:tcPr>
            <w:tcW w:w="273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Nestandarta situācijas</w:t>
            </w: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8"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1"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3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3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PBN</w:t>
            </w:r>
            <w:r w:rsidRPr="00853BC2">
              <w:rPr>
                <w:rFonts w:ascii="Times New Roman" w:hAnsi="Times New Roman" w:cs="Times New Roman"/>
                <w:noProof/>
                <w:sz w:val="20"/>
              </w:rPr>
              <w:t xml:space="preserve"> spēju zuduma gadījumā jāīsteno nestandarta un darbnepārtrauces procedūras.</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062 07 04 04</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Datubāzes pārvaldība</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ja darbības dokumentācijā vai </w:t>
            </w:r>
            <w:r w:rsidRPr="00853BC2">
              <w:rPr>
                <w:rFonts w:ascii="Times New Roman" w:hAnsi="Times New Roman" w:cs="Times New Roman"/>
                <w:i/>
                <w:noProof/>
                <w:sz w:val="20"/>
              </w:rPr>
              <w:t>AMC</w:t>
            </w:r>
            <w:r w:rsidRPr="00853BC2">
              <w:rPr>
                <w:rFonts w:ascii="Times New Roman" w:hAnsi="Times New Roman" w:cs="Times New Roman"/>
                <w:noProof/>
                <w:sz w:val="20"/>
              </w:rPr>
              <w:t xml:space="preserve"> nav noteikts citādi, navigācijas datubāze ir derīga pašreizējam </w:t>
            </w:r>
            <w:r w:rsidRPr="00853BC2">
              <w:rPr>
                <w:rFonts w:ascii="Times New Roman" w:hAnsi="Times New Roman" w:cs="Times New Roman"/>
                <w:i/>
                <w:noProof/>
                <w:sz w:val="20"/>
              </w:rPr>
              <w:t>AIRAC</w:t>
            </w:r>
            <w:r w:rsidRPr="00853BC2">
              <w:rPr>
                <w:rFonts w:ascii="Times New Roman" w:hAnsi="Times New Roman" w:cs="Times New Roman"/>
                <w:noProof/>
                <w:sz w:val="20"/>
              </w:rPr>
              <w:t xml:space="preserve"> ciklam.</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062 07 05 00</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Īpašu </w:t>
            </w:r>
            <w:r w:rsidRPr="00853BC2">
              <w:rPr>
                <w:rFonts w:ascii="Times New Roman" w:hAnsi="Times New Roman" w:cs="Times New Roman"/>
                <w:i/>
                <w:noProof/>
                <w:sz w:val="20"/>
              </w:rPr>
              <w:t>RNAV</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RNP</w:t>
            </w:r>
            <w:r w:rsidRPr="00853BC2">
              <w:rPr>
                <w:rFonts w:ascii="Times New Roman" w:hAnsi="Times New Roman" w:cs="Times New Roman"/>
                <w:noProof/>
                <w:sz w:val="20"/>
              </w:rPr>
              <w:t xml:space="preserve"> specifikāciju prasības</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062 07 05 01</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RNAV10</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lai izmantotu </w:t>
            </w:r>
            <w:r w:rsidRPr="00853BC2">
              <w:rPr>
                <w:rFonts w:ascii="Times New Roman" w:hAnsi="Times New Roman" w:cs="Times New Roman"/>
                <w:i/>
                <w:noProof/>
                <w:sz w:val="20"/>
              </w:rPr>
              <w:t>RNAV10</w:t>
            </w:r>
            <w:r w:rsidRPr="00853BC2">
              <w:rPr>
                <w:rFonts w:ascii="Times New Roman" w:hAnsi="Times New Roman" w:cs="Times New Roman"/>
                <w:noProof/>
                <w:sz w:val="20"/>
              </w:rPr>
              <w:t>, lidaparātam, kurš tiek ekspluatēts okeāna un attālās teritorijās, ir jābūt aprīkotam ar vismaz divām neatkarīgām un derīgām tāldarbības navigācijas sistēmām (</w:t>
            </w:r>
            <w:r w:rsidRPr="00853BC2">
              <w:rPr>
                <w:rFonts w:ascii="Times New Roman" w:hAnsi="Times New Roman" w:cs="Times New Roman"/>
                <w:i/>
                <w:noProof/>
                <w:sz w:val="20"/>
              </w:rPr>
              <w:t>LRNS</w:t>
            </w:r>
            <w:r w:rsidRPr="00853BC2">
              <w:rPr>
                <w:rFonts w:ascii="Times New Roman" w:hAnsi="Times New Roman" w:cs="Times New Roman"/>
                <w:noProof/>
                <w:sz w:val="20"/>
              </w:rPr>
              <w:t xml:space="preserve">), kuras ietver </w:t>
            </w:r>
            <w:r w:rsidRPr="00853BC2">
              <w:rPr>
                <w:rFonts w:ascii="Times New Roman" w:hAnsi="Times New Roman" w:cs="Times New Roman"/>
                <w:i/>
                <w:noProof/>
                <w:sz w:val="20"/>
              </w:rPr>
              <w:t>INS</w:t>
            </w:r>
            <w:r w:rsidRPr="00853BC2">
              <w:rPr>
                <w:rFonts w:ascii="Times New Roman" w:hAnsi="Times New Roman" w:cs="Times New Roman"/>
                <w:noProof/>
                <w:sz w:val="20"/>
              </w:rPr>
              <w:t xml:space="preserve">, </w:t>
            </w:r>
            <w:r w:rsidRPr="00853BC2">
              <w:rPr>
                <w:rFonts w:ascii="Times New Roman" w:hAnsi="Times New Roman" w:cs="Times New Roman"/>
                <w:i/>
                <w:noProof/>
                <w:sz w:val="20"/>
              </w:rPr>
              <w:t>IRS FMS</w:t>
            </w:r>
            <w:r w:rsidRPr="00853BC2">
              <w:rPr>
                <w:rFonts w:ascii="Times New Roman" w:hAnsi="Times New Roman" w:cs="Times New Roman"/>
                <w:noProof/>
                <w:sz w:val="20"/>
              </w:rPr>
              <w:t xml:space="preserve"> vai </w:t>
            </w:r>
            <w:r w:rsidRPr="00853BC2">
              <w:rPr>
                <w:rFonts w:ascii="Times New Roman" w:hAnsi="Times New Roman" w:cs="Times New Roman"/>
                <w:i/>
                <w:noProof/>
                <w:sz w:val="20"/>
              </w:rPr>
              <w:t>GNSS</w:t>
            </w:r>
            <w:r w:rsidRPr="00853BC2">
              <w:rPr>
                <w:rFonts w:ascii="Times New Roman" w:hAnsi="Times New Roman" w:cs="Times New Roman"/>
                <w:noProof/>
                <w:sz w:val="20"/>
              </w:rPr>
              <w:t>.</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uz lidaparātiem, kuros ir iestrādātas duālas inerciālās navigācijas sistēmas (</w:t>
            </w:r>
            <w:r w:rsidRPr="00853BC2">
              <w:rPr>
                <w:rFonts w:ascii="Times New Roman" w:hAnsi="Times New Roman" w:cs="Times New Roman"/>
                <w:i/>
                <w:noProof/>
                <w:sz w:val="20"/>
              </w:rPr>
              <w:t>INS</w:t>
            </w:r>
            <w:r w:rsidRPr="00853BC2">
              <w:rPr>
                <w:rFonts w:ascii="Times New Roman" w:hAnsi="Times New Roman" w:cs="Times New Roman"/>
                <w:noProof/>
                <w:sz w:val="20"/>
              </w:rPr>
              <w:t>) vai inerciālās atskaites vienības (</w:t>
            </w:r>
            <w:r w:rsidRPr="00853BC2">
              <w:rPr>
                <w:rFonts w:ascii="Times New Roman" w:hAnsi="Times New Roman" w:cs="Times New Roman"/>
                <w:i/>
                <w:noProof/>
                <w:sz w:val="20"/>
              </w:rPr>
              <w:t>IRU</w:t>
            </w:r>
            <w:r w:rsidRPr="00853BC2">
              <w:rPr>
                <w:rFonts w:ascii="Times New Roman" w:hAnsi="Times New Roman" w:cs="Times New Roman"/>
                <w:noProof/>
                <w:sz w:val="20"/>
              </w:rPr>
              <w:t>), attiecas standarta laika ierobežojumi.</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A14EDD" w:rsidP="00853BC2">
            <w:pPr>
              <w:pStyle w:val="TableParagraph"/>
              <w:tabs>
                <w:tab w:val="left" w:pos="778"/>
                <w:tab w:val="left" w:pos="1349"/>
                <w:tab w:val="left" w:pos="3011"/>
                <w:tab w:val="left" w:pos="3832"/>
                <w:tab w:val="left" w:pos="4463"/>
              </w:tabs>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operatori var palielināt </w:t>
            </w:r>
            <w:r w:rsidRPr="00853BC2">
              <w:rPr>
                <w:rFonts w:ascii="Times New Roman" w:hAnsi="Times New Roman" w:cs="Times New Roman"/>
                <w:i/>
                <w:noProof/>
                <w:sz w:val="20"/>
              </w:rPr>
              <w:t>RNAV10</w:t>
            </w:r>
            <w:r w:rsidRPr="00853BC2">
              <w:rPr>
                <w:rFonts w:ascii="Times New Roman" w:hAnsi="Times New Roman" w:cs="Times New Roman"/>
                <w:noProof/>
                <w:sz w:val="20"/>
              </w:rPr>
              <w:t xml:space="preserve"> navigācijas spējas, atjauninot tās.</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062 07 05 02</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RNAV5</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attiecībā uz </w:t>
            </w:r>
            <w:r w:rsidRPr="00853BC2">
              <w:rPr>
                <w:rFonts w:ascii="Times New Roman" w:hAnsi="Times New Roman" w:cs="Times New Roman"/>
                <w:i/>
                <w:noProof/>
                <w:sz w:val="20"/>
              </w:rPr>
              <w:t>RNAV5</w:t>
            </w:r>
            <w:r w:rsidRPr="00853BC2">
              <w:rPr>
                <w:rFonts w:ascii="Times New Roman" w:hAnsi="Times New Roman" w:cs="Times New Roman"/>
                <w:noProof/>
                <w:sz w:val="20"/>
              </w:rPr>
              <w:t xml:space="preserve"> ir pieļaujama manuāla datu ievade.</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062 07 05 03</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RNAV/RNP1/2</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piloti nedrīkst lidot ar </w:t>
            </w:r>
            <w:r w:rsidRPr="00853BC2">
              <w:rPr>
                <w:rFonts w:ascii="Times New Roman" w:hAnsi="Times New Roman" w:cs="Times New Roman"/>
                <w:i/>
                <w:noProof/>
                <w:sz w:val="20"/>
              </w:rPr>
              <w:t>RNAV/RNP1/2 SID</w:t>
            </w:r>
            <w:r w:rsidRPr="00853BC2">
              <w:rPr>
                <w:rFonts w:ascii="Times New Roman" w:hAnsi="Times New Roman" w:cs="Times New Roman"/>
                <w:noProof/>
                <w:sz w:val="20"/>
              </w:rPr>
              <w:t xml:space="preserve"> vai </w:t>
            </w:r>
            <w:r w:rsidRPr="00853BC2">
              <w:rPr>
                <w:rFonts w:ascii="Times New Roman" w:hAnsi="Times New Roman" w:cs="Times New Roman"/>
                <w:i/>
                <w:noProof/>
                <w:sz w:val="20"/>
              </w:rPr>
              <w:t>STAR</w:t>
            </w:r>
            <w:r w:rsidRPr="00853BC2">
              <w:rPr>
                <w:rFonts w:ascii="Times New Roman" w:hAnsi="Times New Roman" w:cs="Times New Roman"/>
                <w:noProof/>
                <w:sz w:val="20"/>
              </w:rPr>
              <w:t xml:space="preserve">, izņemot tad, ja iebūvētajā navigācijas datubāzē to var atgūt pēc maršruta nosaukuma un tas atbilst uz kartes </w:t>
            </w:r>
            <w:r w:rsidRPr="00853BC2">
              <w:rPr>
                <w:rFonts w:ascii="Times New Roman" w:hAnsi="Times New Roman" w:cs="Times New Roman"/>
                <w:noProof/>
                <w:sz w:val="20"/>
              </w:rPr>
              <w:lastRenderedPageBreak/>
              <w:t>uzzīmētajam maršrutam.</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lastRenderedPageBreak/>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maršrutu var pēc laika mainīt, ievietojot (no datubāzes) vai dzēšot konkrētus maršruta punktus, reaģējot uz </w:t>
            </w:r>
            <w:r w:rsidRPr="00853BC2">
              <w:rPr>
                <w:rFonts w:ascii="Times New Roman" w:hAnsi="Times New Roman" w:cs="Times New Roman"/>
                <w:i/>
                <w:noProof/>
                <w:sz w:val="20"/>
              </w:rPr>
              <w:t>ATC</w:t>
            </w:r>
            <w:r w:rsidRPr="00853BC2">
              <w:rPr>
                <w:rFonts w:ascii="Times New Roman" w:hAnsi="Times New Roman" w:cs="Times New Roman"/>
                <w:noProof/>
                <w:sz w:val="20"/>
              </w:rPr>
              <w:t xml:space="preserve"> atļaujām.</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Norādīt, ka nav atļauts manuāli ievadīt jaunus platuma un garuma maršruta punktus vai vietas/peilējuma/attāluma vērtības vai izveidot jaunus šādus maršruta punktus, ievadot tos manuāli.</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062 07 05 04</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RNP4</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ielidojot </w:t>
            </w:r>
            <w:r w:rsidRPr="00853BC2">
              <w:rPr>
                <w:rFonts w:ascii="Times New Roman" w:hAnsi="Times New Roman" w:cs="Times New Roman"/>
                <w:i/>
                <w:noProof/>
                <w:sz w:val="20"/>
              </w:rPr>
              <w:t>RNP</w:t>
            </w:r>
            <w:r w:rsidRPr="00853BC2">
              <w:rPr>
                <w:rFonts w:ascii="Times New Roman" w:hAnsi="Times New Roman" w:cs="Times New Roman"/>
                <w:noProof/>
                <w:sz w:val="20"/>
              </w:rPr>
              <w:t xml:space="preserve"> gaisa telpā, ir jādarbojas vismaz divām </w:t>
            </w:r>
            <w:r w:rsidRPr="00853BC2">
              <w:rPr>
                <w:rFonts w:ascii="Times New Roman" w:hAnsi="Times New Roman" w:cs="Times New Roman"/>
                <w:i/>
                <w:noProof/>
                <w:sz w:val="20"/>
              </w:rPr>
              <w:t>LRNS</w:t>
            </w:r>
            <w:r w:rsidRPr="00853BC2">
              <w:rPr>
                <w:rFonts w:ascii="Times New Roman" w:hAnsi="Times New Roman" w:cs="Times New Roman"/>
                <w:noProof/>
                <w:sz w:val="20"/>
              </w:rPr>
              <w:t xml:space="preserve">, kas spēj orientēties uz </w:t>
            </w:r>
            <w:r w:rsidRPr="00853BC2">
              <w:rPr>
                <w:rFonts w:ascii="Times New Roman" w:hAnsi="Times New Roman" w:cs="Times New Roman"/>
                <w:i/>
                <w:noProof/>
                <w:sz w:val="20"/>
              </w:rPr>
              <w:t>RNP4</w:t>
            </w:r>
            <w:r w:rsidRPr="00853BC2">
              <w:rPr>
                <w:rFonts w:ascii="Times New Roman" w:hAnsi="Times New Roman" w:cs="Times New Roman"/>
                <w:noProof/>
                <w:sz w:val="20"/>
              </w:rPr>
              <w:t xml:space="preserve"> un ir minētas lidojuma rokasgrāmatā.</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062 07 05 05</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RNP APCH</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piloti nedrīkst veikt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operāciju, izņemot tad, ja iebūvētajā navigācijas datubāzē to var atgūt pēc procedūras nosaukuma un tas atbilst uz kartes norādītajai procedūrai.</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operācija līdz </w:t>
            </w:r>
            <w:r w:rsidRPr="00853BC2">
              <w:rPr>
                <w:rFonts w:ascii="Times New Roman" w:hAnsi="Times New Roman" w:cs="Times New Roman"/>
                <w:i/>
                <w:noProof/>
                <w:sz w:val="20"/>
              </w:rPr>
              <w:t>LNAV</w:t>
            </w:r>
            <w:r w:rsidRPr="00853BC2">
              <w:rPr>
                <w:rFonts w:ascii="Times New Roman" w:hAnsi="Times New Roman" w:cs="Times New Roman"/>
                <w:noProof/>
                <w:sz w:val="20"/>
              </w:rPr>
              <w:t xml:space="preserve"> minimumam ir neprecīza instrumentālas nolaišanās procedūra, kas paredzēta 2D nolaišanās operācijām.</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operācijā līdz </w:t>
            </w:r>
            <w:r w:rsidRPr="00853BC2">
              <w:rPr>
                <w:rFonts w:ascii="Times New Roman" w:hAnsi="Times New Roman" w:cs="Times New Roman"/>
                <w:i/>
                <w:noProof/>
                <w:sz w:val="20"/>
              </w:rPr>
              <w:t>LNAV/VNAV</w:t>
            </w:r>
            <w:r w:rsidRPr="00853BC2">
              <w:rPr>
                <w:rFonts w:ascii="Times New Roman" w:hAnsi="Times New Roman" w:cs="Times New Roman"/>
                <w:noProof/>
                <w:sz w:val="20"/>
              </w:rPr>
              <w:t xml:space="preserve"> minimumam horizontālo norādījumu pamatā ir </w:t>
            </w:r>
            <w:r w:rsidRPr="00853BC2">
              <w:rPr>
                <w:rFonts w:ascii="Times New Roman" w:hAnsi="Times New Roman" w:cs="Times New Roman"/>
                <w:i/>
                <w:noProof/>
                <w:sz w:val="20"/>
              </w:rPr>
              <w:t>GNSS</w:t>
            </w:r>
            <w:r w:rsidRPr="00853BC2">
              <w:rPr>
                <w:rFonts w:ascii="Times New Roman" w:hAnsi="Times New Roman" w:cs="Times New Roman"/>
                <w:noProof/>
                <w:sz w:val="20"/>
              </w:rPr>
              <w:t xml:space="preserve">, bet vertikālie norādījumi ir balstīti uz </w:t>
            </w:r>
            <w:r w:rsidRPr="00853BC2">
              <w:rPr>
                <w:rFonts w:ascii="Times New Roman" w:hAnsi="Times New Roman" w:cs="Times New Roman"/>
                <w:i/>
                <w:noProof/>
                <w:sz w:val="20"/>
              </w:rPr>
              <w:t>SBAS</w:t>
            </w:r>
            <w:r w:rsidRPr="00853BC2">
              <w:rPr>
                <w:rFonts w:ascii="Times New Roman" w:hAnsi="Times New Roman" w:cs="Times New Roman"/>
                <w:noProof/>
                <w:sz w:val="20"/>
              </w:rPr>
              <w:t xml:space="preserve"> vai </w:t>
            </w:r>
            <w:r w:rsidRPr="00853BC2">
              <w:rPr>
                <w:rFonts w:ascii="Times New Roman" w:hAnsi="Times New Roman" w:cs="Times New Roman"/>
                <w:i/>
                <w:noProof/>
                <w:sz w:val="20"/>
              </w:rPr>
              <w:t>Baro VNAV</w:t>
            </w:r>
            <w:r w:rsidRPr="00853BC2">
              <w:rPr>
                <w:rFonts w:ascii="Times New Roman" w:hAnsi="Times New Roman" w:cs="Times New Roman"/>
                <w:noProof/>
                <w:sz w:val="20"/>
              </w:rPr>
              <w:t>.</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operāciju līdz </w:t>
            </w:r>
            <w:r w:rsidRPr="00853BC2">
              <w:rPr>
                <w:rFonts w:ascii="Times New Roman" w:hAnsi="Times New Roman" w:cs="Times New Roman"/>
                <w:i/>
                <w:noProof/>
                <w:sz w:val="20"/>
              </w:rPr>
              <w:t>LNAV/VNAV</w:t>
            </w:r>
            <w:r w:rsidRPr="00853BC2">
              <w:rPr>
                <w:rFonts w:ascii="Times New Roman" w:hAnsi="Times New Roman" w:cs="Times New Roman"/>
                <w:noProof/>
                <w:sz w:val="20"/>
              </w:rPr>
              <w:t xml:space="preserve"> minimumam var veikt tikai ar vertikāliem norādījumiem, kas sertificēti paredzētajam mērķim.</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Paskaidrot, kāpēc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operāciju līdz </w:t>
            </w:r>
            <w:r w:rsidRPr="00853BC2">
              <w:rPr>
                <w:rFonts w:ascii="Times New Roman" w:hAnsi="Times New Roman" w:cs="Times New Roman"/>
                <w:i/>
                <w:noProof/>
                <w:sz w:val="20"/>
              </w:rPr>
              <w:t>LNAV/VNAV</w:t>
            </w:r>
            <w:r w:rsidRPr="00853BC2">
              <w:rPr>
                <w:rFonts w:ascii="Times New Roman" w:hAnsi="Times New Roman" w:cs="Times New Roman"/>
                <w:noProof/>
                <w:sz w:val="20"/>
              </w:rPr>
              <w:t xml:space="preserve"> minimumam, kā pamatā ir </w:t>
            </w:r>
            <w:r w:rsidRPr="00853BC2">
              <w:rPr>
                <w:rFonts w:ascii="Times New Roman" w:hAnsi="Times New Roman" w:cs="Times New Roman"/>
                <w:i/>
                <w:noProof/>
                <w:sz w:val="20"/>
              </w:rPr>
              <w:t>Baro VNAV</w:t>
            </w:r>
            <w:r w:rsidRPr="00853BC2">
              <w:rPr>
                <w:rFonts w:ascii="Times New Roman" w:hAnsi="Times New Roman" w:cs="Times New Roman"/>
                <w:noProof/>
                <w:sz w:val="20"/>
              </w:rPr>
              <w:t>, var veikt tikai tad, ja lidlauka temperatūra ir izziņotajā diapazonā.</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precīza altimetra iestatīšana ir būtisks priekšnoteikums drošai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operāciju veikšanai, izmantojot </w:t>
            </w:r>
            <w:r w:rsidRPr="00853BC2">
              <w:rPr>
                <w:rFonts w:ascii="Times New Roman" w:hAnsi="Times New Roman" w:cs="Times New Roman"/>
                <w:i/>
                <w:noProof/>
                <w:sz w:val="20"/>
              </w:rPr>
              <w:t>Baro VNAV</w:t>
            </w:r>
            <w:r w:rsidRPr="00853BC2">
              <w:rPr>
                <w:rFonts w:ascii="Times New Roman" w:hAnsi="Times New Roman" w:cs="Times New Roman"/>
                <w:noProof/>
                <w:sz w:val="20"/>
              </w:rPr>
              <w:t>.</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operācija līdz </w:t>
            </w:r>
            <w:r w:rsidRPr="00853BC2">
              <w:rPr>
                <w:rFonts w:ascii="Times New Roman" w:hAnsi="Times New Roman" w:cs="Times New Roman"/>
                <w:i/>
                <w:noProof/>
                <w:sz w:val="20"/>
              </w:rPr>
              <w:t>LNAV/VNAV</w:t>
            </w:r>
            <w:r w:rsidRPr="00853BC2">
              <w:rPr>
                <w:rFonts w:ascii="Times New Roman" w:hAnsi="Times New Roman" w:cs="Times New Roman"/>
                <w:noProof/>
                <w:sz w:val="20"/>
              </w:rPr>
              <w:t xml:space="preserve"> minimumam ir 3D operācija.</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operācija līdz </w:t>
            </w:r>
            <w:r w:rsidRPr="00853BC2">
              <w:rPr>
                <w:rFonts w:ascii="Times New Roman" w:hAnsi="Times New Roman" w:cs="Times New Roman"/>
                <w:i/>
                <w:noProof/>
                <w:sz w:val="20"/>
              </w:rPr>
              <w:t>LPV</w:t>
            </w:r>
            <w:r w:rsidRPr="00853BC2">
              <w:rPr>
                <w:rFonts w:ascii="Times New Roman" w:hAnsi="Times New Roman" w:cs="Times New Roman"/>
                <w:noProof/>
                <w:sz w:val="20"/>
              </w:rPr>
              <w:t xml:space="preserve"> minimumam ir 3D operācija.</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lai veiktu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operācijas līdz </w:t>
            </w:r>
            <w:r w:rsidRPr="00853BC2">
              <w:rPr>
                <w:rFonts w:ascii="Times New Roman" w:hAnsi="Times New Roman" w:cs="Times New Roman"/>
                <w:i/>
                <w:noProof/>
                <w:sz w:val="20"/>
              </w:rPr>
              <w:t>LPV</w:t>
            </w:r>
            <w:r w:rsidRPr="00853BC2">
              <w:rPr>
                <w:rFonts w:ascii="Times New Roman" w:hAnsi="Times New Roman" w:cs="Times New Roman"/>
                <w:noProof/>
                <w:sz w:val="20"/>
              </w:rPr>
              <w:t xml:space="preserve"> minimumam, ir nepieciešams </w:t>
            </w:r>
            <w:r w:rsidRPr="00853BC2">
              <w:rPr>
                <w:rFonts w:ascii="Times New Roman" w:hAnsi="Times New Roman" w:cs="Times New Roman"/>
                <w:i/>
                <w:noProof/>
                <w:sz w:val="20"/>
              </w:rPr>
              <w:t>FAS</w:t>
            </w:r>
            <w:r w:rsidRPr="00853BC2">
              <w:rPr>
                <w:rFonts w:ascii="Times New Roman" w:hAnsi="Times New Roman" w:cs="Times New Roman"/>
                <w:noProof/>
                <w:sz w:val="20"/>
              </w:rPr>
              <w:t xml:space="preserve"> datu bloks.</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062 07 05 06</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RNP AR APCH</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RNP AR APCH</w:t>
            </w:r>
            <w:r w:rsidRPr="00853BC2">
              <w:rPr>
                <w:rFonts w:ascii="Times New Roman" w:hAnsi="Times New Roman" w:cs="Times New Roman"/>
                <w:noProof/>
                <w:sz w:val="20"/>
              </w:rPr>
              <w:t xml:space="preserve"> operāciju veikšanai ir nepieciešama autorizēšanās.</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062 07 05 07</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A-RNP</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uzlabotajā </w:t>
            </w:r>
            <w:r w:rsidRPr="00853BC2">
              <w:rPr>
                <w:rFonts w:ascii="Times New Roman" w:hAnsi="Times New Roman" w:cs="Times New Roman"/>
                <w:i/>
                <w:noProof/>
                <w:sz w:val="20"/>
              </w:rPr>
              <w:t>RNP</w:t>
            </w:r>
            <w:r w:rsidRPr="00853BC2">
              <w:rPr>
                <w:rFonts w:ascii="Times New Roman" w:hAnsi="Times New Roman" w:cs="Times New Roman"/>
                <w:noProof/>
                <w:sz w:val="20"/>
              </w:rPr>
              <w:t xml:space="preserve"> (</w:t>
            </w:r>
            <w:r w:rsidRPr="00853BC2">
              <w:rPr>
                <w:rFonts w:ascii="Times New Roman" w:hAnsi="Times New Roman" w:cs="Times New Roman"/>
                <w:i/>
                <w:noProof/>
                <w:sz w:val="20"/>
              </w:rPr>
              <w:t>A-RNP</w:t>
            </w:r>
            <w:r w:rsidRPr="00853BC2">
              <w:rPr>
                <w:rFonts w:ascii="Times New Roman" w:hAnsi="Times New Roman" w:cs="Times New Roman"/>
                <w:noProof/>
                <w:sz w:val="20"/>
              </w:rPr>
              <w:t xml:space="preserve">) ir ietvertas </w:t>
            </w:r>
            <w:r w:rsidRPr="00853BC2">
              <w:rPr>
                <w:rFonts w:ascii="Times New Roman" w:hAnsi="Times New Roman" w:cs="Times New Roman"/>
                <w:i/>
                <w:noProof/>
                <w:sz w:val="20"/>
              </w:rPr>
              <w:t>RNAV5</w:t>
            </w:r>
            <w:r w:rsidRPr="00853BC2">
              <w:rPr>
                <w:rFonts w:ascii="Times New Roman" w:hAnsi="Times New Roman" w:cs="Times New Roman"/>
                <w:noProof/>
                <w:sz w:val="20"/>
              </w:rPr>
              <w:t xml:space="preserve">, </w:t>
            </w:r>
            <w:r w:rsidRPr="00853BC2">
              <w:rPr>
                <w:rFonts w:ascii="Times New Roman" w:hAnsi="Times New Roman" w:cs="Times New Roman"/>
                <w:i/>
                <w:noProof/>
                <w:sz w:val="20"/>
              </w:rPr>
              <w:t>RNAV2</w:t>
            </w:r>
            <w:r w:rsidRPr="00853BC2">
              <w:rPr>
                <w:rFonts w:ascii="Times New Roman" w:hAnsi="Times New Roman" w:cs="Times New Roman"/>
                <w:noProof/>
                <w:sz w:val="20"/>
              </w:rPr>
              <w:t xml:space="preserve">, </w:t>
            </w:r>
            <w:r w:rsidRPr="00853BC2">
              <w:rPr>
                <w:rFonts w:ascii="Times New Roman" w:hAnsi="Times New Roman" w:cs="Times New Roman"/>
                <w:i/>
                <w:noProof/>
                <w:sz w:val="20"/>
              </w:rPr>
              <w:t>RNAV1</w:t>
            </w:r>
            <w:r w:rsidRPr="00853BC2">
              <w:rPr>
                <w:rFonts w:ascii="Times New Roman" w:hAnsi="Times New Roman" w:cs="Times New Roman"/>
                <w:noProof/>
                <w:sz w:val="20"/>
              </w:rPr>
              <w:t xml:space="preserve">, </w:t>
            </w:r>
            <w:r w:rsidRPr="00853BC2">
              <w:rPr>
                <w:rFonts w:ascii="Times New Roman" w:hAnsi="Times New Roman" w:cs="Times New Roman"/>
                <w:i/>
                <w:noProof/>
                <w:sz w:val="20"/>
              </w:rPr>
              <w:t>RNP2</w:t>
            </w:r>
            <w:r w:rsidRPr="00853BC2">
              <w:rPr>
                <w:rFonts w:ascii="Times New Roman" w:hAnsi="Times New Roman" w:cs="Times New Roman"/>
                <w:noProof/>
                <w:sz w:val="20"/>
              </w:rPr>
              <w:t xml:space="preserve">, </w:t>
            </w:r>
            <w:r w:rsidRPr="00853BC2">
              <w:rPr>
                <w:rFonts w:ascii="Times New Roman" w:hAnsi="Times New Roman" w:cs="Times New Roman"/>
                <w:i/>
                <w:noProof/>
                <w:sz w:val="20"/>
              </w:rPr>
              <w:t>RNP1</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navigācijas specifikācijas.</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uzlabotā </w:t>
            </w:r>
            <w:r w:rsidRPr="00853BC2">
              <w:rPr>
                <w:rFonts w:ascii="Times New Roman" w:hAnsi="Times New Roman" w:cs="Times New Roman"/>
                <w:i/>
                <w:noProof/>
                <w:sz w:val="20"/>
              </w:rPr>
              <w:t>RNP</w:t>
            </w:r>
            <w:r w:rsidRPr="00853BC2">
              <w:rPr>
                <w:rFonts w:ascii="Times New Roman" w:hAnsi="Times New Roman" w:cs="Times New Roman"/>
                <w:noProof/>
                <w:sz w:val="20"/>
              </w:rPr>
              <w:t xml:space="preserve"> (</w:t>
            </w:r>
            <w:r w:rsidRPr="00853BC2">
              <w:rPr>
                <w:rFonts w:ascii="Times New Roman" w:hAnsi="Times New Roman" w:cs="Times New Roman"/>
                <w:i/>
                <w:noProof/>
                <w:sz w:val="20"/>
              </w:rPr>
              <w:t>A-RNP</w:t>
            </w:r>
            <w:r w:rsidRPr="00853BC2">
              <w:rPr>
                <w:rFonts w:ascii="Times New Roman" w:hAnsi="Times New Roman" w:cs="Times New Roman"/>
                <w:noProof/>
                <w:sz w:val="20"/>
              </w:rPr>
              <w:t>) var būt saistīta ar citiem funkcionāliem elementiem.</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062 07 05 08</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257CBF">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PBN</w:t>
            </w:r>
            <w:r w:rsidRPr="00853BC2">
              <w:rPr>
                <w:rFonts w:ascii="Times New Roman" w:hAnsi="Times New Roman" w:cs="Times New Roman"/>
                <w:noProof/>
                <w:sz w:val="20"/>
              </w:rPr>
              <w:t xml:space="preserve"> </w:t>
            </w:r>
            <w:r w:rsidR="00257CBF">
              <w:rPr>
                <w:rFonts w:ascii="Times New Roman" w:hAnsi="Times New Roman" w:cs="Times New Roman"/>
                <w:noProof/>
                <w:sz w:val="20"/>
              </w:rPr>
              <w:t>precīzā</w:t>
            </w:r>
            <w:r w:rsidRPr="00853BC2">
              <w:rPr>
                <w:rFonts w:ascii="Times New Roman" w:hAnsi="Times New Roman" w:cs="Times New Roman"/>
                <w:noProof/>
                <w:sz w:val="20"/>
              </w:rPr>
              <w:t xml:space="preserve"> (</w:t>
            </w:r>
            <w:r w:rsidRPr="00853BC2">
              <w:rPr>
                <w:rFonts w:ascii="Times New Roman" w:hAnsi="Times New Roman" w:cs="Times New Roman"/>
                <w:i/>
                <w:noProof/>
                <w:sz w:val="20"/>
              </w:rPr>
              <w:t>PinS</w:t>
            </w:r>
            <w:r w:rsidRPr="00853BC2">
              <w:rPr>
                <w:rFonts w:ascii="Times New Roman" w:hAnsi="Times New Roman" w:cs="Times New Roman"/>
                <w:noProof/>
                <w:sz w:val="20"/>
              </w:rPr>
              <w:t>)</w:t>
            </w:r>
            <w:r w:rsidR="00257CBF">
              <w:rPr>
                <w:rFonts w:ascii="Times New Roman" w:hAnsi="Times New Roman" w:cs="Times New Roman"/>
                <w:noProof/>
                <w:sz w:val="20"/>
              </w:rPr>
              <w:t xml:space="preserve"> izlidošana</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izlidošana no </w:t>
            </w:r>
            <w:r w:rsidRPr="00853BC2">
              <w:rPr>
                <w:rFonts w:ascii="Times New Roman" w:hAnsi="Times New Roman" w:cs="Times New Roman"/>
                <w:i/>
                <w:noProof/>
                <w:sz w:val="20"/>
              </w:rPr>
              <w:t>PinS</w:t>
            </w:r>
            <w:r w:rsidRPr="00853BC2">
              <w:rPr>
                <w:rFonts w:ascii="Times New Roman" w:hAnsi="Times New Roman" w:cs="Times New Roman"/>
                <w:noProof/>
                <w:sz w:val="20"/>
              </w:rPr>
              <w:t xml:space="preserve"> ir izlidošanas procedūra, kas ir paredzēta tikai helikopteriem.</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257CBF">
            <w:pPr>
              <w:pStyle w:val="TableParagraph"/>
              <w:jc w:val="both"/>
              <w:rPr>
                <w:rFonts w:ascii="Times New Roman" w:eastAsia="Calibri"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PinS</w:t>
            </w:r>
            <w:r w:rsidRPr="00853BC2">
              <w:rPr>
                <w:rFonts w:ascii="Times New Roman" w:hAnsi="Times New Roman" w:cs="Times New Roman"/>
                <w:noProof/>
                <w:sz w:val="20"/>
              </w:rPr>
              <w:t xml:space="preserve"> izlidošanas procedūra ietver norādes “turpināt </w:t>
            </w:r>
            <w:r w:rsidRPr="00853BC2">
              <w:rPr>
                <w:rFonts w:ascii="Times New Roman" w:hAnsi="Times New Roman" w:cs="Times New Roman"/>
                <w:i/>
                <w:noProof/>
                <w:sz w:val="20"/>
              </w:rPr>
              <w:t>VFR</w:t>
            </w:r>
            <w:r w:rsidRPr="00853BC2">
              <w:rPr>
                <w:rFonts w:ascii="Times New Roman" w:hAnsi="Times New Roman" w:cs="Times New Roman"/>
                <w:noProof/>
                <w:sz w:val="20"/>
              </w:rPr>
              <w:t xml:space="preserve"> lidojumu” vai “turpināt</w:t>
            </w:r>
            <w:r w:rsidR="00257CBF">
              <w:rPr>
                <w:rFonts w:ascii="Times New Roman" w:hAnsi="Times New Roman" w:cs="Times New Roman"/>
                <w:noProof/>
                <w:sz w:val="20"/>
              </w:rPr>
              <w:t xml:space="preserve"> vizuālu lidojumu</w:t>
            </w:r>
            <w:r w:rsidRPr="00853BC2">
              <w:rPr>
                <w:rFonts w:ascii="Times New Roman" w:hAnsi="Times New Roman" w:cs="Times New Roman"/>
                <w:noProof/>
                <w:sz w:val="20"/>
              </w:rPr>
              <w:t xml:space="preserve">” no nolaišanās vietas līdz </w:t>
            </w:r>
            <w:r w:rsidRPr="00853BC2">
              <w:rPr>
                <w:rFonts w:ascii="Times New Roman" w:hAnsi="Times New Roman" w:cs="Times New Roman"/>
                <w:i/>
                <w:noProof/>
                <w:sz w:val="20"/>
              </w:rPr>
              <w:t>IDF</w:t>
            </w:r>
            <w:r w:rsidRPr="00853BC2">
              <w:rPr>
                <w:rFonts w:ascii="Times New Roman" w:hAnsi="Times New Roman" w:cs="Times New Roman"/>
                <w:noProof/>
                <w:sz w:val="20"/>
              </w:rPr>
              <w:t>.</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lastRenderedPageBreak/>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eastAsia="Calibri" w:hAnsi="Times New Roman" w:cs="Times New Roman"/>
                <w:noProof/>
                <w:sz w:val="20"/>
                <w:szCs w:val="20"/>
              </w:rPr>
            </w:pPr>
            <w:r w:rsidRPr="00853BC2">
              <w:rPr>
                <w:rFonts w:ascii="Times New Roman" w:hAnsi="Times New Roman" w:cs="Times New Roman"/>
                <w:noProof/>
                <w:sz w:val="20"/>
              </w:rPr>
              <w:t xml:space="preserve">Spēt atšķirt norādes “turpināt </w:t>
            </w:r>
            <w:r w:rsidRPr="00853BC2">
              <w:rPr>
                <w:rFonts w:ascii="Times New Roman" w:hAnsi="Times New Roman" w:cs="Times New Roman"/>
                <w:i/>
                <w:noProof/>
                <w:sz w:val="20"/>
              </w:rPr>
              <w:t>VFR</w:t>
            </w:r>
            <w:r w:rsidRPr="00853BC2">
              <w:rPr>
                <w:rFonts w:ascii="Times New Roman" w:hAnsi="Times New Roman" w:cs="Times New Roman"/>
                <w:noProof/>
                <w:sz w:val="20"/>
              </w:rPr>
              <w:t xml:space="preserve"> lidojumu” un “turpināt lidojumu pēc redzes”.</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062 07 05 09</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PBN</w:t>
            </w:r>
            <w:r w:rsidRPr="00853BC2">
              <w:rPr>
                <w:rFonts w:ascii="Times New Roman" w:hAnsi="Times New Roman" w:cs="Times New Roman"/>
                <w:noProof/>
                <w:sz w:val="20"/>
              </w:rPr>
              <w:t xml:space="preserve"> maršruta punkta (</w:t>
            </w:r>
            <w:r w:rsidRPr="00853BC2">
              <w:rPr>
                <w:rFonts w:ascii="Times New Roman" w:hAnsi="Times New Roman" w:cs="Times New Roman"/>
                <w:i/>
                <w:noProof/>
                <w:sz w:val="20"/>
              </w:rPr>
              <w:t>PinS</w:t>
            </w:r>
            <w:r w:rsidRPr="00853BC2">
              <w:rPr>
                <w:rFonts w:ascii="Times New Roman" w:hAnsi="Times New Roman" w:cs="Times New Roman"/>
                <w:noProof/>
                <w:sz w:val="20"/>
              </w:rPr>
              <w:t>) nolaišanās</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PinS</w:t>
            </w:r>
            <w:r w:rsidRPr="00853BC2">
              <w:rPr>
                <w:rFonts w:ascii="Times New Roman" w:hAnsi="Times New Roman" w:cs="Times New Roman"/>
                <w:noProof/>
                <w:sz w:val="20"/>
              </w:rPr>
              <w:t xml:space="preserve"> nolaišanās ir instrumentāla </w:t>
            </w:r>
            <w:r w:rsidRPr="00853BC2">
              <w:rPr>
                <w:rFonts w:ascii="Times New Roman" w:hAnsi="Times New Roman" w:cs="Times New Roman"/>
                <w:i/>
                <w:noProof/>
                <w:sz w:val="20"/>
              </w:rPr>
              <w:t>RNP APCH</w:t>
            </w:r>
            <w:r w:rsidRPr="00853BC2">
              <w:rPr>
                <w:rFonts w:ascii="Times New Roman" w:hAnsi="Times New Roman" w:cs="Times New Roman"/>
                <w:noProof/>
                <w:sz w:val="20"/>
              </w:rPr>
              <w:t xml:space="preserve"> procedūra, kas paredzēta vienīgi helikopteriem, un to var publicēt ar </w:t>
            </w:r>
            <w:r w:rsidRPr="00853BC2">
              <w:rPr>
                <w:rFonts w:ascii="Times New Roman" w:hAnsi="Times New Roman" w:cs="Times New Roman"/>
                <w:i/>
                <w:noProof/>
                <w:sz w:val="20"/>
              </w:rPr>
              <w:t>LNAV</w:t>
            </w:r>
            <w:r w:rsidRPr="00853BC2">
              <w:rPr>
                <w:rFonts w:ascii="Times New Roman" w:hAnsi="Times New Roman" w:cs="Times New Roman"/>
                <w:noProof/>
                <w:sz w:val="20"/>
              </w:rPr>
              <w:t xml:space="preserve"> vai </w:t>
            </w:r>
            <w:r w:rsidRPr="00853BC2">
              <w:rPr>
                <w:rFonts w:ascii="Times New Roman" w:hAnsi="Times New Roman" w:cs="Times New Roman"/>
                <w:i/>
                <w:noProof/>
                <w:sz w:val="20"/>
              </w:rPr>
              <w:t>LPV</w:t>
            </w:r>
            <w:r w:rsidRPr="00853BC2">
              <w:rPr>
                <w:rFonts w:ascii="Times New Roman" w:hAnsi="Times New Roman" w:cs="Times New Roman"/>
                <w:noProof/>
                <w:sz w:val="20"/>
              </w:rPr>
              <w:t xml:space="preserve"> minimumam.</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eastAsia="Calibri" w:hAnsi="Times New Roman" w:cs="Times New Roman"/>
                <w:noProof/>
                <w:sz w:val="20"/>
                <w:szCs w:val="20"/>
              </w:rPr>
            </w:pPr>
            <w:r w:rsidRPr="00853BC2">
              <w:rPr>
                <w:rFonts w:ascii="Times New Roman" w:hAnsi="Times New Roman" w:cs="Times New Roman"/>
                <w:noProof/>
                <w:sz w:val="20"/>
              </w:rPr>
              <w:t xml:space="preserve">Norādīt, ka </w:t>
            </w:r>
            <w:r w:rsidRPr="00853BC2">
              <w:rPr>
                <w:rFonts w:ascii="Times New Roman" w:hAnsi="Times New Roman" w:cs="Times New Roman"/>
                <w:i/>
                <w:noProof/>
                <w:sz w:val="20"/>
              </w:rPr>
              <w:t>PinS</w:t>
            </w:r>
            <w:r w:rsidRPr="00853BC2">
              <w:rPr>
                <w:rFonts w:ascii="Times New Roman" w:hAnsi="Times New Roman" w:cs="Times New Roman"/>
                <w:noProof/>
                <w:sz w:val="20"/>
              </w:rPr>
              <w:t xml:space="preserve"> nolaišanās procedūra ietver norādes “turpināt </w:t>
            </w:r>
            <w:r w:rsidRPr="00853BC2">
              <w:rPr>
                <w:rFonts w:ascii="Times New Roman" w:hAnsi="Times New Roman" w:cs="Times New Roman"/>
                <w:i/>
                <w:noProof/>
                <w:sz w:val="20"/>
              </w:rPr>
              <w:t>VFR</w:t>
            </w:r>
            <w:r w:rsidRPr="00853BC2">
              <w:rPr>
                <w:rFonts w:ascii="Times New Roman" w:hAnsi="Times New Roman" w:cs="Times New Roman"/>
                <w:noProof/>
                <w:sz w:val="20"/>
              </w:rPr>
              <w:t xml:space="preserve"> lidojumu” vai “turpināt lidojumu pēc redzes” no </w:t>
            </w:r>
            <w:r w:rsidRPr="00853BC2">
              <w:rPr>
                <w:rFonts w:ascii="Times New Roman" w:hAnsi="Times New Roman" w:cs="Times New Roman"/>
                <w:i/>
                <w:noProof/>
                <w:sz w:val="20"/>
              </w:rPr>
              <w:t>MAPt</w:t>
            </w:r>
            <w:r w:rsidRPr="00853BC2">
              <w:rPr>
                <w:rFonts w:ascii="Times New Roman" w:hAnsi="Times New Roman" w:cs="Times New Roman"/>
                <w:noProof/>
                <w:sz w:val="20"/>
              </w:rPr>
              <w:t xml:space="preserve"> līdz nolaišanās vietai.</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r w:rsidR="00D81BBF" w:rsidRPr="00853BC2" w:rsidTr="00853BC2">
        <w:trPr>
          <w:gridBefore w:val="2"/>
          <w:wBefore w:w="15" w:type="pct"/>
        </w:trPr>
        <w:tc>
          <w:tcPr>
            <w:tcW w:w="645"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LO</w:t>
            </w:r>
          </w:p>
        </w:tc>
        <w:tc>
          <w:tcPr>
            <w:tcW w:w="2746"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both"/>
              <w:rPr>
                <w:rFonts w:ascii="Times New Roman" w:eastAsia="Calibri" w:hAnsi="Times New Roman" w:cs="Times New Roman"/>
                <w:noProof/>
                <w:sz w:val="20"/>
                <w:szCs w:val="20"/>
              </w:rPr>
            </w:pPr>
            <w:r w:rsidRPr="00853BC2">
              <w:rPr>
                <w:rFonts w:ascii="Times New Roman" w:hAnsi="Times New Roman" w:cs="Times New Roman"/>
                <w:noProof/>
                <w:sz w:val="20"/>
              </w:rPr>
              <w:t xml:space="preserve">Spēt atšķirt norādes “turpināt </w:t>
            </w:r>
            <w:r w:rsidRPr="00853BC2">
              <w:rPr>
                <w:rFonts w:ascii="Times New Roman" w:hAnsi="Times New Roman" w:cs="Times New Roman"/>
                <w:i/>
                <w:noProof/>
                <w:sz w:val="20"/>
              </w:rPr>
              <w:t>VFR</w:t>
            </w:r>
            <w:r w:rsidRPr="00853BC2">
              <w:rPr>
                <w:rFonts w:ascii="Times New Roman" w:hAnsi="Times New Roman" w:cs="Times New Roman"/>
                <w:noProof/>
                <w:sz w:val="20"/>
              </w:rPr>
              <w:t xml:space="preserve"> lidojumu” un “turpināt lidojumu pēc redzes”.</w:t>
            </w:r>
          </w:p>
        </w:tc>
        <w:tc>
          <w:tcPr>
            <w:tcW w:w="284"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49"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422"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c>
          <w:tcPr>
            <w:tcW w:w="28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227" w:type="pct"/>
            <w:gridSpan w:val="2"/>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jc w:val="center"/>
              <w:rPr>
                <w:rFonts w:ascii="Times New Roman" w:hAnsi="Times New Roman" w:cs="Times New Roman"/>
                <w:noProof/>
                <w:sz w:val="20"/>
                <w:szCs w:val="20"/>
              </w:rPr>
            </w:pPr>
          </w:p>
        </w:tc>
        <w:tc>
          <w:tcPr>
            <w:tcW w:w="126" w:type="pct"/>
            <w:tcBorders>
              <w:top w:val="single" w:sz="7" w:space="0" w:color="000000"/>
              <w:left w:val="single" w:sz="7" w:space="0" w:color="000000"/>
              <w:bottom w:val="single" w:sz="7" w:space="0" w:color="000000"/>
              <w:right w:val="single" w:sz="7" w:space="0" w:color="000000"/>
            </w:tcBorders>
          </w:tcPr>
          <w:p w:rsidR="00D81BBF" w:rsidRPr="00853BC2" w:rsidRDefault="00D81BBF" w:rsidP="00853BC2">
            <w:pPr>
              <w:pStyle w:val="TableParagraph"/>
              <w:jc w:val="center"/>
              <w:rPr>
                <w:rFonts w:ascii="Times New Roman" w:hAnsi="Times New Roman" w:cs="Times New Roman"/>
                <w:noProof/>
                <w:sz w:val="20"/>
                <w:szCs w:val="20"/>
              </w:rPr>
            </w:pPr>
            <w:r w:rsidRPr="00853BC2">
              <w:rPr>
                <w:rFonts w:ascii="Times New Roman" w:hAnsi="Times New Roman" w:cs="Times New Roman"/>
                <w:noProof/>
                <w:sz w:val="20"/>
              </w:rPr>
              <w:t>x</w:t>
            </w:r>
          </w:p>
        </w:tc>
      </w:tr>
    </w:tbl>
    <w:p w:rsidR="00D81BBF" w:rsidRPr="00853BC2" w:rsidRDefault="00D81BBF" w:rsidP="004947EA">
      <w:pPr>
        <w:jc w:val="both"/>
        <w:rPr>
          <w:rFonts w:ascii="Times New Roman" w:eastAsia="Times New Roman" w:hAnsi="Times New Roman" w:cs="Times New Roman"/>
          <w:noProof/>
          <w:sz w:val="24"/>
          <w:szCs w:val="20"/>
        </w:rPr>
      </w:pPr>
    </w:p>
    <w:p w:rsidR="00D81BBF" w:rsidRPr="00853BC2" w:rsidRDefault="00D81BBF" w:rsidP="004947EA">
      <w:pPr>
        <w:pStyle w:val="Pamatteksts"/>
        <w:numPr>
          <w:ilvl w:val="1"/>
          <w:numId w:val="1"/>
        </w:numPr>
        <w:tabs>
          <w:tab w:val="left" w:pos="667"/>
        </w:tabs>
        <w:spacing w:before="0"/>
        <w:ind w:left="0" w:firstLine="0"/>
        <w:jc w:val="both"/>
        <w:rPr>
          <w:rFonts w:ascii="Times New Roman" w:hAnsi="Times New Roman" w:cs="Times New Roman"/>
          <w:noProof/>
          <w:sz w:val="24"/>
        </w:rPr>
      </w:pPr>
      <w:r w:rsidRPr="00853BC2">
        <w:rPr>
          <w:rFonts w:ascii="Times New Roman" w:hAnsi="Times New Roman" w:cs="Times New Roman"/>
          <w:noProof/>
          <w:sz w:val="24"/>
        </w:rPr>
        <w:t>AMC2 ARA.FCL.300. punkta b) apakšpunktu groza šādi:</w:t>
      </w:r>
    </w:p>
    <w:p w:rsidR="00D81BBF" w:rsidRPr="00853BC2" w:rsidRDefault="00D81BBF" w:rsidP="004947EA">
      <w:pPr>
        <w:jc w:val="both"/>
        <w:rPr>
          <w:rFonts w:ascii="Times New Roman" w:eastAsia="Calibri" w:hAnsi="Times New Roman" w:cs="Times New Roman"/>
          <w:noProof/>
          <w:sz w:val="24"/>
        </w:rPr>
      </w:pPr>
    </w:p>
    <w:p w:rsidR="00D81BBF" w:rsidRPr="00853BC2" w:rsidRDefault="00D81BBF" w:rsidP="00A14EDD">
      <w:pPr>
        <w:pStyle w:val="Virsraksts2"/>
        <w:tabs>
          <w:tab w:val="left" w:pos="2880"/>
        </w:tabs>
        <w:ind w:left="709"/>
        <w:jc w:val="both"/>
        <w:rPr>
          <w:rFonts w:ascii="Times New Roman" w:hAnsi="Times New Roman" w:cs="Times New Roman"/>
          <w:noProof/>
          <w:sz w:val="24"/>
        </w:rPr>
      </w:pPr>
      <w:r w:rsidRPr="00853BC2">
        <w:rPr>
          <w:rFonts w:ascii="Times New Roman" w:hAnsi="Times New Roman" w:cs="Times New Roman"/>
          <w:noProof/>
          <w:sz w:val="24"/>
        </w:rPr>
        <w:t>AMC2 ARA.FCL.300. punkta b) apakšpunkts.</w:t>
      </w:r>
      <w:r w:rsidRPr="00853BC2">
        <w:rPr>
          <w:rFonts w:ascii="Times New Roman" w:hAnsi="Times New Roman" w:cs="Times New Roman"/>
        </w:rPr>
        <w:tab/>
      </w:r>
      <w:r w:rsidRPr="00853BC2">
        <w:rPr>
          <w:rFonts w:ascii="Times New Roman" w:hAnsi="Times New Roman" w:cs="Times New Roman"/>
          <w:noProof/>
          <w:sz w:val="24"/>
        </w:rPr>
        <w:t>Pārbaudes procedūras</w:t>
      </w:r>
    </w:p>
    <w:p w:rsidR="00D81BBF" w:rsidRPr="00853BC2" w:rsidRDefault="00D81BBF" w:rsidP="00A14EDD">
      <w:pPr>
        <w:ind w:left="709"/>
        <w:jc w:val="both"/>
        <w:rPr>
          <w:rFonts w:ascii="Times New Roman" w:eastAsia="Calibri" w:hAnsi="Times New Roman" w:cs="Times New Roman"/>
          <w:b/>
          <w:bCs/>
          <w:noProof/>
          <w:sz w:val="24"/>
        </w:rPr>
      </w:pPr>
    </w:p>
    <w:p w:rsidR="00D81BBF" w:rsidRPr="00853BC2" w:rsidRDefault="00D81BBF" w:rsidP="00A14EDD">
      <w:pPr>
        <w:pStyle w:val="Pamatteksts"/>
        <w:spacing w:before="0"/>
        <w:ind w:left="709" w:firstLine="0"/>
        <w:jc w:val="both"/>
        <w:rPr>
          <w:rFonts w:ascii="Times New Roman" w:hAnsi="Times New Roman" w:cs="Times New Roman"/>
          <w:noProof/>
          <w:sz w:val="24"/>
        </w:rPr>
      </w:pPr>
      <w:r w:rsidRPr="00853BC2">
        <w:rPr>
          <w:rFonts w:ascii="Times New Roman" w:hAnsi="Times New Roman" w:cs="Times New Roman"/>
          <w:noProof/>
          <w:sz w:val="24"/>
        </w:rPr>
        <w:t>Attiecīgā gadījumā tabulu “Priekšmets 062 – RADIONAVIGĀCIJA” aizstāj ar šādu:</w:t>
      </w:r>
    </w:p>
    <w:p w:rsidR="00D81BBF" w:rsidRPr="00853BC2" w:rsidRDefault="00D81BBF" w:rsidP="004947EA">
      <w:pPr>
        <w:jc w:val="both"/>
        <w:rPr>
          <w:rFonts w:ascii="Times New Roman" w:eastAsia="Times New Roman" w:hAnsi="Times New Roman" w:cs="Times New Roman"/>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411"/>
        <w:gridCol w:w="1182"/>
        <w:gridCol w:w="1050"/>
        <w:gridCol w:w="1445"/>
        <w:gridCol w:w="1313"/>
        <w:gridCol w:w="1052"/>
        <w:gridCol w:w="1678"/>
      </w:tblGrid>
      <w:tr w:rsidR="00D81BBF" w:rsidRPr="00853BC2" w:rsidTr="00853BC2">
        <w:tc>
          <w:tcPr>
            <w:tcW w:w="5000" w:type="pct"/>
            <w:gridSpan w:val="7"/>
            <w:tcBorders>
              <w:top w:val="single" w:sz="5" w:space="0" w:color="000000"/>
              <w:left w:val="single" w:sz="5" w:space="0" w:color="000000"/>
              <w:bottom w:val="single" w:sz="5" w:space="0" w:color="000000"/>
              <w:right w:val="single" w:sz="5" w:space="0" w:color="000000"/>
            </w:tcBorders>
          </w:tcPr>
          <w:p w:rsidR="00853BC2" w:rsidRDefault="00853BC2" w:rsidP="004947EA">
            <w:pPr>
              <w:pStyle w:val="TableParagraph"/>
              <w:jc w:val="both"/>
              <w:rPr>
                <w:rFonts w:ascii="Times New Roman" w:hAnsi="Times New Roman" w:cs="Times New Roman"/>
                <w:noProof/>
                <w:sz w:val="20"/>
              </w:rPr>
            </w:pPr>
          </w:p>
          <w:p w:rsidR="00D81BBF" w:rsidRDefault="00D81BBF" w:rsidP="004947EA">
            <w:pPr>
              <w:pStyle w:val="TableParagraph"/>
              <w:jc w:val="both"/>
              <w:rPr>
                <w:rFonts w:ascii="Times New Roman" w:hAnsi="Times New Roman" w:cs="Times New Roman"/>
                <w:noProof/>
                <w:sz w:val="20"/>
              </w:rPr>
            </w:pPr>
            <w:r w:rsidRPr="00853BC2">
              <w:rPr>
                <w:rFonts w:ascii="Times New Roman" w:hAnsi="Times New Roman" w:cs="Times New Roman"/>
                <w:noProof/>
                <w:sz w:val="20"/>
              </w:rPr>
              <w:t>“Priekšmets: 062 – RADIONAVIGĀCIJA</w:t>
            </w:r>
          </w:p>
          <w:p w:rsidR="00853BC2" w:rsidRPr="00853BC2" w:rsidRDefault="00853BC2" w:rsidP="004947EA">
            <w:pPr>
              <w:pStyle w:val="TableParagraph"/>
              <w:jc w:val="both"/>
              <w:rPr>
                <w:rFonts w:ascii="Times New Roman" w:eastAsia="Calibri" w:hAnsi="Times New Roman" w:cs="Times New Roman"/>
                <w:noProof/>
                <w:sz w:val="20"/>
                <w:szCs w:val="20"/>
              </w:rPr>
            </w:pPr>
          </w:p>
        </w:tc>
      </w:tr>
      <w:tr w:rsidR="00D81BBF" w:rsidRPr="00853BC2" w:rsidTr="00853BC2">
        <w:tc>
          <w:tcPr>
            <w:tcW w:w="5000" w:type="pct"/>
            <w:gridSpan w:val="7"/>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Teorētisko zināšanu eksāmens</w:t>
            </w:r>
          </w:p>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Eksāmena ilgums, kopējais jautājumu skaits un jautājumu sadalījums</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jc w:val="both"/>
              <w:rPr>
                <w:rFonts w:ascii="Times New Roman" w:hAnsi="Times New Roman" w:cs="Times New Roman"/>
                <w:noProof/>
                <w:sz w:val="20"/>
                <w:szCs w:val="20"/>
              </w:rPr>
            </w:pP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ATPL(A)</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CPL(A)</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ATPL(H)/IR</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ATPL(H)</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CPL(H)</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i/>
                <w:noProof/>
                <w:sz w:val="20"/>
              </w:rPr>
              <w:t>IR(A)</w:t>
            </w:r>
            <w:r w:rsidRPr="00853BC2">
              <w:rPr>
                <w:rFonts w:ascii="Times New Roman" w:hAnsi="Times New Roman" w:cs="Times New Roman"/>
                <w:noProof/>
                <w:sz w:val="20"/>
              </w:rPr>
              <w:t xml:space="preserve"> un </w:t>
            </w:r>
            <w:r w:rsidRPr="00853BC2">
              <w:rPr>
                <w:rFonts w:ascii="Times New Roman" w:hAnsi="Times New Roman" w:cs="Times New Roman"/>
                <w:i/>
                <w:noProof/>
                <w:sz w:val="20"/>
              </w:rPr>
              <w:t>(H)</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Atvēlētais laiks (stundas)</w:t>
            </w: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1:30</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0:30</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1:30</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1:00</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0:30</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1:00</w:t>
            </w:r>
          </w:p>
        </w:tc>
      </w:tr>
      <w:tr w:rsidR="00D81BBF" w:rsidRPr="00853BC2" w:rsidTr="00853BC2">
        <w:tc>
          <w:tcPr>
            <w:tcW w:w="5000" w:type="pct"/>
            <w:gridSpan w:val="7"/>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Jautājumu sadalījums, ņemot vērā mācību programmas tematus</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062 01</w:t>
            </w: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07</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04</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07</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05</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04</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02</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062 02</w:t>
            </w: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21</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12</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21</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15</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12</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23</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062 03</w:t>
            </w: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12</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02</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12</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08</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02</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05</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062 04</w:t>
            </w: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062 05</w:t>
            </w: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10</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10</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05</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062 06</w:t>
            </w: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11</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04</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11</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04</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04</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062 07</w:t>
            </w: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05</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05</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XX</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05</w:t>
            </w:r>
          </w:p>
        </w:tc>
      </w:tr>
      <w:tr w:rsidR="00D81BBF" w:rsidRPr="00853BC2" w:rsidTr="00853BC2">
        <w:tc>
          <w:tcPr>
            <w:tcW w:w="773"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Kopējais jautājumu skaits</w:t>
            </w:r>
          </w:p>
        </w:tc>
        <w:tc>
          <w:tcPr>
            <w:tcW w:w="647"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66</w:t>
            </w:r>
          </w:p>
        </w:tc>
        <w:tc>
          <w:tcPr>
            <w:tcW w:w="575"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22</w:t>
            </w:r>
          </w:p>
        </w:tc>
        <w:tc>
          <w:tcPr>
            <w:tcW w:w="791"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66</w:t>
            </w:r>
          </w:p>
        </w:tc>
        <w:tc>
          <w:tcPr>
            <w:tcW w:w="7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34</w:t>
            </w:r>
          </w:p>
        </w:tc>
        <w:tc>
          <w:tcPr>
            <w:tcW w:w="576"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0"/>
                <w:szCs w:val="20"/>
              </w:rPr>
            </w:pPr>
            <w:r w:rsidRPr="00853BC2">
              <w:rPr>
                <w:rFonts w:ascii="Times New Roman" w:hAnsi="Times New Roman" w:cs="Times New Roman"/>
                <w:noProof/>
                <w:sz w:val="20"/>
              </w:rPr>
              <w:t>22</w:t>
            </w:r>
          </w:p>
        </w:tc>
        <w:tc>
          <w:tcPr>
            <w:tcW w:w="919" w:type="pct"/>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eastAsia="Calibri" w:hAnsi="Times New Roman" w:cs="Times New Roman"/>
                <w:noProof/>
                <w:sz w:val="20"/>
                <w:szCs w:val="20"/>
              </w:rPr>
            </w:pPr>
            <w:r w:rsidRPr="00853BC2">
              <w:rPr>
                <w:rFonts w:ascii="Times New Roman" w:hAnsi="Times New Roman" w:cs="Times New Roman"/>
                <w:noProof/>
                <w:sz w:val="20"/>
              </w:rPr>
              <w:t>44”</w:t>
            </w:r>
          </w:p>
        </w:tc>
      </w:tr>
    </w:tbl>
    <w:p w:rsidR="00A14EDD" w:rsidRPr="00853BC2" w:rsidRDefault="00A14EDD" w:rsidP="004947EA">
      <w:pPr>
        <w:jc w:val="both"/>
        <w:rPr>
          <w:rFonts w:ascii="Times New Roman" w:eastAsia="Times New Roman" w:hAnsi="Times New Roman" w:cs="Times New Roman"/>
          <w:noProof/>
          <w:sz w:val="24"/>
          <w:szCs w:val="20"/>
        </w:rPr>
      </w:pPr>
    </w:p>
    <w:p w:rsidR="00A14EDD" w:rsidRPr="00853BC2" w:rsidRDefault="00A14EDD">
      <w:pPr>
        <w:rPr>
          <w:rFonts w:ascii="Times New Roman" w:eastAsia="Times New Roman" w:hAnsi="Times New Roman" w:cs="Times New Roman"/>
          <w:noProof/>
          <w:sz w:val="24"/>
          <w:szCs w:val="20"/>
        </w:rPr>
      </w:pPr>
      <w:r w:rsidRPr="00853BC2">
        <w:rPr>
          <w:rFonts w:ascii="Times New Roman" w:hAnsi="Times New Roman" w:cs="Times New Roman"/>
        </w:rPr>
        <w:br w:type="page"/>
      </w:r>
    </w:p>
    <w:p w:rsidR="00D81BBF" w:rsidRPr="00853BC2" w:rsidRDefault="00D81BBF" w:rsidP="004947EA">
      <w:pPr>
        <w:pStyle w:val="Virsraksts1"/>
        <w:numPr>
          <w:ilvl w:val="0"/>
          <w:numId w:val="1"/>
        </w:numPr>
        <w:tabs>
          <w:tab w:val="left" w:pos="667"/>
        </w:tabs>
        <w:ind w:left="0" w:firstLine="0"/>
        <w:jc w:val="both"/>
        <w:rPr>
          <w:rFonts w:ascii="Times New Roman" w:hAnsi="Times New Roman" w:cs="Times New Roman"/>
          <w:noProof/>
        </w:rPr>
      </w:pPr>
      <w:r w:rsidRPr="00853BC2">
        <w:rPr>
          <w:rFonts w:ascii="Times New Roman" w:hAnsi="Times New Roman" w:cs="Times New Roman"/>
          <w:noProof/>
        </w:rPr>
        <w:lastRenderedPageBreak/>
        <w:t xml:space="preserve">Grozījumi </w:t>
      </w:r>
      <w:r w:rsidRPr="00853BC2">
        <w:rPr>
          <w:rFonts w:ascii="Times New Roman" w:hAnsi="Times New Roman" w:cs="Times New Roman"/>
          <w:i/>
          <w:noProof/>
        </w:rPr>
        <w:t>ARA</w:t>
      </w:r>
      <w:r w:rsidRPr="00853BC2">
        <w:rPr>
          <w:rFonts w:ascii="Times New Roman" w:hAnsi="Times New Roman" w:cs="Times New Roman"/>
          <w:noProof/>
        </w:rPr>
        <w:t> daļai</w:t>
      </w:r>
    </w:p>
    <w:p w:rsidR="00D81BBF" w:rsidRPr="00853BC2" w:rsidRDefault="00D81BBF" w:rsidP="004947EA">
      <w:pPr>
        <w:jc w:val="both"/>
        <w:rPr>
          <w:rFonts w:ascii="Times New Roman" w:eastAsia="Calibri" w:hAnsi="Times New Roman" w:cs="Times New Roman"/>
          <w:b/>
          <w:bCs/>
          <w:noProof/>
          <w:sz w:val="24"/>
          <w:szCs w:val="26"/>
        </w:rPr>
      </w:pPr>
    </w:p>
    <w:p w:rsidR="00D81BBF" w:rsidRPr="00853BC2" w:rsidRDefault="00D81BBF" w:rsidP="004947EA">
      <w:pPr>
        <w:pStyle w:val="Pamatteksts"/>
        <w:numPr>
          <w:ilvl w:val="1"/>
          <w:numId w:val="1"/>
        </w:numPr>
        <w:tabs>
          <w:tab w:val="left" w:pos="667"/>
        </w:tabs>
        <w:spacing w:before="0"/>
        <w:ind w:left="0" w:firstLine="0"/>
        <w:jc w:val="both"/>
        <w:rPr>
          <w:rFonts w:ascii="Times New Roman" w:hAnsi="Times New Roman" w:cs="Times New Roman"/>
          <w:noProof/>
          <w:sz w:val="24"/>
        </w:rPr>
      </w:pPr>
      <w:r w:rsidRPr="00853BC2">
        <w:rPr>
          <w:rFonts w:ascii="Times New Roman" w:hAnsi="Times New Roman" w:cs="Times New Roman"/>
          <w:noProof/>
          <w:sz w:val="24"/>
        </w:rPr>
        <w:t>AMC5 ARA.FSTD.100. punkta a) apakšpunkta 1) daļu groza šādi:</w:t>
      </w:r>
    </w:p>
    <w:p w:rsidR="00A14EDD" w:rsidRPr="00853BC2" w:rsidRDefault="00A14EDD" w:rsidP="004947EA">
      <w:pPr>
        <w:pStyle w:val="Virsraksts2"/>
        <w:ind w:left="0"/>
        <w:jc w:val="both"/>
        <w:rPr>
          <w:rFonts w:ascii="Times New Roman" w:hAnsi="Times New Roman" w:cs="Times New Roman"/>
          <w:noProof/>
          <w:sz w:val="24"/>
        </w:rPr>
      </w:pPr>
    </w:p>
    <w:p w:rsidR="00D81BBF" w:rsidRPr="00853BC2" w:rsidRDefault="00D81BBF" w:rsidP="00A14EDD">
      <w:pPr>
        <w:pStyle w:val="Virsraksts2"/>
        <w:ind w:left="709"/>
        <w:jc w:val="both"/>
        <w:rPr>
          <w:rFonts w:ascii="Times New Roman" w:hAnsi="Times New Roman" w:cs="Times New Roman"/>
          <w:noProof/>
          <w:sz w:val="24"/>
        </w:rPr>
      </w:pPr>
      <w:r w:rsidRPr="00853BC2">
        <w:rPr>
          <w:rFonts w:ascii="Times New Roman" w:hAnsi="Times New Roman" w:cs="Times New Roman"/>
          <w:noProof/>
          <w:sz w:val="24"/>
        </w:rPr>
        <w:t>AMC5 ARA.FSTD.100. punkta a) apakšpunkta 1) daļa. Sākotnējās novērtēšanas procedūra</w:t>
      </w:r>
    </w:p>
    <w:p w:rsidR="00D81BBF" w:rsidRPr="00853BC2" w:rsidRDefault="00D81BBF" w:rsidP="00A14EDD">
      <w:pPr>
        <w:ind w:left="709"/>
        <w:jc w:val="both"/>
        <w:rPr>
          <w:rFonts w:ascii="Times New Roman" w:eastAsia="Calibri" w:hAnsi="Times New Roman" w:cs="Times New Roman"/>
          <w:noProof/>
          <w:sz w:val="24"/>
        </w:rPr>
      </w:pPr>
      <w:r w:rsidRPr="00853BC2">
        <w:rPr>
          <w:rFonts w:ascii="Times New Roman" w:hAnsi="Times New Roman" w:cs="Times New Roman"/>
          <w:noProof/>
          <w:sz w:val="24"/>
        </w:rPr>
        <w:t xml:space="preserve">Veidlapā </w:t>
      </w:r>
      <w:r w:rsidRPr="00853BC2">
        <w:rPr>
          <w:rFonts w:ascii="Times New Roman" w:hAnsi="Times New Roman" w:cs="Times New Roman"/>
          <w:b/>
          <w:i/>
          <w:noProof/>
          <w:sz w:val="24"/>
        </w:rPr>
        <w:t>FSTD</w:t>
      </w:r>
      <w:r w:rsidRPr="00853BC2">
        <w:rPr>
          <w:rFonts w:ascii="Times New Roman" w:hAnsi="Times New Roman" w:cs="Times New Roman"/>
          <w:b/>
          <w:noProof/>
          <w:sz w:val="24"/>
        </w:rPr>
        <w:t xml:space="preserve"> NOVĒRTĒJUMA ZIŅOJUMS PAR SĀKOTNĒJU UN ATKĀRTOTU NOVĒRTĒJUMU</w:t>
      </w:r>
      <w:r w:rsidRPr="00853BC2">
        <w:rPr>
          <w:rFonts w:ascii="Times New Roman" w:hAnsi="Times New Roman" w:cs="Times New Roman"/>
          <w:noProof/>
          <w:sz w:val="24"/>
        </w:rPr>
        <w:t xml:space="preserve"> svītro rindiņu “GPS”, bet starp rindiņām “</w:t>
      </w:r>
      <w:r w:rsidRPr="00853BC2">
        <w:rPr>
          <w:rFonts w:ascii="Times New Roman" w:hAnsi="Times New Roman" w:cs="Times New Roman"/>
          <w:i/>
          <w:noProof/>
          <w:sz w:val="24"/>
        </w:rPr>
        <w:t>ETOPS</w:t>
      </w:r>
      <w:r w:rsidRPr="00853BC2">
        <w:rPr>
          <w:rFonts w:ascii="Times New Roman" w:hAnsi="Times New Roman" w:cs="Times New Roman"/>
          <w:noProof/>
          <w:sz w:val="24"/>
        </w:rPr>
        <w:t xml:space="preserve"> spējas” un “Citi” ievieto šādas rindiņas:</w:t>
      </w:r>
    </w:p>
    <w:p w:rsidR="00D81BBF" w:rsidRPr="00853BC2" w:rsidRDefault="00D81BBF" w:rsidP="004947EA">
      <w:pPr>
        <w:jc w:val="both"/>
        <w:rPr>
          <w:rFonts w:ascii="Times New Roman" w:eastAsia="Calibri" w:hAnsi="Times New Roman" w:cs="Times New Roman"/>
          <w:noProof/>
          <w:sz w:val="24"/>
          <w:szCs w:val="9"/>
        </w:rPr>
      </w:pPr>
    </w:p>
    <w:tbl>
      <w:tblPr>
        <w:tblW w:w="0" w:type="auto"/>
        <w:tblInd w:w="660" w:type="dxa"/>
        <w:tblLayout w:type="fixed"/>
        <w:tblCellMar>
          <w:top w:w="28" w:type="dxa"/>
          <w:left w:w="28" w:type="dxa"/>
          <w:bottom w:w="28" w:type="dxa"/>
          <w:right w:w="28" w:type="dxa"/>
        </w:tblCellMar>
        <w:tblLook w:val="01E0" w:firstRow="1" w:lastRow="1" w:firstColumn="1" w:lastColumn="1" w:noHBand="0" w:noVBand="0"/>
      </w:tblPr>
      <w:tblGrid>
        <w:gridCol w:w="6666"/>
        <w:gridCol w:w="1841"/>
      </w:tblGrid>
      <w:tr w:rsidR="00D81BBF" w:rsidRPr="00853BC2" w:rsidTr="00A14EDD">
        <w:trPr>
          <w:trHeight w:hRule="exact" w:val="370"/>
        </w:trPr>
        <w:tc>
          <w:tcPr>
            <w:tcW w:w="6666" w:type="dxa"/>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eastAsia="Calibri" w:hAnsi="Times New Roman" w:cs="Times New Roman"/>
                <w:noProof/>
                <w:sz w:val="24"/>
              </w:rPr>
            </w:pPr>
            <w:r w:rsidRPr="00853BC2">
              <w:rPr>
                <w:rFonts w:ascii="Times New Roman" w:hAnsi="Times New Roman" w:cs="Times New Roman"/>
                <w:noProof/>
                <w:sz w:val="24"/>
              </w:rPr>
              <w:t>“</w:t>
            </w:r>
            <w:r w:rsidRPr="00853BC2">
              <w:rPr>
                <w:rFonts w:ascii="Times New Roman" w:hAnsi="Times New Roman" w:cs="Times New Roman"/>
                <w:i/>
                <w:noProof/>
                <w:sz w:val="24"/>
              </w:rPr>
              <w:t>RNP APCH LNAV</w:t>
            </w:r>
          </w:p>
        </w:tc>
        <w:tc>
          <w:tcPr>
            <w:tcW w:w="1841" w:type="dxa"/>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jc w:val="both"/>
              <w:rPr>
                <w:rFonts w:ascii="Times New Roman" w:hAnsi="Times New Roman" w:cs="Times New Roman"/>
                <w:noProof/>
                <w:sz w:val="24"/>
              </w:rPr>
            </w:pPr>
          </w:p>
        </w:tc>
      </w:tr>
      <w:tr w:rsidR="00D81BBF" w:rsidRPr="00853BC2" w:rsidTr="00A14EDD">
        <w:trPr>
          <w:trHeight w:hRule="exact" w:val="370"/>
        </w:trPr>
        <w:tc>
          <w:tcPr>
            <w:tcW w:w="6666" w:type="dxa"/>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4"/>
              </w:rPr>
            </w:pPr>
            <w:r w:rsidRPr="00853BC2">
              <w:rPr>
                <w:rFonts w:ascii="Times New Roman" w:hAnsi="Times New Roman" w:cs="Times New Roman"/>
                <w:i/>
                <w:noProof/>
                <w:sz w:val="24"/>
              </w:rPr>
              <w:t>RNP APCH LNAV</w:t>
            </w:r>
            <w:r w:rsidRPr="00853BC2">
              <w:rPr>
                <w:rFonts w:ascii="Times New Roman" w:hAnsi="Times New Roman" w:cs="Times New Roman"/>
                <w:noProof/>
                <w:sz w:val="24"/>
              </w:rPr>
              <w:t>/</w:t>
            </w:r>
            <w:r w:rsidRPr="00853BC2">
              <w:rPr>
                <w:rFonts w:ascii="Times New Roman" w:hAnsi="Times New Roman" w:cs="Times New Roman"/>
                <w:i/>
                <w:noProof/>
                <w:sz w:val="24"/>
              </w:rPr>
              <w:t>VNAV</w:t>
            </w:r>
          </w:p>
        </w:tc>
        <w:tc>
          <w:tcPr>
            <w:tcW w:w="1841" w:type="dxa"/>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jc w:val="both"/>
              <w:rPr>
                <w:rFonts w:ascii="Times New Roman" w:hAnsi="Times New Roman" w:cs="Times New Roman"/>
                <w:noProof/>
                <w:sz w:val="24"/>
              </w:rPr>
            </w:pPr>
          </w:p>
        </w:tc>
      </w:tr>
      <w:tr w:rsidR="00D81BBF" w:rsidRPr="00853BC2" w:rsidTr="00A14EDD">
        <w:trPr>
          <w:trHeight w:hRule="exact" w:val="370"/>
        </w:trPr>
        <w:tc>
          <w:tcPr>
            <w:tcW w:w="6666" w:type="dxa"/>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hAnsi="Times New Roman" w:cs="Times New Roman"/>
                <w:noProof/>
                <w:sz w:val="24"/>
              </w:rPr>
            </w:pPr>
            <w:r w:rsidRPr="00853BC2">
              <w:rPr>
                <w:rFonts w:ascii="Times New Roman" w:hAnsi="Times New Roman" w:cs="Times New Roman"/>
                <w:i/>
                <w:noProof/>
                <w:sz w:val="24"/>
              </w:rPr>
              <w:t>RNP APCH LPV</w:t>
            </w:r>
          </w:p>
        </w:tc>
        <w:tc>
          <w:tcPr>
            <w:tcW w:w="1841" w:type="dxa"/>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jc w:val="both"/>
              <w:rPr>
                <w:rFonts w:ascii="Times New Roman" w:hAnsi="Times New Roman" w:cs="Times New Roman"/>
                <w:noProof/>
                <w:sz w:val="24"/>
              </w:rPr>
            </w:pPr>
          </w:p>
        </w:tc>
      </w:tr>
      <w:tr w:rsidR="00D81BBF" w:rsidRPr="00853BC2" w:rsidTr="00A14EDD">
        <w:trPr>
          <w:trHeight w:hRule="exact" w:val="373"/>
        </w:trPr>
        <w:tc>
          <w:tcPr>
            <w:tcW w:w="6666" w:type="dxa"/>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pStyle w:val="TableParagraph"/>
              <w:jc w:val="both"/>
              <w:rPr>
                <w:rFonts w:ascii="Times New Roman" w:eastAsia="Calibri" w:hAnsi="Times New Roman" w:cs="Times New Roman"/>
                <w:noProof/>
                <w:sz w:val="24"/>
              </w:rPr>
            </w:pPr>
            <w:r w:rsidRPr="00853BC2">
              <w:rPr>
                <w:rFonts w:ascii="Times New Roman" w:hAnsi="Times New Roman" w:cs="Times New Roman"/>
                <w:i/>
                <w:noProof/>
                <w:sz w:val="24"/>
              </w:rPr>
              <w:t>RNP AR APCH</w:t>
            </w:r>
            <w:r w:rsidRPr="00853BC2">
              <w:rPr>
                <w:rFonts w:ascii="Times New Roman" w:hAnsi="Times New Roman" w:cs="Times New Roman"/>
                <w:noProof/>
                <w:sz w:val="24"/>
              </w:rPr>
              <w:t>”</w:t>
            </w:r>
          </w:p>
        </w:tc>
        <w:tc>
          <w:tcPr>
            <w:tcW w:w="1841" w:type="dxa"/>
            <w:tcBorders>
              <w:top w:val="single" w:sz="5" w:space="0" w:color="000000"/>
              <w:left w:val="single" w:sz="5" w:space="0" w:color="000000"/>
              <w:bottom w:val="single" w:sz="5" w:space="0" w:color="000000"/>
              <w:right w:val="single" w:sz="5" w:space="0" w:color="000000"/>
            </w:tcBorders>
          </w:tcPr>
          <w:p w:rsidR="00D81BBF" w:rsidRPr="00853BC2" w:rsidRDefault="00D81BBF" w:rsidP="004947EA">
            <w:pPr>
              <w:jc w:val="both"/>
              <w:rPr>
                <w:rFonts w:ascii="Times New Roman" w:hAnsi="Times New Roman" w:cs="Times New Roman"/>
                <w:noProof/>
                <w:sz w:val="24"/>
              </w:rPr>
            </w:pPr>
          </w:p>
        </w:tc>
      </w:tr>
    </w:tbl>
    <w:p w:rsidR="00D81BBF" w:rsidRPr="00853BC2" w:rsidRDefault="00D81BBF" w:rsidP="004947EA">
      <w:pPr>
        <w:jc w:val="both"/>
        <w:rPr>
          <w:rFonts w:ascii="Times New Roman" w:eastAsia="Calibri" w:hAnsi="Times New Roman" w:cs="Times New Roman"/>
          <w:noProof/>
          <w:sz w:val="24"/>
          <w:szCs w:val="16"/>
        </w:rPr>
      </w:pPr>
    </w:p>
    <w:p w:rsidR="00D81BBF" w:rsidRPr="00853BC2" w:rsidRDefault="00D81BBF" w:rsidP="004947EA">
      <w:pPr>
        <w:pStyle w:val="Pamatteksts"/>
        <w:numPr>
          <w:ilvl w:val="1"/>
          <w:numId w:val="1"/>
        </w:numPr>
        <w:tabs>
          <w:tab w:val="left" w:pos="667"/>
        </w:tabs>
        <w:spacing w:before="0"/>
        <w:ind w:left="0" w:firstLine="0"/>
        <w:jc w:val="both"/>
        <w:rPr>
          <w:rFonts w:ascii="Times New Roman" w:hAnsi="Times New Roman" w:cs="Times New Roman"/>
          <w:noProof/>
          <w:sz w:val="24"/>
        </w:rPr>
      </w:pPr>
      <w:r w:rsidRPr="00853BC2">
        <w:rPr>
          <w:rFonts w:ascii="Times New Roman" w:hAnsi="Times New Roman" w:cs="Times New Roman"/>
          <w:noProof/>
          <w:sz w:val="24"/>
        </w:rPr>
        <w:t>Iestarpina šādu jaunu AMC1 .MED.330. punktu:</w:t>
      </w:r>
    </w:p>
    <w:p w:rsidR="00D81BBF" w:rsidRPr="00853BC2" w:rsidRDefault="00D81BBF" w:rsidP="004947EA">
      <w:pPr>
        <w:jc w:val="both"/>
        <w:rPr>
          <w:rFonts w:ascii="Times New Roman" w:eastAsia="Calibri" w:hAnsi="Times New Roman" w:cs="Times New Roman"/>
          <w:noProof/>
          <w:sz w:val="24"/>
          <w:szCs w:val="31"/>
        </w:rPr>
      </w:pPr>
    </w:p>
    <w:p w:rsidR="00D81BBF" w:rsidRPr="00853BC2" w:rsidRDefault="00D81BBF" w:rsidP="00A14EDD">
      <w:pPr>
        <w:pStyle w:val="Virsraksts2"/>
        <w:ind w:left="709"/>
        <w:jc w:val="both"/>
        <w:rPr>
          <w:rFonts w:ascii="Times New Roman" w:hAnsi="Times New Roman" w:cs="Times New Roman"/>
          <w:b w:val="0"/>
          <w:bCs w:val="0"/>
          <w:noProof/>
          <w:sz w:val="24"/>
        </w:rPr>
      </w:pPr>
      <w:bookmarkStart w:id="0" w:name="‘AMC1_ARA.MED.330___Special_medical_circ"/>
      <w:bookmarkEnd w:id="0"/>
      <w:r w:rsidRPr="00853BC2">
        <w:rPr>
          <w:rFonts w:ascii="Times New Roman" w:hAnsi="Times New Roman" w:cs="Times New Roman"/>
          <w:b w:val="0"/>
          <w:noProof/>
          <w:sz w:val="24"/>
        </w:rPr>
        <w:t>“</w:t>
      </w:r>
      <w:r w:rsidR="00257CBF">
        <w:rPr>
          <w:rFonts w:ascii="Times New Roman" w:hAnsi="Times New Roman" w:cs="Times New Roman"/>
          <w:noProof/>
          <w:sz w:val="24"/>
        </w:rPr>
        <w:t>AMC1 ARA.MED.330. punkts. Īpaši</w:t>
      </w:r>
      <w:r w:rsidRPr="00853BC2">
        <w:rPr>
          <w:rFonts w:ascii="Times New Roman" w:hAnsi="Times New Roman" w:cs="Times New Roman"/>
          <w:noProof/>
          <w:sz w:val="24"/>
        </w:rPr>
        <w:t xml:space="preserve"> ve</w:t>
      </w:r>
      <w:r w:rsidR="00257CBF">
        <w:rPr>
          <w:rFonts w:ascii="Times New Roman" w:hAnsi="Times New Roman" w:cs="Times New Roman"/>
          <w:noProof/>
          <w:sz w:val="24"/>
        </w:rPr>
        <w:t>selības apstākļi</w:t>
      </w:r>
    </w:p>
    <w:p w:rsidR="00D81BBF" w:rsidRPr="00853BC2" w:rsidRDefault="00D81BBF" w:rsidP="00A14EDD">
      <w:pPr>
        <w:pStyle w:val="Pamatteksts"/>
        <w:spacing w:before="0"/>
        <w:ind w:left="709" w:firstLine="0"/>
        <w:jc w:val="both"/>
        <w:rPr>
          <w:rFonts w:ascii="Times New Roman" w:hAnsi="Times New Roman" w:cs="Times New Roman"/>
          <w:noProof/>
          <w:sz w:val="24"/>
        </w:rPr>
      </w:pPr>
      <w:r w:rsidRPr="00853BC2">
        <w:rPr>
          <w:rFonts w:ascii="Times New Roman" w:hAnsi="Times New Roman" w:cs="Times New Roman"/>
          <w:noProof/>
          <w:sz w:val="24"/>
        </w:rPr>
        <w:t>VISPĀRĪGA INFORMĀCIJA</w:t>
      </w:r>
    </w:p>
    <w:p w:rsidR="00A14EDD" w:rsidRPr="00853BC2" w:rsidRDefault="00A14EDD" w:rsidP="004947EA">
      <w:pPr>
        <w:pStyle w:val="Pamatteksts"/>
        <w:spacing w:before="0"/>
        <w:ind w:left="0" w:firstLine="0"/>
        <w:jc w:val="both"/>
        <w:rPr>
          <w:rFonts w:ascii="Times New Roman" w:hAnsi="Times New Roman" w:cs="Times New Roman"/>
          <w:noProof/>
          <w:sz w:val="24"/>
        </w:rPr>
      </w:pPr>
    </w:p>
    <w:p w:rsidR="00D81BBF" w:rsidRPr="00853BC2" w:rsidRDefault="00D81BBF" w:rsidP="00A14EDD">
      <w:pPr>
        <w:pStyle w:val="Pamatteksts"/>
        <w:spacing w:before="0"/>
        <w:ind w:left="709" w:firstLine="0"/>
        <w:jc w:val="both"/>
        <w:rPr>
          <w:rFonts w:ascii="Times New Roman" w:hAnsi="Times New Roman" w:cs="Times New Roman"/>
          <w:noProof/>
          <w:sz w:val="24"/>
        </w:rPr>
      </w:pPr>
      <w:r w:rsidRPr="00853BC2">
        <w:rPr>
          <w:rFonts w:ascii="Times New Roman" w:hAnsi="Times New Roman" w:cs="Times New Roman"/>
          <w:noProof/>
          <w:sz w:val="24"/>
        </w:rPr>
        <w:t>Protokolā būtu:</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jānovērtē darba nespējas risks;</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jānovērtē neliels veiktspējas samazinājuma risks;</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jāveic risku un ieguvumu analīze;</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 xml:space="preserve">jāietver to noteikumu pārskats, kas ir spēkā citās lielākajās aviācijas valstīs un </w:t>
      </w:r>
      <w:r w:rsidRPr="00853BC2">
        <w:rPr>
          <w:rFonts w:ascii="Times New Roman" w:hAnsi="Times New Roman" w:cs="Times New Roman"/>
          <w:i/>
          <w:noProof/>
          <w:sz w:val="24"/>
        </w:rPr>
        <w:t>ICAO</w:t>
      </w:r>
      <w:r w:rsidRPr="00853BC2">
        <w:rPr>
          <w:rFonts w:ascii="Times New Roman" w:hAnsi="Times New Roman" w:cs="Times New Roman"/>
          <w:noProof/>
          <w:sz w:val="24"/>
        </w:rPr>
        <w:t>;</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jānosaka, kura veselības apliecības klase ir ietverta darbības jomā;</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jāaprēķina to pilotu skaits, kurus varētu iekļaut;</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jāuzskaita visi ar protokolu saistītie paredzētie riski un jāpiedāvā riska pārvaldības stratēģija, tostarp atbilstoši ierobežojumi attiecībā uz katru paredzamo risku; ja tiek konstatēts neliela veiktspējas samazinājuma risks, protokolā jāiekļauj prasība obligāti veikt uzraudzītu testu simulatorā vai lidojumu reisa apstākļos vai veikt abas procedūras;</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vajadzības gadījumā jānominē medicīniskās izpētes eksperti, kuri sniegtu konsultācijas par izpētes metodēm.”</w:t>
      </w:r>
    </w:p>
    <w:p w:rsidR="00A14EDD" w:rsidRPr="00853BC2" w:rsidRDefault="00A14EDD" w:rsidP="00A14EDD">
      <w:pPr>
        <w:pStyle w:val="Pamatteksts"/>
        <w:tabs>
          <w:tab w:val="left" w:pos="1134"/>
        </w:tabs>
        <w:spacing w:before="0"/>
        <w:rPr>
          <w:rFonts w:ascii="Times New Roman" w:hAnsi="Times New Roman" w:cs="Times New Roman"/>
          <w:noProof/>
          <w:sz w:val="24"/>
        </w:rPr>
      </w:pPr>
    </w:p>
    <w:p w:rsidR="00D81BBF" w:rsidRPr="00853BC2" w:rsidRDefault="00D81BBF" w:rsidP="004947EA">
      <w:pPr>
        <w:numPr>
          <w:ilvl w:val="1"/>
          <w:numId w:val="1"/>
        </w:numPr>
        <w:tabs>
          <w:tab w:val="left" w:pos="667"/>
        </w:tabs>
        <w:ind w:left="0" w:firstLine="0"/>
        <w:jc w:val="both"/>
        <w:rPr>
          <w:rFonts w:ascii="Times New Roman" w:eastAsia="Calibri" w:hAnsi="Times New Roman" w:cs="Times New Roman"/>
          <w:noProof/>
          <w:sz w:val="24"/>
        </w:rPr>
      </w:pPr>
      <w:r w:rsidRPr="00853BC2">
        <w:rPr>
          <w:rFonts w:ascii="Times New Roman" w:hAnsi="Times New Roman" w:cs="Times New Roman"/>
          <w:noProof/>
          <w:sz w:val="24"/>
        </w:rPr>
        <w:t>Iestarpina šādu jaunu AMC1 ARA.MED.330.</w:t>
      </w:r>
      <w:r w:rsidR="007B2E88">
        <w:rPr>
          <w:rFonts w:ascii="Times New Roman" w:hAnsi="Times New Roman" w:cs="Times New Roman"/>
          <w:noProof/>
          <w:sz w:val="24"/>
        </w:rPr>
        <w:t> punkta b) apakšpunkta c) daļu:</w:t>
      </w:r>
    </w:p>
    <w:p w:rsidR="00A14EDD" w:rsidRDefault="00A14EDD" w:rsidP="004947EA">
      <w:pPr>
        <w:pStyle w:val="Pamatteksts"/>
        <w:spacing w:before="0"/>
        <w:ind w:left="0" w:firstLine="0"/>
        <w:jc w:val="both"/>
        <w:rPr>
          <w:rFonts w:ascii="Times New Roman" w:hAnsi="Times New Roman" w:cs="Times New Roman"/>
          <w:noProof/>
          <w:sz w:val="24"/>
        </w:rPr>
      </w:pPr>
    </w:p>
    <w:p w:rsidR="007B2E88" w:rsidRDefault="007B2E88" w:rsidP="007B2E88">
      <w:pPr>
        <w:pStyle w:val="Pamatteksts"/>
        <w:spacing w:before="0"/>
        <w:ind w:left="0" w:firstLine="709"/>
        <w:jc w:val="both"/>
        <w:rPr>
          <w:rFonts w:ascii="Times New Roman" w:hAnsi="Times New Roman" w:cs="Times New Roman"/>
          <w:noProof/>
          <w:sz w:val="24"/>
        </w:rPr>
      </w:pPr>
      <w:r w:rsidRPr="00853BC2">
        <w:rPr>
          <w:rFonts w:ascii="Times New Roman" w:hAnsi="Times New Roman" w:cs="Times New Roman"/>
          <w:noProof/>
          <w:sz w:val="24"/>
        </w:rPr>
        <w:t>“</w:t>
      </w:r>
      <w:r w:rsidRPr="00853BC2">
        <w:rPr>
          <w:rFonts w:ascii="Times New Roman" w:hAnsi="Times New Roman" w:cs="Times New Roman"/>
          <w:b/>
          <w:noProof/>
          <w:sz w:val="24"/>
        </w:rPr>
        <w:t>AMC1 ARA.MED.330. punk</w:t>
      </w:r>
      <w:r w:rsidR="00257CBF">
        <w:rPr>
          <w:rFonts w:ascii="Times New Roman" w:hAnsi="Times New Roman" w:cs="Times New Roman"/>
          <w:b/>
          <w:noProof/>
          <w:sz w:val="24"/>
        </w:rPr>
        <w:t>ta b) apakšpunkta c) daļa. Īpaši veselības apstākļi</w:t>
      </w:r>
    </w:p>
    <w:p w:rsidR="00D81BBF" w:rsidRPr="00853BC2" w:rsidRDefault="00D81BBF" w:rsidP="00A14EDD">
      <w:pPr>
        <w:pStyle w:val="Pamatteksts"/>
        <w:spacing w:before="0"/>
        <w:ind w:left="709" w:firstLine="0"/>
        <w:jc w:val="both"/>
        <w:rPr>
          <w:rFonts w:ascii="Times New Roman" w:hAnsi="Times New Roman" w:cs="Times New Roman"/>
          <w:noProof/>
          <w:sz w:val="24"/>
        </w:rPr>
      </w:pPr>
      <w:r w:rsidRPr="00853BC2">
        <w:rPr>
          <w:rFonts w:ascii="Times New Roman" w:hAnsi="Times New Roman" w:cs="Times New Roman"/>
          <w:noProof/>
          <w:sz w:val="24"/>
        </w:rPr>
        <w:t>VISPĀRĪGA INFORMĀCIJA</w:t>
      </w:r>
    </w:p>
    <w:p w:rsidR="00D81BBF" w:rsidRPr="00853BC2" w:rsidRDefault="00D81BBF" w:rsidP="00A14EDD">
      <w:pPr>
        <w:pStyle w:val="Pamatteksts"/>
        <w:spacing w:before="0"/>
        <w:ind w:left="709" w:firstLine="0"/>
        <w:jc w:val="both"/>
        <w:rPr>
          <w:rFonts w:ascii="Times New Roman" w:hAnsi="Times New Roman" w:cs="Times New Roman"/>
          <w:noProof/>
          <w:sz w:val="24"/>
        </w:rPr>
      </w:pPr>
      <w:r w:rsidRPr="00853BC2">
        <w:rPr>
          <w:rFonts w:ascii="Times New Roman" w:hAnsi="Times New Roman" w:cs="Times New Roman"/>
          <w:noProof/>
          <w:sz w:val="24"/>
        </w:rPr>
        <w:t xml:space="preserve">Sākotnējās veselības apliecības, kas izsniegtas, balstoties uz protokolu, drīkst izsniegt tikai kompetentā iestāde. Pēc tam kompetentajai iestādei ir jāizlemj, vai veselības apliecību drīkst izsniegt </w:t>
      </w:r>
      <w:r w:rsidRPr="00853BC2">
        <w:rPr>
          <w:rFonts w:ascii="Times New Roman" w:hAnsi="Times New Roman" w:cs="Times New Roman"/>
          <w:i/>
          <w:noProof/>
          <w:sz w:val="24"/>
        </w:rPr>
        <w:t>AeMC</w:t>
      </w:r>
      <w:r w:rsidRPr="00853BC2">
        <w:rPr>
          <w:rFonts w:ascii="Times New Roman" w:hAnsi="Times New Roman" w:cs="Times New Roman"/>
          <w:noProof/>
          <w:sz w:val="24"/>
        </w:rPr>
        <w:t xml:space="preserve"> vai </w:t>
      </w:r>
      <w:r w:rsidRPr="00853BC2">
        <w:rPr>
          <w:rFonts w:ascii="Times New Roman" w:hAnsi="Times New Roman" w:cs="Times New Roman"/>
          <w:i/>
          <w:noProof/>
          <w:sz w:val="24"/>
        </w:rPr>
        <w:t>AME</w:t>
      </w:r>
      <w:r w:rsidRPr="00853BC2">
        <w:rPr>
          <w:rFonts w:ascii="Times New Roman" w:hAnsi="Times New Roman" w:cs="Times New Roman"/>
          <w:noProof/>
          <w:sz w:val="24"/>
        </w:rPr>
        <w:t>.”</w:t>
      </w:r>
    </w:p>
    <w:p w:rsidR="00D81BBF" w:rsidRPr="00853BC2" w:rsidRDefault="00D81BBF" w:rsidP="004947EA">
      <w:pPr>
        <w:jc w:val="both"/>
        <w:rPr>
          <w:rFonts w:ascii="Times New Roman" w:eastAsia="Calibri" w:hAnsi="Times New Roman" w:cs="Times New Roman"/>
          <w:noProof/>
          <w:sz w:val="24"/>
          <w:szCs w:val="20"/>
        </w:rPr>
      </w:pPr>
    </w:p>
    <w:p w:rsidR="00D81BBF" w:rsidRPr="00853BC2" w:rsidRDefault="00D81BBF" w:rsidP="004947EA">
      <w:pPr>
        <w:pStyle w:val="Pamatteksts"/>
        <w:numPr>
          <w:ilvl w:val="1"/>
          <w:numId w:val="1"/>
        </w:numPr>
        <w:tabs>
          <w:tab w:val="left" w:pos="667"/>
        </w:tabs>
        <w:spacing w:before="0"/>
        <w:ind w:left="0" w:firstLine="0"/>
        <w:jc w:val="both"/>
        <w:rPr>
          <w:rFonts w:ascii="Times New Roman" w:hAnsi="Times New Roman" w:cs="Times New Roman"/>
          <w:noProof/>
          <w:sz w:val="24"/>
        </w:rPr>
      </w:pPr>
      <w:r w:rsidRPr="00853BC2">
        <w:rPr>
          <w:rFonts w:ascii="Times New Roman" w:hAnsi="Times New Roman" w:cs="Times New Roman"/>
          <w:noProof/>
          <w:sz w:val="24"/>
        </w:rPr>
        <w:t xml:space="preserve">Iestarpina šādu jaunu </w:t>
      </w:r>
      <w:r w:rsidRPr="00853BC2">
        <w:rPr>
          <w:rFonts w:ascii="Times New Roman" w:hAnsi="Times New Roman" w:cs="Times New Roman"/>
          <w:i/>
          <w:noProof/>
          <w:sz w:val="24"/>
        </w:rPr>
        <w:t>GM1</w:t>
      </w:r>
      <w:r w:rsidRPr="00853BC2">
        <w:rPr>
          <w:rFonts w:ascii="Times New Roman" w:hAnsi="Times New Roman" w:cs="Times New Roman"/>
          <w:noProof/>
          <w:sz w:val="24"/>
        </w:rPr>
        <w:t> </w:t>
      </w:r>
      <w:r w:rsidRPr="00853BC2">
        <w:rPr>
          <w:rFonts w:ascii="Times New Roman" w:hAnsi="Times New Roman" w:cs="Times New Roman"/>
          <w:i/>
          <w:noProof/>
          <w:sz w:val="24"/>
        </w:rPr>
        <w:t>ARA</w:t>
      </w:r>
      <w:r w:rsidRPr="00853BC2">
        <w:rPr>
          <w:rFonts w:ascii="Times New Roman" w:hAnsi="Times New Roman" w:cs="Times New Roman"/>
          <w:noProof/>
          <w:sz w:val="24"/>
        </w:rPr>
        <w:t>.</w:t>
      </w:r>
      <w:r w:rsidRPr="00853BC2">
        <w:rPr>
          <w:rFonts w:ascii="Times New Roman" w:hAnsi="Times New Roman" w:cs="Times New Roman"/>
          <w:i/>
          <w:noProof/>
          <w:sz w:val="24"/>
        </w:rPr>
        <w:t>MED</w:t>
      </w:r>
      <w:r w:rsidRPr="00853BC2">
        <w:rPr>
          <w:rFonts w:ascii="Times New Roman" w:hAnsi="Times New Roman" w:cs="Times New Roman"/>
          <w:noProof/>
          <w:sz w:val="24"/>
        </w:rPr>
        <w:t>.330. punktu:</w:t>
      </w:r>
    </w:p>
    <w:p w:rsidR="00D81BBF" w:rsidRPr="00853BC2" w:rsidRDefault="00D81BBF" w:rsidP="004947EA">
      <w:pPr>
        <w:jc w:val="both"/>
        <w:rPr>
          <w:rFonts w:ascii="Times New Roman" w:eastAsia="Calibri" w:hAnsi="Times New Roman" w:cs="Times New Roman"/>
          <w:noProof/>
          <w:sz w:val="24"/>
          <w:szCs w:val="31"/>
        </w:rPr>
      </w:pPr>
    </w:p>
    <w:p w:rsidR="00D81BBF" w:rsidRPr="00853BC2" w:rsidRDefault="00D81BBF" w:rsidP="00A14EDD">
      <w:pPr>
        <w:pStyle w:val="Virsraksts2"/>
        <w:ind w:left="709"/>
        <w:jc w:val="both"/>
        <w:rPr>
          <w:rFonts w:ascii="Times New Roman" w:hAnsi="Times New Roman" w:cs="Times New Roman"/>
          <w:b w:val="0"/>
          <w:bCs w:val="0"/>
          <w:noProof/>
          <w:sz w:val="24"/>
        </w:rPr>
      </w:pPr>
      <w:bookmarkStart w:id="1" w:name="‘GM1_ARA.MED.330___Special_medical_circu"/>
      <w:bookmarkEnd w:id="1"/>
      <w:r w:rsidRPr="00853BC2">
        <w:rPr>
          <w:rFonts w:ascii="Times New Roman" w:hAnsi="Times New Roman" w:cs="Times New Roman"/>
          <w:b w:val="0"/>
          <w:noProof/>
          <w:sz w:val="24"/>
        </w:rPr>
        <w:t>“</w:t>
      </w:r>
      <w:r w:rsidR="00257CBF">
        <w:rPr>
          <w:rFonts w:ascii="Times New Roman" w:hAnsi="Times New Roman" w:cs="Times New Roman"/>
          <w:noProof/>
          <w:sz w:val="24"/>
        </w:rPr>
        <w:t>GM1 ARA.MED.330. punkts. Īpaši veselības apstākļi</w:t>
      </w:r>
    </w:p>
    <w:p w:rsidR="00D81BBF" w:rsidRPr="00853BC2" w:rsidRDefault="00D81BBF" w:rsidP="00A14EDD">
      <w:pPr>
        <w:pStyle w:val="Pamatteksts"/>
        <w:spacing w:before="0"/>
        <w:ind w:left="709" w:firstLine="0"/>
        <w:jc w:val="both"/>
        <w:rPr>
          <w:rFonts w:ascii="Times New Roman" w:hAnsi="Times New Roman" w:cs="Times New Roman"/>
          <w:noProof/>
          <w:sz w:val="24"/>
        </w:rPr>
      </w:pPr>
      <w:bookmarkStart w:id="2" w:name="GENERAL"/>
      <w:bookmarkEnd w:id="2"/>
      <w:r w:rsidRPr="00853BC2">
        <w:rPr>
          <w:rFonts w:ascii="Times New Roman" w:hAnsi="Times New Roman" w:cs="Times New Roman"/>
          <w:noProof/>
          <w:sz w:val="24"/>
        </w:rPr>
        <w:t>VISPĀRĪGA INFORMĀCIJA</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 xml:space="preserve">Termini “medicīnas pārbaudes protokols”, “pētījuma protokols” un “protokols” </w:t>
      </w:r>
      <w:r w:rsidRPr="00853BC2">
        <w:rPr>
          <w:rFonts w:ascii="Times New Roman" w:hAnsi="Times New Roman" w:cs="Times New Roman"/>
          <w:noProof/>
          <w:sz w:val="24"/>
        </w:rPr>
        <w:lastRenderedPageBreak/>
        <w:t xml:space="preserve">(kā minēts ARA.MED.330. punktā un ar to saistītajā </w:t>
      </w:r>
      <w:r w:rsidRPr="00853BC2">
        <w:rPr>
          <w:rFonts w:ascii="Times New Roman" w:hAnsi="Times New Roman" w:cs="Times New Roman"/>
          <w:i/>
          <w:noProof/>
          <w:sz w:val="24"/>
        </w:rPr>
        <w:t>AMC</w:t>
      </w:r>
      <w:r w:rsidRPr="00853BC2">
        <w:rPr>
          <w:rFonts w:ascii="Times New Roman" w:hAnsi="Times New Roman" w:cs="Times New Roman"/>
          <w:noProof/>
          <w:sz w:val="24"/>
        </w:rPr>
        <w:t>) attiecas uz terminu “medicīnas pārbaudes protokols”.</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Protokols paredzēts, lai uzraudzītos apstākļos dotu iespēju</w:t>
      </w:r>
      <w:r w:rsidR="00853BC2" w:rsidRPr="00853BC2">
        <w:rPr>
          <w:rFonts w:ascii="Times New Roman" w:hAnsi="Times New Roman" w:cs="Times New Roman"/>
          <w:noProof/>
          <w:sz w:val="24"/>
        </w:rPr>
        <w:t xml:space="preserve"> </w:t>
      </w:r>
      <w:r w:rsidR="00257CBF">
        <w:rPr>
          <w:rFonts w:ascii="Times New Roman" w:hAnsi="Times New Roman" w:cs="Times New Roman"/>
          <w:noProof/>
          <w:sz w:val="24"/>
        </w:rPr>
        <w:t>gūt pieredzi, ja pastāv kādi īpaši veselības apstākļi</w:t>
      </w:r>
      <w:r w:rsidRPr="00853BC2">
        <w:rPr>
          <w:rFonts w:ascii="Times New Roman" w:hAnsi="Times New Roman" w:cs="Times New Roman"/>
          <w:noProof/>
          <w:sz w:val="24"/>
        </w:rPr>
        <w:t>. Tas palīdzēs uzlabot izpratni par ārstēšanu vai veselības stāvokli, lai varētu izskatīt uz pierādījumiem balstītu lēmumu par protokola īstenošanu.</w:t>
      </w:r>
    </w:p>
    <w:p w:rsidR="00D81BBF" w:rsidRPr="00853BC2" w:rsidRDefault="00D81BBF" w:rsidP="00A14EDD">
      <w:pPr>
        <w:pStyle w:val="Pamatteksts"/>
        <w:numPr>
          <w:ilvl w:val="2"/>
          <w:numId w:val="1"/>
        </w:numPr>
        <w:tabs>
          <w:tab w:val="left" w:pos="1134"/>
        </w:tabs>
        <w:spacing w:before="0"/>
        <w:ind w:left="1134" w:hanging="425"/>
        <w:jc w:val="both"/>
        <w:rPr>
          <w:rFonts w:ascii="Times New Roman" w:hAnsi="Times New Roman" w:cs="Times New Roman"/>
          <w:noProof/>
          <w:sz w:val="24"/>
        </w:rPr>
      </w:pPr>
      <w:r w:rsidRPr="00853BC2">
        <w:rPr>
          <w:rFonts w:ascii="Times New Roman" w:hAnsi="Times New Roman" w:cs="Times New Roman"/>
          <w:noProof/>
          <w:sz w:val="24"/>
        </w:rPr>
        <w:t>Protokols un tā īstenošana ir jāveic atbilstoši principiem, kas izklāstīti Pasaules Medicīnas asociācijas (PMA)</w:t>
      </w:r>
      <w:bookmarkStart w:id="3" w:name="_GoBack"/>
      <w:bookmarkEnd w:id="3"/>
      <w:r w:rsidRPr="00853BC2">
        <w:rPr>
          <w:rFonts w:ascii="Times New Roman" w:hAnsi="Times New Roman" w:cs="Times New Roman"/>
          <w:noProof/>
          <w:sz w:val="24"/>
        </w:rPr>
        <w:t xml:space="preserve"> publikācijā PMA Helsinku deklarācija “Ētiskie principi medicīnas pētījumos, kas tiek veikti ar cilvēkiem”, ar jaunākajiem grozījumiem.”</w:t>
      </w:r>
    </w:p>
    <w:sectPr w:rsidR="00D81BBF" w:rsidRPr="00853BC2" w:rsidSect="004947EA">
      <w:headerReference w:type="default" r:id="rId7"/>
      <w:footerReference w:type="default" r:id="rId8"/>
      <w:headerReference w:type="first" r:id="rId9"/>
      <w:footerReference w:type="first" r:id="rId1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27" w:rsidRPr="00D81BBF" w:rsidRDefault="00612427">
      <w:pPr>
        <w:rPr>
          <w:noProof/>
        </w:rPr>
      </w:pPr>
      <w:r w:rsidRPr="00D81BBF">
        <w:rPr>
          <w:noProof/>
        </w:rPr>
        <w:separator/>
      </w:r>
    </w:p>
  </w:endnote>
  <w:endnote w:type="continuationSeparator" w:id="0">
    <w:p w:rsidR="00612427" w:rsidRPr="00D81BBF" w:rsidRDefault="00612427">
      <w:pPr>
        <w:rPr>
          <w:noProof/>
        </w:rPr>
      </w:pPr>
      <w:r w:rsidRPr="00D81BB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27" w:rsidRPr="00853BC2" w:rsidRDefault="00612427" w:rsidP="00853BC2">
    <w:pPr>
      <w:pStyle w:val="Galvene"/>
      <w:tabs>
        <w:tab w:val="left" w:pos="9072"/>
      </w:tabs>
      <w:rPr>
        <w:rStyle w:val="Lappusesnumurs"/>
        <w:rFonts w:ascii="Times New Roman" w:hAnsi="Times New Roman"/>
        <w:sz w:val="20"/>
        <w:szCs w:val="20"/>
      </w:rPr>
    </w:pPr>
  </w:p>
  <w:p w:rsidR="00612427" w:rsidRPr="00853BC2" w:rsidRDefault="00612427" w:rsidP="00853BC2">
    <w:pPr>
      <w:pStyle w:val="Galvene"/>
      <w:tabs>
        <w:tab w:val="clear" w:pos="4153"/>
        <w:tab w:val="clear" w:pos="8306"/>
        <w:tab w:val="right" w:leader="underscore" w:pos="9072"/>
      </w:tabs>
      <w:rPr>
        <w:rStyle w:val="Lappusesnumurs"/>
        <w:rFonts w:ascii="Times New Roman" w:hAnsi="Times New Roman"/>
        <w:sz w:val="20"/>
        <w:szCs w:val="20"/>
      </w:rPr>
    </w:pPr>
    <w:r w:rsidRPr="00853BC2">
      <w:rPr>
        <w:rStyle w:val="Lappusesnumurs"/>
        <w:rFonts w:ascii="Times New Roman" w:hAnsi="Times New Roman"/>
        <w:sz w:val="20"/>
        <w:szCs w:val="20"/>
      </w:rPr>
      <w:tab/>
    </w:r>
  </w:p>
  <w:p w:rsidR="00612427" w:rsidRPr="00853BC2" w:rsidRDefault="00612427" w:rsidP="00853BC2">
    <w:pPr>
      <w:pStyle w:val="Galvene"/>
      <w:tabs>
        <w:tab w:val="right" w:pos="9072"/>
      </w:tabs>
      <w:rPr>
        <w:rStyle w:val="Lappusesnumurs"/>
        <w:rFonts w:ascii="Times New Roman" w:hAnsi="Times New Roman"/>
        <w:sz w:val="20"/>
        <w:szCs w:val="20"/>
      </w:rPr>
    </w:pPr>
  </w:p>
  <w:p w:rsidR="00612427" w:rsidRPr="00853BC2" w:rsidRDefault="00612427" w:rsidP="00853BC2">
    <w:pPr>
      <w:pStyle w:val="Kjene"/>
      <w:tabs>
        <w:tab w:val="clear" w:pos="4153"/>
        <w:tab w:val="clear" w:pos="8306"/>
        <w:tab w:val="right" w:pos="9072"/>
      </w:tabs>
      <w:rPr>
        <w:rFonts w:ascii="Times New Roman" w:hAnsi="Times New Roman"/>
        <w:sz w:val="20"/>
        <w:szCs w:val="20"/>
      </w:rPr>
    </w:pPr>
    <w:r w:rsidRPr="00853BC2">
      <w:rPr>
        <w:rFonts w:ascii="Times New Roman" w:hAnsi="Times New Roman"/>
        <w:noProof/>
        <w:sz w:val="20"/>
        <w:szCs w:val="20"/>
      </w:rPr>
      <w:t xml:space="preserve">Tulkojums </w:t>
    </w:r>
    <w:r w:rsidRPr="00853BC2">
      <w:rPr>
        <w:rFonts w:ascii="Times New Roman" w:hAnsi="Times New Roman"/>
        <w:noProof/>
        <w:sz w:val="20"/>
        <w:szCs w:val="20"/>
      </w:rPr>
      <w:fldChar w:fldCharType="begin"/>
    </w:r>
    <w:r w:rsidRPr="00853BC2">
      <w:rPr>
        <w:rFonts w:ascii="Times New Roman" w:hAnsi="Times New Roman"/>
        <w:noProof/>
        <w:sz w:val="20"/>
        <w:szCs w:val="20"/>
      </w:rPr>
      <w:instrText>symbol 211 \f "Symbol" \s 9</w:instrText>
    </w:r>
    <w:r w:rsidRPr="00853BC2">
      <w:rPr>
        <w:rFonts w:ascii="Times New Roman" w:hAnsi="Times New Roman"/>
        <w:noProof/>
        <w:sz w:val="20"/>
        <w:szCs w:val="20"/>
      </w:rPr>
      <w:fldChar w:fldCharType="separate"/>
    </w:r>
    <w:r w:rsidRPr="00853BC2">
      <w:rPr>
        <w:rFonts w:ascii="Times New Roman" w:hAnsi="Times New Roman"/>
        <w:noProof/>
        <w:sz w:val="20"/>
        <w:szCs w:val="20"/>
      </w:rPr>
      <w:t>Ó</w:t>
    </w:r>
    <w:r w:rsidRPr="00853BC2">
      <w:rPr>
        <w:rFonts w:ascii="Times New Roman" w:hAnsi="Times New Roman"/>
        <w:noProof/>
        <w:sz w:val="20"/>
        <w:szCs w:val="20"/>
      </w:rPr>
      <w:fldChar w:fldCharType="end"/>
    </w:r>
    <w:r w:rsidRPr="00853BC2">
      <w:rPr>
        <w:rFonts w:ascii="Times New Roman" w:hAnsi="Times New Roman"/>
        <w:noProof/>
        <w:sz w:val="20"/>
        <w:szCs w:val="20"/>
      </w:rPr>
      <w:t xml:space="preserve"> Valsts valodas centrs, 2016</w:t>
    </w:r>
    <w:r w:rsidRPr="00853BC2">
      <w:rPr>
        <w:rFonts w:ascii="Times New Roman" w:hAnsi="Times New Roman"/>
        <w:sz w:val="20"/>
        <w:szCs w:val="20"/>
      </w:rPr>
      <w:tab/>
    </w:r>
    <w:r w:rsidRPr="00853BC2">
      <w:rPr>
        <w:rStyle w:val="Lappusesnumurs"/>
        <w:rFonts w:ascii="Times New Roman" w:hAnsi="Times New Roman"/>
        <w:sz w:val="20"/>
        <w:szCs w:val="20"/>
      </w:rPr>
      <w:fldChar w:fldCharType="begin"/>
    </w:r>
    <w:r w:rsidRPr="00853BC2">
      <w:rPr>
        <w:rStyle w:val="Lappusesnumurs"/>
        <w:rFonts w:ascii="Times New Roman" w:hAnsi="Times New Roman"/>
        <w:sz w:val="20"/>
        <w:szCs w:val="20"/>
      </w:rPr>
      <w:instrText xml:space="preserve">page </w:instrText>
    </w:r>
    <w:r w:rsidRPr="00853BC2">
      <w:rPr>
        <w:rStyle w:val="Lappusesnumurs"/>
        <w:rFonts w:ascii="Times New Roman" w:hAnsi="Times New Roman"/>
        <w:sz w:val="20"/>
        <w:szCs w:val="20"/>
      </w:rPr>
      <w:fldChar w:fldCharType="separate"/>
    </w:r>
    <w:r w:rsidR="00257CBF">
      <w:rPr>
        <w:rStyle w:val="Lappusesnumurs"/>
        <w:rFonts w:ascii="Times New Roman" w:hAnsi="Times New Roman"/>
        <w:noProof/>
        <w:sz w:val="20"/>
        <w:szCs w:val="20"/>
      </w:rPr>
      <w:t>7</w:t>
    </w:r>
    <w:r w:rsidRPr="00853BC2">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27" w:rsidRPr="00853BC2" w:rsidRDefault="00612427" w:rsidP="00853BC2">
    <w:pPr>
      <w:pStyle w:val="Galvene"/>
      <w:tabs>
        <w:tab w:val="left" w:pos="9072"/>
      </w:tabs>
      <w:rPr>
        <w:rStyle w:val="Lappusesnumurs"/>
        <w:rFonts w:ascii="Times New Roman" w:hAnsi="Times New Roman"/>
        <w:sz w:val="20"/>
        <w:szCs w:val="20"/>
      </w:rPr>
    </w:pPr>
  </w:p>
  <w:p w:rsidR="00612427" w:rsidRPr="00853BC2" w:rsidRDefault="00612427" w:rsidP="00853BC2">
    <w:pPr>
      <w:pStyle w:val="Galvene"/>
      <w:tabs>
        <w:tab w:val="clear" w:pos="4153"/>
        <w:tab w:val="clear" w:pos="8306"/>
        <w:tab w:val="left" w:leader="underscore" w:pos="9072"/>
      </w:tabs>
      <w:rPr>
        <w:rStyle w:val="Lappusesnumurs"/>
        <w:rFonts w:ascii="Times New Roman" w:hAnsi="Times New Roman"/>
        <w:sz w:val="20"/>
        <w:szCs w:val="20"/>
      </w:rPr>
    </w:pPr>
    <w:r w:rsidRPr="00853BC2">
      <w:rPr>
        <w:rStyle w:val="Lappusesnumurs"/>
        <w:rFonts w:ascii="Times New Roman" w:hAnsi="Times New Roman"/>
        <w:sz w:val="20"/>
        <w:szCs w:val="20"/>
      </w:rPr>
      <w:tab/>
    </w:r>
  </w:p>
  <w:p w:rsidR="00612427" w:rsidRPr="00853BC2" w:rsidRDefault="00612427" w:rsidP="00853BC2">
    <w:pPr>
      <w:pStyle w:val="Galvene"/>
      <w:tabs>
        <w:tab w:val="left" w:pos="9072"/>
      </w:tabs>
      <w:rPr>
        <w:rStyle w:val="Lappusesnumurs"/>
        <w:rFonts w:ascii="Times New Roman" w:hAnsi="Times New Roman"/>
        <w:sz w:val="20"/>
        <w:szCs w:val="20"/>
      </w:rPr>
    </w:pPr>
  </w:p>
  <w:p w:rsidR="00612427" w:rsidRPr="00853BC2" w:rsidRDefault="00612427" w:rsidP="00853BC2">
    <w:pPr>
      <w:pStyle w:val="Kjene"/>
      <w:rPr>
        <w:rFonts w:ascii="Times New Roman" w:hAnsi="Times New Roman"/>
        <w:sz w:val="20"/>
        <w:szCs w:val="20"/>
      </w:rPr>
    </w:pPr>
    <w:r w:rsidRPr="00853BC2">
      <w:rPr>
        <w:rFonts w:ascii="Times New Roman" w:hAnsi="Times New Roman"/>
        <w:noProof/>
        <w:sz w:val="20"/>
        <w:szCs w:val="20"/>
      </w:rPr>
      <w:t xml:space="preserve">Tulkojums </w:t>
    </w:r>
    <w:r w:rsidRPr="00853BC2">
      <w:rPr>
        <w:rFonts w:ascii="Times New Roman" w:hAnsi="Times New Roman"/>
        <w:noProof/>
        <w:sz w:val="20"/>
        <w:szCs w:val="20"/>
      </w:rPr>
      <w:fldChar w:fldCharType="begin"/>
    </w:r>
    <w:r w:rsidRPr="00853BC2">
      <w:rPr>
        <w:rFonts w:ascii="Times New Roman" w:hAnsi="Times New Roman"/>
        <w:noProof/>
        <w:sz w:val="20"/>
        <w:szCs w:val="20"/>
      </w:rPr>
      <w:instrText>symbol 211 \f "Symbol" \s 9</w:instrText>
    </w:r>
    <w:r w:rsidRPr="00853BC2">
      <w:rPr>
        <w:rFonts w:ascii="Times New Roman" w:hAnsi="Times New Roman"/>
        <w:noProof/>
        <w:sz w:val="20"/>
        <w:szCs w:val="20"/>
      </w:rPr>
      <w:fldChar w:fldCharType="separate"/>
    </w:r>
    <w:r w:rsidRPr="00853BC2">
      <w:rPr>
        <w:rFonts w:ascii="Times New Roman" w:hAnsi="Times New Roman"/>
        <w:noProof/>
        <w:sz w:val="20"/>
        <w:szCs w:val="20"/>
      </w:rPr>
      <w:t>Ó</w:t>
    </w:r>
    <w:r w:rsidRPr="00853BC2">
      <w:rPr>
        <w:rFonts w:ascii="Times New Roman" w:hAnsi="Times New Roman"/>
        <w:noProof/>
        <w:sz w:val="20"/>
        <w:szCs w:val="20"/>
      </w:rPr>
      <w:fldChar w:fldCharType="end"/>
    </w:r>
    <w:r w:rsidRPr="00853BC2">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27" w:rsidRPr="00D81BBF" w:rsidRDefault="00612427">
      <w:pPr>
        <w:rPr>
          <w:noProof/>
        </w:rPr>
      </w:pPr>
      <w:r w:rsidRPr="00D81BBF">
        <w:rPr>
          <w:noProof/>
        </w:rPr>
        <w:separator/>
      </w:r>
    </w:p>
  </w:footnote>
  <w:footnote w:type="continuationSeparator" w:id="0">
    <w:p w:rsidR="00612427" w:rsidRPr="00D81BBF" w:rsidRDefault="00612427">
      <w:pPr>
        <w:rPr>
          <w:noProof/>
        </w:rPr>
      </w:pPr>
      <w:r w:rsidRPr="00D81BBF">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27" w:rsidRPr="00853BC2" w:rsidRDefault="00612427" w:rsidP="00853BC2">
    <w:pPr>
      <w:pStyle w:val="Galvene"/>
      <w:rPr>
        <w:rStyle w:val="Lappusesnumurs"/>
        <w:rFonts w:ascii="Times New Roman" w:hAnsi="Times New Roman"/>
        <w:sz w:val="20"/>
        <w:szCs w:val="20"/>
      </w:rPr>
    </w:pPr>
  </w:p>
  <w:p w:rsidR="00612427" w:rsidRPr="00853BC2" w:rsidRDefault="00612427" w:rsidP="00853BC2">
    <w:pPr>
      <w:pStyle w:val="Galvene"/>
      <w:tabs>
        <w:tab w:val="clear" w:pos="4153"/>
        <w:tab w:val="clear" w:pos="8306"/>
        <w:tab w:val="right" w:leader="underscore" w:pos="9072"/>
      </w:tabs>
      <w:rPr>
        <w:rStyle w:val="Lappusesnumurs"/>
        <w:rFonts w:ascii="Times New Roman" w:hAnsi="Times New Roman"/>
        <w:sz w:val="20"/>
        <w:szCs w:val="20"/>
      </w:rPr>
    </w:pPr>
    <w:r w:rsidRPr="00853BC2">
      <w:rPr>
        <w:rStyle w:val="Lappusesnumurs"/>
        <w:rFonts w:ascii="Times New Roman" w:hAnsi="Times New Roman"/>
        <w:sz w:val="20"/>
        <w:szCs w:val="20"/>
      </w:rPr>
      <w:tab/>
    </w:r>
  </w:p>
  <w:p w:rsidR="00612427" w:rsidRPr="00853BC2" w:rsidRDefault="00612427" w:rsidP="00853BC2">
    <w:pPr>
      <w:pStyle w:val="Galvene"/>
      <w:tabs>
        <w:tab w:val="center" w:pos="4820"/>
        <w:tab w:val="right" w:pos="9639"/>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27" w:rsidRPr="00853BC2" w:rsidRDefault="00612427" w:rsidP="00853BC2">
    <w:pPr>
      <w:pBdr>
        <w:bottom w:val="single" w:sz="12" w:space="5" w:color="auto"/>
      </w:pBdr>
      <w:rPr>
        <w:rFonts w:ascii="Times New Roman" w:hAnsi="Times New Roman"/>
        <w:spacing w:val="-2"/>
        <w:sz w:val="20"/>
        <w:szCs w:val="20"/>
      </w:rPr>
    </w:pPr>
  </w:p>
  <w:p w:rsidR="00612427" w:rsidRPr="00853BC2" w:rsidRDefault="00612427" w:rsidP="00853BC2">
    <w:pPr>
      <w:pStyle w:val="Galvene"/>
      <w:tabs>
        <w:tab w:val="center" w:pos="4820"/>
        <w:tab w:val="right" w:pos="963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96968"/>
    <w:multiLevelType w:val="hybridMultilevel"/>
    <w:tmpl w:val="BAD04BD0"/>
    <w:lvl w:ilvl="0" w:tplc="1CEAABDC">
      <w:start w:val="1"/>
      <w:numFmt w:val="upperLetter"/>
      <w:lvlText w:val="%1."/>
      <w:lvlJc w:val="left"/>
      <w:pPr>
        <w:ind w:left="666" w:hanging="567"/>
        <w:jc w:val="left"/>
      </w:pPr>
      <w:rPr>
        <w:rFonts w:ascii="Times New Roman" w:eastAsia="Calibri" w:hAnsi="Times New Roman" w:cs="Times New Roman" w:hint="default"/>
        <w:b/>
        <w:bCs/>
        <w:sz w:val="24"/>
        <w:szCs w:val="24"/>
      </w:rPr>
    </w:lvl>
    <w:lvl w:ilvl="1" w:tplc="40321CF4">
      <w:start w:val="1"/>
      <w:numFmt w:val="decimal"/>
      <w:lvlText w:val="%2."/>
      <w:lvlJc w:val="left"/>
      <w:pPr>
        <w:ind w:left="666" w:hanging="567"/>
        <w:jc w:val="left"/>
      </w:pPr>
      <w:rPr>
        <w:rFonts w:ascii="Times New Roman" w:eastAsia="Calibri" w:hAnsi="Times New Roman" w:cs="Times New Roman" w:hint="default"/>
        <w:sz w:val="24"/>
        <w:szCs w:val="24"/>
      </w:rPr>
    </w:lvl>
    <w:lvl w:ilvl="2" w:tplc="04260017">
      <w:start w:val="1"/>
      <w:numFmt w:val="lowerLetter"/>
      <w:lvlText w:val="%3)"/>
      <w:lvlJc w:val="left"/>
      <w:pPr>
        <w:ind w:left="1233" w:hanging="567"/>
        <w:jc w:val="left"/>
      </w:pPr>
      <w:rPr>
        <w:rFonts w:hint="default"/>
        <w:spacing w:val="-1"/>
        <w:sz w:val="22"/>
        <w:szCs w:val="22"/>
      </w:rPr>
    </w:lvl>
    <w:lvl w:ilvl="3" w:tplc="6D889D66">
      <w:start w:val="1"/>
      <w:numFmt w:val="bullet"/>
      <w:lvlText w:val="•"/>
      <w:lvlJc w:val="left"/>
      <w:pPr>
        <w:ind w:left="3013" w:hanging="567"/>
      </w:pPr>
      <w:rPr>
        <w:rFonts w:hint="default"/>
      </w:rPr>
    </w:lvl>
    <w:lvl w:ilvl="4" w:tplc="BC220F20">
      <w:start w:val="1"/>
      <w:numFmt w:val="bullet"/>
      <w:lvlText w:val="•"/>
      <w:lvlJc w:val="left"/>
      <w:pPr>
        <w:ind w:left="3904" w:hanging="567"/>
      </w:pPr>
      <w:rPr>
        <w:rFonts w:hint="default"/>
      </w:rPr>
    </w:lvl>
    <w:lvl w:ilvl="5" w:tplc="A02C574C">
      <w:start w:val="1"/>
      <w:numFmt w:val="bullet"/>
      <w:lvlText w:val="•"/>
      <w:lvlJc w:val="left"/>
      <w:pPr>
        <w:ind w:left="4794" w:hanging="567"/>
      </w:pPr>
      <w:rPr>
        <w:rFonts w:hint="default"/>
      </w:rPr>
    </w:lvl>
    <w:lvl w:ilvl="6" w:tplc="506A4FCA">
      <w:start w:val="1"/>
      <w:numFmt w:val="bullet"/>
      <w:lvlText w:val="•"/>
      <w:lvlJc w:val="left"/>
      <w:pPr>
        <w:ind w:left="5684" w:hanging="567"/>
      </w:pPr>
      <w:rPr>
        <w:rFonts w:hint="default"/>
      </w:rPr>
    </w:lvl>
    <w:lvl w:ilvl="7" w:tplc="5314B65C">
      <w:start w:val="1"/>
      <w:numFmt w:val="bullet"/>
      <w:lvlText w:val="•"/>
      <w:lvlJc w:val="left"/>
      <w:pPr>
        <w:ind w:left="6575" w:hanging="567"/>
      </w:pPr>
      <w:rPr>
        <w:rFonts w:hint="default"/>
      </w:rPr>
    </w:lvl>
    <w:lvl w:ilvl="8" w:tplc="62AAAEEC">
      <w:start w:val="1"/>
      <w:numFmt w:val="bullet"/>
      <w:lvlText w:val="•"/>
      <w:lvlJc w:val="left"/>
      <w:pPr>
        <w:ind w:left="7465"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AA2C3E"/>
    <w:rsid w:val="00257CBF"/>
    <w:rsid w:val="004947EA"/>
    <w:rsid w:val="00612427"/>
    <w:rsid w:val="007B2E88"/>
    <w:rsid w:val="00853BC2"/>
    <w:rsid w:val="00A14EDD"/>
    <w:rsid w:val="00AA2C3E"/>
    <w:rsid w:val="00D81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5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uiPriority w:val="1"/>
    <w:qFormat/>
  </w:style>
  <w:style w:type="paragraph" w:styleId="Virsraksts1">
    <w:name w:val="heading 1"/>
    <w:basedOn w:val="Parasts"/>
    <w:uiPriority w:val="1"/>
    <w:qFormat/>
    <w:pPr>
      <w:ind w:left="666" w:hanging="566"/>
      <w:outlineLvl w:val="0"/>
    </w:pPr>
    <w:rPr>
      <w:rFonts w:ascii="Calibri" w:eastAsia="Calibri" w:hAnsi="Calibri"/>
      <w:b/>
      <w:bCs/>
      <w:sz w:val="24"/>
      <w:szCs w:val="24"/>
    </w:rPr>
  </w:style>
  <w:style w:type="paragraph" w:styleId="Virsraksts2">
    <w:name w:val="heading 2"/>
    <w:basedOn w:val="Parasts"/>
    <w:uiPriority w:val="1"/>
    <w:qFormat/>
    <w:pPr>
      <w:ind w:left="666"/>
      <w:outlineLvl w:val="1"/>
    </w:pPr>
    <w:rPr>
      <w:rFonts w:ascii="Calibri" w:eastAsia="Calibri" w:hAnsi="Calibri"/>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spacing w:before="120"/>
      <w:ind w:left="666" w:hanging="567"/>
    </w:pPr>
    <w:rPr>
      <w:rFonts w:ascii="Calibri" w:eastAsia="Calibri" w:hAnsi="Calibri"/>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D81BBF"/>
    <w:pPr>
      <w:tabs>
        <w:tab w:val="center" w:pos="4153"/>
        <w:tab w:val="right" w:pos="8306"/>
      </w:tabs>
    </w:pPr>
  </w:style>
  <w:style w:type="character" w:customStyle="1" w:styleId="GalveneRakstz">
    <w:name w:val="Galvene Rakstz."/>
    <w:basedOn w:val="Noklusjumarindkopasfonts"/>
    <w:link w:val="Galvene"/>
    <w:uiPriority w:val="99"/>
    <w:rsid w:val="00D81BBF"/>
  </w:style>
  <w:style w:type="paragraph" w:styleId="Kjene">
    <w:name w:val="footer"/>
    <w:basedOn w:val="Parasts"/>
    <w:link w:val="KjeneRakstz"/>
    <w:unhideWhenUsed/>
    <w:rsid w:val="00D81BBF"/>
    <w:pPr>
      <w:tabs>
        <w:tab w:val="center" w:pos="4153"/>
        <w:tab w:val="right" w:pos="8306"/>
      </w:tabs>
    </w:pPr>
  </w:style>
  <w:style w:type="character" w:customStyle="1" w:styleId="KjeneRakstz">
    <w:name w:val="Kājene Rakstz."/>
    <w:basedOn w:val="Noklusjumarindkopasfonts"/>
    <w:link w:val="Kjene"/>
    <w:uiPriority w:val="99"/>
    <w:rsid w:val="00D81BBF"/>
  </w:style>
  <w:style w:type="character" w:styleId="Lappusesnumurs">
    <w:name w:val="page number"/>
    <w:basedOn w:val="Noklusjumarindkopasfonts"/>
    <w:rsid w:val="0085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8774</Words>
  <Characters>5002</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2017-02-07T09:23:00Z</dcterms:created>
  <dcterms:modified xsi:type="dcterms:W3CDTF">2017-06-14T06:52:00Z</dcterms:modified>
</cp:coreProperties>
</file>