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73F45" w14:textId="19B7777F" w:rsidR="0045141E" w:rsidRDefault="0045141E" w:rsidP="00062E36">
      <w:pPr>
        <w:jc w:val="both"/>
        <w:rPr>
          <w:rFonts w:ascii="Times New Roman" w:eastAsia="Times New Roman" w:hAnsi="Times New Roman" w:cs="Times New Roman"/>
          <w:noProof/>
          <w:sz w:val="24"/>
          <w:szCs w:val="20"/>
          <w:lang w:val="en-GB"/>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64"/>
        <w:gridCol w:w="4567"/>
      </w:tblGrid>
      <w:tr w:rsidR="00384960" w:rsidRPr="005A2DCA" w14:paraId="69FA8C34" w14:textId="77777777" w:rsidTr="00C44FCD">
        <w:tc>
          <w:tcPr>
            <w:tcW w:w="4645" w:type="dxa"/>
            <w:tcBorders>
              <w:bottom w:val="single" w:sz="18" w:space="0" w:color="1F497D" w:themeColor="text2"/>
            </w:tcBorders>
          </w:tcPr>
          <w:p w14:paraId="1B3231FD" w14:textId="77777777" w:rsidR="00384960" w:rsidRPr="005A2DCA" w:rsidRDefault="00384960" w:rsidP="00C44FCD">
            <w:pPr>
              <w:jc w:val="both"/>
              <w:rPr>
                <w:rFonts w:ascii="Times New Roman" w:eastAsia="Times New Roman" w:hAnsi="Times New Roman" w:cs="Times New Roman"/>
                <w:noProof/>
                <w:sz w:val="24"/>
                <w:szCs w:val="20"/>
              </w:rPr>
            </w:pPr>
            <w:r>
              <w:rPr>
                <w:rFonts w:ascii="Times New Roman" w:hAnsi="Times New Roman"/>
                <w:noProof/>
                <w:sz w:val="24"/>
                <w:szCs w:val="20"/>
              </w:rPr>
              <w:drawing>
                <wp:inline distT="0" distB="0" distL="0" distR="0" wp14:anchorId="6420E779" wp14:editId="5D5CF1E2">
                  <wp:extent cx="1933575" cy="914400"/>
                  <wp:effectExtent l="0" t="0" r="0" b="0"/>
                  <wp:docPr id="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575" cy="914400"/>
                          </a:xfrm>
                          <a:prstGeom prst="rect">
                            <a:avLst/>
                          </a:prstGeom>
                          <a:noFill/>
                          <a:ln>
                            <a:noFill/>
                          </a:ln>
                        </pic:spPr>
                      </pic:pic>
                    </a:graphicData>
                  </a:graphic>
                </wp:inline>
              </w:drawing>
            </w:r>
          </w:p>
          <w:p w14:paraId="6FB47BD7" w14:textId="77777777" w:rsidR="00384960" w:rsidRPr="005A2DCA" w:rsidRDefault="00384960" w:rsidP="00C44FCD">
            <w:pPr>
              <w:jc w:val="both"/>
              <w:rPr>
                <w:rFonts w:ascii="Times New Roman" w:eastAsia="Times New Roman" w:hAnsi="Times New Roman" w:cs="Times New Roman"/>
                <w:noProof/>
                <w:sz w:val="24"/>
                <w:szCs w:val="20"/>
              </w:rPr>
            </w:pPr>
            <w:r>
              <w:rPr>
                <w:rFonts w:ascii="Times New Roman" w:hAnsi="Times New Roman"/>
                <w:sz w:val="24"/>
              </w:rPr>
              <w:t>Eiropas Pārtikas nekaitīguma iestāde</w:t>
            </w:r>
          </w:p>
        </w:tc>
        <w:tc>
          <w:tcPr>
            <w:tcW w:w="4646" w:type="dxa"/>
            <w:tcBorders>
              <w:bottom w:val="single" w:sz="18" w:space="0" w:color="1F497D" w:themeColor="text2"/>
            </w:tcBorders>
            <w:vAlign w:val="bottom"/>
          </w:tcPr>
          <w:p w14:paraId="79FFEB80" w14:textId="77777777" w:rsidR="00384960" w:rsidRPr="005A2DCA" w:rsidRDefault="00384960" w:rsidP="00C44FCD">
            <w:pPr>
              <w:jc w:val="right"/>
              <w:rPr>
                <w:rFonts w:ascii="Times New Roman" w:eastAsia="Times New Roman" w:hAnsi="Times New Roman" w:cs="Times New Roman"/>
                <w:noProof/>
                <w:sz w:val="24"/>
                <w:szCs w:val="20"/>
              </w:rPr>
            </w:pPr>
            <w:r>
              <w:rPr>
                <w:rFonts w:ascii="Times New Roman" w:hAnsi="Times New Roman"/>
                <w:sz w:val="24"/>
              </w:rPr>
              <w:t>EFSA Journal 2012;10 (7):2813</w:t>
            </w:r>
          </w:p>
        </w:tc>
      </w:tr>
      <w:tr w:rsidR="00384960" w:rsidRPr="005A2DCA" w14:paraId="0E72C5F4" w14:textId="77777777" w:rsidTr="00C44FCD">
        <w:tc>
          <w:tcPr>
            <w:tcW w:w="4645" w:type="dxa"/>
            <w:tcBorders>
              <w:top w:val="single" w:sz="18" w:space="0" w:color="1F497D" w:themeColor="text2"/>
            </w:tcBorders>
          </w:tcPr>
          <w:p w14:paraId="4BE186B9" w14:textId="77777777" w:rsidR="00384960" w:rsidRPr="005A2DCA" w:rsidRDefault="00384960" w:rsidP="00C44FCD">
            <w:pPr>
              <w:jc w:val="both"/>
              <w:rPr>
                <w:rFonts w:ascii="Times New Roman" w:eastAsia="Times New Roman" w:hAnsi="Times New Roman" w:cs="Times New Roman"/>
                <w:noProof/>
                <w:sz w:val="24"/>
                <w:szCs w:val="20"/>
                <w:lang w:val="en-GB"/>
              </w:rPr>
            </w:pPr>
          </w:p>
        </w:tc>
        <w:tc>
          <w:tcPr>
            <w:tcW w:w="4646" w:type="dxa"/>
            <w:tcBorders>
              <w:top w:val="single" w:sz="18" w:space="0" w:color="1F497D" w:themeColor="text2"/>
            </w:tcBorders>
          </w:tcPr>
          <w:p w14:paraId="25FA4D43" w14:textId="77777777" w:rsidR="00384960" w:rsidRPr="005A2DCA" w:rsidRDefault="00384960" w:rsidP="00C44FCD">
            <w:pPr>
              <w:jc w:val="both"/>
              <w:rPr>
                <w:rFonts w:ascii="Times New Roman" w:eastAsia="Times New Roman" w:hAnsi="Times New Roman" w:cs="Times New Roman"/>
                <w:noProof/>
                <w:sz w:val="24"/>
                <w:szCs w:val="20"/>
                <w:lang w:val="en-GB"/>
              </w:rPr>
            </w:pPr>
          </w:p>
        </w:tc>
      </w:tr>
    </w:tbl>
    <w:p w14:paraId="51030166" w14:textId="3A24CA30" w:rsidR="0045141E" w:rsidRPr="005A2DCA" w:rsidRDefault="0045141E" w:rsidP="00062E36">
      <w:pPr>
        <w:jc w:val="both"/>
        <w:rPr>
          <w:rFonts w:ascii="Times New Roman" w:eastAsia="Times New Roman" w:hAnsi="Times New Roman" w:cs="Times New Roman"/>
          <w:noProof/>
          <w:sz w:val="24"/>
          <w:szCs w:val="26"/>
          <w:lang w:val="en-GB"/>
        </w:rPr>
      </w:pPr>
    </w:p>
    <w:p w14:paraId="306D77C5" w14:textId="77777777" w:rsidR="00837315" w:rsidRPr="005A2DCA" w:rsidRDefault="00837315" w:rsidP="00062E36">
      <w:pPr>
        <w:jc w:val="both"/>
        <w:rPr>
          <w:rFonts w:ascii="Times New Roman" w:eastAsia="Times New Roman" w:hAnsi="Times New Roman" w:cs="Times New Roman"/>
          <w:noProof/>
          <w:sz w:val="24"/>
          <w:szCs w:val="26"/>
          <w:lang w:val="en-GB"/>
        </w:rPr>
      </w:pPr>
    </w:p>
    <w:p w14:paraId="7B59885B" w14:textId="77777777" w:rsidR="0045141E" w:rsidRPr="005A2DCA" w:rsidRDefault="0045141E" w:rsidP="00C9225C">
      <w:pPr>
        <w:jc w:val="center"/>
        <w:rPr>
          <w:rFonts w:ascii="Times New Roman" w:hAnsi="Times New Roman"/>
          <w:b/>
          <w:noProof/>
          <w:sz w:val="24"/>
        </w:rPr>
      </w:pPr>
      <w:r>
        <w:rPr>
          <w:rFonts w:ascii="Times New Roman" w:hAnsi="Times New Roman"/>
          <w:b/>
          <w:sz w:val="24"/>
        </w:rPr>
        <w:t>ZINĀTNISKAIS ATZINUMS</w:t>
      </w:r>
    </w:p>
    <w:p w14:paraId="34D11740" w14:textId="77777777" w:rsidR="0045141E" w:rsidRPr="005A2DCA" w:rsidRDefault="0045141E" w:rsidP="00062E36">
      <w:pPr>
        <w:jc w:val="both"/>
        <w:rPr>
          <w:rFonts w:ascii="Times New Roman" w:eastAsia="Times New Roman" w:hAnsi="Times New Roman" w:cs="Times New Roman"/>
          <w:b/>
          <w:bCs/>
          <w:noProof/>
          <w:sz w:val="24"/>
          <w:szCs w:val="28"/>
          <w:lang w:val="en-GB"/>
        </w:rPr>
      </w:pPr>
    </w:p>
    <w:p w14:paraId="5475C665" w14:textId="4C82195B" w:rsidR="0045141E" w:rsidRPr="005A2DCA" w:rsidRDefault="0045141E" w:rsidP="00C9225C">
      <w:pPr>
        <w:jc w:val="center"/>
        <w:rPr>
          <w:rFonts w:ascii="Times New Roman" w:eastAsia="Times New Roman" w:hAnsi="Times New Roman" w:cs="Times New Roman"/>
          <w:noProof/>
          <w:sz w:val="24"/>
          <w:szCs w:val="18"/>
        </w:rPr>
      </w:pPr>
      <w:r>
        <w:rPr>
          <w:rFonts w:ascii="Times New Roman" w:hAnsi="Times New Roman"/>
          <w:b/>
          <w:sz w:val="24"/>
        </w:rPr>
        <w:t>Zinātniskais atzinums par pieļaujamo augstāko uzņemamo D vitamīna daudzumu</w:t>
      </w:r>
      <w:r w:rsidR="00C9225C" w:rsidRPr="005A2DCA">
        <w:rPr>
          <w:rStyle w:val="Vresatsauce"/>
          <w:rFonts w:ascii="Times New Roman" w:hAnsi="Times New Roman" w:cs="Times New Roman"/>
          <w:b/>
          <w:noProof/>
          <w:sz w:val="24"/>
          <w:lang w:val="en-GB"/>
        </w:rPr>
        <w:footnoteReference w:id="1"/>
      </w:r>
    </w:p>
    <w:p w14:paraId="46B244D1" w14:textId="77777777" w:rsidR="00C9225C" w:rsidRPr="005A2DCA" w:rsidRDefault="00C9225C" w:rsidP="00062E36">
      <w:pPr>
        <w:jc w:val="both"/>
        <w:rPr>
          <w:rFonts w:ascii="Times New Roman" w:hAnsi="Times New Roman"/>
          <w:b/>
          <w:noProof/>
          <w:sz w:val="24"/>
          <w:lang w:val="en-GB"/>
        </w:rPr>
      </w:pPr>
    </w:p>
    <w:p w14:paraId="4548E9DB" w14:textId="5D6D956B" w:rsidR="0045141E" w:rsidRPr="005A2DCA" w:rsidRDefault="0045141E" w:rsidP="00C9225C">
      <w:pPr>
        <w:jc w:val="center"/>
        <w:rPr>
          <w:rFonts w:ascii="Times New Roman" w:eastAsia="Times New Roman" w:hAnsi="Times New Roman" w:cs="Times New Roman"/>
          <w:noProof/>
          <w:sz w:val="24"/>
          <w:szCs w:val="16"/>
        </w:rPr>
      </w:pPr>
      <w:r>
        <w:rPr>
          <w:rFonts w:ascii="Times New Roman" w:hAnsi="Times New Roman"/>
          <w:b/>
          <w:bCs/>
          <w:i/>
          <w:iCs/>
          <w:sz w:val="24"/>
        </w:rPr>
        <w:t>EFSA</w:t>
      </w:r>
      <w:r>
        <w:rPr>
          <w:rFonts w:ascii="Times New Roman" w:hAnsi="Times New Roman"/>
          <w:b/>
          <w:bCs/>
          <w:sz w:val="24"/>
        </w:rPr>
        <w:t xml:space="preserve"> Diētisko produktu, uztura un alerģiju zinātnes ekspertu grupa (</w:t>
      </w:r>
      <w:r>
        <w:rPr>
          <w:rFonts w:ascii="Times New Roman" w:hAnsi="Times New Roman"/>
          <w:b/>
          <w:bCs/>
          <w:i/>
          <w:iCs/>
          <w:sz w:val="24"/>
        </w:rPr>
        <w:t>NDA</w:t>
      </w:r>
      <w:r>
        <w:rPr>
          <w:rFonts w:ascii="Times New Roman" w:hAnsi="Times New Roman"/>
          <w:b/>
          <w:bCs/>
          <w:sz w:val="24"/>
        </w:rPr>
        <w:t>)</w:t>
      </w:r>
      <w:r w:rsidR="00C9225C" w:rsidRPr="005A2DCA">
        <w:rPr>
          <w:rStyle w:val="Vresatsauce"/>
          <w:rFonts w:ascii="Times New Roman" w:hAnsi="Times New Roman"/>
          <w:b/>
          <w:noProof/>
          <w:sz w:val="24"/>
          <w:lang w:val="en-GB"/>
        </w:rPr>
        <w:footnoteReference w:id="2"/>
      </w:r>
      <w:r>
        <w:rPr>
          <w:rFonts w:ascii="Times New Roman" w:hAnsi="Times New Roman"/>
          <w:b/>
          <w:sz w:val="24"/>
        </w:rPr>
        <w:t>,</w:t>
      </w:r>
      <w:r w:rsidR="00C9225C" w:rsidRPr="005A2DCA">
        <w:rPr>
          <w:rStyle w:val="Vresatsauce"/>
          <w:rFonts w:ascii="Times New Roman" w:hAnsi="Times New Roman"/>
          <w:b/>
          <w:noProof/>
          <w:sz w:val="24"/>
          <w:lang w:val="en-GB"/>
        </w:rPr>
        <w:footnoteReference w:id="3"/>
      </w:r>
    </w:p>
    <w:p w14:paraId="5682A314" w14:textId="77777777" w:rsidR="00C9225C" w:rsidRPr="005A2DCA" w:rsidRDefault="00C9225C" w:rsidP="00062E36">
      <w:pPr>
        <w:pStyle w:val="Pamatteksts"/>
        <w:spacing w:before="0"/>
        <w:ind w:left="0" w:firstLine="2107"/>
        <w:jc w:val="both"/>
        <w:rPr>
          <w:noProof/>
          <w:sz w:val="24"/>
          <w:lang w:val="en-GB"/>
        </w:rPr>
      </w:pPr>
    </w:p>
    <w:p w14:paraId="1940563F" w14:textId="68E5E4AD" w:rsidR="0045141E" w:rsidRPr="005A2DCA" w:rsidRDefault="0045141E" w:rsidP="00F01136">
      <w:pPr>
        <w:pStyle w:val="Pamatteksts"/>
        <w:spacing w:before="0"/>
        <w:ind w:left="0"/>
        <w:jc w:val="center"/>
        <w:rPr>
          <w:noProof/>
          <w:sz w:val="24"/>
        </w:rPr>
      </w:pPr>
      <w:r>
        <w:rPr>
          <w:sz w:val="24"/>
        </w:rPr>
        <w:t>Eiropas Pārtikas nekaitīguma iestāde (</w:t>
      </w:r>
      <w:r>
        <w:rPr>
          <w:i/>
          <w:iCs/>
          <w:sz w:val="24"/>
        </w:rPr>
        <w:t>EFSA</w:t>
      </w:r>
      <w:r>
        <w:rPr>
          <w:sz w:val="24"/>
        </w:rPr>
        <w:t>), Parma, Itālija</w:t>
      </w:r>
    </w:p>
    <w:p w14:paraId="543960A3" w14:textId="77777777" w:rsidR="0045141E" w:rsidRPr="005A2DCA" w:rsidRDefault="0045141E" w:rsidP="00062E36">
      <w:pPr>
        <w:jc w:val="both"/>
        <w:rPr>
          <w:rFonts w:ascii="Times New Roman" w:eastAsia="Times New Roman" w:hAnsi="Times New Roman" w:cs="Times New Roman"/>
          <w:noProof/>
          <w:sz w:val="24"/>
          <w:szCs w:val="32"/>
          <w:lang w:val="en-GB"/>
        </w:rPr>
      </w:pPr>
    </w:p>
    <w:p w14:paraId="383D3E6F" w14:textId="77777777" w:rsidR="0045141E" w:rsidRPr="00E8000C" w:rsidRDefault="0045141E" w:rsidP="00E8000C">
      <w:pPr>
        <w:pStyle w:val="Virsraksts1"/>
        <w:tabs>
          <w:tab w:val="left" w:pos="999"/>
        </w:tabs>
        <w:ind w:left="0" w:firstLine="0"/>
        <w:rPr>
          <w:sz w:val="24"/>
        </w:rPr>
      </w:pPr>
      <w:bookmarkStart w:id="0" w:name="_Toc73437280"/>
      <w:r>
        <w:rPr>
          <w:sz w:val="24"/>
        </w:rPr>
        <w:t>REZUMĒJUMS</w:t>
      </w:r>
      <w:bookmarkStart w:id="1" w:name="_bookmark0"/>
      <w:bookmarkEnd w:id="0"/>
      <w:bookmarkEnd w:id="1"/>
    </w:p>
    <w:p w14:paraId="0215975B" w14:textId="77777777" w:rsidR="00F01136" w:rsidRPr="005A2DCA" w:rsidRDefault="00F01136" w:rsidP="00062E36">
      <w:pPr>
        <w:jc w:val="both"/>
        <w:rPr>
          <w:rFonts w:ascii="Times New Roman" w:hAnsi="Times New Roman"/>
          <w:noProof/>
          <w:sz w:val="24"/>
          <w:lang w:val="en-GB"/>
        </w:rPr>
      </w:pPr>
    </w:p>
    <w:p w14:paraId="71BE4E40" w14:textId="71795810" w:rsidR="0045141E" w:rsidRPr="005A2DCA" w:rsidRDefault="0045141E" w:rsidP="00062E36">
      <w:pPr>
        <w:jc w:val="both"/>
        <w:rPr>
          <w:rFonts w:ascii="Times New Roman" w:hAnsi="Times New Roman"/>
          <w:noProof/>
          <w:sz w:val="24"/>
        </w:rPr>
      </w:pPr>
      <w:r>
        <w:rPr>
          <w:rFonts w:ascii="Times New Roman" w:hAnsi="Times New Roman"/>
          <w:sz w:val="24"/>
        </w:rPr>
        <w:t>Saskaņā ar Eiropas Komisijas pieprasījumu Diētisko produktu, uztura un alerģiju zinātnes ekspertu grupai lūdza atkārtoti izvērtēt D vitamīna lietošanas nekaitīgumu un, ja nepieciešams, nodrošināt pārskatītu pieļaujamo augstāko uzņemamo D vitamīna daudzumu (AD) rādītāju visām attiecīgajām iedzīvotāju grupām. Tika pārskatīta AD pieaugušajiem, tostarp grūtniecēm un ar krūti barojošām sievietēm, kā arī bērniem un pusaudžiem. Pieaugušajiem par toksicitātes rādītāju noteica hiperkalcēmiju. Divos pētījumos, kuros piedalījās vīrieši, hiperkalcēmiju nesaistīja ar devu, kas bija 234–275 µg dienā, un pie devas 250 µg dienā tika noteikts nenovērojamās nelabvēlīgās ietekmes līmenis (</w:t>
      </w:r>
      <w:r>
        <w:rPr>
          <w:rFonts w:ascii="Times New Roman" w:hAnsi="Times New Roman"/>
          <w:i/>
          <w:iCs/>
          <w:sz w:val="24"/>
        </w:rPr>
        <w:t>NOAEL</w:t>
      </w:r>
      <w:r>
        <w:rPr>
          <w:rFonts w:ascii="Times New Roman" w:hAnsi="Times New Roman"/>
          <w:sz w:val="24"/>
        </w:rPr>
        <w:t xml:space="preserve">). Ņemot vērā ar šiem pētījumiem saistīto nenoteiktību, pieaugušajiem, tostarp grūtniecēm un ar krūti </w:t>
      </w:r>
      <w:r>
        <w:rPr>
          <w:rFonts w:ascii="Times New Roman" w:hAnsi="Times New Roman"/>
          <w:sz w:val="24"/>
        </w:rPr>
        <w:lastRenderedPageBreak/>
        <w:t>barojošām sievietēm, AD ir 100 µg dienā. Lai gan dati par lielas D vitamīna devas uzņemšanu bērniem un pusaudžiem joprojām ir nepilnīgi, jauniešiem vecumā no 11 līdz 17 gadiem AD ir 100 µg dienā, jo šajā vecumā strauji aug un veidojas kauli, tāpēc ir maz ticams, ka D vitamīna nepanesība šajā vecuma grupā varētu būt zemāka nekā pieaugušajiem. Tas pats attiecas uz bērniem vecumā no 1 līdz 10 gadiem, bet, tā kā viņi ir augumā mazāki, ierosina noteikt, ka AD ir 50 µg dienā. Attiecībā uz zīdaiņiem tika saglabāta AD 25 µg dienā, kuras pamatā bija iepriekš pieejami dati, kas lielas D vitamīna devas uzņemšanu saistīja ar traucētu augšanu un hiperkalcēmiju, jo kopš iepriekšējā riska novērtējuma ir gūti ierobežoti papildu pierādījumi. Dati par D vitamīna devu, kas iegūti 14 Eiropas valstīs veiktajos pētījumos, liecina, ka visās iedzīvotāju grupās patērētāji, kas intensīvi uzņem D vitamīnu, tomēr uzņem to mazāk par pārskatīto AD. © Eiropas Pārtikas nekaitīguma iestāde, 2012.</w:t>
      </w:r>
    </w:p>
    <w:p w14:paraId="2CCCEFC7" w14:textId="4204CEF5" w:rsidR="0045141E" w:rsidRPr="005A2DCA" w:rsidRDefault="0045141E" w:rsidP="00062E36">
      <w:pPr>
        <w:jc w:val="both"/>
        <w:rPr>
          <w:rFonts w:ascii="Times New Roman" w:eastAsia="Times New Roman" w:hAnsi="Times New Roman" w:cs="Times New Roman"/>
          <w:noProof/>
          <w:sz w:val="24"/>
          <w:szCs w:val="23"/>
          <w:lang w:val="en-GB"/>
        </w:rPr>
      </w:pPr>
    </w:p>
    <w:p w14:paraId="4D846A84" w14:textId="77777777" w:rsidR="00F03DAB" w:rsidRPr="005A2DCA" w:rsidRDefault="00F03DAB" w:rsidP="00062E36">
      <w:pPr>
        <w:jc w:val="both"/>
        <w:rPr>
          <w:rFonts w:ascii="Times New Roman" w:eastAsia="Times New Roman" w:hAnsi="Times New Roman" w:cs="Times New Roman"/>
          <w:noProof/>
          <w:sz w:val="24"/>
          <w:szCs w:val="23"/>
          <w:lang w:val="en-GB"/>
        </w:rPr>
      </w:pPr>
    </w:p>
    <w:p w14:paraId="4D1768F4" w14:textId="77777777" w:rsidR="0045141E" w:rsidRPr="005A2DCA" w:rsidRDefault="0045141E" w:rsidP="00062E36">
      <w:pPr>
        <w:jc w:val="both"/>
        <w:rPr>
          <w:rFonts w:ascii="Times New Roman" w:eastAsia="Times New Roman" w:hAnsi="Times New Roman" w:cs="Times New Roman"/>
          <w:noProof/>
          <w:sz w:val="24"/>
          <w:szCs w:val="18"/>
        </w:rPr>
      </w:pPr>
      <w:r>
        <w:rPr>
          <w:rFonts w:ascii="Times New Roman" w:hAnsi="Times New Roman"/>
          <w:b/>
          <w:sz w:val="24"/>
        </w:rPr>
        <w:t>ATSLĒGVĀRDI</w:t>
      </w:r>
    </w:p>
    <w:p w14:paraId="183D4181" w14:textId="77777777" w:rsidR="004F6BB7" w:rsidRPr="005A2DCA" w:rsidRDefault="004F6BB7" w:rsidP="00062E36">
      <w:pPr>
        <w:jc w:val="both"/>
        <w:rPr>
          <w:rFonts w:ascii="Times New Roman" w:hAnsi="Times New Roman"/>
          <w:noProof/>
          <w:sz w:val="24"/>
          <w:lang w:val="en-GB"/>
        </w:rPr>
      </w:pPr>
    </w:p>
    <w:p w14:paraId="1622334F" w14:textId="77EE9E56" w:rsidR="0045141E" w:rsidRPr="005A2DCA" w:rsidRDefault="0045141E" w:rsidP="00062E36">
      <w:pPr>
        <w:jc w:val="both"/>
        <w:rPr>
          <w:rFonts w:ascii="Times New Roman" w:hAnsi="Times New Roman"/>
          <w:noProof/>
          <w:sz w:val="24"/>
        </w:rPr>
      </w:pPr>
      <w:r>
        <w:rPr>
          <w:rFonts w:ascii="Times New Roman" w:hAnsi="Times New Roman"/>
          <w:sz w:val="24"/>
        </w:rPr>
        <w:t>D vitamīns, uztura bagātinātāji, hiperkalcēmija, AD, nekaitīgums.</w:t>
      </w:r>
    </w:p>
    <w:p w14:paraId="391708EF" w14:textId="1A17875B" w:rsidR="0045141E" w:rsidRPr="005A2DCA" w:rsidRDefault="0045141E" w:rsidP="00062E36">
      <w:pPr>
        <w:jc w:val="both"/>
        <w:rPr>
          <w:rFonts w:ascii="Times New Roman" w:eastAsia="Times New Roman" w:hAnsi="Times New Roman" w:cs="Times New Roman"/>
          <w:noProof/>
          <w:sz w:val="24"/>
          <w:szCs w:val="20"/>
          <w:lang w:val="en-GB"/>
        </w:rPr>
      </w:pPr>
    </w:p>
    <w:p w14:paraId="3DC32D88" w14:textId="68E6161B" w:rsidR="00BE7A9B" w:rsidRPr="005A2DCA" w:rsidRDefault="00BE7A9B">
      <w:pPr>
        <w:rPr>
          <w:rFonts w:ascii="Times New Roman" w:eastAsia="Times New Roman" w:hAnsi="Times New Roman" w:cs="Times New Roman"/>
          <w:noProof/>
          <w:sz w:val="24"/>
          <w:szCs w:val="20"/>
        </w:rPr>
      </w:pPr>
      <w:r>
        <w:br w:type="page"/>
      </w:r>
    </w:p>
    <w:p w14:paraId="03B69573" w14:textId="77777777" w:rsidR="0045141E" w:rsidRPr="005A2DCA" w:rsidRDefault="0045141E" w:rsidP="00062E36">
      <w:pPr>
        <w:jc w:val="both"/>
        <w:rPr>
          <w:rFonts w:ascii="Times New Roman" w:eastAsia="Times New Roman" w:hAnsi="Times New Roman" w:cs="Times New Roman"/>
          <w:noProof/>
          <w:sz w:val="24"/>
          <w:szCs w:val="17"/>
          <w:lang w:val="en-GB"/>
        </w:rPr>
      </w:pPr>
    </w:p>
    <w:p w14:paraId="0E90047E" w14:textId="77777777" w:rsidR="0045141E" w:rsidRPr="00E8000C" w:rsidRDefault="0045141E" w:rsidP="00E8000C">
      <w:pPr>
        <w:pStyle w:val="Virsraksts1"/>
        <w:tabs>
          <w:tab w:val="left" w:pos="999"/>
        </w:tabs>
        <w:ind w:left="0" w:firstLine="0"/>
        <w:rPr>
          <w:sz w:val="24"/>
        </w:rPr>
      </w:pPr>
      <w:bookmarkStart w:id="2" w:name="_Toc73437281"/>
      <w:r>
        <w:rPr>
          <w:sz w:val="24"/>
        </w:rPr>
        <w:t>KOPSAVILKUMS</w:t>
      </w:r>
      <w:bookmarkStart w:id="3" w:name="_bookmark1"/>
      <w:bookmarkEnd w:id="2"/>
      <w:bookmarkEnd w:id="3"/>
    </w:p>
    <w:p w14:paraId="4E2FE2BA" w14:textId="77777777" w:rsidR="0081602B" w:rsidRPr="005A2DCA" w:rsidRDefault="0081602B" w:rsidP="00062E36">
      <w:pPr>
        <w:pStyle w:val="Pamatteksts"/>
        <w:spacing w:before="0"/>
        <w:ind w:left="0"/>
        <w:jc w:val="both"/>
        <w:rPr>
          <w:noProof/>
          <w:sz w:val="24"/>
          <w:lang w:val="en-GB"/>
        </w:rPr>
      </w:pPr>
    </w:p>
    <w:p w14:paraId="46091397" w14:textId="1A266651" w:rsidR="0045141E" w:rsidRPr="005A2DCA" w:rsidRDefault="0045141E" w:rsidP="00062E36">
      <w:pPr>
        <w:pStyle w:val="Pamatteksts"/>
        <w:spacing w:before="0"/>
        <w:ind w:left="0"/>
        <w:jc w:val="both"/>
        <w:rPr>
          <w:noProof/>
          <w:sz w:val="24"/>
        </w:rPr>
      </w:pPr>
      <w:r>
        <w:rPr>
          <w:sz w:val="24"/>
        </w:rPr>
        <w:t>Saskaņā ar Eiropas Komisijas pieprasījumu Diētisko produktu, uztura un alerģiju zinātnes ekspertu grupai lūdza atkārtoti izvērtēt D vitamīna lietošanas nekaitīgumu un, ja nepieciešams, nodrošināt pārskatītu pieļaujamā augstākā uzņemamā D vitamīna daudzuma (AD) rādītāju visām attiecīgajām iedzīvotāju grupām.</w:t>
      </w:r>
    </w:p>
    <w:p w14:paraId="65415C13"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1776250A" w14:textId="77777777" w:rsidR="0045141E" w:rsidRPr="005A2DCA" w:rsidRDefault="0045141E" w:rsidP="00062E36">
      <w:pPr>
        <w:pStyle w:val="Pamatteksts"/>
        <w:spacing w:before="0"/>
        <w:ind w:left="0"/>
        <w:jc w:val="both"/>
        <w:rPr>
          <w:noProof/>
          <w:sz w:val="24"/>
        </w:rPr>
      </w:pPr>
      <w:r>
        <w:rPr>
          <w:sz w:val="24"/>
        </w:rPr>
        <w:t>D vitamīnu uzņem ar uzturu, bet tas var sintezēties arī ādā UVB starojuma ietekmē. 25(OH)D koncentrācija serumā ir labs D vitamīna statusa marķieris, bet to var izmantot tikai kā D vitamīna devas biomarķieri cilvēkiem, kuri maz uzturas saules gaismā. Pēc lielu D vitamīna devu uzņemšanas 25(OH)D koncentrācija serumā palielinās, savukārt aktīvā metabolīta 1,25(OH)</w:t>
      </w:r>
      <w:r>
        <w:rPr>
          <w:sz w:val="24"/>
          <w:vertAlign w:val="subscript"/>
        </w:rPr>
        <w:t>2</w:t>
      </w:r>
      <w:r>
        <w:rPr>
          <w:sz w:val="24"/>
        </w:rPr>
        <w:t>D koncentrācija nemainās vai pat samazinās. Ļoti augsta 25(OH)D koncentrācija serumā var izraisīt hiperkalcēmiju, kas uzskatāma par D vitamīna pārmērīgas uzņemšanas radītajām sekām. Ar hiperkalcēmiju var sasaistīt hiperkalciūriju, tomēr tā var rasties arī patstāvīgi.</w:t>
      </w:r>
    </w:p>
    <w:p w14:paraId="2A77A5D5"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4B21B4DE" w14:textId="77777777" w:rsidR="0045141E" w:rsidRPr="005A2DCA" w:rsidRDefault="0045141E" w:rsidP="00062E36">
      <w:pPr>
        <w:pStyle w:val="Pamatteksts"/>
        <w:spacing w:before="0"/>
        <w:ind w:left="0"/>
        <w:jc w:val="both"/>
        <w:rPr>
          <w:noProof/>
          <w:sz w:val="24"/>
        </w:rPr>
      </w:pPr>
      <w:r>
        <w:rPr>
          <w:sz w:val="24"/>
        </w:rPr>
        <w:t>Pieļaujamā augstākā uzņemamā daudzuma noteikšanai hiperkalcēmijas un hiperkalciūrijas attīstīšanos novērtēja pētījumos, kuros vairākas nedēļas un pat mēnešus katru dienu vai katru nedēļu papildus deva D vitamīnu. Īsāka laika pētījumi parasti tika veikti laikā, kad saules staru iedarbība bija maza. Parasti pētījuma dalībniekiem nebija D vitamīna trūkuma organismā, savukārt divus pētījumus veica ar dalībniekiem, kuriem sākotnēji bija augsts D vitamīna līmenis. Pētījumā piedalījās baltādainie, afroamerikāņi, gados jauni vīrieši, sievietes pirms un pēc menopauzes, vecāka gadagājuma personas aprūpes namos, kā arī pieaugušie, kuriem konstatēts liekais svars un aptaukošanās. Tika secināts, ka pieaugušajiem D vitamīns devās līdz 275 µg dienā neizraisa hiperkalcēmiju vai hiperkalciūriju.</w:t>
      </w:r>
    </w:p>
    <w:p w14:paraId="67249657"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01A884D1" w14:textId="77777777" w:rsidR="0045141E" w:rsidRPr="005A2DCA" w:rsidRDefault="0045141E" w:rsidP="00062E36">
      <w:pPr>
        <w:pStyle w:val="Pamatteksts"/>
        <w:spacing w:before="0"/>
        <w:ind w:left="0"/>
        <w:jc w:val="both"/>
        <w:rPr>
          <w:noProof/>
          <w:sz w:val="24"/>
        </w:rPr>
      </w:pPr>
      <w:r>
        <w:rPr>
          <w:sz w:val="24"/>
        </w:rPr>
        <w:t>Ņēma vērā ar veselību saistītos rezultātus ilgtermiņā (visu cēloņu izraisīta mirstība, sirds un asinsvadu slimības, vēzis, lūzumi un nierakmeņi), tomēr nevienā pētījumā netika ziņots par saistību starp D vitamīna uzņemšanu un palielinātu risku nelabvēlīgai ietekmei uz veselību ilgtermiņā. Pētījumi, kuros ziņoja par saistību starp 25(OH)D koncentrāciju un visu cēloņu izraisītu mirstību vai vēzi, bija pretrunīgi. Dažos pētījumos 25(OH)D koncentrāciju saistīja ar palielinātu risku nelabvēlīgai ietekmei uz veselību ilgtermiņā, tomēr minētā nelabvēlīgā ietekme bija saistāma ar ievērojamām 25(OH)D koncentrācijas atšķirībām. Tika uzskatīts, ka 25(OH)D koncentrāciju nevar izmantot, lai raksturotu risku nelabvēlīgai ietekmei uz veselību ilgtermiņā.</w:t>
      </w:r>
    </w:p>
    <w:p w14:paraId="38FBE70B"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32DB75C7" w14:textId="77777777" w:rsidR="0045141E" w:rsidRPr="005A2DCA" w:rsidRDefault="0045141E" w:rsidP="00062E36">
      <w:pPr>
        <w:pStyle w:val="Pamatteksts"/>
        <w:spacing w:before="0"/>
        <w:ind w:left="0"/>
        <w:jc w:val="both"/>
        <w:rPr>
          <w:noProof/>
          <w:sz w:val="24"/>
        </w:rPr>
      </w:pPr>
      <w:r>
        <w:rPr>
          <w:sz w:val="24"/>
        </w:rPr>
        <w:t>Uzskatīja – ja pieaugušajiem D vitamīna deva ir 250 µg dienā (robežās no 234 līdz 275 µg dienā), tas atspoguļo nenovērojamās nelabvēlīgās ietekmes līmeni (</w:t>
      </w:r>
      <w:r>
        <w:rPr>
          <w:i/>
          <w:iCs/>
          <w:sz w:val="24"/>
        </w:rPr>
        <w:t>NOAEL</w:t>
      </w:r>
      <w:r>
        <w:rPr>
          <w:sz w:val="24"/>
        </w:rPr>
        <w:t>). Šā rādītāja pamatā ir tikai divi īsa perioda pētījumi (līdz pieciem mēnešiem), kuros piedalījās neliels skaits veselu, gados jaunu vīriešu, uz kuriem saules staru iedarbība bija minimāla. Lai ņemtu vērā ar šo rādītāju saistīto nenoteiktību, izvēlējās nenoteiktības koeficientu 2,5 un noteica, ka AD ir 100 µg dienā. Uzskatīja, ka pieaugušajiem noteiktā AD 100 µg dienā attiecas arī uz grūtniecēm un ar krūti barojošām sievietēm. Šo AD apstiprina divi pētījumi, kuros piedalījās grūtnieces un ar krūti barojošas sievietes, kas vairākas nedēļas un pat mēnešus lietoja D</w:t>
      </w:r>
      <w:r>
        <w:rPr>
          <w:sz w:val="24"/>
          <w:vertAlign w:val="subscript"/>
        </w:rPr>
        <w:t>2</w:t>
      </w:r>
      <w:r>
        <w:rPr>
          <w:sz w:val="24"/>
        </w:rPr>
        <w:t> vai D</w:t>
      </w:r>
      <w:r>
        <w:rPr>
          <w:sz w:val="24"/>
          <w:vertAlign w:val="subscript"/>
        </w:rPr>
        <w:t>3</w:t>
      </w:r>
      <w:r>
        <w:rPr>
          <w:sz w:val="24"/>
        </w:rPr>
        <w:t> vitamīnu līdz pat 100 µg dienā; netika gūtas liecības par nelabvēlīgu ietekmi uz māti vai pēcnācēju.</w:t>
      </w:r>
    </w:p>
    <w:p w14:paraId="28421E00" w14:textId="77777777" w:rsidR="0045141E" w:rsidRPr="005A2DCA" w:rsidRDefault="0045141E" w:rsidP="00062E36">
      <w:pPr>
        <w:jc w:val="both"/>
        <w:rPr>
          <w:rFonts w:ascii="Times New Roman" w:eastAsia="Times New Roman" w:hAnsi="Times New Roman" w:cs="Times New Roman"/>
          <w:noProof/>
          <w:sz w:val="24"/>
          <w:szCs w:val="21"/>
          <w:lang w:val="en-GB"/>
        </w:rPr>
      </w:pPr>
    </w:p>
    <w:p w14:paraId="0B859D27" w14:textId="3C3E53B9" w:rsidR="0045141E" w:rsidRPr="005A2DCA" w:rsidRDefault="0045141E" w:rsidP="00062E36">
      <w:pPr>
        <w:pStyle w:val="Pamatteksts"/>
        <w:spacing w:before="0"/>
        <w:ind w:left="0"/>
        <w:jc w:val="both"/>
        <w:rPr>
          <w:noProof/>
          <w:sz w:val="24"/>
        </w:rPr>
      </w:pPr>
      <w:r>
        <w:rPr>
          <w:sz w:val="24"/>
        </w:rPr>
        <w:t xml:space="preserve">Attiecībā uz zīdaiņiem ir vēsturiski pierādījumi par aizkavētu augšanu, kas gūti pētījumā, kurā zīdaiņiem piemēroja dažādus D vitamīna režīmus, pārsniedzot 45 µg dienā līdz viena gada </w:t>
      </w:r>
      <w:r>
        <w:rPr>
          <w:sz w:val="24"/>
        </w:rPr>
        <w:lastRenderedPageBreak/>
        <w:t xml:space="preserve">vecumam, lai gan šādu ietekmi neuzrādīja cits neliels pētījums, kurā devu līdz 54 µg D vitamīna dienā izmantoja līdz aptuveni piecu mēnešu vecumam. Nesenāki iejaukšanās pētījumi, kuros zīdaiņiem pēc dzimšanas līdz piecu mēnešu vecumam deva līdz 25 µg D vitamīna dienā (papildus daudzumam, kas uzņemts ar bagātinātu piena maisījumu zīdaiņiem), neliecināja, ka šāda deva bija saistīta ar hiperkalcēmiju zīdaiņiem. Tā kā kopš iepriekšējā </w:t>
      </w:r>
      <w:r>
        <w:rPr>
          <w:i/>
          <w:iCs/>
          <w:sz w:val="24"/>
        </w:rPr>
        <w:t>SCF</w:t>
      </w:r>
      <w:r>
        <w:rPr>
          <w:sz w:val="24"/>
        </w:rPr>
        <w:t xml:space="preserve"> (2003) veiktā riska novērtējuma nav pieejami jauni dati no iejaukšanās pētījumiem, kuros bijuši iesaistīti veseli zīdaiņi, tika nolemts, ka jāsaglabā iepriekš noteiktā AD 25 µg D vitamīna dienā zīdaiņiem no 0 līdz 12 mēnešu vecumam.</w:t>
      </w:r>
    </w:p>
    <w:p w14:paraId="1FEA88A8"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4B3F715D" w14:textId="66B1163B" w:rsidR="0045141E" w:rsidRPr="005A2DCA" w:rsidRDefault="0045141E" w:rsidP="00062E36">
      <w:pPr>
        <w:pStyle w:val="Pamatteksts"/>
        <w:spacing w:before="0"/>
        <w:ind w:left="0"/>
        <w:jc w:val="both"/>
        <w:rPr>
          <w:noProof/>
          <w:sz w:val="24"/>
        </w:rPr>
      </w:pPr>
      <w:r>
        <w:rPr>
          <w:sz w:val="24"/>
        </w:rPr>
        <w:t>Attiecībā uz 10–17 gadus veciem bērniem un pusaudžiem ir pieejami ierobežoti dati no diviem pētījumiem, kuros noskaidrots, ka D vitamīna uzņemšana devās līdz 50 µg dienā neizraisa hiperkalcēmiju. Lai gan nav veikti pētījumi par lielākas devas uzņemšanu, pieņēma, ka nav pamata uzskatīt, ka pusaudžiem laikā, kad strauji veidojas un aug kauli, D vitamīna panesība būtu zemāka par pieaugušajiem, tāpēc 11–17 gadus veciem pusaudžiem ierosināja noteikt AD 100 µg dienā.</w:t>
      </w:r>
    </w:p>
    <w:p w14:paraId="5BECECBA"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2B4283A6" w14:textId="77777777" w:rsidR="0045141E" w:rsidRPr="005A2DCA" w:rsidRDefault="0045141E" w:rsidP="00062E36">
      <w:pPr>
        <w:pStyle w:val="Pamatteksts"/>
        <w:spacing w:before="0"/>
        <w:ind w:left="0"/>
        <w:jc w:val="both"/>
        <w:rPr>
          <w:noProof/>
          <w:sz w:val="24"/>
        </w:rPr>
      </w:pPr>
      <w:r>
        <w:rPr>
          <w:sz w:val="24"/>
        </w:rPr>
        <w:t>Attiecībā uz bērniem vecumā no 1 līdz 10 gadiem kopš iepriekšējā riska novērtējuma nav gūti jauni dati no iejaukšanās pētījumiem. Pieņēma, ka nav pamata uzskatīt, ka bērniem vecumā no 1 līdz 10 gadiem, kad tiem strauji veidojas un aug kauli, D vitamīna panesība būtu zemāka par pieaugušajiem, un, ņemot vērā viņu mazo augumu, ierosināja noteikt, ka D vitamīna AD ir 50 µg dienā.</w:t>
      </w:r>
    </w:p>
    <w:p w14:paraId="31C1363F"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5C4AD88A" w14:textId="77777777" w:rsidR="0045141E" w:rsidRPr="005A2DCA" w:rsidRDefault="0045141E" w:rsidP="00062E36">
      <w:pPr>
        <w:pStyle w:val="Pamatteksts"/>
        <w:spacing w:before="0"/>
        <w:ind w:left="0"/>
        <w:jc w:val="both"/>
        <w:rPr>
          <w:noProof/>
          <w:sz w:val="24"/>
        </w:rPr>
      </w:pPr>
      <w:r>
        <w:rPr>
          <w:sz w:val="24"/>
        </w:rPr>
        <w:t>No Eiropas iedzīvotājiem gūtie dati liecina, ka visās iedzīvotāju apakšgrupās personas, kas intensīvi uzņem D vitamīnu, no visiem avotiem uzņem mazāk D vitamīna par noteiktajām AD (t. i., aptuveni 25 %, 75 %, 30 % un 8 % no attiecīgi pieaugušajiem, zīdaiņiem, bērniem un pusaudžiem noteiktās AD).</w:t>
      </w:r>
    </w:p>
    <w:p w14:paraId="65D204D6" w14:textId="77777777" w:rsidR="0045141E" w:rsidRPr="005A2DCA" w:rsidRDefault="0045141E" w:rsidP="00062E36">
      <w:pPr>
        <w:jc w:val="both"/>
        <w:rPr>
          <w:rFonts w:ascii="Times New Roman" w:hAnsi="Times New Roman"/>
          <w:noProof/>
          <w:sz w:val="24"/>
          <w:lang w:val="en-GB"/>
        </w:rPr>
      </w:pPr>
    </w:p>
    <w:p w14:paraId="53D34087"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6A5F6B6F" w14:textId="32AEBA97" w:rsidR="0081602B" w:rsidRPr="005A2DCA" w:rsidRDefault="0081602B">
      <w:pPr>
        <w:rPr>
          <w:rFonts w:ascii="Times New Roman" w:eastAsia="Times New Roman" w:hAnsi="Times New Roman" w:cs="Times New Roman"/>
          <w:noProof/>
          <w:sz w:val="24"/>
          <w:szCs w:val="17"/>
        </w:rPr>
      </w:pPr>
      <w:r>
        <w:br w:type="page"/>
      </w:r>
    </w:p>
    <w:p w14:paraId="69A96CD8" w14:textId="77777777" w:rsidR="0045141E" w:rsidRPr="005A2DCA" w:rsidRDefault="0045141E" w:rsidP="00062E36">
      <w:pPr>
        <w:jc w:val="both"/>
        <w:rPr>
          <w:rFonts w:ascii="Times New Roman" w:eastAsia="Times New Roman" w:hAnsi="Times New Roman" w:cs="Times New Roman"/>
          <w:noProof/>
          <w:sz w:val="24"/>
          <w:szCs w:val="19"/>
        </w:rPr>
      </w:pPr>
      <w:r>
        <w:rPr>
          <w:rFonts w:ascii="Times New Roman" w:hAnsi="Times New Roman"/>
          <w:b/>
          <w:sz w:val="24"/>
        </w:rPr>
        <w:lastRenderedPageBreak/>
        <w:t>SATURS</w:t>
      </w:r>
      <w:bookmarkStart w:id="4" w:name="_bookmark2"/>
      <w:bookmarkEnd w:id="4"/>
    </w:p>
    <w:p w14:paraId="451D774B" w14:textId="77777777" w:rsidR="00391D2C" w:rsidRPr="00391D2C" w:rsidRDefault="00391D2C" w:rsidP="00391D2C">
      <w:pPr>
        <w:pStyle w:val="Saturardtjavirsraksts"/>
        <w:spacing w:before="0" w:line="240" w:lineRule="auto"/>
        <w:jc w:val="both"/>
        <w:rPr>
          <w:rFonts w:ascii="Times New Roman" w:hAnsi="Times New Roman" w:cs="Times New Roman"/>
          <w:color w:val="auto"/>
          <w:sz w:val="24"/>
          <w:szCs w:val="24"/>
        </w:rPr>
      </w:pPr>
    </w:p>
    <w:sdt>
      <w:sdtPr>
        <w:rPr>
          <w:rFonts w:ascii="Times New Roman" w:hAnsi="Times New Roman" w:cs="Times New Roman"/>
          <w:sz w:val="24"/>
          <w:szCs w:val="24"/>
        </w:rPr>
        <w:id w:val="488524245"/>
        <w:docPartObj>
          <w:docPartGallery w:val="Table of Contents"/>
          <w:docPartUnique/>
        </w:docPartObj>
      </w:sdtPr>
      <w:sdtEndPr/>
      <w:sdtContent>
        <w:p w14:paraId="2F67662B" w14:textId="23CE86FE" w:rsidR="00C3342C" w:rsidRPr="00E8000C" w:rsidRDefault="00C3342C" w:rsidP="00E8000C">
          <w:pPr>
            <w:jc w:val="both"/>
            <w:rPr>
              <w:rFonts w:ascii="Times New Roman" w:hAnsi="Times New Roman" w:cs="Times New Roman"/>
              <w:sz w:val="24"/>
              <w:szCs w:val="24"/>
              <w:lang w:eastAsia="lv-LV"/>
            </w:rPr>
          </w:pPr>
        </w:p>
        <w:p w14:paraId="70F56E88" w14:textId="31164CFA" w:rsidR="00E8000C" w:rsidRPr="00C51941" w:rsidRDefault="00C3342C" w:rsidP="00E8000C">
          <w:pPr>
            <w:pStyle w:val="Saturs1"/>
            <w:tabs>
              <w:tab w:val="right" w:leader="dot" w:pos="9065"/>
            </w:tabs>
            <w:spacing w:before="0"/>
            <w:ind w:left="0"/>
            <w:jc w:val="both"/>
            <w:rPr>
              <w:rFonts w:eastAsiaTheme="minorEastAsia" w:cs="Times New Roman"/>
              <w:noProof/>
              <w:sz w:val="24"/>
              <w:szCs w:val="24"/>
              <w:lang w:eastAsia="lv-LV"/>
            </w:rPr>
          </w:pPr>
          <w:r w:rsidRPr="00C51941">
            <w:rPr>
              <w:rFonts w:cs="Times New Roman"/>
              <w:sz w:val="24"/>
              <w:szCs w:val="24"/>
            </w:rPr>
            <w:fldChar w:fldCharType="begin"/>
          </w:r>
          <w:r w:rsidRPr="00C51941">
            <w:rPr>
              <w:rFonts w:cs="Times New Roman"/>
              <w:sz w:val="24"/>
              <w:szCs w:val="24"/>
            </w:rPr>
            <w:instrText xml:space="preserve"> TOC \o "1-3" \h \z \u </w:instrText>
          </w:r>
          <w:r w:rsidRPr="00C51941">
            <w:rPr>
              <w:rFonts w:cs="Times New Roman"/>
              <w:sz w:val="24"/>
              <w:szCs w:val="24"/>
            </w:rPr>
            <w:fldChar w:fldCharType="separate"/>
          </w:r>
          <w:hyperlink w:anchor="_Toc73437280" w:history="1">
            <w:r w:rsidR="00E8000C" w:rsidRPr="00C51941">
              <w:rPr>
                <w:rStyle w:val="Hipersaite"/>
                <w:rFonts w:cs="Times New Roman"/>
                <w:noProof/>
                <w:sz w:val="24"/>
                <w:szCs w:val="24"/>
              </w:rPr>
              <w:t>REZUMĒJUMS</w:t>
            </w:r>
            <w:r w:rsidR="00E8000C" w:rsidRPr="00C51941">
              <w:rPr>
                <w:rFonts w:cs="Times New Roman"/>
                <w:noProof/>
                <w:webHidden/>
                <w:sz w:val="24"/>
                <w:szCs w:val="24"/>
              </w:rPr>
              <w:tab/>
            </w:r>
            <w:r w:rsidR="00E8000C" w:rsidRPr="00C51941">
              <w:rPr>
                <w:rFonts w:cs="Times New Roman"/>
                <w:noProof/>
                <w:webHidden/>
                <w:sz w:val="24"/>
                <w:szCs w:val="24"/>
              </w:rPr>
              <w:fldChar w:fldCharType="begin"/>
            </w:r>
            <w:r w:rsidR="00E8000C" w:rsidRPr="00C51941">
              <w:rPr>
                <w:rFonts w:cs="Times New Roman"/>
                <w:noProof/>
                <w:webHidden/>
                <w:sz w:val="24"/>
                <w:szCs w:val="24"/>
              </w:rPr>
              <w:instrText xml:space="preserve"> PAGEREF _Toc73437280 \h </w:instrText>
            </w:r>
            <w:r w:rsidR="00E8000C" w:rsidRPr="00C51941">
              <w:rPr>
                <w:rFonts w:cs="Times New Roman"/>
                <w:noProof/>
                <w:webHidden/>
                <w:sz w:val="24"/>
                <w:szCs w:val="24"/>
              </w:rPr>
            </w:r>
            <w:r w:rsidR="00E8000C" w:rsidRPr="00C51941">
              <w:rPr>
                <w:rFonts w:cs="Times New Roman"/>
                <w:noProof/>
                <w:webHidden/>
                <w:sz w:val="24"/>
                <w:szCs w:val="24"/>
              </w:rPr>
              <w:fldChar w:fldCharType="separate"/>
            </w:r>
            <w:r w:rsidR="00345D96">
              <w:rPr>
                <w:rFonts w:cs="Times New Roman"/>
                <w:noProof/>
                <w:webHidden/>
                <w:sz w:val="24"/>
                <w:szCs w:val="24"/>
              </w:rPr>
              <w:t>1</w:t>
            </w:r>
            <w:r w:rsidR="00E8000C" w:rsidRPr="00C51941">
              <w:rPr>
                <w:rFonts w:cs="Times New Roman"/>
                <w:noProof/>
                <w:webHidden/>
                <w:sz w:val="24"/>
                <w:szCs w:val="24"/>
              </w:rPr>
              <w:fldChar w:fldCharType="end"/>
            </w:r>
          </w:hyperlink>
        </w:p>
        <w:p w14:paraId="129E5570" w14:textId="2492731E" w:rsidR="00E8000C" w:rsidRPr="00C51941" w:rsidRDefault="000C7AC4" w:rsidP="00E8000C">
          <w:pPr>
            <w:pStyle w:val="Saturs1"/>
            <w:tabs>
              <w:tab w:val="right" w:leader="dot" w:pos="9065"/>
            </w:tabs>
            <w:spacing w:before="0"/>
            <w:ind w:left="0"/>
            <w:jc w:val="both"/>
            <w:rPr>
              <w:rFonts w:eastAsiaTheme="minorEastAsia" w:cs="Times New Roman"/>
              <w:noProof/>
              <w:sz w:val="24"/>
              <w:szCs w:val="24"/>
              <w:lang w:eastAsia="lv-LV"/>
            </w:rPr>
          </w:pPr>
          <w:hyperlink w:anchor="_Toc73437281" w:history="1">
            <w:r w:rsidR="00E8000C" w:rsidRPr="00C51941">
              <w:rPr>
                <w:rStyle w:val="Hipersaite"/>
                <w:rFonts w:cs="Times New Roman"/>
                <w:noProof/>
                <w:sz w:val="24"/>
                <w:szCs w:val="24"/>
              </w:rPr>
              <w:t>KOPSAVILKUMS</w:t>
            </w:r>
            <w:r w:rsidR="00E8000C" w:rsidRPr="00C51941">
              <w:rPr>
                <w:rFonts w:cs="Times New Roman"/>
                <w:noProof/>
                <w:webHidden/>
                <w:sz w:val="24"/>
                <w:szCs w:val="24"/>
              </w:rPr>
              <w:tab/>
            </w:r>
            <w:r w:rsidR="00E8000C" w:rsidRPr="00C51941">
              <w:rPr>
                <w:rFonts w:cs="Times New Roman"/>
                <w:noProof/>
                <w:webHidden/>
                <w:sz w:val="24"/>
                <w:szCs w:val="24"/>
              </w:rPr>
              <w:fldChar w:fldCharType="begin"/>
            </w:r>
            <w:r w:rsidR="00E8000C" w:rsidRPr="00C51941">
              <w:rPr>
                <w:rFonts w:cs="Times New Roman"/>
                <w:noProof/>
                <w:webHidden/>
                <w:sz w:val="24"/>
                <w:szCs w:val="24"/>
              </w:rPr>
              <w:instrText xml:space="preserve"> PAGEREF _Toc73437281 \h </w:instrText>
            </w:r>
            <w:r w:rsidR="00E8000C" w:rsidRPr="00C51941">
              <w:rPr>
                <w:rFonts w:cs="Times New Roman"/>
                <w:noProof/>
                <w:webHidden/>
                <w:sz w:val="24"/>
                <w:szCs w:val="24"/>
              </w:rPr>
            </w:r>
            <w:r w:rsidR="00E8000C" w:rsidRPr="00C51941">
              <w:rPr>
                <w:rFonts w:cs="Times New Roman"/>
                <w:noProof/>
                <w:webHidden/>
                <w:sz w:val="24"/>
                <w:szCs w:val="24"/>
              </w:rPr>
              <w:fldChar w:fldCharType="separate"/>
            </w:r>
            <w:r w:rsidR="00345D96">
              <w:rPr>
                <w:rFonts w:cs="Times New Roman"/>
                <w:noProof/>
                <w:webHidden/>
                <w:sz w:val="24"/>
                <w:szCs w:val="24"/>
              </w:rPr>
              <w:t>3</w:t>
            </w:r>
            <w:r w:rsidR="00E8000C" w:rsidRPr="00C51941">
              <w:rPr>
                <w:rFonts w:cs="Times New Roman"/>
                <w:noProof/>
                <w:webHidden/>
                <w:sz w:val="24"/>
                <w:szCs w:val="24"/>
              </w:rPr>
              <w:fldChar w:fldCharType="end"/>
            </w:r>
          </w:hyperlink>
        </w:p>
        <w:p w14:paraId="5F40713E" w14:textId="23E2A46F" w:rsidR="00E8000C" w:rsidRPr="00C51941" w:rsidRDefault="000C7AC4" w:rsidP="00E8000C">
          <w:pPr>
            <w:pStyle w:val="Saturs1"/>
            <w:tabs>
              <w:tab w:val="right" w:leader="dot" w:pos="9065"/>
            </w:tabs>
            <w:spacing w:before="0"/>
            <w:ind w:left="0"/>
            <w:jc w:val="both"/>
            <w:rPr>
              <w:rFonts w:eastAsiaTheme="minorEastAsia" w:cs="Times New Roman"/>
              <w:noProof/>
              <w:sz w:val="24"/>
              <w:szCs w:val="24"/>
              <w:lang w:eastAsia="lv-LV"/>
            </w:rPr>
          </w:pPr>
          <w:hyperlink w:anchor="_Toc73437282" w:history="1">
            <w:r w:rsidR="00E8000C" w:rsidRPr="00C51941">
              <w:rPr>
                <w:rStyle w:val="Hipersaite"/>
                <w:rFonts w:cs="Times New Roman"/>
                <w:noProof/>
                <w:sz w:val="24"/>
                <w:szCs w:val="24"/>
              </w:rPr>
              <w:t>EIROPAS KOMISIJAS SNIEGTĀ VISPĀRĒJĀ INFORMĀCIJA</w:t>
            </w:r>
            <w:r w:rsidR="00E8000C" w:rsidRPr="00C51941">
              <w:rPr>
                <w:rFonts w:cs="Times New Roman"/>
                <w:noProof/>
                <w:webHidden/>
                <w:sz w:val="24"/>
                <w:szCs w:val="24"/>
              </w:rPr>
              <w:tab/>
            </w:r>
            <w:r w:rsidR="00E8000C" w:rsidRPr="00C51941">
              <w:rPr>
                <w:rFonts w:cs="Times New Roman"/>
                <w:noProof/>
                <w:webHidden/>
                <w:sz w:val="24"/>
                <w:szCs w:val="24"/>
              </w:rPr>
              <w:fldChar w:fldCharType="begin"/>
            </w:r>
            <w:r w:rsidR="00E8000C" w:rsidRPr="00C51941">
              <w:rPr>
                <w:rFonts w:cs="Times New Roman"/>
                <w:noProof/>
                <w:webHidden/>
                <w:sz w:val="24"/>
                <w:szCs w:val="24"/>
              </w:rPr>
              <w:instrText xml:space="preserve"> PAGEREF _Toc73437282 \h </w:instrText>
            </w:r>
            <w:r w:rsidR="00E8000C" w:rsidRPr="00C51941">
              <w:rPr>
                <w:rFonts w:cs="Times New Roman"/>
                <w:noProof/>
                <w:webHidden/>
                <w:sz w:val="24"/>
                <w:szCs w:val="24"/>
              </w:rPr>
            </w:r>
            <w:r w:rsidR="00E8000C" w:rsidRPr="00C51941">
              <w:rPr>
                <w:rFonts w:cs="Times New Roman"/>
                <w:noProof/>
                <w:webHidden/>
                <w:sz w:val="24"/>
                <w:szCs w:val="24"/>
              </w:rPr>
              <w:fldChar w:fldCharType="separate"/>
            </w:r>
            <w:r w:rsidR="00345D96">
              <w:rPr>
                <w:rFonts w:cs="Times New Roman"/>
                <w:noProof/>
                <w:webHidden/>
                <w:sz w:val="24"/>
                <w:szCs w:val="24"/>
              </w:rPr>
              <w:t>6</w:t>
            </w:r>
            <w:r w:rsidR="00E8000C" w:rsidRPr="00C51941">
              <w:rPr>
                <w:rFonts w:cs="Times New Roman"/>
                <w:noProof/>
                <w:webHidden/>
                <w:sz w:val="24"/>
                <w:szCs w:val="24"/>
              </w:rPr>
              <w:fldChar w:fldCharType="end"/>
            </w:r>
          </w:hyperlink>
        </w:p>
        <w:p w14:paraId="46454345" w14:textId="2C6104AC" w:rsidR="00E8000C" w:rsidRPr="00C51941" w:rsidRDefault="000C7AC4" w:rsidP="00E8000C">
          <w:pPr>
            <w:pStyle w:val="Saturs1"/>
            <w:tabs>
              <w:tab w:val="right" w:leader="dot" w:pos="9065"/>
            </w:tabs>
            <w:spacing w:before="0"/>
            <w:ind w:left="0"/>
            <w:jc w:val="both"/>
            <w:rPr>
              <w:rFonts w:eastAsiaTheme="minorEastAsia" w:cs="Times New Roman"/>
              <w:noProof/>
              <w:sz w:val="24"/>
              <w:szCs w:val="24"/>
              <w:lang w:eastAsia="lv-LV"/>
            </w:rPr>
          </w:pPr>
          <w:hyperlink w:anchor="_Toc73437283" w:history="1">
            <w:r w:rsidR="00E8000C" w:rsidRPr="00C51941">
              <w:rPr>
                <w:rStyle w:val="Hipersaite"/>
                <w:rFonts w:cs="Times New Roman"/>
                <w:noProof/>
                <w:sz w:val="24"/>
                <w:szCs w:val="24"/>
              </w:rPr>
              <w:t>EIROPAS KOMISIJAS SNIEGTAIS DARBA UZDEVUMS</w:t>
            </w:r>
            <w:r w:rsidR="00E8000C" w:rsidRPr="00C51941">
              <w:rPr>
                <w:rFonts w:cs="Times New Roman"/>
                <w:noProof/>
                <w:webHidden/>
                <w:sz w:val="24"/>
                <w:szCs w:val="24"/>
              </w:rPr>
              <w:tab/>
            </w:r>
            <w:r w:rsidR="00E8000C" w:rsidRPr="00C51941">
              <w:rPr>
                <w:rFonts w:cs="Times New Roman"/>
                <w:noProof/>
                <w:webHidden/>
                <w:sz w:val="24"/>
                <w:szCs w:val="24"/>
              </w:rPr>
              <w:fldChar w:fldCharType="begin"/>
            </w:r>
            <w:r w:rsidR="00E8000C" w:rsidRPr="00C51941">
              <w:rPr>
                <w:rFonts w:cs="Times New Roman"/>
                <w:noProof/>
                <w:webHidden/>
                <w:sz w:val="24"/>
                <w:szCs w:val="24"/>
              </w:rPr>
              <w:instrText xml:space="preserve"> PAGEREF _Toc73437283 \h </w:instrText>
            </w:r>
            <w:r w:rsidR="00E8000C" w:rsidRPr="00C51941">
              <w:rPr>
                <w:rFonts w:cs="Times New Roman"/>
                <w:noProof/>
                <w:webHidden/>
                <w:sz w:val="24"/>
                <w:szCs w:val="24"/>
              </w:rPr>
            </w:r>
            <w:r w:rsidR="00E8000C" w:rsidRPr="00C51941">
              <w:rPr>
                <w:rFonts w:cs="Times New Roman"/>
                <w:noProof/>
                <w:webHidden/>
                <w:sz w:val="24"/>
                <w:szCs w:val="24"/>
              </w:rPr>
              <w:fldChar w:fldCharType="separate"/>
            </w:r>
            <w:r w:rsidR="00345D96">
              <w:rPr>
                <w:rFonts w:cs="Times New Roman"/>
                <w:noProof/>
                <w:webHidden/>
                <w:sz w:val="24"/>
                <w:szCs w:val="24"/>
              </w:rPr>
              <w:t>6</w:t>
            </w:r>
            <w:r w:rsidR="00E8000C" w:rsidRPr="00C51941">
              <w:rPr>
                <w:rFonts w:cs="Times New Roman"/>
                <w:noProof/>
                <w:webHidden/>
                <w:sz w:val="24"/>
                <w:szCs w:val="24"/>
              </w:rPr>
              <w:fldChar w:fldCharType="end"/>
            </w:r>
          </w:hyperlink>
        </w:p>
        <w:p w14:paraId="6A328F8C" w14:textId="23E85508" w:rsidR="00E8000C" w:rsidRPr="00C51941" w:rsidRDefault="000C7AC4" w:rsidP="00E8000C">
          <w:pPr>
            <w:pStyle w:val="Saturs1"/>
            <w:tabs>
              <w:tab w:val="right" w:leader="dot" w:pos="9065"/>
            </w:tabs>
            <w:spacing w:before="0"/>
            <w:ind w:left="0"/>
            <w:jc w:val="both"/>
            <w:rPr>
              <w:rFonts w:eastAsiaTheme="minorEastAsia" w:cs="Times New Roman"/>
              <w:noProof/>
              <w:sz w:val="24"/>
              <w:szCs w:val="24"/>
              <w:lang w:eastAsia="lv-LV"/>
            </w:rPr>
          </w:pPr>
          <w:hyperlink w:anchor="_Toc73437284" w:history="1">
            <w:r w:rsidR="00E8000C" w:rsidRPr="00C51941">
              <w:rPr>
                <w:rStyle w:val="Hipersaite"/>
                <w:rFonts w:cs="Times New Roman"/>
                <w:noProof/>
                <w:sz w:val="24"/>
                <w:szCs w:val="24"/>
              </w:rPr>
              <w:t>IZVĒRTĒJUMS</w:t>
            </w:r>
            <w:r w:rsidR="00E8000C" w:rsidRPr="00C51941">
              <w:rPr>
                <w:rFonts w:cs="Times New Roman"/>
                <w:noProof/>
                <w:webHidden/>
                <w:sz w:val="24"/>
                <w:szCs w:val="24"/>
              </w:rPr>
              <w:tab/>
            </w:r>
            <w:r w:rsidR="00E8000C" w:rsidRPr="00C51941">
              <w:rPr>
                <w:rFonts w:cs="Times New Roman"/>
                <w:noProof/>
                <w:webHidden/>
                <w:sz w:val="24"/>
                <w:szCs w:val="24"/>
              </w:rPr>
              <w:fldChar w:fldCharType="begin"/>
            </w:r>
            <w:r w:rsidR="00E8000C" w:rsidRPr="00C51941">
              <w:rPr>
                <w:rFonts w:cs="Times New Roman"/>
                <w:noProof/>
                <w:webHidden/>
                <w:sz w:val="24"/>
                <w:szCs w:val="24"/>
              </w:rPr>
              <w:instrText xml:space="preserve"> PAGEREF _Toc73437284 \h </w:instrText>
            </w:r>
            <w:r w:rsidR="00E8000C" w:rsidRPr="00C51941">
              <w:rPr>
                <w:rFonts w:cs="Times New Roman"/>
                <w:noProof/>
                <w:webHidden/>
                <w:sz w:val="24"/>
                <w:szCs w:val="24"/>
              </w:rPr>
            </w:r>
            <w:r w:rsidR="00E8000C" w:rsidRPr="00C51941">
              <w:rPr>
                <w:rFonts w:cs="Times New Roman"/>
                <w:noProof/>
                <w:webHidden/>
                <w:sz w:val="24"/>
                <w:szCs w:val="24"/>
              </w:rPr>
              <w:fldChar w:fldCharType="separate"/>
            </w:r>
            <w:r w:rsidR="00345D96">
              <w:rPr>
                <w:rFonts w:cs="Times New Roman"/>
                <w:noProof/>
                <w:webHidden/>
                <w:sz w:val="24"/>
                <w:szCs w:val="24"/>
              </w:rPr>
              <w:t>7</w:t>
            </w:r>
            <w:r w:rsidR="00E8000C" w:rsidRPr="00C51941">
              <w:rPr>
                <w:rFonts w:cs="Times New Roman"/>
                <w:noProof/>
                <w:webHidden/>
                <w:sz w:val="24"/>
                <w:szCs w:val="24"/>
              </w:rPr>
              <w:fldChar w:fldCharType="end"/>
            </w:r>
          </w:hyperlink>
        </w:p>
        <w:p w14:paraId="30B9D3C3" w14:textId="239A1F37" w:rsidR="00E8000C" w:rsidRPr="00C51941" w:rsidRDefault="000C7AC4" w:rsidP="00E8000C">
          <w:pPr>
            <w:pStyle w:val="Saturs1"/>
            <w:tabs>
              <w:tab w:val="right" w:leader="dot" w:pos="9065"/>
            </w:tabs>
            <w:spacing w:before="0"/>
            <w:ind w:left="0"/>
            <w:jc w:val="both"/>
            <w:rPr>
              <w:rFonts w:eastAsiaTheme="minorEastAsia" w:cs="Times New Roman"/>
              <w:noProof/>
              <w:sz w:val="24"/>
              <w:szCs w:val="24"/>
              <w:lang w:eastAsia="lv-LV"/>
            </w:rPr>
          </w:pPr>
          <w:hyperlink w:anchor="_Toc73437285" w:history="1">
            <w:r w:rsidR="00E8000C" w:rsidRPr="00C51941">
              <w:rPr>
                <w:rStyle w:val="Hipersaite"/>
                <w:rFonts w:cs="Times New Roman"/>
                <w:noProof/>
                <w:sz w:val="24"/>
                <w:szCs w:val="24"/>
              </w:rPr>
              <w:t>1. Ievads</w:t>
            </w:r>
            <w:r w:rsidR="00E8000C" w:rsidRPr="00C51941">
              <w:rPr>
                <w:rFonts w:cs="Times New Roman"/>
                <w:noProof/>
                <w:webHidden/>
                <w:sz w:val="24"/>
                <w:szCs w:val="24"/>
              </w:rPr>
              <w:tab/>
            </w:r>
            <w:r w:rsidR="00E8000C" w:rsidRPr="00C51941">
              <w:rPr>
                <w:rFonts w:cs="Times New Roman"/>
                <w:noProof/>
                <w:webHidden/>
                <w:sz w:val="24"/>
                <w:szCs w:val="24"/>
              </w:rPr>
              <w:fldChar w:fldCharType="begin"/>
            </w:r>
            <w:r w:rsidR="00E8000C" w:rsidRPr="00C51941">
              <w:rPr>
                <w:rFonts w:cs="Times New Roman"/>
                <w:noProof/>
                <w:webHidden/>
                <w:sz w:val="24"/>
                <w:szCs w:val="24"/>
              </w:rPr>
              <w:instrText xml:space="preserve"> PAGEREF _Toc73437285 \h </w:instrText>
            </w:r>
            <w:r w:rsidR="00E8000C" w:rsidRPr="00C51941">
              <w:rPr>
                <w:rFonts w:cs="Times New Roman"/>
                <w:noProof/>
                <w:webHidden/>
                <w:sz w:val="24"/>
                <w:szCs w:val="24"/>
              </w:rPr>
            </w:r>
            <w:r w:rsidR="00E8000C" w:rsidRPr="00C51941">
              <w:rPr>
                <w:rFonts w:cs="Times New Roman"/>
                <w:noProof/>
                <w:webHidden/>
                <w:sz w:val="24"/>
                <w:szCs w:val="24"/>
              </w:rPr>
              <w:fldChar w:fldCharType="separate"/>
            </w:r>
            <w:r w:rsidR="00345D96">
              <w:rPr>
                <w:rFonts w:cs="Times New Roman"/>
                <w:noProof/>
                <w:webHidden/>
                <w:sz w:val="24"/>
                <w:szCs w:val="24"/>
              </w:rPr>
              <w:t>7</w:t>
            </w:r>
            <w:r w:rsidR="00E8000C" w:rsidRPr="00C51941">
              <w:rPr>
                <w:rFonts w:cs="Times New Roman"/>
                <w:noProof/>
                <w:webHidden/>
                <w:sz w:val="24"/>
                <w:szCs w:val="24"/>
              </w:rPr>
              <w:fldChar w:fldCharType="end"/>
            </w:r>
          </w:hyperlink>
        </w:p>
        <w:p w14:paraId="63FDBAE0" w14:textId="6C3154FE" w:rsidR="00E8000C" w:rsidRPr="00C51941" w:rsidRDefault="000C7AC4" w:rsidP="00E8000C">
          <w:pPr>
            <w:pStyle w:val="Saturs1"/>
            <w:tabs>
              <w:tab w:val="right" w:leader="dot" w:pos="9065"/>
            </w:tabs>
            <w:spacing w:before="0"/>
            <w:ind w:left="0"/>
            <w:jc w:val="both"/>
            <w:rPr>
              <w:rFonts w:eastAsiaTheme="minorEastAsia" w:cs="Times New Roman"/>
              <w:noProof/>
              <w:sz w:val="24"/>
              <w:szCs w:val="24"/>
              <w:lang w:eastAsia="lv-LV"/>
            </w:rPr>
          </w:pPr>
          <w:hyperlink w:anchor="_Toc73437286" w:history="1">
            <w:r w:rsidR="00E8000C" w:rsidRPr="00C51941">
              <w:rPr>
                <w:rStyle w:val="Hipersaite"/>
                <w:rFonts w:cs="Times New Roman"/>
                <w:noProof/>
                <w:sz w:val="24"/>
                <w:szCs w:val="24"/>
              </w:rPr>
              <w:t>2. Ar uzturu uzņemtās devas</w:t>
            </w:r>
            <w:r w:rsidR="00E8000C" w:rsidRPr="00C51941">
              <w:rPr>
                <w:rFonts w:cs="Times New Roman"/>
                <w:noProof/>
                <w:webHidden/>
                <w:sz w:val="24"/>
                <w:szCs w:val="24"/>
              </w:rPr>
              <w:tab/>
            </w:r>
            <w:r w:rsidR="00E8000C" w:rsidRPr="00C51941">
              <w:rPr>
                <w:rFonts w:cs="Times New Roman"/>
                <w:noProof/>
                <w:webHidden/>
                <w:sz w:val="24"/>
                <w:szCs w:val="24"/>
              </w:rPr>
              <w:fldChar w:fldCharType="begin"/>
            </w:r>
            <w:r w:rsidR="00E8000C" w:rsidRPr="00C51941">
              <w:rPr>
                <w:rFonts w:cs="Times New Roman"/>
                <w:noProof/>
                <w:webHidden/>
                <w:sz w:val="24"/>
                <w:szCs w:val="24"/>
              </w:rPr>
              <w:instrText xml:space="preserve"> PAGEREF _Toc73437286 \h </w:instrText>
            </w:r>
            <w:r w:rsidR="00E8000C" w:rsidRPr="00C51941">
              <w:rPr>
                <w:rFonts w:cs="Times New Roman"/>
                <w:noProof/>
                <w:webHidden/>
                <w:sz w:val="24"/>
                <w:szCs w:val="24"/>
              </w:rPr>
            </w:r>
            <w:r w:rsidR="00E8000C" w:rsidRPr="00C51941">
              <w:rPr>
                <w:rFonts w:cs="Times New Roman"/>
                <w:noProof/>
                <w:webHidden/>
                <w:sz w:val="24"/>
                <w:szCs w:val="24"/>
              </w:rPr>
              <w:fldChar w:fldCharType="separate"/>
            </w:r>
            <w:r w:rsidR="00345D96">
              <w:rPr>
                <w:rFonts w:cs="Times New Roman"/>
                <w:noProof/>
                <w:webHidden/>
                <w:sz w:val="24"/>
                <w:szCs w:val="24"/>
              </w:rPr>
              <w:t>8</w:t>
            </w:r>
            <w:r w:rsidR="00E8000C" w:rsidRPr="00C51941">
              <w:rPr>
                <w:rFonts w:cs="Times New Roman"/>
                <w:noProof/>
                <w:webHidden/>
                <w:sz w:val="24"/>
                <w:szCs w:val="24"/>
              </w:rPr>
              <w:fldChar w:fldCharType="end"/>
            </w:r>
          </w:hyperlink>
        </w:p>
        <w:p w14:paraId="17F717D1" w14:textId="171EE849" w:rsidR="00E8000C" w:rsidRPr="00C51941" w:rsidRDefault="000C7AC4" w:rsidP="00E8000C">
          <w:pPr>
            <w:pStyle w:val="Saturs1"/>
            <w:tabs>
              <w:tab w:val="right" w:leader="dot" w:pos="9065"/>
            </w:tabs>
            <w:spacing w:before="0"/>
            <w:ind w:left="284"/>
            <w:jc w:val="both"/>
            <w:rPr>
              <w:rFonts w:eastAsiaTheme="minorEastAsia" w:cs="Times New Roman"/>
              <w:noProof/>
              <w:sz w:val="24"/>
              <w:szCs w:val="24"/>
              <w:lang w:eastAsia="lv-LV"/>
            </w:rPr>
          </w:pPr>
          <w:hyperlink w:anchor="_Toc73437287" w:history="1">
            <w:r w:rsidR="00E8000C" w:rsidRPr="00C51941">
              <w:rPr>
                <w:rStyle w:val="Hipersaite"/>
                <w:rFonts w:cs="Times New Roman"/>
                <w:noProof/>
                <w:sz w:val="24"/>
                <w:szCs w:val="24"/>
              </w:rPr>
              <w:t>2.1. Pieaugušie</w:t>
            </w:r>
            <w:r w:rsidR="00E8000C" w:rsidRPr="00C51941">
              <w:rPr>
                <w:rFonts w:cs="Times New Roman"/>
                <w:noProof/>
                <w:webHidden/>
                <w:sz w:val="24"/>
                <w:szCs w:val="24"/>
              </w:rPr>
              <w:tab/>
            </w:r>
            <w:r w:rsidR="00E8000C" w:rsidRPr="00C51941">
              <w:rPr>
                <w:rFonts w:cs="Times New Roman"/>
                <w:noProof/>
                <w:webHidden/>
                <w:sz w:val="24"/>
                <w:szCs w:val="24"/>
              </w:rPr>
              <w:fldChar w:fldCharType="begin"/>
            </w:r>
            <w:r w:rsidR="00E8000C" w:rsidRPr="00C51941">
              <w:rPr>
                <w:rFonts w:cs="Times New Roman"/>
                <w:noProof/>
                <w:webHidden/>
                <w:sz w:val="24"/>
                <w:szCs w:val="24"/>
              </w:rPr>
              <w:instrText xml:space="preserve"> PAGEREF _Toc73437287 \h </w:instrText>
            </w:r>
            <w:r w:rsidR="00E8000C" w:rsidRPr="00C51941">
              <w:rPr>
                <w:rFonts w:cs="Times New Roman"/>
                <w:noProof/>
                <w:webHidden/>
                <w:sz w:val="24"/>
                <w:szCs w:val="24"/>
              </w:rPr>
            </w:r>
            <w:r w:rsidR="00E8000C" w:rsidRPr="00C51941">
              <w:rPr>
                <w:rFonts w:cs="Times New Roman"/>
                <w:noProof/>
                <w:webHidden/>
                <w:sz w:val="24"/>
                <w:szCs w:val="24"/>
              </w:rPr>
              <w:fldChar w:fldCharType="separate"/>
            </w:r>
            <w:r w:rsidR="00345D96">
              <w:rPr>
                <w:rFonts w:cs="Times New Roman"/>
                <w:noProof/>
                <w:webHidden/>
                <w:sz w:val="24"/>
                <w:szCs w:val="24"/>
              </w:rPr>
              <w:t>8</w:t>
            </w:r>
            <w:r w:rsidR="00E8000C" w:rsidRPr="00C51941">
              <w:rPr>
                <w:rFonts w:cs="Times New Roman"/>
                <w:noProof/>
                <w:webHidden/>
                <w:sz w:val="24"/>
                <w:szCs w:val="24"/>
              </w:rPr>
              <w:fldChar w:fldCharType="end"/>
            </w:r>
          </w:hyperlink>
        </w:p>
        <w:p w14:paraId="7D596ABD" w14:textId="0630FFAF" w:rsidR="00E8000C" w:rsidRPr="00C51941" w:rsidRDefault="000C7AC4" w:rsidP="00E8000C">
          <w:pPr>
            <w:pStyle w:val="Saturs1"/>
            <w:tabs>
              <w:tab w:val="right" w:leader="dot" w:pos="9065"/>
            </w:tabs>
            <w:spacing w:before="0"/>
            <w:ind w:left="284"/>
            <w:jc w:val="both"/>
            <w:rPr>
              <w:rFonts w:eastAsiaTheme="minorEastAsia" w:cs="Times New Roman"/>
              <w:noProof/>
              <w:sz w:val="24"/>
              <w:szCs w:val="24"/>
              <w:lang w:eastAsia="lv-LV"/>
            </w:rPr>
          </w:pPr>
          <w:hyperlink w:anchor="_Toc73437288" w:history="1">
            <w:r w:rsidR="00E8000C" w:rsidRPr="00C51941">
              <w:rPr>
                <w:rStyle w:val="Hipersaite"/>
                <w:rFonts w:cs="Times New Roman"/>
                <w:noProof/>
                <w:sz w:val="24"/>
                <w:szCs w:val="24"/>
              </w:rPr>
              <w:t>2.2. Zīdaiņi (≤ 1 gads)</w:t>
            </w:r>
            <w:r w:rsidR="00E8000C" w:rsidRPr="00C51941">
              <w:rPr>
                <w:rFonts w:cs="Times New Roman"/>
                <w:noProof/>
                <w:webHidden/>
                <w:sz w:val="24"/>
                <w:szCs w:val="24"/>
              </w:rPr>
              <w:tab/>
            </w:r>
            <w:r w:rsidR="00E8000C" w:rsidRPr="00C51941">
              <w:rPr>
                <w:rFonts w:cs="Times New Roman"/>
                <w:noProof/>
                <w:webHidden/>
                <w:sz w:val="24"/>
                <w:szCs w:val="24"/>
              </w:rPr>
              <w:fldChar w:fldCharType="begin"/>
            </w:r>
            <w:r w:rsidR="00E8000C" w:rsidRPr="00C51941">
              <w:rPr>
                <w:rFonts w:cs="Times New Roman"/>
                <w:noProof/>
                <w:webHidden/>
                <w:sz w:val="24"/>
                <w:szCs w:val="24"/>
              </w:rPr>
              <w:instrText xml:space="preserve"> PAGEREF _Toc73437288 \h </w:instrText>
            </w:r>
            <w:r w:rsidR="00E8000C" w:rsidRPr="00C51941">
              <w:rPr>
                <w:rFonts w:cs="Times New Roman"/>
                <w:noProof/>
                <w:webHidden/>
                <w:sz w:val="24"/>
                <w:szCs w:val="24"/>
              </w:rPr>
            </w:r>
            <w:r w:rsidR="00E8000C" w:rsidRPr="00C51941">
              <w:rPr>
                <w:rFonts w:cs="Times New Roman"/>
                <w:noProof/>
                <w:webHidden/>
                <w:sz w:val="24"/>
                <w:szCs w:val="24"/>
              </w:rPr>
              <w:fldChar w:fldCharType="separate"/>
            </w:r>
            <w:r w:rsidR="00345D96">
              <w:rPr>
                <w:rFonts w:cs="Times New Roman"/>
                <w:noProof/>
                <w:webHidden/>
                <w:sz w:val="24"/>
                <w:szCs w:val="24"/>
              </w:rPr>
              <w:t>9</w:t>
            </w:r>
            <w:r w:rsidR="00E8000C" w:rsidRPr="00C51941">
              <w:rPr>
                <w:rFonts w:cs="Times New Roman"/>
                <w:noProof/>
                <w:webHidden/>
                <w:sz w:val="24"/>
                <w:szCs w:val="24"/>
              </w:rPr>
              <w:fldChar w:fldCharType="end"/>
            </w:r>
          </w:hyperlink>
        </w:p>
        <w:p w14:paraId="6A60CF3E" w14:textId="07198B8C" w:rsidR="00E8000C" w:rsidRPr="00C51941" w:rsidRDefault="000C7AC4" w:rsidP="00E8000C">
          <w:pPr>
            <w:pStyle w:val="Saturs1"/>
            <w:tabs>
              <w:tab w:val="right" w:leader="dot" w:pos="9065"/>
            </w:tabs>
            <w:spacing w:before="0"/>
            <w:ind w:left="284"/>
            <w:jc w:val="both"/>
            <w:rPr>
              <w:rFonts w:eastAsiaTheme="minorEastAsia" w:cs="Times New Roman"/>
              <w:noProof/>
              <w:sz w:val="24"/>
              <w:szCs w:val="24"/>
              <w:lang w:eastAsia="lv-LV"/>
            </w:rPr>
          </w:pPr>
          <w:hyperlink w:anchor="_Toc73437289" w:history="1">
            <w:r w:rsidR="00E8000C" w:rsidRPr="00C51941">
              <w:rPr>
                <w:rStyle w:val="Hipersaite"/>
                <w:rFonts w:cs="Times New Roman"/>
                <w:noProof/>
                <w:sz w:val="24"/>
                <w:szCs w:val="24"/>
              </w:rPr>
              <w:t>2.3. Bērni (aptuveni vecumā no 1 līdz 14 gadiem)</w:t>
            </w:r>
            <w:r w:rsidR="00E8000C" w:rsidRPr="00C51941">
              <w:rPr>
                <w:rFonts w:cs="Times New Roman"/>
                <w:noProof/>
                <w:webHidden/>
                <w:sz w:val="24"/>
                <w:szCs w:val="24"/>
              </w:rPr>
              <w:tab/>
            </w:r>
            <w:r w:rsidR="00E8000C" w:rsidRPr="00C51941">
              <w:rPr>
                <w:rFonts w:cs="Times New Roman"/>
                <w:noProof/>
                <w:webHidden/>
                <w:sz w:val="24"/>
                <w:szCs w:val="24"/>
              </w:rPr>
              <w:fldChar w:fldCharType="begin"/>
            </w:r>
            <w:r w:rsidR="00E8000C" w:rsidRPr="00C51941">
              <w:rPr>
                <w:rFonts w:cs="Times New Roman"/>
                <w:noProof/>
                <w:webHidden/>
                <w:sz w:val="24"/>
                <w:szCs w:val="24"/>
              </w:rPr>
              <w:instrText xml:space="preserve"> PAGEREF _Toc73437289 \h </w:instrText>
            </w:r>
            <w:r w:rsidR="00E8000C" w:rsidRPr="00C51941">
              <w:rPr>
                <w:rFonts w:cs="Times New Roman"/>
                <w:noProof/>
                <w:webHidden/>
                <w:sz w:val="24"/>
                <w:szCs w:val="24"/>
              </w:rPr>
            </w:r>
            <w:r w:rsidR="00E8000C" w:rsidRPr="00C51941">
              <w:rPr>
                <w:rFonts w:cs="Times New Roman"/>
                <w:noProof/>
                <w:webHidden/>
                <w:sz w:val="24"/>
                <w:szCs w:val="24"/>
              </w:rPr>
              <w:fldChar w:fldCharType="separate"/>
            </w:r>
            <w:r w:rsidR="00345D96">
              <w:rPr>
                <w:rFonts w:cs="Times New Roman"/>
                <w:noProof/>
                <w:webHidden/>
                <w:sz w:val="24"/>
                <w:szCs w:val="24"/>
              </w:rPr>
              <w:t>9</w:t>
            </w:r>
            <w:r w:rsidR="00E8000C" w:rsidRPr="00C51941">
              <w:rPr>
                <w:rFonts w:cs="Times New Roman"/>
                <w:noProof/>
                <w:webHidden/>
                <w:sz w:val="24"/>
                <w:szCs w:val="24"/>
              </w:rPr>
              <w:fldChar w:fldCharType="end"/>
            </w:r>
          </w:hyperlink>
        </w:p>
        <w:p w14:paraId="1EFB5DA9" w14:textId="1B161F90" w:rsidR="00E8000C" w:rsidRPr="00C51941" w:rsidRDefault="000C7AC4" w:rsidP="00E8000C">
          <w:pPr>
            <w:pStyle w:val="Saturs1"/>
            <w:tabs>
              <w:tab w:val="right" w:leader="dot" w:pos="9065"/>
            </w:tabs>
            <w:spacing w:before="0"/>
            <w:ind w:left="284"/>
            <w:jc w:val="both"/>
            <w:rPr>
              <w:rFonts w:eastAsiaTheme="minorEastAsia" w:cs="Times New Roman"/>
              <w:noProof/>
              <w:sz w:val="24"/>
              <w:szCs w:val="24"/>
              <w:lang w:eastAsia="lv-LV"/>
            </w:rPr>
          </w:pPr>
          <w:hyperlink w:anchor="_Toc73437290" w:history="1">
            <w:r w:rsidR="00E8000C" w:rsidRPr="00C51941">
              <w:rPr>
                <w:rStyle w:val="Hipersaite"/>
                <w:rFonts w:cs="Times New Roman"/>
                <w:noProof/>
                <w:sz w:val="24"/>
                <w:szCs w:val="24"/>
              </w:rPr>
              <w:t>2.4. Pusaudži</w:t>
            </w:r>
            <w:r w:rsidR="00E8000C" w:rsidRPr="00C51941">
              <w:rPr>
                <w:rFonts w:cs="Times New Roman"/>
                <w:noProof/>
                <w:webHidden/>
                <w:sz w:val="24"/>
                <w:szCs w:val="24"/>
              </w:rPr>
              <w:tab/>
            </w:r>
            <w:r w:rsidR="00E8000C" w:rsidRPr="00C51941">
              <w:rPr>
                <w:rFonts w:cs="Times New Roman"/>
                <w:noProof/>
                <w:webHidden/>
                <w:sz w:val="24"/>
                <w:szCs w:val="24"/>
              </w:rPr>
              <w:fldChar w:fldCharType="begin"/>
            </w:r>
            <w:r w:rsidR="00E8000C" w:rsidRPr="00C51941">
              <w:rPr>
                <w:rFonts w:cs="Times New Roman"/>
                <w:noProof/>
                <w:webHidden/>
                <w:sz w:val="24"/>
                <w:szCs w:val="24"/>
              </w:rPr>
              <w:instrText xml:space="preserve"> PAGEREF _Toc73437290 \h </w:instrText>
            </w:r>
            <w:r w:rsidR="00E8000C" w:rsidRPr="00C51941">
              <w:rPr>
                <w:rFonts w:cs="Times New Roman"/>
                <w:noProof/>
                <w:webHidden/>
                <w:sz w:val="24"/>
                <w:szCs w:val="24"/>
              </w:rPr>
            </w:r>
            <w:r w:rsidR="00E8000C" w:rsidRPr="00C51941">
              <w:rPr>
                <w:rFonts w:cs="Times New Roman"/>
                <w:noProof/>
                <w:webHidden/>
                <w:sz w:val="24"/>
                <w:szCs w:val="24"/>
              </w:rPr>
              <w:fldChar w:fldCharType="separate"/>
            </w:r>
            <w:r w:rsidR="00345D96">
              <w:rPr>
                <w:rFonts w:cs="Times New Roman"/>
                <w:noProof/>
                <w:webHidden/>
                <w:sz w:val="24"/>
                <w:szCs w:val="24"/>
              </w:rPr>
              <w:t>9</w:t>
            </w:r>
            <w:r w:rsidR="00E8000C" w:rsidRPr="00C51941">
              <w:rPr>
                <w:rFonts w:cs="Times New Roman"/>
                <w:noProof/>
                <w:webHidden/>
                <w:sz w:val="24"/>
                <w:szCs w:val="24"/>
              </w:rPr>
              <w:fldChar w:fldCharType="end"/>
            </w:r>
          </w:hyperlink>
        </w:p>
        <w:p w14:paraId="2C44D198" w14:textId="47CBF4A8" w:rsidR="00E8000C" w:rsidRPr="00C51941" w:rsidRDefault="000C7AC4" w:rsidP="00E8000C">
          <w:pPr>
            <w:pStyle w:val="Saturs1"/>
            <w:tabs>
              <w:tab w:val="right" w:leader="dot" w:pos="9065"/>
            </w:tabs>
            <w:spacing w:before="0"/>
            <w:ind w:left="0"/>
            <w:jc w:val="both"/>
            <w:rPr>
              <w:rFonts w:eastAsiaTheme="minorEastAsia" w:cs="Times New Roman"/>
              <w:noProof/>
              <w:sz w:val="24"/>
              <w:szCs w:val="24"/>
              <w:lang w:eastAsia="lv-LV"/>
            </w:rPr>
          </w:pPr>
          <w:hyperlink w:anchor="_Toc73437291" w:history="1">
            <w:r w:rsidR="00E8000C" w:rsidRPr="00C51941">
              <w:rPr>
                <w:rStyle w:val="Hipersaite"/>
                <w:rFonts w:cs="Times New Roman"/>
                <w:noProof/>
                <w:sz w:val="24"/>
                <w:szCs w:val="24"/>
              </w:rPr>
              <w:t>3. Apdraudējumu noteikšana</w:t>
            </w:r>
            <w:r w:rsidR="00E8000C" w:rsidRPr="00C51941">
              <w:rPr>
                <w:rFonts w:cs="Times New Roman"/>
                <w:noProof/>
                <w:webHidden/>
                <w:sz w:val="24"/>
                <w:szCs w:val="24"/>
              </w:rPr>
              <w:tab/>
            </w:r>
            <w:r w:rsidR="00E8000C" w:rsidRPr="00C51941">
              <w:rPr>
                <w:rFonts w:cs="Times New Roman"/>
                <w:noProof/>
                <w:webHidden/>
                <w:sz w:val="24"/>
                <w:szCs w:val="24"/>
              </w:rPr>
              <w:fldChar w:fldCharType="begin"/>
            </w:r>
            <w:r w:rsidR="00E8000C" w:rsidRPr="00C51941">
              <w:rPr>
                <w:rFonts w:cs="Times New Roman"/>
                <w:noProof/>
                <w:webHidden/>
                <w:sz w:val="24"/>
                <w:szCs w:val="24"/>
              </w:rPr>
              <w:instrText xml:space="preserve"> PAGEREF _Toc73437291 \h </w:instrText>
            </w:r>
            <w:r w:rsidR="00E8000C" w:rsidRPr="00C51941">
              <w:rPr>
                <w:rFonts w:cs="Times New Roman"/>
                <w:noProof/>
                <w:webHidden/>
                <w:sz w:val="24"/>
                <w:szCs w:val="24"/>
              </w:rPr>
            </w:r>
            <w:r w:rsidR="00E8000C" w:rsidRPr="00C51941">
              <w:rPr>
                <w:rFonts w:cs="Times New Roman"/>
                <w:noProof/>
                <w:webHidden/>
                <w:sz w:val="24"/>
                <w:szCs w:val="24"/>
              </w:rPr>
              <w:fldChar w:fldCharType="separate"/>
            </w:r>
            <w:r w:rsidR="00345D96">
              <w:rPr>
                <w:rFonts w:cs="Times New Roman"/>
                <w:noProof/>
                <w:webHidden/>
                <w:sz w:val="24"/>
                <w:szCs w:val="24"/>
              </w:rPr>
              <w:t>10</w:t>
            </w:r>
            <w:r w:rsidR="00E8000C" w:rsidRPr="00C51941">
              <w:rPr>
                <w:rFonts w:cs="Times New Roman"/>
                <w:noProof/>
                <w:webHidden/>
                <w:sz w:val="24"/>
                <w:szCs w:val="24"/>
              </w:rPr>
              <w:fldChar w:fldCharType="end"/>
            </w:r>
          </w:hyperlink>
        </w:p>
        <w:p w14:paraId="67298CB5" w14:textId="1D176871" w:rsidR="00E8000C" w:rsidRPr="00C51941" w:rsidRDefault="000C7AC4" w:rsidP="00E8000C">
          <w:pPr>
            <w:pStyle w:val="Saturs1"/>
            <w:tabs>
              <w:tab w:val="right" w:leader="dot" w:pos="9065"/>
            </w:tabs>
            <w:spacing w:before="0"/>
            <w:ind w:left="284"/>
            <w:jc w:val="both"/>
            <w:rPr>
              <w:rFonts w:eastAsiaTheme="minorEastAsia" w:cs="Times New Roman"/>
              <w:noProof/>
              <w:sz w:val="24"/>
              <w:szCs w:val="24"/>
              <w:lang w:eastAsia="lv-LV"/>
            </w:rPr>
          </w:pPr>
          <w:hyperlink w:anchor="_Toc73437292" w:history="1">
            <w:r w:rsidR="00E8000C" w:rsidRPr="00C51941">
              <w:rPr>
                <w:rStyle w:val="Hipersaite"/>
                <w:rFonts w:cs="Times New Roman"/>
                <w:noProof/>
                <w:sz w:val="24"/>
                <w:szCs w:val="24"/>
              </w:rPr>
              <w:t>3.1. D vitamīna fizioloģija</w:t>
            </w:r>
            <w:r w:rsidR="00E8000C" w:rsidRPr="00C51941">
              <w:rPr>
                <w:rFonts w:cs="Times New Roman"/>
                <w:noProof/>
                <w:webHidden/>
                <w:sz w:val="24"/>
                <w:szCs w:val="24"/>
              </w:rPr>
              <w:tab/>
            </w:r>
            <w:r w:rsidR="00E8000C" w:rsidRPr="00C51941">
              <w:rPr>
                <w:rFonts w:cs="Times New Roman"/>
                <w:noProof/>
                <w:webHidden/>
                <w:sz w:val="24"/>
                <w:szCs w:val="24"/>
              </w:rPr>
              <w:fldChar w:fldCharType="begin"/>
            </w:r>
            <w:r w:rsidR="00E8000C" w:rsidRPr="00C51941">
              <w:rPr>
                <w:rFonts w:cs="Times New Roman"/>
                <w:noProof/>
                <w:webHidden/>
                <w:sz w:val="24"/>
                <w:szCs w:val="24"/>
              </w:rPr>
              <w:instrText xml:space="preserve"> PAGEREF _Toc73437292 \h </w:instrText>
            </w:r>
            <w:r w:rsidR="00E8000C" w:rsidRPr="00C51941">
              <w:rPr>
                <w:rFonts w:cs="Times New Roman"/>
                <w:noProof/>
                <w:webHidden/>
                <w:sz w:val="24"/>
                <w:szCs w:val="24"/>
              </w:rPr>
            </w:r>
            <w:r w:rsidR="00E8000C" w:rsidRPr="00C51941">
              <w:rPr>
                <w:rFonts w:cs="Times New Roman"/>
                <w:noProof/>
                <w:webHidden/>
                <w:sz w:val="24"/>
                <w:szCs w:val="24"/>
              </w:rPr>
              <w:fldChar w:fldCharType="separate"/>
            </w:r>
            <w:r w:rsidR="00345D96">
              <w:rPr>
                <w:rFonts w:cs="Times New Roman"/>
                <w:noProof/>
                <w:webHidden/>
                <w:sz w:val="24"/>
                <w:szCs w:val="24"/>
              </w:rPr>
              <w:t>10</w:t>
            </w:r>
            <w:r w:rsidR="00E8000C" w:rsidRPr="00C51941">
              <w:rPr>
                <w:rFonts w:cs="Times New Roman"/>
                <w:noProof/>
                <w:webHidden/>
                <w:sz w:val="24"/>
                <w:szCs w:val="24"/>
              </w:rPr>
              <w:fldChar w:fldCharType="end"/>
            </w:r>
          </w:hyperlink>
        </w:p>
        <w:p w14:paraId="4007E973" w14:textId="15106C93" w:rsidR="00E8000C" w:rsidRPr="00C51941" w:rsidRDefault="000C7AC4" w:rsidP="00E8000C">
          <w:pPr>
            <w:pStyle w:val="Saturs1"/>
            <w:tabs>
              <w:tab w:val="right" w:leader="dot" w:pos="9065"/>
            </w:tabs>
            <w:spacing w:before="0"/>
            <w:ind w:left="284"/>
            <w:jc w:val="both"/>
            <w:rPr>
              <w:rFonts w:eastAsiaTheme="minorEastAsia" w:cs="Times New Roman"/>
              <w:noProof/>
              <w:sz w:val="24"/>
              <w:szCs w:val="24"/>
              <w:lang w:eastAsia="lv-LV"/>
            </w:rPr>
          </w:pPr>
          <w:hyperlink w:anchor="_Toc73437293" w:history="1">
            <w:r w:rsidR="00E8000C" w:rsidRPr="00C51941">
              <w:rPr>
                <w:rStyle w:val="Hipersaite"/>
                <w:rFonts w:cs="Times New Roman"/>
                <w:noProof/>
                <w:sz w:val="24"/>
                <w:szCs w:val="24"/>
              </w:rPr>
              <w:t>3.2. D vitamīna uzņemšanas biomarķieri</w:t>
            </w:r>
            <w:r w:rsidR="00E8000C" w:rsidRPr="00C51941">
              <w:rPr>
                <w:rFonts w:cs="Times New Roman"/>
                <w:noProof/>
                <w:webHidden/>
                <w:sz w:val="24"/>
                <w:szCs w:val="24"/>
              </w:rPr>
              <w:tab/>
            </w:r>
            <w:r w:rsidR="00E8000C" w:rsidRPr="00C51941">
              <w:rPr>
                <w:rFonts w:cs="Times New Roman"/>
                <w:noProof/>
                <w:webHidden/>
                <w:sz w:val="24"/>
                <w:szCs w:val="24"/>
              </w:rPr>
              <w:fldChar w:fldCharType="begin"/>
            </w:r>
            <w:r w:rsidR="00E8000C" w:rsidRPr="00C51941">
              <w:rPr>
                <w:rFonts w:cs="Times New Roman"/>
                <w:noProof/>
                <w:webHidden/>
                <w:sz w:val="24"/>
                <w:szCs w:val="24"/>
              </w:rPr>
              <w:instrText xml:space="preserve"> PAGEREF _Toc73437293 \h </w:instrText>
            </w:r>
            <w:r w:rsidR="00E8000C" w:rsidRPr="00C51941">
              <w:rPr>
                <w:rFonts w:cs="Times New Roman"/>
                <w:noProof/>
                <w:webHidden/>
                <w:sz w:val="24"/>
                <w:szCs w:val="24"/>
              </w:rPr>
            </w:r>
            <w:r w:rsidR="00E8000C" w:rsidRPr="00C51941">
              <w:rPr>
                <w:rFonts w:cs="Times New Roman"/>
                <w:noProof/>
                <w:webHidden/>
                <w:sz w:val="24"/>
                <w:szCs w:val="24"/>
              </w:rPr>
              <w:fldChar w:fldCharType="separate"/>
            </w:r>
            <w:r w:rsidR="00345D96">
              <w:rPr>
                <w:rFonts w:cs="Times New Roman"/>
                <w:noProof/>
                <w:webHidden/>
                <w:sz w:val="24"/>
                <w:szCs w:val="24"/>
              </w:rPr>
              <w:t>10</w:t>
            </w:r>
            <w:r w:rsidR="00E8000C" w:rsidRPr="00C51941">
              <w:rPr>
                <w:rFonts w:cs="Times New Roman"/>
                <w:noProof/>
                <w:webHidden/>
                <w:sz w:val="24"/>
                <w:szCs w:val="24"/>
              </w:rPr>
              <w:fldChar w:fldCharType="end"/>
            </w:r>
          </w:hyperlink>
        </w:p>
        <w:p w14:paraId="0A93B79F" w14:textId="5FA67DC4" w:rsidR="00E8000C" w:rsidRPr="00C51941" w:rsidRDefault="000C7AC4" w:rsidP="00E8000C">
          <w:pPr>
            <w:pStyle w:val="Saturs1"/>
            <w:tabs>
              <w:tab w:val="right" w:leader="dot" w:pos="9065"/>
            </w:tabs>
            <w:spacing w:before="0"/>
            <w:ind w:left="284"/>
            <w:jc w:val="both"/>
            <w:rPr>
              <w:rFonts w:eastAsiaTheme="minorEastAsia" w:cs="Times New Roman"/>
              <w:noProof/>
              <w:sz w:val="24"/>
              <w:szCs w:val="24"/>
              <w:lang w:eastAsia="lv-LV"/>
            </w:rPr>
          </w:pPr>
          <w:hyperlink w:anchor="_Toc73437294" w:history="1">
            <w:r w:rsidR="00E8000C" w:rsidRPr="00C51941">
              <w:rPr>
                <w:rStyle w:val="Hipersaite"/>
                <w:rFonts w:cs="Times New Roman"/>
                <w:noProof/>
                <w:sz w:val="24"/>
                <w:szCs w:val="24"/>
              </w:rPr>
              <w:t>3.3. D vitamīna stāvokļa un aktivitātes biomarķieri</w:t>
            </w:r>
            <w:r w:rsidR="00E8000C" w:rsidRPr="00C51941">
              <w:rPr>
                <w:rFonts w:cs="Times New Roman"/>
                <w:noProof/>
                <w:webHidden/>
                <w:sz w:val="24"/>
                <w:szCs w:val="24"/>
              </w:rPr>
              <w:tab/>
            </w:r>
            <w:r w:rsidR="00E8000C" w:rsidRPr="00C51941">
              <w:rPr>
                <w:rFonts w:cs="Times New Roman"/>
                <w:noProof/>
                <w:webHidden/>
                <w:sz w:val="24"/>
                <w:szCs w:val="24"/>
              </w:rPr>
              <w:fldChar w:fldCharType="begin"/>
            </w:r>
            <w:r w:rsidR="00E8000C" w:rsidRPr="00C51941">
              <w:rPr>
                <w:rFonts w:cs="Times New Roman"/>
                <w:noProof/>
                <w:webHidden/>
                <w:sz w:val="24"/>
                <w:szCs w:val="24"/>
              </w:rPr>
              <w:instrText xml:space="preserve"> PAGEREF _Toc73437294 \h </w:instrText>
            </w:r>
            <w:r w:rsidR="00E8000C" w:rsidRPr="00C51941">
              <w:rPr>
                <w:rFonts w:cs="Times New Roman"/>
                <w:noProof/>
                <w:webHidden/>
                <w:sz w:val="24"/>
                <w:szCs w:val="24"/>
              </w:rPr>
            </w:r>
            <w:r w:rsidR="00E8000C" w:rsidRPr="00C51941">
              <w:rPr>
                <w:rFonts w:cs="Times New Roman"/>
                <w:noProof/>
                <w:webHidden/>
                <w:sz w:val="24"/>
                <w:szCs w:val="24"/>
              </w:rPr>
              <w:fldChar w:fldCharType="separate"/>
            </w:r>
            <w:r w:rsidR="00345D96">
              <w:rPr>
                <w:rFonts w:cs="Times New Roman"/>
                <w:noProof/>
                <w:webHidden/>
                <w:sz w:val="24"/>
                <w:szCs w:val="24"/>
              </w:rPr>
              <w:t>10</w:t>
            </w:r>
            <w:r w:rsidR="00E8000C" w:rsidRPr="00C51941">
              <w:rPr>
                <w:rFonts w:cs="Times New Roman"/>
                <w:noProof/>
                <w:webHidden/>
                <w:sz w:val="24"/>
                <w:szCs w:val="24"/>
              </w:rPr>
              <w:fldChar w:fldCharType="end"/>
            </w:r>
          </w:hyperlink>
        </w:p>
        <w:p w14:paraId="5FF8163E" w14:textId="0726B74A" w:rsidR="00E8000C" w:rsidRPr="00C51941" w:rsidRDefault="000C7AC4" w:rsidP="00E8000C">
          <w:pPr>
            <w:pStyle w:val="Saturs1"/>
            <w:tabs>
              <w:tab w:val="right" w:leader="dot" w:pos="9065"/>
            </w:tabs>
            <w:spacing w:before="0"/>
            <w:ind w:left="284"/>
            <w:jc w:val="both"/>
            <w:rPr>
              <w:rFonts w:eastAsiaTheme="minorEastAsia" w:cs="Times New Roman"/>
              <w:noProof/>
              <w:sz w:val="24"/>
              <w:szCs w:val="24"/>
              <w:lang w:eastAsia="lv-LV"/>
            </w:rPr>
          </w:pPr>
          <w:hyperlink w:anchor="_Toc73437295" w:history="1">
            <w:r w:rsidR="00E8000C" w:rsidRPr="00C51941">
              <w:rPr>
                <w:rStyle w:val="Hipersaite"/>
                <w:rFonts w:cs="Times New Roman"/>
                <w:noProof/>
                <w:sz w:val="24"/>
                <w:szCs w:val="24"/>
              </w:rPr>
              <w:t>3.4. Toksicitātes mehānismi</w:t>
            </w:r>
            <w:r w:rsidR="00E8000C" w:rsidRPr="00C51941">
              <w:rPr>
                <w:rFonts w:cs="Times New Roman"/>
                <w:noProof/>
                <w:webHidden/>
                <w:sz w:val="24"/>
                <w:szCs w:val="24"/>
              </w:rPr>
              <w:tab/>
            </w:r>
            <w:r w:rsidR="00E8000C" w:rsidRPr="00C51941">
              <w:rPr>
                <w:rFonts w:cs="Times New Roman"/>
                <w:noProof/>
                <w:webHidden/>
                <w:sz w:val="24"/>
                <w:szCs w:val="24"/>
              </w:rPr>
              <w:fldChar w:fldCharType="begin"/>
            </w:r>
            <w:r w:rsidR="00E8000C" w:rsidRPr="00C51941">
              <w:rPr>
                <w:rFonts w:cs="Times New Roman"/>
                <w:noProof/>
                <w:webHidden/>
                <w:sz w:val="24"/>
                <w:szCs w:val="24"/>
              </w:rPr>
              <w:instrText xml:space="preserve"> PAGEREF _Toc73437295 \h </w:instrText>
            </w:r>
            <w:r w:rsidR="00E8000C" w:rsidRPr="00C51941">
              <w:rPr>
                <w:rFonts w:cs="Times New Roman"/>
                <w:noProof/>
                <w:webHidden/>
                <w:sz w:val="24"/>
                <w:szCs w:val="24"/>
              </w:rPr>
            </w:r>
            <w:r w:rsidR="00E8000C" w:rsidRPr="00C51941">
              <w:rPr>
                <w:rFonts w:cs="Times New Roman"/>
                <w:noProof/>
                <w:webHidden/>
                <w:sz w:val="24"/>
                <w:szCs w:val="24"/>
              </w:rPr>
              <w:fldChar w:fldCharType="separate"/>
            </w:r>
            <w:r w:rsidR="00345D96">
              <w:rPr>
                <w:rFonts w:cs="Times New Roman"/>
                <w:noProof/>
                <w:webHidden/>
                <w:sz w:val="24"/>
                <w:szCs w:val="24"/>
              </w:rPr>
              <w:t>11</w:t>
            </w:r>
            <w:r w:rsidR="00E8000C" w:rsidRPr="00C51941">
              <w:rPr>
                <w:rFonts w:cs="Times New Roman"/>
                <w:noProof/>
                <w:webHidden/>
                <w:sz w:val="24"/>
                <w:szCs w:val="24"/>
              </w:rPr>
              <w:fldChar w:fldCharType="end"/>
            </w:r>
          </w:hyperlink>
        </w:p>
        <w:p w14:paraId="4B7A2D4D" w14:textId="36A8E72E" w:rsidR="00E8000C" w:rsidRPr="00C51941" w:rsidRDefault="000C7AC4" w:rsidP="00E8000C">
          <w:pPr>
            <w:pStyle w:val="Saturs1"/>
            <w:tabs>
              <w:tab w:val="right" w:leader="dot" w:pos="9065"/>
            </w:tabs>
            <w:spacing w:before="0"/>
            <w:ind w:left="284"/>
            <w:jc w:val="both"/>
            <w:rPr>
              <w:rFonts w:eastAsiaTheme="minorEastAsia" w:cs="Times New Roman"/>
              <w:noProof/>
              <w:sz w:val="24"/>
              <w:szCs w:val="24"/>
              <w:lang w:eastAsia="lv-LV"/>
            </w:rPr>
          </w:pPr>
          <w:hyperlink w:anchor="_Toc73437296" w:history="1">
            <w:r w:rsidR="00E8000C" w:rsidRPr="00C51941">
              <w:rPr>
                <w:rStyle w:val="Hipersaite"/>
                <w:rFonts w:cs="Times New Roman"/>
                <w:noProof/>
                <w:sz w:val="24"/>
                <w:szCs w:val="24"/>
              </w:rPr>
              <w:t>3.5. D vitamīna pārmērīgas uzņemšanas nelabvēlīgās sekas</w:t>
            </w:r>
            <w:r w:rsidR="00E8000C" w:rsidRPr="00C51941">
              <w:rPr>
                <w:rFonts w:cs="Times New Roman"/>
                <w:noProof/>
                <w:webHidden/>
                <w:sz w:val="24"/>
                <w:szCs w:val="24"/>
              </w:rPr>
              <w:tab/>
            </w:r>
            <w:r w:rsidR="00E8000C" w:rsidRPr="00C51941">
              <w:rPr>
                <w:rFonts w:cs="Times New Roman"/>
                <w:noProof/>
                <w:webHidden/>
                <w:sz w:val="24"/>
                <w:szCs w:val="24"/>
              </w:rPr>
              <w:fldChar w:fldCharType="begin"/>
            </w:r>
            <w:r w:rsidR="00E8000C" w:rsidRPr="00C51941">
              <w:rPr>
                <w:rFonts w:cs="Times New Roman"/>
                <w:noProof/>
                <w:webHidden/>
                <w:sz w:val="24"/>
                <w:szCs w:val="24"/>
              </w:rPr>
              <w:instrText xml:space="preserve"> PAGEREF _Toc73437296 \h </w:instrText>
            </w:r>
            <w:r w:rsidR="00E8000C" w:rsidRPr="00C51941">
              <w:rPr>
                <w:rFonts w:cs="Times New Roman"/>
                <w:noProof/>
                <w:webHidden/>
                <w:sz w:val="24"/>
                <w:szCs w:val="24"/>
              </w:rPr>
            </w:r>
            <w:r w:rsidR="00E8000C" w:rsidRPr="00C51941">
              <w:rPr>
                <w:rFonts w:cs="Times New Roman"/>
                <w:noProof/>
                <w:webHidden/>
                <w:sz w:val="24"/>
                <w:szCs w:val="24"/>
              </w:rPr>
              <w:fldChar w:fldCharType="separate"/>
            </w:r>
            <w:r w:rsidR="00345D96">
              <w:rPr>
                <w:rFonts w:cs="Times New Roman"/>
                <w:noProof/>
                <w:webHidden/>
                <w:sz w:val="24"/>
                <w:szCs w:val="24"/>
              </w:rPr>
              <w:t>12</w:t>
            </w:r>
            <w:r w:rsidR="00E8000C" w:rsidRPr="00C51941">
              <w:rPr>
                <w:rFonts w:cs="Times New Roman"/>
                <w:noProof/>
                <w:webHidden/>
                <w:sz w:val="24"/>
                <w:szCs w:val="24"/>
              </w:rPr>
              <w:fldChar w:fldCharType="end"/>
            </w:r>
          </w:hyperlink>
        </w:p>
        <w:p w14:paraId="2928C894" w14:textId="55205E1A" w:rsidR="00E8000C" w:rsidRPr="00C51941" w:rsidRDefault="000C7AC4" w:rsidP="00E8000C">
          <w:pPr>
            <w:pStyle w:val="Saturs1"/>
            <w:tabs>
              <w:tab w:val="right" w:leader="dot" w:pos="9065"/>
            </w:tabs>
            <w:spacing w:before="0"/>
            <w:ind w:left="567"/>
            <w:jc w:val="both"/>
            <w:rPr>
              <w:rFonts w:eastAsiaTheme="minorEastAsia" w:cs="Times New Roman"/>
              <w:noProof/>
              <w:sz w:val="24"/>
              <w:szCs w:val="24"/>
              <w:lang w:eastAsia="lv-LV"/>
            </w:rPr>
          </w:pPr>
          <w:hyperlink w:anchor="_Toc73437297" w:history="1">
            <w:r w:rsidR="00E8000C" w:rsidRPr="00C51941">
              <w:rPr>
                <w:rStyle w:val="Hipersaite"/>
                <w:rFonts w:cs="Times New Roman"/>
                <w:noProof/>
                <w:sz w:val="24"/>
                <w:szCs w:val="24"/>
              </w:rPr>
              <w:t>3.5.1. D vitamīna deva un hiperkalcēmija pieaugušajiem</w:t>
            </w:r>
            <w:r w:rsidR="00E8000C" w:rsidRPr="00C51941">
              <w:rPr>
                <w:rFonts w:cs="Times New Roman"/>
                <w:noProof/>
                <w:webHidden/>
                <w:sz w:val="24"/>
                <w:szCs w:val="24"/>
              </w:rPr>
              <w:tab/>
            </w:r>
            <w:r w:rsidR="00E8000C" w:rsidRPr="00C51941">
              <w:rPr>
                <w:rFonts w:cs="Times New Roman"/>
                <w:noProof/>
                <w:webHidden/>
                <w:sz w:val="24"/>
                <w:szCs w:val="24"/>
              </w:rPr>
              <w:fldChar w:fldCharType="begin"/>
            </w:r>
            <w:r w:rsidR="00E8000C" w:rsidRPr="00C51941">
              <w:rPr>
                <w:rFonts w:cs="Times New Roman"/>
                <w:noProof/>
                <w:webHidden/>
                <w:sz w:val="24"/>
                <w:szCs w:val="24"/>
              </w:rPr>
              <w:instrText xml:space="preserve"> PAGEREF _Toc73437297 \h </w:instrText>
            </w:r>
            <w:r w:rsidR="00E8000C" w:rsidRPr="00C51941">
              <w:rPr>
                <w:rFonts w:cs="Times New Roman"/>
                <w:noProof/>
                <w:webHidden/>
                <w:sz w:val="24"/>
                <w:szCs w:val="24"/>
              </w:rPr>
            </w:r>
            <w:r w:rsidR="00E8000C" w:rsidRPr="00C51941">
              <w:rPr>
                <w:rFonts w:cs="Times New Roman"/>
                <w:noProof/>
                <w:webHidden/>
                <w:sz w:val="24"/>
                <w:szCs w:val="24"/>
              </w:rPr>
              <w:fldChar w:fldCharType="separate"/>
            </w:r>
            <w:r w:rsidR="00345D96">
              <w:rPr>
                <w:rFonts w:cs="Times New Roman"/>
                <w:noProof/>
                <w:webHidden/>
                <w:sz w:val="24"/>
                <w:szCs w:val="24"/>
              </w:rPr>
              <w:t>12</w:t>
            </w:r>
            <w:r w:rsidR="00E8000C" w:rsidRPr="00C51941">
              <w:rPr>
                <w:rFonts w:cs="Times New Roman"/>
                <w:noProof/>
                <w:webHidden/>
                <w:sz w:val="24"/>
                <w:szCs w:val="24"/>
              </w:rPr>
              <w:fldChar w:fldCharType="end"/>
            </w:r>
          </w:hyperlink>
        </w:p>
        <w:p w14:paraId="1CA394EF" w14:textId="4B2BA99F" w:rsidR="00E8000C" w:rsidRPr="00C51941" w:rsidRDefault="000C7AC4" w:rsidP="00E8000C">
          <w:pPr>
            <w:pStyle w:val="Saturs1"/>
            <w:tabs>
              <w:tab w:val="right" w:leader="dot" w:pos="9065"/>
            </w:tabs>
            <w:spacing w:before="0"/>
            <w:ind w:left="567"/>
            <w:jc w:val="both"/>
            <w:rPr>
              <w:rFonts w:eastAsiaTheme="minorEastAsia" w:cs="Times New Roman"/>
              <w:noProof/>
              <w:sz w:val="24"/>
              <w:szCs w:val="24"/>
              <w:lang w:eastAsia="lv-LV"/>
            </w:rPr>
          </w:pPr>
          <w:hyperlink w:anchor="_Toc73437298" w:history="1">
            <w:r w:rsidR="00E8000C" w:rsidRPr="00C51941">
              <w:rPr>
                <w:rStyle w:val="Hipersaite"/>
                <w:rFonts w:cs="Times New Roman"/>
                <w:noProof/>
                <w:sz w:val="24"/>
                <w:szCs w:val="24"/>
              </w:rPr>
              <w:t>3.5.2. 25(OH)D koncentrācija serumā un hiperkalcēmija pieaugušajiem</w:t>
            </w:r>
            <w:r w:rsidR="00E8000C" w:rsidRPr="00C51941">
              <w:rPr>
                <w:rFonts w:cs="Times New Roman"/>
                <w:noProof/>
                <w:webHidden/>
                <w:sz w:val="24"/>
                <w:szCs w:val="24"/>
              </w:rPr>
              <w:tab/>
            </w:r>
            <w:r w:rsidR="00E8000C" w:rsidRPr="00C51941">
              <w:rPr>
                <w:rFonts w:cs="Times New Roman"/>
                <w:noProof/>
                <w:webHidden/>
                <w:sz w:val="24"/>
                <w:szCs w:val="24"/>
              </w:rPr>
              <w:fldChar w:fldCharType="begin"/>
            </w:r>
            <w:r w:rsidR="00E8000C" w:rsidRPr="00C51941">
              <w:rPr>
                <w:rFonts w:cs="Times New Roman"/>
                <w:noProof/>
                <w:webHidden/>
                <w:sz w:val="24"/>
                <w:szCs w:val="24"/>
              </w:rPr>
              <w:instrText xml:space="preserve"> PAGEREF _Toc73437298 \h </w:instrText>
            </w:r>
            <w:r w:rsidR="00E8000C" w:rsidRPr="00C51941">
              <w:rPr>
                <w:rFonts w:cs="Times New Roman"/>
                <w:noProof/>
                <w:webHidden/>
                <w:sz w:val="24"/>
                <w:szCs w:val="24"/>
              </w:rPr>
            </w:r>
            <w:r w:rsidR="00E8000C" w:rsidRPr="00C51941">
              <w:rPr>
                <w:rFonts w:cs="Times New Roman"/>
                <w:noProof/>
                <w:webHidden/>
                <w:sz w:val="24"/>
                <w:szCs w:val="24"/>
              </w:rPr>
              <w:fldChar w:fldCharType="separate"/>
            </w:r>
            <w:r w:rsidR="00345D96">
              <w:rPr>
                <w:rFonts w:cs="Times New Roman"/>
                <w:noProof/>
                <w:webHidden/>
                <w:sz w:val="24"/>
                <w:szCs w:val="24"/>
              </w:rPr>
              <w:t>14</w:t>
            </w:r>
            <w:r w:rsidR="00E8000C" w:rsidRPr="00C51941">
              <w:rPr>
                <w:rFonts w:cs="Times New Roman"/>
                <w:noProof/>
                <w:webHidden/>
                <w:sz w:val="24"/>
                <w:szCs w:val="24"/>
              </w:rPr>
              <w:fldChar w:fldCharType="end"/>
            </w:r>
          </w:hyperlink>
        </w:p>
        <w:p w14:paraId="4A954D05" w14:textId="416AED08" w:rsidR="00E8000C" w:rsidRPr="00C51941" w:rsidRDefault="000C7AC4" w:rsidP="00E8000C">
          <w:pPr>
            <w:pStyle w:val="Saturs1"/>
            <w:tabs>
              <w:tab w:val="right" w:leader="dot" w:pos="9065"/>
            </w:tabs>
            <w:spacing w:before="0"/>
            <w:ind w:left="567"/>
            <w:jc w:val="both"/>
            <w:rPr>
              <w:rFonts w:eastAsiaTheme="minorEastAsia" w:cs="Times New Roman"/>
              <w:noProof/>
              <w:sz w:val="24"/>
              <w:szCs w:val="24"/>
              <w:lang w:eastAsia="lv-LV"/>
            </w:rPr>
          </w:pPr>
          <w:hyperlink w:anchor="_Toc73437299" w:history="1">
            <w:r w:rsidR="00E8000C" w:rsidRPr="00C51941">
              <w:rPr>
                <w:rStyle w:val="Hipersaite"/>
                <w:rFonts w:cs="Times New Roman"/>
                <w:noProof/>
                <w:sz w:val="24"/>
                <w:szCs w:val="24"/>
              </w:rPr>
              <w:t>3.5.3. D vitamīna uzņemšana vai stāvoklis un ietekme uz veselību ilgtermiņā pieaugušajiem</w:t>
            </w:r>
            <w:r w:rsidR="00E8000C" w:rsidRPr="00C51941">
              <w:rPr>
                <w:rFonts w:cs="Times New Roman"/>
                <w:noProof/>
                <w:webHidden/>
                <w:sz w:val="24"/>
                <w:szCs w:val="24"/>
              </w:rPr>
              <w:tab/>
            </w:r>
            <w:r w:rsidR="00E8000C" w:rsidRPr="00C51941">
              <w:rPr>
                <w:rFonts w:cs="Times New Roman"/>
                <w:noProof/>
                <w:webHidden/>
                <w:sz w:val="24"/>
                <w:szCs w:val="24"/>
              </w:rPr>
              <w:fldChar w:fldCharType="begin"/>
            </w:r>
            <w:r w:rsidR="00E8000C" w:rsidRPr="00C51941">
              <w:rPr>
                <w:rFonts w:cs="Times New Roman"/>
                <w:noProof/>
                <w:webHidden/>
                <w:sz w:val="24"/>
                <w:szCs w:val="24"/>
              </w:rPr>
              <w:instrText xml:space="preserve"> PAGEREF _Toc73437299 \h </w:instrText>
            </w:r>
            <w:r w:rsidR="00E8000C" w:rsidRPr="00C51941">
              <w:rPr>
                <w:rFonts w:cs="Times New Roman"/>
                <w:noProof/>
                <w:webHidden/>
                <w:sz w:val="24"/>
                <w:szCs w:val="24"/>
              </w:rPr>
            </w:r>
            <w:r w:rsidR="00E8000C" w:rsidRPr="00C51941">
              <w:rPr>
                <w:rFonts w:cs="Times New Roman"/>
                <w:noProof/>
                <w:webHidden/>
                <w:sz w:val="24"/>
                <w:szCs w:val="24"/>
              </w:rPr>
              <w:fldChar w:fldCharType="separate"/>
            </w:r>
            <w:r w:rsidR="00345D96">
              <w:rPr>
                <w:rFonts w:cs="Times New Roman"/>
                <w:noProof/>
                <w:webHidden/>
                <w:sz w:val="24"/>
                <w:szCs w:val="24"/>
              </w:rPr>
              <w:t>14</w:t>
            </w:r>
            <w:r w:rsidR="00E8000C" w:rsidRPr="00C51941">
              <w:rPr>
                <w:rFonts w:cs="Times New Roman"/>
                <w:noProof/>
                <w:webHidden/>
                <w:sz w:val="24"/>
                <w:szCs w:val="24"/>
              </w:rPr>
              <w:fldChar w:fldCharType="end"/>
            </w:r>
          </w:hyperlink>
        </w:p>
        <w:p w14:paraId="5CB89B7F" w14:textId="250D2CAA" w:rsidR="00E8000C" w:rsidRPr="00C51941" w:rsidRDefault="000C7AC4" w:rsidP="00E8000C">
          <w:pPr>
            <w:pStyle w:val="Saturs1"/>
            <w:tabs>
              <w:tab w:val="right" w:leader="dot" w:pos="9065"/>
            </w:tabs>
            <w:spacing w:before="0"/>
            <w:ind w:left="567"/>
            <w:jc w:val="both"/>
            <w:rPr>
              <w:rFonts w:eastAsiaTheme="minorEastAsia" w:cs="Times New Roman"/>
              <w:noProof/>
              <w:sz w:val="24"/>
              <w:szCs w:val="24"/>
              <w:lang w:eastAsia="lv-LV"/>
            </w:rPr>
          </w:pPr>
          <w:hyperlink w:anchor="_Toc73437300" w:history="1">
            <w:r w:rsidR="00E8000C" w:rsidRPr="00C51941">
              <w:rPr>
                <w:rStyle w:val="Hipersaite"/>
                <w:rFonts w:cs="Times New Roman"/>
                <w:noProof/>
                <w:sz w:val="24"/>
                <w:szCs w:val="24"/>
              </w:rPr>
              <w:t>3.5.4. D vitamīna lietošanas nelabvēlīgā ietekme uz grūtniecēm un ar krūti barojošām sievietēm</w:t>
            </w:r>
            <w:r w:rsidR="00E8000C" w:rsidRPr="00C51941">
              <w:rPr>
                <w:rFonts w:cs="Times New Roman"/>
                <w:noProof/>
                <w:webHidden/>
                <w:sz w:val="24"/>
                <w:szCs w:val="24"/>
              </w:rPr>
              <w:tab/>
            </w:r>
            <w:r w:rsidR="00E8000C" w:rsidRPr="00C51941">
              <w:rPr>
                <w:rFonts w:cs="Times New Roman"/>
                <w:noProof/>
                <w:webHidden/>
                <w:sz w:val="24"/>
                <w:szCs w:val="24"/>
              </w:rPr>
              <w:fldChar w:fldCharType="begin"/>
            </w:r>
            <w:r w:rsidR="00E8000C" w:rsidRPr="00C51941">
              <w:rPr>
                <w:rFonts w:cs="Times New Roman"/>
                <w:noProof/>
                <w:webHidden/>
                <w:sz w:val="24"/>
                <w:szCs w:val="24"/>
              </w:rPr>
              <w:instrText xml:space="preserve"> PAGEREF _Toc73437300 \h </w:instrText>
            </w:r>
            <w:r w:rsidR="00E8000C" w:rsidRPr="00C51941">
              <w:rPr>
                <w:rFonts w:cs="Times New Roman"/>
                <w:noProof/>
                <w:webHidden/>
                <w:sz w:val="24"/>
                <w:szCs w:val="24"/>
              </w:rPr>
            </w:r>
            <w:r w:rsidR="00E8000C" w:rsidRPr="00C51941">
              <w:rPr>
                <w:rFonts w:cs="Times New Roman"/>
                <w:noProof/>
                <w:webHidden/>
                <w:sz w:val="24"/>
                <w:szCs w:val="24"/>
              </w:rPr>
              <w:fldChar w:fldCharType="separate"/>
            </w:r>
            <w:r w:rsidR="00345D96">
              <w:rPr>
                <w:rFonts w:cs="Times New Roman"/>
                <w:noProof/>
                <w:webHidden/>
                <w:sz w:val="24"/>
                <w:szCs w:val="24"/>
              </w:rPr>
              <w:t>16</w:t>
            </w:r>
            <w:r w:rsidR="00E8000C" w:rsidRPr="00C51941">
              <w:rPr>
                <w:rFonts w:cs="Times New Roman"/>
                <w:noProof/>
                <w:webHidden/>
                <w:sz w:val="24"/>
                <w:szCs w:val="24"/>
              </w:rPr>
              <w:fldChar w:fldCharType="end"/>
            </w:r>
          </w:hyperlink>
        </w:p>
        <w:p w14:paraId="31323972" w14:textId="4C0A7FB4" w:rsidR="00E8000C" w:rsidRPr="00C51941" w:rsidRDefault="000C7AC4" w:rsidP="00E8000C">
          <w:pPr>
            <w:pStyle w:val="Saturs1"/>
            <w:tabs>
              <w:tab w:val="right" w:leader="dot" w:pos="9065"/>
            </w:tabs>
            <w:spacing w:before="0"/>
            <w:ind w:left="567"/>
            <w:jc w:val="both"/>
            <w:rPr>
              <w:rFonts w:eastAsiaTheme="minorEastAsia" w:cs="Times New Roman"/>
              <w:noProof/>
              <w:sz w:val="24"/>
              <w:szCs w:val="24"/>
              <w:lang w:eastAsia="lv-LV"/>
            </w:rPr>
          </w:pPr>
          <w:hyperlink w:anchor="_Toc73437301" w:history="1">
            <w:r w:rsidR="00E8000C" w:rsidRPr="00C51941">
              <w:rPr>
                <w:rStyle w:val="Hipersaite"/>
                <w:rFonts w:cs="Times New Roman"/>
                <w:noProof/>
                <w:sz w:val="24"/>
                <w:szCs w:val="24"/>
              </w:rPr>
              <w:t>3.5.5. D vitamīna lietošanas nelabvēlīgā ietekme uz zīdaiņiem</w:t>
            </w:r>
            <w:r w:rsidR="00E8000C" w:rsidRPr="00C51941">
              <w:rPr>
                <w:rFonts w:cs="Times New Roman"/>
                <w:noProof/>
                <w:webHidden/>
                <w:sz w:val="24"/>
                <w:szCs w:val="24"/>
              </w:rPr>
              <w:tab/>
            </w:r>
            <w:r w:rsidR="00E8000C" w:rsidRPr="00C51941">
              <w:rPr>
                <w:rFonts w:cs="Times New Roman"/>
                <w:noProof/>
                <w:webHidden/>
                <w:sz w:val="24"/>
                <w:szCs w:val="24"/>
              </w:rPr>
              <w:fldChar w:fldCharType="begin"/>
            </w:r>
            <w:r w:rsidR="00E8000C" w:rsidRPr="00C51941">
              <w:rPr>
                <w:rFonts w:cs="Times New Roman"/>
                <w:noProof/>
                <w:webHidden/>
                <w:sz w:val="24"/>
                <w:szCs w:val="24"/>
              </w:rPr>
              <w:instrText xml:space="preserve"> PAGEREF _Toc73437301 \h </w:instrText>
            </w:r>
            <w:r w:rsidR="00E8000C" w:rsidRPr="00C51941">
              <w:rPr>
                <w:rFonts w:cs="Times New Roman"/>
                <w:noProof/>
                <w:webHidden/>
                <w:sz w:val="24"/>
                <w:szCs w:val="24"/>
              </w:rPr>
            </w:r>
            <w:r w:rsidR="00E8000C" w:rsidRPr="00C51941">
              <w:rPr>
                <w:rFonts w:cs="Times New Roman"/>
                <w:noProof/>
                <w:webHidden/>
                <w:sz w:val="24"/>
                <w:szCs w:val="24"/>
              </w:rPr>
              <w:fldChar w:fldCharType="separate"/>
            </w:r>
            <w:r w:rsidR="00345D96">
              <w:rPr>
                <w:rFonts w:cs="Times New Roman"/>
                <w:noProof/>
                <w:webHidden/>
                <w:sz w:val="24"/>
                <w:szCs w:val="24"/>
              </w:rPr>
              <w:t>17</w:t>
            </w:r>
            <w:r w:rsidR="00E8000C" w:rsidRPr="00C51941">
              <w:rPr>
                <w:rFonts w:cs="Times New Roman"/>
                <w:noProof/>
                <w:webHidden/>
                <w:sz w:val="24"/>
                <w:szCs w:val="24"/>
              </w:rPr>
              <w:fldChar w:fldCharType="end"/>
            </w:r>
          </w:hyperlink>
        </w:p>
        <w:p w14:paraId="6ED289E0" w14:textId="17CBBC81" w:rsidR="00E8000C" w:rsidRPr="00C51941" w:rsidRDefault="000C7AC4" w:rsidP="00E8000C">
          <w:pPr>
            <w:pStyle w:val="Saturs1"/>
            <w:tabs>
              <w:tab w:val="right" w:leader="dot" w:pos="9065"/>
            </w:tabs>
            <w:spacing w:before="0"/>
            <w:ind w:left="567"/>
            <w:jc w:val="both"/>
            <w:rPr>
              <w:rFonts w:eastAsiaTheme="minorEastAsia" w:cs="Times New Roman"/>
              <w:noProof/>
              <w:sz w:val="24"/>
              <w:szCs w:val="24"/>
              <w:lang w:eastAsia="lv-LV"/>
            </w:rPr>
          </w:pPr>
          <w:hyperlink w:anchor="_Toc73437302" w:history="1">
            <w:r w:rsidR="00E8000C" w:rsidRPr="00C51941">
              <w:rPr>
                <w:rStyle w:val="Hipersaite"/>
                <w:rFonts w:cs="Times New Roman"/>
                <w:noProof/>
                <w:sz w:val="24"/>
                <w:szCs w:val="24"/>
              </w:rPr>
              <w:t>3.5.6. D vitamīna uzņemšana un hiperkalcēmija bērniem un pusaudžiem</w:t>
            </w:r>
            <w:r w:rsidR="00E8000C" w:rsidRPr="00C51941">
              <w:rPr>
                <w:rFonts w:cs="Times New Roman"/>
                <w:noProof/>
                <w:webHidden/>
                <w:sz w:val="24"/>
                <w:szCs w:val="24"/>
              </w:rPr>
              <w:tab/>
            </w:r>
            <w:r w:rsidR="00E8000C" w:rsidRPr="00C51941">
              <w:rPr>
                <w:rFonts w:cs="Times New Roman"/>
                <w:noProof/>
                <w:webHidden/>
                <w:sz w:val="24"/>
                <w:szCs w:val="24"/>
              </w:rPr>
              <w:fldChar w:fldCharType="begin"/>
            </w:r>
            <w:r w:rsidR="00E8000C" w:rsidRPr="00C51941">
              <w:rPr>
                <w:rFonts w:cs="Times New Roman"/>
                <w:noProof/>
                <w:webHidden/>
                <w:sz w:val="24"/>
                <w:szCs w:val="24"/>
              </w:rPr>
              <w:instrText xml:space="preserve"> PAGEREF _Toc73437302 \h </w:instrText>
            </w:r>
            <w:r w:rsidR="00E8000C" w:rsidRPr="00C51941">
              <w:rPr>
                <w:rFonts w:cs="Times New Roman"/>
                <w:noProof/>
                <w:webHidden/>
                <w:sz w:val="24"/>
                <w:szCs w:val="24"/>
              </w:rPr>
            </w:r>
            <w:r w:rsidR="00E8000C" w:rsidRPr="00C51941">
              <w:rPr>
                <w:rFonts w:cs="Times New Roman"/>
                <w:noProof/>
                <w:webHidden/>
                <w:sz w:val="24"/>
                <w:szCs w:val="24"/>
              </w:rPr>
              <w:fldChar w:fldCharType="separate"/>
            </w:r>
            <w:r w:rsidR="00345D96">
              <w:rPr>
                <w:rFonts w:cs="Times New Roman"/>
                <w:noProof/>
                <w:webHidden/>
                <w:sz w:val="24"/>
                <w:szCs w:val="24"/>
              </w:rPr>
              <w:t>19</w:t>
            </w:r>
            <w:r w:rsidR="00E8000C" w:rsidRPr="00C51941">
              <w:rPr>
                <w:rFonts w:cs="Times New Roman"/>
                <w:noProof/>
                <w:webHidden/>
                <w:sz w:val="24"/>
                <w:szCs w:val="24"/>
              </w:rPr>
              <w:fldChar w:fldCharType="end"/>
            </w:r>
          </w:hyperlink>
        </w:p>
        <w:p w14:paraId="1E0050CF" w14:textId="14B7D362" w:rsidR="00E8000C" w:rsidRPr="00C51941" w:rsidRDefault="000C7AC4" w:rsidP="00E8000C">
          <w:pPr>
            <w:pStyle w:val="Saturs1"/>
            <w:tabs>
              <w:tab w:val="right" w:leader="dot" w:pos="9065"/>
            </w:tabs>
            <w:spacing w:before="0"/>
            <w:ind w:left="0"/>
            <w:jc w:val="both"/>
            <w:rPr>
              <w:rFonts w:eastAsiaTheme="minorEastAsia" w:cs="Times New Roman"/>
              <w:noProof/>
              <w:sz w:val="24"/>
              <w:szCs w:val="24"/>
              <w:lang w:eastAsia="lv-LV"/>
            </w:rPr>
          </w:pPr>
          <w:hyperlink w:anchor="_Toc73437303" w:history="1">
            <w:r w:rsidR="00E8000C" w:rsidRPr="00C51941">
              <w:rPr>
                <w:rStyle w:val="Hipersaite"/>
                <w:rFonts w:cs="Times New Roman"/>
                <w:noProof/>
                <w:sz w:val="24"/>
                <w:szCs w:val="24"/>
              </w:rPr>
              <w:t>4. Reakcijas uz devu novērtējums un pieļaujamā augstākā uzņemamā daudzuma noteikšana</w:t>
            </w:r>
            <w:r w:rsidR="00E8000C" w:rsidRPr="00C51941">
              <w:rPr>
                <w:rFonts w:cs="Times New Roman"/>
                <w:noProof/>
                <w:webHidden/>
                <w:sz w:val="24"/>
                <w:szCs w:val="24"/>
              </w:rPr>
              <w:tab/>
            </w:r>
            <w:r w:rsidR="00E8000C" w:rsidRPr="00C51941">
              <w:rPr>
                <w:rFonts w:cs="Times New Roman"/>
                <w:noProof/>
                <w:webHidden/>
                <w:sz w:val="24"/>
                <w:szCs w:val="24"/>
              </w:rPr>
              <w:fldChar w:fldCharType="begin"/>
            </w:r>
            <w:r w:rsidR="00E8000C" w:rsidRPr="00C51941">
              <w:rPr>
                <w:rFonts w:cs="Times New Roman"/>
                <w:noProof/>
                <w:webHidden/>
                <w:sz w:val="24"/>
                <w:szCs w:val="24"/>
              </w:rPr>
              <w:instrText xml:space="preserve"> PAGEREF _Toc73437303 \h </w:instrText>
            </w:r>
            <w:r w:rsidR="00E8000C" w:rsidRPr="00C51941">
              <w:rPr>
                <w:rFonts w:cs="Times New Roman"/>
                <w:noProof/>
                <w:webHidden/>
                <w:sz w:val="24"/>
                <w:szCs w:val="24"/>
              </w:rPr>
            </w:r>
            <w:r w:rsidR="00E8000C" w:rsidRPr="00C51941">
              <w:rPr>
                <w:rFonts w:cs="Times New Roman"/>
                <w:noProof/>
                <w:webHidden/>
                <w:sz w:val="24"/>
                <w:szCs w:val="24"/>
              </w:rPr>
              <w:fldChar w:fldCharType="separate"/>
            </w:r>
            <w:r w:rsidR="00345D96">
              <w:rPr>
                <w:rFonts w:cs="Times New Roman"/>
                <w:noProof/>
                <w:webHidden/>
                <w:sz w:val="24"/>
                <w:szCs w:val="24"/>
              </w:rPr>
              <w:t>20</w:t>
            </w:r>
            <w:r w:rsidR="00E8000C" w:rsidRPr="00C51941">
              <w:rPr>
                <w:rFonts w:cs="Times New Roman"/>
                <w:noProof/>
                <w:webHidden/>
                <w:sz w:val="24"/>
                <w:szCs w:val="24"/>
              </w:rPr>
              <w:fldChar w:fldCharType="end"/>
            </w:r>
          </w:hyperlink>
        </w:p>
        <w:p w14:paraId="0D28E78D" w14:textId="6D716BB1" w:rsidR="00E8000C" w:rsidRPr="00C51941" w:rsidRDefault="000C7AC4" w:rsidP="00E8000C">
          <w:pPr>
            <w:pStyle w:val="Saturs1"/>
            <w:tabs>
              <w:tab w:val="right" w:leader="dot" w:pos="9065"/>
            </w:tabs>
            <w:spacing w:before="0"/>
            <w:ind w:left="284"/>
            <w:jc w:val="both"/>
            <w:rPr>
              <w:rFonts w:eastAsiaTheme="minorEastAsia" w:cs="Times New Roman"/>
              <w:noProof/>
              <w:sz w:val="24"/>
              <w:szCs w:val="24"/>
              <w:lang w:eastAsia="lv-LV"/>
            </w:rPr>
          </w:pPr>
          <w:hyperlink w:anchor="_Toc73437304" w:history="1">
            <w:r w:rsidR="00E8000C" w:rsidRPr="00C51941">
              <w:rPr>
                <w:rStyle w:val="Hipersaite"/>
                <w:rFonts w:cs="Times New Roman"/>
                <w:noProof/>
                <w:sz w:val="24"/>
                <w:szCs w:val="24"/>
              </w:rPr>
              <w:t>4.1. Pieaugušie</w:t>
            </w:r>
            <w:r w:rsidR="00E8000C" w:rsidRPr="00C51941">
              <w:rPr>
                <w:rFonts w:cs="Times New Roman"/>
                <w:noProof/>
                <w:webHidden/>
                <w:sz w:val="24"/>
                <w:szCs w:val="24"/>
              </w:rPr>
              <w:tab/>
            </w:r>
            <w:r w:rsidR="00E8000C" w:rsidRPr="00C51941">
              <w:rPr>
                <w:rFonts w:cs="Times New Roman"/>
                <w:noProof/>
                <w:webHidden/>
                <w:sz w:val="24"/>
                <w:szCs w:val="24"/>
              </w:rPr>
              <w:fldChar w:fldCharType="begin"/>
            </w:r>
            <w:r w:rsidR="00E8000C" w:rsidRPr="00C51941">
              <w:rPr>
                <w:rFonts w:cs="Times New Roman"/>
                <w:noProof/>
                <w:webHidden/>
                <w:sz w:val="24"/>
                <w:szCs w:val="24"/>
              </w:rPr>
              <w:instrText xml:space="preserve"> PAGEREF _Toc73437304 \h </w:instrText>
            </w:r>
            <w:r w:rsidR="00E8000C" w:rsidRPr="00C51941">
              <w:rPr>
                <w:rFonts w:cs="Times New Roman"/>
                <w:noProof/>
                <w:webHidden/>
                <w:sz w:val="24"/>
                <w:szCs w:val="24"/>
              </w:rPr>
            </w:r>
            <w:r w:rsidR="00E8000C" w:rsidRPr="00C51941">
              <w:rPr>
                <w:rFonts w:cs="Times New Roman"/>
                <w:noProof/>
                <w:webHidden/>
                <w:sz w:val="24"/>
                <w:szCs w:val="24"/>
              </w:rPr>
              <w:fldChar w:fldCharType="separate"/>
            </w:r>
            <w:r w:rsidR="00345D96">
              <w:rPr>
                <w:rFonts w:cs="Times New Roman"/>
                <w:noProof/>
                <w:webHidden/>
                <w:sz w:val="24"/>
                <w:szCs w:val="24"/>
              </w:rPr>
              <w:t>20</w:t>
            </w:r>
            <w:r w:rsidR="00E8000C" w:rsidRPr="00C51941">
              <w:rPr>
                <w:rFonts w:cs="Times New Roman"/>
                <w:noProof/>
                <w:webHidden/>
                <w:sz w:val="24"/>
                <w:szCs w:val="24"/>
              </w:rPr>
              <w:fldChar w:fldCharType="end"/>
            </w:r>
          </w:hyperlink>
        </w:p>
        <w:p w14:paraId="7547B13C" w14:textId="55495929" w:rsidR="00E8000C" w:rsidRPr="00C51941" w:rsidRDefault="000C7AC4" w:rsidP="00E8000C">
          <w:pPr>
            <w:pStyle w:val="Saturs1"/>
            <w:tabs>
              <w:tab w:val="right" w:leader="dot" w:pos="9065"/>
            </w:tabs>
            <w:spacing w:before="0"/>
            <w:ind w:left="284"/>
            <w:jc w:val="both"/>
            <w:rPr>
              <w:rFonts w:eastAsiaTheme="minorEastAsia" w:cs="Times New Roman"/>
              <w:noProof/>
              <w:sz w:val="24"/>
              <w:szCs w:val="24"/>
              <w:lang w:eastAsia="lv-LV"/>
            </w:rPr>
          </w:pPr>
          <w:hyperlink w:anchor="_Toc73437305" w:history="1">
            <w:r w:rsidR="00E8000C" w:rsidRPr="00C51941">
              <w:rPr>
                <w:rStyle w:val="Hipersaite"/>
                <w:rFonts w:cs="Times New Roman"/>
                <w:noProof/>
                <w:sz w:val="24"/>
                <w:szCs w:val="24"/>
              </w:rPr>
              <w:t>4.2. Grūtnieces un ar krūti barojošas sievietes</w:t>
            </w:r>
            <w:r w:rsidR="00E8000C" w:rsidRPr="00C51941">
              <w:rPr>
                <w:rFonts w:cs="Times New Roman"/>
                <w:noProof/>
                <w:webHidden/>
                <w:sz w:val="24"/>
                <w:szCs w:val="24"/>
              </w:rPr>
              <w:tab/>
            </w:r>
            <w:r w:rsidR="00E8000C" w:rsidRPr="00C51941">
              <w:rPr>
                <w:rFonts w:cs="Times New Roman"/>
                <w:noProof/>
                <w:webHidden/>
                <w:sz w:val="24"/>
                <w:szCs w:val="24"/>
              </w:rPr>
              <w:fldChar w:fldCharType="begin"/>
            </w:r>
            <w:r w:rsidR="00E8000C" w:rsidRPr="00C51941">
              <w:rPr>
                <w:rFonts w:cs="Times New Roman"/>
                <w:noProof/>
                <w:webHidden/>
                <w:sz w:val="24"/>
                <w:szCs w:val="24"/>
              </w:rPr>
              <w:instrText xml:space="preserve"> PAGEREF _Toc73437305 \h </w:instrText>
            </w:r>
            <w:r w:rsidR="00E8000C" w:rsidRPr="00C51941">
              <w:rPr>
                <w:rFonts w:cs="Times New Roman"/>
                <w:noProof/>
                <w:webHidden/>
                <w:sz w:val="24"/>
                <w:szCs w:val="24"/>
              </w:rPr>
            </w:r>
            <w:r w:rsidR="00E8000C" w:rsidRPr="00C51941">
              <w:rPr>
                <w:rFonts w:cs="Times New Roman"/>
                <w:noProof/>
                <w:webHidden/>
                <w:sz w:val="24"/>
                <w:szCs w:val="24"/>
              </w:rPr>
              <w:fldChar w:fldCharType="separate"/>
            </w:r>
            <w:r w:rsidR="00345D96">
              <w:rPr>
                <w:rFonts w:cs="Times New Roman"/>
                <w:noProof/>
                <w:webHidden/>
                <w:sz w:val="24"/>
                <w:szCs w:val="24"/>
              </w:rPr>
              <w:t>20</w:t>
            </w:r>
            <w:r w:rsidR="00E8000C" w:rsidRPr="00C51941">
              <w:rPr>
                <w:rFonts w:cs="Times New Roman"/>
                <w:noProof/>
                <w:webHidden/>
                <w:sz w:val="24"/>
                <w:szCs w:val="24"/>
              </w:rPr>
              <w:fldChar w:fldCharType="end"/>
            </w:r>
          </w:hyperlink>
        </w:p>
        <w:p w14:paraId="5A6740A8" w14:textId="49B2A694" w:rsidR="00E8000C" w:rsidRPr="00C51941" w:rsidRDefault="000C7AC4" w:rsidP="00E8000C">
          <w:pPr>
            <w:pStyle w:val="Saturs1"/>
            <w:tabs>
              <w:tab w:val="right" w:leader="dot" w:pos="9065"/>
            </w:tabs>
            <w:spacing w:before="0"/>
            <w:ind w:left="284"/>
            <w:jc w:val="both"/>
            <w:rPr>
              <w:rFonts w:eastAsiaTheme="minorEastAsia" w:cs="Times New Roman"/>
              <w:noProof/>
              <w:sz w:val="24"/>
              <w:szCs w:val="24"/>
              <w:lang w:eastAsia="lv-LV"/>
            </w:rPr>
          </w:pPr>
          <w:hyperlink w:anchor="_Toc73437306" w:history="1">
            <w:r w:rsidR="00E8000C" w:rsidRPr="00C51941">
              <w:rPr>
                <w:rStyle w:val="Hipersaite"/>
                <w:rFonts w:cs="Times New Roman"/>
                <w:noProof/>
                <w:sz w:val="24"/>
                <w:szCs w:val="24"/>
              </w:rPr>
              <w:t>4.3. Zīdaiņi</w:t>
            </w:r>
            <w:r w:rsidR="00E8000C" w:rsidRPr="00C51941">
              <w:rPr>
                <w:rFonts w:cs="Times New Roman"/>
                <w:noProof/>
                <w:webHidden/>
                <w:sz w:val="24"/>
                <w:szCs w:val="24"/>
              </w:rPr>
              <w:tab/>
            </w:r>
            <w:r w:rsidR="00E8000C" w:rsidRPr="00C51941">
              <w:rPr>
                <w:rFonts w:cs="Times New Roman"/>
                <w:noProof/>
                <w:webHidden/>
                <w:sz w:val="24"/>
                <w:szCs w:val="24"/>
              </w:rPr>
              <w:fldChar w:fldCharType="begin"/>
            </w:r>
            <w:r w:rsidR="00E8000C" w:rsidRPr="00C51941">
              <w:rPr>
                <w:rFonts w:cs="Times New Roman"/>
                <w:noProof/>
                <w:webHidden/>
                <w:sz w:val="24"/>
                <w:szCs w:val="24"/>
              </w:rPr>
              <w:instrText xml:space="preserve"> PAGEREF _Toc73437306 \h </w:instrText>
            </w:r>
            <w:r w:rsidR="00E8000C" w:rsidRPr="00C51941">
              <w:rPr>
                <w:rFonts w:cs="Times New Roman"/>
                <w:noProof/>
                <w:webHidden/>
                <w:sz w:val="24"/>
                <w:szCs w:val="24"/>
              </w:rPr>
            </w:r>
            <w:r w:rsidR="00E8000C" w:rsidRPr="00C51941">
              <w:rPr>
                <w:rFonts w:cs="Times New Roman"/>
                <w:noProof/>
                <w:webHidden/>
                <w:sz w:val="24"/>
                <w:szCs w:val="24"/>
              </w:rPr>
              <w:fldChar w:fldCharType="separate"/>
            </w:r>
            <w:r w:rsidR="00345D96">
              <w:rPr>
                <w:rFonts w:cs="Times New Roman"/>
                <w:noProof/>
                <w:webHidden/>
                <w:sz w:val="24"/>
                <w:szCs w:val="24"/>
              </w:rPr>
              <w:t>20</w:t>
            </w:r>
            <w:r w:rsidR="00E8000C" w:rsidRPr="00C51941">
              <w:rPr>
                <w:rFonts w:cs="Times New Roman"/>
                <w:noProof/>
                <w:webHidden/>
                <w:sz w:val="24"/>
                <w:szCs w:val="24"/>
              </w:rPr>
              <w:fldChar w:fldCharType="end"/>
            </w:r>
          </w:hyperlink>
        </w:p>
        <w:p w14:paraId="46286298" w14:textId="44443DCB" w:rsidR="00E8000C" w:rsidRPr="00C51941" w:rsidRDefault="000C7AC4" w:rsidP="00E8000C">
          <w:pPr>
            <w:pStyle w:val="Saturs1"/>
            <w:tabs>
              <w:tab w:val="right" w:leader="dot" w:pos="9065"/>
            </w:tabs>
            <w:spacing w:before="0"/>
            <w:ind w:left="284"/>
            <w:jc w:val="both"/>
            <w:rPr>
              <w:rFonts w:eastAsiaTheme="minorEastAsia" w:cs="Times New Roman"/>
              <w:noProof/>
              <w:sz w:val="24"/>
              <w:szCs w:val="24"/>
              <w:lang w:eastAsia="lv-LV"/>
            </w:rPr>
          </w:pPr>
          <w:hyperlink w:anchor="_Toc73437307" w:history="1">
            <w:r w:rsidR="00E8000C" w:rsidRPr="00C51941">
              <w:rPr>
                <w:rStyle w:val="Hipersaite"/>
                <w:rFonts w:cs="Times New Roman"/>
                <w:noProof/>
                <w:sz w:val="24"/>
                <w:szCs w:val="24"/>
              </w:rPr>
              <w:t>4.4. Bērni un pusaudži</w:t>
            </w:r>
            <w:r w:rsidR="00E8000C" w:rsidRPr="00C51941">
              <w:rPr>
                <w:rFonts w:cs="Times New Roman"/>
                <w:noProof/>
                <w:webHidden/>
                <w:sz w:val="24"/>
                <w:szCs w:val="24"/>
              </w:rPr>
              <w:tab/>
            </w:r>
            <w:r w:rsidR="00E8000C" w:rsidRPr="00C51941">
              <w:rPr>
                <w:rFonts w:cs="Times New Roman"/>
                <w:noProof/>
                <w:webHidden/>
                <w:sz w:val="24"/>
                <w:szCs w:val="24"/>
              </w:rPr>
              <w:fldChar w:fldCharType="begin"/>
            </w:r>
            <w:r w:rsidR="00E8000C" w:rsidRPr="00C51941">
              <w:rPr>
                <w:rFonts w:cs="Times New Roman"/>
                <w:noProof/>
                <w:webHidden/>
                <w:sz w:val="24"/>
                <w:szCs w:val="24"/>
              </w:rPr>
              <w:instrText xml:space="preserve"> PAGEREF _Toc73437307 \h </w:instrText>
            </w:r>
            <w:r w:rsidR="00E8000C" w:rsidRPr="00C51941">
              <w:rPr>
                <w:rFonts w:cs="Times New Roman"/>
                <w:noProof/>
                <w:webHidden/>
                <w:sz w:val="24"/>
                <w:szCs w:val="24"/>
              </w:rPr>
            </w:r>
            <w:r w:rsidR="00E8000C" w:rsidRPr="00C51941">
              <w:rPr>
                <w:rFonts w:cs="Times New Roman"/>
                <w:noProof/>
                <w:webHidden/>
                <w:sz w:val="24"/>
                <w:szCs w:val="24"/>
              </w:rPr>
              <w:fldChar w:fldCharType="separate"/>
            </w:r>
            <w:r w:rsidR="00345D96">
              <w:rPr>
                <w:rFonts w:cs="Times New Roman"/>
                <w:noProof/>
                <w:webHidden/>
                <w:sz w:val="24"/>
                <w:szCs w:val="24"/>
              </w:rPr>
              <w:t>21</w:t>
            </w:r>
            <w:r w:rsidR="00E8000C" w:rsidRPr="00C51941">
              <w:rPr>
                <w:rFonts w:cs="Times New Roman"/>
                <w:noProof/>
                <w:webHidden/>
                <w:sz w:val="24"/>
                <w:szCs w:val="24"/>
              </w:rPr>
              <w:fldChar w:fldCharType="end"/>
            </w:r>
          </w:hyperlink>
        </w:p>
        <w:p w14:paraId="165B3AD6" w14:textId="63714544" w:rsidR="00E8000C" w:rsidRPr="00C51941" w:rsidRDefault="000C7AC4" w:rsidP="00E8000C">
          <w:pPr>
            <w:pStyle w:val="Saturs1"/>
            <w:tabs>
              <w:tab w:val="right" w:leader="dot" w:pos="9065"/>
            </w:tabs>
            <w:spacing w:before="0"/>
            <w:ind w:left="284"/>
            <w:jc w:val="both"/>
            <w:rPr>
              <w:rFonts w:eastAsiaTheme="minorEastAsia" w:cs="Times New Roman"/>
              <w:noProof/>
              <w:sz w:val="24"/>
              <w:szCs w:val="24"/>
              <w:lang w:eastAsia="lv-LV"/>
            </w:rPr>
          </w:pPr>
          <w:hyperlink w:anchor="_Toc73437308" w:history="1">
            <w:r w:rsidR="00E8000C" w:rsidRPr="00C51941">
              <w:rPr>
                <w:rStyle w:val="Hipersaite"/>
                <w:rFonts w:cs="Times New Roman"/>
                <w:noProof/>
                <w:sz w:val="24"/>
                <w:szCs w:val="24"/>
              </w:rPr>
              <w:t>4.5. Kopsavilkums par pieļaujamo augstāko uzņemamo D vitamīna daudzumu</w:t>
            </w:r>
            <w:r w:rsidR="00E8000C" w:rsidRPr="00C51941">
              <w:rPr>
                <w:rFonts w:cs="Times New Roman"/>
                <w:noProof/>
                <w:webHidden/>
                <w:sz w:val="24"/>
                <w:szCs w:val="24"/>
              </w:rPr>
              <w:tab/>
            </w:r>
            <w:r w:rsidR="00E8000C" w:rsidRPr="00C51941">
              <w:rPr>
                <w:rFonts w:cs="Times New Roman"/>
                <w:noProof/>
                <w:webHidden/>
                <w:sz w:val="24"/>
                <w:szCs w:val="24"/>
              </w:rPr>
              <w:fldChar w:fldCharType="begin"/>
            </w:r>
            <w:r w:rsidR="00E8000C" w:rsidRPr="00C51941">
              <w:rPr>
                <w:rFonts w:cs="Times New Roman"/>
                <w:noProof/>
                <w:webHidden/>
                <w:sz w:val="24"/>
                <w:szCs w:val="24"/>
              </w:rPr>
              <w:instrText xml:space="preserve"> PAGEREF _Toc73437308 \h </w:instrText>
            </w:r>
            <w:r w:rsidR="00E8000C" w:rsidRPr="00C51941">
              <w:rPr>
                <w:rFonts w:cs="Times New Roman"/>
                <w:noProof/>
                <w:webHidden/>
                <w:sz w:val="24"/>
                <w:szCs w:val="24"/>
              </w:rPr>
            </w:r>
            <w:r w:rsidR="00E8000C" w:rsidRPr="00C51941">
              <w:rPr>
                <w:rFonts w:cs="Times New Roman"/>
                <w:noProof/>
                <w:webHidden/>
                <w:sz w:val="24"/>
                <w:szCs w:val="24"/>
              </w:rPr>
              <w:fldChar w:fldCharType="separate"/>
            </w:r>
            <w:r w:rsidR="00345D96">
              <w:rPr>
                <w:rFonts w:cs="Times New Roman"/>
                <w:noProof/>
                <w:webHidden/>
                <w:sz w:val="24"/>
                <w:szCs w:val="24"/>
              </w:rPr>
              <w:t>21</w:t>
            </w:r>
            <w:r w:rsidR="00E8000C" w:rsidRPr="00C51941">
              <w:rPr>
                <w:rFonts w:cs="Times New Roman"/>
                <w:noProof/>
                <w:webHidden/>
                <w:sz w:val="24"/>
                <w:szCs w:val="24"/>
              </w:rPr>
              <w:fldChar w:fldCharType="end"/>
            </w:r>
          </w:hyperlink>
        </w:p>
        <w:p w14:paraId="44ECE082" w14:textId="101E0FAB" w:rsidR="00E8000C" w:rsidRPr="00C51941" w:rsidRDefault="000C7AC4" w:rsidP="00E8000C">
          <w:pPr>
            <w:pStyle w:val="Saturs1"/>
            <w:tabs>
              <w:tab w:val="right" w:leader="dot" w:pos="9065"/>
            </w:tabs>
            <w:spacing w:before="0"/>
            <w:ind w:left="0"/>
            <w:jc w:val="both"/>
            <w:rPr>
              <w:rFonts w:eastAsiaTheme="minorEastAsia" w:cs="Times New Roman"/>
              <w:noProof/>
              <w:sz w:val="24"/>
              <w:szCs w:val="24"/>
              <w:lang w:eastAsia="lv-LV"/>
            </w:rPr>
          </w:pPr>
          <w:hyperlink w:anchor="_Toc73437309" w:history="1">
            <w:r w:rsidR="00E8000C" w:rsidRPr="00C51941">
              <w:rPr>
                <w:rStyle w:val="Hipersaite"/>
                <w:rFonts w:cs="Times New Roman"/>
                <w:noProof/>
                <w:sz w:val="24"/>
                <w:szCs w:val="24"/>
              </w:rPr>
              <w:t>5. Riska raksturojums</w:t>
            </w:r>
            <w:r w:rsidR="00E8000C" w:rsidRPr="00C51941">
              <w:rPr>
                <w:rFonts w:cs="Times New Roman"/>
                <w:noProof/>
                <w:webHidden/>
                <w:sz w:val="24"/>
                <w:szCs w:val="24"/>
              </w:rPr>
              <w:tab/>
            </w:r>
            <w:r w:rsidR="00E8000C" w:rsidRPr="00C51941">
              <w:rPr>
                <w:rFonts w:cs="Times New Roman"/>
                <w:noProof/>
                <w:webHidden/>
                <w:sz w:val="24"/>
                <w:szCs w:val="24"/>
              </w:rPr>
              <w:fldChar w:fldCharType="begin"/>
            </w:r>
            <w:r w:rsidR="00E8000C" w:rsidRPr="00C51941">
              <w:rPr>
                <w:rFonts w:cs="Times New Roman"/>
                <w:noProof/>
                <w:webHidden/>
                <w:sz w:val="24"/>
                <w:szCs w:val="24"/>
              </w:rPr>
              <w:instrText xml:space="preserve"> PAGEREF _Toc73437309 \h </w:instrText>
            </w:r>
            <w:r w:rsidR="00E8000C" w:rsidRPr="00C51941">
              <w:rPr>
                <w:rFonts w:cs="Times New Roman"/>
                <w:noProof/>
                <w:webHidden/>
                <w:sz w:val="24"/>
                <w:szCs w:val="24"/>
              </w:rPr>
            </w:r>
            <w:r w:rsidR="00E8000C" w:rsidRPr="00C51941">
              <w:rPr>
                <w:rFonts w:cs="Times New Roman"/>
                <w:noProof/>
                <w:webHidden/>
                <w:sz w:val="24"/>
                <w:szCs w:val="24"/>
              </w:rPr>
              <w:fldChar w:fldCharType="separate"/>
            </w:r>
            <w:r w:rsidR="00345D96">
              <w:rPr>
                <w:rFonts w:cs="Times New Roman"/>
                <w:noProof/>
                <w:webHidden/>
                <w:sz w:val="24"/>
                <w:szCs w:val="24"/>
              </w:rPr>
              <w:t>21</w:t>
            </w:r>
            <w:r w:rsidR="00E8000C" w:rsidRPr="00C51941">
              <w:rPr>
                <w:rFonts w:cs="Times New Roman"/>
                <w:noProof/>
                <w:webHidden/>
                <w:sz w:val="24"/>
                <w:szCs w:val="24"/>
              </w:rPr>
              <w:fldChar w:fldCharType="end"/>
            </w:r>
          </w:hyperlink>
        </w:p>
        <w:p w14:paraId="4E6DC0FB" w14:textId="311D381E" w:rsidR="00E8000C" w:rsidRPr="00C51941" w:rsidRDefault="000C7AC4" w:rsidP="00E8000C">
          <w:pPr>
            <w:pStyle w:val="Saturs1"/>
            <w:tabs>
              <w:tab w:val="right" w:leader="dot" w:pos="9065"/>
            </w:tabs>
            <w:spacing w:before="0"/>
            <w:ind w:left="0"/>
            <w:jc w:val="both"/>
            <w:rPr>
              <w:rFonts w:eastAsiaTheme="minorEastAsia" w:cs="Times New Roman"/>
              <w:noProof/>
              <w:sz w:val="24"/>
              <w:szCs w:val="24"/>
              <w:lang w:eastAsia="lv-LV"/>
            </w:rPr>
          </w:pPr>
          <w:hyperlink w:anchor="_Toc73437310" w:history="1">
            <w:r w:rsidR="00E8000C" w:rsidRPr="00C51941">
              <w:rPr>
                <w:rStyle w:val="Hipersaite"/>
                <w:rFonts w:cs="Times New Roman"/>
                <w:noProof/>
                <w:sz w:val="24"/>
                <w:szCs w:val="24"/>
              </w:rPr>
              <w:t>SECINĀJUMI</w:t>
            </w:r>
            <w:r w:rsidR="00E8000C" w:rsidRPr="00C51941">
              <w:rPr>
                <w:rFonts w:cs="Times New Roman"/>
                <w:noProof/>
                <w:webHidden/>
                <w:sz w:val="24"/>
                <w:szCs w:val="24"/>
              </w:rPr>
              <w:tab/>
            </w:r>
            <w:r w:rsidR="00E8000C" w:rsidRPr="00C51941">
              <w:rPr>
                <w:rFonts w:cs="Times New Roman"/>
                <w:noProof/>
                <w:webHidden/>
                <w:sz w:val="24"/>
                <w:szCs w:val="24"/>
              </w:rPr>
              <w:fldChar w:fldCharType="begin"/>
            </w:r>
            <w:r w:rsidR="00E8000C" w:rsidRPr="00C51941">
              <w:rPr>
                <w:rFonts w:cs="Times New Roman"/>
                <w:noProof/>
                <w:webHidden/>
                <w:sz w:val="24"/>
                <w:szCs w:val="24"/>
              </w:rPr>
              <w:instrText xml:space="preserve"> PAGEREF _Toc73437310 \h </w:instrText>
            </w:r>
            <w:r w:rsidR="00E8000C" w:rsidRPr="00C51941">
              <w:rPr>
                <w:rFonts w:cs="Times New Roman"/>
                <w:noProof/>
                <w:webHidden/>
                <w:sz w:val="24"/>
                <w:szCs w:val="24"/>
              </w:rPr>
            </w:r>
            <w:r w:rsidR="00E8000C" w:rsidRPr="00C51941">
              <w:rPr>
                <w:rFonts w:cs="Times New Roman"/>
                <w:noProof/>
                <w:webHidden/>
                <w:sz w:val="24"/>
                <w:szCs w:val="24"/>
              </w:rPr>
              <w:fldChar w:fldCharType="separate"/>
            </w:r>
            <w:r w:rsidR="00345D96">
              <w:rPr>
                <w:rFonts w:cs="Times New Roman"/>
                <w:noProof/>
                <w:webHidden/>
                <w:sz w:val="24"/>
                <w:szCs w:val="24"/>
              </w:rPr>
              <w:t>21</w:t>
            </w:r>
            <w:r w:rsidR="00E8000C" w:rsidRPr="00C51941">
              <w:rPr>
                <w:rFonts w:cs="Times New Roman"/>
                <w:noProof/>
                <w:webHidden/>
                <w:sz w:val="24"/>
                <w:szCs w:val="24"/>
              </w:rPr>
              <w:fldChar w:fldCharType="end"/>
            </w:r>
          </w:hyperlink>
        </w:p>
        <w:p w14:paraId="63912A48" w14:textId="6DE6134B" w:rsidR="00E8000C" w:rsidRPr="00C51941" w:rsidRDefault="000C7AC4" w:rsidP="00E8000C">
          <w:pPr>
            <w:pStyle w:val="Saturs1"/>
            <w:tabs>
              <w:tab w:val="right" w:leader="dot" w:pos="9065"/>
            </w:tabs>
            <w:spacing w:before="0"/>
            <w:ind w:left="0"/>
            <w:jc w:val="both"/>
            <w:rPr>
              <w:rFonts w:eastAsiaTheme="minorEastAsia" w:cs="Times New Roman"/>
              <w:noProof/>
              <w:sz w:val="24"/>
              <w:szCs w:val="24"/>
              <w:lang w:eastAsia="lv-LV"/>
            </w:rPr>
          </w:pPr>
          <w:hyperlink w:anchor="_Toc73437311" w:history="1">
            <w:r w:rsidR="00E8000C" w:rsidRPr="00C51941">
              <w:rPr>
                <w:rStyle w:val="Hipersaite"/>
                <w:rFonts w:cs="Times New Roman"/>
                <w:noProof/>
                <w:sz w:val="24"/>
                <w:szCs w:val="24"/>
              </w:rPr>
              <w:t>ATSAUCES</w:t>
            </w:r>
            <w:r w:rsidR="00E8000C" w:rsidRPr="00C51941">
              <w:rPr>
                <w:rFonts w:cs="Times New Roman"/>
                <w:noProof/>
                <w:webHidden/>
                <w:sz w:val="24"/>
                <w:szCs w:val="24"/>
              </w:rPr>
              <w:tab/>
            </w:r>
            <w:r w:rsidR="00E8000C" w:rsidRPr="00C51941">
              <w:rPr>
                <w:rFonts w:cs="Times New Roman"/>
                <w:noProof/>
                <w:webHidden/>
                <w:sz w:val="24"/>
                <w:szCs w:val="24"/>
              </w:rPr>
              <w:fldChar w:fldCharType="begin"/>
            </w:r>
            <w:r w:rsidR="00E8000C" w:rsidRPr="00C51941">
              <w:rPr>
                <w:rFonts w:cs="Times New Roman"/>
                <w:noProof/>
                <w:webHidden/>
                <w:sz w:val="24"/>
                <w:szCs w:val="24"/>
              </w:rPr>
              <w:instrText xml:space="preserve"> PAGEREF _Toc73437311 \h </w:instrText>
            </w:r>
            <w:r w:rsidR="00E8000C" w:rsidRPr="00C51941">
              <w:rPr>
                <w:rFonts w:cs="Times New Roman"/>
                <w:noProof/>
                <w:webHidden/>
                <w:sz w:val="24"/>
                <w:szCs w:val="24"/>
              </w:rPr>
            </w:r>
            <w:r w:rsidR="00E8000C" w:rsidRPr="00C51941">
              <w:rPr>
                <w:rFonts w:cs="Times New Roman"/>
                <w:noProof/>
                <w:webHidden/>
                <w:sz w:val="24"/>
                <w:szCs w:val="24"/>
              </w:rPr>
              <w:fldChar w:fldCharType="separate"/>
            </w:r>
            <w:r w:rsidR="00345D96">
              <w:rPr>
                <w:rFonts w:cs="Times New Roman"/>
                <w:noProof/>
                <w:webHidden/>
                <w:sz w:val="24"/>
                <w:szCs w:val="24"/>
              </w:rPr>
              <w:t>22</w:t>
            </w:r>
            <w:r w:rsidR="00E8000C" w:rsidRPr="00C51941">
              <w:rPr>
                <w:rFonts w:cs="Times New Roman"/>
                <w:noProof/>
                <w:webHidden/>
                <w:sz w:val="24"/>
                <w:szCs w:val="24"/>
              </w:rPr>
              <w:fldChar w:fldCharType="end"/>
            </w:r>
          </w:hyperlink>
        </w:p>
        <w:p w14:paraId="531008D6" w14:textId="5F63D8FD" w:rsidR="00E8000C" w:rsidRPr="00C51941" w:rsidRDefault="000C7AC4" w:rsidP="00E8000C">
          <w:pPr>
            <w:pStyle w:val="Saturs1"/>
            <w:tabs>
              <w:tab w:val="right" w:leader="dot" w:pos="9065"/>
            </w:tabs>
            <w:spacing w:before="0"/>
            <w:ind w:left="0"/>
            <w:jc w:val="both"/>
            <w:rPr>
              <w:rFonts w:eastAsiaTheme="minorEastAsia" w:cs="Times New Roman"/>
              <w:noProof/>
              <w:sz w:val="24"/>
              <w:szCs w:val="24"/>
              <w:lang w:eastAsia="lv-LV"/>
            </w:rPr>
          </w:pPr>
          <w:hyperlink w:anchor="_Toc73437312" w:history="1">
            <w:r w:rsidR="00E8000C" w:rsidRPr="00C51941">
              <w:rPr>
                <w:rStyle w:val="Hipersaite"/>
                <w:rFonts w:cs="Times New Roman"/>
                <w:noProof/>
                <w:sz w:val="24"/>
                <w:szCs w:val="24"/>
              </w:rPr>
              <w:t>PIELIKUMI</w:t>
            </w:r>
            <w:r w:rsidR="00E8000C" w:rsidRPr="00C51941">
              <w:rPr>
                <w:rFonts w:cs="Times New Roman"/>
                <w:noProof/>
                <w:webHidden/>
                <w:sz w:val="24"/>
                <w:szCs w:val="24"/>
              </w:rPr>
              <w:tab/>
            </w:r>
            <w:r w:rsidR="00E8000C" w:rsidRPr="00C51941">
              <w:rPr>
                <w:rFonts w:cs="Times New Roman"/>
                <w:noProof/>
                <w:webHidden/>
                <w:sz w:val="24"/>
                <w:szCs w:val="24"/>
              </w:rPr>
              <w:fldChar w:fldCharType="begin"/>
            </w:r>
            <w:r w:rsidR="00E8000C" w:rsidRPr="00C51941">
              <w:rPr>
                <w:rFonts w:cs="Times New Roman"/>
                <w:noProof/>
                <w:webHidden/>
                <w:sz w:val="24"/>
                <w:szCs w:val="24"/>
              </w:rPr>
              <w:instrText xml:space="preserve"> PAGEREF _Toc73437312 \h </w:instrText>
            </w:r>
            <w:r w:rsidR="00E8000C" w:rsidRPr="00C51941">
              <w:rPr>
                <w:rFonts w:cs="Times New Roman"/>
                <w:noProof/>
                <w:webHidden/>
                <w:sz w:val="24"/>
                <w:szCs w:val="24"/>
              </w:rPr>
            </w:r>
            <w:r w:rsidR="00E8000C" w:rsidRPr="00C51941">
              <w:rPr>
                <w:rFonts w:cs="Times New Roman"/>
                <w:noProof/>
                <w:webHidden/>
                <w:sz w:val="24"/>
                <w:szCs w:val="24"/>
              </w:rPr>
              <w:fldChar w:fldCharType="separate"/>
            </w:r>
            <w:r w:rsidR="00345D96">
              <w:rPr>
                <w:rFonts w:cs="Times New Roman"/>
                <w:noProof/>
                <w:webHidden/>
                <w:sz w:val="24"/>
                <w:szCs w:val="24"/>
              </w:rPr>
              <w:t>32</w:t>
            </w:r>
            <w:r w:rsidR="00E8000C" w:rsidRPr="00C51941">
              <w:rPr>
                <w:rFonts w:cs="Times New Roman"/>
                <w:noProof/>
                <w:webHidden/>
                <w:sz w:val="24"/>
                <w:szCs w:val="24"/>
              </w:rPr>
              <w:fldChar w:fldCharType="end"/>
            </w:r>
          </w:hyperlink>
        </w:p>
        <w:p w14:paraId="292FDD2C" w14:textId="49DEE11F" w:rsidR="00E8000C" w:rsidRPr="00C51941" w:rsidRDefault="000C7AC4" w:rsidP="00E8000C">
          <w:pPr>
            <w:pStyle w:val="Saturs1"/>
            <w:tabs>
              <w:tab w:val="right" w:leader="dot" w:pos="9065"/>
            </w:tabs>
            <w:spacing w:before="0"/>
            <w:ind w:left="0"/>
            <w:jc w:val="both"/>
            <w:rPr>
              <w:rFonts w:eastAsiaTheme="minorEastAsia" w:cs="Times New Roman"/>
              <w:noProof/>
              <w:sz w:val="24"/>
              <w:szCs w:val="24"/>
              <w:lang w:eastAsia="lv-LV"/>
            </w:rPr>
          </w:pPr>
          <w:hyperlink w:anchor="_Toc73437313" w:history="1">
            <w:r w:rsidR="00E8000C" w:rsidRPr="00C51941">
              <w:rPr>
                <w:rStyle w:val="Hipersaite"/>
                <w:rFonts w:cs="Times New Roman"/>
                <w:noProof/>
                <w:sz w:val="24"/>
                <w:szCs w:val="24"/>
              </w:rPr>
              <w:t>A. D VITAMĪNA UZŅEMŠANA PIEAUGUŠAJIEM EIROPAS VALSTĪS</w:t>
            </w:r>
            <w:r w:rsidR="00E8000C" w:rsidRPr="00C51941">
              <w:rPr>
                <w:rFonts w:cs="Times New Roman"/>
                <w:noProof/>
                <w:webHidden/>
                <w:sz w:val="24"/>
                <w:szCs w:val="24"/>
              </w:rPr>
              <w:tab/>
            </w:r>
            <w:r w:rsidR="00E8000C" w:rsidRPr="00C51941">
              <w:rPr>
                <w:rFonts w:cs="Times New Roman"/>
                <w:noProof/>
                <w:webHidden/>
                <w:sz w:val="24"/>
                <w:szCs w:val="24"/>
              </w:rPr>
              <w:fldChar w:fldCharType="begin"/>
            </w:r>
            <w:r w:rsidR="00E8000C" w:rsidRPr="00C51941">
              <w:rPr>
                <w:rFonts w:cs="Times New Roman"/>
                <w:noProof/>
                <w:webHidden/>
                <w:sz w:val="24"/>
                <w:szCs w:val="24"/>
              </w:rPr>
              <w:instrText xml:space="preserve"> PAGEREF _Toc73437313 \h </w:instrText>
            </w:r>
            <w:r w:rsidR="00E8000C" w:rsidRPr="00C51941">
              <w:rPr>
                <w:rFonts w:cs="Times New Roman"/>
                <w:noProof/>
                <w:webHidden/>
                <w:sz w:val="24"/>
                <w:szCs w:val="24"/>
              </w:rPr>
            </w:r>
            <w:r w:rsidR="00E8000C" w:rsidRPr="00C51941">
              <w:rPr>
                <w:rFonts w:cs="Times New Roman"/>
                <w:noProof/>
                <w:webHidden/>
                <w:sz w:val="24"/>
                <w:szCs w:val="24"/>
              </w:rPr>
              <w:fldChar w:fldCharType="separate"/>
            </w:r>
            <w:r w:rsidR="00345D96">
              <w:rPr>
                <w:rFonts w:cs="Times New Roman"/>
                <w:noProof/>
                <w:webHidden/>
                <w:sz w:val="24"/>
                <w:szCs w:val="24"/>
              </w:rPr>
              <w:t>32</w:t>
            </w:r>
            <w:r w:rsidR="00E8000C" w:rsidRPr="00C51941">
              <w:rPr>
                <w:rFonts w:cs="Times New Roman"/>
                <w:noProof/>
                <w:webHidden/>
                <w:sz w:val="24"/>
                <w:szCs w:val="24"/>
              </w:rPr>
              <w:fldChar w:fldCharType="end"/>
            </w:r>
          </w:hyperlink>
        </w:p>
        <w:p w14:paraId="2C44BC40" w14:textId="71FD3EA9" w:rsidR="00E8000C" w:rsidRPr="00C51941" w:rsidRDefault="000C7AC4" w:rsidP="00E8000C">
          <w:pPr>
            <w:pStyle w:val="Saturs1"/>
            <w:tabs>
              <w:tab w:val="right" w:leader="dot" w:pos="9065"/>
            </w:tabs>
            <w:spacing w:before="0"/>
            <w:ind w:left="0"/>
            <w:jc w:val="both"/>
            <w:rPr>
              <w:rFonts w:eastAsiaTheme="minorEastAsia" w:cs="Times New Roman"/>
              <w:noProof/>
              <w:sz w:val="24"/>
              <w:szCs w:val="24"/>
              <w:lang w:eastAsia="lv-LV"/>
            </w:rPr>
          </w:pPr>
          <w:hyperlink w:anchor="_Toc73437314" w:history="1">
            <w:r w:rsidR="00E8000C" w:rsidRPr="00C51941">
              <w:rPr>
                <w:rStyle w:val="Hipersaite"/>
                <w:rFonts w:cs="Times New Roman"/>
                <w:noProof/>
                <w:sz w:val="24"/>
                <w:szCs w:val="24"/>
              </w:rPr>
              <w:t>B. D VITAMĪNA UZŅEMŠANA BĒRNIEM EIROPAS VALSTĪS</w:t>
            </w:r>
            <w:r w:rsidR="00E8000C" w:rsidRPr="00C51941">
              <w:rPr>
                <w:rFonts w:cs="Times New Roman"/>
                <w:noProof/>
                <w:webHidden/>
                <w:sz w:val="24"/>
                <w:szCs w:val="24"/>
              </w:rPr>
              <w:tab/>
            </w:r>
            <w:r w:rsidR="00E8000C" w:rsidRPr="00C51941">
              <w:rPr>
                <w:rFonts w:cs="Times New Roman"/>
                <w:noProof/>
                <w:webHidden/>
                <w:sz w:val="24"/>
                <w:szCs w:val="24"/>
              </w:rPr>
              <w:fldChar w:fldCharType="begin"/>
            </w:r>
            <w:r w:rsidR="00E8000C" w:rsidRPr="00C51941">
              <w:rPr>
                <w:rFonts w:cs="Times New Roman"/>
                <w:noProof/>
                <w:webHidden/>
                <w:sz w:val="24"/>
                <w:szCs w:val="24"/>
              </w:rPr>
              <w:instrText xml:space="preserve"> PAGEREF _Toc73437314 \h </w:instrText>
            </w:r>
            <w:r w:rsidR="00E8000C" w:rsidRPr="00C51941">
              <w:rPr>
                <w:rFonts w:cs="Times New Roman"/>
                <w:noProof/>
                <w:webHidden/>
                <w:sz w:val="24"/>
                <w:szCs w:val="24"/>
              </w:rPr>
            </w:r>
            <w:r w:rsidR="00E8000C" w:rsidRPr="00C51941">
              <w:rPr>
                <w:rFonts w:cs="Times New Roman"/>
                <w:noProof/>
                <w:webHidden/>
                <w:sz w:val="24"/>
                <w:szCs w:val="24"/>
              </w:rPr>
              <w:fldChar w:fldCharType="separate"/>
            </w:r>
            <w:r w:rsidR="00345D96">
              <w:rPr>
                <w:rFonts w:cs="Times New Roman"/>
                <w:noProof/>
                <w:webHidden/>
                <w:sz w:val="24"/>
                <w:szCs w:val="24"/>
              </w:rPr>
              <w:t>38</w:t>
            </w:r>
            <w:r w:rsidR="00E8000C" w:rsidRPr="00C51941">
              <w:rPr>
                <w:rFonts w:cs="Times New Roman"/>
                <w:noProof/>
                <w:webHidden/>
                <w:sz w:val="24"/>
                <w:szCs w:val="24"/>
              </w:rPr>
              <w:fldChar w:fldCharType="end"/>
            </w:r>
          </w:hyperlink>
        </w:p>
        <w:p w14:paraId="63F69FDD" w14:textId="603CFCEB" w:rsidR="00E8000C" w:rsidRPr="00C51941" w:rsidRDefault="000C7AC4" w:rsidP="00E8000C">
          <w:pPr>
            <w:pStyle w:val="Saturs1"/>
            <w:tabs>
              <w:tab w:val="right" w:leader="dot" w:pos="9065"/>
            </w:tabs>
            <w:spacing w:before="0"/>
            <w:ind w:left="0"/>
            <w:jc w:val="both"/>
            <w:rPr>
              <w:rFonts w:eastAsiaTheme="minorEastAsia" w:cs="Times New Roman"/>
              <w:noProof/>
              <w:sz w:val="24"/>
              <w:szCs w:val="24"/>
              <w:lang w:eastAsia="lv-LV"/>
            </w:rPr>
          </w:pPr>
          <w:hyperlink w:anchor="_Toc73437315" w:history="1">
            <w:r w:rsidR="00E8000C" w:rsidRPr="00C51941">
              <w:rPr>
                <w:rStyle w:val="Hipersaite"/>
                <w:rFonts w:cs="Times New Roman"/>
                <w:noProof/>
                <w:sz w:val="24"/>
                <w:szCs w:val="24"/>
              </w:rPr>
              <w:t>C. D VITAMĪNA DEVA UN HIPERKALCĒMIJA PIEAUGUŠAJIEM</w:t>
            </w:r>
            <w:r w:rsidR="00E8000C" w:rsidRPr="00C51941">
              <w:rPr>
                <w:rFonts w:cs="Times New Roman"/>
                <w:noProof/>
                <w:webHidden/>
                <w:sz w:val="24"/>
                <w:szCs w:val="24"/>
              </w:rPr>
              <w:tab/>
            </w:r>
            <w:r w:rsidR="00E8000C" w:rsidRPr="00C51941">
              <w:rPr>
                <w:rFonts w:cs="Times New Roman"/>
                <w:noProof/>
                <w:webHidden/>
                <w:sz w:val="24"/>
                <w:szCs w:val="24"/>
              </w:rPr>
              <w:fldChar w:fldCharType="begin"/>
            </w:r>
            <w:r w:rsidR="00E8000C" w:rsidRPr="00C51941">
              <w:rPr>
                <w:rFonts w:cs="Times New Roman"/>
                <w:noProof/>
                <w:webHidden/>
                <w:sz w:val="24"/>
                <w:szCs w:val="24"/>
              </w:rPr>
              <w:instrText xml:space="preserve"> PAGEREF _Toc73437315 \h </w:instrText>
            </w:r>
            <w:r w:rsidR="00E8000C" w:rsidRPr="00C51941">
              <w:rPr>
                <w:rFonts w:cs="Times New Roman"/>
                <w:noProof/>
                <w:webHidden/>
                <w:sz w:val="24"/>
                <w:szCs w:val="24"/>
              </w:rPr>
            </w:r>
            <w:r w:rsidR="00E8000C" w:rsidRPr="00C51941">
              <w:rPr>
                <w:rFonts w:cs="Times New Roman"/>
                <w:noProof/>
                <w:webHidden/>
                <w:sz w:val="24"/>
                <w:szCs w:val="24"/>
              </w:rPr>
              <w:fldChar w:fldCharType="separate"/>
            </w:r>
            <w:r w:rsidR="00345D96">
              <w:rPr>
                <w:rFonts w:cs="Times New Roman"/>
                <w:noProof/>
                <w:webHidden/>
                <w:sz w:val="24"/>
                <w:szCs w:val="24"/>
              </w:rPr>
              <w:t>44</w:t>
            </w:r>
            <w:r w:rsidR="00E8000C" w:rsidRPr="00C51941">
              <w:rPr>
                <w:rFonts w:cs="Times New Roman"/>
                <w:noProof/>
                <w:webHidden/>
                <w:sz w:val="24"/>
                <w:szCs w:val="24"/>
              </w:rPr>
              <w:fldChar w:fldCharType="end"/>
            </w:r>
          </w:hyperlink>
        </w:p>
        <w:p w14:paraId="075FDF78" w14:textId="39100601" w:rsidR="00E8000C" w:rsidRPr="00C51941" w:rsidRDefault="000C7AC4" w:rsidP="00E8000C">
          <w:pPr>
            <w:pStyle w:val="Saturs1"/>
            <w:tabs>
              <w:tab w:val="right" w:leader="dot" w:pos="9065"/>
            </w:tabs>
            <w:spacing w:before="0"/>
            <w:ind w:left="0"/>
            <w:jc w:val="both"/>
            <w:rPr>
              <w:rFonts w:eastAsiaTheme="minorEastAsia" w:cs="Times New Roman"/>
              <w:noProof/>
              <w:sz w:val="24"/>
              <w:szCs w:val="24"/>
              <w:lang w:eastAsia="lv-LV"/>
            </w:rPr>
          </w:pPr>
          <w:hyperlink w:anchor="_Toc73437316" w:history="1">
            <w:r w:rsidR="00E8000C" w:rsidRPr="00C51941">
              <w:rPr>
                <w:rStyle w:val="Hipersaite"/>
                <w:rFonts w:cs="Times New Roman"/>
                <w:noProof/>
                <w:sz w:val="24"/>
                <w:szCs w:val="24"/>
              </w:rPr>
              <w:t>GLOSĀRIJS UN SAĪSINĀJUMI</w:t>
            </w:r>
            <w:r w:rsidR="00E8000C" w:rsidRPr="00C51941">
              <w:rPr>
                <w:rFonts w:cs="Times New Roman"/>
                <w:noProof/>
                <w:webHidden/>
                <w:sz w:val="24"/>
                <w:szCs w:val="24"/>
              </w:rPr>
              <w:tab/>
            </w:r>
            <w:r w:rsidR="00E8000C" w:rsidRPr="00C51941">
              <w:rPr>
                <w:rFonts w:cs="Times New Roman"/>
                <w:noProof/>
                <w:webHidden/>
                <w:sz w:val="24"/>
                <w:szCs w:val="24"/>
              </w:rPr>
              <w:fldChar w:fldCharType="begin"/>
            </w:r>
            <w:r w:rsidR="00E8000C" w:rsidRPr="00C51941">
              <w:rPr>
                <w:rFonts w:cs="Times New Roman"/>
                <w:noProof/>
                <w:webHidden/>
                <w:sz w:val="24"/>
                <w:szCs w:val="24"/>
              </w:rPr>
              <w:instrText xml:space="preserve"> PAGEREF _Toc73437316 \h </w:instrText>
            </w:r>
            <w:r w:rsidR="00E8000C" w:rsidRPr="00C51941">
              <w:rPr>
                <w:rFonts w:cs="Times New Roman"/>
                <w:noProof/>
                <w:webHidden/>
                <w:sz w:val="24"/>
                <w:szCs w:val="24"/>
              </w:rPr>
            </w:r>
            <w:r w:rsidR="00E8000C" w:rsidRPr="00C51941">
              <w:rPr>
                <w:rFonts w:cs="Times New Roman"/>
                <w:noProof/>
                <w:webHidden/>
                <w:sz w:val="24"/>
                <w:szCs w:val="24"/>
              </w:rPr>
              <w:fldChar w:fldCharType="separate"/>
            </w:r>
            <w:r w:rsidR="00345D96">
              <w:rPr>
                <w:rFonts w:cs="Times New Roman"/>
                <w:noProof/>
                <w:webHidden/>
                <w:sz w:val="24"/>
                <w:szCs w:val="24"/>
              </w:rPr>
              <w:t>53</w:t>
            </w:r>
            <w:r w:rsidR="00E8000C" w:rsidRPr="00C51941">
              <w:rPr>
                <w:rFonts w:cs="Times New Roman"/>
                <w:noProof/>
                <w:webHidden/>
                <w:sz w:val="24"/>
                <w:szCs w:val="24"/>
              </w:rPr>
              <w:fldChar w:fldCharType="end"/>
            </w:r>
          </w:hyperlink>
        </w:p>
        <w:p w14:paraId="2CC740F6" w14:textId="040CAD94" w:rsidR="00C3342C" w:rsidRPr="00C51941" w:rsidRDefault="00C3342C" w:rsidP="00E8000C">
          <w:pPr>
            <w:jc w:val="both"/>
            <w:rPr>
              <w:rFonts w:ascii="Times New Roman" w:hAnsi="Times New Roman" w:cs="Times New Roman"/>
              <w:sz w:val="24"/>
              <w:szCs w:val="24"/>
            </w:rPr>
          </w:pPr>
          <w:r w:rsidRPr="00C51941">
            <w:rPr>
              <w:rFonts w:ascii="Times New Roman" w:hAnsi="Times New Roman" w:cs="Times New Roman"/>
              <w:b/>
              <w:bCs/>
              <w:sz w:val="24"/>
              <w:szCs w:val="24"/>
            </w:rPr>
            <w:fldChar w:fldCharType="end"/>
          </w:r>
        </w:p>
      </w:sdtContent>
    </w:sdt>
    <w:p w14:paraId="6626FB51" w14:textId="00843B68" w:rsidR="0081602B" w:rsidRPr="005A2DCA" w:rsidRDefault="0081602B" w:rsidP="00062E36">
      <w:pPr>
        <w:jc w:val="both"/>
        <w:rPr>
          <w:rFonts w:ascii="Times New Roman" w:eastAsia="Times New Roman" w:hAnsi="Times New Roman" w:cs="Times New Roman"/>
          <w:noProof/>
          <w:sz w:val="24"/>
          <w:lang w:val="en-GB"/>
        </w:rPr>
      </w:pPr>
    </w:p>
    <w:p w14:paraId="6BE7A440" w14:textId="3095102E" w:rsidR="0081602B" w:rsidRPr="005A2DCA" w:rsidRDefault="0081602B">
      <w:pPr>
        <w:rPr>
          <w:rFonts w:ascii="Times New Roman" w:eastAsia="Times New Roman" w:hAnsi="Times New Roman" w:cs="Times New Roman"/>
          <w:noProof/>
          <w:sz w:val="24"/>
        </w:rPr>
      </w:pPr>
      <w:r>
        <w:br w:type="page"/>
      </w:r>
    </w:p>
    <w:p w14:paraId="619A8D80" w14:textId="77777777" w:rsidR="0081602B" w:rsidRPr="005A2DCA" w:rsidRDefault="0081602B" w:rsidP="00062E36">
      <w:pPr>
        <w:jc w:val="both"/>
        <w:rPr>
          <w:rFonts w:ascii="Times New Roman" w:eastAsia="Times New Roman" w:hAnsi="Times New Roman" w:cs="Times New Roman"/>
          <w:noProof/>
          <w:sz w:val="24"/>
          <w:lang w:val="en-GB"/>
        </w:rPr>
      </w:pPr>
    </w:p>
    <w:p w14:paraId="65363915" w14:textId="77777777" w:rsidR="0045141E" w:rsidRPr="00E8000C" w:rsidRDefault="0045141E" w:rsidP="00E8000C">
      <w:pPr>
        <w:pStyle w:val="Virsraksts1"/>
        <w:tabs>
          <w:tab w:val="left" w:pos="999"/>
        </w:tabs>
        <w:ind w:left="0" w:firstLine="0"/>
        <w:rPr>
          <w:sz w:val="24"/>
        </w:rPr>
      </w:pPr>
      <w:bookmarkStart w:id="5" w:name="_Toc73437282"/>
      <w:r>
        <w:rPr>
          <w:sz w:val="24"/>
        </w:rPr>
        <w:t>EIROPAS KOMISIJAS SNIEGTĀ VISPĀRĒJĀ INFORMĀCIJA</w:t>
      </w:r>
      <w:bookmarkStart w:id="6" w:name="_bookmark3"/>
      <w:bookmarkEnd w:id="5"/>
      <w:bookmarkEnd w:id="6"/>
    </w:p>
    <w:p w14:paraId="27C5C81D" w14:textId="77777777" w:rsidR="0081602B" w:rsidRPr="005A2DCA" w:rsidRDefault="0081602B" w:rsidP="00062E36">
      <w:pPr>
        <w:pStyle w:val="Pamatteksts"/>
        <w:spacing w:before="0"/>
        <w:ind w:left="0"/>
        <w:jc w:val="both"/>
        <w:rPr>
          <w:noProof/>
          <w:sz w:val="24"/>
          <w:lang w:val="en-GB"/>
        </w:rPr>
      </w:pPr>
    </w:p>
    <w:p w14:paraId="6C38B9F0" w14:textId="01334AB6" w:rsidR="0045141E" w:rsidRPr="005A2DCA" w:rsidRDefault="0045141E" w:rsidP="00062E36">
      <w:pPr>
        <w:pStyle w:val="Pamatteksts"/>
        <w:spacing w:before="0"/>
        <w:ind w:left="0"/>
        <w:jc w:val="both"/>
        <w:rPr>
          <w:noProof/>
          <w:sz w:val="24"/>
        </w:rPr>
      </w:pPr>
      <w:r>
        <w:rPr>
          <w:sz w:val="24"/>
        </w:rPr>
        <w:t>Pārtikas zinātniskā komiteja (</w:t>
      </w:r>
      <w:r>
        <w:rPr>
          <w:i/>
          <w:iCs/>
          <w:sz w:val="24"/>
        </w:rPr>
        <w:t>SCF</w:t>
      </w:r>
      <w:r>
        <w:rPr>
          <w:sz w:val="24"/>
        </w:rPr>
        <w:t>) jau iepriekš ir vērtējusi D vitamīnu. Komiteja 2002. gada 4. decembra atzinumā par pieļaujamo augstāko uzņemamo D vitamīna daudzumu (AD) noteica šādas D vitamīna AD vērtības:</w:t>
      </w:r>
    </w:p>
    <w:p w14:paraId="793211E5" w14:textId="77777777" w:rsidR="0081602B" w:rsidRPr="005A2DCA" w:rsidRDefault="0081602B" w:rsidP="00062E36">
      <w:pPr>
        <w:jc w:val="both"/>
        <w:rPr>
          <w:rFonts w:ascii="Times New Roman" w:eastAsia="Times New Roman" w:hAnsi="Times New Roman" w:cs="Times New Roman"/>
          <w:noProof/>
          <w:sz w:val="24"/>
          <w:szCs w:val="20"/>
          <w:lang w:val="en-GB"/>
        </w:rPr>
      </w:pPr>
    </w:p>
    <w:p w14:paraId="1D5AF05C" w14:textId="3D62349E" w:rsidR="0045141E" w:rsidRPr="005A2DCA" w:rsidRDefault="0045141E" w:rsidP="001507D6">
      <w:pPr>
        <w:pStyle w:val="Pamatteksts"/>
        <w:numPr>
          <w:ilvl w:val="0"/>
          <w:numId w:val="7"/>
        </w:numPr>
        <w:spacing w:before="0"/>
        <w:ind w:left="851" w:hanging="425"/>
        <w:jc w:val="both"/>
        <w:rPr>
          <w:noProof/>
          <w:sz w:val="24"/>
        </w:rPr>
      </w:pPr>
      <w:r>
        <w:rPr>
          <w:sz w:val="24"/>
        </w:rPr>
        <w:t>pieaugušajiem – 50 µg D vitamīna dienā;</w:t>
      </w:r>
    </w:p>
    <w:p w14:paraId="219BE76D" w14:textId="7B8964F1" w:rsidR="0045141E" w:rsidRPr="005A2DCA" w:rsidRDefault="0045141E" w:rsidP="001507D6">
      <w:pPr>
        <w:pStyle w:val="Pamatteksts"/>
        <w:numPr>
          <w:ilvl w:val="0"/>
          <w:numId w:val="7"/>
        </w:numPr>
        <w:spacing w:before="0"/>
        <w:ind w:left="851" w:hanging="425"/>
        <w:jc w:val="both"/>
        <w:rPr>
          <w:noProof/>
          <w:sz w:val="24"/>
        </w:rPr>
      </w:pPr>
      <w:r>
        <w:rPr>
          <w:sz w:val="24"/>
        </w:rPr>
        <w:t>zīdaiņiem 0–2 gadu vecumā – 25 µg D vitamīna dienā;</w:t>
      </w:r>
    </w:p>
    <w:p w14:paraId="6EEB6C94" w14:textId="60F25FB2" w:rsidR="0081602B" w:rsidRPr="005A2DCA" w:rsidRDefault="0045141E" w:rsidP="001507D6">
      <w:pPr>
        <w:pStyle w:val="Pamatteksts"/>
        <w:numPr>
          <w:ilvl w:val="0"/>
          <w:numId w:val="7"/>
        </w:numPr>
        <w:spacing w:before="0"/>
        <w:ind w:left="851" w:hanging="425"/>
        <w:jc w:val="both"/>
        <w:rPr>
          <w:noProof/>
          <w:sz w:val="24"/>
        </w:rPr>
      </w:pPr>
      <w:r>
        <w:rPr>
          <w:sz w:val="24"/>
        </w:rPr>
        <w:t xml:space="preserve">bērniem 3–10 gadu vecumā – 25 µg D vitamīna dienā; </w:t>
      </w:r>
    </w:p>
    <w:p w14:paraId="1E93F8A6" w14:textId="51A06250" w:rsidR="0045141E" w:rsidRPr="005A2DCA" w:rsidRDefault="0045141E" w:rsidP="001507D6">
      <w:pPr>
        <w:pStyle w:val="Pamatteksts"/>
        <w:numPr>
          <w:ilvl w:val="0"/>
          <w:numId w:val="7"/>
        </w:numPr>
        <w:spacing w:before="0"/>
        <w:ind w:left="851" w:hanging="425"/>
        <w:jc w:val="both"/>
        <w:rPr>
          <w:noProof/>
          <w:sz w:val="24"/>
        </w:rPr>
      </w:pPr>
      <w:r>
        <w:rPr>
          <w:sz w:val="24"/>
        </w:rPr>
        <w:t>pusaudžiem 11–17 gadu vecumā – 50 µg D vitamīna dienā.</w:t>
      </w:r>
    </w:p>
    <w:p w14:paraId="3FA53932" w14:textId="77777777" w:rsidR="0081602B" w:rsidRPr="005A2DCA" w:rsidRDefault="0081602B" w:rsidP="00062E36">
      <w:pPr>
        <w:jc w:val="both"/>
        <w:rPr>
          <w:rFonts w:ascii="Times New Roman" w:eastAsia="Times New Roman" w:hAnsi="Times New Roman" w:cs="Times New Roman"/>
          <w:noProof/>
          <w:sz w:val="24"/>
          <w:lang w:val="en-GB"/>
        </w:rPr>
      </w:pPr>
    </w:p>
    <w:p w14:paraId="2DB6B346" w14:textId="1715F002" w:rsidR="0045141E" w:rsidRPr="005A2DCA" w:rsidRDefault="0045141E" w:rsidP="00062E36">
      <w:pPr>
        <w:jc w:val="both"/>
        <w:rPr>
          <w:rFonts w:ascii="Times New Roman" w:eastAsia="Times New Roman" w:hAnsi="Times New Roman" w:cs="Times New Roman"/>
          <w:noProof/>
          <w:sz w:val="24"/>
        </w:rPr>
      </w:pPr>
      <w:r>
        <w:rPr>
          <w:rFonts w:ascii="Times New Roman" w:hAnsi="Times New Roman"/>
          <w:sz w:val="24"/>
        </w:rPr>
        <w:t>Amerikas Medicīnas institūts (</w:t>
      </w:r>
      <w:r>
        <w:rPr>
          <w:rFonts w:ascii="Times New Roman" w:hAnsi="Times New Roman"/>
          <w:i/>
          <w:iCs/>
          <w:sz w:val="24"/>
        </w:rPr>
        <w:t>IoM</w:t>
      </w:r>
      <w:r>
        <w:rPr>
          <w:rFonts w:ascii="Times New Roman" w:hAnsi="Times New Roman"/>
          <w:sz w:val="24"/>
        </w:rPr>
        <w:t>) 2010. gada 30. novembrī publicēja ziņojumu “</w:t>
      </w:r>
      <w:r>
        <w:rPr>
          <w:rFonts w:ascii="Times New Roman" w:hAnsi="Times New Roman"/>
          <w:i/>
          <w:sz w:val="24"/>
        </w:rPr>
        <w:t>Dietary Reference Intakes for Calcium and Vitamin D</w:t>
      </w:r>
      <w:r>
        <w:rPr>
          <w:rFonts w:ascii="Times New Roman" w:hAnsi="Times New Roman"/>
          <w:sz w:val="24"/>
        </w:rPr>
        <w:t xml:space="preserve">” [Ar uzturu uzņemtās kalcija un D vitamīna devas atsauces vērtība] (IoM, 2010). Minētajā ziņojumā </w:t>
      </w:r>
      <w:r>
        <w:rPr>
          <w:rFonts w:ascii="Times New Roman" w:hAnsi="Times New Roman"/>
          <w:i/>
          <w:iCs/>
          <w:sz w:val="24"/>
        </w:rPr>
        <w:t>IoM</w:t>
      </w:r>
      <w:r>
        <w:rPr>
          <w:rFonts w:ascii="Times New Roman" w:hAnsi="Times New Roman"/>
          <w:sz w:val="24"/>
        </w:rPr>
        <w:t xml:space="preserve"> piedāvā jaunas D vitamīna atsauces vērtības un AD vērtības, kas, kā norādīts ziņojumā, “</w:t>
      </w:r>
      <w:r>
        <w:rPr>
          <w:rFonts w:ascii="Times New Roman" w:hAnsi="Times New Roman"/>
          <w:i/>
          <w:iCs/>
          <w:sz w:val="24"/>
        </w:rPr>
        <w:t>balstās uz plašāku informāciju un kvalitatīvākiem pētījumu rezultātiem nekā iepriekš pieejamie</w:t>
      </w:r>
      <w:r>
        <w:rPr>
          <w:rFonts w:ascii="Times New Roman" w:hAnsi="Times New Roman"/>
          <w:sz w:val="24"/>
        </w:rPr>
        <w:t>”.</w:t>
      </w:r>
    </w:p>
    <w:p w14:paraId="55085C65" w14:textId="77777777" w:rsidR="0045141E" w:rsidRPr="005A2DCA" w:rsidRDefault="0045141E" w:rsidP="00062E36">
      <w:pPr>
        <w:jc w:val="both"/>
        <w:rPr>
          <w:rFonts w:ascii="Times New Roman" w:eastAsia="Times New Roman" w:hAnsi="Times New Roman" w:cs="Times New Roman"/>
          <w:noProof/>
          <w:sz w:val="24"/>
          <w:lang w:val="en-GB"/>
        </w:rPr>
      </w:pPr>
    </w:p>
    <w:p w14:paraId="3CCD71F9"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309A2AC9" w14:textId="77777777" w:rsidR="0045141E" w:rsidRPr="00E8000C" w:rsidRDefault="0045141E" w:rsidP="00E8000C">
      <w:pPr>
        <w:pStyle w:val="Virsraksts1"/>
        <w:tabs>
          <w:tab w:val="left" w:pos="999"/>
        </w:tabs>
        <w:ind w:left="0" w:firstLine="0"/>
        <w:rPr>
          <w:sz w:val="24"/>
        </w:rPr>
      </w:pPr>
      <w:bookmarkStart w:id="7" w:name="_Toc73437283"/>
      <w:r>
        <w:rPr>
          <w:sz w:val="24"/>
        </w:rPr>
        <w:t>EIROPAS KOMISIJAS SNIEGTAIS DARBA UZDEVUMS</w:t>
      </w:r>
      <w:bookmarkStart w:id="8" w:name="_bookmark4"/>
      <w:bookmarkEnd w:id="7"/>
      <w:bookmarkEnd w:id="8"/>
    </w:p>
    <w:p w14:paraId="6D1AC960" w14:textId="77777777" w:rsidR="001507D6" w:rsidRPr="005A2DCA" w:rsidRDefault="001507D6" w:rsidP="00062E36">
      <w:pPr>
        <w:pStyle w:val="Pamatteksts"/>
        <w:spacing w:before="0"/>
        <w:ind w:left="0"/>
        <w:jc w:val="both"/>
        <w:rPr>
          <w:noProof/>
          <w:sz w:val="24"/>
          <w:lang w:val="en-GB"/>
        </w:rPr>
      </w:pPr>
    </w:p>
    <w:p w14:paraId="256825E1" w14:textId="1A1F361F" w:rsidR="0045141E" w:rsidRPr="005A2DCA" w:rsidRDefault="0045141E" w:rsidP="00062E36">
      <w:pPr>
        <w:pStyle w:val="Pamatteksts"/>
        <w:spacing w:before="0"/>
        <w:ind w:left="0"/>
        <w:jc w:val="both"/>
        <w:rPr>
          <w:noProof/>
          <w:sz w:val="24"/>
        </w:rPr>
      </w:pPr>
      <w:r>
        <w:rPr>
          <w:sz w:val="24"/>
        </w:rPr>
        <w:t>Saskaņā ar Regulas (EK) Nr. 178/2002 29. panta 1. punkta a) apakšpunktu Eiropas Komisija pieprasa Eiropas Pārtikas nekaitīguma iestādei:</w:t>
      </w:r>
    </w:p>
    <w:p w14:paraId="2781FFCF"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413F5E39" w14:textId="77777777" w:rsidR="0045141E" w:rsidRPr="005A2DCA" w:rsidRDefault="0045141E" w:rsidP="001507D6">
      <w:pPr>
        <w:pStyle w:val="Pamatteksts"/>
        <w:numPr>
          <w:ilvl w:val="0"/>
          <w:numId w:val="4"/>
        </w:numPr>
        <w:tabs>
          <w:tab w:val="left" w:pos="879"/>
        </w:tabs>
        <w:spacing w:before="0"/>
        <w:ind w:left="426" w:firstLine="0"/>
        <w:jc w:val="both"/>
        <w:rPr>
          <w:noProof/>
          <w:sz w:val="24"/>
        </w:rPr>
      </w:pPr>
      <w:r>
        <w:rPr>
          <w:sz w:val="24"/>
        </w:rPr>
        <w:t>atkārtoti izvērtēt D vitamīna lietošanas nekaitīgumu;</w:t>
      </w:r>
    </w:p>
    <w:p w14:paraId="43AF50FD" w14:textId="77777777" w:rsidR="0045141E" w:rsidRPr="005A2DCA" w:rsidRDefault="0045141E" w:rsidP="001507D6">
      <w:pPr>
        <w:pStyle w:val="Pamatteksts"/>
        <w:numPr>
          <w:ilvl w:val="0"/>
          <w:numId w:val="4"/>
        </w:numPr>
        <w:spacing w:before="0"/>
        <w:ind w:left="851" w:hanging="425"/>
        <w:jc w:val="both"/>
        <w:rPr>
          <w:noProof/>
          <w:sz w:val="24"/>
        </w:rPr>
      </w:pPr>
      <w:r>
        <w:rPr>
          <w:sz w:val="24"/>
        </w:rPr>
        <w:t>ja nepieciešams, norādīt visām attiecīgajām iedzīvotāju grupām pārskatītas pieļaujamais augstākais uzņemamais D vitamīna daudzums, kam nevajadzētu radīt nelabvēlīgas ietekmes risku uz veselību.</w:t>
      </w:r>
    </w:p>
    <w:p w14:paraId="2399817D" w14:textId="77777777" w:rsidR="0045141E" w:rsidRPr="005A2DCA" w:rsidRDefault="0045141E" w:rsidP="00062E36">
      <w:pPr>
        <w:jc w:val="both"/>
        <w:rPr>
          <w:rFonts w:ascii="Times New Roman" w:hAnsi="Times New Roman"/>
          <w:noProof/>
          <w:sz w:val="24"/>
          <w:lang w:val="en-GB"/>
        </w:rPr>
      </w:pPr>
    </w:p>
    <w:p w14:paraId="486D5C7B"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2681C2FC" w14:textId="34500DA3" w:rsidR="006F1671" w:rsidRPr="005A2DCA" w:rsidRDefault="006F1671">
      <w:pPr>
        <w:rPr>
          <w:rFonts w:ascii="Times New Roman" w:eastAsia="Times New Roman" w:hAnsi="Times New Roman" w:cs="Times New Roman"/>
          <w:noProof/>
          <w:sz w:val="24"/>
          <w:szCs w:val="17"/>
        </w:rPr>
      </w:pPr>
      <w:r>
        <w:br w:type="page"/>
      </w:r>
    </w:p>
    <w:p w14:paraId="7E27F4BC" w14:textId="77777777" w:rsidR="0045141E" w:rsidRPr="005A2DCA" w:rsidRDefault="0045141E" w:rsidP="00062E36">
      <w:pPr>
        <w:jc w:val="both"/>
        <w:rPr>
          <w:rFonts w:ascii="Times New Roman" w:eastAsia="Times New Roman" w:hAnsi="Times New Roman" w:cs="Times New Roman"/>
          <w:noProof/>
          <w:sz w:val="24"/>
          <w:szCs w:val="17"/>
          <w:lang w:val="en-GB"/>
        </w:rPr>
      </w:pPr>
    </w:p>
    <w:p w14:paraId="5B221164" w14:textId="77777777" w:rsidR="0045141E" w:rsidRPr="00E8000C" w:rsidRDefault="0045141E" w:rsidP="00E8000C">
      <w:pPr>
        <w:pStyle w:val="Virsraksts1"/>
        <w:tabs>
          <w:tab w:val="left" w:pos="999"/>
        </w:tabs>
        <w:ind w:left="0" w:firstLine="0"/>
        <w:rPr>
          <w:sz w:val="24"/>
        </w:rPr>
      </w:pPr>
      <w:bookmarkStart w:id="9" w:name="_Toc73437284"/>
      <w:r>
        <w:rPr>
          <w:sz w:val="24"/>
        </w:rPr>
        <w:t>IZVĒRTĒJUMS</w:t>
      </w:r>
      <w:bookmarkStart w:id="10" w:name="_bookmark5"/>
      <w:bookmarkEnd w:id="9"/>
      <w:bookmarkEnd w:id="10"/>
    </w:p>
    <w:p w14:paraId="45020CFC" w14:textId="77777777" w:rsidR="0045141E" w:rsidRPr="005A2DCA" w:rsidRDefault="0045141E" w:rsidP="00062E36">
      <w:pPr>
        <w:jc w:val="both"/>
        <w:rPr>
          <w:rFonts w:ascii="Times New Roman" w:eastAsia="Times New Roman" w:hAnsi="Times New Roman" w:cs="Times New Roman"/>
          <w:b/>
          <w:bCs/>
          <w:noProof/>
          <w:sz w:val="24"/>
          <w:szCs w:val="31"/>
          <w:lang w:val="en-GB"/>
        </w:rPr>
      </w:pPr>
    </w:p>
    <w:p w14:paraId="7AB8E959" w14:textId="6EED234B" w:rsidR="0045141E" w:rsidRPr="005A2DCA" w:rsidRDefault="006F1671" w:rsidP="006F1671">
      <w:pPr>
        <w:pStyle w:val="Virsraksts1"/>
        <w:tabs>
          <w:tab w:val="left" w:pos="999"/>
        </w:tabs>
        <w:ind w:left="0" w:firstLine="0"/>
        <w:rPr>
          <w:noProof/>
          <w:sz w:val="24"/>
        </w:rPr>
      </w:pPr>
      <w:bookmarkStart w:id="11" w:name="_Toc73437285"/>
      <w:r>
        <w:rPr>
          <w:sz w:val="24"/>
        </w:rPr>
        <w:t>1. Ievads</w:t>
      </w:r>
      <w:bookmarkStart w:id="12" w:name="_bookmark6"/>
      <w:bookmarkEnd w:id="11"/>
      <w:bookmarkEnd w:id="12"/>
    </w:p>
    <w:p w14:paraId="30307874" w14:textId="77777777" w:rsidR="006F1671" w:rsidRPr="005A2DCA" w:rsidRDefault="006F1671" w:rsidP="00062E36">
      <w:pPr>
        <w:pStyle w:val="Pamatteksts"/>
        <w:spacing w:before="0"/>
        <w:ind w:left="0"/>
        <w:jc w:val="both"/>
        <w:rPr>
          <w:noProof/>
          <w:sz w:val="24"/>
          <w:lang w:val="en-GB"/>
        </w:rPr>
      </w:pPr>
    </w:p>
    <w:p w14:paraId="22DCF851" w14:textId="5DE4DE49" w:rsidR="0045141E" w:rsidRPr="005A2DCA" w:rsidRDefault="0045141E" w:rsidP="00062E36">
      <w:pPr>
        <w:pStyle w:val="Pamatteksts"/>
        <w:spacing w:before="0"/>
        <w:ind w:left="0"/>
        <w:jc w:val="both"/>
        <w:rPr>
          <w:noProof/>
          <w:sz w:val="24"/>
        </w:rPr>
      </w:pPr>
      <w:r>
        <w:rPr>
          <w:sz w:val="24"/>
        </w:rPr>
        <w:t>Visiem mugurkaulniekiem, tostarp cilvēkiem, D vitamīna galvenā fizioloģiskā funkcija ir saglabāt kalcija un fosfora koncentrāciju serumā robežās, kas atbalsta šūnu procesus, neiromuskulāro funkciju un kaulu osifikāciju.</w:t>
      </w:r>
    </w:p>
    <w:p w14:paraId="122EEE01"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2D6D6725" w14:textId="4DE696A1" w:rsidR="0045141E" w:rsidRPr="005A2DCA" w:rsidRDefault="0045141E" w:rsidP="00062E36">
      <w:pPr>
        <w:pStyle w:val="Pamatteksts"/>
        <w:spacing w:before="0"/>
        <w:ind w:left="0"/>
        <w:jc w:val="both"/>
        <w:rPr>
          <w:noProof/>
          <w:sz w:val="24"/>
        </w:rPr>
      </w:pPr>
      <w:r>
        <w:rPr>
          <w:sz w:val="24"/>
        </w:rPr>
        <w:t>Arvien vairāk kļūst skaidrs, ka D vitamīnam ir arī citas svarīgas funkcijas audos, kas nav galvenokārt saistītas ar minerālvielu metabolismu (Bouillon et al., 2008; Holick, 2006). Kā piemērus var minēt tā lomu attiecībā uz renīna izstrādes nierēs modulēšanu un insulīna sekrēciju. Aktīvais metabolīts 1,25(OH)</w:t>
      </w:r>
      <w:r>
        <w:rPr>
          <w:sz w:val="24"/>
          <w:vertAlign w:val="subscript"/>
        </w:rPr>
        <w:t>2</w:t>
      </w:r>
      <w:r>
        <w:rPr>
          <w:sz w:val="24"/>
        </w:rPr>
        <w:t>D regulē liela skaita gēnu transkripciju, saistoties ar transkripcijas faktoru, D vitamīna receptoru.</w:t>
      </w:r>
    </w:p>
    <w:p w14:paraId="591AB48E" w14:textId="77777777" w:rsidR="0045141E" w:rsidRPr="005A2DCA" w:rsidRDefault="0045141E" w:rsidP="00062E36">
      <w:pPr>
        <w:jc w:val="both"/>
        <w:rPr>
          <w:rFonts w:ascii="Times New Roman" w:eastAsia="Times New Roman" w:hAnsi="Times New Roman" w:cs="Times New Roman"/>
          <w:noProof/>
          <w:sz w:val="24"/>
          <w:szCs w:val="21"/>
          <w:lang w:val="en-GB"/>
        </w:rPr>
      </w:pPr>
    </w:p>
    <w:p w14:paraId="708D9BAD" w14:textId="36553AAB" w:rsidR="0045141E" w:rsidRPr="005A2DCA" w:rsidRDefault="0045141E" w:rsidP="00062E36">
      <w:pPr>
        <w:pStyle w:val="Pamatteksts"/>
        <w:spacing w:before="0"/>
        <w:ind w:left="0"/>
        <w:jc w:val="both"/>
        <w:rPr>
          <w:noProof/>
          <w:sz w:val="24"/>
        </w:rPr>
      </w:pPr>
      <w:r>
        <w:rPr>
          <w:sz w:val="24"/>
        </w:rPr>
        <w:t>Pārtikas zinātniskā komiteja (SCF, 2003) 2003. gadā noteica, ka pieļaujamais augstākais uzņemamais D vitamīna daudzums (AD) pieaugušajiem, tostarp grūtniecēm un ar krūti barojošām sievietēm, ir 50 µg dienā. Šādas AD pamatā ir palielināts hiperkalcēmijas risks, kas novērots pēc aptuveni 100 µg D vitamīna lietošanas dienā to personu grupā, kuras uzņēma lielāko devu, vienā (Narang et al., 1984) no trim pētījumiem. Lai ņemtu vērā atšķirības indivīdu starpā, tika piemērots nenoteiktības koeficients 2. Zīdaiņiem un maziem bērniem vecumā no 0 līdz 24 mēnešiem tika noteikts, ka AD ir 25 µg dienā, pamatojoties uz to, ka saistībā ar D vitamīna lietošanu nav novērota hiperkalcēmija divos pētījumos, kuros vairāku mēnešu garumā ar krūti baroti vai ar piena maisījumu baroti zīdaiņi saņēma 25 µg D vitamīna dienā (papildus daudzumam, kas tika uzņemts ar bagātinātu piena maisījumu zīdaiņiem). Bērniem vecumā no 3 līdz 10 gadiem AD tika noteikts 25 µg dienā, savukārt pusaudžiem vecumā no 11 līdz 17 gadiem – 50 µg dienā, lai gan trūka datu par papildu D vitamīna devām ≥ 20 µg dienā.</w:t>
      </w:r>
    </w:p>
    <w:p w14:paraId="039A31DD"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4D77A20F" w14:textId="68CACA46" w:rsidR="0045141E" w:rsidRPr="005A2DCA" w:rsidRDefault="0045141E" w:rsidP="00062E36">
      <w:pPr>
        <w:pStyle w:val="Pamatteksts"/>
        <w:spacing w:before="0"/>
        <w:ind w:left="0"/>
        <w:jc w:val="both"/>
        <w:rPr>
          <w:noProof/>
          <w:sz w:val="24"/>
        </w:rPr>
      </w:pPr>
      <w:r>
        <w:rPr>
          <w:i/>
          <w:iCs/>
          <w:sz w:val="24"/>
        </w:rPr>
        <w:t>SCF</w:t>
      </w:r>
      <w:r>
        <w:rPr>
          <w:sz w:val="24"/>
        </w:rPr>
        <w:t xml:space="preserve"> (2003) noteiktā D vitamīna AD pieaugušajiem bija 50 µg dienā, tāda pati kā ASV Medicīnas institūta noteiktā deva (IoM, 1997). To atvasināja, ņemot vērā, ka pie 60 µg dienā it noteikts nenovērojamās nelabvēlīgās ietekmes līmenis (</w:t>
      </w:r>
      <w:r>
        <w:rPr>
          <w:i/>
          <w:iCs/>
          <w:sz w:val="24"/>
        </w:rPr>
        <w:t>NOAEL</w:t>
      </w:r>
      <w:r>
        <w:rPr>
          <w:sz w:val="24"/>
        </w:rPr>
        <w:t xml:space="preserve">), un piemērojot nenoteiktības koeficientu 1,2, lai ņemtu vērā nelielo grupas apmēru un īso atsevišķā pētījuma ilgumu (Narang et al., 1984), kas bija </w:t>
      </w:r>
      <w:r>
        <w:rPr>
          <w:i/>
          <w:iCs/>
          <w:sz w:val="24"/>
        </w:rPr>
        <w:t>NOAEL</w:t>
      </w:r>
      <w:r>
        <w:rPr>
          <w:sz w:val="24"/>
        </w:rPr>
        <w:t xml:space="preserve"> pamatā. Tādu pašu AD, proti, 50 µg dienā, noteica grūtniecēm un ar krūti barojošām sievietēm, kā arī bērniem pēc viena gada vecuma. Zīdaiņiem noteica, ka AD ir 25 µg dienā, ņemot vērā normālu augšanu ar piena maisījumu barotiem zīdaiņiem, lietojot 34,5–54,3 µg D vitamīna dienā, mazākās un lielākās devas vidējam rādītājam (44,4 µg) piemērojot nenoteiktības koeficientu 1,8, tādējādi ņemot vērā pētījuma beigu punkta nejutīgumu un nelielo grupas apmēru.</w:t>
      </w:r>
    </w:p>
    <w:p w14:paraId="0190EAD3"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2F8D5E2B" w14:textId="780B2F2A" w:rsidR="0045141E" w:rsidRPr="005A2DCA" w:rsidRDefault="0045141E" w:rsidP="00062E36">
      <w:pPr>
        <w:pStyle w:val="Pamatteksts"/>
        <w:spacing w:before="0"/>
        <w:ind w:left="0"/>
        <w:jc w:val="both"/>
        <w:rPr>
          <w:noProof/>
          <w:sz w:val="24"/>
        </w:rPr>
      </w:pPr>
      <w:r>
        <w:rPr>
          <w:i/>
          <w:iCs/>
          <w:sz w:val="24"/>
        </w:rPr>
        <w:t>IoM</w:t>
      </w:r>
      <w:r>
        <w:rPr>
          <w:sz w:val="24"/>
        </w:rPr>
        <w:t xml:space="preserve"> 2011. gadā publicēja atkārtotu D vitamīna AD novērtējumu un ņēma vērā, ka 250 µg D vitamīna dienā uzņemšana atbilst nenovērojamajam nelabvēlīgās ietekmes līmenim (</w:t>
      </w:r>
      <w:r>
        <w:rPr>
          <w:i/>
          <w:iCs/>
          <w:sz w:val="24"/>
        </w:rPr>
        <w:t>NOAEL</w:t>
      </w:r>
      <w:r>
        <w:rPr>
          <w:sz w:val="24"/>
        </w:rPr>
        <w:t xml:space="preserve">), tomēr izmantoja gan informāciju par 25(OH)D koncentrāciju, kas sasniegta, atrodoties būtiskā saules staru iedarbībā, gan arī pierādījumus, kas gūti novērošanas pētījumos, novērojot hronisku slimību iznākumus, un liecina par riska palielināšanos, ja 25(OH)D koncentrācija pārsniedz aptuveni 125–150 nmol/L. Pamatojoties uz pētījumu par reakciju uz vienu devu, tika nolemts, ka 125 µg D vitamīna dienā nepalielina 25(OH)D koncentrāciju un nepārsniedz 150 nmol/L. Tika piemērots nenoteiktības koeficients 1,2, lai ņemtu vērā dažādas nenoteiktības un paļaušanos uz vienu pētījumu. Pieaugušajiem, tostarp grūtniecēm un ar krūti barojošām sievietēm, noteica, ka AD ir 100 µg dienā. Tādu </w:t>
      </w:r>
      <w:r>
        <w:rPr>
          <w:sz w:val="24"/>
        </w:rPr>
        <w:lastRenderedPageBreak/>
        <w:t>pašu AD noteica bērniem un pusaudžiem vecumā no 9 līdz 18 gadiem, savukārt maziem bērniem un bērniem vecumā no 4 līdz 8 gadiem šo vērtību samazināja. Zīdaiņiem vecumā no 0 līdz 6 mēnešiem noteica, ka AD ir 25 µg dienā, pamatojoties uz normālu augšanu zīdaiņiem, kuri saņēma vidēji 44,4 µg D vitamīna dienā, un piemērojot nenoteiktības koeficientu 2 nolūkā nodrošināt, ka arī maziem zīdaiņiem nav novērojama toksicitāte, un pēc tam rādītāju noapaļojot. Lielāka auguma zīdaiņiem vecumā no 6 līdz 12 mēnešiem AD noteica 38 µg dienā (IoM, 2010).</w:t>
      </w:r>
    </w:p>
    <w:p w14:paraId="5309589F" w14:textId="77777777" w:rsidR="0045141E" w:rsidRPr="005A2DCA" w:rsidRDefault="0045141E" w:rsidP="00062E36">
      <w:pPr>
        <w:jc w:val="both"/>
        <w:rPr>
          <w:rFonts w:ascii="Times New Roman" w:hAnsi="Times New Roman"/>
          <w:noProof/>
          <w:sz w:val="24"/>
          <w:lang w:val="en-GB"/>
        </w:rPr>
      </w:pPr>
    </w:p>
    <w:p w14:paraId="4C87DF9A" w14:textId="1FB5B174" w:rsidR="0045141E" w:rsidRPr="005A2DCA" w:rsidRDefault="0045141E" w:rsidP="00062E36">
      <w:pPr>
        <w:pStyle w:val="Pamatteksts"/>
        <w:spacing w:before="0"/>
        <w:ind w:left="0"/>
        <w:jc w:val="both"/>
        <w:rPr>
          <w:noProof/>
          <w:sz w:val="24"/>
        </w:rPr>
      </w:pPr>
      <w:r>
        <w:rPr>
          <w:sz w:val="24"/>
        </w:rPr>
        <w:t>Šis atzinums ir saistīts ar novērtējumu par tādu D vitamīna formu lietošanas nekaitīgumu, ko ir atļauts pievienot pārtikas produktiem</w:t>
      </w:r>
      <w:r w:rsidR="006F1671" w:rsidRPr="005A2DCA">
        <w:rPr>
          <w:rStyle w:val="Vresatsauce"/>
          <w:noProof/>
          <w:sz w:val="24"/>
          <w:lang w:val="en-GB"/>
        </w:rPr>
        <w:footnoteReference w:id="4"/>
      </w:r>
      <w:r>
        <w:rPr>
          <w:sz w:val="24"/>
        </w:rPr>
        <w:t xml:space="preserve"> vai uztura bagātinātājiem</w:t>
      </w:r>
      <w:r w:rsidR="006F1671" w:rsidRPr="005A2DCA">
        <w:rPr>
          <w:rStyle w:val="Vresatsauce"/>
          <w:noProof/>
          <w:sz w:val="24"/>
          <w:lang w:val="en-GB"/>
        </w:rPr>
        <w:footnoteReference w:id="5"/>
      </w:r>
      <w:r>
        <w:rPr>
          <w:sz w:val="24"/>
        </w:rPr>
        <w:t>, t. i., holekalciferolu (D</w:t>
      </w:r>
      <w:r>
        <w:rPr>
          <w:sz w:val="24"/>
          <w:vertAlign w:val="subscript"/>
        </w:rPr>
        <w:t>3</w:t>
      </w:r>
      <w:r>
        <w:rPr>
          <w:sz w:val="24"/>
        </w:rPr>
        <w:t> vitamīns) un ergokalciferolu (D</w:t>
      </w:r>
      <w:r>
        <w:rPr>
          <w:sz w:val="24"/>
          <w:vertAlign w:val="subscript"/>
        </w:rPr>
        <w:t>2</w:t>
      </w:r>
      <w:r>
        <w:rPr>
          <w:sz w:val="24"/>
        </w:rPr>
        <w:t> vitamīns). Abas formas atšķiras tikai pēc to sānķēdēm uz sterīna skeleta (Holick, 2006). Termins “D vitamīns” bez apakšraksta attiecas gan uz D</w:t>
      </w:r>
      <w:r>
        <w:rPr>
          <w:sz w:val="24"/>
          <w:vertAlign w:val="subscript"/>
        </w:rPr>
        <w:t>2</w:t>
      </w:r>
      <w:r>
        <w:rPr>
          <w:sz w:val="24"/>
        </w:rPr>
        <w:t> vitamīnu, gan D</w:t>
      </w:r>
      <w:r>
        <w:rPr>
          <w:sz w:val="24"/>
          <w:vertAlign w:val="subscript"/>
        </w:rPr>
        <w:t>3</w:t>
      </w:r>
      <w:r>
        <w:rPr>
          <w:sz w:val="24"/>
        </w:rPr>
        <w:t> vitamīnu un tā metabolītiem. Šajā atzinumā tiks ņemti vērā tikai dati par perorālu D vitamīna uzņemšanu.</w:t>
      </w:r>
    </w:p>
    <w:p w14:paraId="13556517"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4E13EF68" w14:textId="19C850A8" w:rsidR="0045141E" w:rsidRPr="005A2DCA" w:rsidRDefault="006F1671" w:rsidP="006F1671">
      <w:pPr>
        <w:pStyle w:val="Virsraksts1"/>
        <w:tabs>
          <w:tab w:val="left" w:pos="999"/>
        </w:tabs>
        <w:ind w:left="0" w:firstLine="0"/>
        <w:rPr>
          <w:noProof/>
          <w:sz w:val="24"/>
        </w:rPr>
      </w:pPr>
      <w:bookmarkStart w:id="13" w:name="_Toc73437286"/>
      <w:r>
        <w:rPr>
          <w:sz w:val="24"/>
        </w:rPr>
        <w:t>2. Ar uzturu uzņemtās devas</w:t>
      </w:r>
      <w:bookmarkStart w:id="14" w:name="_bookmark7"/>
      <w:bookmarkEnd w:id="13"/>
      <w:bookmarkEnd w:id="14"/>
    </w:p>
    <w:p w14:paraId="5263C425" w14:textId="77777777" w:rsidR="006F1671" w:rsidRPr="005A2DCA" w:rsidRDefault="006F1671" w:rsidP="00062E36">
      <w:pPr>
        <w:pStyle w:val="Pamatteksts"/>
        <w:spacing w:before="0"/>
        <w:ind w:left="0"/>
        <w:jc w:val="both"/>
        <w:rPr>
          <w:noProof/>
          <w:sz w:val="24"/>
          <w:lang w:val="en-GB"/>
        </w:rPr>
      </w:pPr>
    </w:p>
    <w:p w14:paraId="6DD450A1" w14:textId="1A6FE9A9" w:rsidR="0045141E" w:rsidRPr="005A2DCA" w:rsidRDefault="0045141E" w:rsidP="00062E36">
      <w:pPr>
        <w:pStyle w:val="Pamatteksts"/>
        <w:spacing w:before="0"/>
        <w:ind w:left="0"/>
        <w:jc w:val="both"/>
        <w:rPr>
          <w:noProof/>
          <w:sz w:val="24"/>
        </w:rPr>
      </w:pPr>
      <w:r>
        <w:rPr>
          <w:sz w:val="24"/>
        </w:rPr>
        <w:t>Dabiskā veidā D vitamīnu satur maz pārtikas produktu. Dažas augstākas sēnītes, piemēram, sēnes, ir dabisks D</w:t>
      </w:r>
      <w:r>
        <w:rPr>
          <w:sz w:val="24"/>
          <w:vertAlign w:val="subscript"/>
        </w:rPr>
        <w:t>2</w:t>
      </w:r>
      <w:r>
        <w:rPr>
          <w:sz w:val="24"/>
        </w:rPr>
        <w:t> vitamīna avots. Dzīvnieku izcelsmes pārtikā, piemēram, treknās zivīs, aknās, zivju aknu eļļās un olu dzeltenumos, atrodams D</w:t>
      </w:r>
      <w:r>
        <w:rPr>
          <w:sz w:val="24"/>
          <w:vertAlign w:val="subscript"/>
        </w:rPr>
        <w:t>3</w:t>
      </w:r>
      <w:r>
        <w:rPr>
          <w:sz w:val="24"/>
        </w:rPr>
        <w:t> vitamīns. Citi D vitamīna avoti ir bagātināta pārtika (visbiežāk piens, margarīns un/vai sviests, un brokastu pārslas) un uztura bagātinātāji.</w:t>
      </w:r>
    </w:p>
    <w:p w14:paraId="05262741" w14:textId="77777777" w:rsidR="0045141E" w:rsidRPr="005A2DCA" w:rsidRDefault="0045141E" w:rsidP="00062E36">
      <w:pPr>
        <w:jc w:val="both"/>
        <w:rPr>
          <w:rFonts w:ascii="Times New Roman" w:hAnsi="Times New Roman"/>
          <w:noProof/>
          <w:sz w:val="24"/>
          <w:lang w:val="en-GB"/>
        </w:rPr>
      </w:pPr>
    </w:p>
    <w:p w14:paraId="23BC9858" w14:textId="26FCDBD5" w:rsidR="0045141E" w:rsidRPr="005A2DCA" w:rsidRDefault="0045141E" w:rsidP="00062E36">
      <w:pPr>
        <w:pStyle w:val="Pamatteksts"/>
        <w:spacing w:before="0"/>
        <w:ind w:left="0"/>
        <w:jc w:val="both"/>
        <w:rPr>
          <w:noProof/>
          <w:sz w:val="24"/>
        </w:rPr>
      </w:pPr>
      <w:r>
        <w:rPr>
          <w:sz w:val="24"/>
        </w:rPr>
        <w:t>Eiropas valstīs vidējās uzņemtās D vitamīna devas ir dažādas atkarībā no personas dzimuma, vecuma grupas un uztura bagātinātāju lietošanas paradumiem (A un B pielikums). Bērnu, pusaudžu un pieaugušo individuāli uzņemto devu novērtēšanai izmantotajā metodikā ir liela dažādība. Šīs atšķirības uztura novērtēšanas metodēs apgrūtina tiešu salīdzinājumu veikšanu. Dati, kas iegūti Polijā un balstās uz vienu 24 stundu atcerēšanās anketu, ir iekļauti A un B pielikumā, lai tas būtu pilnīgs, bet tekstā nav ņemti vērā. Klasifikācijas, ko izmanto dalīšanai pa vecuma grupām, var nebūt vienveidīgas, un atšķirības pārtikas sastāva tabulās, ko izmanto pārtikas patēriņa datu konversijai uzņemto uzturvielu datos, arī apgrūtina salīdzināšanu (Deharveng et al., 1999). Lai gan šīs atšķirības ietekmē starpvalstu salīdzinājuma precizitāti, sniegtie dati tomēr sniedz aptuvenu pārskatu par D vitamīna devām, ko vairākās Eiropas valstīs vidēji uzņem visi patērētāji un personas, kas intensīvi uzņem D vitamīnu.</w:t>
      </w:r>
    </w:p>
    <w:p w14:paraId="152D367F" w14:textId="77777777" w:rsidR="0045141E" w:rsidRPr="005A2DCA" w:rsidRDefault="0045141E" w:rsidP="00062E36">
      <w:pPr>
        <w:jc w:val="both"/>
        <w:rPr>
          <w:rFonts w:ascii="Times New Roman" w:eastAsia="Times New Roman" w:hAnsi="Times New Roman" w:cs="Times New Roman"/>
          <w:noProof/>
          <w:sz w:val="24"/>
          <w:lang w:val="en-GB"/>
        </w:rPr>
      </w:pPr>
    </w:p>
    <w:p w14:paraId="78DB95E8" w14:textId="5E8FCBB5" w:rsidR="0045141E" w:rsidRPr="005A2DCA" w:rsidRDefault="00BF7686" w:rsidP="00BF7686">
      <w:pPr>
        <w:pStyle w:val="Virsraksts1"/>
        <w:tabs>
          <w:tab w:val="left" w:pos="999"/>
        </w:tabs>
        <w:ind w:left="0" w:firstLine="0"/>
        <w:rPr>
          <w:noProof/>
          <w:sz w:val="24"/>
        </w:rPr>
      </w:pPr>
      <w:bookmarkStart w:id="15" w:name="_Toc73437287"/>
      <w:r>
        <w:rPr>
          <w:sz w:val="24"/>
        </w:rPr>
        <w:t>2.1. Pieaugušie</w:t>
      </w:r>
      <w:bookmarkStart w:id="16" w:name="_bookmark8"/>
      <w:bookmarkEnd w:id="15"/>
      <w:bookmarkEnd w:id="16"/>
    </w:p>
    <w:p w14:paraId="3A170B0F" w14:textId="77777777" w:rsidR="00BF7686" w:rsidRPr="005A2DCA" w:rsidRDefault="00BF7686" w:rsidP="00062E36">
      <w:pPr>
        <w:pStyle w:val="Pamatteksts"/>
        <w:spacing w:before="0"/>
        <w:ind w:left="0"/>
        <w:jc w:val="both"/>
        <w:rPr>
          <w:noProof/>
          <w:sz w:val="24"/>
          <w:lang w:val="en-GB"/>
        </w:rPr>
      </w:pPr>
    </w:p>
    <w:p w14:paraId="40425FFB" w14:textId="45B7A1A1" w:rsidR="0045141E" w:rsidRPr="005A2DCA" w:rsidRDefault="0045141E" w:rsidP="00062E36">
      <w:pPr>
        <w:pStyle w:val="Pamatteksts"/>
        <w:spacing w:before="0"/>
        <w:ind w:left="0"/>
        <w:jc w:val="both"/>
        <w:rPr>
          <w:noProof/>
          <w:sz w:val="24"/>
        </w:rPr>
      </w:pPr>
      <w:r>
        <w:rPr>
          <w:sz w:val="24"/>
        </w:rPr>
        <w:t>Dienā tikai ar pārtiku uzņemtā D vitamīna vidējā deva bija no 1,1 µg dienā (Spānija, sievietes, 18–64 gadi) līdz 8,2 µg dienā (Somija, vīrieši, 25–74 gadi). Uzņemtā 95. procentiles deva bija no 2,4 µg dienā (Spānija, sievietes, 18–64 gadi) līdz 16,0 µg dienā (Somija, vīrieši, 25–74 gadi).</w:t>
      </w:r>
    </w:p>
    <w:p w14:paraId="4D68E711"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4ABAA33F" w14:textId="647A8E7E" w:rsidR="0045141E" w:rsidRPr="005A2DCA" w:rsidRDefault="0045141E" w:rsidP="00062E36">
      <w:pPr>
        <w:pStyle w:val="Pamatteksts"/>
        <w:spacing w:before="0"/>
        <w:ind w:left="0"/>
        <w:jc w:val="both"/>
        <w:rPr>
          <w:noProof/>
          <w:sz w:val="24"/>
        </w:rPr>
      </w:pPr>
      <w:r>
        <w:rPr>
          <w:sz w:val="24"/>
        </w:rPr>
        <w:t xml:space="preserve">Vērtējot pārtikas produktus un uztura bagātinātājus kopā, D vitamīna deva bija vidēji no 3,1 µg dienā (Īrija, sievietes, 18–35 gadi) līdz 23,5 µg dienā (Norvēģija, vīrieši n-3 garās ķēdes polinepiesātināto taukskābju devas uzņemšanas ceturtajā kvartilē, 16–79 gadi). </w:t>
      </w:r>
      <w:r>
        <w:rPr>
          <w:sz w:val="24"/>
        </w:rPr>
        <w:lastRenderedPageBreak/>
        <w:t>Uzņemtā 95. procentiles deva bija no 6,3 µg dienā (Nīderlande, sievietes, 19–30 gadi) līdz 24,2 µg dienā (Īrija, ≥ 65 gadi).</w:t>
      </w:r>
    </w:p>
    <w:p w14:paraId="75158A6A"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566BFF3D" w14:textId="77777777" w:rsidR="0045141E" w:rsidRPr="005A2DCA" w:rsidRDefault="0045141E" w:rsidP="00062E36">
      <w:pPr>
        <w:pStyle w:val="Pamatteksts"/>
        <w:spacing w:before="0"/>
        <w:ind w:left="0"/>
        <w:jc w:val="both"/>
        <w:rPr>
          <w:noProof/>
          <w:sz w:val="24"/>
        </w:rPr>
      </w:pPr>
      <w:r>
        <w:rPr>
          <w:sz w:val="24"/>
        </w:rPr>
        <w:t>Ekspertu grupa atzīmē, ka no 14 Eiropas valstīm ziņotais D vitamīna devu diapazons ir ievērojams. Personas, kas intensīvi uzņem D vitamīnu (95. procentile), ar pārtikas produktiem uzņem līdz 16 µg dienā, savukārt apmēram vēl 1,5 reizes lielāku devu uzņem tie, kas papildus pārtikai D vitamīnu uzņem ar uztura bagātinātājiem.</w:t>
      </w:r>
    </w:p>
    <w:p w14:paraId="082BB562" w14:textId="77777777" w:rsidR="0045141E" w:rsidRPr="005A2DCA" w:rsidRDefault="0045141E" w:rsidP="00062E36">
      <w:pPr>
        <w:jc w:val="both"/>
        <w:rPr>
          <w:rFonts w:ascii="Times New Roman" w:eastAsia="Times New Roman" w:hAnsi="Times New Roman" w:cs="Times New Roman"/>
          <w:noProof/>
          <w:sz w:val="24"/>
          <w:lang w:val="en-GB"/>
        </w:rPr>
      </w:pPr>
    </w:p>
    <w:p w14:paraId="3FC37822" w14:textId="2B2F13B4" w:rsidR="0045141E" w:rsidRPr="005A2DCA" w:rsidRDefault="00BF7686" w:rsidP="00BF7686">
      <w:pPr>
        <w:pStyle w:val="Virsraksts1"/>
        <w:tabs>
          <w:tab w:val="left" w:pos="999"/>
        </w:tabs>
        <w:ind w:left="0" w:firstLine="0"/>
        <w:rPr>
          <w:noProof/>
          <w:sz w:val="24"/>
        </w:rPr>
      </w:pPr>
      <w:bookmarkStart w:id="17" w:name="_Toc73437288"/>
      <w:r>
        <w:rPr>
          <w:sz w:val="24"/>
        </w:rPr>
        <w:t>2.2. Zīdaiņi (≤ 1 gads)</w:t>
      </w:r>
      <w:bookmarkStart w:id="18" w:name="_bookmark9"/>
      <w:bookmarkEnd w:id="17"/>
      <w:bookmarkEnd w:id="18"/>
    </w:p>
    <w:p w14:paraId="34640311" w14:textId="77777777" w:rsidR="00BF7686" w:rsidRPr="005A2DCA" w:rsidRDefault="00BF7686" w:rsidP="00062E36">
      <w:pPr>
        <w:pStyle w:val="Pamatteksts"/>
        <w:spacing w:before="0"/>
        <w:ind w:left="0"/>
        <w:jc w:val="both"/>
        <w:rPr>
          <w:noProof/>
          <w:sz w:val="24"/>
          <w:lang w:val="en-GB"/>
        </w:rPr>
      </w:pPr>
    </w:p>
    <w:p w14:paraId="48E497C1" w14:textId="4813A314" w:rsidR="0045141E" w:rsidRPr="005A2DCA" w:rsidRDefault="0045141E" w:rsidP="00062E36">
      <w:pPr>
        <w:pStyle w:val="Pamatteksts"/>
        <w:spacing w:before="0"/>
        <w:ind w:left="0"/>
        <w:jc w:val="both"/>
        <w:rPr>
          <w:noProof/>
          <w:sz w:val="24"/>
        </w:rPr>
      </w:pPr>
      <w:r>
        <w:rPr>
          <w:sz w:val="24"/>
        </w:rPr>
        <w:t>Attiecībā uz zīdaiņiem vidējo devu, kas uzņemta ar pārtikas produktiem un uztura bagātinātājiem, norādīja Somija un Nīderlande, un tā svārstījās no 8,9 µg dienā (Nīderlande, 1 gads) līdz 12,5 µg dienā (Nīderlande, 0,75 gadi). Uzņemtā 90. procentiles deva Nīderlandē bija no 14,8 līdz 19,3 µg dienā attiecīgi 1 un 0,75 gadus veciem zīdaiņiem. Augstākās procentiles, par kurām dati bija pieejami no Somijas, (P75) atbilda šim diapazonam.</w:t>
      </w:r>
    </w:p>
    <w:p w14:paraId="7CF26A0B" w14:textId="77777777" w:rsidR="0045141E" w:rsidRPr="005A2DCA" w:rsidRDefault="0045141E" w:rsidP="00062E36">
      <w:pPr>
        <w:jc w:val="both"/>
        <w:rPr>
          <w:rFonts w:ascii="Times New Roman" w:eastAsia="Times New Roman" w:hAnsi="Times New Roman" w:cs="Times New Roman"/>
          <w:noProof/>
          <w:sz w:val="24"/>
          <w:szCs w:val="16"/>
          <w:lang w:val="en-GB"/>
        </w:rPr>
      </w:pPr>
    </w:p>
    <w:p w14:paraId="7ADB1DDB" w14:textId="5FF4820A" w:rsidR="0045141E" w:rsidRPr="005A2DCA" w:rsidRDefault="00BF7686" w:rsidP="00BF7686">
      <w:pPr>
        <w:pStyle w:val="Virsraksts1"/>
        <w:tabs>
          <w:tab w:val="left" w:pos="999"/>
        </w:tabs>
        <w:ind w:left="0" w:firstLine="0"/>
        <w:rPr>
          <w:noProof/>
          <w:sz w:val="24"/>
        </w:rPr>
      </w:pPr>
      <w:bookmarkStart w:id="19" w:name="_Toc73437289"/>
      <w:r>
        <w:rPr>
          <w:sz w:val="24"/>
        </w:rPr>
        <w:t>2.3. Bērni (aptuveni vecumā no 1 līdz 14 gadiem)</w:t>
      </w:r>
      <w:bookmarkStart w:id="20" w:name="_bookmark10"/>
      <w:bookmarkEnd w:id="19"/>
      <w:bookmarkEnd w:id="20"/>
    </w:p>
    <w:p w14:paraId="6CE37392" w14:textId="77777777" w:rsidR="00BF7686" w:rsidRPr="005A2DCA" w:rsidRDefault="00BF7686" w:rsidP="00062E36">
      <w:pPr>
        <w:pStyle w:val="Pamatteksts"/>
        <w:spacing w:before="0"/>
        <w:ind w:left="0"/>
        <w:jc w:val="both"/>
        <w:rPr>
          <w:noProof/>
          <w:sz w:val="24"/>
          <w:lang w:val="en-GB"/>
        </w:rPr>
      </w:pPr>
    </w:p>
    <w:p w14:paraId="23AF8EF4" w14:textId="59094246" w:rsidR="0045141E" w:rsidRPr="005A2DCA" w:rsidRDefault="0045141E" w:rsidP="00062E36">
      <w:pPr>
        <w:pStyle w:val="Pamatteksts"/>
        <w:spacing w:before="0"/>
        <w:ind w:left="0"/>
        <w:jc w:val="both"/>
        <w:rPr>
          <w:noProof/>
          <w:sz w:val="24"/>
        </w:rPr>
      </w:pPr>
      <w:r>
        <w:rPr>
          <w:sz w:val="24"/>
        </w:rPr>
        <w:t>Attiecībā uz gados jaunākiem bērniem ar pārtiku dienā uzņemtā deva bija vidēji no 1,7 µg dienā (Dānija, zēni, 1–3 gadi) līdz 5,6 µg dienā (Grieķija, 1–5 gadi). Augsto procentiļu vērtība bija no 2,4 µg dienā (Dānija, P95, zēni, 1–3 gadi) līdz 11,9 µg dienā (Grieķija, P90, 1–5 gadi). Ar pārtikas produktiem un uztura bagātinātājiem dienā uzņemtā D vitamīna deva bija vidēji no 2,3 µg dienā (Apvienotā Karaliste, 1,5–3 gadi) līdz 9,0 µg dienā (Somija, meitenes, 2 gadi). Uzņemtā 90. procentiles deva 1,5 gadu veciem bērniem Nīderlandē bija 8,1 µg dienā. Somijā augstās procentiles (P75) rādītājs bija vēl augstāks, proti, 9,5 un 12,6 µg dienā zēniem un meitenēm 2 vai 3 gadu vecumā.</w:t>
      </w:r>
    </w:p>
    <w:p w14:paraId="210BEA61" w14:textId="77777777" w:rsidR="0045141E" w:rsidRPr="005A2DCA" w:rsidRDefault="0045141E" w:rsidP="00062E36">
      <w:pPr>
        <w:jc w:val="both"/>
        <w:rPr>
          <w:rFonts w:ascii="Times New Roman" w:hAnsi="Times New Roman"/>
          <w:noProof/>
          <w:sz w:val="24"/>
          <w:lang w:val="en-GB"/>
        </w:rPr>
      </w:pPr>
    </w:p>
    <w:p w14:paraId="543CB6B4" w14:textId="192F3A31" w:rsidR="0045141E" w:rsidRPr="005A2DCA" w:rsidRDefault="0045141E" w:rsidP="00062E36">
      <w:pPr>
        <w:pStyle w:val="Pamatteksts"/>
        <w:spacing w:before="0"/>
        <w:ind w:left="0"/>
        <w:jc w:val="both"/>
        <w:rPr>
          <w:noProof/>
          <w:sz w:val="24"/>
        </w:rPr>
      </w:pPr>
      <w:r>
        <w:rPr>
          <w:sz w:val="24"/>
        </w:rPr>
        <w:t>Vecākiem bērniem vidējā vai mediānā ar pārtikas produktiem vien dienā uzņemtā D vitamīna deva bija no 1,4 µg dienā (vidējā deva, Spānija, 4–10 gadi; Īrija, zēni, 5–12 gadi) līdz 2,7 µg dienā (Nīderlande, mediānā deva, zēni, 9–13 gadi). Uzņemtā 95. procentiles deva bija no 2,9 µg dienā (Spānija, 4–10 gadi, tostarp ar bagātinātu pārtiku) līdz 5,9 µg dienā (Dānija, 4–14 gadi). Ar pārtikas produktiem un uztura bagātinātājiem uzņemtā deva bija vidēji no</w:t>
      </w:r>
      <w:r w:rsidR="000C7AC4">
        <w:rPr>
          <w:sz w:val="24"/>
        </w:rPr>
        <w:t xml:space="preserve"> </w:t>
      </w:r>
      <w:r>
        <w:rPr>
          <w:sz w:val="24"/>
        </w:rPr>
        <w:t>1,8 µg dienā (vidējā deva, Vācija, 6–11 gadi; Spānija, 4–10 gadi) līdz 6,6 µg dienā (Zviedrija, vidējā deva, 4 gadi). Uzņemtā 95. procentiles deva bija no 3,0 µg dienā (Spānija, 4–10 gadi) līdz 15,4 µg dienā (Zviedrija, 4 gadi).</w:t>
      </w:r>
    </w:p>
    <w:p w14:paraId="20DA0244"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6695A179" w14:textId="79D1CCBD" w:rsidR="0045141E" w:rsidRPr="005A2DCA" w:rsidRDefault="00BF7686" w:rsidP="00BF7686">
      <w:pPr>
        <w:pStyle w:val="Virsraksts1"/>
        <w:tabs>
          <w:tab w:val="left" w:pos="999"/>
        </w:tabs>
        <w:ind w:left="0" w:firstLine="0"/>
        <w:rPr>
          <w:noProof/>
          <w:sz w:val="24"/>
        </w:rPr>
      </w:pPr>
      <w:bookmarkStart w:id="21" w:name="_Toc73437290"/>
      <w:r>
        <w:rPr>
          <w:sz w:val="24"/>
        </w:rPr>
        <w:t>2.4. Pusaudži</w:t>
      </w:r>
      <w:bookmarkStart w:id="22" w:name="_bookmark11"/>
      <w:bookmarkEnd w:id="21"/>
      <w:bookmarkEnd w:id="22"/>
    </w:p>
    <w:p w14:paraId="57E00F8C" w14:textId="77777777" w:rsidR="00BF7686" w:rsidRPr="005A2DCA" w:rsidRDefault="00BF7686" w:rsidP="00062E36">
      <w:pPr>
        <w:pStyle w:val="Pamatteksts"/>
        <w:spacing w:before="0"/>
        <w:ind w:left="0"/>
        <w:jc w:val="both"/>
        <w:rPr>
          <w:noProof/>
          <w:sz w:val="24"/>
          <w:lang w:val="en-GB"/>
        </w:rPr>
      </w:pPr>
    </w:p>
    <w:p w14:paraId="156096B2" w14:textId="00A86966" w:rsidR="0045141E" w:rsidRPr="005A2DCA" w:rsidRDefault="0045141E" w:rsidP="00062E36">
      <w:pPr>
        <w:pStyle w:val="Pamatteksts"/>
        <w:spacing w:before="0"/>
        <w:ind w:left="0"/>
        <w:jc w:val="both"/>
        <w:rPr>
          <w:noProof/>
          <w:sz w:val="24"/>
        </w:rPr>
      </w:pPr>
      <w:r>
        <w:rPr>
          <w:sz w:val="24"/>
        </w:rPr>
        <w:t>Pusaudžiem ar pārtikas produktiem dienā uzņemtā deva bija vidēji no 1,6 µg dienā (Spānija, 11–17 gadi) līdz 4,0 µg dienā (Beļģija, zēni, 13–18 gadi). Uzņemtā 95. procentiles deva bija no 3,0 µg dienā (Spānija, 11–17 gadi) līdz 7,7 µg dienā (Itālija, zēni, 10–&lt; 18 gadi, tostarp ar bagātinātu pārtiku). Vidējā vai mediānā ar pārtikas produktiem un uztura bagātinātājiem uzņemtā deva, kā arī 95. procentiles patēriņš atbilda šim diapazonam.</w:t>
      </w:r>
    </w:p>
    <w:p w14:paraId="3581E82E" w14:textId="77777777" w:rsidR="0045141E" w:rsidRPr="005A2DCA" w:rsidRDefault="0045141E" w:rsidP="00062E36">
      <w:pPr>
        <w:jc w:val="both"/>
        <w:rPr>
          <w:rFonts w:ascii="Times New Roman" w:eastAsia="Times New Roman" w:hAnsi="Times New Roman" w:cs="Times New Roman"/>
          <w:noProof/>
          <w:sz w:val="24"/>
          <w:szCs w:val="21"/>
          <w:lang w:val="en-GB"/>
        </w:rPr>
      </w:pPr>
    </w:p>
    <w:p w14:paraId="53B50B6B" w14:textId="61B3AD3C" w:rsidR="0045141E" w:rsidRPr="005A2DCA" w:rsidRDefault="0045141E" w:rsidP="00062E36">
      <w:pPr>
        <w:pStyle w:val="Pamatteksts"/>
        <w:spacing w:before="0"/>
        <w:ind w:left="0"/>
        <w:jc w:val="both"/>
        <w:rPr>
          <w:noProof/>
          <w:sz w:val="24"/>
        </w:rPr>
      </w:pPr>
      <w:r>
        <w:rPr>
          <w:sz w:val="24"/>
        </w:rPr>
        <w:t>Ekspertu grupa atzīmē, ka attiecībā uz zīdaiņiem, bērniem un pusaudžiem no 11 Eiropas valstīm vislielākā ar pārtikas produktiem un uztura bagātinātājiem uzņemtā deva ir novērota zīdaiņiem (līdz aptuveni 19 µg dienā, 90. procentile), savukārt attiecībā uz intensīvajiem D vitamīna lietotājiem uzņemtā deva ir zemāka bērniem (līdz aptuveni 15 µg dienā, 95. procentile) un vēl zemāka – pusaudžiem (līdz aptuveni 8 µg dienā, 95. procentile).</w:t>
      </w:r>
    </w:p>
    <w:p w14:paraId="6383F87D" w14:textId="77777777" w:rsidR="0045141E" w:rsidRPr="005A2DCA" w:rsidRDefault="0045141E" w:rsidP="00062E36">
      <w:pPr>
        <w:jc w:val="both"/>
        <w:rPr>
          <w:rFonts w:ascii="Times New Roman" w:eastAsia="Times New Roman" w:hAnsi="Times New Roman" w:cs="Times New Roman"/>
          <w:noProof/>
          <w:sz w:val="24"/>
          <w:szCs w:val="26"/>
          <w:lang w:val="en-GB"/>
        </w:rPr>
      </w:pPr>
    </w:p>
    <w:p w14:paraId="58E0AD79" w14:textId="1504BECF" w:rsidR="0045141E" w:rsidRPr="005A2DCA" w:rsidRDefault="00BF7686" w:rsidP="00BF7686">
      <w:pPr>
        <w:pStyle w:val="Virsraksts1"/>
        <w:tabs>
          <w:tab w:val="left" w:pos="999"/>
        </w:tabs>
        <w:ind w:left="0" w:firstLine="0"/>
        <w:rPr>
          <w:noProof/>
          <w:sz w:val="24"/>
        </w:rPr>
      </w:pPr>
      <w:bookmarkStart w:id="23" w:name="_Toc73437291"/>
      <w:r>
        <w:rPr>
          <w:sz w:val="24"/>
        </w:rPr>
        <w:lastRenderedPageBreak/>
        <w:t>3. Apdraudējumu noteikšana</w:t>
      </w:r>
      <w:bookmarkStart w:id="24" w:name="_bookmark12"/>
      <w:bookmarkEnd w:id="23"/>
      <w:bookmarkEnd w:id="24"/>
    </w:p>
    <w:p w14:paraId="3E6BE189" w14:textId="77777777" w:rsidR="0045141E" w:rsidRPr="005A2DCA" w:rsidRDefault="0045141E" w:rsidP="00062E36">
      <w:pPr>
        <w:jc w:val="both"/>
        <w:rPr>
          <w:rFonts w:ascii="Times New Roman" w:eastAsia="Times New Roman" w:hAnsi="Times New Roman" w:cs="Times New Roman"/>
          <w:b/>
          <w:bCs/>
          <w:noProof/>
          <w:sz w:val="24"/>
          <w:szCs w:val="31"/>
          <w:lang w:val="en-GB"/>
        </w:rPr>
      </w:pPr>
    </w:p>
    <w:p w14:paraId="4BB811CC" w14:textId="15286D01" w:rsidR="0045141E" w:rsidRPr="005A2DCA" w:rsidRDefault="00BF7686" w:rsidP="00BF7686">
      <w:pPr>
        <w:pStyle w:val="Virsraksts1"/>
        <w:tabs>
          <w:tab w:val="left" w:pos="999"/>
        </w:tabs>
        <w:ind w:left="0" w:firstLine="0"/>
        <w:rPr>
          <w:noProof/>
          <w:sz w:val="24"/>
        </w:rPr>
      </w:pPr>
      <w:bookmarkStart w:id="25" w:name="_Toc73437292"/>
      <w:r>
        <w:rPr>
          <w:sz w:val="24"/>
        </w:rPr>
        <w:t>3.1. D vitamīna fizioloģija</w:t>
      </w:r>
      <w:bookmarkStart w:id="26" w:name="_bookmark13"/>
      <w:bookmarkEnd w:id="25"/>
      <w:bookmarkEnd w:id="26"/>
    </w:p>
    <w:p w14:paraId="1E27E095" w14:textId="77777777" w:rsidR="00BF7686" w:rsidRPr="005A2DCA" w:rsidRDefault="00BF7686" w:rsidP="00062E36">
      <w:pPr>
        <w:pStyle w:val="Pamatteksts"/>
        <w:spacing w:before="0"/>
        <w:ind w:left="0"/>
        <w:jc w:val="both"/>
        <w:rPr>
          <w:noProof/>
          <w:sz w:val="24"/>
          <w:lang w:val="en-GB"/>
        </w:rPr>
      </w:pPr>
    </w:p>
    <w:p w14:paraId="6F8F8E75" w14:textId="4AEA6B6C" w:rsidR="0045141E" w:rsidRPr="005A2DCA" w:rsidRDefault="0045141E" w:rsidP="00062E36">
      <w:pPr>
        <w:pStyle w:val="Pamatteksts"/>
        <w:spacing w:before="0"/>
        <w:ind w:left="0"/>
        <w:jc w:val="both"/>
        <w:rPr>
          <w:noProof/>
          <w:sz w:val="24"/>
        </w:rPr>
      </w:pPr>
      <w:r>
        <w:rPr>
          <w:sz w:val="24"/>
        </w:rPr>
        <w:t>D vitamīnu uzņem ar uzturu, bet tas no 7-dehidroholesterola var sintezēties arī ādā UVB starojuma ietekmē (290–315 nm viļņu garums), rodoties D</w:t>
      </w:r>
      <w:r>
        <w:rPr>
          <w:sz w:val="24"/>
          <w:vertAlign w:val="subscript"/>
        </w:rPr>
        <w:t>3</w:t>
      </w:r>
      <w:r>
        <w:rPr>
          <w:sz w:val="24"/>
        </w:rPr>
        <w:t xml:space="preserve"> previtamīnam. Tūlīt pēc izveidošanās previtamīns D</w:t>
      </w:r>
      <w:r>
        <w:rPr>
          <w:sz w:val="24"/>
          <w:vertAlign w:val="subscript"/>
        </w:rPr>
        <w:t>3</w:t>
      </w:r>
      <w:r>
        <w:rPr>
          <w:sz w:val="24"/>
        </w:rPr>
        <w:t xml:space="preserve"> termāli izomerizē D</w:t>
      </w:r>
      <w:r>
        <w:rPr>
          <w:sz w:val="24"/>
          <w:vertAlign w:val="subscript"/>
        </w:rPr>
        <w:t>3</w:t>
      </w:r>
      <w:r>
        <w:rPr>
          <w:sz w:val="24"/>
        </w:rPr>
        <w:t> vitamīnā. Saules gaisma regulē D</w:t>
      </w:r>
      <w:r>
        <w:rPr>
          <w:sz w:val="24"/>
          <w:vertAlign w:val="subscript"/>
        </w:rPr>
        <w:t>3</w:t>
      </w:r>
      <w:r>
        <w:rPr>
          <w:sz w:val="24"/>
        </w:rPr>
        <w:t> vitamīna kopējo veidošanos ādā, jo gan previtamīns D</w:t>
      </w:r>
      <w:r>
        <w:rPr>
          <w:sz w:val="24"/>
          <w:vertAlign w:val="subscript"/>
        </w:rPr>
        <w:t>3</w:t>
      </w:r>
      <w:r>
        <w:rPr>
          <w:sz w:val="24"/>
        </w:rPr>
        <w:t>, gan D</w:t>
      </w:r>
      <w:r>
        <w:rPr>
          <w:sz w:val="24"/>
          <w:vertAlign w:val="subscript"/>
        </w:rPr>
        <w:t>3</w:t>
      </w:r>
      <w:r>
        <w:rPr>
          <w:sz w:val="24"/>
        </w:rPr>
        <w:t xml:space="preserve"> vitamīns, kas atrodas ādā, pēc ilgstošas UVB iedarbības tiek fotodegradēts bioloģiski inertos izomēros. D vitamīna uzņemšana ar uzturu palielina 25(OH)D koncentrāciju, nenodrošinot līdzvērtīgu regulējošu mehānismu, nodrošinot lineāru saistību starp D vitamīna uzņemšanu un 25(OH)D koncentrāciju serumā lielo devu diapazonā (Holick, 2006). 24-hidroksilāze katabolizē 25(OH)D līdz 24,25(OH)</w:t>
      </w:r>
      <w:r>
        <w:rPr>
          <w:sz w:val="24"/>
          <w:vertAlign w:val="subscript"/>
        </w:rPr>
        <w:t>2</w:t>
      </w:r>
      <w:r>
        <w:rPr>
          <w:sz w:val="24"/>
        </w:rPr>
        <w:t>D, lai novērstu tā iespējamo aktivizēšanos līdz 1,25(OH)</w:t>
      </w:r>
      <w:r>
        <w:rPr>
          <w:sz w:val="24"/>
          <w:vertAlign w:val="subscript"/>
        </w:rPr>
        <w:t>2</w:t>
      </w:r>
      <w:r>
        <w:rPr>
          <w:sz w:val="24"/>
        </w:rPr>
        <w:t>D (Jones et al., 2012). Pēc D vitamīna papildu uzņemšanas 24-hidroksilāze tiek pārregulēta, lai gan šāda pielāgošana notiek ar vairāku nedēļu aizkavēšanos (Wagner et al., 2011).</w:t>
      </w:r>
    </w:p>
    <w:p w14:paraId="7159060D" w14:textId="77777777" w:rsidR="0045141E" w:rsidRPr="005A2DCA" w:rsidRDefault="0045141E" w:rsidP="00062E36">
      <w:pPr>
        <w:jc w:val="both"/>
        <w:rPr>
          <w:rFonts w:ascii="Times New Roman" w:eastAsia="Times New Roman" w:hAnsi="Times New Roman" w:cs="Times New Roman"/>
          <w:noProof/>
          <w:sz w:val="24"/>
          <w:szCs w:val="21"/>
          <w:lang w:val="en-GB"/>
        </w:rPr>
      </w:pPr>
    </w:p>
    <w:p w14:paraId="1EBE553D" w14:textId="5D5E429F" w:rsidR="0045141E" w:rsidRPr="005A2DCA" w:rsidRDefault="0045141E" w:rsidP="00062E36">
      <w:pPr>
        <w:pStyle w:val="Pamatteksts"/>
        <w:spacing w:before="0"/>
        <w:ind w:left="0"/>
        <w:jc w:val="both"/>
        <w:rPr>
          <w:noProof/>
          <w:sz w:val="24"/>
        </w:rPr>
      </w:pPr>
      <w:r>
        <w:rPr>
          <w:sz w:val="24"/>
        </w:rPr>
        <w:t>Lai izveidotu aktīvo metabolītu 1,25(OH)</w:t>
      </w:r>
      <w:r>
        <w:rPr>
          <w:sz w:val="24"/>
          <w:vertAlign w:val="subscript"/>
        </w:rPr>
        <w:t>2</w:t>
      </w:r>
      <w:r>
        <w:rPr>
          <w:sz w:val="24"/>
        </w:rPr>
        <w:t>D, ir nepieciešama gan D vitamīna 25-, gan 1α -hidroksilācija. Cilvēka hepatocītos D vitamīna 25-hidroksilāciju var panākt vismaz četri enzīmi, visas mikrosomu citohroma P</w:t>
      </w:r>
      <w:r>
        <w:rPr>
          <w:sz w:val="24"/>
          <w:vertAlign w:val="subscript"/>
        </w:rPr>
        <w:t>450</w:t>
      </w:r>
      <w:r>
        <w:rPr>
          <w:sz w:val="24"/>
        </w:rPr>
        <w:t xml:space="preserve"> (CYP) izoformas (CYP2DII, CYP2D25, CYP3A4 un CYP2R1). Par šo 25-hidroksilāzi ir gūta neliela atgriezeniskā saite, un 25(OH)D koncentrācija serumā parasti atspoguļo D vitamīna stāvokli. 1,25(OH)</w:t>
      </w:r>
      <w:r>
        <w:rPr>
          <w:sz w:val="24"/>
          <w:vertAlign w:val="subscript"/>
        </w:rPr>
        <w:t>2</w:t>
      </w:r>
      <w:r>
        <w:rPr>
          <w:sz w:val="24"/>
        </w:rPr>
        <w:t>D serumā, aktīvais metabolīts, tiek sintezēts nierēs, kur enzīma 25(OH)D-1α-hidroksilāzes (CYP27B1) aktivitāti regulē kalcijs un fosfāts, kā arī to regulējošie hormoni (kalcijs, paratiroīdais hormons, kalcitonīns, augšanas hormons un insulīnam līdzīgais augšanas faktors I, kas ir pozitīvie regulatori; fosfāts, fibroblastu augšanas faktors 23 un pats 1,25(OH)</w:t>
      </w:r>
      <w:r>
        <w:rPr>
          <w:sz w:val="24"/>
          <w:vertAlign w:val="subscript"/>
        </w:rPr>
        <w:t>2</w:t>
      </w:r>
      <w:r>
        <w:rPr>
          <w:sz w:val="24"/>
        </w:rPr>
        <w:t>D, kas ir negatīvie regulatori). Aktīvais metabolīts darbojas, saistoties ar D vitamīna receptoru un aktivizējot kodola transkripcijas koeficientu (Bouillon et al., 2008).</w:t>
      </w:r>
    </w:p>
    <w:p w14:paraId="06D8BB30" w14:textId="77777777" w:rsidR="0045141E" w:rsidRPr="005A2DCA" w:rsidRDefault="0045141E" w:rsidP="00062E36">
      <w:pPr>
        <w:jc w:val="both"/>
        <w:rPr>
          <w:rFonts w:ascii="Times New Roman" w:eastAsia="Times New Roman" w:hAnsi="Times New Roman" w:cs="Times New Roman"/>
          <w:noProof/>
          <w:sz w:val="24"/>
          <w:szCs w:val="21"/>
          <w:lang w:val="en-GB"/>
        </w:rPr>
      </w:pPr>
    </w:p>
    <w:p w14:paraId="4391D27D" w14:textId="77777777" w:rsidR="0045141E" w:rsidRPr="005A2DCA" w:rsidRDefault="0045141E" w:rsidP="00062E36">
      <w:pPr>
        <w:pStyle w:val="Pamatteksts"/>
        <w:spacing w:before="0"/>
        <w:ind w:left="0"/>
        <w:jc w:val="both"/>
        <w:rPr>
          <w:noProof/>
          <w:sz w:val="24"/>
        </w:rPr>
      </w:pPr>
      <w:r>
        <w:rPr>
          <w:sz w:val="24"/>
        </w:rPr>
        <w:t>Aktīvā metabolīta (1,25(OH)</w:t>
      </w:r>
      <w:r>
        <w:rPr>
          <w:sz w:val="24"/>
          <w:vertAlign w:val="subscript"/>
        </w:rPr>
        <w:t>2</w:t>
      </w:r>
      <w:r>
        <w:rPr>
          <w:sz w:val="24"/>
        </w:rPr>
        <w:t>D) galvenā funkcija ir saglabāt intracelulārā un ekstracelulārā kalcija koncentrāciju fizioloģiski pieļaujamās robežās. Šo regulāciju nodrošina, palielinot tievās zarnas darbību efektivitāti ar uzturu uzņemtā kalcija un fosfora absorbēšanā, kā arī mobilizējot kalciju un fosfātu no kauliem.</w:t>
      </w:r>
    </w:p>
    <w:p w14:paraId="4C44EC23" w14:textId="77777777" w:rsidR="0045141E" w:rsidRPr="005A2DCA" w:rsidRDefault="0045141E" w:rsidP="00062E36">
      <w:pPr>
        <w:jc w:val="both"/>
        <w:rPr>
          <w:rFonts w:ascii="Times New Roman" w:hAnsi="Times New Roman"/>
          <w:noProof/>
          <w:sz w:val="24"/>
          <w:lang w:val="en-GB"/>
        </w:rPr>
      </w:pPr>
    </w:p>
    <w:p w14:paraId="78C93B51" w14:textId="70A5A52C" w:rsidR="0045141E" w:rsidRPr="005A2DCA" w:rsidRDefault="009723B6" w:rsidP="009723B6">
      <w:pPr>
        <w:pStyle w:val="Virsraksts1"/>
        <w:tabs>
          <w:tab w:val="left" w:pos="999"/>
        </w:tabs>
        <w:ind w:left="0" w:firstLine="0"/>
        <w:rPr>
          <w:noProof/>
          <w:sz w:val="24"/>
        </w:rPr>
      </w:pPr>
      <w:bookmarkStart w:id="27" w:name="_Toc73437293"/>
      <w:r>
        <w:rPr>
          <w:sz w:val="24"/>
        </w:rPr>
        <w:t>3.2. D vitamīna uzņemšanas biomarķieri</w:t>
      </w:r>
      <w:bookmarkStart w:id="28" w:name="_bookmark14"/>
      <w:bookmarkEnd w:id="27"/>
      <w:bookmarkEnd w:id="28"/>
    </w:p>
    <w:p w14:paraId="11755BDB" w14:textId="77777777" w:rsidR="009723B6" w:rsidRPr="005A2DCA" w:rsidRDefault="009723B6" w:rsidP="00062E36">
      <w:pPr>
        <w:pStyle w:val="Pamatteksts"/>
        <w:spacing w:before="0"/>
        <w:ind w:left="0"/>
        <w:jc w:val="both"/>
        <w:rPr>
          <w:noProof/>
          <w:sz w:val="24"/>
          <w:lang w:val="en-GB"/>
        </w:rPr>
      </w:pPr>
    </w:p>
    <w:p w14:paraId="5AF57ABA" w14:textId="042EC62D" w:rsidR="0045141E" w:rsidRPr="005A2DCA" w:rsidRDefault="0045141E" w:rsidP="00062E36">
      <w:pPr>
        <w:pStyle w:val="Pamatteksts"/>
        <w:spacing w:before="0"/>
        <w:ind w:left="0"/>
        <w:jc w:val="both"/>
        <w:rPr>
          <w:noProof/>
          <w:sz w:val="24"/>
        </w:rPr>
      </w:pPr>
      <w:r>
        <w:rPr>
          <w:sz w:val="24"/>
        </w:rPr>
        <w:t>25(OH)D koncentrāciju plazmā vai serumā var izmantot kā uzņemtā D vitamīna biomarķieri tikai tiem cilvēkiem, uz kuriem saules staru iedarbība ir maza. Kad ir sākta D vitamīna papildu devas uzņemšana, sešu–astoņu nedēļu laikā pieaugušajiem tiek sasniegts jauns stabils stāvoklis (Seamans un Cashman, 2009). Tika norādīts, ka, ikdienā lietojot uztura bagātinātājus, D</w:t>
      </w:r>
      <w:r>
        <w:rPr>
          <w:sz w:val="24"/>
          <w:vertAlign w:val="subscript"/>
        </w:rPr>
        <w:t>2</w:t>
      </w:r>
      <w:r>
        <w:rPr>
          <w:sz w:val="24"/>
        </w:rPr>
        <w:t> un D</w:t>
      </w:r>
      <w:r>
        <w:rPr>
          <w:sz w:val="24"/>
          <w:vertAlign w:val="subscript"/>
        </w:rPr>
        <w:t>3</w:t>
      </w:r>
      <w:r>
        <w:rPr>
          <w:sz w:val="24"/>
        </w:rPr>
        <w:t xml:space="preserve"> vitamīns var vienlīdz labi palielināt 25(OH)D koncentrāciju, tomēr, lietojot atsevišķi vai uzņemot retas </w:t>
      </w:r>
      <w:r>
        <w:rPr>
          <w:i/>
          <w:iCs/>
          <w:sz w:val="24"/>
        </w:rPr>
        <w:t>bolus</w:t>
      </w:r>
      <w:r>
        <w:rPr>
          <w:sz w:val="24"/>
        </w:rPr>
        <w:t xml:space="preserve"> devas, D</w:t>
      </w:r>
      <w:r>
        <w:rPr>
          <w:sz w:val="24"/>
          <w:vertAlign w:val="subscript"/>
        </w:rPr>
        <w:t>3</w:t>
      </w:r>
      <w:r>
        <w:rPr>
          <w:sz w:val="24"/>
        </w:rPr>
        <w:t> vitamīns var palielināt 25(OH)D koncentrāciju vairāk nekā D</w:t>
      </w:r>
      <w:r>
        <w:rPr>
          <w:sz w:val="24"/>
          <w:vertAlign w:val="subscript"/>
        </w:rPr>
        <w:t>2</w:t>
      </w:r>
      <w:r>
        <w:rPr>
          <w:sz w:val="24"/>
        </w:rPr>
        <w:t xml:space="preserve"> vitamīns (Tripkovic et al., 2012).</w:t>
      </w:r>
    </w:p>
    <w:p w14:paraId="2F46972A"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4221F010" w14:textId="2EFB7A78" w:rsidR="0045141E" w:rsidRPr="005A2DCA" w:rsidRDefault="009723B6" w:rsidP="009723B6">
      <w:pPr>
        <w:pStyle w:val="Virsraksts1"/>
        <w:tabs>
          <w:tab w:val="left" w:pos="999"/>
        </w:tabs>
        <w:ind w:left="0" w:firstLine="0"/>
        <w:rPr>
          <w:noProof/>
          <w:sz w:val="24"/>
        </w:rPr>
      </w:pPr>
      <w:bookmarkStart w:id="29" w:name="_Toc73437294"/>
      <w:r>
        <w:rPr>
          <w:sz w:val="24"/>
        </w:rPr>
        <w:t>3.3. D vitamīna stāvokļa un aktivitātes biomarķieri</w:t>
      </w:r>
      <w:bookmarkStart w:id="30" w:name="_bookmark15"/>
      <w:bookmarkEnd w:id="29"/>
      <w:bookmarkEnd w:id="30"/>
    </w:p>
    <w:p w14:paraId="2EB0AA12" w14:textId="77777777" w:rsidR="009723B6" w:rsidRPr="005A2DCA" w:rsidRDefault="009723B6" w:rsidP="00062E36">
      <w:pPr>
        <w:pStyle w:val="Pamatteksts"/>
        <w:spacing w:before="0"/>
        <w:ind w:left="0"/>
        <w:jc w:val="both"/>
        <w:rPr>
          <w:noProof/>
          <w:sz w:val="24"/>
          <w:lang w:val="en-GB"/>
        </w:rPr>
      </w:pPr>
    </w:p>
    <w:p w14:paraId="2B036C6E" w14:textId="1DBE758F" w:rsidR="0045141E" w:rsidRPr="005A2DCA" w:rsidRDefault="0045141E" w:rsidP="00062E36">
      <w:pPr>
        <w:pStyle w:val="Pamatteksts"/>
        <w:spacing w:before="0"/>
        <w:ind w:left="0"/>
        <w:jc w:val="both"/>
        <w:rPr>
          <w:noProof/>
          <w:sz w:val="24"/>
        </w:rPr>
      </w:pPr>
      <w:r>
        <w:rPr>
          <w:sz w:val="24"/>
        </w:rPr>
        <w:t>Valda vienprātība par to, ka 25(OH)D koncentrācija serumā ir atbilstošs D vitamīna stāvokļa rādītājs (Seamans un Cashman, 2009). Ar 25(OH)D apzīmē gan D</w:t>
      </w:r>
      <w:r>
        <w:rPr>
          <w:sz w:val="24"/>
          <w:vertAlign w:val="subscript"/>
        </w:rPr>
        <w:t>2</w:t>
      </w:r>
      <w:r>
        <w:rPr>
          <w:sz w:val="24"/>
        </w:rPr>
        <w:t>, gan D</w:t>
      </w:r>
      <w:r>
        <w:rPr>
          <w:sz w:val="24"/>
          <w:vertAlign w:val="subscript"/>
        </w:rPr>
        <w:t>3</w:t>
      </w:r>
      <w:r>
        <w:rPr>
          <w:sz w:val="24"/>
        </w:rPr>
        <w:t xml:space="preserve"> metabolītus. Plazmas 25-hidroksi-ergokalciferolam (25(OH)D</w:t>
      </w:r>
      <w:r>
        <w:rPr>
          <w:sz w:val="24"/>
          <w:vertAlign w:val="subscript"/>
        </w:rPr>
        <w:t>2</w:t>
      </w:r>
      <w:r>
        <w:rPr>
          <w:sz w:val="24"/>
        </w:rPr>
        <w:t>) ir tikai eksogēna izcelsme, savukārt 25-hidroksiholekalciferolu (25(OH)D</w:t>
      </w:r>
      <w:r>
        <w:rPr>
          <w:sz w:val="24"/>
          <w:vertAlign w:val="subscript"/>
        </w:rPr>
        <w:t>3</w:t>
      </w:r>
      <w:r>
        <w:rPr>
          <w:sz w:val="24"/>
        </w:rPr>
        <w:t>) var uzņemt ar uzturu vai tas var veidoties ādā. 1,25(OH)</w:t>
      </w:r>
      <w:r>
        <w:rPr>
          <w:sz w:val="24"/>
          <w:vertAlign w:val="subscript"/>
        </w:rPr>
        <w:t>2</w:t>
      </w:r>
      <w:r>
        <w:rPr>
          <w:sz w:val="24"/>
        </w:rPr>
        <w:t>D koncentrācija plazmā (īpaši brīvais 1,25(OH)</w:t>
      </w:r>
      <w:r>
        <w:rPr>
          <w:sz w:val="24"/>
          <w:vertAlign w:val="subscript"/>
        </w:rPr>
        <w:t>2</w:t>
      </w:r>
      <w:r>
        <w:rPr>
          <w:sz w:val="24"/>
        </w:rPr>
        <w:t xml:space="preserve">D) ir D vitamīna hormona </w:t>
      </w:r>
      <w:r>
        <w:rPr>
          <w:sz w:val="24"/>
        </w:rPr>
        <w:lastRenderedPageBreak/>
        <w:t>aktivitātes mērījums, tomēr stingrā homeostatiskā regulējuma dēļ 1,25(OH)</w:t>
      </w:r>
      <w:r>
        <w:rPr>
          <w:sz w:val="24"/>
          <w:vertAlign w:val="subscript"/>
        </w:rPr>
        <w:t>2</w:t>
      </w:r>
      <w:r>
        <w:rPr>
          <w:sz w:val="24"/>
        </w:rPr>
        <w:t>D neatspoguļo D vitamīna uzturvielas statusu.</w:t>
      </w:r>
    </w:p>
    <w:p w14:paraId="3D6390E7"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2FBAB8B3" w14:textId="44829149" w:rsidR="0045141E" w:rsidRPr="005A2DCA" w:rsidRDefault="0045141E" w:rsidP="00062E36">
      <w:pPr>
        <w:pStyle w:val="Pamatteksts"/>
        <w:spacing w:before="0"/>
        <w:ind w:left="0"/>
        <w:jc w:val="both"/>
        <w:rPr>
          <w:noProof/>
          <w:sz w:val="24"/>
        </w:rPr>
      </w:pPr>
      <w:r>
        <w:rPr>
          <w:sz w:val="24"/>
        </w:rPr>
        <w:t>Ņemot vērā lēno uzsūkšanos organismā (pussabrukšanas periods ir aptuveni divi mēneši (Jones, 2008)), D vitamīnu bieži lieto vienu reizi nedēļā ekvivalentās devās, nevis katru dienu. Atkarībā no devas un papildterapijas ilguma sasniegtā 25(OH)D koncentrācija var būt pielīdzināma (Ish-Shalom et al., 2008) vai nedaudz zemāka (Chel et al., 2008), ja devu uzņem reizi nedēļā, nevis katru dienu.</w:t>
      </w:r>
    </w:p>
    <w:p w14:paraId="294C6925"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678DB348" w14:textId="146FFCEF" w:rsidR="0045141E" w:rsidRPr="005A2DCA" w:rsidRDefault="0045141E" w:rsidP="00062E36">
      <w:pPr>
        <w:pStyle w:val="Pamatteksts"/>
        <w:spacing w:before="0"/>
        <w:ind w:left="0"/>
        <w:jc w:val="both"/>
        <w:rPr>
          <w:noProof/>
          <w:sz w:val="24"/>
        </w:rPr>
      </w:pPr>
      <w:r>
        <w:rPr>
          <w:sz w:val="24"/>
        </w:rPr>
        <w:t>Papildus uzņemtajai devai galvenie D vitamīna stāvokļa noteicošie faktori ir ādas pigmentācija un atrašanās saules gaismā. 25(OH)D koncentrācija mainās atkarībā no sezonas, proti, zemākā koncentrācija ir ziemas beigās, bet augstākā – vasarā (Hintzpeter et al., 2008), vispārīgi atspoguļojot endogēnu sintēzes apmēru pēc UVB starojuma. Arī atrašanās vietas ģeogrāfiskais platums un diennakts laiks nosaka UVB fotonu daudzumu, kuri iekļūst stratosfēras slānī un rada previtamīna D</w:t>
      </w:r>
      <w:r>
        <w:rPr>
          <w:sz w:val="24"/>
          <w:vertAlign w:val="subscript"/>
        </w:rPr>
        <w:t>3</w:t>
      </w:r>
      <w:r>
        <w:rPr>
          <w:sz w:val="24"/>
        </w:rPr>
        <w:t> sintēzi iedarbībai pakļautajā ādā (Holick, 2006). Zem aptuveni 35° ziemeļu platuma UVB starojums ir pietiekams, lai D</w:t>
      </w:r>
      <w:r>
        <w:rPr>
          <w:sz w:val="24"/>
          <w:vertAlign w:val="subscript"/>
        </w:rPr>
        <w:t>3</w:t>
      </w:r>
      <w:r>
        <w:rPr>
          <w:sz w:val="24"/>
        </w:rPr>
        <w:t> vitamīna sintēze notiktu visu gadu. Augstākos platuma grādos ziemas mēnešos D</w:t>
      </w:r>
      <w:r>
        <w:rPr>
          <w:sz w:val="24"/>
          <w:vertAlign w:val="subscript"/>
        </w:rPr>
        <w:t>3</w:t>
      </w:r>
      <w:r>
        <w:rPr>
          <w:sz w:val="24"/>
        </w:rPr>
        <w:t> vitamīna sintēze ādā nenotiek. Piemēram, Romā, Itālijā (41,9° ziemeļu platums), no novembra līdz februārim D</w:t>
      </w:r>
      <w:r>
        <w:rPr>
          <w:sz w:val="24"/>
          <w:vertAlign w:val="subscript"/>
        </w:rPr>
        <w:t>3</w:t>
      </w:r>
      <w:r>
        <w:rPr>
          <w:sz w:val="24"/>
        </w:rPr>
        <w:t> vitamīna sintēze ādā nav iespējama. Desmit grādus tālāk uz ziemeļiem, Berlīnē, Vācijā (52,5° ziemeļu platums) vai Amsterdamā, Nīderlandē (52,4° ziemeļu platums), D</w:t>
      </w:r>
      <w:r>
        <w:rPr>
          <w:sz w:val="24"/>
          <w:vertAlign w:val="subscript"/>
        </w:rPr>
        <w:t>3</w:t>
      </w:r>
      <w:r>
        <w:rPr>
          <w:sz w:val="24"/>
        </w:rPr>
        <w:t> vitamīna sintēze nenotiek no oktobra līdz aprīlim (Tsiaras un Weinstock, 2011). Nav ziņots par D vitamīna intoksikāciju UVB starojuma dēļ vien (Webb et al., 1989). Vidējā (diapazons) 25(OH)D koncentrācija, dzīvojot ar saules gaismu bagātos dzīves apstākļos, bija 133 (27–277) nmol/L, pārbaudot 18 lauksaimniekus Puertoriko (Haddock et al., 1982), 161 (132–197) nmol/L, pārbaudot astoņus glābējus Sentluisā (ASV) (Haddad un Chyu, 1971), un 133 ± 84 nmol/L, pārbaudot 44 glābējus Izraēlā (Better et al., 1980). Pēc ilgstošas atrašanās saulē vasaras laikā mediānā (starpkvartiles diapazons) 25(OH)D koncentrācija vasaras beigās bija 122 (95–154) nmol/L, pārbaudot 26 gadus jaunus vīriešus, kuru galvenais D vitamīna avots bija saules gaisma, bet augstākā koncentrācija bija 211 nmol/L. Mediānā (starpkvartiles diapazons) 25(OH)D koncentrācijas sezonālā atšķirība laika posmā no vasaras beigām līdz ziemas beigām bija 49 (29–67) nmol/L (Barger-Lux un Heaney, 2002).</w:t>
      </w:r>
    </w:p>
    <w:p w14:paraId="4223B509"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6EE4F8FA" w14:textId="3D9F99F2" w:rsidR="0045141E" w:rsidRPr="005A2DCA" w:rsidRDefault="0045141E" w:rsidP="00062E36">
      <w:pPr>
        <w:pStyle w:val="Pamatteksts"/>
        <w:spacing w:before="0"/>
        <w:ind w:left="0"/>
        <w:jc w:val="both"/>
        <w:rPr>
          <w:noProof/>
          <w:sz w:val="24"/>
        </w:rPr>
      </w:pPr>
      <w:r>
        <w:rPr>
          <w:sz w:val="24"/>
        </w:rPr>
        <w:t>Citi D vitamīna stāvokli noteicošie faktori ir vecums un ķermeņa masa, un zemāka 25(OH)D koncentrācija tika novērota personām cienījamā vecumā (Hintzpeter et al., 2008; Holick, 2006), kā arī personām ar aptaukošanos (Hintzpeter et al., 2008; Kauppi et al., 2009; Macdonald et al., 2008; Snijder et al., 2005).</w:t>
      </w:r>
    </w:p>
    <w:p w14:paraId="61307F70"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1C95C5D4" w14:textId="1A65C597" w:rsidR="0045141E" w:rsidRPr="005A2DCA" w:rsidRDefault="0045141E" w:rsidP="00062E36">
      <w:pPr>
        <w:pStyle w:val="Pamatteksts"/>
        <w:spacing w:before="0"/>
        <w:ind w:left="0"/>
        <w:jc w:val="both"/>
        <w:rPr>
          <w:noProof/>
          <w:sz w:val="24"/>
        </w:rPr>
      </w:pPr>
      <w:r>
        <w:rPr>
          <w:sz w:val="24"/>
        </w:rPr>
        <w:t>Mātes pienā D vitamīna daudzums ir nedaudz saistīts ar to, ka māte uzņem D vitamīnu līdz aptuveni 18 µg dienā, un ir pierādījumi, ka afroamerikāņu izcelsmes sieviešu atbildes reakcija ir zemāka par balto sieviešu reakciju (Specker et al., 1985). Pieejams maz datu, lai precīzi novērtētu D vitamīna koncentrācijas palielināšanos mātes pienā, ja D vitamīnu uzņem ar uztura bagātinātājiem (Ala-Houhala et al., 1986; Hollis un Wagner, 2004; Specker et al., 1985). Zīdaiņiem, kuru mātes 1.–4. zīdīšanas mēnesī papildus uzņēma 50 vai 100 µg D vitamīna dienā, 25(OH)D koncentrācija serumā atšķīrās tikai nedaudz (Hollis un Wagner, 2004), liecinot, ka D vitamīna pārnešana ar mātes pienu ir ierobežota.</w:t>
      </w:r>
    </w:p>
    <w:p w14:paraId="38D31D33" w14:textId="77777777" w:rsidR="0045141E" w:rsidRPr="005A2DCA" w:rsidRDefault="0045141E" w:rsidP="00062E36">
      <w:pPr>
        <w:jc w:val="both"/>
        <w:rPr>
          <w:rFonts w:ascii="Times New Roman" w:eastAsia="Times New Roman" w:hAnsi="Times New Roman" w:cs="Times New Roman"/>
          <w:noProof/>
          <w:sz w:val="24"/>
          <w:lang w:val="en-GB"/>
        </w:rPr>
      </w:pPr>
    </w:p>
    <w:p w14:paraId="16E1D00D" w14:textId="793A10F4" w:rsidR="0045141E" w:rsidRPr="005A2DCA" w:rsidRDefault="00F338D7" w:rsidP="00F338D7">
      <w:pPr>
        <w:pStyle w:val="Virsraksts1"/>
        <w:tabs>
          <w:tab w:val="left" w:pos="999"/>
        </w:tabs>
        <w:ind w:left="0" w:firstLine="0"/>
        <w:rPr>
          <w:noProof/>
          <w:sz w:val="24"/>
        </w:rPr>
      </w:pPr>
      <w:bookmarkStart w:id="31" w:name="_Toc73437295"/>
      <w:r>
        <w:rPr>
          <w:sz w:val="24"/>
        </w:rPr>
        <w:t>3.4. Toksicitātes mehānismi</w:t>
      </w:r>
      <w:bookmarkStart w:id="32" w:name="_bookmark16"/>
      <w:bookmarkEnd w:id="31"/>
      <w:bookmarkEnd w:id="32"/>
    </w:p>
    <w:p w14:paraId="6D855D6B" w14:textId="77777777" w:rsidR="00F338D7" w:rsidRPr="005A2DCA" w:rsidRDefault="00F338D7" w:rsidP="00062E36">
      <w:pPr>
        <w:pStyle w:val="Pamatteksts"/>
        <w:spacing w:before="0"/>
        <w:ind w:left="0"/>
        <w:jc w:val="both"/>
        <w:rPr>
          <w:noProof/>
          <w:sz w:val="24"/>
          <w:lang w:val="en-GB"/>
        </w:rPr>
      </w:pPr>
    </w:p>
    <w:p w14:paraId="6FF74063" w14:textId="2747188B" w:rsidR="0045141E" w:rsidRPr="005A2DCA" w:rsidRDefault="0045141E" w:rsidP="00062E36">
      <w:pPr>
        <w:pStyle w:val="Pamatteksts"/>
        <w:spacing w:before="0"/>
        <w:ind w:left="0"/>
        <w:jc w:val="both"/>
        <w:rPr>
          <w:noProof/>
          <w:sz w:val="24"/>
        </w:rPr>
      </w:pPr>
      <w:r>
        <w:rPr>
          <w:sz w:val="24"/>
        </w:rPr>
        <w:t>Pēc lielas D vitamīna devas uzņemšanas 25(OH)D koncentrācija serumā palielinās, savukārt aktīvā metabolīta 1,25(OH)</w:t>
      </w:r>
      <w:r>
        <w:rPr>
          <w:sz w:val="24"/>
          <w:vertAlign w:val="subscript"/>
        </w:rPr>
        <w:t>2</w:t>
      </w:r>
      <w:r>
        <w:rPr>
          <w:sz w:val="24"/>
        </w:rPr>
        <w:t xml:space="preserve">D koncentrācija nemainās (Jones, 2008) vai pat samazinās (IoM, </w:t>
      </w:r>
      <w:r>
        <w:rPr>
          <w:sz w:val="24"/>
        </w:rPr>
        <w:lastRenderedPageBreak/>
        <w:t>2010). Tomēr, ja 25(OH)D un citu D vitamīna metabolītu koncentrācija ir augsta (piemēram, 24,25(OH)</w:t>
      </w:r>
      <w:r>
        <w:rPr>
          <w:sz w:val="24"/>
          <w:vertAlign w:val="subscript"/>
        </w:rPr>
        <w:t>2</w:t>
      </w:r>
      <w:r>
        <w:rPr>
          <w:sz w:val="24"/>
        </w:rPr>
        <w:t>D</w:t>
      </w:r>
      <w:r>
        <w:rPr>
          <w:sz w:val="24"/>
          <w:vertAlign w:val="subscript"/>
        </w:rPr>
        <w:t>3</w:t>
      </w:r>
      <w:r>
        <w:rPr>
          <w:sz w:val="24"/>
        </w:rPr>
        <w:t>, 25,26(OH)</w:t>
      </w:r>
      <w:r>
        <w:rPr>
          <w:sz w:val="24"/>
          <w:vertAlign w:val="subscript"/>
        </w:rPr>
        <w:t>2</w:t>
      </w:r>
      <w:r>
        <w:rPr>
          <w:sz w:val="24"/>
        </w:rPr>
        <w:t>D</w:t>
      </w:r>
      <w:r>
        <w:rPr>
          <w:sz w:val="24"/>
          <w:vertAlign w:val="subscript"/>
        </w:rPr>
        <w:t>3</w:t>
      </w:r>
      <w:r>
        <w:rPr>
          <w:sz w:val="24"/>
        </w:rPr>
        <w:t xml:space="preserve"> un 25(OH)D</w:t>
      </w:r>
      <w:r>
        <w:rPr>
          <w:sz w:val="24"/>
          <w:vertAlign w:val="subscript"/>
        </w:rPr>
        <w:t>3</w:t>
      </w:r>
      <w:r>
        <w:rPr>
          <w:sz w:val="24"/>
        </w:rPr>
        <w:t>-26,23-laktons), var pārsniegt D vitamīnu veidojošo olbaltumvielu saistīšanās spēju, kā rezultātā atbrīvojas brīvais 25(OH)D un 1,25(OH)</w:t>
      </w:r>
      <w:r>
        <w:rPr>
          <w:sz w:val="24"/>
          <w:vertAlign w:val="subscript"/>
        </w:rPr>
        <w:t>2</w:t>
      </w:r>
      <w:r>
        <w:rPr>
          <w:sz w:val="24"/>
        </w:rPr>
        <w:t>D. Ir izvirzīta hipotēze, ka šīs brīvās formas nonāk mērķšūnās un tieši stimulē gēnu transkripciju (Bouillon et al., 2008). Tomēr peļu modelī, kas nespēj sintezēt 1,25(OH)</w:t>
      </w:r>
      <w:r>
        <w:rPr>
          <w:sz w:val="24"/>
          <w:vertAlign w:val="subscript"/>
        </w:rPr>
        <w:t>2</w:t>
      </w:r>
      <w:r>
        <w:rPr>
          <w:sz w:val="24"/>
        </w:rPr>
        <w:t>D, pēc D vitamīna ievadīšanas tika novērota smaga hiperkalcēmija un svara zudums, liecinot par to, ka toksicitāti drīzāk izraisa 25(OH)D, nevis 1,25(OH)</w:t>
      </w:r>
      <w:r>
        <w:rPr>
          <w:sz w:val="24"/>
          <w:vertAlign w:val="subscript"/>
        </w:rPr>
        <w:t>2</w:t>
      </w:r>
      <w:r>
        <w:rPr>
          <w:sz w:val="24"/>
        </w:rPr>
        <w:t>D (DeLuca et al., 2011).</w:t>
      </w:r>
    </w:p>
    <w:p w14:paraId="7B6E029C"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46670332" w14:textId="312A45C4" w:rsidR="0045141E" w:rsidRPr="005A2DCA" w:rsidRDefault="0045141E" w:rsidP="00062E36">
      <w:pPr>
        <w:pStyle w:val="Pamatteksts"/>
        <w:spacing w:before="0"/>
        <w:ind w:left="0"/>
        <w:jc w:val="both"/>
        <w:rPr>
          <w:noProof/>
          <w:sz w:val="24"/>
        </w:rPr>
      </w:pPr>
      <w:r>
        <w:rPr>
          <w:sz w:val="24"/>
        </w:rPr>
        <w:t>Ļoti augsta 25(OH)D koncentrācija serumā (kas var novirzīt 1,25(OH)</w:t>
      </w:r>
      <w:r>
        <w:rPr>
          <w:sz w:val="24"/>
          <w:vertAlign w:val="subscript"/>
        </w:rPr>
        <w:t>2</w:t>
      </w:r>
      <w:r>
        <w:rPr>
          <w:sz w:val="24"/>
        </w:rPr>
        <w:t>D no D vitamīnu veidojošajām olbaltumvielām) var izraisīt hiperkalcēmiju (Holick, 2006; Pettifor et al., 1995; Vieth, 1990), ko nosaka pēc kalcija koncentrācijas serumā, kas ir &gt; 2,75 mmol/L (11 mg/dL). Laboratorijās var mainīties hiperkalcēmijas diagnosticēšanai izmantotās vērtības, un šajā atzinumā tās noteiks atbilstoši autoru izvēlētajām robežām katrā pētījumā atsevišķi. Ar hiperkalcēmiju saistītie klīniskie simptomi ir nogurums, muskuļu vājums, anoreksija, nelabums, vemšana, aizcietējums, tahikardiska aritmija, mīksto audu pārkaļķošanās, nespēks un ķermeņa masas zudums. Hiperkalcēmija var izraisīt arī hiperkalciūriju, ko pieaugušajiem nosaka, ja kalcija izvadīšana urīnā ir &gt; 0,3 mg/mg kreatinīna 24 stundu periodā vai ja kalcija izvadīšana ir &gt; 250 mg dienā sievietēm un &gt; 275–300 mg dienā vīriešiem. Ilgstošas hiperkalcēmijas sekas ir nefrolitiāze (nierakmeņi), nefrokalcinoze un nieru darbības mazināšanās (skatīt arī zinātnisko atzinumu par pieļaujamo augstāko uzņemamo kalcija daudzumu (</w:t>
      </w:r>
      <w:r>
        <w:rPr>
          <w:i/>
          <w:iCs/>
          <w:sz w:val="24"/>
        </w:rPr>
        <w:t>EFSA</w:t>
      </w:r>
      <w:r>
        <w:rPr>
          <w:sz w:val="24"/>
        </w:rPr>
        <w:t xml:space="preserve"> Diētisko produktu, uztura un alerģiju zinātnes ekspertu grupa (</w:t>
      </w:r>
      <w:r>
        <w:rPr>
          <w:i/>
          <w:iCs/>
          <w:sz w:val="24"/>
        </w:rPr>
        <w:t>NDA</w:t>
      </w:r>
      <w:r>
        <w:rPr>
          <w:sz w:val="24"/>
        </w:rPr>
        <w:t>), 2012. gads)).</w:t>
      </w:r>
    </w:p>
    <w:p w14:paraId="78F27DFC" w14:textId="77777777" w:rsidR="0045141E" w:rsidRPr="005A2DCA" w:rsidRDefault="0045141E" w:rsidP="00062E36">
      <w:pPr>
        <w:jc w:val="both"/>
        <w:rPr>
          <w:rFonts w:ascii="Times New Roman" w:eastAsia="Times New Roman" w:hAnsi="Times New Roman" w:cs="Times New Roman"/>
          <w:noProof/>
          <w:sz w:val="24"/>
          <w:lang w:val="en-GB"/>
        </w:rPr>
      </w:pPr>
    </w:p>
    <w:p w14:paraId="45E32BF1" w14:textId="114D6D38" w:rsidR="0045141E" w:rsidRPr="005A2DCA" w:rsidRDefault="002C57B7" w:rsidP="002C57B7">
      <w:pPr>
        <w:pStyle w:val="Virsraksts1"/>
        <w:tabs>
          <w:tab w:val="left" w:pos="999"/>
        </w:tabs>
        <w:ind w:left="0" w:firstLine="0"/>
        <w:rPr>
          <w:noProof/>
          <w:sz w:val="24"/>
        </w:rPr>
      </w:pPr>
      <w:bookmarkStart w:id="33" w:name="_Toc73437296"/>
      <w:r>
        <w:rPr>
          <w:sz w:val="24"/>
        </w:rPr>
        <w:t>3.5. D vitamīna pārmērīgas uzņemšanas nelabvēlīgās sekas</w:t>
      </w:r>
      <w:bookmarkStart w:id="34" w:name="_bookmark17"/>
      <w:bookmarkEnd w:id="33"/>
      <w:bookmarkEnd w:id="34"/>
    </w:p>
    <w:p w14:paraId="371996EA" w14:textId="77777777" w:rsidR="0045141E" w:rsidRPr="005A2DCA" w:rsidRDefault="0045141E" w:rsidP="00062E36">
      <w:pPr>
        <w:jc w:val="both"/>
        <w:rPr>
          <w:rFonts w:ascii="Times New Roman" w:eastAsia="Times New Roman" w:hAnsi="Times New Roman" w:cs="Times New Roman"/>
          <w:b/>
          <w:bCs/>
          <w:noProof/>
          <w:sz w:val="24"/>
          <w:szCs w:val="31"/>
          <w:lang w:val="en-GB"/>
        </w:rPr>
      </w:pPr>
    </w:p>
    <w:p w14:paraId="6BBF6B18" w14:textId="659392C8" w:rsidR="0045141E" w:rsidRPr="005A2DCA" w:rsidRDefault="002C57B7" w:rsidP="002C57B7">
      <w:pPr>
        <w:pStyle w:val="Virsraksts1"/>
        <w:tabs>
          <w:tab w:val="left" w:pos="879"/>
        </w:tabs>
        <w:ind w:left="0" w:firstLine="0"/>
        <w:rPr>
          <w:noProof/>
          <w:sz w:val="24"/>
        </w:rPr>
      </w:pPr>
      <w:bookmarkStart w:id="35" w:name="_Toc73437297"/>
      <w:r>
        <w:rPr>
          <w:sz w:val="24"/>
        </w:rPr>
        <w:t>3.5.1. D vitamīna deva un hiperkalcēmija pieaugušajiem</w:t>
      </w:r>
      <w:bookmarkStart w:id="36" w:name="_bookmark18"/>
      <w:bookmarkEnd w:id="35"/>
      <w:bookmarkEnd w:id="36"/>
    </w:p>
    <w:p w14:paraId="787E8EEA" w14:textId="77777777" w:rsidR="002C57B7" w:rsidRPr="005A2DCA" w:rsidRDefault="002C57B7" w:rsidP="00062E36">
      <w:pPr>
        <w:pStyle w:val="Pamatteksts"/>
        <w:spacing w:before="0"/>
        <w:ind w:left="0"/>
        <w:jc w:val="both"/>
        <w:rPr>
          <w:noProof/>
          <w:sz w:val="24"/>
          <w:lang w:val="en-GB"/>
        </w:rPr>
      </w:pPr>
    </w:p>
    <w:p w14:paraId="297C5AA0" w14:textId="6972E9C1" w:rsidR="0045141E" w:rsidRPr="005A2DCA" w:rsidRDefault="0045141E" w:rsidP="00062E36">
      <w:pPr>
        <w:pStyle w:val="Pamatteksts"/>
        <w:spacing w:before="0"/>
        <w:ind w:left="0"/>
        <w:jc w:val="both"/>
        <w:rPr>
          <w:noProof/>
          <w:sz w:val="24"/>
        </w:rPr>
      </w:pPr>
      <w:r>
        <w:rPr>
          <w:i/>
          <w:iCs/>
          <w:sz w:val="24"/>
        </w:rPr>
        <w:t>SCF</w:t>
      </w:r>
      <w:r>
        <w:rPr>
          <w:sz w:val="24"/>
        </w:rPr>
        <w:t xml:space="preserve"> 2003. gadā noteica, ka pieaugušo AD ir 50 µg D vitamīna dienā (SCF, 2003). Šajā sadaļā saistībā ar pierādījumiem, kas izmantoti, lai noteiktu iepriekšējo </w:t>
      </w:r>
      <w:r>
        <w:rPr>
          <w:i/>
          <w:iCs/>
          <w:sz w:val="24"/>
        </w:rPr>
        <w:t>NOAEL</w:t>
      </w:r>
      <w:r>
        <w:rPr>
          <w:sz w:val="24"/>
        </w:rPr>
        <w:t xml:space="preserve"> pieaugušajiem, kas bija 100 µg D vitamīna dienā, tiks aprakstīti jauni pierādījumi, kuri kļuvuši pieejami pēc 2003. gada. Tika izvērtēti iejaukšanās pētījumi, kuros D vitamīns tika ievadīts reizi nedēļā vai biežāk devās, kas ir līdzvērtīgas uzņemtajām devām no 60 līdz 1269 µg dienā, un kuros ziņoja par kalcija koncentrāciju serumā un/vai hiperkalcēmijas attīstību (skatīt arī C pielikumu).</w:t>
      </w:r>
    </w:p>
    <w:p w14:paraId="45229CC0" w14:textId="77777777" w:rsidR="0045141E" w:rsidRPr="005A2DCA" w:rsidRDefault="0045141E" w:rsidP="00062E36">
      <w:pPr>
        <w:jc w:val="both"/>
        <w:rPr>
          <w:rFonts w:ascii="Times New Roman" w:hAnsi="Times New Roman"/>
          <w:noProof/>
          <w:sz w:val="24"/>
          <w:lang w:val="en-GB"/>
        </w:rPr>
      </w:pPr>
    </w:p>
    <w:p w14:paraId="414173EE" w14:textId="77777777" w:rsidR="0045141E" w:rsidRPr="005A2DCA" w:rsidRDefault="0045141E" w:rsidP="00062E36">
      <w:pPr>
        <w:jc w:val="both"/>
        <w:rPr>
          <w:rFonts w:ascii="Times New Roman" w:hAnsi="Times New Roman"/>
          <w:i/>
          <w:noProof/>
          <w:sz w:val="24"/>
        </w:rPr>
      </w:pPr>
      <w:r>
        <w:rPr>
          <w:rFonts w:ascii="Times New Roman" w:hAnsi="Times New Roman"/>
          <w:i/>
          <w:sz w:val="24"/>
        </w:rPr>
        <w:t>Pētījumi, kuros D vitamīna deva bija līdz 275 µg dienā</w:t>
      </w:r>
    </w:p>
    <w:p w14:paraId="0709392C" w14:textId="77777777" w:rsidR="0045141E" w:rsidRPr="005A2DCA" w:rsidRDefault="0045141E" w:rsidP="00062E36">
      <w:pPr>
        <w:jc w:val="both"/>
        <w:rPr>
          <w:rFonts w:ascii="Times New Roman" w:eastAsia="Times New Roman" w:hAnsi="Times New Roman" w:cs="Times New Roman"/>
          <w:i/>
          <w:noProof/>
          <w:sz w:val="24"/>
          <w:szCs w:val="21"/>
          <w:lang w:val="en-GB"/>
        </w:rPr>
      </w:pPr>
    </w:p>
    <w:p w14:paraId="07E2F9F2" w14:textId="1F79309B" w:rsidR="0045141E" w:rsidRPr="005A2DCA" w:rsidRDefault="0045141E" w:rsidP="00062E36">
      <w:pPr>
        <w:pStyle w:val="Pamatteksts"/>
        <w:spacing w:before="0"/>
        <w:ind w:left="0"/>
        <w:jc w:val="both"/>
        <w:rPr>
          <w:noProof/>
          <w:sz w:val="24"/>
        </w:rPr>
      </w:pPr>
      <w:r>
        <w:rPr>
          <w:sz w:val="24"/>
        </w:rPr>
        <w:t xml:space="preserve">Virknē iejaukšanās pētījumu ar cilvēkiem ziņots par D vitamīna papildināšanas ietekmi uz kalcēmiju un kalciūriju, ja lieto devu līdz 275 µg dienā (C pielikums). Vairākos pētījumos visā to gaitā vairākas reizes tika kontrolēta kalcija koncentrācija serumā un risināta iespējamā nelabvēlīgā ietekme, kas bija sekundārs iznākums. Lielākā daļa pētījumu bija nejaušināti kontrolēti pētījumi (NKP), kuros D vitamīna papildināšanu salīdzināja ar placebo (Aloia et al., 2008; Gallagher et al., 2012; Heaney et al., 2003; Jorde et al., 2010; Sneve et al., 2008; Zittermann et al., 2009) vai ar mazāku D vitamīna devu (Grimnes et al., 2012; Narang et al., 1984; Vieth et al., 2001). Vienā no pētījumiem pārbaudīja reakciju uz devu, izmantojot četras dažādas D vitamīna devas robežās no 0 līdz 275 µg dienā (Heaney et al., 2003). Viens no kontrolētajiem pētījumiem nebija nejaušināts (Berlin et al., 1986; Berlin un Björkhem, 1987), viens bija aktīvas rīcības pētījums ar divām grupām bez kontrolgrupas (Tjellesen et al., 1986), bet vēl viens pētījums bija aktīvas rīcības pētījums ar vienu grupu bez kontrolgrupas (Mocanu et al., 2009). Ņemot vērā tikai lielāko devu pētījumos, kuros tika izmantotas vairākas devas, ekvivalenta D vitamīna dienas deva bija robežās no 83 līdz 275 µg, savukārt papildināšana </w:t>
      </w:r>
      <w:r>
        <w:rPr>
          <w:sz w:val="24"/>
        </w:rPr>
        <w:lastRenderedPageBreak/>
        <w:t>ilga no septiņām nedēļām līdz 12 mēnešiem. Papildus D vitamīnam piecos pētījumos indivīdi saņēma papildu kalciju – četros pētījumos deva bija no 320 līdz 1000 mg dienā (Grimnes et al., 2012; Jorde et al., 2010; Mocanu et al., 2009; Tjellesen et al., 1986), bet Gallaghera [</w:t>
      </w:r>
      <w:r>
        <w:rPr>
          <w:i/>
          <w:iCs/>
          <w:sz w:val="24"/>
        </w:rPr>
        <w:t>Gallagher</w:t>
      </w:r>
      <w:r>
        <w:rPr>
          <w:sz w:val="24"/>
        </w:rPr>
        <w:t>] et al. (2012) veiktajā pētījumā papildu kalcija devu koriģēja atsevišķi, lai nodrošinātu kalcija kopējo devu 1200–1400 mg dienā. Īsāka laika pētījumi parasti tika veikti laikā, kad saules staru iedarbība bija maza. Parasti pētījuma dalībniekiem nebija D vitamīna trūkuma organismā, savukārt divus no pētījumiem (Grimnes et al., 2012; Heaney et al., 2003) veica ar indivīdiem, kuriem sākotnēji bija augsts D vitamīna līmenis. Pētījumā piedalījās baltādainie, afroamerikāņi, gados jauni vīrieši, sievietes pirms un pēc menopauzes, vecāka gadagājuma personas aprūpes namos, kā arī pieaugušie, kuriem konstatēts liekais svars un aptaukošanās.</w:t>
      </w:r>
    </w:p>
    <w:p w14:paraId="299B6BCB"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4A830B09" w14:textId="6B6D3221" w:rsidR="0045141E" w:rsidRPr="005A2DCA" w:rsidRDefault="0045141E" w:rsidP="00062E36">
      <w:pPr>
        <w:pStyle w:val="Pamatteksts"/>
        <w:spacing w:before="0"/>
        <w:ind w:left="0"/>
        <w:jc w:val="both"/>
        <w:rPr>
          <w:noProof/>
          <w:sz w:val="24"/>
        </w:rPr>
      </w:pPr>
      <w:r>
        <w:rPr>
          <w:sz w:val="24"/>
        </w:rPr>
        <w:t>Naranga [</w:t>
      </w:r>
      <w:r>
        <w:rPr>
          <w:i/>
          <w:iCs/>
          <w:sz w:val="24"/>
        </w:rPr>
        <w:t>Narang</w:t>
      </w:r>
      <w:r>
        <w:rPr>
          <w:sz w:val="24"/>
        </w:rPr>
        <w:t>] et al. pētījumā (1984) tika ziņots, ka dažiem indivīdiem, kuri saņēma augstāko D vitamīna devu (95 µg dienā), vidējā kalcija koncentrācija serumā bija nedaudz virs normas. Ekspertu grupa atzīmē, ka šie rezultāti neatbilst secinājumiem, kas iegūti pētījumos, kuros izmantotas līdzīgas vai (krietni) lielākas vitamīna devas. Tāpat ekspertu grupa atzīmē, ka šajā pētījumā netika iekļauta patiesa kontrolgrupa (neuzņēma D vitamīnu), turklāt netika sniegta informācija par 25(OH)D koncentrāciju serumā, pētījuma sezonu, D vitamīna fona uzņemšanu un paaugstinātas kalcija koncentrācijas serumā esamību.</w:t>
      </w:r>
    </w:p>
    <w:p w14:paraId="204B2C44"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7EEDF7ED" w14:textId="24242EA4" w:rsidR="0045141E" w:rsidRPr="005A2DCA" w:rsidRDefault="0045141E" w:rsidP="00062E36">
      <w:pPr>
        <w:pStyle w:val="Pamatteksts"/>
        <w:spacing w:before="0"/>
        <w:ind w:left="0"/>
        <w:jc w:val="both"/>
        <w:rPr>
          <w:noProof/>
          <w:sz w:val="24"/>
        </w:rPr>
      </w:pPr>
      <w:r>
        <w:rPr>
          <w:sz w:val="24"/>
        </w:rPr>
        <w:t>Pētījumā par reakciju uz devu (Heaney et al., 2003), kurā vīrieši 20 nedēļas saņēma 0, 20,9, 137,5 vai 275 µg D</w:t>
      </w:r>
      <w:r>
        <w:rPr>
          <w:sz w:val="24"/>
          <w:vertAlign w:val="subscript"/>
        </w:rPr>
        <w:t>3</w:t>
      </w:r>
      <w:r>
        <w:rPr>
          <w:sz w:val="24"/>
        </w:rPr>
        <w:t> vitamīna dienā, vidējā kalcija koncentrācija serumā, ko piecas reizes pētījuma laikā noteica divu to grupu dalībniekiem, kuri saņēma lielākās D vitamīna devas, būtiski nemainījās salīdzinājumā ar sākotnējo līmeni un visiem 31 šo grupu dalībniekiem saglabājās zem augšējās normas robežas (&lt; 2,6 mmol/L).</w:t>
      </w:r>
    </w:p>
    <w:p w14:paraId="0A4D4D64" w14:textId="77777777" w:rsidR="0045141E" w:rsidRPr="005A2DCA" w:rsidRDefault="0045141E" w:rsidP="00062E36">
      <w:pPr>
        <w:jc w:val="both"/>
        <w:rPr>
          <w:rFonts w:ascii="Times New Roman" w:eastAsia="Times New Roman" w:hAnsi="Times New Roman" w:cs="Times New Roman"/>
          <w:noProof/>
          <w:sz w:val="24"/>
          <w:szCs w:val="21"/>
          <w:lang w:val="en-GB"/>
        </w:rPr>
      </w:pPr>
    </w:p>
    <w:p w14:paraId="529EA668" w14:textId="39D193CF" w:rsidR="0045141E" w:rsidRPr="005A2DCA" w:rsidRDefault="0045141E" w:rsidP="00062E36">
      <w:pPr>
        <w:pStyle w:val="Pamatteksts"/>
        <w:spacing w:before="0"/>
        <w:ind w:left="0"/>
        <w:jc w:val="both"/>
        <w:rPr>
          <w:noProof/>
          <w:sz w:val="24"/>
        </w:rPr>
      </w:pPr>
      <w:r>
        <w:rPr>
          <w:sz w:val="24"/>
        </w:rPr>
        <w:t>Nevienā no pārējiem pētījumiem netika ziņots par noturīgu vai gadījuma hiperkalcēmiju un/vai hiperkalciūriju, ko varētu saistīt ar D vitamīna papildināšanu. Ekspertu grupa atzīmē, ka vairākos pētījumos izmantotā D vitamīna deva bija &gt; 95 µg dienā.</w:t>
      </w:r>
    </w:p>
    <w:p w14:paraId="2B62BCA6"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05EBF01E" w14:textId="77777777" w:rsidR="0045141E" w:rsidRPr="005A2DCA" w:rsidRDefault="0045141E" w:rsidP="00062E36">
      <w:pPr>
        <w:pStyle w:val="Pamatteksts"/>
        <w:spacing w:before="0"/>
        <w:ind w:left="0"/>
        <w:jc w:val="both"/>
        <w:rPr>
          <w:noProof/>
          <w:sz w:val="24"/>
        </w:rPr>
      </w:pPr>
      <w:r>
        <w:rPr>
          <w:sz w:val="24"/>
        </w:rPr>
        <w:t>Ekspertu grupa secina, ka D vitamīna deva līdz 275 µg dienā neizraisa noturīgu hiperkalcēmiju vai hiperkalciūriju pieaugušajiem.</w:t>
      </w:r>
    </w:p>
    <w:p w14:paraId="47677123"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666C1511" w14:textId="77777777" w:rsidR="0045141E" w:rsidRPr="005A2DCA" w:rsidRDefault="0045141E" w:rsidP="00062E36">
      <w:pPr>
        <w:jc w:val="both"/>
        <w:rPr>
          <w:rFonts w:ascii="Times New Roman" w:hAnsi="Times New Roman"/>
          <w:i/>
          <w:noProof/>
          <w:sz w:val="24"/>
        </w:rPr>
      </w:pPr>
      <w:r>
        <w:rPr>
          <w:rFonts w:ascii="Times New Roman" w:hAnsi="Times New Roman"/>
          <w:i/>
          <w:sz w:val="24"/>
        </w:rPr>
        <w:t>Pētījumi, kuros D vitamīna deva ir &gt; 275 µg dienā</w:t>
      </w:r>
    </w:p>
    <w:p w14:paraId="5B7126B5" w14:textId="77777777" w:rsidR="0045141E" w:rsidRPr="005A2DCA" w:rsidRDefault="0045141E" w:rsidP="00062E36">
      <w:pPr>
        <w:jc w:val="both"/>
        <w:rPr>
          <w:rFonts w:ascii="Times New Roman" w:eastAsia="Times New Roman" w:hAnsi="Times New Roman" w:cs="Times New Roman"/>
          <w:i/>
          <w:noProof/>
          <w:sz w:val="24"/>
          <w:lang w:val="en-GB"/>
        </w:rPr>
      </w:pPr>
    </w:p>
    <w:p w14:paraId="1EE6DF6C" w14:textId="6D073F0B" w:rsidR="0045141E" w:rsidRPr="005A2DCA" w:rsidRDefault="0045141E" w:rsidP="00062E36">
      <w:pPr>
        <w:pStyle w:val="Pamatteksts"/>
        <w:spacing w:before="0"/>
        <w:ind w:left="0"/>
        <w:jc w:val="both"/>
        <w:rPr>
          <w:noProof/>
          <w:sz w:val="24"/>
        </w:rPr>
      </w:pPr>
      <w:r>
        <w:rPr>
          <w:sz w:val="24"/>
        </w:rPr>
        <w:t>Atklātā pētījumā (Barger-Lux et al., 1998) 38 vīriešiem astoņas nedēļas ievadīja 35, 234 vai 1269 µg D</w:t>
      </w:r>
      <w:r>
        <w:rPr>
          <w:sz w:val="24"/>
          <w:vertAlign w:val="subscript"/>
        </w:rPr>
        <w:t>3</w:t>
      </w:r>
      <w:r>
        <w:rPr>
          <w:sz w:val="24"/>
        </w:rPr>
        <w:t> vitamīna dienā (n = 14 lielākās devas grupā). Autori paziņoja, ka pēc terapijas veiktie testi liecina par hiperkalcēmijas neesamību indivīdiem, kuri papildus saņēma D</w:t>
      </w:r>
      <w:r>
        <w:rPr>
          <w:sz w:val="24"/>
          <w:vertAlign w:val="subscript"/>
        </w:rPr>
        <w:t>3</w:t>
      </w:r>
      <w:r>
        <w:rPr>
          <w:sz w:val="24"/>
        </w:rPr>
        <w:t> vitamīnu, tomēr netika sniegta nekāda papildu informācija, tostarp netika sniegta hiperkalcēmijas definīcija. Ekspertu grupa atzīmē, ka šajā pētījumā ziņotā 25(OH)D koncentrācija serumā lielākās devas grupā (aptuveni 710 nmol/L) ievērojami pārsniedza to koncentrāciju, kas novērota pēc būtiskas saules staru iedarbības (25(OH)D koncentrācija serumā no 120 līdz 160 nmol/L, skatīt 3.3. iedaļu).</w:t>
      </w:r>
    </w:p>
    <w:p w14:paraId="5BE45840" w14:textId="77777777" w:rsidR="0045141E" w:rsidRPr="005A2DCA" w:rsidRDefault="0045141E" w:rsidP="00062E36">
      <w:pPr>
        <w:jc w:val="both"/>
        <w:rPr>
          <w:rFonts w:ascii="Times New Roman" w:hAnsi="Times New Roman"/>
          <w:noProof/>
          <w:sz w:val="24"/>
          <w:lang w:val="en-GB"/>
        </w:rPr>
      </w:pPr>
    </w:p>
    <w:p w14:paraId="77B1820C" w14:textId="52D52BAF" w:rsidR="0045141E" w:rsidRPr="005A2DCA" w:rsidRDefault="0045141E" w:rsidP="00062E36">
      <w:pPr>
        <w:pStyle w:val="Pamatteksts"/>
        <w:spacing w:before="0"/>
        <w:ind w:left="0"/>
        <w:jc w:val="both"/>
        <w:rPr>
          <w:noProof/>
          <w:sz w:val="24"/>
        </w:rPr>
      </w:pPr>
      <w:r>
        <w:rPr>
          <w:sz w:val="24"/>
        </w:rPr>
        <w:t>Tika ziņots par hiperkalcēmiju, ko izraisa liela D vitamīna uzņemšana ar uztura bagātinātājiem (piemēram, Araki et al., 2011; Lowe et al., 2011) vai ar pienu (Blank et al., 1995; Jacobus et al., 1992). No šiem ziņotajiem gadījumiem nevar precīzi noteikt D vitamīna devu un uztura bagātinātāju lietošanas ilgumu.</w:t>
      </w:r>
    </w:p>
    <w:p w14:paraId="6FD6F121"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23ED790C" w14:textId="1C9EF961" w:rsidR="0045141E" w:rsidRPr="005A2DCA" w:rsidRDefault="0045141E" w:rsidP="00062E36">
      <w:pPr>
        <w:pStyle w:val="Pamatteksts"/>
        <w:spacing w:before="0"/>
        <w:ind w:left="0"/>
        <w:jc w:val="both"/>
        <w:rPr>
          <w:noProof/>
          <w:sz w:val="24"/>
        </w:rPr>
      </w:pPr>
      <w:r>
        <w:rPr>
          <w:sz w:val="24"/>
        </w:rPr>
        <w:t xml:space="preserve">Dažos pētījumos lielāku D vitamīna devu (lietošana divas reizes nedēļā ekvivalenti 321 µg </w:t>
      </w:r>
      <w:r>
        <w:rPr>
          <w:sz w:val="24"/>
        </w:rPr>
        <w:lastRenderedPageBreak/>
        <w:t>D</w:t>
      </w:r>
      <w:r>
        <w:rPr>
          <w:sz w:val="24"/>
          <w:vertAlign w:val="subscript"/>
        </w:rPr>
        <w:t>2</w:t>
      </w:r>
      <w:r>
        <w:rPr>
          <w:sz w:val="24"/>
        </w:rPr>
        <w:t> vitamīna dienā, 450 µg D</w:t>
      </w:r>
      <w:r>
        <w:rPr>
          <w:sz w:val="24"/>
          <w:vertAlign w:val="subscript"/>
        </w:rPr>
        <w:t>2</w:t>
      </w:r>
      <w:r>
        <w:rPr>
          <w:sz w:val="24"/>
        </w:rPr>
        <w:t> vitamīna dienā) iekļāva dažādu slimību ārstēšanas režīmā, un to lietošana nedēļām vai gadiem ilgi netika saistīta ar paaugstinātu kalcija koncentrāciju serumā vai hiperkalcēmijas epizodēm (Hasling et al., 1987; Rickers et al., 1982). Tomēr šīs atziņas ir grūti interpretēt, jo vienlaikus tika lietotas vielas, kas, iespējams, ir ietekmējušas iznākumu (piemēram, prednizons un/vai nātrija fluorīds), turklāt tās lietoja nelielas pacientu grupas ar dažādām slimībām. To pašu iemeslu dēļ veselu pieaugušo AD noteikšanai nevar izmantot pierādījumus no ziņojumiem par gadījumiem saistībā ar D vitamīna intoksikācijas novērošanu pēc D vitamīna ievadīšanas osteoporozes, osteomalācijas, hipoparatiroidisma vai citu slimību ārstēšanai (Davies un Adams, 1978; Rizzoli et al., 1994; Schwartzman un Franck, 1987; Selby et al., 1995) (skatīt C pielikumu).</w:t>
      </w:r>
    </w:p>
    <w:p w14:paraId="68499726"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1666B8D3" w14:textId="7AD63A69" w:rsidR="0045141E" w:rsidRPr="005A2DCA" w:rsidRDefault="0045141E" w:rsidP="00062E36">
      <w:pPr>
        <w:pStyle w:val="Pamatteksts"/>
        <w:spacing w:before="0"/>
        <w:ind w:left="0"/>
        <w:jc w:val="both"/>
        <w:rPr>
          <w:noProof/>
          <w:sz w:val="24"/>
        </w:rPr>
      </w:pPr>
      <w:r>
        <w:rPr>
          <w:sz w:val="24"/>
        </w:rPr>
        <w:t>Ekspertu grupa atzīmē, ka dati, kas ir pieejami no šiem pētījumiem un ziņojumiem par gadījumiem saistībā ar D vitamīna devu &gt; 275 µg dienā, nav piemēroti AD noteikšanai ilgstošai uzņemšanai.</w:t>
      </w:r>
    </w:p>
    <w:p w14:paraId="43D01A69"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2191FA59" w14:textId="00856DAE" w:rsidR="0045141E" w:rsidRPr="005A2DCA" w:rsidRDefault="00652644" w:rsidP="00652644">
      <w:pPr>
        <w:pStyle w:val="Virsraksts1"/>
        <w:tabs>
          <w:tab w:val="left" w:pos="879"/>
        </w:tabs>
        <w:ind w:left="0" w:firstLine="0"/>
        <w:rPr>
          <w:noProof/>
          <w:sz w:val="24"/>
        </w:rPr>
      </w:pPr>
      <w:bookmarkStart w:id="37" w:name="_Toc73437298"/>
      <w:r>
        <w:rPr>
          <w:sz w:val="24"/>
        </w:rPr>
        <w:t>3.5.2. 25(OH)D koncentrācija serumā un hiperkalcēmija pieaugušajiem</w:t>
      </w:r>
      <w:bookmarkStart w:id="38" w:name="_bookmark19"/>
      <w:bookmarkEnd w:id="37"/>
      <w:bookmarkEnd w:id="38"/>
    </w:p>
    <w:p w14:paraId="77E80895" w14:textId="77777777" w:rsidR="00652644" w:rsidRPr="005A2DCA" w:rsidRDefault="00652644" w:rsidP="00062E36">
      <w:pPr>
        <w:pStyle w:val="Pamatteksts"/>
        <w:spacing w:before="0"/>
        <w:ind w:left="0"/>
        <w:jc w:val="both"/>
        <w:rPr>
          <w:noProof/>
          <w:sz w:val="24"/>
          <w:lang w:val="en-GB"/>
        </w:rPr>
      </w:pPr>
    </w:p>
    <w:p w14:paraId="783DF7C1" w14:textId="19CD66A8" w:rsidR="0045141E" w:rsidRPr="005A2DCA" w:rsidRDefault="0045141E" w:rsidP="00062E36">
      <w:pPr>
        <w:pStyle w:val="Pamatteksts"/>
        <w:spacing w:before="0"/>
        <w:ind w:left="0"/>
        <w:jc w:val="both"/>
        <w:rPr>
          <w:noProof/>
          <w:sz w:val="24"/>
        </w:rPr>
      </w:pPr>
      <w:r>
        <w:rPr>
          <w:sz w:val="24"/>
        </w:rPr>
        <w:t>Pēc 20 nedēļu ilgas D</w:t>
      </w:r>
      <w:r>
        <w:rPr>
          <w:sz w:val="24"/>
          <w:vertAlign w:val="subscript"/>
        </w:rPr>
        <w:t>3</w:t>
      </w:r>
      <w:r>
        <w:rPr>
          <w:sz w:val="24"/>
        </w:rPr>
        <w:t> vitamīna papildu uzņemšanas līdz 275 µg dienā (Heaney et al., 2003) novēroja, ka vidējā 25(OH)D koncentrācija ir aptuveni 220 nmol/L, vienlaicīgi hiperkalcēmijai neattīstoties.</w:t>
      </w:r>
    </w:p>
    <w:p w14:paraId="7C5695A1" w14:textId="77777777" w:rsidR="0045141E" w:rsidRPr="005A2DCA" w:rsidRDefault="0045141E" w:rsidP="00062E36">
      <w:pPr>
        <w:jc w:val="both"/>
        <w:rPr>
          <w:rFonts w:ascii="Times New Roman" w:eastAsia="Times New Roman" w:hAnsi="Times New Roman" w:cs="Times New Roman"/>
          <w:noProof/>
          <w:sz w:val="24"/>
          <w:szCs w:val="21"/>
          <w:lang w:val="en-GB"/>
        </w:rPr>
      </w:pPr>
    </w:p>
    <w:p w14:paraId="20B73EB2" w14:textId="183BBD86" w:rsidR="0045141E" w:rsidRPr="005A2DCA" w:rsidRDefault="0045141E" w:rsidP="00062E36">
      <w:pPr>
        <w:pStyle w:val="Pamatteksts"/>
        <w:spacing w:before="0"/>
        <w:ind w:left="0"/>
        <w:jc w:val="both"/>
        <w:rPr>
          <w:noProof/>
          <w:sz w:val="24"/>
        </w:rPr>
      </w:pPr>
      <w:r>
        <w:rPr>
          <w:sz w:val="24"/>
        </w:rPr>
        <w:t xml:space="preserve">Kādā pētījumā (Vieth, 1999) pārskatīja ziņojumus par D vitamīna toksicitāti un secināja, ka D vitamīna intoksikācijas izraisītu hiperkalcēmiju </w:t>
      </w:r>
      <w:r>
        <w:rPr>
          <w:i/>
          <w:iCs/>
          <w:sz w:val="24"/>
        </w:rPr>
        <w:t>per se</w:t>
      </w:r>
      <w:r>
        <w:rPr>
          <w:sz w:val="24"/>
        </w:rPr>
        <w:t xml:space="preserve"> vienmēr novēro kopā ar 25(OH)D koncentrāciju serumā, kas ir &gt; 220 nmol/L. Citi pārskati liecināja, ka hiperkalcēmiju izraisīja tikai 25(OH)D koncentrācija, kas pastāvīgi pārsniedza 375–500 nmol/L (Jones, 2008) vai ≥ 700 nmol/L veseliem pieaugušajiem (Hathcock et al., 2007). Četros D vitamīna intoksikācijas gadījumos diagnozes noteikšanā osteoporotiskām sievietēm un viņu ārstēšanā tika novērota 25(OH)D koncentrācija no 339 līdz 804 nmol/L (Schwartzman un Franck, 1987). Vēl kādā pētījumā (Araki et al, 2011) ziņoja par hiperkalcēmiju divos D vitamīna intoksikācijas gadījumos pēc kļūdaini ražotu un marķētu D vitamīna piedevu uzņemšanas; tiklīdz abiem pacientiem 25(OH)D koncentrācija samazinājās zem 998 nmol/L, viņi kļuva normokalcēmiski un asimptomātiski. Deviņpadsmit hiperkalcēmijas gadījumos tika ziņots – ja D vitamīna dienas deva trīs nedēļu līdz vairāku gadu garumā ir no 1250 līdz 7500 µg dienā, tad 25(OH)D koncentrācija serumā ir 533–1692 nmol/L (Davies un Adams, 1978; Rizzoli et al., 1994; Selby et al., 1995); tomēr vienai sievietei, kura 96 nedēļas saņēma 2143 µg D</w:t>
      </w:r>
      <w:r>
        <w:rPr>
          <w:sz w:val="24"/>
          <w:vertAlign w:val="subscript"/>
        </w:rPr>
        <w:t>3</w:t>
      </w:r>
      <w:r>
        <w:rPr>
          <w:sz w:val="24"/>
        </w:rPr>
        <w:t> vitamīna ekvivalentu un kurai pēc tam tika konstatēta hiperkalcēmija, 25(OH)D koncentrācija plazmā bija tikai 221 nmol/L (Rizzoli et al., 1994).</w:t>
      </w:r>
    </w:p>
    <w:p w14:paraId="30ECFA39"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0E482218" w14:textId="77777777" w:rsidR="0045141E" w:rsidRPr="005A2DCA" w:rsidRDefault="0045141E" w:rsidP="00062E36">
      <w:pPr>
        <w:pStyle w:val="Pamatteksts"/>
        <w:spacing w:before="0"/>
        <w:ind w:left="0"/>
        <w:jc w:val="both"/>
        <w:rPr>
          <w:noProof/>
          <w:sz w:val="24"/>
        </w:rPr>
      </w:pPr>
      <w:r>
        <w:rPr>
          <w:sz w:val="24"/>
        </w:rPr>
        <w:t>Ekspertu grupa secina, ka ar hiperkalcēmiju saistītā 25(OH)D koncentrācija ievērojami atšķiras un 25(OH)D koncentrāciju serumā vai plazmā nevar uzskatīt par atbilstošu hiperkalcēmijas prognozētāju.</w:t>
      </w:r>
    </w:p>
    <w:p w14:paraId="0050ADD7" w14:textId="77777777" w:rsidR="0045141E" w:rsidRPr="005A2DCA" w:rsidRDefault="0045141E" w:rsidP="00062E36">
      <w:pPr>
        <w:jc w:val="both"/>
        <w:rPr>
          <w:rFonts w:ascii="Times New Roman" w:eastAsia="Times New Roman" w:hAnsi="Times New Roman" w:cs="Times New Roman"/>
          <w:noProof/>
          <w:sz w:val="24"/>
          <w:lang w:val="en-GB"/>
        </w:rPr>
      </w:pPr>
    </w:p>
    <w:p w14:paraId="093624FC" w14:textId="01FC8580" w:rsidR="0045141E" w:rsidRPr="005A2DCA" w:rsidRDefault="003E37FB" w:rsidP="003E37FB">
      <w:pPr>
        <w:pStyle w:val="Virsraksts1"/>
        <w:tabs>
          <w:tab w:val="left" w:pos="879"/>
        </w:tabs>
        <w:ind w:left="0" w:firstLine="0"/>
        <w:rPr>
          <w:noProof/>
          <w:sz w:val="24"/>
        </w:rPr>
      </w:pPr>
      <w:bookmarkStart w:id="39" w:name="_Toc73437299"/>
      <w:r>
        <w:rPr>
          <w:sz w:val="24"/>
        </w:rPr>
        <w:t>3.5.3. D vitamīna uzņemšana vai stāvoklis un ietekme uz veselību ilgtermiņā pieaugušajiem</w:t>
      </w:r>
      <w:bookmarkStart w:id="40" w:name="_bookmark20"/>
      <w:bookmarkEnd w:id="39"/>
      <w:bookmarkEnd w:id="40"/>
    </w:p>
    <w:p w14:paraId="66DC7270" w14:textId="77777777" w:rsidR="003E37FB" w:rsidRPr="005A2DCA" w:rsidRDefault="003E37FB" w:rsidP="00062E36">
      <w:pPr>
        <w:pStyle w:val="Pamatteksts"/>
        <w:spacing w:before="0"/>
        <w:ind w:left="0"/>
        <w:jc w:val="both"/>
        <w:rPr>
          <w:noProof/>
          <w:sz w:val="24"/>
          <w:lang w:val="en-GB"/>
        </w:rPr>
      </w:pPr>
    </w:p>
    <w:p w14:paraId="6E3979AF" w14:textId="4D3BB317" w:rsidR="0045141E" w:rsidRPr="005A2DCA" w:rsidRDefault="0045141E" w:rsidP="00062E36">
      <w:pPr>
        <w:pStyle w:val="Pamatteksts"/>
        <w:spacing w:before="0"/>
        <w:ind w:left="0"/>
        <w:jc w:val="both"/>
        <w:rPr>
          <w:noProof/>
          <w:sz w:val="24"/>
        </w:rPr>
      </w:pPr>
      <w:r>
        <w:rPr>
          <w:sz w:val="24"/>
        </w:rPr>
        <w:t xml:space="preserve">Pēdējos gados veikti daudzi novērošanas pētījumi un iejaukšanās pētījumi par saistību starp D vitamīna uzņemšanu vai stāvokli un dažādām hroniskām slimībām. Parasti pētījumi tika pielāgoti atbilstoši sezonai. Lielākajā daļā novērošanas pētījumu (Anderson et al., 2010; Cawthon et al., 2010; Eaton et al., 2011; Ford et al., 2011; Ginde et al., 2009; Hutchinson et al., 2010; Jia et al., 2007; Semba et al., 2009; Semba et al., 2010; Virtanen et al., 2011; </w:t>
      </w:r>
      <w:r>
        <w:rPr>
          <w:sz w:val="24"/>
        </w:rPr>
        <w:lastRenderedPageBreak/>
        <w:t>Visser et al., 2006) mērķis bija novērtēt D vitamīna nepietiekamības nozīmi kā riska faktoru, bet dažos vērā tika ņemta arī augstas 25(OH)D koncentrācijas serumā vai lielas D vitamīna devas iespējamā negatīvā ietekme, un tajos, analizējot sakarību, tika pieļauta nelineāra saistība.</w:t>
      </w:r>
    </w:p>
    <w:p w14:paraId="2DFE1467"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07618791" w14:textId="5266FF09" w:rsidR="0045141E" w:rsidRPr="005A2DCA" w:rsidRDefault="0045141E" w:rsidP="00062E36">
      <w:pPr>
        <w:pStyle w:val="Pamatteksts"/>
        <w:spacing w:before="0"/>
        <w:ind w:left="0"/>
        <w:jc w:val="both"/>
        <w:rPr>
          <w:noProof/>
          <w:sz w:val="24"/>
        </w:rPr>
      </w:pPr>
      <w:r>
        <w:rPr>
          <w:sz w:val="24"/>
        </w:rPr>
        <w:t>Dažos novērošanas pētījumos tika konstatēta U-veida vai reversā J-veida saistība starp 25(OH)D koncentrāciju un visiem mirstības cēloņiem, un ievērojami lielāks risks bija gados vecākiem zviedru vīriešiem, kam koncentrācija bija &gt; 98 nmol/L (bet ne &gt; 93 nmol/L) (Michaelsson et al., 2010), un sievietēm no ASV (bet ne vīriešiem vai abiem dzimumiem kopā), kurām koncentrācija bija &gt; 124,8 nmol/L (Melamed et al, 2008). Dažos pētījumos palielinātais risks, kas saistīts ar augstāku 25(OH)D koncentrāciju, nesaglabājās ilgāku novērošanas laiku (Johansson et al., 2011) vai to neuzskatīja par svarīgu iespējamu sakritību, kā, piemēram, smēķēšanu, ķermeņa masas indeksu (ĶMI) un veselības stāvokli (Durup et al., 2012). Dati no tādu nejaušinātu primāru un sekundāru profilakses pētījumu metaanalīzes, kuros guva datus par mirstības analīzēm, liecināja, ka ≥ 20 µg deva D</w:t>
      </w:r>
      <w:r>
        <w:rPr>
          <w:sz w:val="24"/>
          <w:vertAlign w:val="subscript"/>
        </w:rPr>
        <w:t>3</w:t>
      </w:r>
      <w:r>
        <w:rPr>
          <w:sz w:val="24"/>
        </w:rPr>
        <w:t> vitamīna dienā (n = 21 pētījums) vai ≥ 20 µg deva D</w:t>
      </w:r>
      <w:r>
        <w:rPr>
          <w:sz w:val="24"/>
          <w:vertAlign w:val="subscript"/>
        </w:rPr>
        <w:t>2</w:t>
      </w:r>
      <w:r>
        <w:rPr>
          <w:sz w:val="24"/>
        </w:rPr>
        <w:t> vitamīna dienā (n = 12 pētījumi), ko lietoja divu gadu laikā, neietekmēja visus mirstības cēloņus (Bjelakovic et al., 2011). Šie rezultāti saskan ar citas metaanalīzes rezultātiem, kuros netika novērota ≥ 20 µg devas D vitamīna dienā ietekme uz mirstību, kā tika novērots 20 nejaušinātos pētījumos (Elamin et al., 2011).</w:t>
      </w:r>
    </w:p>
    <w:p w14:paraId="439A787A" w14:textId="77777777" w:rsidR="0045141E" w:rsidRPr="005A2DCA" w:rsidRDefault="0045141E" w:rsidP="00062E36">
      <w:pPr>
        <w:jc w:val="both"/>
        <w:rPr>
          <w:rFonts w:ascii="Times New Roman" w:eastAsia="Times New Roman" w:hAnsi="Times New Roman" w:cs="Times New Roman"/>
          <w:noProof/>
          <w:sz w:val="24"/>
          <w:szCs w:val="21"/>
          <w:lang w:val="en-GB"/>
        </w:rPr>
      </w:pPr>
    </w:p>
    <w:p w14:paraId="684E3F89" w14:textId="06FE57AB" w:rsidR="0045141E" w:rsidRPr="005A2DCA" w:rsidRDefault="0045141E" w:rsidP="00062E36">
      <w:pPr>
        <w:pStyle w:val="Pamatteksts"/>
        <w:spacing w:before="0"/>
        <w:ind w:left="0"/>
        <w:jc w:val="both"/>
        <w:rPr>
          <w:noProof/>
          <w:sz w:val="24"/>
        </w:rPr>
      </w:pPr>
      <w:r>
        <w:rPr>
          <w:sz w:val="24"/>
        </w:rPr>
        <w:t>Dažos pētījumos tika veikta apakšgrupas analīze, ņemot vērā nāves cēloņus. Būtisks mirstības no vēža kopējs pieaugums tika novērots gados vecākiem zviedru vīriešiem, kuriem sākotnējā 25(OH)D koncentrācija serumā bija &gt; 98 nmol/L (bet ne &gt; 93 nmol/L) (Michaelsson et al., 2010), un ASV vīriešiem (bet ne sievietēm), kuru 25(OH)D koncentrācija atbilda divām augstākajām kategorijām (80–&lt; 100 nmol/L un ≥ 100 nmol/L), salīdzinājumā ar vīriešiem, kam 25(OH)D koncentrācija bija &lt; 37,5 nmol/L, lai gan vispārējā tendence nebija būtiska (Freedman et al., 2010). Citos kohortu pētījumos (Cawthon et al., 2010; Eaton et al., 2011; Hutchinson et al., 2010; Melamed et al., 2008) netika ziņots par saistību vai apgrieztu saistību starp 25(OH)D koncentrāciju un vēža izraisītas mirstības risku. Līdz 2011. gada jūlijam publicēto novērošanas pētījumu metaanalīze neuzrādīja saistību starp 25(OH)D koncentrāciju un krūts vēzi (pieci pētījumi) vai prostatas vēzi (11 pētījumi), bet uzrādīja apgrieztu saistību ar kolorektālo vēzi (deviņi pētījumi) (Chung et al., 2011). Nejaušinātos kontrolētos pētījumos, kuros četrus līdz septiņus gadus izmantoja D vitamīna devu no 10 līdz 27,5 µg dienā un krūts vai resnās zarnas vēzis bija sekundārs iznākums, netika gūti pierādījumi par paaugstinātu vēža risku personām, kuras saņēma D vitamīnu (Chlebowski et al., 2008; Lappe et al., 2007; Wactawski-Wende et al., 2006). Ieligzdotā gadījumu kontroles pētījumā, kurā piedalījās astoņas perspektīvas grupas, tika novērots būtiski lielāks aizkuņģa dziedzera adenokarcinomas risks pacientiem, kuru 25(OH)D koncentrācija bija ≥ 100 nmol/L, tomēr riska modelis bija diezgan savdabīgs, ar taisnu tendences līkni (risks tuvu 1 visās pārējās 25(OH)D koncentrācijas kategorijās), kam sekoja stāvs kāpums pacientiem augstākajā kategorijā (Stolzenberg-Solomon et al., 2010). Divās ASV grupās, par kurām bija pieejami tikai dati par devu, saistība starp D vitamīna lietošanu un aizkuņģa dziedzera vēzi bija apgriezta (Skinner et al., 2006).</w:t>
      </w:r>
    </w:p>
    <w:p w14:paraId="1CE85638"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184067F4" w14:textId="69B85317" w:rsidR="0045141E" w:rsidRPr="005A2DCA" w:rsidRDefault="0045141E" w:rsidP="00062E36">
      <w:pPr>
        <w:pStyle w:val="Pamatteksts"/>
        <w:spacing w:before="0"/>
        <w:ind w:left="0"/>
        <w:jc w:val="both"/>
        <w:rPr>
          <w:noProof/>
          <w:sz w:val="24"/>
        </w:rPr>
      </w:pPr>
      <w:r>
        <w:rPr>
          <w:sz w:val="24"/>
        </w:rPr>
        <w:t>Vairākos pētījumos tika skatīta arī saistība starp 25(OH)D koncentrāciju un sirds un asinsvadu slimībām, tomēr novērošanas pētījumos netika konstatēts letāla vai neletāla kardiovaskulārā notikuma risks, kas būtu saistīts ar augstu 25(OH)D koncentrāciju (Cawthon et al., 2010; Eaton et al., 2011; Fiscella un Franks, 2010; Grandi et al., 2010; Hutchinson et al., 2010; Jassal et al., 2010; Michaelsson et al., 2010; Virtanen et al., 2011).</w:t>
      </w:r>
    </w:p>
    <w:p w14:paraId="79E0CBA9"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44B4C9D9" w14:textId="53A8A844" w:rsidR="0045141E" w:rsidRPr="005A2DCA" w:rsidRDefault="0045141E" w:rsidP="00062E36">
      <w:pPr>
        <w:pStyle w:val="Pamatteksts"/>
        <w:spacing w:before="0"/>
        <w:ind w:left="0"/>
        <w:jc w:val="both"/>
        <w:rPr>
          <w:noProof/>
          <w:sz w:val="24"/>
        </w:rPr>
      </w:pPr>
      <w:r>
        <w:rPr>
          <w:sz w:val="24"/>
        </w:rPr>
        <w:lastRenderedPageBreak/>
        <w:t xml:space="preserve">Salīdzinot ar citiem veselības rādītājiem, kādā novērošanas pētījumā tika ziņots, ka melnādainām sievietēm, kuru 25(OH)D koncentrācija bija ≥ 49,9 nmol/L (salīdzinot ar &lt; 49,9 nmol/L), bija krietni lielāks risks gūt lūzumus, par kuriem tās pašas ziņo, savukārt saistība attiecībā uz baltādainām sievietēm izrādījās apgriezta (Cauley et al., 2011). Sievietēm, kuras vidēji septiņus gadus papildus 10 µg D vitamīna dienā saņēma arī 1 g kalcija, tika biežāk novēroti urīnceļu akmeņi, par kuriem tās pašas ziņoja, salīdzinājumā ar personām, kuras saņēma placebo (Wallace et al., 2011). Šajā pētījumā netika noteikta 25(OH)D koncentrācija plazmā vai serumā. Ekspertu grupa atzīmē, ka nelielā uzņemtā D vitamīna deva un kombinēto uzturvielu papildināšanas veids neļauj ziņoto negatīvo ietekmi saistīt ar D vitamīna uzņemšanu </w:t>
      </w:r>
      <w:r>
        <w:rPr>
          <w:i/>
          <w:iCs/>
          <w:sz w:val="24"/>
        </w:rPr>
        <w:t>per se</w:t>
      </w:r>
      <w:r>
        <w:rPr>
          <w:sz w:val="24"/>
        </w:rPr>
        <w:t>.</w:t>
      </w:r>
    </w:p>
    <w:p w14:paraId="2D0748F5" w14:textId="77777777" w:rsidR="0045141E" w:rsidRPr="005A2DCA" w:rsidRDefault="0045141E" w:rsidP="00062E36">
      <w:pPr>
        <w:jc w:val="both"/>
        <w:rPr>
          <w:rFonts w:ascii="Times New Roman" w:hAnsi="Times New Roman"/>
          <w:noProof/>
          <w:sz w:val="24"/>
          <w:lang w:val="en-GB"/>
        </w:rPr>
      </w:pPr>
    </w:p>
    <w:p w14:paraId="1AD9FF56" w14:textId="77777777" w:rsidR="0045141E" w:rsidRPr="005A2DCA" w:rsidRDefault="0045141E" w:rsidP="00062E36">
      <w:pPr>
        <w:pStyle w:val="Pamatteksts"/>
        <w:spacing w:before="0"/>
        <w:ind w:left="0"/>
        <w:jc w:val="both"/>
        <w:rPr>
          <w:noProof/>
          <w:sz w:val="24"/>
        </w:rPr>
      </w:pPr>
      <w:r>
        <w:rPr>
          <w:sz w:val="24"/>
        </w:rPr>
        <w:t>Ekspertu grupa atzīmē, ka nevienā pētījumā netiek ziņots par saistību starp D vitamīna uzņemšanu un palielinātu risku nelabvēlīgai ietekmei uz veselību ilgtermiņā un ka pētījumi, kuros ziņoja par saistību starp 25(OH)D koncentrāciju un visiem mirstības cēloņiem vai vēzi, nav konsekventi. Tāpat ekspertu grupa atzīmē – ja dažos pētījumos 25(OH)D koncentrāciju sasaistīja ar palielinātu risku nelabvēlīgai ietekmei uz veselību ilgtermiņā, ar šo nelabvēlīgo ietekmi tomēr bija saistītas lielas 25(OH)D koncentrācijas atšķirības. Ekspertu grupa uzskata, ka 25(OH)D koncentrāciju nevar izmantot, lai raksturotu risku saistībā ar nelabvēlīgu ietekmi uz veselību ilgtermiņā.</w:t>
      </w:r>
    </w:p>
    <w:p w14:paraId="38255465" w14:textId="77777777" w:rsidR="0045141E" w:rsidRPr="005A2DCA" w:rsidRDefault="0045141E" w:rsidP="00062E36">
      <w:pPr>
        <w:jc w:val="both"/>
        <w:rPr>
          <w:rFonts w:ascii="Times New Roman" w:eastAsia="Times New Roman" w:hAnsi="Times New Roman" w:cs="Times New Roman"/>
          <w:noProof/>
          <w:sz w:val="24"/>
          <w:lang w:val="en-GB"/>
        </w:rPr>
      </w:pPr>
    </w:p>
    <w:p w14:paraId="68DEF76B" w14:textId="5BD946B0" w:rsidR="0045141E" w:rsidRPr="005A2DCA" w:rsidRDefault="00EA3100" w:rsidP="00EA3100">
      <w:pPr>
        <w:pStyle w:val="Virsraksts1"/>
        <w:tabs>
          <w:tab w:val="left" w:pos="879"/>
        </w:tabs>
        <w:ind w:left="0" w:firstLine="0"/>
        <w:rPr>
          <w:noProof/>
          <w:sz w:val="24"/>
        </w:rPr>
      </w:pPr>
      <w:bookmarkStart w:id="41" w:name="_Toc73437300"/>
      <w:r>
        <w:rPr>
          <w:sz w:val="24"/>
        </w:rPr>
        <w:t>3.5.4. D vitamīna lietošanas nelabvēlīgā ietekme uz grūtniecēm un ar krūti barojošām sievietēm</w:t>
      </w:r>
      <w:bookmarkStart w:id="42" w:name="_bookmark21"/>
      <w:bookmarkEnd w:id="41"/>
      <w:bookmarkEnd w:id="42"/>
    </w:p>
    <w:p w14:paraId="682B5EC8" w14:textId="77777777" w:rsidR="00EA3100" w:rsidRPr="005A2DCA" w:rsidRDefault="00EA3100" w:rsidP="00062E36">
      <w:pPr>
        <w:pStyle w:val="Pamatteksts"/>
        <w:spacing w:before="0"/>
        <w:ind w:left="0"/>
        <w:jc w:val="both"/>
        <w:rPr>
          <w:noProof/>
          <w:sz w:val="24"/>
          <w:lang w:val="en-GB"/>
        </w:rPr>
      </w:pPr>
    </w:p>
    <w:p w14:paraId="4CC6A461" w14:textId="084C0A14" w:rsidR="0045141E" w:rsidRPr="005A2DCA" w:rsidRDefault="0045141E" w:rsidP="00062E36">
      <w:pPr>
        <w:pStyle w:val="Pamatteksts"/>
        <w:spacing w:before="0"/>
        <w:ind w:left="0"/>
        <w:jc w:val="both"/>
        <w:rPr>
          <w:noProof/>
          <w:sz w:val="24"/>
        </w:rPr>
      </w:pPr>
      <w:r>
        <w:rPr>
          <w:sz w:val="24"/>
        </w:rPr>
        <w:t>Derežila [</w:t>
      </w:r>
      <w:r>
        <w:rPr>
          <w:i/>
          <w:iCs/>
          <w:sz w:val="24"/>
        </w:rPr>
        <w:t>De-Regil</w:t>
      </w:r>
      <w:r>
        <w:rPr>
          <w:sz w:val="24"/>
        </w:rPr>
        <w:t xml:space="preserve">] </w:t>
      </w:r>
      <w:r>
        <w:rPr>
          <w:i/>
          <w:iCs/>
          <w:sz w:val="24"/>
        </w:rPr>
        <w:t>et al.</w:t>
      </w:r>
      <w:r>
        <w:rPr>
          <w:sz w:val="24"/>
        </w:rPr>
        <w:t xml:space="preserve"> (2012) sistemātiski meklēja literatūrā NKP, kuros novērtēja ietekmi, ko D vitamīna lietošana atsevišķi vai kombinācijā ar kalciju radīja sievietēm grūtniecības laikā. Metaanalīzē tika iekļauti seši līdz 2011. gada oktobrim publicēti NKP. Ikdienas papildināšanā D vitamīna deva svārstījās no 20 līdz 30 µg. Pētījumos tika ziņots par preeklampsiju, nefrotisko sindromu un nedzīvi dzimušiem bērniem vai jaundzimušo nāvi, un nebija nekādu atšķirību attiecībā uz risku grūtniecēm, kuras saņēma D vitamīnu, un sievietēm, kuras saņēma placebo.</w:t>
      </w:r>
    </w:p>
    <w:p w14:paraId="7B9CF547"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4F7A8F0A" w14:textId="57AB2C24" w:rsidR="0045141E" w:rsidRPr="005A2DCA" w:rsidRDefault="0045141E" w:rsidP="00062E36">
      <w:pPr>
        <w:pStyle w:val="Pamatteksts"/>
        <w:spacing w:before="0"/>
        <w:ind w:left="0"/>
        <w:jc w:val="both"/>
        <w:rPr>
          <w:noProof/>
          <w:sz w:val="24"/>
        </w:rPr>
      </w:pPr>
      <w:r>
        <w:rPr>
          <w:sz w:val="24"/>
        </w:rPr>
        <w:t>Holiss [</w:t>
      </w:r>
      <w:r>
        <w:rPr>
          <w:i/>
          <w:iCs/>
          <w:sz w:val="24"/>
        </w:rPr>
        <w:t>Hollis</w:t>
      </w:r>
      <w:r>
        <w:rPr>
          <w:sz w:val="24"/>
        </w:rPr>
        <w:t xml:space="preserve">] </w:t>
      </w:r>
      <w:r>
        <w:rPr>
          <w:i/>
          <w:iCs/>
          <w:sz w:val="24"/>
        </w:rPr>
        <w:t>et al.</w:t>
      </w:r>
      <w:r>
        <w:rPr>
          <w:sz w:val="24"/>
        </w:rPr>
        <w:t xml:space="preserve"> (2011) pētījumā grūtnieces pēc nejaušības principa saņēma 10 µg, 50 µg vai 100 µg D</w:t>
      </w:r>
      <w:r>
        <w:rPr>
          <w:sz w:val="24"/>
          <w:vertAlign w:val="subscript"/>
        </w:rPr>
        <w:t>3</w:t>
      </w:r>
      <w:r>
        <w:rPr>
          <w:sz w:val="24"/>
        </w:rPr>
        <w:t> vitamīna dienā laikā no 12.–16. gestācijas nedēļas līdz dzemdībām. Primārais rezultāts bija pārmaiņas mātes 25(OH)D koncentrācijā serumā, bet pētījumā tika pievērsta uzmanība arī D vitamīna papildināšanas nekaitīgumam un grūtniecības rezultātam. No nejauši izvēlētajām 502 sievietēm dzemdības novēroja tikai 350, savukārt tām, kuras dalību pētījumā pārtrauca citu iemeslu dēļ, kas nebija spontānais aborts, grūtniecības rezultātu necentās novērtēt. Attiecīgo grupu dalībnieku starpā (n = 8, 5, 10 grupās, kuru dalībnieki saņēma attiecīgi 10 µg, 50 µg vai 100 µg D</w:t>
      </w:r>
      <w:r>
        <w:rPr>
          <w:sz w:val="24"/>
          <w:vertAlign w:val="subscript"/>
        </w:rPr>
        <w:t>3</w:t>
      </w:r>
      <w:r>
        <w:rPr>
          <w:sz w:val="24"/>
        </w:rPr>
        <w:t> vitamīna dienā) netika konstatētas atšķirības starp grūtniecības pārtraukšanās gadījumu skaitu un gestācijas laiku, un 25(OH)D koncentrāciju serumā. Tāpat neatšķīrās dzemdību veids, grūtniecības ilgums, dzimšanas svars un pēc dzemdībām jaundzimušajam nepieciešamais aprūpes līmenis. Pētījumā netika sniegta informācija par nevēlamo blakusparādību veidu, bet autori norādīja, ka nelabvēlīgo ietekmi nesaista ar D vitamīna papildināšanu vai 25(OH)D koncentrāciju serumā. Pētījuma laikā grupu starpā netika novērotas atšķirības attiecībā uz kalcija līmeni serumā un kalcija un kreatinīna attiecību urīnā. Drošības nolūkos tika nolemts</w:t>
      </w:r>
      <w:r>
        <w:rPr>
          <w:i/>
          <w:iCs/>
          <w:sz w:val="24"/>
        </w:rPr>
        <w:t xml:space="preserve"> a priori</w:t>
      </w:r>
      <w:r>
        <w:rPr>
          <w:sz w:val="24"/>
        </w:rPr>
        <w:t xml:space="preserve"> pārtraukt papildināšanu sievietēm, kuru 25(OH)D koncentrācija pārsniedz 225 nmol/L. Šo slieksni sasniedza trīs sievietes (viena no grupas ar 100 µg D</w:t>
      </w:r>
      <w:r>
        <w:rPr>
          <w:sz w:val="24"/>
          <w:vertAlign w:val="subscript"/>
        </w:rPr>
        <w:t>3</w:t>
      </w:r>
      <w:r>
        <w:rPr>
          <w:sz w:val="24"/>
        </w:rPr>
        <w:t> vitamīna dienā), lai gan viņām nekonstatēja hiperkalcēmiju vai hiperkalciūriju.</w:t>
      </w:r>
    </w:p>
    <w:p w14:paraId="2BCE625A" w14:textId="77777777" w:rsidR="0045141E" w:rsidRPr="005A2DCA" w:rsidRDefault="0045141E" w:rsidP="00062E36">
      <w:pPr>
        <w:jc w:val="both"/>
        <w:rPr>
          <w:rFonts w:ascii="Times New Roman" w:eastAsia="Times New Roman" w:hAnsi="Times New Roman" w:cs="Times New Roman"/>
          <w:noProof/>
          <w:sz w:val="24"/>
          <w:szCs w:val="21"/>
          <w:lang w:val="en-GB"/>
        </w:rPr>
      </w:pPr>
    </w:p>
    <w:p w14:paraId="279FE9DE" w14:textId="42A0BBAF" w:rsidR="0045141E" w:rsidRPr="005A2DCA" w:rsidRDefault="0045141E" w:rsidP="00062E36">
      <w:pPr>
        <w:pStyle w:val="Pamatteksts"/>
        <w:spacing w:before="0"/>
        <w:ind w:left="0"/>
        <w:jc w:val="both"/>
        <w:rPr>
          <w:noProof/>
          <w:sz w:val="24"/>
        </w:rPr>
      </w:pPr>
      <w:r>
        <w:rPr>
          <w:sz w:val="24"/>
        </w:rPr>
        <w:lastRenderedPageBreak/>
        <w:t>Citā pētījumā ar krūti barojošas sievietes (n = 18) pēc nejaušības principa saņēma 40 µg D</w:t>
      </w:r>
      <w:r>
        <w:rPr>
          <w:sz w:val="24"/>
          <w:vertAlign w:val="subscript"/>
        </w:rPr>
        <w:t>2</w:t>
      </w:r>
      <w:r>
        <w:rPr>
          <w:sz w:val="24"/>
        </w:rPr>
        <w:t> vitamīna +10 µg D</w:t>
      </w:r>
      <w:r>
        <w:rPr>
          <w:sz w:val="24"/>
          <w:vertAlign w:val="subscript"/>
        </w:rPr>
        <w:t>3</w:t>
      </w:r>
      <w:r>
        <w:rPr>
          <w:sz w:val="24"/>
        </w:rPr>
        <w:t> vitamīna dienā vai 90 µg D</w:t>
      </w:r>
      <w:r>
        <w:rPr>
          <w:sz w:val="24"/>
          <w:vertAlign w:val="subscript"/>
        </w:rPr>
        <w:t>2</w:t>
      </w:r>
      <w:r>
        <w:rPr>
          <w:sz w:val="24"/>
        </w:rPr>
        <w:t> vitamīna +10 µg D</w:t>
      </w:r>
      <w:r>
        <w:rPr>
          <w:sz w:val="24"/>
          <w:vertAlign w:val="subscript"/>
        </w:rPr>
        <w:t>3</w:t>
      </w:r>
      <w:r>
        <w:rPr>
          <w:sz w:val="24"/>
        </w:rPr>
        <w:t> vitamīnu dienā no 1. līdz 4. zīdīšanas mēnesim, un šajā laikā viņām lūdza ierobežot savu uzturēšanos saulē (Hollis un Wagner, 2004). Kalcija koncentrācija serumā saglabājās normas robežās, un hiperkalciūrija netika novērota. Savukārt 25(OH)D koncentrācija serumā palielinājās no 69±8 līdz 90±6 nmol/L grupā, kas saņēma 40 µg D</w:t>
      </w:r>
      <w:r>
        <w:rPr>
          <w:sz w:val="24"/>
          <w:vertAlign w:val="subscript"/>
        </w:rPr>
        <w:t>2</w:t>
      </w:r>
      <w:r>
        <w:rPr>
          <w:sz w:val="24"/>
        </w:rPr>
        <w:t> vitamīna +10 µg D</w:t>
      </w:r>
      <w:r>
        <w:rPr>
          <w:sz w:val="24"/>
          <w:vertAlign w:val="subscript"/>
        </w:rPr>
        <w:t>3</w:t>
      </w:r>
      <w:r>
        <w:rPr>
          <w:sz w:val="24"/>
        </w:rPr>
        <w:t> vitamīna dienā, un no 82±6 līdz 111±10 nmol/L grupā, kura saņēma 90 µg D</w:t>
      </w:r>
      <w:r>
        <w:rPr>
          <w:sz w:val="24"/>
          <w:vertAlign w:val="subscript"/>
        </w:rPr>
        <w:t>2</w:t>
      </w:r>
      <w:r>
        <w:rPr>
          <w:sz w:val="24"/>
        </w:rPr>
        <w:t> vitamīna +10 µg D</w:t>
      </w:r>
      <w:r>
        <w:rPr>
          <w:sz w:val="24"/>
          <w:vertAlign w:val="subscript"/>
        </w:rPr>
        <w:t>3</w:t>
      </w:r>
      <w:r>
        <w:rPr>
          <w:sz w:val="24"/>
        </w:rPr>
        <w:t> vitamīna dienā. Vienlaikus zīdaiņiem tika novērota 25(OH)D koncentrācijas paaugstināšanās serumā, ko izraisīja lielāka D vitamīna uzņemšana ar mātes pienu. Zīdaiņiem, kuru mātes saņēma mazāku D vitamīna devu, kopējā cirkulējošā 25(OH)D koncentrācija palielinājās no 20±3 līdz 69±10 nmol/L, savukārt zīdaiņiem, kuru mātes saņēma lielāku D vitamīna devu, koncentrācija palielinājās no 33±8 līdz 77±12 nmol/L.</w:t>
      </w:r>
    </w:p>
    <w:p w14:paraId="3CDBB4F4" w14:textId="77777777" w:rsidR="0045141E" w:rsidRPr="005A2DCA" w:rsidRDefault="0045141E" w:rsidP="00062E36">
      <w:pPr>
        <w:jc w:val="both"/>
        <w:rPr>
          <w:rFonts w:ascii="Times New Roman" w:eastAsia="Times New Roman" w:hAnsi="Times New Roman" w:cs="Times New Roman"/>
          <w:noProof/>
          <w:sz w:val="24"/>
          <w:szCs w:val="21"/>
          <w:lang w:val="en-GB"/>
        </w:rPr>
      </w:pPr>
    </w:p>
    <w:p w14:paraId="1BA2FD2A" w14:textId="21DC1629" w:rsidR="0045141E" w:rsidRPr="005A2DCA" w:rsidRDefault="0045141E" w:rsidP="00062E36">
      <w:pPr>
        <w:pStyle w:val="Pamatteksts"/>
        <w:spacing w:before="0"/>
        <w:ind w:left="0"/>
        <w:jc w:val="both"/>
        <w:rPr>
          <w:noProof/>
          <w:sz w:val="24"/>
        </w:rPr>
      </w:pPr>
      <w:r>
        <w:rPr>
          <w:sz w:val="24"/>
        </w:rPr>
        <w:t>Ieligzdotā gadījumu kontroles pētījumā baltādainām, iepriekš nedzemdējušām sievietēm (n = 77 gadījumi, 196 kontroles), bet ne melnādainām, iepriekš nedzemdējušām sievietēm (n = 34 gadījumi, 105 kontroles), tika novērota U–veida saistība starp 25(OH)D koncentrāciju grūtniecības pirmajā pusē (&lt; 22 nedēļas) un zīdaiņa piedzimšanu par mazu gestācijas vecumam (</w:t>
      </w:r>
      <w:r>
        <w:rPr>
          <w:i/>
          <w:iCs/>
          <w:sz w:val="24"/>
        </w:rPr>
        <w:t>SGA</w:t>
      </w:r>
      <w:r>
        <w:rPr>
          <w:sz w:val="24"/>
        </w:rPr>
        <w:t>) (Bodnar et al., 2010). Baltādainām sievietēm izredžu attiecība (</w:t>
      </w:r>
      <w:r>
        <w:rPr>
          <w:i/>
          <w:iCs/>
          <w:sz w:val="24"/>
        </w:rPr>
        <w:t>OR</w:t>
      </w:r>
      <w:r>
        <w:rPr>
          <w:sz w:val="24"/>
        </w:rPr>
        <w:t xml:space="preserve">) bija 2,1 (95 % TI 1,2–3,8), ja 25(OH)D koncentrācija serumā bija &gt; 75 nmol/L (atsauces kategorija 37,5–75 nmol/L). Ekspertu grupa norāda, ka nav skaidrs, vai D vitamīna stāvokļa vienreizējs mērījums grūtniecības sākumā atspoguļo D vitamīna stāvokli visā grūtniecības laikā, ja nav pieejami dati par devu, kas sasaistītu D vitamīna uzņemšanu ar palielinātu </w:t>
      </w:r>
      <w:r>
        <w:rPr>
          <w:i/>
          <w:iCs/>
          <w:sz w:val="24"/>
        </w:rPr>
        <w:t xml:space="preserve">SGA </w:t>
      </w:r>
      <w:r>
        <w:rPr>
          <w:sz w:val="24"/>
        </w:rPr>
        <w:t>risku zīdainim, un ka analīzēs tika ņemts vērā tikai ierobežots iespējamo uztura un dzīvesveida sakritību skaits. Tāpēc ekspertu grupa uzskata, ka šis pētījums neļauj gūt secinājumus par D vitamīna uzņemšanas ietekmi uz grūtniecības rezultātu.</w:t>
      </w:r>
    </w:p>
    <w:p w14:paraId="56D707E0"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1256117E" w14:textId="77777777" w:rsidR="0045141E" w:rsidRPr="005A2DCA" w:rsidRDefault="0045141E" w:rsidP="00062E36">
      <w:pPr>
        <w:pStyle w:val="Pamatteksts"/>
        <w:spacing w:before="0"/>
        <w:ind w:left="0"/>
        <w:jc w:val="both"/>
        <w:rPr>
          <w:noProof/>
          <w:sz w:val="24"/>
        </w:rPr>
      </w:pPr>
      <w:r>
        <w:rPr>
          <w:sz w:val="24"/>
        </w:rPr>
        <w:t>Ekspertu grupa uzskata, ka pierādījumi, kas gūti vienā aktīvas rīcības pētījumā, kurā piedalījās grūtnieces, kas saņēma D vitamīnu pēc agrīnās organoģenēzes perioda, un citā nelielā pētījumā, kurā piedalījās ar krūti barojošas sievietes, turklāt abu pētījumu dalībnieces vairākas nedēļas, pat mēnešus, lietoja D</w:t>
      </w:r>
      <w:r>
        <w:rPr>
          <w:sz w:val="24"/>
          <w:vertAlign w:val="subscript"/>
        </w:rPr>
        <w:t>2</w:t>
      </w:r>
      <w:r>
        <w:rPr>
          <w:sz w:val="24"/>
        </w:rPr>
        <w:t xml:space="preserve"> vai D</w:t>
      </w:r>
      <w:r>
        <w:rPr>
          <w:sz w:val="24"/>
          <w:vertAlign w:val="subscript"/>
        </w:rPr>
        <w:t>3</w:t>
      </w:r>
      <w:r>
        <w:rPr>
          <w:sz w:val="24"/>
        </w:rPr>
        <w:t> vitamīna devu līdz 100 µg dienā, neliecina par nevēlamām blakusparādībām ne mātēm, ne viņu pēcnācējiem.</w:t>
      </w:r>
    </w:p>
    <w:p w14:paraId="44410942"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0E0D0C7C" w14:textId="147BC8E6" w:rsidR="0045141E" w:rsidRPr="005A2DCA" w:rsidRDefault="00D837EF" w:rsidP="00D837EF">
      <w:pPr>
        <w:pStyle w:val="Virsraksts1"/>
        <w:tabs>
          <w:tab w:val="left" w:pos="879"/>
        </w:tabs>
        <w:ind w:left="0" w:firstLine="0"/>
        <w:rPr>
          <w:noProof/>
          <w:sz w:val="24"/>
        </w:rPr>
      </w:pPr>
      <w:bookmarkStart w:id="43" w:name="_Toc73437301"/>
      <w:r>
        <w:rPr>
          <w:sz w:val="24"/>
        </w:rPr>
        <w:t>3.5.5. D vitamīna lietošanas nelabvēlīgā ietekme uz zīdaiņiem</w:t>
      </w:r>
      <w:bookmarkStart w:id="44" w:name="_bookmark22"/>
      <w:bookmarkEnd w:id="43"/>
      <w:bookmarkEnd w:id="44"/>
    </w:p>
    <w:p w14:paraId="71559C88" w14:textId="77777777" w:rsidR="00D837EF" w:rsidRPr="005A2DCA" w:rsidRDefault="00D837EF" w:rsidP="00062E36">
      <w:pPr>
        <w:pStyle w:val="Pamatteksts"/>
        <w:spacing w:before="0"/>
        <w:ind w:left="0"/>
        <w:jc w:val="both"/>
        <w:rPr>
          <w:noProof/>
          <w:sz w:val="24"/>
          <w:lang w:val="en-GB"/>
        </w:rPr>
      </w:pPr>
    </w:p>
    <w:p w14:paraId="25A4ACEB" w14:textId="15441E93" w:rsidR="0045141E" w:rsidRPr="005A2DCA" w:rsidRDefault="0045141E" w:rsidP="00062E36">
      <w:pPr>
        <w:pStyle w:val="Pamatteksts"/>
        <w:spacing w:before="0"/>
        <w:ind w:left="0"/>
        <w:jc w:val="both"/>
        <w:rPr>
          <w:noProof/>
          <w:sz w:val="24"/>
        </w:rPr>
      </w:pPr>
      <w:r>
        <w:rPr>
          <w:sz w:val="24"/>
        </w:rPr>
        <w:t>Attiecībā uz zīdaiņiem hiperkalcēmiju saista ar vienas lielas D vitamīna devas terapiju (ko dēvē arī par stosterapiju). Ar stosterapiju saistīto iespējamo toksicitāti uzsver ziņojums, kas parāda hiperkalcēmiju mazam bērnam, kurš saņēma devu, kas bija līdzvērtīga četrām stosterapijas dienas devām – 15 mg D vitamīna katrā devā (Barrueto et al., 2005). Ekspertu grupa norāda, ka no šādiem ziņojumiem par gadījumiem nevar gūt informāciju par hroniskas dienas devas ietekmi, kas būtu svarīga AD noteikšanai.</w:t>
      </w:r>
    </w:p>
    <w:p w14:paraId="398A6BDE"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0E58FBD8" w14:textId="77777777" w:rsidR="0045141E" w:rsidRPr="005A2DCA" w:rsidRDefault="0045141E" w:rsidP="00062E36">
      <w:pPr>
        <w:pStyle w:val="Pamatteksts"/>
        <w:spacing w:before="0"/>
        <w:ind w:left="0"/>
        <w:jc w:val="both"/>
        <w:rPr>
          <w:noProof/>
          <w:sz w:val="24"/>
        </w:rPr>
      </w:pPr>
      <w:r>
        <w:rPr>
          <w:sz w:val="24"/>
        </w:rPr>
        <w:t>Ir pieejami vairāki pētījumi ar mazākām D vitamīna dienas devām.</w:t>
      </w:r>
    </w:p>
    <w:p w14:paraId="06C238EE" w14:textId="77777777" w:rsidR="0045141E" w:rsidRPr="005A2DCA" w:rsidRDefault="0045141E" w:rsidP="00062E36">
      <w:pPr>
        <w:jc w:val="both"/>
        <w:rPr>
          <w:rFonts w:ascii="Times New Roman" w:eastAsia="Times New Roman" w:hAnsi="Times New Roman" w:cs="Times New Roman"/>
          <w:noProof/>
          <w:sz w:val="24"/>
          <w:szCs w:val="21"/>
          <w:lang w:val="en-GB"/>
        </w:rPr>
      </w:pPr>
    </w:p>
    <w:p w14:paraId="640EC36C" w14:textId="76A026A1" w:rsidR="0045141E" w:rsidRPr="005A2DCA" w:rsidRDefault="0045141E" w:rsidP="00062E36">
      <w:pPr>
        <w:pStyle w:val="Pamatteksts"/>
        <w:spacing w:before="0"/>
        <w:ind w:left="0"/>
        <w:jc w:val="both"/>
        <w:rPr>
          <w:noProof/>
          <w:sz w:val="24"/>
        </w:rPr>
      </w:pPr>
      <w:r>
        <w:rPr>
          <w:sz w:val="24"/>
        </w:rPr>
        <w:t>Pētījumā (Jeans and Stearns, 1938) konstatēja aizkavētu lineāru augšanu deviņiem zīdaiņiem līdz viena gada vecumam, kuri saņēma aptuveni 45–112,5 µg D vitamīna dienā, salīdzinot ar standarta augšanas līkni zīdaiņiem, kuri vismaz sešus mēnešus dienā saņēma 8,5 µg vai mazāk D vitamīna. Zīdaiņiem tika dota mencu aknu eļļa, mencu aknu eļļas koncentrāts, kas emulgēts krēmā, vai viosterīns (D</w:t>
      </w:r>
      <w:r>
        <w:rPr>
          <w:sz w:val="24"/>
          <w:vertAlign w:val="subscript"/>
        </w:rPr>
        <w:t>2</w:t>
      </w:r>
      <w:r>
        <w:rPr>
          <w:sz w:val="24"/>
        </w:rPr>
        <w:t xml:space="preserve"> vitamīns) eļļā. Zīdaiņiem, kuriem papildus deva lielu D vitamīna devu, novēroja palēninātu lineāru augšanu, savukārt paātrinātu augšanu novēroja, ja D vitamīna devu samazināja līdz 10–15 µg dienā. Citā pētījumā (Fomon et al., 1966) 13 ar </w:t>
      </w:r>
      <w:r>
        <w:rPr>
          <w:sz w:val="24"/>
        </w:rPr>
        <w:lastRenderedPageBreak/>
        <w:t>piena maisījumu baroti zīdaiņi, kuriem deva 34,5–54,3 µg D vitamīna dienā (vidēji 45 µg dienā), tika salīdzināti ar 11 zīdaiņiem, kuriem deva 8,8–13,8 µg dienā (vidēji 11 µg dienā). Zīdaiņu novērošana tika sākta, tiem nesasniedzot deviņu dienu vecumu, un viņus novēroja līdz 28, 56, 84, 112, 140 un 168 dienu vecumam. Tāpat tika novēroti 26 ar krūti baroti zīdaiņi. Šajā nelielajā pētījumā indivīdu starpā netika konstatētas atšķirības attiecībā uz lineāro augšanu un kalcija koncentrāciju serumā.</w:t>
      </w:r>
    </w:p>
    <w:p w14:paraId="256BF295"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39460AA2" w14:textId="43ABBA73" w:rsidR="0045141E" w:rsidRPr="005A2DCA" w:rsidRDefault="0045141E" w:rsidP="00062E36">
      <w:pPr>
        <w:pStyle w:val="Pamatteksts"/>
        <w:spacing w:before="0"/>
        <w:ind w:left="0"/>
        <w:jc w:val="both"/>
        <w:rPr>
          <w:noProof/>
          <w:sz w:val="24"/>
        </w:rPr>
      </w:pPr>
      <w:r>
        <w:rPr>
          <w:sz w:val="24"/>
        </w:rPr>
        <w:t>Lai retrospektīvi novērtētu saistību starp D vitamīna papildināšanu zīdaiņiem un ķermeņa auguma garumu dažādos laika posmos līdz pieauguša cilvēka vecumam, tika izmantoti dati par Somijā dzimušiem iedzīvotājiem (Hyppönen et al., 2011). Netika ziņots par saistību starp regulāri papildus dotu D vitamīna devu (&lt; 50 µg dienā, n = 66; 50 µg dienā atbilstoši Somijas ieteikumiem attiecīgajā laikā, n = 8100; un &gt; 50 µg dienā, n = 407) un ķermeņa garumu vai auguma garumu zīdaiņiem viena gada vecumā (mērīts), pusaudžiem 14 gadu vecumā (paši ziņo) un pieaugušā vecumā (paši ziņo un mēra). Auguma garuma atšķirības netika novērotas grupās, kas klasificētas pēc papildterapijas biežuma (papildterapija nenotiek, ir neregulāra vai ir regulāra), tomēr arī šajā gadījumā grupu lielums bija ļoti nevienmērīgs.</w:t>
      </w:r>
    </w:p>
    <w:p w14:paraId="4F12ADC9" w14:textId="77777777" w:rsidR="0045141E" w:rsidRPr="005A2DCA" w:rsidRDefault="0045141E" w:rsidP="00062E36">
      <w:pPr>
        <w:jc w:val="both"/>
        <w:rPr>
          <w:rFonts w:ascii="Times New Roman" w:eastAsia="Times New Roman" w:hAnsi="Times New Roman" w:cs="Times New Roman"/>
          <w:noProof/>
          <w:sz w:val="24"/>
          <w:lang w:val="en-GB"/>
        </w:rPr>
      </w:pPr>
    </w:p>
    <w:p w14:paraId="1AA1D60F" w14:textId="76F6C411" w:rsidR="0045141E" w:rsidRPr="005A2DCA" w:rsidRDefault="0045141E" w:rsidP="00062E36">
      <w:pPr>
        <w:pStyle w:val="Pamatteksts"/>
        <w:spacing w:before="0"/>
        <w:ind w:left="0"/>
        <w:jc w:val="both"/>
        <w:rPr>
          <w:noProof/>
          <w:sz w:val="24"/>
        </w:rPr>
      </w:pPr>
      <w:r>
        <w:rPr>
          <w:sz w:val="24"/>
        </w:rPr>
        <w:t>Somijā veiktā pētījumā (Ala-Houhala, 1985) ar krūti barotiem zīdaiņiem 20 nedēļas papildus deva 0, 10 vai 25 µg D</w:t>
      </w:r>
      <w:r>
        <w:rPr>
          <w:sz w:val="24"/>
          <w:vertAlign w:val="subscript"/>
        </w:rPr>
        <w:t>2</w:t>
      </w:r>
      <w:r>
        <w:rPr>
          <w:sz w:val="24"/>
        </w:rPr>
        <w:t> vitamīna dienā (14–17 zīdaiņi katrā grupā). To zīdaiņu mātes, kuriem nedeva D vitamīnu, uzņēma 25 µg dienā. Tika veikti divi pētījumi – viens, sākot ar janvāri, bet otrs, sākot ar jūliju. Pētījuma laikā vidējā kalcija koncentrācija serumā zīdaiņiem nepalielinājās nevienā no pētījuma grupām.</w:t>
      </w:r>
    </w:p>
    <w:p w14:paraId="4D9DAF5A"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312F7070" w14:textId="462660F7" w:rsidR="0045141E" w:rsidRPr="005A2DCA" w:rsidRDefault="0045141E" w:rsidP="00062E36">
      <w:pPr>
        <w:pStyle w:val="Pamatteksts"/>
        <w:spacing w:before="0"/>
        <w:ind w:left="0"/>
        <w:jc w:val="both"/>
        <w:rPr>
          <w:noProof/>
          <w:sz w:val="24"/>
        </w:rPr>
      </w:pPr>
      <w:r>
        <w:rPr>
          <w:sz w:val="24"/>
        </w:rPr>
        <w:t>Vervels [</w:t>
      </w:r>
      <w:r>
        <w:rPr>
          <w:i/>
          <w:iCs/>
          <w:sz w:val="24"/>
        </w:rPr>
        <w:t>Vervel</w:t>
      </w:r>
      <w:r>
        <w:rPr>
          <w:sz w:val="24"/>
        </w:rPr>
        <w:t>] et al. (1997) pētīja veselus jaundzimušos, kuri dzimuši no aprīļa līdz jūlijam un kuru mātēm grūtniecības laikā papildus deva D vitamīnu (n = 22) vai nedeva D vitamīnu (n = 48). Zīdaiņiem papildus deva D</w:t>
      </w:r>
      <w:r>
        <w:rPr>
          <w:sz w:val="24"/>
          <w:vertAlign w:val="subscript"/>
        </w:rPr>
        <w:t>2</w:t>
      </w:r>
      <w:r>
        <w:rPr>
          <w:sz w:val="24"/>
        </w:rPr>
        <w:t> vitamīna (12,5 vai 25 µg dienā). Turklāt tos baroja ar māšu izvēlētu piena maisījumu zīdaiņiem, tāpēc D vitamīna saturs nedaudz atšķīrās (10,7±1,2 µg/L). Visus 70 zīdaiņus novēroja līdz viena mēneša vecumam, bet 52 zīdaiņus novēroja līdz trīs mēnešu vecumam. Viena mēneša un trīs mēnešu vecumā grupu dalībnieku vidējā kalcija koncentrācija serumā neatšķīrās. Zīdaiņiem, kuri papildus bagātinātam piena maisījumam saņēma 12,5 µg D vitamīna dienā, trīs mēnešu vecumā kalcija koncentrācija serumā bija robežās no 2,42 līdz 2,80 mmol/L, savukārt tiem, kuri papildus saņēma 25 µg D vitamīna dienā, – no 2,46 līdz 2,79 mmol/L; to zīdaiņu procentuālais daudzums, kuriem kalcija koncentrācija serumā bija &gt; 2,6 mmol/L, bija zemāks grupā, kura saņēma lielāku D vitamīna devu, salīdzinot ar grupu, kura saņēma mazāku D vitamīna devu.</w:t>
      </w:r>
    </w:p>
    <w:p w14:paraId="03F94F62"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24AFA477" w14:textId="48D3CF50" w:rsidR="0045141E" w:rsidRPr="005A2DCA" w:rsidRDefault="0045141E" w:rsidP="00062E36">
      <w:pPr>
        <w:pStyle w:val="Pamatteksts"/>
        <w:spacing w:before="0"/>
        <w:ind w:left="0"/>
        <w:jc w:val="both"/>
        <w:rPr>
          <w:noProof/>
          <w:sz w:val="24"/>
        </w:rPr>
      </w:pPr>
      <w:r>
        <w:rPr>
          <w:sz w:val="24"/>
        </w:rPr>
        <w:t>Nejaušinātā pētījumā zīdaiņiem un maziem bērniem ar D hipovitaminozi (25(OH)D koncentrācija</w:t>
      </w:r>
      <w:r w:rsidR="0034596F">
        <w:rPr>
          <w:sz w:val="24"/>
        </w:rPr>
        <w:t xml:space="preserve"> </w:t>
      </w:r>
      <w:r>
        <w:rPr>
          <w:sz w:val="24"/>
        </w:rPr>
        <w:t>&lt; 50 nmol/L) vecumā no 9 līdz 23 mēnešiem sešas nedēļas deva 50 µg D</w:t>
      </w:r>
      <w:r>
        <w:rPr>
          <w:sz w:val="24"/>
          <w:vertAlign w:val="subscript"/>
        </w:rPr>
        <w:t>2</w:t>
      </w:r>
      <w:r>
        <w:rPr>
          <w:sz w:val="24"/>
        </w:rPr>
        <w:t> vitamīna dienā (n = 12), 1250 µg D</w:t>
      </w:r>
      <w:r>
        <w:rPr>
          <w:sz w:val="24"/>
          <w:vertAlign w:val="subscript"/>
        </w:rPr>
        <w:t>2</w:t>
      </w:r>
      <w:r>
        <w:rPr>
          <w:sz w:val="24"/>
        </w:rPr>
        <w:t> vitamīna nedēļā (n = 14) vai 50 µg D</w:t>
      </w:r>
      <w:r>
        <w:rPr>
          <w:sz w:val="24"/>
          <w:vertAlign w:val="subscript"/>
        </w:rPr>
        <w:t>3</w:t>
      </w:r>
      <w:r>
        <w:rPr>
          <w:sz w:val="24"/>
        </w:rPr>
        <w:t> vitamīna dienā (n = 14), turklāt katras grupas dalībnieki saņēma arī 50 mg kalcija/kg ķermeņa svara dienā (Gordon et al., 2008). Tika ziņots par nelielām un līdzīgām izmaiņām attiecībā uz vidējo kalcija koncentrāciju serumā trīs terapijas grupās (–3 % attiecībā uz D</w:t>
      </w:r>
      <w:r>
        <w:rPr>
          <w:sz w:val="24"/>
          <w:vertAlign w:val="subscript"/>
        </w:rPr>
        <w:t>2</w:t>
      </w:r>
      <w:r>
        <w:rPr>
          <w:sz w:val="24"/>
        </w:rPr>
        <w:t> vitamīnu dienā, +3 % attiecībā uz D</w:t>
      </w:r>
      <w:r>
        <w:rPr>
          <w:sz w:val="24"/>
          <w:vertAlign w:val="subscript"/>
        </w:rPr>
        <w:t>2</w:t>
      </w:r>
      <w:r>
        <w:rPr>
          <w:sz w:val="24"/>
        </w:rPr>
        <w:t> vitamīnu nedēļā, +1 % attiecībā uz D</w:t>
      </w:r>
      <w:r>
        <w:rPr>
          <w:sz w:val="24"/>
          <w:vertAlign w:val="subscript"/>
        </w:rPr>
        <w:t>3</w:t>
      </w:r>
      <w:r>
        <w:rPr>
          <w:sz w:val="24"/>
        </w:rPr>
        <w:t> vitamīna dienā), turklāt tika ziņots arī par kopumā lielāku vieglas hiperkalcēmijas sastopamību sākotnēji, salīdzinot ar rādītājiem pēc terapijas, tomēr netika definētas kalcija koncentrācijas normas robežas serumā. Tika ziņots, ka visi pacienti ar vieglu hiperkalcēmiju ir asimptomātiski. Ekspertu grupa atzīmē, ka šis bija īss pētījums, kurā deficīta ārstēšanai tika izmantotas lielas D vitamīna devas, un uzskata, ka riska novērtēšanas vajadzībām šis pētījums ļauj iegūt ierobežotus secinājumus.</w:t>
      </w:r>
    </w:p>
    <w:p w14:paraId="014527BA" w14:textId="77777777" w:rsidR="0045141E" w:rsidRPr="005A2DCA" w:rsidRDefault="0045141E" w:rsidP="00062E36">
      <w:pPr>
        <w:jc w:val="both"/>
        <w:rPr>
          <w:rFonts w:ascii="Times New Roman" w:eastAsia="Times New Roman" w:hAnsi="Times New Roman" w:cs="Times New Roman"/>
          <w:noProof/>
          <w:sz w:val="24"/>
          <w:szCs w:val="21"/>
          <w:lang w:val="en-GB"/>
        </w:rPr>
      </w:pPr>
    </w:p>
    <w:p w14:paraId="5511AA6A" w14:textId="77777777" w:rsidR="0045141E" w:rsidRPr="005A2DCA" w:rsidRDefault="0045141E" w:rsidP="00062E36">
      <w:pPr>
        <w:pStyle w:val="Pamatteksts"/>
        <w:spacing w:before="0"/>
        <w:ind w:left="0"/>
        <w:jc w:val="both"/>
        <w:rPr>
          <w:noProof/>
          <w:sz w:val="24"/>
        </w:rPr>
      </w:pPr>
      <w:r>
        <w:rPr>
          <w:sz w:val="24"/>
        </w:rPr>
        <w:t xml:space="preserve">Ekspertu grupa atzīmē, ka ir vēsturiski pierādījumi par aizkavētu augšanu, kas gūti kādā </w:t>
      </w:r>
      <w:r>
        <w:rPr>
          <w:sz w:val="24"/>
        </w:rPr>
        <w:lastRenderedPageBreak/>
        <w:t>pētījumā, kurā zīdaiņiem piemēroja dažādus D vitamīna režīmus, pārsniedzot 45 µg dienā līdz viena gada vecumam, lai gan šādu ietekmi neuzrādīja cits neliels pētījums, kurā devu līdz 54 µg D vitamīna dienā izmantoja līdz aptuveni piecu mēnešu vecumam. Nesenāki iejaukšanās pētījumi, kuros zīdaiņiem pēc dzimšanas līdz piecu mēnešu vecumam deva līdz 25 µg D vitamīna dienā (papildus daudzumam, kas uzņemts ar bagātinātu piena maisījumu zīdaiņiem), neliecināja, ka šāda deva ir saistīta ar hiperkalcēmiju zīdaiņiem.</w:t>
      </w:r>
    </w:p>
    <w:p w14:paraId="64F54C67"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318108ED" w14:textId="1B92AC7A" w:rsidR="0045141E" w:rsidRPr="005A2DCA" w:rsidRDefault="00A26078" w:rsidP="00A26078">
      <w:pPr>
        <w:pStyle w:val="Virsraksts1"/>
        <w:tabs>
          <w:tab w:val="left" w:pos="879"/>
        </w:tabs>
        <w:ind w:left="0" w:firstLine="0"/>
        <w:rPr>
          <w:noProof/>
          <w:sz w:val="24"/>
        </w:rPr>
      </w:pPr>
      <w:bookmarkStart w:id="45" w:name="_Toc73437302"/>
      <w:r>
        <w:rPr>
          <w:sz w:val="24"/>
        </w:rPr>
        <w:t>3.5.6. D vitamīna uzņemšana un hiperkalcēmija bērniem un pusaudžiem</w:t>
      </w:r>
      <w:bookmarkStart w:id="46" w:name="_bookmark23"/>
      <w:bookmarkEnd w:id="45"/>
      <w:bookmarkEnd w:id="46"/>
    </w:p>
    <w:p w14:paraId="6BEDB3A6" w14:textId="77777777" w:rsidR="00A26078" w:rsidRPr="005A2DCA" w:rsidRDefault="00A26078" w:rsidP="00062E36">
      <w:pPr>
        <w:pStyle w:val="Pamatteksts"/>
        <w:spacing w:before="0"/>
        <w:ind w:left="0"/>
        <w:jc w:val="both"/>
        <w:rPr>
          <w:noProof/>
          <w:sz w:val="24"/>
          <w:lang w:val="en-GB"/>
        </w:rPr>
      </w:pPr>
    </w:p>
    <w:p w14:paraId="3E402917" w14:textId="6605146E" w:rsidR="0045141E" w:rsidRPr="005A2DCA" w:rsidRDefault="0045141E" w:rsidP="00062E36">
      <w:pPr>
        <w:pStyle w:val="Pamatteksts"/>
        <w:spacing w:before="0"/>
        <w:ind w:left="0"/>
        <w:jc w:val="both"/>
        <w:rPr>
          <w:noProof/>
          <w:sz w:val="24"/>
        </w:rPr>
      </w:pPr>
      <w:r>
        <w:rPr>
          <w:sz w:val="24"/>
        </w:rPr>
        <w:t>Literatūrā ir pieejami divi iejaukšanās pētījumi par D vitamīna papildināšanas ietekmi uz kalcēmiju bērniem un pusaudžiem no viena ģeogrāfiskā apgabala.</w:t>
      </w:r>
    </w:p>
    <w:p w14:paraId="3E752BA6"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331D7B39" w14:textId="2A5AC184" w:rsidR="0045141E" w:rsidRPr="005A2DCA" w:rsidRDefault="0045141E" w:rsidP="00062E36">
      <w:pPr>
        <w:pStyle w:val="Pamatteksts"/>
        <w:spacing w:before="0"/>
        <w:ind w:left="0"/>
        <w:jc w:val="both"/>
        <w:rPr>
          <w:noProof/>
          <w:sz w:val="24"/>
        </w:rPr>
      </w:pPr>
      <w:r>
        <w:rPr>
          <w:sz w:val="24"/>
        </w:rPr>
        <w:t>Nejaušinātā pilotpētījumā zēni un meitenes vecumā no 10 līdz 17 gadiem astoņas nedēļas, sākot ar augustu, saņēma placebo eļļu (n = 9) vai 350 µg D</w:t>
      </w:r>
      <w:r>
        <w:rPr>
          <w:sz w:val="24"/>
          <w:vertAlign w:val="subscript"/>
        </w:rPr>
        <w:t>3</w:t>
      </w:r>
      <w:r>
        <w:rPr>
          <w:sz w:val="24"/>
        </w:rPr>
        <w:t> vitamīna nedēļā kā eļļas preparātu (n = 8), vai tādu pašu D</w:t>
      </w:r>
      <w:r>
        <w:rPr>
          <w:sz w:val="24"/>
          <w:vertAlign w:val="subscript"/>
        </w:rPr>
        <w:t>3</w:t>
      </w:r>
      <w:r>
        <w:rPr>
          <w:sz w:val="24"/>
        </w:rPr>
        <w:t> vitamīna daudzumu, kas izšķīdināts etanolā (n = 9). Pēc astoņām nedēļām diviem zēniem placebo grupā bija paaugstināta kalcija koncentrācija serumā, bet vienai meitenei, kura bija saņēmusi etanolā šķīdinātu D</w:t>
      </w:r>
      <w:r>
        <w:rPr>
          <w:sz w:val="24"/>
          <w:vertAlign w:val="subscript"/>
        </w:rPr>
        <w:t>3</w:t>
      </w:r>
      <w:r>
        <w:rPr>
          <w:sz w:val="24"/>
        </w:rPr>
        <w:t> vitamīnu, bija augsta gan 25(OH)D, gan kalcija koncentrācija serumā (attiecīgi 195 nmol/L un 2,7 mmol/L). Tā kā kalcija līmenis serumā tikai nedaudz pārsniedza šā vecuma normas augšējo robežu (2,68 mmol/L), autori to neuzskatīja par D vitamīna intoksikācijas pierādījumu. Diviem citiem dalībniekiem, kuriem 25(OH)D koncentrācija bija augsta (&gt; 150 nmol/L), vienlaicīgi nekonstatēja paaugstinātu kalcija koncentrāciju serumā (Maalouf et al., 2008).</w:t>
      </w:r>
    </w:p>
    <w:p w14:paraId="0D0D1293"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0C33A847" w14:textId="037DDE74" w:rsidR="0045141E" w:rsidRPr="005A2DCA" w:rsidRDefault="0045141E" w:rsidP="00062E36">
      <w:pPr>
        <w:pStyle w:val="Pamatteksts"/>
        <w:spacing w:before="0"/>
        <w:ind w:left="0"/>
        <w:jc w:val="both"/>
        <w:rPr>
          <w:noProof/>
          <w:sz w:val="24"/>
        </w:rPr>
      </w:pPr>
      <w:r>
        <w:rPr>
          <w:sz w:val="24"/>
        </w:rPr>
        <w:t>Otrā to pašu autoru veiktā pētījumā veselas meitenes (n = 168) un zēni (n = 172) vecumā no 10 līdz 17 gadiem no Beirutas (33,5° ziemeļu platums) vienu gadu reizi nedēļā pēc nejaušības principa saņēma 35 µg D</w:t>
      </w:r>
      <w:r>
        <w:rPr>
          <w:sz w:val="24"/>
          <w:vertAlign w:val="subscript"/>
        </w:rPr>
        <w:t>3</w:t>
      </w:r>
      <w:r>
        <w:rPr>
          <w:sz w:val="24"/>
        </w:rPr>
        <w:t> vitamīna (atbilst 5 µg dienā) vai 350 µg D</w:t>
      </w:r>
      <w:r>
        <w:rPr>
          <w:sz w:val="24"/>
          <w:vertAlign w:val="subscript"/>
        </w:rPr>
        <w:t>3</w:t>
      </w:r>
      <w:r>
        <w:rPr>
          <w:sz w:val="24"/>
        </w:rPr>
        <w:t> vitamīna (atbilst 50 µg dienā), vai placebo (El-Hajj Fuleihan et al., 2006; Maalouf et al., 2008). Primārais rezultāts bija izmaiņas liesajā ķermeņa masā, kaulu minerālvielu blīvumā un kaulu minerālvielu saturā. Meitenēm, kuras saņēma D</w:t>
      </w:r>
      <w:r>
        <w:rPr>
          <w:sz w:val="24"/>
          <w:vertAlign w:val="subscript"/>
        </w:rPr>
        <w:t>3</w:t>
      </w:r>
      <w:r>
        <w:rPr>
          <w:sz w:val="24"/>
        </w:rPr>
        <w:t xml:space="preserve"> vitamīnu, hiperkalcēmiju nenovēroja. Trīs meitenēm (5 %) lielās devas grupā pētījuma beigās bija augsta 25(OH)D koncentrācija serumā (257, 402 un 487 nmol/L), bet nevienai no tām vienlaikus nebija hiperkalcēmijas (&gt; 2,68 mmol/L). Diviem zēniem (4 %) lielās devas grupā pētījuma beigās bija augsta 25(OH)D koncentrācija serumā (157 un 172 nmol/L), bet nevienam nebija hiperkalcēmijas. Hiperkalcēmiju konstatēja pieciem zēniem, no kuriem trīs bija saņēmuši placebo, viens – mazo D vitamīna devu, bet viens – lielo D vitamīna devu. Tātad, tā kā hiperkalcēmija tika novērota aktīvās un neaktīvās terapijas grupās, šos gadījumus nevar saistīt ar D vitamīna papildināšanu </w:t>
      </w:r>
      <w:r>
        <w:rPr>
          <w:i/>
          <w:iCs/>
          <w:sz w:val="24"/>
        </w:rPr>
        <w:t>per se</w:t>
      </w:r>
      <w:r>
        <w:rPr>
          <w:sz w:val="24"/>
        </w:rPr>
        <w:t>. Sākumā un pēc tam mērīja kalcija uzņemto devu un saules staru iedarbību, bet nemērīja D vitamīna uzņemšanu ar uzturu, tomēr par to izraisītām blakusparādībām neziņoja.</w:t>
      </w:r>
    </w:p>
    <w:p w14:paraId="34CB57B4"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77F058CC" w14:textId="0AFC02EE" w:rsidR="0045141E" w:rsidRPr="005A2DCA" w:rsidRDefault="0045141E" w:rsidP="00062E36">
      <w:pPr>
        <w:pStyle w:val="Pamatteksts"/>
        <w:spacing w:before="0"/>
        <w:ind w:left="0"/>
        <w:jc w:val="both"/>
        <w:rPr>
          <w:noProof/>
          <w:sz w:val="24"/>
        </w:rPr>
      </w:pPr>
      <w:r>
        <w:rPr>
          <w:sz w:val="24"/>
        </w:rPr>
        <w:t>Ekspertu grupa atzīmē, ka ir veikti tikai divi pētījumi par iknedēļas D vitamīna papildināšanu, kas būtu ekvivalenta 5–50 µg dienas devai bērniem un pusaudžiem, un ka vieglu hiperkalcēmiju, kas novērota dažiem dalībniekiem, nevar sasaistīt ar D vitamīna papildināšanu. Ekspertu grupa secina, ka D vitamīna uzņemšana devās līdz 50 µg dienā neizraisa hiperkalcēmiju bērniem un pusaudžiem vecumā no 10 līdz 17 gadiem.</w:t>
      </w:r>
    </w:p>
    <w:p w14:paraId="5A8B8417" w14:textId="77777777" w:rsidR="0045141E" w:rsidRPr="005A2DCA" w:rsidRDefault="0045141E" w:rsidP="00062E36">
      <w:pPr>
        <w:jc w:val="both"/>
        <w:rPr>
          <w:rFonts w:ascii="Times New Roman" w:eastAsia="Times New Roman" w:hAnsi="Times New Roman" w:cs="Times New Roman"/>
          <w:noProof/>
          <w:sz w:val="24"/>
          <w:lang w:val="en-GB"/>
        </w:rPr>
      </w:pPr>
    </w:p>
    <w:p w14:paraId="35575B78"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735CE0C2" w14:textId="4F079244" w:rsidR="0045141E" w:rsidRPr="005A2DCA" w:rsidRDefault="00223010" w:rsidP="0034596F">
      <w:pPr>
        <w:pStyle w:val="Virsraksts1"/>
        <w:keepNext/>
        <w:tabs>
          <w:tab w:val="left" w:pos="999"/>
        </w:tabs>
        <w:ind w:left="0" w:firstLine="0"/>
        <w:rPr>
          <w:noProof/>
          <w:sz w:val="24"/>
        </w:rPr>
      </w:pPr>
      <w:bookmarkStart w:id="47" w:name="_Toc73437303"/>
      <w:r>
        <w:rPr>
          <w:sz w:val="24"/>
        </w:rPr>
        <w:lastRenderedPageBreak/>
        <w:t>4. Reakcijas uz devu novērtējums un pieļaujamā augstākā uzņemamā daudzuma noteikšana</w:t>
      </w:r>
      <w:bookmarkStart w:id="48" w:name="_bookmark24"/>
      <w:bookmarkEnd w:id="47"/>
      <w:bookmarkEnd w:id="48"/>
    </w:p>
    <w:p w14:paraId="6F08920E" w14:textId="77777777" w:rsidR="00223010" w:rsidRPr="005A2DCA" w:rsidRDefault="00223010" w:rsidP="0034596F">
      <w:pPr>
        <w:pStyle w:val="Pamatteksts"/>
        <w:keepNext/>
        <w:spacing w:before="0"/>
        <w:ind w:left="0"/>
        <w:jc w:val="both"/>
        <w:rPr>
          <w:noProof/>
          <w:sz w:val="24"/>
          <w:lang w:val="en-GB"/>
        </w:rPr>
      </w:pPr>
    </w:p>
    <w:p w14:paraId="4D276E55" w14:textId="70830FF8" w:rsidR="0045141E" w:rsidRPr="005A2DCA" w:rsidRDefault="0045141E" w:rsidP="0034596F">
      <w:pPr>
        <w:pStyle w:val="Pamatteksts"/>
        <w:keepNext/>
        <w:spacing w:before="0"/>
        <w:ind w:left="0"/>
        <w:jc w:val="both"/>
        <w:rPr>
          <w:noProof/>
          <w:sz w:val="24"/>
        </w:rPr>
      </w:pPr>
      <w:r>
        <w:rPr>
          <w:sz w:val="24"/>
        </w:rPr>
        <w:t>Uzņemot pārmērīgi daudz D vitamīna, kas izraisa D hipervitaminozi vai D vitamīna toksicitāti, attīstās hiperkalcēmija. Hiperkalciūrija var būt saistīta ar hiperkalcēmiju, bet tā var attīstīties arī patstāvīgi.</w:t>
      </w:r>
    </w:p>
    <w:p w14:paraId="0358EFB5"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05F0A722" w14:textId="26C1A321" w:rsidR="0045141E" w:rsidRPr="005A2DCA" w:rsidRDefault="00223010" w:rsidP="00223010">
      <w:pPr>
        <w:pStyle w:val="Virsraksts1"/>
        <w:tabs>
          <w:tab w:val="left" w:pos="999"/>
        </w:tabs>
        <w:ind w:left="0" w:firstLine="0"/>
        <w:rPr>
          <w:noProof/>
          <w:sz w:val="24"/>
        </w:rPr>
      </w:pPr>
      <w:bookmarkStart w:id="49" w:name="_Toc73437304"/>
      <w:r>
        <w:rPr>
          <w:sz w:val="24"/>
        </w:rPr>
        <w:t>4.1. Pieaugušie</w:t>
      </w:r>
      <w:bookmarkStart w:id="50" w:name="_bookmark25"/>
      <w:bookmarkEnd w:id="49"/>
      <w:bookmarkEnd w:id="50"/>
    </w:p>
    <w:p w14:paraId="1A2DFDE5" w14:textId="77777777" w:rsidR="00223010" w:rsidRPr="005A2DCA" w:rsidRDefault="00223010" w:rsidP="00062E36">
      <w:pPr>
        <w:pStyle w:val="Pamatteksts"/>
        <w:spacing w:before="0"/>
        <w:ind w:left="0"/>
        <w:jc w:val="both"/>
        <w:rPr>
          <w:noProof/>
          <w:sz w:val="24"/>
          <w:lang w:val="en-GB"/>
        </w:rPr>
      </w:pPr>
    </w:p>
    <w:p w14:paraId="7C48758D" w14:textId="36D811C2" w:rsidR="0045141E" w:rsidRPr="005A2DCA" w:rsidRDefault="0045141E" w:rsidP="00062E36">
      <w:pPr>
        <w:pStyle w:val="Pamatteksts"/>
        <w:spacing w:before="0"/>
        <w:ind w:left="0"/>
        <w:jc w:val="both"/>
        <w:rPr>
          <w:noProof/>
          <w:sz w:val="24"/>
        </w:rPr>
      </w:pPr>
      <w:r>
        <w:rPr>
          <w:sz w:val="24"/>
        </w:rPr>
        <w:t>Divos pētījumos 10–15 veseliem vīriešiem astoņas nedēļas līdz aptuveni piecus mēnešus tika dots D</w:t>
      </w:r>
      <w:r>
        <w:rPr>
          <w:sz w:val="24"/>
          <w:vertAlign w:val="subscript"/>
        </w:rPr>
        <w:t>3</w:t>
      </w:r>
      <w:r>
        <w:rPr>
          <w:sz w:val="24"/>
        </w:rPr>
        <w:t xml:space="preserve"> vitamīns 234–275 µg devā, par hiperkalcēmiju netika ziņots (Barger-Lux et al., 1998; Heaney et al., 2003). Ekspertu grupa uzskata, ka D vitamīna 250 µg dienas deva (robežās 234–275 µg dienā) liecina par </w:t>
      </w:r>
      <w:r>
        <w:rPr>
          <w:i/>
          <w:iCs/>
          <w:sz w:val="24"/>
        </w:rPr>
        <w:t>NOAEL</w:t>
      </w:r>
      <w:r>
        <w:rPr>
          <w:sz w:val="24"/>
        </w:rPr>
        <w:t xml:space="preserve">. Ekspertu grupa norāda, ka pastāv vairākas neskaidrības par to, vai šis </w:t>
      </w:r>
      <w:r>
        <w:rPr>
          <w:i/>
          <w:iCs/>
          <w:sz w:val="24"/>
        </w:rPr>
        <w:t>NOAEL</w:t>
      </w:r>
      <w:r>
        <w:rPr>
          <w:sz w:val="24"/>
        </w:rPr>
        <w:t xml:space="preserve"> novērtējums aptver populācijas jutības atšķirību diapazonu attiecībā uz D vitamīna iespējamo nelabvēlīgo ietekmi ilgtermiņā, un ka tas ir balstīts tikai uz diviem īslaicīgi veiktiem pētījumiem (līdz pieciem mēnešiem) ar nelielām grupām veselu jaunu vīriešu, uz kuriem saules staru iedarbība bija minimāla. Ekspertu grupa uzskata, ka ir piemēroti izmantot nenoteiktības koeficientu 2,5, lai ņemtu vērā šīs neskaidrības.</w:t>
      </w:r>
    </w:p>
    <w:p w14:paraId="02D296E4" w14:textId="77777777" w:rsidR="0045141E" w:rsidRPr="005A2DCA" w:rsidRDefault="0045141E" w:rsidP="00062E36">
      <w:pPr>
        <w:jc w:val="both"/>
        <w:rPr>
          <w:rFonts w:ascii="Times New Roman" w:eastAsia="Times New Roman" w:hAnsi="Times New Roman" w:cs="Times New Roman"/>
          <w:noProof/>
          <w:sz w:val="24"/>
          <w:szCs w:val="21"/>
          <w:lang w:val="en-GB"/>
        </w:rPr>
      </w:pPr>
    </w:p>
    <w:p w14:paraId="63F35542" w14:textId="77777777" w:rsidR="0045141E" w:rsidRPr="005A2DCA" w:rsidRDefault="0045141E" w:rsidP="00062E36">
      <w:pPr>
        <w:pStyle w:val="Pamatteksts"/>
        <w:spacing w:before="0"/>
        <w:ind w:left="0"/>
        <w:jc w:val="both"/>
        <w:rPr>
          <w:noProof/>
          <w:sz w:val="24"/>
        </w:rPr>
      </w:pPr>
      <w:r>
        <w:rPr>
          <w:sz w:val="24"/>
        </w:rPr>
        <w:t xml:space="preserve">Pamatojoties uz </w:t>
      </w:r>
      <w:r>
        <w:rPr>
          <w:i/>
          <w:iCs/>
          <w:sz w:val="24"/>
        </w:rPr>
        <w:t>NOAEL</w:t>
      </w:r>
      <w:r>
        <w:rPr>
          <w:sz w:val="24"/>
        </w:rPr>
        <w:t xml:space="preserve"> 250 µg dienā (robežās 234–275 µg dienā) un izmantojot nenoteiktības koeficientu 2,5, tiek rēķināts, ka pieaugušajiem AD ir 100 µg dienā. Apstiprinošus pierādījumus par 100 µg dienā lielu AD sniedz nejaušināti kontrolēti pētījumi, kuros līdz pat 12 mēnešus ilgam laikam šāda vai lielāka deva tika ievadīta dažādām iedzīvotāju grupām (baltādainajiem, afroamerikāņiem, sievietēm pirms un pēc menopauzes, gados vecākiem aprūpes namu iemītniekiem, pieaugušajiem ar lieko svaru un aptaukošanos, grūtniecēm un ar krūti barojošām sievietēm) un netika konstatētas (noturīgas) hiperkalcēmijas vai hiperkalciūrijas pazīmes.</w:t>
      </w:r>
    </w:p>
    <w:p w14:paraId="091ABA2C" w14:textId="77777777" w:rsidR="0045141E" w:rsidRPr="005A2DCA" w:rsidRDefault="0045141E" w:rsidP="00062E36">
      <w:pPr>
        <w:jc w:val="both"/>
        <w:rPr>
          <w:rFonts w:ascii="Times New Roman" w:eastAsia="Times New Roman" w:hAnsi="Times New Roman" w:cs="Times New Roman"/>
          <w:noProof/>
          <w:sz w:val="24"/>
          <w:lang w:val="en-GB"/>
        </w:rPr>
      </w:pPr>
    </w:p>
    <w:p w14:paraId="73C1FE5C" w14:textId="1800EFD5" w:rsidR="0045141E" w:rsidRPr="005A2DCA" w:rsidRDefault="00F75372" w:rsidP="00F75372">
      <w:pPr>
        <w:pStyle w:val="Virsraksts1"/>
        <w:tabs>
          <w:tab w:val="left" w:pos="999"/>
        </w:tabs>
        <w:ind w:left="0" w:firstLine="0"/>
        <w:rPr>
          <w:noProof/>
          <w:sz w:val="24"/>
        </w:rPr>
      </w:pPr>
      <w:bookmarkStart w:id="51" w:name="_Toc73437305"/>
      <w:r>
        <w:rPr>
          <w:sz w:val="24"/>
        </w:rPr>
        <w:t>4.2. Grūtnieces un ar krūti barojošas sievietes</w:t>
      </w:r>
      <w:bookmarkStart w:id="52" w:name="_bookmark26"/>
      <w:bookmarkEnd w:id="51"/>
      <w:bookmarkEnd w:id="52"/>
    </w:p>
    <w:p w14:paraId="4D19F901" w14:textId="77777777" w:rsidR="004D1D84" w:rsidRPr="005A2DCA" w:rsidRDefault="004D1D84" w:rsidP="00062E36">
      <w:pPr>
        <w:pStyle w:val="Pamatteksts"/>
        <w:spacing w:before="0"/>
        <w:ind w:left="0"/>
        <w:jc w:val="both"/>
        <w:rPr>
          <w:noProof/>
          <w:sz w:val="24"/>
          <w:lang w:val="en-GB"/>
        </w:rPr>
      </w:pPr>
    </w:p>
    <w:p w14:paraId="7447F41F" w14:textId="17C3C99B" w:rsidR="0045141E" w:rsidRPr="005A2DCA" w:rsidRDefault="0045141E" w:rsidP="00062E36">
      <w:pPr>
        <w:pStyle w:val="Pamatteksts"/>
        <w:spacing w:before="0"/>
        <w:ind w:left="0"/>
        <w:jc w:val="both"/>
        <w:rPr>
          <w:noProof/>
          <w:sz w:val="24"/>
        </w:rPr>
      </w:pPr>
      <w:r>
        <w:rPr>
          <w:sz w:val="24"/>
        </w:rPr>
        <w:t>Nav pierādījumu, ka grūtniecība vai zīdīšana palielinātu uzņēmību pret D vitamīna lietošanas nelabvēlīgo ietekmi. Ekspertu grupa uzskata, ka pieaugušajiem noteiktā AD 100 µg dienā attiecas arī uz grūtniecēm un ar krūti barojošām sievietēm. Šo AD apstiprina divi pētījumi, kuros piedalījās grūtnieces un ar krūti barojošas sievietes, kas vairākas nedēļas un pat mēnešus lietoja D</w:t>
      </w:r>
      <w:r>
        <w:rPr>
          <w:sz w:val="24"/>
          <w:vertAlign w:val="subscript"/>
        </w:rPr>
        <w:t>2</w:t>
      </w:r>
      <w:r>
        <w:rPr>
          <w:sz w:val="24"/>
        </w:rPr>
        <w:t xml:space="preserve"> vai D</w:t>
      </w:r>
      <w:r>
        <w:rPr>
          <w:sz w:val="24"/>
          <w:vertAlign w:val="subscript"/>
        </w:rPr>
        <w:t>3</w:t>
      </w:r>
      <w:r>
        <w:rPr>
          <w:sz w:val="24"/>
        </w:rPr>
        <w:t> vitamīnu līdz pat 100 µg dienā, un netika gūtas liecības par nelabvēlīgu ietekmi uz māti vai pēcnācēju (Hollis un Wagner, 2004; Hollis et al., 2011).</w:t>
      </w:r>
    </w:p>
    <w:p w14:paraId="076D4E43" w14:textId="77777777" w:rsidR="0045141E" w:rsidRPr="005A2DCA" w:rsidRDefault="0045141E" w:rsidP="00062E36">
      <w:pPr>
        <w:jc w:val="both"/>
        <w:rPr>
          <w:rFonts w:ascii="Times New Roman" w:eastAsia="Times New Roman" w:hAnsi="Times New Roman" w:cs="Times New Roman"/>
          <w:noProof/>
          <w:sz w:val="24"/>
          <w:lang w:val="en-GB"/>
        </w:rPr>
      </w:pPr>
    </w:p>
    <w:p w14:paraId="0E466F2F" w14:textId="35AD7FE7" w:rsidR="0045141E" w:rsidRPr="005A2DCA" w:rsidRDefault="00F75372" w:rsidP="00F75372">
      <w:pPr>
        <w:pStyle w:val="Virsraksts1"/>
        <w:tabs>
          <w:tab w:val="left" w:pos="999"/>
        </w:tabs>
        <w:ind w:left="0" w:firstLine="0"/>
        <w:rPr>
          <w:noProof/>
          <w:sz w:val="24"/>
        </w:rPr>
      </w:pPr>
      <w:bookmarkStart w:id="53" w:name="_Toc73437306"/>
      <w:r>
        <w:rPr>
          <w:sz w:val="24"/>
        </w:rPr>
        <w:t>4.3. Zīdaiņi</w:t>
      </w:r>
      <w:bookmarkStart w:id="54" w:name="_bookmark27"/>
      <w:bookmarkEnd w:id="53"/>
      <w:bookmarkEnd w:id="54"/>
    </w:p>
    <w:p w14:paraId="74254ECE" w14:textId="77777777" w:rsidR="00F75372" w:rsidRPr="005A2DCA" w:rsidRDefault="00F75372" w:rsidP="00062E36">
      <w:pPr>
        <w:pStyle w:val="Pamatteksts"/>
        <w:spacing w:before="0"/>
        <w:ind w:left="0"/>
        <w:jc w:val="both"/>
        <w:rPr>
          <w:noProof/>
          <w:sz w:val="24"/>
          <w:lang w:val="en-GB"/>
        </w:rPr>
      </w:pPr>
    </w:p>
    <w:p w14:paraId="3F2419CB" w14:textId="76FD72AD" w:rsidR="0045141E" w:rsidRPr="005A2DCA" w:rsidRDefault="0045141E" w:rsidP="00062E36">
      <w:pPr>
        <w:pStyle w:val="Pamatteksts"/>
        <w:spacing w:before="0"/>
        <w:ind w:left="0"/>
        <w:jc w:val="both"/>
        <w:rPr>
          <w:noProof/>
          <w:sz w:val="24"/>
        </w:rPr>
      </w:pPr>
      <w:r>
        <w:rPr>
          <w:sz w:val="24"/>
        </w:rPr>
        <w:t xml:space="preserve">Attiecībā uz zīdaiņiem joprojām trūkst datu, ar kuriem pamatot </w:t>
      </w:r>
      <w:r>
        <w:rPr>
          <w:i/>
          <w:iCs/>
          <w:sz w:val="24"/>
        </w:rPr>
        <w:t>NOAEL</w:t>
      </w:r>
      <w:r>
        <w:rPr>
          <w:sz w:val="24"/>
        </w:rPr>
        <w:t xml:space="preserve"> vai zemāko novērojamās nelabvēlīgās ietekmes līmeni (</w:t>
      </w:r>
      <w:r>
        <w:rPr>
          <w:i/>
          <w:iCs/>
          <w:sz w:val="24"/>
        </w:rPr>
        <w:t>LOAEL</w:t>
      </w:r>
      <w:r>
        <w:rPr>
          <w:sz w:val="24"/>
        </w:rPr>
        <w:t>). Nekonsekventie pierādījumi par lineāro augšanu, kas gūti divos diezgan senos pētījumos, kuros iesaistīja maz zīdaiņu, ir papildināti ar retrospektīviem datiem par zīdaiņu lineāro augšanu Somijā (Hyppönen et al., 2011). Citi pētījumi par D vitamīna uzņemšanas saistību ar zīdaiņu lineāro augšanu nebija pieejami.</w:t>
      </w:r>
    </w:p>
    <w:p w14:paraId="66FE51AB"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458FED8E" w14:textId="77777777" w:rsidR="0045141E" w:rsidRPr="005A2DCA" w:rsidRDefault="0045141E" w:rsidP="00062E36">
      <w:pPr>
        <w:pStyle w:val="Pamatteksts"/>
        <w:spacing w:before="0"/>
        <w:ind w:left="0"/>
        <w:jc w:val="both"/>
        <w:rPr>
          <w:noProof/>
          <w:sz w:val="24"/>
        </w:rPr>
      </w:pPr>
      <w:r>
        <w:rPr>
          <w:sz w:val="24"/>
        </w:rPr>
        <w:t xml:space="preserve">Kopš </w:t>
      </w:r>
      <w:r>
        <w:rPr>
          <w:i/>
          <w:iCs/>
          <w:sz w:val="24"/>
        </w:rPr>
        <w:t>SCF</w:t>
      </w:r>
      <w:r>
        <w:rPr>
          <w:sz w:val="24"/>
        </w:rPr>
        <w:t xml:space="preserve"> 2003. gadā veiktā riska novērtējuma nav gūti jauni dati no iejaukšanās pētījumiem par hiperkalcēmiju veseliem zīdaiņiem.</w:t>
      </w:r>
    </w:p>
    <w:p w14:paraId="7CAEF417" w14:textId="77777777" w:rsidR="0045141E" w:rsidRPr="005A2DCA" w:rsidRDefault="0045141E" w:rsidP="00062E36">
      <w:pPr>
        <w:jc w:val="both"/>
        <w:rPr>
          <w:rFonts w:ascii="Times New Roman" w:hAnsi="Times New Roman"/>
          <w:noProof/>
          <w:sz w:val="24"/>
          <w:lang w:val="en-GB"/>
        </w:rPr>
      </w:pPr>
    </w:p>
    <w:p w14:paraId="256A8040" w14:textId="4DEACDBF" w:rsidR="0045141E" w:rsidRPr="005A2DCA" w:rsidRDefault="0045141E" w:rsidP="00062E36">
      <w:pPr>
        <w:pStyle w:val="Pamatteksts"/>
        <w:spacing w:before="0"/>
        <w:ind w:left="0"/>
        <w:jc w:val="both"/>
        <w:rPr>
          <w:noProof/>
          <w:sz w:val="24"/>
        </w:rPr>
      </w:pPr>
      <w:r>
        <w:rPr>
          <w:sz w:val="24"/>
        </w:rPr>
        <w:t xml:space="preserve">Ņemot vērā ierobežotos pierādījumus, kas kļuvuši pieejami pēc jaunākā riska novērtējuma (SCF, 2003), ekspertu grupa uzskata, ka jāsaglabā iepriekš noteiktā AD 25 µg D vitamīna </w:t>
      </w:r>
      <w:r>
        <w:rPr>
          <w:sz w:val="24"/>
        </w:rPr>
        <w:lastRenderedPageBreak/>
        <w:t>dienā zīdaiņiem no 0 līdz 12 mēnešu vecumam.</w:t>
      </w:r>
    </w:p>
    <w:p w14:paraId="01C6E002" w14:textId="77777777" w:rsidR="0045141E" w:rsidRPr="005A2DCA" w:rsidRDefault="0045141E" w:rsidP="00062E36">
      <w:pPr>
        <w:jc w:val="both"/>
        <w:rPr>
          <w:rFonts w:ascii="Times New Roman" w:eastAsia="Times New Roman" w:hAnsi="Times New Roman" w:cs="Times New Roman"/>
          <w:noProof/>
          <w:sz w:val="24"/>
          <w:lang w:val="en-GB"/>
        </w:rPr>
      </w:pPr>
    </w:p>
    <w:p w14:paraId="377883DD" w14:textId="5ADC7EB5" w:rsidR="0045141E" w:rsidRPr="005A2DCA" w:rsidRDefault="005B1459" w:rsidP="005B1459">
      <w:pPr>
        <w:pStyle w:val="Virsraksts1"/>
        <w:tabs>
          <w:tab w:val="left" w:pos="999"/>
        </w:tabs>
        <w:ind w:left="0" w:firstLine="0"/>
        <w:rPr>
          <w:noProof/>
          <w:sz w:val="24"/>
        </w:rPr>
      </w:pPr>
      <w:bookmarkStart w:id="55" w:name="_Toc73437307"/>
      <w:r>
        <w:rPr>
          <w:sz w:val="24"/>
        </w:rPr>
        <w:t>4.4. Bērni un pusaudži</w:t>
      </w:r>
      <w:bookmarkStart w:id="56" w:name="_bookmark28"/>
      <w:bookmarkEnd w:id="55"/>
      <w:bookmarkEnd w:id="56"/>
    </w:p>
    <w:p w14:paraId="16BCB290" w14:textId="77777777" w:rsidR="0034596F" w:rsidRDefault="0034596F" w:rsidP="00062E36">
      <w:pPr>
        <w:pStyle w:val="Pamatteksts"/>
        <w:spacing w:before="0"/>
        <w:ind w:left="0"/>
        <w:jc w:val="both"/>
        <w:rPr>
          <w:sz w:val="24"/>
        </w:rPr>
      </w:pPr>
    </w:p>
    <w:p w14:paraId="256791D3" w14:textId="4357B4B7" w:rsidR="0045141E" w:rsidRPr="005A2DCA" w:rsidRDefault="0045141E" w:rsidP="00062E36">
      <w:pPr>
        <w:pStyle w:val="Pamatteksts"/>
        <w:spacing w:before="0"/>
        <w:ind w:left="0"/>
        <w:jc w:val="both"/>
        <w:rPr>
          <w:noProof/>
          <w:sz w:val="24"/>
        </w:rPr>
      </w:pPr>
      <w:r>
        <w:rPr>
          <w:sz w:val="24"/>
        </w:rPr>
        <w:t>Kopš iepriekšējā riska novērtējuma (SCF, 2003) ir veikti divi pētījumi par bērniem vecumā no 10 līdz 17 gadiem (El-Hajj Fuleihan et al., 2006; Maalouf et al., 2008). Šie pētījumi liecina, ka D vitamīna uzņemšana devās līdz 50 µg dienā neizraisa hiperkalcēmiju bērniem un pusaudžiem vecumā no 10 līdz 17 gadiem. Lai gan nav veikti pētījumi par lielākas devas uzņemšanu, ekspertu grupa pieņem, ka nav pamata uzskatīt, ka pusaudžiem laikā, kad strauji veidojas un aug kauli, D vitamīna panesība būtu zemāka par pieaugušajiem. Tāpēc ekspertu grupa ierosina noteikt, ka pusaudžiem vecumā no 11 līdz 17 gadiem D vitamīna AD ir 100 µg dienā.</w:t>
      </w:r>
    </w:p>
    <w:p w14:paraId="11520BA5"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13957111" w14:textId="1AF31A56" w:rsidR="0045141E" w:rsidRPr="005A2DCA" w:rsidRDefault="0045141E" w:rsidP="00062E36">
      <w:pPr>
        <w:pStyle w:val="Pamatteksts"/>
        <w:spacing w:before="0"/>
        <w:ind w:left="0"/>
        <w:jc w:val="both"/>
        <w:rPr>
          <w:noProof/>
          <w:sz w:val="24"/>
        </w:rPr>
      </w:pPr>
      <w:r>
        <w:rPr>
          <w:sz w:val="24"/>
        </w:rPr>
        <w:t>Attiecībā uz bērniem vecumā no 1 līdz 10 gadiem kopš iepriekšējā riska novērtējuma (SCF, 2003) nav gūti jauni dati no iejaukšanās pētījumiem. Ekspertu grupa pieņem, ka nav pamata uzskatīt, ka bērniem vecumā no 1 līdz 10 gadiem straujas kaulu veidošanās un augšanas fāzē D vitamīna tolerance būtu zemāka, salīdzinot ar pieaugušajiem, un ierosina noteikt, ka D vitamīna AD ir 50 µg dienā, ņemot vērā bērnu mazāko augumu.</w:t>
      </w:r>
    </w:p>
    <w:p w14:paraId="3714511C"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21785E44" w14:textId="3A1391CA" w:rsidR="0045141E" w:rsidRPr="005A2DCA" w:rsidRDefault="003D22B7" w:rsidP="003D22B7">
      <w:pPr>
        <w:pStyle w:val="Virsraksts1"/>
        <w:tabs>
          <w:tab w:val="left" w:pos="999"/>
        </w:tabs>
        <w:ind w:left="0" w:firstLine="0"/>
        <w:rPr>
          <w:noProof/>
          <w:sz w:val="24"/>
        </w:rPr>
      </w:pPr>
      <w:bookmarkStart w:id="57" w:name="_Toc73437308"/>
      <w:r>
        <w:rPr>
          <w:sz w:val="24"/>
        </w:rPr>
        <w:t>4.5. Kopsavilkums par pieļaujamo augstāko uzņemamo D vitamīna daudzumu</w:t>
      </w:r>
      <w:bookmarkStart w:id="58" w:name="_bookmark29"/>
      <w:bookmarkEnd w:id="57"/>
      <w:bookmarkEnd w:id="58"/>
    </w:p>
    <w:p w14:paraId="4CE188EE" w14:textId="034EF7EB" w:rsidR="003D22B7" w:rsidRPr="005A2DCA" w:rsidRDefault="003D22B7" w:rsidP="003D22B7">
      <w:pPr>
        <w:jc w:val="both"/>
        <w:rPr>
          <w:rFonts w:ascii="Times New Roman" w:eastAsia="Times New Roman" w:hAnsi="Times New Roman" w:cs="Times New Roman"/>
          <w:noProof/>
          <w:sz w:val="24"/>
          <w:szCs w:val="20"/>
          <w:lang w:val="en-GB"/>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438"/>
        <w:gridCol w:w="6693"/>
      </w:tblGrid>
      <w:tr w:rsidR="00A848FD" w:rsidRPr="005A2DCA" w14:paraId="432FEA38" w14:textId="77777777" w:rsidTr="0013309C">
        <w:tc>
          <w:tcPr>
            <w:tcW w:w="1335" w:type="pct"/>
            <w:tcBorders>
              <w:top w:val="single" w:sz="12" w:space="0" w:color="auto"/>
              <w:bottom w:val="single" w:sz="12" w:space="0" w:color="auto"/>
            </w:tcBorders>
          </w:tcPr>
          <w:p w14:paraId="03D6FB83" w14:textId="7B6E7AE4" w:rsidR="00A848FD" w:rsidRPr="005A2DCA" w:rsidRDefault="00A848FD" w:rsidP="0079732F">
            <w:pPr>
              <w:jc w:val="center"/>
              <w:rPr>
                <w:rFonts w:ascii="Times New Roman" w:eastAsia="Times New Roman" w:hAnsi="Times New Roman" w:cs="Times New Roman"/>
                <w:noProof/>
                <w:sz w:val="24"/>
                <w:szCs w:val="24"/>
              </w:rPr>
            </w:pPr>
            <w:r>
              <w:rPr>
                <w:rFonts w:ascii="Times New Roman" w:hAnsi="Times New Roman"/>
                <w:b/>
                <w:sz w:val="24"/>
              </w:rPr>
              <w:t>Vecums (gadi)</w:t>
            </w:r>
          </w:p>
        </w:tc>
        <w:tc>
          <w:tcPr>
            <w:tcW w:w="3665" w:type="pct"/>
            <w:tcBorders>
              <w:top w:val="single" w:sz="12" w:space="0" w:color="auto"/>
              <w:bottom w:val="single" w:sz="12" w:space="0" w:color="auto"/>
            </w:tcBorders>
          </w:tcPr>
          <w:p w14:paraId="697B887C" w14:textId="3CCAEF7F" w:rsidR="00A848FD" w:rsidRPr="005A2DCA" w:rsidRDefault="00A848FD" w:rsidP="0079732F">
            <w:pPr>
              <w:jc w:val="center"/>
              <w:rPr>
                <w:rFonts w:ascii="Times New Roman" w:eastAsia="Times New Roman" w:hAnsi="Times New Roman" w:cs="Times New Roman"/>
                <w:noProof/>
                <w:sz w:val="24"/>
                <w:szCs w:val="24"/>
              </w:rPr>
            </w:pPr>
            <w:r>
              <w:rPr>
                <w:rFonts w:ascii="Times New Roman" w:hAnsi="Times New Roman"/>
                <w:b/>
                <w:sz w:val="24"/>
              </w:rPr>
              <w:t>Pieļaujamais augstākais uzņemamais D vitamīna daudzums (AD) (µg dienā)</w:t>
            </w:r>
          </w:p>
        </w:tc>
      </w:tr>
      <w:tr w:rsidR="00A848FD" w:rsidRPr="005A2DCA" w14:paraId="19FF9A5A" w14:textId="77777777" w:rsidTr="0013309C">
        <w:tc>
          <w:tcPr>
            <w:tcW w:w="1335" w:type="pct"/>
            <w:tcBorders>
              <w:top w:val="single" w:sz="12" w:space="0" w:color="auto"/>
              <w:bottom w:val="single" w:sz="8" w:space="0" w:color="auto"/>
            </w:tcBorders>
          </w:tcPr>
          <w:p w14:paraId="203932C6" w14:textId="22C99FA3" w:rsidR="00A848FD" w:rsidRPr="005A2DCA" w:rsidRDefault="00A848FD" w:rsidP="003D22B7">
            <w:pPr>
              <w:jc w:val="both"/>
              <w:rPr>
                <w:rFonts w:ascii="Times New Roman" w:eastAsia="Times New Roman" w:hAnsi="Times New Roman" w:cs="Times New Roman"/>
                <w:noProof/>
                <w:sz w:val="24"/>
                <w:szCs w:val="24"/>
              </w:rPr>
            </w:pPr>
            <w:r>
              <w:rPr>
                <w:rFonts w:ascii="Times New Roman" w:hAnsi="Times New Roman"/>
                <w:b/>
                <w:sz w:val="24"/>
              </w:rPr>
              <w:t>Bērni</w:t>
            </w:r>
          </w:p>
        </w:tc>
        <w:tc>
          <w:tcPr>
            <w:tcW w:w="3665" w:type="pct"/>
            <w:tcBorders>
              <w:top w:val="single" w:sz="12" w:space="0" w:color="auto"/>
              <w:bottom w:val="single" w:sz="8" w:space="0" w:color="auto"/>
            </w:tcBorders>
          </w:tcPr>
          <w:p w14:paraId="4D5D93E5" w14:textId="77777777" w:rsidR="00A848FD" w:rsidRPr="005A2DCA" w:rsidRDefault="00A848FD" w:rsidP="003D22B7">
            <w:pPr>
              <w:jc w:val="both"/>
              <w:rPr>
                <w:rFonts w:ascii="Times New Roman" w:eastAsia="Times New Roman" w:hAnsi="Times New Roman" w:cs="Times New Roman"/>
                <w:noProof/>
                <w:sz w:val="24"/>
                <w:szCs w:val="24"/>
                <w:lang w:val="en-GB"/>
              </w:rPr>
            </w:pPr>
          </w:p>
        </w:tc>
      </w:tr>
      <w:tr w:rsidR="00A848FD" w:rsidRPr="005A2DCA" w14:paraId="2CF01C44" w14:textId="77777777" w:rsidTr="0013309C">
        <w:tc>
          <w:tcPr>
            <w:tcW w:w="1335" w:type="pct"/>
            <w:tcBorders>
              <w:top w:val="single" w:sz="8" w:space="0" w:color="auto"/>
              <w:bottom w:val="single" w:sz="8" w:space="0" w:color="auto"/>
            </w:tcBorders>
          </w:tcPr>
          <w:p w14:paraId="5DF831D9" w14:textId="77777777" w:rsidR="00A848FD" w:rsidRPr="005A2DCA" w:rsidRDefault="00A848FD" w:rsidP="0079732F">
            <w:pPr>
              <w:jc w:val="center"/>
              <w:rPr>
                <w:rFonts w:ascii="Times New Roman" w:hAnsi="Times New Roman" w:cs="Times New Roman"/>
                <w:noProof/>
                <w:sz w:val="24"/>
                <w:szCs w:val="24"/>
              </w:rPr>
            </w:pPr>
            <w:r>
              <w:rPr>
                <w:rFonts w:ascii="Times New Roman" w:hAnsi="Times New Roman"/>
                <w:sz w:val="24"/>
              </w:rPr>
              <w:t>0–1</w:t>
            </w:r>
          </w:p>
          <w:p w14:paraId="0F957FEB" w14:textId="77777777" w:rsidR="00A848FD" w:rsidRPr="005A2DCA" w:rsidRDefault="00A848FD" w:rsidP="0079732F">
            <w:pPr>
              <w:jc w:val="center"/>
              <w:rPr>
                <w:rFonts w:ascii="Times New Roman" w:hAnsi="Times New Roman" w:cs="Times New Roman"/>
                <w:noProof/>
                <w:sz w:val="24"/>
                <w:szCs w:val="24"/>
              </w:rPr>
            </w:pPr>
            <w:r>
              <w:rPr>
                <w:rFonts w:ascii="Times New Roman" w:hAnsi="Times New Roman"/>
                <w:sz w:val="24"/>
              </w:rPr>
              <w:t>1–10</w:t>
            </w:r>
          </w:p>
          <w:p w14:paraId="7DD12038" w14:textId="258F581D" w:rsidR="00A848FD" w:rsidRPr="005A2DCA" w:rsidRDefault="00A848FD" w:rsidP="0079732F">
            <w:pPr>
              <w:jc w:val="center"/>
              <w:rPr>
                <w:rFonts w:ascii="Times New Roman" w:eastAsia="Times New Roman" w:hAnsi="Times New Roman" w:cs="Times New Roman"/>
                <w:noProof/>
                <w:sz w:val="24"/>
                <w:szCs w:val="24"/>
              </w:rPr>
            </w:pPr>
            <w:r>
              <w:rPr>
                <w:rFonts w:ascii="Times New Roman" w:hAnsi="Times New Roman"/>
                <w:sz w:val="24"/>
              </w:rPr>
              <w:t>11–17</w:t>
            </w:r>
          </w:p>
        </w:tc>
        <w:tc>
          <w:tcPr>
            <w:tcW w:w="3665" w:type="pct"/>
            <w:tcBorders>
              <w:top w:val="single" w:sz="8" w:space="0" w:color="auto"/>
              <w:bottom w:val="single" w:sz="8" w:space="0" w:color="auto"/>
            </w:tcBorders>
          </w:tcPr>
          <w:p w14:paraId="7E3E75DB" w14:textId="77777777" w:rsidR="00A848FD" w:rsidRPr="005A2DCA" w:rsidRDefault="00A848FD" w:rsidP="0079732F">
            <w:pPr>
              <w:jc w:val="center"/>
              <w:rPr>
                <w:rFonts w:ascii="Times New Roman" w:hAnsi="Times New Roman" w:cs="Times New Roman"/>
                <w:noProof/>
                <w:sz w:val="24"/>
                <w:szCs w:val="24"/>
              </w:rPr>
            </w:pPr>
            <w:r>
              <w:rPr>
                <w:rFonts w:ascii="Times New Roman" w:hAnsi="Times New Roman"/>
                <w:sz w:val="24"/>
              </w:rPr>
              <w:t>25</w:t>
            </w:r>
          </w:p>
          <w:p w14:paraId="23E6B0AD" w14:textId="77777777" w:rsidR="00A848FD" w:rsidRPr="005A2DCA" w:rsidRDefault="00A848FD" w:rsidP="0079732F">
            <w:pPr>
              <w:jc w:val="center"/>
              <w:rPr>
                <w:rFonts w:ascii="Times New Roman" w:hAnsi="Times New Roman" w:cs="Times New Roman"/>
                <w:noProof/>
                <w:sz w:val="24"/>
                <w:szCs w:val="24"/>
              </w:rPr>
            </w:pPr>
            <w:r>
              <w:rPr>
                <w:rFonts w:ascii="Times New Roman" w:hAnsi="Times New Roman"/>
                <w:sz w:val="24"/>
              </w:rPr>
              <w:t>50</w:t>
            </w:r>
          </w:p>
          <w:p w14:paraId="5ACE0704" w14:textId="25CFF06B" w:rsidR="00A848FD" w:rsidRPr="005A2DCA" w:rsidRDefault="00A848FD" w:rsidP="0079732F">
            <w:pPr>
              <w:jc w:val="center"/>
              <w:rPr>
                <w:rFonts w:ascii="Times New Roman" w:eastAsia="Times New Roman" w:hAnsi="Times New Roman" w:cs="Times New Roman"/>
                <w:noProof/>
                <w:sz w:val="24"/>
                <w:szCs w:val="24"/>
              </w:rPr>
            </w:pPr>
            <w:r>
              <w:rPr>
                <w:rFonts w:ascii="Times New Roman" w:hAnsi="Times New Roman"/>
                <w:sz w:val="24"/>
              </w:rPr>
              <w:t>100</w:t>
            </w:r>
          </w:p>
        </w:tc>
      </w:tr>
      <w:tr w:rsidR="00A848FD" w:rsidRPr="005A2DCA" w14:paraId="78961C2B" w14:textId="77777777" w:rsidTr="0013309C">
        <w:tc>
          <w:tcPr>
            <w:tcW w:w="1335" w:type="pct"/>
            <w:tcBorders>
              <w:top w:val="single" w:sz="8" w:space="0" w:color="auto"/>
              <w:bottom w:val="single" w:sz="12" w:space="0" w:color="auto"/>
            </w:tcBorders>
          </w:tcPr>
          <w:p w14:paraId="12792131" w14:textId="041896F4" w:rsidR="00A848FD" w:rsidRPr="005A2DCA" w:rsidRDefault="00A848FD" w:rsidP="0079732F">
            <w:pPr>
              <w:jc w:val="center"/>
              <w:rPr>
                <w:rFonts w:ascii="Times New Roman" w:eastAsia="Times New Roman" w:hAnsi="Times New Roman" w:cs="Times New Roman"/>
                <w:noProof/>
                <w:sz w:val="24"/>
                <w:szCs w:val="24"/>
              </w:rPr>
            </w:pPr>
            <w:r>
              <w:rPr>
                <w:rFonts w:ascii="Times New Roman" w:hAnsi="Times New Roman"/>
                <w:b/>
                <w:sz w:val="24"/>
              </w:rPr>
              <w:t>Pieaugušie</w:t>
            </w:r>
            <w:r>
              <w:rPr>
                <w:rFonts w:ascii="Times New Roman" w:hAnsi="Times New Roman"/>
                <w:b/>
                <w:sz w:val="24"/>
                <w:vertAlign w:val="superscript"/>
              </w:rPr>
              <w:t>1</w:t>
            </w:r>
            <w:r>
              <w:rPr>
                <w:rFonts w:ascii="Times New Roman" w:hAnsi="Times New Roman"/>
                <w:b/>
                <w:sz w:val="24"/>
              </w:rPr>
              <w:t xml:space="preserve"> ≥18</w:t>
            </w:r>
          </w:p>
        </w:tc>
        <w:tc>
          <w:tcPr>
            <w:tcW w:w="3665" w:type="pct"/>
            <w:tcBorders>
              <w:top w:val="single" w:sz="8" w:space="0" w:color="auto"/>
              <w:bottom w:val="single" w:sz="12" w:space="0" w:color="auto"/>
            </w:tcBorders>
          </w:tcPr>
          <w:p w14:paraId="4BFB0907" w14:textId="24AEFD48" w:rsidR="00A848FD" w:rsidRPr="005A2DCA" w:rsidRDefault="00A848FD" w:rsidP="0079732F">
            <w:pPr>
              <w:jc w:val="center"/>
              <w:rPr>
                <w:rFonts w:ascii="Times New Roman" w:eastAsia="Times New Roman" w:hAnsi="Times New Roman" w:cs="Times New Roman"/>
                <w:noProof/>
                <w:sz w:val="24"/>
                <w:szCs w:val="24"/>
              </w:rPr>
            </w:pPr>
            <w:r>
              <w:rPr>
                <w:rFonts w:ascii="Times New Roman" w:hAnsi="Times New Roman"/>
                <w:sz w:val="24"/>
              </w:rPr>
              <w:t>100</w:t>
            </w:r>
          </w:p>
        </w:tc>
      </w:tr>
    </w:tbl>
    <w:p w14:paraId="1667F190" w14:textId="77777777" w:rsidR="0045141E" w:rsidRPr="005A2DCA" w:rsidRDefault="0045141E" w:rsidP="00062E36">
      <w:pPr>
        <w:jc w:val="both"/>
        <w:rPr>
          <w:rFonts w:ascii="Times New Roman" w:eastAsia="Times New Roman" w:hAnsi="Times New Roman" w:cs="Times New Roman"/>
          <w:noProof/>
          <w:sz w:val="24"/>
          <w:szCs w:val="18"/>
        </w:rPr>
      </w:pPr>
      <w:r>
        <w:rPr>
          <w:rFonts w:ascii="Times New Roman" w:hAnsi="Times New Roman"/>
          <w:sz w:val="24"/>
          <w:vertAlign w:val="superscript"/>
        </w:rPr>
        <w:t>1</w:t>
      </w:r>
      <w:r>
        <w:rPr>
          <w:rFonts w:ascii="Times New Roman" w:hAnsi="Times New Roman"/>
          <w:sz w:val="24"/>
        </w:rPr>
        <w:t xml:space="preserve"> Pieaugušajiem noteiktā AD attiecas arī uz grūtniecēm un ar krūti barojošām sievietēm.</w:t>
      </w:r>
    </w:p>
    <w:p w14:paraId="2CAAED4B" w14:textId="77777777" w:rsidR="0045141E" w:rsidRPr="005A2DCA" w:rsidRDefault="0045141E" w:rsidP="00062E36">
      <w:pPr>
        <w:jc w:val="both"/>
        <w:rPr>
          <w:rFonts w:ascii="Times New Roman" w:eastAsia="Times New Roman" w:hAnsi="Times New Roman" w:cs="Times New Roman"/>
          <w:noProof/>
          <w:sz w:val="24"/>
          <w:szCs w:val="21"/>
          <w:lang w:val="en-GB"/>
        </w:rPr>
      </w:pPr>
    </w:p>
    <w:p w14:paraId="345E10C4" w14:textId="4CFF2E49" w:rsidR="0045141E" w:rsidRPr="005A2DCA" w:rsidRDefault="0041041D" w:rsidP="0041041D">
      <w:pPr>
        <w:pStyle w:val="Virsraksts1"/>
        <w:tabs>
          <w:tab w:val="left" w:pos="999"/>
        </w:tabs>
        <w:ind w:left="0" w:firstLine="0"/>
        <w:rPr>
          <w:noProof/>
          <w:sz w:val="24"/>
        </w:rPr>
      </w:pPr>
      <w:bookmarkStart w:id="59" w:name="_Toc73437309"/>
      <w:r>
        <w:rPr>
          <w:sz w:val="24"/>
        </w:rPr>
        <w:t>5. Riska raksturojums</w:t>
      </w:r>
      <w:bookmarkStart w:id="60" w:name="_bookmark30"/>
      <w:bookmarkEnd w:id="59"/>
      <w:bookmarkEnd w:id="60"/>
    </w:p>
    <w:p w14:paraId="15F2355D" w14:textId="77777777" w:rsidR="003A7250" w:rsidRPr="005A2DCA" w:rsidRDefault="003A7250" w:rsidP="00062E36">
      <w:pPr>
        <w:pStyle w:val="Pamatteksts"/>
        <w:spacing w:before="0"/>
        <w:ind w:left="0"/>
        <w:jc w:val="both"/>
        <w:rPr>
          <w:noProof/>
          <w:sz w:val="24"/>
          <w:lang w:val="en-GB"/>
        </w:rPr>
      </w:pPr>
    </w:p>
    <w:p w14:paraId="17B603BA" w14:textId="3E63CE68" w:rsidR="0045141E" w:rsidRPr="005A2DCA" w:rsidRDefault="0045141E" w:rsidP="00062E36">
      <w:pPr>
        <w:pStyle w:val="Pamatteksts"/>
        <w:spacing w:before="0"/>
        <w:ind w:left="0"/>
        <w:jc w:val="both"/>
        <w:rPr>
          <w:noProof/>
          <w:sz w:val="24"/>
        </w:rPr>
      </w:pPr>
      <w:r>
        <w:rPr>
          <w:sz w:val="24"/>
        </w:rPr>
        <w:t>No Eiropas iedzīvotājiem gūtie dati liecina, ka visās iedzīvotāju apakšgrupās personas, kas intensīvi uzņem D vitamīnu, no visiem avotiem uzņem mazāk D vitamīna par noteiktajām AD (t. i., aptuveni 25 %, 75 %, 30 % un 8 % no attiecīgi pieaugušajiem, zīdaiņiem, bērniem un pusaudžiem noteiktās AD).</w:t>
      </w:r>
    </w:p>
    <w:p w14:paraId="3CB9A5DA" w14:textId="77777777" w:rsidR="0045141E" w:rsidRPr="005A2DCA" w:rsidRDefault="0045141E" w:rsidP="00062E36">
      <w:pPr>
        <w:jc w:val="both"/>
        <w:rPr>
          <w:rFonts w:ascii="Times New Roman" w:eastAsia="Times New Roman" w:hAnsi="Times New Roman" w:cs="Times New Roman"/>
          <w:noProof/>
          <w:sz w:val="24"/>
          <w:lang w:val="en-GB"/>
        </w:rPr>
      </w:pPr>
    </w:p>
    <w:p w14:paraId="391C6746"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11B2C26C" w14:textId="77777777" w:rsidR="0045141E" w:rsidRPr="00480324" w:rsidRDefault="0045141E" w:rsidP="00480324">
      <w:pPr>
        <w:pStyle w:val="Virsraksts1"/>
        <w:tabs>
          <w:tab w:val="left" w:pos="999"/>
        </w:tabs>
        <w:ind w:left="0" w:firstLine="0"/>
        <w:rPr>
          <w:sz w:val="24"/>
        </w:rPr>
      </w:pPr>
      <w:bookmarkStart w:id="61" w:name="_Toc73437310"/>
      <w:r>
        <w:rPr>
          <w:sz w:val="24"/>
        </w:rPr>
        <w:t>SECINĀJUMI</w:t>
      </w:r>
      <w:bookmarkStart w:id="62" w:name="_bookmark31"/>
      <w:bookmarkEnd w:id="61"/>
      <w:bookmarkEnd w:id="62"/>
    </w:p>
    <w:p w14:paraId="1B924030" w14:textId="77777777" w:rsidR="00BC64D5" w:rsidRPr="005A2DCA" w:rsidRDefault="00BC64D5" w:rsidP="00062E36">
      <w:pPr>
        <w:pStyle w:val="Pamatteksts"/>
        <w:spacing w:before="0"/>
        <w:ind w:left="0"/>
        <w:jc w:val="both"/>
        <w:rPr>
          <w:noProof/>
          <w:sz w:val="24"/>
          <w:lang w:val="en-GB"/>
        </w:rPr>
      </w:pPr>
    </w:p>
    <w:p w14:paraId="11D9627C" w14:textId="72A413A3" w:rsidR="0045141E" w:rsidRPr="005A2DCA" w:rsidRDefault="0045141E" w:rsidP="00062E36">
      <w:pPr>
        <w:pStyle w:val="Pamatteksts"/>
        <w:spacing w:before="0"/>
        <w:ind w:left="0"/>
        <w:jc w:val="both"/>
        <w:rPr>
          <w:noProof/>
          <w:sz w:val="24"/>
        </w:rPr>
      </w:pPr>
      <w:r>
        <w:rPr>
          <w:sz w:val="24"/>
        </w:rPr>
        <w:t>Pieaugušajiem, tostarp grūtniecēm un ar krūti barojošām sievietēm, AD ir 100 µg dienā. Bērniem un pusaudžiem AD ir 50 µg dienā vecumā 1–10 gadiem un 100 µg dienā vecumā no 11–17 gadiem. Zīdaiņiem līdz viena gada vecumam AD ir 25 µg dienā.</w:t>
      </w:r>
    </w:p>
    <w:p w14:paraId="5BA3D9D4"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37E88F5B" w14:textId="77777777" w:rsidR="0045141E" w:rsidRPr="005A2DCA" w:rsidRDefault="0045141E" w:rsidP="00062E36">
      <w:pPr>
        <w:pStyle w:val="Pamatteksts"/>
        <w:spacing w:before="0"/>
        <w:ind w:left="0"/>
        <w:jc w:val="both"/>
        <w:rPr>
          <w:noProof/>
          <w:sz w:val="24"/>
        </w:rPr>
      </w:pPr>
      <w:r>
        <w:rPr>
          <w:sz w:val="24"/>
        </w:rPr>
        <w:t>Par Eiropas iedzīvotājiem gūtie dati liecina, ka patērētājiem, kuri uzņem daudz D vitamīna, tā uzņemšana no visiem avotiem ir mazāka par AD, kas noteikta visām iedzīvotāju apakšgrupām.</w:t>
      </w:r>
    </w:p>
    <w:p w14:paraId="273700B3"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0422914C" w14:textId="54B54189" w:rsidR="0045141E" w:rsidRPr="00480324" w:rsidRDefault="0045141E" w:rsidP="0034596F">
      <w:pPr>
        <w:pStyle w:val="Virsraksts1"/>
        <w:keepNext/>
        <w:tabs>
          <w:tab w:val="left" w:pos="999"/>
        </w:tabs>
        <w:ind w:left="0" w:firstLine="0"/>
        <w:rPr>
          <w:sz w:val="24"/>
        </w:rPr>
      </w:pPr>
      <w:bookmarkStart w:id="63" w:name="_Toc73437311"/>
      <w:r>
        <w:rPr>
          <w:sz w:val="24"/>
        </w:rPr>
        <w:lastRenderedPageBreak/>
        <w:t>ATSAUCES</w:t>
      </w:r>
      <w:bookmarkStart w:id="64" w:name="_bookmark32"/>
      <w:bookmarkEnd w:id="63"/>
      <w:bookmarkEnd w:id="64"/>
    </w:p>
    <w:p w14:paraId="48A00547" w14:textId="77777777" w:rsidR="00BC64D5" w:rsidRPr="005A2DCA" w:rsidRDefault="00BC64D5" w:rsidP="0034596F">
      <w:pPr>
        <w:keepNext/>
        <w:jc w:val="both"/>
        <w:rPr>
          <w:rFonts w:ascii="Times New Roman" w:eastAsia="Times New Roman" w:hAnsi="Times New Roman" w:cs="Times New Roman"/>
          <w:noProof/>
          <w:sz w:val="24"/>
          <w:szCs w:val="19"/>
          <w:lang w:val="en-GB"/>
        </w:rPr>
      </w:pPr>
    </w:p>
    <w:p w14:paraId="3D2CC1EA" w14:textId="77777777" w:rsidR="0045141E" w:rsidRPr="005A2DCA" w:rsidRDefault="0045141E" w:rsidP="00BC64D5">
      <w:pPr>
        <w:pStyle w:val="Pamatteksts"/>
        <w:spacing w:before="0"/>
        <w:ind w:left="0"/>
        <w:jc w:val="both"/>
        <w:rPr>
          <w:noProof/>
          <w:sz w:val="24"/>
        </w:rPr>
      </w:pPr>
      <w:r>
        <w:rPr>
          <w:sz w:val="24"/>
        </w:rPr>
        <w:t>Ala-Houhala M, 1985. 25-Hydroxyvitamin D levels during breast-feeding with or without maternal or infantile supplementation of vitamin D. Journal of Pediatric Gastroenterology and Nutrition, 4, 220-226.</w:t>
      </w:r>
      <w:bookmarkStart w:id="65" w:name="_bookmark33"/>
      <w:bookmarkEnd w:id="65"/>
    </w:p>
    <w:p w14:paraId="7A0B2847" w14:textId="77777777" w:rsidR="00BC64D5" w:rsidRPr="005A2DCA" w:rsidRDefault="00BC64D5" w:rsidP="00BC64D5">
      <w:pPr>
        <w:pStyle w:val="Pamatteksts"/>
        <w:spacing w:before="0"/>
        <w:ind w:left="0"/>
        <w:jc w:val="both"/>
        <w:rPr>
          <w:noProof/>
          <w:sz w:val="24"/>
          <w:lang w:val="en-GB"/>
        </w:rPr>
      </w:pPr>
    </w:p>
    <w:p w14:paraId="7917F569" w14:textId="11155283" w:rsidR="0045141E" w:rsidRPr="005A2DCA" w:rsidRDefault="0045141E" w:rsidP="00BC64D5">
      <w:pPr>
        <w:pStyle w:val="Pamatteksts"/>
        <w:spacing w:before="0"/>
        <w:ind w:left="0"/>
        <w:jc w:val="both"/>
        <w:rPr>
          <w:noProof/>
          <w:sz w:val="24"/>
        </w:rPr>
      </w:pPr>
      <w:r>
        <w:rPr>
          <w:sz w:val="24"/>
        </w:rPr>
        <w:t>Ala-Houhala M, Koskinen T, Terho A, Koivula T and Visakorpi J, 1986. Maternal compared with infant vitamin D supplementation. Archives of Disease in Childhood, 61, 1159-1163.</w:t>
      </w:r>
      <w:bookmarkStart w:id="66" w:name="_bookmark34"/>
      <w:bookmarkEnd w:id="66"/>
    </w:p>
    <w:p w14:paraId="5ED721CC" w14:textId="77777777" w:rsidR="0045141E" w:rsidRPr="005A2DCA" w:rsidRDefault="0045141E" w:rsidP="00BC64D5">
      <w:pPr>
        <w:jc w:val="both"/>
        <w:rPr>
          <w:rFonts w:ascii="Times New Roman" w:hAnsi="Times New Roman"/>
          <w:noProof/>
          <w:sz w:val="24"/>
          <w:lang w:val="en-GB"/>
        </w:rPr>
      </w:pPr>
    </w:p>
    <w:p w14:paraId="724CD8F5" w14:textId="77777777" w:rsidR="0045141E" w:rsidRPr="005A2DCA" w:rsidRDefault="0045141E" w:rsidP="00BC64D5">
      <w:pPr>
        <w:pStyle w:val="Pamatteksts"/>
        <w:spacing w:before="0"/>
        <w:ind w:left="0"/>
        <w:jc w:val="both"/>
        <w:rPr>
          <w:noProof/>
          <w:sz w:val="24"/>
        </w:rPr>
      </w:pPr>
      <w:r>
        <w:rPr>
          <w:sz w:val="24"/>
        </w:rPr>
        <w:t>Aloia JF, Patel M, Dimaano R, Li-Ng M, Talwar SA, Mikhail M, Pollack S and Yeh JK, 2008. Vitamin D intake to attain a desired serum 25-hydroxyvitamin D concentration. American Journal of Clinical Nutrition, 87, 1952-1958.</w:t>
      </w:r>
      <w:bookmarkStart w:id="67" w:name="_bookmark35"/>
      <w:bookmarkEnd w:id="67"/>
    </w:p>
    <w:p w14:paraId="5D035ED9" w14:textId="77777777" w:rsidR="00BC64D5" w:rsidRPr="005A2DCA" w:rsidRDefault="00BC64D5" w:rsidP="00BC64D5">
      <w:pPr>
        <w:pStyle w:val="Pamatteksts"/>
        <w:spacing w:before="0"/>
        <w:ind w:left="0"/>
        <w:jc w:val="both"/>
        <w:rPr>
          <w:noProof/>
          <w:sz w:val="24"/>
          <w:lang w:val="en-GB"/>
        </w:rPr>
      </w:pPr>
    </w:p>
    <w:p w14:paraId="092C1117" w14:textId="191530F1" w:rsidR="0045141E" w:rsidRPr="005A2DCA" w:rsidRDefault="0045141E" w:rsidP="00BC64D5">
      <w:pPr>
        <w:pStyle w:val="Pamatteksts"/>
        <w:spacing w:before="0"/>
        <w:ind w:left="0"/>
        <w:jc w:val="both"/>
        <w:rPr>
          <w:noProof/>
          <w:sz w:val="24"/>
        </w:rPr>
      </w:pPr>
      <w:r>
        <w:rPr>
          <w:sz w:val="24"/>
        </w:rPr>
        <w:t>Andersen N, Fagt S, Groth M, Hartkopp H, Møller A, Ovesen L and Warming D, 1996. Danskernes kostvaner 1995. Hovedresultater [The Danish diet 1995. Main results]. Levnedsmiddelstyrelsen, Søborg, Denmark, 298 pp.</w:t>
      </w:r>
      <w:bookmarkStart w:id="68" w:name="_bookmark36"/>
      <w:bookmarkEnd w:id="68"/>
    </w:p>
    <w:p w14:paraId="5D1666DA" w14:textId="77777777" w:rsidR="00BC64D5" w:rsidRPr="005A2DCA" w:rsidRDefault="00BC64D5" w:rsidP="00BC64D5">
      <w:pPr>
        <w:pStyle w:val="Pamatteksts"/>
        <w:spacing w:before="0"/>
        <w:ind w:left="0"/>
        <w:jc w:val="both"/>
        <w:rPr>
          <w:noProof/>
          <w:sz w:val="24"/>
          <w:lang w:val="en-GB"/>
        </w:rPr>
      </w:pPr>
    </w:p>
    <w:p w14:paraId="7A9849FD" w14:textId="655A87BE" w:rsidR="0045141E" w:rsidRPr="005A2DCA" w:rsidRDefault="0045141E" w:rsidP="00BC64D5">
      <w:pPr>
        <w:pStyle w:val="Pamatteksts"/>
        <w:spacing w:before="0"/>
        <w:ind w:left="0"/>
        <w:jc w:val="both"/>
        <w:rPr>
          <w:noProof/>
          <w:sz w:val="24"/>
        </w:rPr>
      </w:pPr>
      <w:r>
        <w:rPr>
          <w:sz w:val="24"/>
        </w:rPr>
        <w:t>Anderson JL, May HT, Horne BD, Bair TL, Hall NL, Carlquist JF, Lappe DL and Muhlestein JB, 2010. Relation of vitamin D deficiency to cardiovascular risk factors, disease status, and incident events in a general healthcare population. American Journal of Cardiology, 106, 963-968.</w:t>
      </w:r>
      <w:bookmarkStart w:id="69" w:name="_bookmark37"/>
      <w:bookmarkEnd w:id="69"/>
    </w:p>
    <w:p w14:paraId="79950B45" w14:textId="77777777" w:rsidR="00BC64D5" w:rsidRPr="005A2DCA" w:rsidRDefault="00BC64D5" w:rsidP="00BC64D5">
      <w:pPr>
        <w:pStyle w:val="Pamatteksts"/>
        <w:spacing w:before="0"/>
        <w:ind w:left="0"/>
        <w:jc w:val="both"/>
        <w:rPr>
          <w:noProof/>
          <w:sz w:val="24"/>
          <w:lang w:val="en-GB"/>
        </w:rPr>
      </w:pPr>
    </w:p>
    <w:p w14:paraId="3F5B5650" w14:textId="3F74A970" w:rsidR="0045141E" w:rsidRPr="005A2DCA" w:rsidRDefault="0045141E" w:rsidP="00BC64D5">
      <w:pPr>
        <w:pStyle w:val="Pamatteksts"/>
        <w:spacing w:before="0"/>
        <w:ind w:left="0"/>
        <w:jc w:val="both"/>
        <w:rPr>
          <w:noProof/>
          <w:sz w:val="24"/>
        </w:rPr>
      </w:pPr>
      <w:r>
        <w:rPr>
          <w:sz w:val="24"/>
        </w:rPr>
        <w:t>Araki T, Holick MF, Alfonso BD, Charlap E, Romero CM, Rizk D and Newman LG, 2011. Vitamin D intoxication with severe hypercalcemia due to manufacturing and labeling errors of two dietary supplements made in the United States. Journal of Clinical Endocrinology and Metabolism, 96, 3603-3608.</w:t>
      </w:r>
      <w:bookmarkStart w:id="70" w:name="_bookmark38"/>
      <w:bookmarkEnd w:id="70"/>
    </w:p>
    <w:p w14:paraId="19A3A3B8" w14:textId="77777777" w:rsidR="00E9786A" w:rsidRPr="005A2DCA" w:rsidRDefault="00E9786A" w:rsidP="00BC64D5">
      <w:pPr>
        <w:pStyle w:val="Pamatteksts"/>
        <w:spacing w:before="0"/>
        <w:ind w:left="0"/>
        <w:jc w:val="both"/>
        <w:rPr>
          <w:noProof/>
          <w:sz w:val="24"/>
          <w:lang w:val="en-GB"/>
        </w:rPr>
      </w:pPr>
    </w:p>
    <w:p w14:paraId="2E0B0804" w14:textId="129FDB10" w:rsidR="0045141E" w:rsidRPr="005A2DCA" w:rsidRDefault="0045141E" w:rsidP="00BC64D5">
      <w:pPr>
        <w:pStyle w:val="Pamatteksts"/>
        <w:spacing w:before="0"/>
        <w:ind w:left="0"/>
        <w:jc w:val="both"/>
        <w:rPr>
          <w:noProof/>
          <w:sz w:val="24"/>
        </w:rPr>
      </w:pPr>
      <w:r>
        <w:rPr>
          <w:sz w:val="24"/>
        </w:rPr>
        <w:t>Barger-Lux MJ, Heaney RP, Dowell S, Chen TC and Holick MF, 1998. Vitamin D and its major metabolites: serum levels after graded oral dosing in healthy men. Osteoporosis International, 8, 222-230.</w:t>
      </w:r>
      <w:bookmarkStart w:id="71" w:name="_bookmark39"/>
      <w:bookmarkEnd w:id="71"/>
    </w:p>
    <w:p w14:paraId="050115A6" w14:textId="77777777" w:rsidR="00E9786A" w:rsidRPr="005A2DCA" w:rsidRDefault="00E9786A" w:rsidP="00BC64D5">
      <w:pPr>
        <w:pStyle w:val="Pamatteksts"/>
        <w:spacing w:before="0"/>
        <w:ind w:left="0"/>
        <w:jc w:val="both"/>
        <w:rPr>
          <w:noProof/>
          <w:sz w:val="24"/>
          <w:lang w:val="en-GB"/>
        </w:rPr>
      </w:pPr>
    </w:p>
    <w:p w14:paraId="783F49D5" w14:textId="35CC9872" w:rsidR="0045141E" w:rsidRPr="005A2DCA" w:rsidRDefault="0045141E" w:rsidP="00BC64D5">
      <w:pPr>
        <w:pStyle w:val="Pamatteksts"/>
        <w:spacing w:before="0"/>
        <w:ind w:left="0"/>
        <w:jc w:val="both"/>
        <w:rPr>
          <w:noProof/>
          <w:sz w:val="24"/>
        </w:rPr>
      </w:pPr>
      <w:r>
        <w:rPr>
          <w:sz w:val="24"/>
        </w:rPr>
        <w:t>Barger-Lux MJ and Heaney RP, 2002. Effects of above average summer sun exposure on serum 25- hydroxyvitamin D and calcium absorption. Journal of Clinical Endocrinology and Metabolism, 87, 4952-4956.</w:t>
      </w:r>
      <w:bookmarkStart w:id="72" w:name="_bookmark40"/>
      <w:bookmarkEnd w:id="72"/>
    </w:p>
    <w:p w14:paraId="7193279A" w14:textId="77777777" w:rsidR="00E9786A" w:rsidRPr="005A2DCA" w:rsidRDefault="00E9786A" w:rsidP="00BC64D5">
      <w:pPr>
        <w:pStyle w:val="Pamatteksts"/>
        <w:spacing w:before="0"/>
        <w:ind w:left="0"/>
        <w:jc w:val="both"/>
        <w:rPr>
          <w:noProof/>
          <w:sz w:val="24"/>
          <w:lang w:val="en-GB"/>
        </w:rPr>
      </w:pPr>
    </w:p>
    <w:p w14:paraId="2F005C0D" w14:textId="15A838AE" w:rsidR="0045141E" w:rsidRPr="005A2DCA" w:rsidRDefault="0045141E" w:rsidP="00BC64D5">
      <w:pPr>
        <w:pStyle w:val="Pamatteksts"/>
        <w:spacing w:before="0"/>
        <w:ind w:left="0"/>
        <w:jc w:val="both"/>
        <w:rPr>
          <w:noProof/>
          <w:sz w:val="24"/>
        </w:rPr>
      </w:pPr>
      <w:r>
        <w:rPr>
          <w:sz w:val="24"/>
        </w:rPr>
        <w:t>Barrueto F, Jr., Wang-Flores HH, Howland MA, Hoffman RS and Nelson LS, 2005. Acute vitamin D intoxication in a child. Pediatrics, 116, e453-456.</w:t>
      </w:r>
      <w:bookmarkStart w:id="73" w:name="_bookmark41"/>
      <w:bookmarkEnd w:id="73"/>
    </w:p>
    <w:p w14:paraId="36D13758" w14:textId="77777777" w:rsidR="00A177AB" w:rsidRDefault="00A177AB" w:rsidP="00BC64D5">
      <w:pPr>
        <w:pStyle w:val="Pamatteksts"/>
        <w:spacing w:before="0"/>
        <w:ind w:left="0"/>
        <w:jc w:val="both"/>
        <w:rPr>
          <w:noProof/>
          <w:sz w:val="24"/>
          <w:lang w:val="en-GB"/>
        </w:rPr>
      </w:pPr>
    </w:p>
    <w:p w14:paraId="3BD83950" w14:textId="41B423E1" w:rsidR="0045141E" w:rsidRPr="005A2DCA" w:rsidRDefault="0045141E" w:rsidP="00BC64D5">
      <w:pPr>
        <w:pStyle w:val="Pamatteksts"/>
        <w:spacing w:before="0"/>
        <w:ind w:left="0"/>
        <w:jc w:val="both"/>
        <w:rPr>
          <w:noProof/>
          <w:sz w:val="24"/>
        </w:rPr>
      </w:pPr>
      <w:r>
        <w:rPr>
          <w:sz w:val="24"/>
        </w:rPr>
        <w:t>Bates E, Lennox A, Bates C and Swan G, 2011. National Diet and Nutrition Survey. Headline results from Years 1 and 2 (combined) of the Rolling Programme (2008/2009 - 2009/2010). A Survey carried out on the behalf of the Food Standards Agency and the Department of Health, 68 pp.</w:t>
      </w:r>
      <w:bookmarkStart w:id="74" w:name="_bookmark42"/>
      <w:bookmarkEnd w:id="74"/>
    </w:p>
    <w:p w14:paraId="380ACE20" w14:textId="77777777" w:rsidR="00E9786A" w:rsidRPr="005A2DCA" w:rsidRDefault="00E9786A" w:rsidP="00BC64D5">
      <w:pPr>
        <w:pStyle w:val="Pamatteksts"/>
        <w:spacing w:before="0"/>
        <w:ind w:left="0"/>
        <w:jc w:val="both"/>
        <w:rPr>
          <w:noProof/>
          <w:sz w:val="24"/>
          <w:lang w:val="en-GB"/>
        </w:rPr>
      </w:pPr>
    </w:p>
    <w:p w14:paraId="711B7CB0" w14:textId="35632838" w:rsidR="0045141E" w:rsidRPr="005A2DCA" w:rsidRDefault="0045141E" w:rsidP="00BC64D5">
      <w:pPr>
        <w:pStyle w:val="Pamatteksts"/>
        <w:spacing w:before="0"/>
        <w:ind w:left="0"/>
        <w:jc w:val="both"/>
        <w:rPr>
          <w:noProof/>
          <w:sz w:val="24"/>
        </w:rPr>
      </w:pPr>
      <w:r>
        <w:rPr>
          <w:sz w:val="24"/>
        </w:rPr>
        <w:t>Becker W and Pearson M, 2002. Riksmaten 1997-1998. Befolkningens kostvanor och näringsintag. Metod- och resultatanalys [Riksmaten 1997-1998. Dietary habits and nutrient intake in Sweden. Benchmarking analysis]. Livsmedelsverket, 201 pp.</w:t>
      </w:r>
      <w:bookmarkStart w:id="75" w:name="_bookmark43"/>
      <w:bookmarkEnd w:id="75"/>
    </w:p>
    <w:p w14:paraId="3BD3B330" w14:textId="77777777" w:rsidR="00E9786A" w:rsidRPr="005A2DCA" w:rsidRDefault="00E9786A" w:rsidP="00BC64D5">
      <w:pPr>
        <w:pStyle w:val="Pamatteksts"/>
        <w:spacing w:before="0"/>
        <w:ind w:left="0"/>
        <w:jc w:val="both"/>
        <w:rPr>
          <w:noProof/>
          <w:sz w:val="24"/>
          <w:lang w:val="en-GB"/>
        </w:rPr>
      </w:pPr>
    </w:p>
    <w:p w14:paraId="468B68D8" w14:textId="11927D0A" w:rsidR="0045141E" w:rsidRPr="005A2DCA" w:rsidRDefault="0045141E" w:rsidP="00BC64D5">
      <w:pPr>
        <w:pStyle w:val="Pamatteksts"/>
        <w:spacing w:before="0"/>
        <w:ind w:left="0"/>
        <w:jc w:val="both"/>
        <w:rPr>
          <w:noProof/>
          <w:sz w:val="24"/>
        </w:rPr>
      </w:pPr>
      <w:r>
        <w:rPr>
          <w:sz w:val="24"/>
        </w:rPr>
        <w:t>Berlin T, Emtestam L and Björkhem I, 1986. Studies on the relationship between vitamin D3 status and urinary excretion of calcium in healthy subjects: effects of increased levels of 25- hydroxyvitamin D3. Scandinavian Journal of Clinical and Laboratory Investigation, 46, 723-</w:t>
      </w:r>
      <w:r>
        <w:rPr>
          <w:sz w:val="24"/>
        </w:rPr>
        <w:lastRenderedPageBreak/>
        <w:t>729.</w:t>
      </w:r>
      <w:bookmarkStart w:id="76" w:name="_bookmark44"/>
      <w:bookmarkEnd w:id="76"/>
    </w:p>
    <w:p w14:paraId="3AD6312F" w14:textId="77777777" w:rsidR="00E9786A" w:rsidRPr="005A2DCA" w:rsidRDefault="00E9786A" w:rsidP="00BC64D5">
      <w:pPr>
        <w:pStyle w:val="Pamatteksts"/>
        <w:spacing w:before="0"/>
        <w:ind w:left="0"/>
        <w:jc w:val="both"/>
        <w:rPr>
          <w:noProof/>
          <w:sz w:val="24"/>
          <w:lang w:val="en-GB"/>
        </w:rPr>
      </w:pPr>
    </w:p>
    <w:p w14:paraId="6D41F883" w14:textId="438E0803" w:rsidR="0045141E" w:rsidRPr="005A2DCA" w:rsidRDefault="0045141E" w:rsidP="00BC64D5">
      <w:pPr>
        <w:pStyle w:val="Pamatteksts"/>
        <w:spacing w:before="0"/>
        <w:ind w:left="0"/>
        <w:jc w:val="both"/>
        <w:rPr>
          <w:noProof/>
          <w:sz w:val="24"/>
        </w:rPr>
      </w:pPr>
      <w:r>
        <w:rPr>
          <w:sz w:val="24"/>
        </w:rPr>
        <w:t>Berlin T and Björkhem I, 1987. Lack of effects of an increased pool of 25-hydroxyvitamin D3 on urinary excretion of calcium in healthy subjects. Contributions to Nephrology, 58, 143-147.</w:t>
      </w:r>
      <w:bookmarkStart w:id="77" w:name="_bookmark45"/>
      <w:bookmarkEnd w:id="77"/>
    </w:p>
    <w:p w14:paraId="1AFB9C9E" w14:textId="77777777" w:rsidR="00A177AB" w:rsidRDefault="00A177AB" w:rsidP="00BC64D5">
      <w:pPr>
        <w:pStyle w:val="Pamatteksts"/>
        <w:spacing w:before="0"/>
        <w:ind w:left="0"/>
        <w:jc w:val="both"/>
        <w:rPr>
          <w:noProof/>
          <w:sz w:val="24"/>
          <w:lang w:val="en-GB"/>
        </w:rPr>
      </w:pPr>
    </w:p>
    <w:p w14:paraId="16E7B5D3" w14:textId="13D2D9D6" w:rsidR="0045141E" w:rsidRPr="005A2DCA" w:rsidRDefault="0045141E" w:rsidP="00BC64D5">
      <w:pPr>
        <w:pStyle w:val="Pamatteksts"/>
        <w:spacing w:before="0"/>
        <w:ind w:left="0"/>
        <w:jc w:val="both"/>
        <w:rPr>
          <w:noProof/>
          <w:sz w:val="24"/>
        </w:rPr>
      </w:pPr>
      <w:r>
        <w:rPr>
          <w:sz w:val="24"/>
        </w:rPr>
        <w:t>Better OS, Shabtai M, Kedar S, Melamud A, Berenheim J and Chaimovitz C, 1980. Increased incidence of nephrolithiasis (N) in lifeguards (LG) in Israel. Advances in Experimental Medicine and Biology, 128, 467-472.</w:t>
      </w:r>
      <w:bookmarkStart w:id="78" w:name="_bookmark46"/>
      <w:bookmarkEnd w:id="78"/>
    </w:p>
    <w:p w14:paraId="46E92335" w14:textId="77777777" w:rsidR="00E9786A" w:rsidRPr="005A2DCA" w:rsidRDefault="00E9786A" w:rsidP="00BC64D5">
      <w:pPr>
        <w:pStyle w:val="Pamatteksts"/>
        <w:spacing w:before="0"/>
        <w:ind w:left="0"/>
        <w:jc w:val="both"/>
        <w:rPr>
          <w:noProof/>
          <w:sz w:val="24"/>
          <w:lang w:val="en-GB"/>
        </w:rPr>
      </w:pPr>
    </w:p>
    <w:p w14:paraId="5237196C" w14:textId="4629A699" w:rsidR="0045141E" w:rsidRPr="005A2DCA" w:rsidRDefault="0045141E" w:rsidP="00BC64D5">
      <w:pPr>
        <w:pStyle w:val="Pamatteksts"/>
        <w:spacing w:before="0"/>
        <w:ind w:left="0"/>
        <w:jc w:val="both"/>
        <w:rPr>
          <w:noProof/>
          <w:sz w:val="24"/>
        </w:rPr>
      </w:pPr>
      <w:r>
        <w:rPr>
          <w:sz w:val="24"/>
        </w:rPr>
        <w:t>Bjelakovic G, Gluud LL, Nikolova D, Whitfield K, Wetterslev J, Simonetti RG, Bjelakovic M and Gluud C, 2011. Vitamin D supplementation for prevention of mortality in adults. Cochrane Database of Systematic Reviews, CD007470.</w:t>
      </w:r>
      <w:bookmarkStart w:id="79" w:name="_bookmark47"/>
      <w:bookmarkEnd w:id="79"/>
    </w:p>
    <w:p w14:paraId="71D7368D" w14:textId="77777777" w:rsidR="00E9786A" w:rsidRPr="005A2DCA" w:rsidRDefault="00E9786A" w:rsidP="00BC64D5">
      <w:pPr>
        <w:pStyle w:val="Pamatteksts"/>
        <w:spacing w:before="0"/>
        <w:ind w:left="0"/>
        <w:jc w:val="both"/>
        <w:rPr>
          <w:noProof/>
          <w:sz w:val="24"/>
          <w:lang w:val="en-GB"/>
        </w:rPr>
      </w:pPr>
    </w:p>
    <w:p w14:paraId="26D71FCC" w14:textId="78F88A1B" w:rsidR="0045141E" w:rsidRPr="005A2DCA" w:rsidRDefault="0045141E" w:rsidP="00BC64D5">
      <w:pPr>
        <w:pStyle w:val="Pamatteksts"/>
        <w:spacing w:before="0"/>
        <w:ind w:left="0"/>
        <w:jc w:val="both"/>
        <w:rPr>
          <w:noProof/>
          <w:sz w:val="24"/>
        </w:rPr>
      </w:pPr>
      <w:r>
        <w:rPr>
          <w:sz w:val="24"/>
        </w:rPr>
        <w:t>Blank S, Scanlon KS, Sinks TH, Lett S and Falk H, 1995. An outbreak of hypervitaminosis D associated with the overfortification of milk from a home-delivery dairy. American Journal of Public Health, 85, 656-659.</w:t>
      </w:r>
      <w:bookmarkStart w:id="80" w:name="_bookmark48"/>
      <w:bookmarkEnd w:id="80"/>
    </w:p>
    <w:p w14:paraId="135AEBB7" w14:textId="77777777" w:rsidR="00E9786A" w:rsidRPr="005A2DCA" w:rsidRDefault="00E9786A" w:rsidP="00BC64D5">
      <w:pPr>
        <w:pStyle w:val="Pamatteksts"/>
        <w:spacing w:before="0"/>
        <w:ind w:left="0"/>
        <w:jc w:val="both"/>
        <w:rPr>
          <w:noProof/>
          <w:sz w:val="24"/>
          <w:lang w:val="en-GB"/>
        </w:rPr>
      </w:pPr>
    </w:p>
    <w:p w14:paraId="25EBAD9A" w14:textId="6854AC17" w:rsidR="0045141E" w:rsidRPr="005A2DCA" w:rsidRDefault="0045141E" w:rsidP="00BC64D5">
      <w:pPr>
        <w:pStyle w:val="Pamatteksts"/>
        <w:spacing w:before="0"/>
        <w:ind w:left="0"/>
        <w:jc w:val="both"/>
        <w:rPr>
          <w:noProof/>
          <w:sz w:val="24"/>
        </w:rPr>
      </w:pPr>
      <w:r>
        <w:rPr>
          <w:sz w:val="24"/>
        </w:rPr>
        <w:t>Bodnar LM, Catov JM, Zmuda JM, Cooper ME, Parrott MS, Roberts JM, Marazita ML and Simhan HN, 2010. Maternal serum 25-hydroxyvitamin D concentrations are associated with small-for- gestational age births in white women. Journal of Nutrition, 140, 999-1006.</w:t>
      </w:r>
      <w:bookmarkStart w:id="81" w:name="_bookmark49"/>
      <w:bookmarkEnd w:id="81"/>
    </w:p>
    <w:p w14:paraId="7E386A4B" w14:textId="77777777" w:rsidR="0045141E" w:rsidRPr="005A2DCA" w:rsidRDefault="0045141E" w:rsidP="00BC64D5">
      <w:pPr>
        <w:jc w:val="both"/>
        <w:rPr>
          <w:rFonts w:ascii="Times New Roman" w:hAnsi="Times New Roman"/>
          <w:noProof/>
          <w:sz w:val="24"/>
          <w:lang w:val="en-GB"/>
        </w:rPr>
      </w:pPr>
    </w:p>
    <w:p w14:paraId="0F60DAB3" w14:textId="77777777" w:rsidR="0045141E" w:rsidRPr="005A2DCA" w:rsidRDefault="0045141E" w:rsidP="00BC64D5">
      <w:pPr>
        <w:pStyle w:val="Pamatteksts"/>
        <w:spacing w:before="0"/>
        <w:ind w:left="0"/>
        <w:jc w:val="both"/>
        <w:rPr>
          <w:noProof/>
          <w:sz w:val="24"/>
        </w:rPr>
      </w:pPr>
      <w:r>
        <w:rPr>
          <w:sz w:val="24"/>
        </w:rPr>
        <w:t>Bouillon R, Carmeliet G, Verlinden L, van Etten E, Verstuyf A, Luderer HF, Lieben L, Mathieu C and Demay M, 2008. Vitamin D and human health: lessons from vitamin D receptor null mice. Endocrine Reviews, 29, 726-776.</w:t>
      </w:r>
      <w:bookmarkStart w:id="82" w:name="_bookmark50"/>
      <w:bookmarkEnd w:id="82"/>
    </w:p>
    <w:p w14:paraId="1396B64F" w14:textId="77777777" w:rsidR="00E9786A" w:rsidRPr="005A2DCA" w:rsidRDefault="00E9786A" w:rsidP="00BC64D5">
      <w:pPr>
        <w:pStyle w:val="Pamatteksts"/>
        <w:spacing w:before="0"/>
        <w:ind w:left="0"/>
        <w:jc w:val="both"/>
        <w:rPr>
          <w:noProof/>
          <w:sz w:val="24"/>
          <w:lang w:val="en-GB"/>
        </w:rPr>
      </w:pPr>
    </w:p>
    <w:p w14:paraId="11B2C372" w14:textId="22117A8A" w:rsidR="0045141E" w:rsidRPr="005A2DCA" w:rsidRDefault="0045141E" w:rsidP="00BC64D5">
      <w:pPr>
        <w:pStyle w:val="Pamatteksts"/>
        <w:spacing w:before="0"/>
        <w:ind w:left="0"/>
        <w:jc w:val="both"/>
        <w:rPr>
          <w:noProof/>
          <w:sz w:val="24"/>
        </w:rPr>
      </w:pPr>
      <w:r>
        <w:rPr>
          <w:sz w:val="24"/>
        </w:rPr>
        <w:t>Cauley JA, Danielson ME, Boudreau R, Barbour KE, Horwitz MJ, Bauer DC, Ensrud KE, Manson JE, Wactawski-Wende J, Shikany JM and Jackson RD, 2011. Serum 25-hydroxyvitamin D and clinical fracture risk in a multiethnic cohort of women: The Women's Health Initiative (WHI). Journal of Bone and Mineral Research, 26, 2378-2388.</w:t>
      </w:r>
      <w:bookmarkStart w:id="83" w:name="_bookmark51"/>
      <w:bookmarkEnd w:id="83"/>
    </w:p>
    <w:p w14:paraId="090CA26D" w14:textId="77777777" w:rsidR="00E9786A" w:rsidRPr="005A2DCA" w:rsidRDefault="00E9786A" w:rsidP="00BC64D5">
      <w:pPr>
        <w:pStyle w:val="Pamatteksts"/>
        <w:spacing w:before="0"/>
        <w:ind w:left="0"/>
        <w:jc w:val="both"/>
        <w:rPr>
          <w:noProof/>
          <w:sz w:val="24"/>
          <w:lang w:val="en-GB"/>
        </w:rPr>
      </w:pPr>
    </w:p>
    <w:p w14:paraId="1200ABA8" w14:textId="17DCB4B1" w:rsidR="0045141E" w:rsidRPr="005A2DCA" w:rsidRDefault="0045141E" w:rsidP="00BC64D5">
      <w:pPr>
        <w:pStyle w:val="Pamatteksts"/>
        <w:spacing w:before="0"/>
        <w:ind w:left="0"/>
        <w:jc w:val="both"/>
        <w:rPr>
          <w:noProof/>
          <w:sz w:val="24"/>
        </w:rPr>
      </w:pPr>
      <w:r>
        <w:rPr>
          <w:sz w:val="24"/>
        </w:rPr>
        <w:t>Cawthon PM, Parimi N, Barrett-Connor E, Laughlin GA, Ensrud KE, Hoffman AR, Shikany JM, Cauley JA, Lane NE, Bauer DC, Orwoll ES and Cummings SR, 2010. Serum 25-hydroxyvitamin D, parathyroid hormone, and mortality in older men. Journal of Clinical Endocrinology and Metabolism, 95, 4625-4634.</w:t>
      </w:r>
      <w:bookmarkStart w:id="84" w:name="_bookmark52"/>
      <w:bookmarkEnd w:id="84"/>
    </w:p>
    <w:p w14:paraId="10BEFE58" w14:textId="77777777" w:rsidR="00E9786A" w:rsidRPr="005A2DCA" w:rsidRDefault="00E9786A" w:rsidP="00BC64D5">
      <w:pPr>
        <w:pStyle w:val="Pamatteksts"/>
        <w:spacing w:before="0"/>
        <w:ind w:left="0"/>
        <w:jc w:val="both"/>
        <w:rPr>
          <w:noProof/>
          <w:sz w:val="24"/>
          <w:lang w:val="en-GB"/>
        </w:rPr>
      </w:pPr>
    </w:p>
    <w:p w14:paraId="3EC60B32" w14:textId="44BFE4F2" w:rsidR="0045141E" w:rsidRPr="005A2DCA" w:rsidRDefault="0045141E" w:rsidP="00BC64D5">
      <w:pPr>
        <w:pStyle w:val="Pamatteksts"/>
        <w:spacing w:before="0"/>
        <w:ind w:left="0"/>
        <w:jc w:val="both"/>
        <w:rPr>
          <w:noProof/>
          <w:sz w:val="24"/>
        </w:rPr>
      </w:pPr>
      <w:r>
        <w:rPr>
          <w:sz w:val="24"/>
        </w:rPr>
        <w:t>Chel V, Wijnhoven HA, Smit JH, Ooms M and Lips P, 2008. Efficacy of different doses and time intervals of oral vitamin D supplementation with or without calcium in elderly nursing home residents. Osteoporosis International, 19, 663-671.</w:t>
      </w:r>
      <w:bookmarkStart w:id="85" w:name="_bookmark53"/>
      <w:bookmarkEnd w:id="85"/>
    </w:p>
    <w:p w14:paraId="7670580A" w14:textId="77777777" w:rsidR="00E9786A" w:rsidRPr="005A2DCA" w:rsidRDefault="00E9786A" w:rsidP="00BC64D5">
      <w:pPr>
        <w:pStyle w:val="Pamatteksts"/>
        <w:spacing w:before="0"/>
        <w:ind w:left="0"/>
        <w:jc w:val="both"/>
        <w:rPr>
          <w:noProof/>
          <w:sz w:val="24"/>
          <w:lang w:val="en-GB"/>
        </w:rPr>
      </w:pPr>
    </w:p>
    <w:p w14:paraId="4EA85BB9" w14:textId="0A303510" w:rsidR="0045141E" w:rsidRPr="005A2DCA" w:rsidRDefault="0045141E" w:rsidP="00BC64D5">
      <w:pPr>
        <w:pStyle w:val="Pamatteksts"/>
        <w:spacing w:before="0"/>
        <w:ind w:left="0"/>
        <w:jc w:val="both"/>
        <w:rPr>
          <w:noProof/>
          <w:sz w:val="24"/>
        </w:rPr>
      </w:pPr>
      <w:r>
        <w:rPr>
          <w:sz w:val="24"/>
        </w:rPr>
        <w:t>Chlebowski RT, Johnson KC, Kooperberg C, Pettinger M, Wactawski-Wende J, Rohan T, Rossouw J, Lane D, O'Sullivan MJ, Yasmeen S, Hiatt RA, Shikany JM, Vitolins M, Khandekar J and Hubbell FA, 2008. Calcium plus vitamin D supplementation and the risk of breast cancer. Journal of the National Cancer Institute, 100, 1581-1591.</w:t>
      </w:r>
      <w:bookmarkStart w:id="86" w:name="_bookmark54"/>
      <w:bookmarkEnd w:id="86"/>
    </w:p>
    <w:p w14:paraId="29A9AA42" w14:textId="77777777" w:rsidR="00E9786A" w:rsidRPr="005A2DCA" w:rsidRDefault="00E9786A" w:rsidP="00BC64D5">
      <w:pPr>
        <w:pStyle w:val="Pamatteksts"/>
        <w:spacing w:before="0"/>
        <w:ind w:left="0"/>
        <w:jc w:val="both"/>
        <w:rPr>
          <w:noProof/>
          <w:sz w:val="24"/>
          <w:lang w:val="en-GB"/>
        </w:rPr>
      </w:pPr>
    </w:p>
    <w:p w14:paraId="2BD3AAE4" w14:textId="4EEE5E6F" w:rsidR="0045141E" w:rsidRPr="005A2DCA" w:rsidRDefault="0045141E" w:rsidP="00BC64D5">
      <w:pPr>
        <w:pStyle w:val="Pamatteksts"/>
        <w:spacing w:before="0"/>
        <w:ind w:left="0"/>
        <w:jc w:val="both"/>
        <w:rPr>
          <w:noProof/>
          <w:sz w:val="24"/>
        </w:rPr>
      </w:pPr>
      <w:r>
        <w:rPr>
          <w:sz w:val="24"/>
        </w:rPr>
        <w:t>Chung M, Lee J, Terasawa T, Lau J and Trikalinos TA, 2011. Vitamin D with or without calcium supplementation for prevention of cancer and fractures: an updated meta-analysis for the U.S. Preventive Services Task Force. Annals of Internal Medicine, 155, 827-838.</w:t>
      </w:r>
      <w:bookmarkStart w:id="87" w:name="_bookmark55"/>
      <w:bookmarkEnd w:id="87"/>
    </w:p>
    <w:p w14:paraId="7A2E54B5" w14:textId="77777777" w:rsidR="00E9786A" w:rsidRPr="005A2DCA" w:rsidRDefault="00E9786A" w:rsidP="00BC64D5">
      <w:pPr>
        <w:pStyle w:val="Pamatteksts"/>
        <w:spacing w:before="0"/>
        <w:ind w:left="0"/>
        <w:jc w:val="both"/>
        <w:rPr>
          <w:noProof/>
          <w:sz w:val="24"/>
          <w:lang w:val="en-GB"/>
        </w:rPr>
      </w:pPr>
    </w:p>
    <w:p w14:paraId="724FA8C5" w14:textId="31FE0C65" w:rsidR="0045141E" w:rsidRPr="005A2DCA" w:rsidRDefault="0045141E" w:rsidP="00BC64D5">
      <w:pPr>
        <w:pStyle w:val="Pamatteksts"/>
        <w:spacing w:before="0"/>
        <w:ind w:left="0"/>
        <w:jc w:val="both"/>
        <w:rPr>
          <w:noProof/>
          <w:sz w:val="24"/>
        </w:rPr>
      </w:pPr>
      <w:r>
        <w:rPr>
          <w:sz w:val="24"/>
        </w:rPr>
        <w:t xml:space="preserve">Davies M and Adams PH, 1978. The continuing risk of vitamin-D intoxication. Lancet, 2, </w:t>
      </w:r>
      <w:r>
        <w:rPr>
          <w:sz w:val="24"/>
        </w:rPr>
        <w:lastRenderedPageBreak/>
        <w:t>621-623.</w:t>
      </w:r>
      <w:bookmarkStart w:id="88" w:name="_bookmark56"/>
      <w:bookmarkEnd w:id="88"/>
    </w:p>
    <w:p w14:paraId="1DC88E0B" w14:textId="77777777" w:rsidR="00E9786A" w:rsidRPr="005A2DCA" w:rsidRDefault="00E9786A" w:rsidP="00BC64D5">
      <w:pPr>
        <w:pStyle w:val="Pamatteksts"/>
        <w:spacing w:before="0"/>
        <w:ind w:left="0"/>
        <w:jc w:val="both"/>
        <w:rPr>
          <w:noProof/>
          <w:sz w:val="24"/>
          <w:lang w:val="en-GB"/>
        </w:rPr>
      </w:pPr>
    </w:p>
    <w:p w14:paraId="2CF9BDD6" w14:textId="39055F4F" w:rsidR="0045141E" w:rsidRPr="005A2DCA" w:rsidRDefault="0045141E" w:rsidP="00BC64D5">
      <w:pPr>
        <w:pStyle w:val="Pamatteksts"/>
        <w:spacing w:before="0"/>
        <w:ind w:left="0"/>
        <w:jc w:val="both"/>
        <w:rPr>
          <w:noProof/>
          <w:sz w:val="24"/>
        </w:rPr>
      </w:pPr>
      <w:r>
        <w:rPr>
          <w:sz w:val="24"/>
        </w:rPr>
        <w:t>De-Regil LM, Palacios C, Ansary A, Kulier R and Pena-Rosas JP, 2012. Vitamin D supplementation for women during pregnancy. Cochrane Database of Systematic Reviews, 2, CD008873. de Boer EJ, Hulshof K and Doest DT, 2006. Voedselconsumptie van jonge peuters [Food consumption of young children]. TNO report V6269, 37 pp.</w:t>
      </w:r>
      <w:bookmarkStart w:id="89" w:name="_bookmark58"/>
      <w:bookmarkEnd w:id="89"/>
    </w:p>
    <w:p w14:paraId="3704CFCD" w14:textId="77777777" w:rsidR="00E9786A" w:rsidRPr="005A2DCA" w:rsidRDefault="00E9786A" w:rsidP="00BC64D5">
      <w:pPr>
        <w:pStyle w:val="Pamatteksts"/>
        <w:spacing w:before="0"/>
        <w:ind w:left="0"/>
        <w:jc w:val="both"/>
        <w:rPr>
          <w:noProof/>
          <w:sz w:val="24"/>
          <w:lang w:val="en-GB"/>
        </w:rPr>
      </w:pPr>
    </w:p>
    <w:p w14:paraId="03F493FC" w14:textId="1E261BCA" w:rsidR="0045141E" w:rsidRPr="005A2DCA" w:rsidRDefault="0045141E" w:rsidP="00BC64D5">
      <w:pPr>
        <w:pStyle w:val="Pamatteksts"/>
        <w:spacing w:before="0"/>
        <w:ind w:left="0"/>
        <w:jc w:val="both"/>
        <w:rPr>
          <w:noProof/>
          <w:sz w:val="24"/>
        </w:rPr>
      </w:pPr>
      <w:r>
        <w:rPr>
          <w:sz w:val="24"/>
        </w:rPr>
        <w:t>Deharveng G, Charrondiere UR, Slimani N, Southgate DA and Riboli E, 1999. Comparison of nutrients in the food composition tables available in the nine European countries participating in EPIC. European Prospective Investigation into Cancer and Nutrition. European Journal of Clinical Nutrition, 53, 60-79.</w:t>
      </w:r>
      <w:bookmarkStart w:id="90" w:name="_bookmark59"/>
      <w:bookmarkEnd w:id="90"/>
    </w:p>
    <w:p w14:paraId="226EBD05" w14:textId="77777777" w:rsidR="00E9786A" w:rsidRPr="005A2DCA" w:rsidRDefault="00E9786A" w:rsidP="00BC64D5">
      <w:pPr>
        <w:pStyle w:val="Pamatteksts"/>
        <w:spacing w:before="0"/>
        <w:ind w:left="0"/>
        <w:jc w:val="both"/>
        <w:rPr>
          <w:noProof/>
          <w:sz w:val="24"/>
          <w:lang w:val="en-GB"/>
        </w:rPr>
      </w:pPr>
    </w:p>
    <w:p w14:paraId="58DDEAD6" w14:textId="4EA4C6E2" w:rsidR="0045141E" w:rsidRPr="005A2DCA" w:rsidRDefault="0045141E" w:rsidP="00BC64D5">
      <w:pPr>
        <w:pStyle w:val="Pamatteksts"/>
        <w:spacing w:before="0"/>
        <w:ind w:left="0"/>
        <w:jc w:val="both"/>
        <w:rPr>
          <w:noProof/>
          <w:sz w:val="24"/>
        </w:rPr>
      </w:pPr>
      <w:r>
        <w:rPr>
          <w:sz w:val="24"/>
        </w:rPr>
        <w:t>DeLuca HF, Prahl JM and Plum LA, 2011. 1,25-Dihydroxyvitamin D is not responsible for toxicity caused by vitamin D or 25-hydroxyvitamin D. Archives of Biochemistry and Biophysics, 505, 226- 230.</w:t>
      </w:r>
      <w:bookmarkStart w:id="91" w:name="_bookmark60"/>
      <w:bookmarkEnd w:id="91"/>
    </w:p>
    <w:p w14:paraId="3FBE2A6C" w14:textId="77777777" w:rsidR="00E9786A" w:rsidRPr="005A2DCA" w:rsidRDefault="00E9786A" w:rsidP="00BC64D5">
      <w:pPr>
        <w:pStyle w:val="Pamatteksts"/>
        <w:spacing w:before="0"/>
        <w:ind w:left="0"/>
        <w:jc w:val="both"/>
        <w:rPr>
          <w:noProof/>
          <w:sz w:val="24"/>
          <w:lang w:val="en-GB"/>
        </w:rPr>
      </w:pPr>
    </w:p>
    <w:p w14:paraId="5486E7BC" w14:textId="0D563865" w:rsidR="0045141E" w:rsidRPr="005A2DCA" w:rsidRDefault="0045141E" w:rsidP="00BC64D5">
      <w:pPr>
        <w:pStyle w:val="Pamatteksts"/>
        <w:spacing w:before="0"/>
        <w:ind w:left="0"/>
        <w:jc w:val="both"/>
        <w:rPr>
          <w:noProof/>
          <w:sz w:val="24"/>
        </w:rPr>
      </w:pPr>
      <w:r>
        <w:rPr>
          <w:sz w:val="24"/>
        </w:rPr>
        <w:t>Dufour A, Wetzler S, Touvier M, Lioret S, Gioda J, Lafay L, Dubuisson C, Calamassi-Tran G, Kalonji E, Margaritis I and Volatier JL, 2010. Comparison of different maximum safe levels in fortified foods and supplements using a probabilistic risk assessment approach. British Journal of Nutrition, 104, 1848-1857.</w:t>
      </w:r>
      <w:bookmarkStart w:id="92" w:name="_bookmark61"/>
      <w:bookmarkEnd w:id="92"/>
    </w:p>
    <w:p w14:paraId="0990DD1B" w14:textId="77777777" w:rsidR="00E9786A" w:rsidRPr="005A2DCA" w:rsidRDefault="00E9786A" w:rsidP="00BC64D5">
      <w:pPr>
        <w:pStyle w:val="Pamatteksts"/>
        <w:spacing w:before="0"/>
        <w:ind w:left="0"/>
        <w:jc w:val="both"/>
        <w:rPr>
          <w:noProof/>
          <w:sz w:val="24"/>
          <w:lang w:val="en-GB"/>
        </w:rPr>
      </w:pPr>
    </w:p>
    <w:p w14:paraId="567508E3" w14:textId="7D6E3FC1" w:rsidR="0045141E" w:rsidRPr="005A2DCA" w:rsidRDefault="0045141E" w:rsidP="00BC64D5">
      <w:pPr>
        <w:pStyle w:val="Pamatteksts"/>
        <w:spacing w:before="0"/>
        <w:ind w:left="0"/>
        <w:jc w:val="both"/>
        <w:rPr>
          <w:noProof/>
          <w:sz w:val="24"/>
        </w:rPr>
      </w:pPr>
      <w:r>
        <w:rPr>
          <w:sz w:val="24"/>
        </w:rPr>
        <w:t>Durup D, Jorgensen HL, Christensen J, Schwarz P, Heegaard AM and Lind B, 2012. A Reverse J- Shaped Association of All-Cause Mortality with Serum 25-Hydroxyvitamin D in General Practice, the CopD Study. Journal of Clinical Endocrinology and Metabolism, 97, ahead of print.</w:t>
      </w:r>
      <w:bookmarkStart w:id="93" w:name="_bookmark62"/>
      <w:bookmarkEnd w:id="93"/>
    </w:p>
    <w:p w14:paraId="46A41C39" w14:textId="77777777" w:rsidR="00E9786A" w:rsidRPr="005A2DCA" w:rsidRDefault="00E9786A" w:rsidP="00BC64D5">
      <w:pPr>
        <w:pStyle w:val="Pamatteksts"/>
        <w:spacing w:before="0"/>
        <w:ind w:left="0"/>
        <w:jc w:val="both"/>
        <w:rPr>
          <w:noProof/>
          <w:sz w:val="24"/>
          <w:lang w:val="en-GB"/>
        </w:rPr>
      </w:pPr>
    </w:p>
    <w:p w14:paraId="62E2D463" w14:textId="157F1061" w:rsidR="0045141E" w:rsidRPr="005A2DCA" w:rsidRDefault="0045141E" w:rsidP="00BC64D5">
      <w:pPr>
        <w:pStyle w:val="Pamatteksts"/>
        <w:spacing w:before="0"/>
        <w:ind w:left="0"/>
        <w:jc w:val="both"/>
        <w:rPr>
          <w:noProof/>
          <w:sz w:val="24"/>
        </w:rPr>
      </w:pPr>
      <w:r>
        <w:rPr>
          <w:sz w:val="24"/>
        </w:rPr>
        <w:t>Eaton CB, Young A, Allison MA, Robinson J, Martin LW, Kuller LH, Johnson KC, Curb JD, Van Horn L, McTiernan A, Liu S and Manson JE, 2011. Prospective association of vitamin D concentrations with mortality in postmenopausal women: results from the Women's Health Initiative (WHI). American Journal of Clinical Nutrition, 94, 1471-1478.</w:t>
      </w:r>
      <w:bookmarkStart w:id="94" w:name="_bookmark63"/>
      <w:bookmarkEnd w:id="94"/>
    </w:p>
    <w:p w14:paraId="247E42ED" w14:textId="77777777" w:rsidR="00E9786A" w:rsidRPr="005A2DCA" w:rsidRDefault="00E9786A" w:rsidP="00BC64D5">
      <w:pPr>
        <w:pStyle w:val="Pamatteksts"/>
        <w:spacing w:before="0"/>
        <w:ind w:left="0"/>
        <w:jc w:val="both"/>
        <w:rPr>
          <w:noProof/>
          <w:sz w:val="24"/>
          <w:lang w:val="en-GB"/>
        </w:rPr>
      </w:pPr>
    </w:p>
    <w:p w14:paraId="32FAD7B2" w14:textId="20DB9F62" w:rsidR="0045141E" w:rsidRPr="005A2DCA" w:rsidRDefault="0045141E" w:rsidP="00BC64D5">
      <w:pPr>
        <w:pStyle w:val="Pamatteksts"/>
        <w:spacing w:before="0"/>
        <w:ind w:left="0"/>
        <w:jc w:val="both"/>
        <w:rPr>
          <w:noProof/>
          <w:sz w:val="24"/>
        </w:rPr>
      </w:pPr>
      <w:r>
        <w:rPr>
          <w:sz w:val="24"/>
        </w:rPr>
        <w:t>EFSA Panel on Dietetic Products Nutrition and Allergies (NDA), 2012. Scientific Opinion on the Tolerable Upper Intake Level of calcium. EFSA Journal, 10(7):2814, 44 pp.</w:t>
      </w:r>
      <w:bookmarkStart w:id="95" w:name="_bookmark64"/>
      <w:bookmarkEnd w:id="95"/>
    </w:p>
    <w:p w14:paraId="75DCF13E" w14:textId="77777777" w:rsidR="0045141E" w:rsidRPr="005A2DCA" w:rsidRDefault="0045141E" w:rsidP="00BC64D5">
      <w:pPr>
        <w:jc w:val="both"/>
        <w:rPr>
          <w:rFonts w:ascii="Times New Roman" w:eastAsia="Times New Roman" w:hAnsi="Times New Roman" w:cs="Times New Roman"/>
          <w:noProof/>
          <w:sz w:val="24"/>
          <w:szCs w:val="15"/>
          <w:lang w:val="en-GB"/>
        </w:rPr>
      </w:pPr>
    </w:p>
    <w:p w14:paraId="381FBFC0" w14:textId="77777777" w:rsidR="0045141E" w:rsidRPr="005A2DCA" w:rsidRDefault="0045141E" w:rsidP="00BC64D5">
      <w:pPr>
        <w:pStyle w:val="Pamatteksts"/>
        <w:spacing w:before="0"/>
        <w:ind w:left="0"/>
        <w:jc w:val="both"/>
        <w:rPr>
          <w:noProof/>
          <w:sz w:val="24"/>
        </w:rPr>
      </w:pPr>
      <w:r>
        <w:rPr>
          <w:sz w:val="24"/>
        </w:rPr>
        <w:t>El-Hajj Fuleihan G, Nabulsi M, Tamim H, Maalouf J, Salamoun M, Khalife H, Choucair M, Arabi A and Vieth R, 2006. Effect of vitamin D replacement on musculoskeletal parameters in school children: a randomized controlled trial. Journal of Clinical Endocrinology and Metabolism, 91, 405-412.</w:t>
      </w:r>
      <w:bookmarkStart w:id="96" w:name="_bookmark65"/>
      <w:bookmarkEnd w:id="96"/>
    </w:p>
    <w:p w14:paraId="669C8870" w14:textId="77777777" w:rsidR="00E9786A" w:rsidRPr="005A2DCA" w:rsidRDefault="00E9786A" w:rsidP="00BC64D5">
      <w:pPr>
        <w:pStyle w:val="Pamatteksts"/>
        <w:spacing w:before="0"/>
        <w:ind w:left="0"/>
        <w:jc w:val="both"/>
        <w:rPr>
          <w:noProof/>
          <w:sz w:val="24"/>
          <w:lang w:val="en-GB"/>
        </w:rPr>
      </w:pPr>
    </w:p>
    <w:p w14:paraId="350BF5B4" w14:textId="0DADFBAB" w:rsidR="0045141E" w:rsidRPr="005A2DCA" w:rsidRDefault="0045141E" w:rsidP="00BC64D5">
      <w:pPr>
        <w:pStyle w:val="Pamatteksts"/>
        <w:spacing w:before="0"/>
        <w:ind w:left="0"/>
        <w:jc w:val="both"/>
        <w:rPr>
          <w:noProof/>
          <w:sz w:val="24"/>
        </w:rPr>
      </w:pPr>
      <w:r>
        <w:rPr>
          <w:sz w:val="24"/>
        </w:rPr>
        <w:t>Elamin MB, Abu Elnour NO, Elamin KB, Fatourechi MM, Alkatib AA, Almandoz JP, Liu H, Lane MA, Mullan RJ, Hazem A, Erwin PJ, Hensrud DD, Murad MH and Montori VM, 2011. Vitamin D and cardiovascular outcomes: a systematic review and meta-analysis. Journal of Clinical Endocrinology and Metabolism, 96, 1931-1942.</w:t>
      </w:r>
      <w:bookmarkStart w:id="97" w:name="_bookmark66"/>
      <w:bookmarkEnd w:id="97"/>
    </w:p>
    <w:p w14:paraId="79BD4F79" w14:textId="77777777" w:rsidR="00E9786A" w:rsidRPr="005A2DCA" w:rsidRDefault="00E9786A" w:rsidP="00BC64D5">
      <w:pPr>
        <w:pStyle w:val="Pamatteksts"/>
        <w:spacing w:before="0"/>
        <w:ind w:left="0"/>
        <w:jc w:val="both"/>
        <w:rPr>
          <w:noProof/>
          <w:sz w:val="24"/>
          <w:lang w:val="en-GB"/>
        </w:rPr>
      </w:pPr>
    </w:p>
    <w:p w14:paraId="26DDC2C6" w14:textId="1E2B2F2B" w:rsidR="0045141E" w:rsidRPr="005A2DCA" w:rsidRDefault="0045141E" w:rsidP="00BC64D5">
      <w:pPr>
        <w:pStyle w:val="Pamatteksts"/>
        <w:spacing w:before="0"/>
        <w:ind w:left="0"/>
        <w:jc w:val="both"/>
        <w:rPr>
          <w:noProof/>
          <w:sz w:val="24"/>
        </w:rPr>
      </w:pPr>
      <w:r>
        <w:rPr>
          <w:sz w:val="24"/>
        </w:rPr>
        <w:t>Elmadfa I, Freisling H, Nowak V, Hofstädter D, Hasenegger V, Ferge M, Fröhler M, Fritz K, Meyer AL, Putz P, Rust P, Grossgut R, Mischek D, Kiefer I, Schätzer M, Spanblöchel J, Sturtzel B, Wagner K-H, Zilberszac A, Vojir F and Plsek K, 2009b. Österreichischer Ernährungsbericht 2008 [Austrian Nutrition Report 2008]. Institut für Ernährungswissenschaften der Universität Wien, Bundesministerium für Gesundheit, 454 pp.</w:t>
      </w:r>
      <w:bookmarkStart w:id="98" w:name="_bookmark67"/>
      <w:bookmarkEnd w:id="98"/>
    </w:p>
    <w:p w14:paraId="7D9758E2" w14:textId="77777777" w:rsidR="00E9786A" w:rsidRPr="005A2DCA" w:rsidRDefault="00E9786A" w:rsidP="00BC64D5">
      <w:pPr>
        <w:pStyle w:val="Pamatteksts"/>
        <w:spacing w:before="0"/>
        <w:ind w:left="0"/>
        <w:jc w:val="both"/>
        <w:rPr>
          <w:noProof/>
          <w:sz w:val="24"/>
          <w:lang w:val="en-GB"/>
        </w:rPr>
      </w:pPr>
    </w:p>
    <w:p w14:paraId="2485EB3E" w14:textId="78555B2A" w:rsidR="0045141E" w:rsidRPr="005A2DCA" w:rsidRDefault="0045141E" w:rsidP="00BC64D5">
      <w:pPr>
        <w:pStyle w:val="Pamatteksts"/>
        <w:spacing w:before="0"/>
        <w:ind w:left="0"/>
        <w:jc w:val="both"/>
        <w:rPr>
          <w:noProof/>
          <w:sz w:val="24"/>
        </w:rPr>
      </w:pPr>
      <w:r>
        <w:rPr>
          <w:sz w:val="24"/>
        </w:rPr>
        <w:lastRenderedPageBreak/>
        <w:t>Enghardt-Barbieri H, Pearson M and Becker W, 2006. Riksmaten – Barn 2003. Livsmedels – och näringsintag bland barn i Sverige [Riksmaten - Children 2003. The food and nutritional intake among children in Sweden]. Livsmedelsverket, 216 pp.</w:t>
      </w:r>
      <w:bookmarkStart w:id="99" w:name="_bookmark68"/>
      <w:bookmarkEnd w:id="99"/>
    </w:p>
    <w:p w14:paraId="5B481B8A" w14:textId="77777777" w:rsidR="00E9786A" w:rsidRPr="005A2DCA" w:rsidRDefault="00E9786A" w:rsidP="00BC64D5">
      <w:pPr>
        <w:pStyle w:val="Pamatteksts"/>
        <w:spacing w:before="0"/>
        <w:ind w:left="0"/>
        <w:jc w:val="both"/>
        <w:rPr>
          <w:noProof/>
          <w:sz w:val="24"/>
          <w:lang w:val="en-GB"/>
        </w:rPr>
      </w:pPr>
    </w:p>
    <w:p w14:paraId="409E5DAC" w14:textId="6E9EC067" w:rsidR="0045141E" w:rsidRPr="005A2DCA" w:rsidRDefault="0045141E" w:rsidP="00BC64D5">
      <w:pPr>
        <w:pStyle w:val="Pamatteksts"/>
        <w:spacing w:before="0"/>
        <w:ind w:left="0"/>
        <w:jc w:val="both"/>
        <w:rPr>
          <w:noProof/>
          <w:sz w:val="24"/>
        </w:rPr>
      </w:pPr>
      <w:r>
        <w:rPr>
          <w:sz w:val="24"/>
        </w:rPr>
        <w:t>Fiscella K and Franks P, 2010. Vitamin D, race, and cardiovascular mortality: findings from a national US sample. Annals of Family Medicine, 8, 11-18.</w:t>
      </w:r>
      <w:bookmarkStart w:id="100" w:name="_bookmark69"/>
      <w:bookmarkEnd w:id="100"/>
    </w:p>
    <w:p w14:paraId="6FBCC1A2" w14:textId="77777777" w:rsidR="00E9786A" w:rsidRPr="005A2DCA" w:rsidRDefault="00E9786A" w:rsidP="00BC64D5">
      <w:pPr>
        <w:pStyle w:val="Pamatteksts"/>
        <w:spacing w:before="0"/>
        <w:ind w:left="0"/>
        <w:jc w:val="both"/>
        <w:rPr>
          <w:noProof/>
          <w:sz w:val="24"/>
          <w:lang w:val="en-GB"/>
        </w:rPr>
      </w:pPr>
    </w:p>
    <w:p w14:paraId="167C7983" w14:textId="3239D568" w:rsidR="0045141E" w:rsidRPr="005A2DCA" w:rsidRDefault="0045141E" w:rsidP="00BC64D5">
      <w:pPr>
        <w:pStyle w:val="Pamatteksts"/>
        <w:spacing w:before="0"/>
        <w:ind w:left="0"/>
        <w:jc w:val="both"/>
        <w:rPr>
          <w:noProof/>
          <w:sz w:val="24"/>
        </w:rPr>
      </w:pPr>
      <w:r>
        <w:rPr>
          <w:sz w:val="24"/>
        </w:rPr>
        <w:t>Flynn A, Hirvonen T, Mensink GB, Ocke MC, Serra-Majem L, Stos K, Szponar L, Tetens I, Turrini A, Fletcher R and Wildemann T, 2009. Intake of selected nutrients from foods, from fortification and from supplements in various European countries. Food and Nutrition Research, 53, Suppl 1, 1- 51.</w:t>
      </w:r>
      <w:bookmarkStart w:id="101" w:name="_bookmark70"/>
      <w:bookmarkEnd w:id="101"/>
    </w:p>
    <w:p w14:paraId="11B802BC" w14:textId="77777777" w:rsidR="00E9786A" w:rsidRPr="005A2DCA" w:rsidRDefault="00E9786A" w:rsidP="00BC64D5">
      <w:pPr>
        <w:pStyle w:val="Pamatteksts"/>
        <w:spacing w:before="0"/>
        <w:ind w:left="0"/>
        <w:jc w:val="both"/>
        <w:rPr>
          <w:noProof/>
          <w:sz w:val="24"/>
          <w:lang w:val="en-GB"/>
        </w:rPr>
      </w:pPr>
    </w:p>
    <w:p w14:paraId="404E4AE4" w14:textId="375D4F4D" w:rsidR="0045141E" w:rsidRPr="005A2DCA" w:rsidRDefault="0045141E" w:rsidP="00BC64D5">
      <w:pPr>
        <w:pStyle w:val="Pamatteksts"/>
        <w:spacing w:before="0"/>
        <w:ind w:left="0"/>
        <w:jc w:val="both"/>
        <w:rPr>
          <w:noProof/>
          <w:sz w:val="24"/>
        </w:rPr>
      </w:pPr>
      <w:r>
        <w:rPr>
          <w:sz w:val="24"/>
        </w:rPr>
        <w:t>Fomon SJ, Younoszai MK and Thomas LN, 1966. Influence of vitamin D on linear growth of normal full-term infants. Journal of Nutrition, 88, 345-350.</w:t>
      </w:r>
      <w:bookmarkStart w:id="102" w:name="_bookmark71"/>
      <w:bookmarkEnd w:id="102"/>
    </w:p>
    <w:p w14:paraId="4BAF2B7D" w14:textId="77777777" w:rsidR="00E9786A" w:rsidRPr="005A2DCA" w:rsidRDefault="00E9786A" w:rsidP="00BC64D5">
      <w:pPr>
        <w:pStyle w:val="Pamatteksts"/>
        <w:spacing w:before="0"/>
        <w:ind w:left="0"/>
        <w:jc w:val="both"/>
        <w:rPr>
          <w:noProof/>
          <w:sz w:val="24"/>
          <w:lang w:val="en-GB"/>
        </w:rPr>
      </w:pPr>
    </w:p>
    <w:p w14:paraId="169BDE6E" w14:textId="5B4D9DE4" w:rsidR="0045141E" w:rsidRPr="005A2DCA" w:rsidRDefault="0045141E" w:rsidP="00BC64D5">
      <w:pPr>
        <w:pStyle w:val="Pamatteksts"/>
        <w:spacing w:before="0"/>
        <w:ind w:left="0"/>
        <w:jc w:val="both"/>
        <w:rPr>
          <w:noProof/>
          <w:sz w:val="24"/>
        </w:rPr>
      </w:pPr>
      <w:r>
        <w:rPr>
          <w:sz w:val="24"/>
        </w:rPr>
        <w:t>Ford ES, Zhao G, Tsai J and Li C, 2011. Vitamin D and all-cause mortality among adults in USA: findings from the National Health and Nutrition Examination Survey Linked Mortality Study. International Journal of Epidemiology, 40, 998-1005.</w:t>
      </w:r>
      <w:bookmarkStart w:id="103" w:name="_bookmark72"/>
      <w:bookmarkEnd w:id="103"/>
    </w:p>
    <w:p w14:paraId="7A6B279E" w14:textId="77777777" w:rsidR="00E9786A" w:rsidRPr="005A2DCA" w:rsidRDefault="00E9786A" w:rsidP="00BC64D5">
      <w:pPr>
        <w:pStyle w:val="Pamatteksts"/>
        <w:spacing w:before="0"/>
        <w:ind w:left="0"/>
        <w:jc w:val="both"/>
        <w:rPr>
          <w:noProof/>
          <w:sz w:val="24"/>
          <w:lang w:val="en-GB"/>
        </w:rPr>
      </w:pPr>
    </w:p>
    <w:p w14:paraId="74B0CE04" w14:textId="1A243753" w:rsidR="0045141E" w:rsidRPr="005A2DCA" w:rsidRDefault="0045141E" w:rsidP="00BC64D5">
      <w:pPr>
        <w:pStyle w:val="Pamatteksts"/>
        <w:spacing w:before="0"/>
        <w:ind w:left="0"/>
        <w:jc w:val="both"/>
        <w:rPr>
          <w:noProof/>
          <w:sz w:val="24"/>
        </w:rPr>
      </w:pPr>
      <w:r>
        <w:rPr>
          <w:sz w:val="24"/>
        </w:rPr>
        <w:t>Freedman DM, Looker AC, Abnet CC, Linet MS and Graubard BI, 2010. Serum 25-hydroxyvitamin D and cancer mortality in the NHANES III study (1988-2006). Cancer Research, 70, 8587-8597.</w:t>
      </w:r>
      <w:bookmarkStart w:id="104" w:name="_bookmark73"/>
      <w:bookmarkEnd w:id="104"/>
    </w:p>
    <w:p w14:paraId="39AD1950" w14:textId="77777777" w:rsidR="00E9786A" w:rsidRPr="005A2DCA" w:rsidRDefault="00E9786A" w:rsidP="00BC64D5">
      <w:pPr>
        <w:pStyle w:val="Pamatteksts"/>
        <w:spacing w:before="0"/>
        <w:ind w:left="0"/>
        <w:jc w:val="both"/>
        <w:rPr>
          <w:noProof/>
          <w:sz w:val="24"/>
          <w:lang w:val="en-GB"/>
        </w:rPr>
      </w:pPr>
    </w:p>
    <w:p w14:paraId="3DDC682A" w14:textId="7BDBC8A3" w:rsidR="0045141E" w:rsidRPr="005A2DCA" w:rsidRDefault="0045141E" w:rsidP="00BC64D5">
      <w:pPr>
        <w:pStyle w:val="Pamatteksts"/>
        <w:spacing w:before="0"/>
        <w:ind w:left="0"/>
        <w:jc w:val="both"/>
        <w:rPr>
          <w:noProof/>
          <w:sz w:val="24"/>
        </w:rPr>
      </w:pPr>
      <w:r>
        <w:rPr>
          <w:sz w:val="24"/>
        </w:rPr>
        <w:t>Gallagher JC, Sai A, Templin T, 2nd and Smith L, 2012. Dose response to vitamin D supplementation in postmenopausal women: a randomized trial. Annals of Internal Medicine, 156, 425-437.</w:t>
      </w:r>
      <w:bookmarkStart w:id="105" w:name="_bookmark74"/>
      <w:bookmarkEnd w:id="105"/>
    </w:p>
    <w:p w14:paraId="5FAFBF12" w14:textId="77777777" w:rsidR="00E9786A" w:rsidRPr="005A2DCA" w:rsidRDefault="00E9786A" w:rsidP="00BC64D5">
      <w:pPr>
        <w:pStyle w:val="Pamatteksts"/>
        <w:spacing w:before="0"/>
        <w:ind w:left="0"/>
        <w:jc w:val="both"/>
        <w:rPr>
          <w:noProof/>
          <w:sz w:val="24"/>
          <w:lang w:val="en-GB"/>
        </w:rPr>
      </w:pPr>
    </w:p>
    <w:p w14:paraId="4B94DEB6" w14:textId="40B0F4E5" w:rsidR="0045141E" w:rsidRPr="005A2DCA" w:rsidRDefault="0045141E" w:rsidP="00BC64D5">
      <w:pPr>
        <w:pStyle w:val="Pamatteksts"/>
        <w:spacing w:before="0"/>
        <w:ind w:left="0"/>
        <w:jc w:val="both"/>
        <w:rPr>
          <w:noProof/>
          <w:sz w:val="24"/>
        </w:rPr>
      </w:pPr>
      <w:r>
        <w:rPr>
          <w:sz w:val="24"/>
        </w:rPr>
        <w:t>Ginde AA, Scragg R, Schwartz RS and Camargo CA, Jr., 2009. Prospective study of serum 25- hydroxyvitamin D level, cardiovascular disease mortality, and all-cause mortality in older U.S. adults. Journal of the American Geriatrics Society, 57, 1595-1603.</w:t>
      </w:r>
      <w:bookmarkStart w:id="106" w:name="_bookmark75"/>
      <w:bookmarkEnd w:id="106"/>
    </w:p>
    <w:p w14:paraId="2930C296" w14:textId="77777777" w:rsidR="0045141E" w:rsidRPr="005A2DCA" w:rsidRDefault="0045141E" w:rsidP="00BC64D5">
      <w:pPr>
        <w:pStyle w:val="Pamatteksts"/>
        <w:spacing w:before="0"/>
        <w:ind w:left="0"/>
        <w:jc w:val="both"/>
        <w:rPr>
          <w:noProof/>
          <w:sz w:val="24"/>
        </w:rPr>
      </w:pPr>
      <w:r>
        <w:rPr>
          <w:sz w:val="24"/>
        </w:rPr>
        <w:t>Gordon CM, Williams AL, Feldman HA, May J, Sinclair L, Vasquez A and Cox JE, 2008. Treatment of hypovitaminosis D in infants and toddlers. Journal of Clinical Endocrinology and Metabolism, 93, 2716-2721.</w:t>
      </w:r>
      <w:bookmarkStart w:id="107" w:name="_bookmark76"/>
      <w:bookmarkEnd w:id="107"/>
    </w:p>
    <w:p w14:paraId="2118E772" w14:textId="77777777" w:rsidR="00E9786A" w:rsidRPr="005A2DCA" w:rsidRDefault="00E9786A" w:rsidP="00BC64D5">
      <w:pPr>
        <w:pStyle w:val="Pamatteksts"/>
        <w:spacing w:before="0"/>
        <w:ind w:left="0"/>
        <w:jc w:val="both"/>
        <w:rPr>
          <w:noProof/>
          <w:sz w:val="24"/>
          <w:lang w:val="en-GB"/>
        </w:rPr>
      </w:pPr>
    </w:p>
    <w:p w14:paraId="4EA5BF7F" w14:textId="7441F31F" w:rsidR="0045141E" w:rsidRPr="005A2DCA" w:rsidRDefault="0045141E" w:rsidP="00BC64D5">
      <w:pPr>
        <w:pStyle w:val="Pamatteksts"/>
        <w:spacing w:before="0"/>
        <w:ind w:left="0"/>
        <w:jc w:val="both"/>
        <w:rPr>
          <w:noProof/>
          <w:sz w:val="24"/>
        </w:rPr>
      </w:pPr>
      <w:r>
        <w:rPr>
          <w:sz w:val="24"/>
        </w:rPr>
        <w:t>Grandi NC, Breitling LP and Brenner H, 2010. Vitamin D and cardiovascular disease: systematic review and meta-analysis of prospective studies. Preventive Medicine, 51, 228-233.</w:t>
      </w:r>
      <w:bookmarkStart w:id="108" w:name="_bookmark77"/>
      <w:bookmarkEnd w:id="108"/>
    </w:p>
    <w:p w14:paraId="6626DB3E" w14:textId="77777777" w:rsidR="0034596F" w:rsidRDefault="0034596F" w:rsidP="00BC64D5">
      <w:pPr>
        <w:pStyle w:val="Pamatteksts"/>
        <w:spacing w:before="0"/>
        <w:ind w:left="0"/>
        <w:jc w:val="both"/>
        <w:rPr>
          <w:sz w:val="24"/>
        </w:rPr>
      </w:pPr>
    </w:p>
    <w:p w14:paraId="47B03E28" w14:textId="28C69AA1" w:rsidR="0045141E" w:rsidRPr="005A2DCA" w:rsidRDefault="0045141E" w:rsidP="00BC64D5">
      <w:pPr>
        <w:pStyle w:val="Pamatteksts"/>
        <w:spacing w:before="0"/>
        <w:ind w:left="0"/>
        <w:jc w:val="both"/>
        <w:rPr>
          <w:noProof/>
          <w:sz w:val="24"/>
        </w:rPr>
      </w:pPr>
      <w:r>
        <w:rPr>
          <w:sz w:val="24"/>
        </w:rPr>
        <w:t>Grimnes G, Joakimsen R, Figenschau Y, Torjesen PA, Almas B and Jorde R, 2012. The effect of high-dose vitamin D on bone mineral density and bone turnover markers in postmenopausal women with low bone mass--a randomized controlled 1-year trial. Osteoporosis International, 23, 201-211.</w:t>
      </w:r>
      <w:bookmarkStart w:id="109" w:name="_bookmark78"/>
      <w:bookmarkEnd w:id="109"/>
    </w:p>
    <w:p w14:paraId="1C555AA3" w14:textId="77777777" w:rsidR="00E9786A" w:rsidRPr="005A2DCA" w:rsidRDefault="00E9786A" w:rsidP="00BC64D5">
      <w:pPr>
        <w:pStyle w:val="Pamatteksts"/>
        <w:spacing w:before="0"/>
        <w:ind w:left="0"/>
        <w:jc w:val="both"/>
        <w:rPr>
          <w:noProof/>
          <w:sz w:val="24"/>
          <w:lang w:val="en-GB"/>
        </w:rPr>
      </w:pPr>
    </w:p>
    <w:p w14:paraId="4F4D6843" w14:textId="5373CB91" w:rsidR="0045141E" w:rsidRPr="005A2DCA" w:rsidRDefault="0045141E" w:rsidP="00BC64D5">
      <w:pPr>
        <w:pStyle w:val="Pamatteksts"/>
        <w:spacing w:before="0"/>
        <w:ind w:left="0"/>
        <w:jc w:val="both"/>
        <w:rPr>
          <w:noProof/>
          <w:sz w:val="24"/>
        </w:rPr>
      </w:pPr>
      <w:r>
        <w:rPr>
          <w:sz w:val="24"/>
        </w:rPr>
        <w:t>Haddad JG and Chyu KJ, 1971. Competitive protein-binding radioassay for 25- hydroxycholecalciferol. Journal of Clinical Endocrinology and Metabolism, 33, 992-995.</w:t>
      </w:r>
      <w:bookmarkStart w:id="110" w:name="_bookmark79"/>
      <w:bookmarkEnd w:id="110"/>
    </w:p>
    <w:p w14:paraId="62DACCB2" w14:textId="77777777" w:rsidR="0045141E" w:rsidRPr="005A2DCA" w:rsidRDefault="0045141E" w:rsidP="00BC64D5">
      <w:pPr>
        <w:jc w:val="both"/>
        <w:rPr>
          <w:rFonts w:ascii="Times New Roman" w:hAnsi="Times New Roman"/>
          <w:noProof/>
          <w:sz w:val="24"/>
          <w:lang w:val="en-GB"/>
        </w:rPr>
      </w:pPr>
    </w:p>
    <w:p w14:paraId="4410A639" w14:textId="77777777" w:rsidR="0045141E" w:rsidRPr="005A2DCA" w:rsidRDefault="0045141E" w:rsidP="00BC64D5">
      <w:pPr>
        <w:pStyle w:val="Pamatteksts"/>
        <w:spacing w:before="0"/>
        <w:ind w:left="0"/>
        <w:jc w:val="both"/>
        <w:rPr>
          <w:noProof/>
          <w:sz w:val="24"/>
        </w:rPr>
      </w:pPr>
      <w:r>
        <w:rPr>
          <w:sz w:val="24"/>
        </w:rPr>
        <w:t>Haddock L, Corcino J and Vazquez MC, 1982. 25(OH)D serum levels in the normal Puerto Rican population and in subjects with tropical sprue and parathyroid disease. Puerto Rico Health Sciences Journal, 1, 85-91.</w:t>
      </w:r>
      <w:bookmarkStart w:id="111" w:name="_bookmark80"/>
      <w:bookmarkEnd w:id="111"/>
    </w:p>
    <w:p w14:paraId="6318DF20" w14:textId="77777777" w:rsidR="00E9786A" w:rsidRPr="005A2DCA" w:rsidRDefault="00E9786A" w:rsidP="00BC64D5">
      <w:pPr>
        <w:pStyle w:val="Pamatteksts"/>
        <w:spacing w:before="0"/>
        <w:ind w:left="0"/>
        <w:jc w:val="both"/>
        <w:rPr>
          <w:noProof/>
          <w:sz w:val="24"/>
          <w:lang w:val="en-GB"/>
        </w:rPr>
      </w:pPr>
    </w:p>
    <w:p w14:paraId="4DC59FF7" w14:textId="1182D458" w:rsidR="0045141E" w:rsidRPr="005A2DCA" w:rsidRDefault="0045141E" w:rsidP="00BC64D5">
      <w:pPr>
        <w:pStyle w:val="Pamatteksts"/>
        <w:spacing w:before="0"/>
        <w:ind w:left="0"/>
        <w:jc w:val="both"/>
        <w:rPr>
          <w:noProof/>
          <w:sz w:val="24"/>
        </w:rPr>
      </w:pPr>
      <w:r>
        <w:rPr>
          <w:sz w:val="24"/>
        </w:rPr>
        <w:lastRenderedPageBreak/>
        <w:t>Hasling C, Nielsen HE, Melsen F and Mosekilde L, 1987. Safety of osteoporosis treatment with sodium fluoride, calcium phosphate and vitamin D. Mineral and Electrolyte Metabolism, 13, 96- 103.</w:t>
      </w:r>
      <w:bookmarkStart w:id="112" w:name="_bookmark81"/>
      <w:bookmarkEnd w:id="112"/>
    </w:p>
    <w:p w14:paraId="1EC78585" w14:textId="77777777" w:rsidR="00E9786A" w:rsidRPr="005A2DCA" w:rsidRDefault="00E9786A" w:rsidP="00BC64D5">
      <w:pPr>
        <w:pStyle w:val="Pamatteksts"/>
        <w:spacing w:before="0"/>
        <w:ind w:left="0"/>
        <w:jc w:val="both"/>
        <w:rPr>
          <w:noProof/>
          <w:sz w:val="24"/>
          <w:lang w:val="en-GB"/>
        </w:rPr>
      </w:pPr>
    </w:p>
    <w:p w14:paraId="3196969B" w14:textId="4C34C071" w:rsidR="0045141E" w:rsidRPr="005A2DCA" w:rsidRDefault="0045141E" w:rsidP="00BC64D5">
      <w:pPr>
        <w:pStyle w:val="Pamatteksts"/>
        <w:spacing w:before="0"/>
        <w:ind w:left="0"/>
        <w:jc w:val="both"/>
        <w:rPr>
          <w:noProof/>
          <w:sz w:val="24"/>
        </w:rPr>
      </w:pPr>
      <w:r>
        <w:rPr>
          <w:sz w:val="24"/>
        </w:rPr>
        <w:t>Hathcock JN, Shao A, Vieth R and Heaney R, 2007. Risk assessment for vitamin D. American Journal of Clinical Nutrition, 85, 6-18.</w:t>
      </w:r>
      <w:bookmarkStart w:id="113" w:name="_bookmark82"/>
      <w:bookmarkEnd w:id="113"/>
    </w:p>
    <w:p w14:paraId="044ABED0" w14:textId="77777777" w:rsidR="00E9786A" w:rsidRPr="005A2DCA" w:rsidRDefault="00E9786A" w:rsidP="00BC64D5">
      <w:pPr>
        <w:pStyle w:val="Pamatteksts"/>
        <w:spacing w:before="0"/>
        <w:ind w:left="0"/>
        <w:jc w:val="both"/>
        <w:rPr>
          <w:noProof/>
          <w:sz w:val="24"/>
          <w:lang w:val="en-GB"/>
        </w:rPr>
      </w:pPr>
    </w:p>
    <w:p w14:paraId="791C83E8" w14:textId="675A0A51" w:rsidR="0045141E" w:rsidRPr="005A2DCA" w:rsidRDefault="0045141E" w:rsidP="00BC64D5">
      <w:pPr>
        <w:pStyle w:val="Pamatteksts"/>
        <w:spacing w:before="0"/>
        <w:ind w:left="0"/>
        <w:jc w:val="both"/>
        <w:rPr>
          <w:noProof/>
          <w:sz w:val="24"/>
        </w:rPr>
      </w:pPr>
      <w:r>
        <w:rPr>
          <w:sz w:val="24"/>
        </w:rPr>
        <w:t>Heaney RP, Davies KM, Chen TC, Holick MF and Barger-Lux MJ, 2003. Human serum 25- hydroxycholecalciferol response to extended oral dosing with cholecalciferol. American Journal of Clinical Nutrition, 77, 204-210.</w:t>
      </w:r>
      <w:bookmarkStart w:id="114" w:name="_bookmark83"/>
      <w:bookmarkEnd w:id="114"/>
    </w:p>
    <w:p w14:paraId="7856DF8F" w14:textId="77777777" w:rsidR="00E9786A" w:rsidRPr="005A2DCA" w:rsidRDefault="00E9786A" w:rsidP="00BC64D5">
      <w:pPr>
        <w:pStyle w:val="Pamatteksts"/>
        <w:spacing w:before="0"/>
        <w:ind w:left="0"/>
        <w:jc w:val="both"/>
        <w:rPr>
          <w:noProof/>
          <w:sz w:val="24"/>
          <w:lang w:val="en-GB"/>
        </w:rPr>
      </w:pPr>
    </w:p>
    <w:p w14:paraId="55FD660C" w14:textId="199B5D4C" w:rsidR="0045141E" w:rsidRPr="005A2DCA" w:rsidRDefault="0045141E" w:rsidP="00BC64D5">
      <w:pPr>
        <w:pStyle w:val="Pamatteksts"/>
        <w:spacing w:before="0"/>
        <w:ind w:left="0"/>
        <w:jc w:val="both"/>
        <w:rPr>
          <w:noProof/>
          <w:sz w:val="24"/>
        </w:rPr>
      </w:pPr>
      <w:r>
        <w:rPr>
          <w:sz w:val="24"/>
        </w:rPr>
        <w:t>Hintzpeter B, Mensink GB, Thierfelder W, Muller MJ and Scheidt-Nave C, 2008. Vitamin D status and health correlates among German adults. European Journal of Clinical Nutrition, 62, 1079- 1089.</w:t>
      </w:r>
      <w:bookmarkStart w:id="115" w:name="_bookmark84"/>
      <w:bookmarkEnd w:id="115"/>
    </w:p>
    <w:p w14:paraId="4D88F13C" w14:textId="77777777" w:rsidR="00E9786A" w:rsidRPr="005A2DCA" w:rsidRDefault="00E9786A" w:rsidP="00BC64D5">
      <w:pPr>
        <w:pStyle w:val="Pamatteksts"/>
        <w:spacing w:before="0"/>
        <w:ind w:left="0"/>
        <w:jc w:val="both"/>
        <w:rPr>
          <w:noProof/>
          <w:sz w:val="24"/>
          <w:lang w:val="en-GB"/>
        </w:rPr>
      </w:pPr>
    </w:p>
    <w:p w14:paraId="7540C37B" w14:textId="4286EEEE" w:rsidR="0045141E" w:rsidRPr="005A2DCA" w:rsidRDefault="0045141E" w:rsidP="00BC64D5">
      <w:pPr>
        <w:pStyle w:val="Pamatteksts"/>
        <w:spacing w:before="0"/>
        <w:ind w:left="0"/>
        <w:jc w:val="both"/>
        <w:rPr>
          <w:noProof/>
          <w:sz w:val="24"/>
        </w:rPr>
      </w:pPr>
      <w:r>
        <w:rPr>
          <w:sz w:val="24"/>
        </w:rPr>
        <w:t>Holick MF, 2006. Vitamin D. In: Modern Nutrition in Health and Disease. Eds Shils ME, Shike M, Ross AC, Caballero B, Cousins RJ. Lippincott Williams &amp; Wilkins, Philadelphia, 376-395 pp.</w:t>
      </w:r>
      <w:bookmarkStart w:id="116" w:name="_bookmark85"/>
      <w:bookmarkEnd w:id="116"/>
    </w:p>
    <w:p w14:paraId="0FF7D6FE" w14:textId="77777777" w:rsidR="00E9786A" w:rsidRPr="005A2DCA" w:rsidRDefault="00E9786A" w:rsidP="00BC64D5">
      <w:pPr>
        <w:pStyle w:val="Pamatteksts"/>
        <w:spacing w:before="0"/>
        <w:ind w:left="0"/>
        <w:jc w:val="both"/>
        <w:rPr>
          <w:noProof/>
          <w:sz w:val="24"/>
          <w:lang w:val="en-GB"/>
        </w:rPr>
      </w:pPr>
    </w:p>
    <w:p w14:paraId="50983FD1" w14:textId="37CB5E92" w:rsidR="0045141E" w:rsidRPr="005A2DCA" w:rsidRDefault="0045141E" w:rsidP="00BC64D5">
      <w:pPr>
        <w:pStyle w:val="Pamatteksts"/>
        <w:spacing w:before="0"/>
        <w:ind w:left="0"/>
        <w:jc w:val="both"/>
        <w:rPr>
          <w:noProof/>
          <w:sz w:val="24"/>
        </w:rPr>
      </w:pPr>
      <w:r>
        <w:rPr>
          <w:sz w:val="24"/>
        </w:rPr>
        <w:t>Hollis BW and Wagner CL, 2004. Vitamin D requirements during lactation: high-dose maternal supplementation as therapy to prevent hypovitaminosis D for both the mother and the nursing infant. American Journal of Clinical Nutrition, 80, 1752S-1758S.</w:t>
      </w:r>
      <w:bookmarkStart w:id="117" w:name="_bookmark86"/>
      <w:bookmarkEnd w:id="117"/>
    </w:p>
    <w:p w14:paraId="310AA0F8" w14:textId="77777777" w:rsidR="00E9786A" w:rsidRPr="005A2DCA" w:rsidRDefault="00E9786A" w:rsidP="00BC64D5">
      <w:pPr>
        <w:pStyle w:val="Pamatteksts"/>
        <w:spacing w:before="0"/>
        <w:ind w:left="0"/>
        <w:jc w:val="both"/>
        <w:rPr>
          <w:noProof/>
          <w:sz w:val="24"/>
          <w:lang w:val="en-GB"/>
        </w:rPr>
      </w:pPr>
    </w:p>
    <w:p w14:paraId="7BD511C2" w14:textId="31FF7A7B" w:rsidR="0045141E" w:rsidRPr="005A2DCA" w:rsidRDefault="0045141E" w:rsidP="00BC64D5">
      <w:pPr>
        <w:pStyle w:val="Pamatteksts"/>
        <w:spacing w:before="0"/>
        <w:ind w:left="0"/>
        <w:jc w:val="both"/>
        <w:rPr>
          <w:noProof/>
          <w:sz w:val="24"/>
        </w:rPr>
      </w:pPr>
      <w:r>
        <w:rPr>
          <w:sz w:val="24"/>
        </w:rPr>
        <w:t>Hollis BW, Johnson D, Hulsey TC, Ebeling M and Wagner CL, 2011. Vitamin D supplementation during pregnancy: double-blind, randomized clinical trial of safety and effectiveness. Journal of Bone and Mineral Research, 26, 2341-2357.</w:t>
      </w:r>
      <w:bookmarkStart w:id="118" w:name="_bookmark87"/>
      <w:bookmarkEnd w:id="118"/>
    </w:p>
    <w:p w14:paraId="1EDE60AF" w14:textId="77777777" w:rsidR="00E9786A" w:rsidRPr="005A2DCA" w:rsidRDefault="00E9786A" w:rsidP="00BC64D5">
      <w:pPr>
        <w:pStyle w:val="Pamatteksts"/>
        <w:spacing w:before="0"/>
        <w:ind w:left="0"/>
        <w:jc w:val="both"/>
        <w:rPr>
          <w:noProof/>
          <w:sz w:val="24"/>
          <w:lang w:val="en-GB"/>
        </w:rPr>
      </w:pPr>
    </w:p>
    <w:p w14:paraId="381741B4" w14:textId="7FCE0D3A" w:rsidR="0045141E" w:rsidRPr="005A2DCA" w:rsidRDefault="0045141E" w:rsidP="00BC64D5">
      <w:pPr>
        <w:pStyle w:val="Pamatteksts"/>
        <w:spacing w:before="0"/>
        <w:ind w:left="0"/>
        <w:jc w:val="both"/>
        <w:rPr>
          <w:noProof/>
          <w:sz w:val="24"/>
        </w:rPr>
      </w:pPr>
      <w:r>
        <w:rPr>
          <w:sz w:val="24"/>
        </w:rPr>
        <w:t>Hutchinson MS, Grimnes G, Joakimsen RM, Figenschau Y and Jorde R, 2010. Low serum 25- hydroxyvitamin D levels are associated with increased all-cause mortality risk in a general population: the Tromso study. European Journal of Endocrinology, 162, 935-942.</w:t>
      </w:r>
      <w:bookmarkStart w:id="119" w:name="_bookmark88"/>
      <w:bookmarkEnd w:id="119"/>
    </w:p>
    <w:p w14:paraId="4BF399B3" w14:textId="77777777" w:rsidR="00E9786A" w:rsidRPr="005A2DCA" w:rsidRDefault="00E9786A" w:rsidP="00BC64D5">
      <w:pPr>
        <w:pStyle w:val="Pamatteksts"/>
        <w:spacing w:before="0"/>
        <w:ind w:left="0"/>
        <w:jc w:val="both"/>
        <w:rPr>
          <w:noProof/>
          <w:sz w:val="24"/>
          <w:lang w:val="en-GB"/>
        </w:rPr>
      </w:pPr>
    </w:p>
    <w:p w14:paraId="6F40648A" w14:textId="542FE1BB" w:rsidR="0045141E" w:rsidRPr="005A2DCA" w:rsidRDefault="0045141E" w:rsidP="00BC64D5">
      <w:pPr>
        <w:pStyle w:val="Pamatteksts"/>
        <w:spacing w:before="0"/>
        <w:ind w:left="0"/>
        <w:jc w:val="both"/>
        <w:rPr>
          <w:noProof/>
          <w:sz w:val="24"/>
        </w:rPr>
      </w:pPr>
      <w:r>
        <w:rPr>
          <w:sz w:val="24"/>
        </w:rPr>
        <w:t>Hyppönen E, Fararouei M, Sovio U, Hartikainen AL, Pouta A, Robertson C, Whittaker JC and Jarvelin MR, 2011. High-dose vitamin D supplements are not associated with linear growth in a large Finnish cohort. Journal of Nutrition, 141, 843-848.</w:t>
      </w:r>
      <w:bookmarkStart w:id="120" w:name="_bookmark89"/>
      <w:bookmarkEnd w:id="120"/>
    </w:p>
    <w:p w14:paraId="7F4BDCD0" w14:textId="77777777" w:rsidR="00E9786A" w:rsidRPr="005A2DCA" w:rsidRDefault="00E9786A" w:rsidP="00BC64D5">
      <w:pPr>
        <w:pStyle w:val="Pamatteksts"/>
        <w:spacing w:before="0"/>
        <w:ind w:left="0"/>
        <w:jc w:val="both"/>
        <w:rPr>
          <w:noProof/>
          <w:sz w:val="24"/>
          <w:lang w:val="en-GB"/>
        </w:rPr>
      </w:pPr>
    </w:p>
    <w:p w14:paraId="145DED49" w14:textId="5B5C4EE7" w:rsidR="0045141E" w:rsidRPr="005A2DCA" w:rsidRDefault="0045141E" w:rsidP="00BC64D5">
      <w:pPr>
        <w:pStyle w:val="Pamatteksts"/>
        <w:spacing w:before="0"/>
        <w:ind w:left="0"/>
        <w:jc w:val="both"/>
        <w:rPr>
          <w:noProof/>
          <w:sz w:val="24"/>
        </w:rPr>
      </w:pPr>
      <w:r>
        <w:rPr>
          <w:sz w:val="24"/>
        </w:rPr>
        <w:t>IoM (Institute of Medicine), 1997. Dietary Reference Intakes for calcium, phosphorus, magnesium, vitamin D, and fluoride. National Academy Press, Washington D.C., USA, 454 pp.</w:t>
      </w:r>
      <w:bookmarkStart w:id="121" w:name="_bookmark90"/>
      <w:bookmarkEnd w:id="121"/>
    </w:p>
    <w:p w14:paraId="2248784B" w14:textId="77777777" w:rsidR="00E9786A" w:rsidRPr="005A2DCA" w:rsidRDefault="00E9786A" w:rsidP="00BC64D5">
      <w:pPr>
        <w:pStyle w:val="Pamatteksts"/>
        <w:spacing w:before="0"/>
        <w:ind w:left="0"/>
        <w:jc w:val="both"/>
        <w:rPr>
          <w:noProof/>
          <w:sz w:val="24"/>
          <w:lang w:val="en-GB"/>
        </w:rPr>
      </w:pPr>
    </w:p>
    <w:p w14:paraId="7264B367" w14:textId="1C632328" w:rsidR="0045141E" w:rsidRPr="005A2DCA" w:rsidRDefault="0045141E" w:rsidP="00BC64D5">
      <w:pPr>
        <w:pStyle w:val="Pamatteksts"/>
        <w:spacing w:before="0"/>
        <w:ind w:left="0"/>
        <w:jc w:val="both"/>
        <w:rPr>
          <w:noProof/>
          <w:sz w:val="24"/>
        </w:rPr>
      </w:pPr>
      <w:r>
        <w:rPr>
          <w:sz w:val="24"/>
        </w:rPr>
        <w:t>IoM (Institute of Medicine), 2010. Dietary Reference Intakes for calcium and vitamin D. National Academies Press, Washington, D.C., USA, 1133 pp.</w:t>
      </w:r>
      <w:bookmarkStart w:id="122" w:name="_bookmark91"/>
      <w:bookmarkEnd w:id="122"/>
    </w:p>
    <w:p w14:paraId="78CFDB23" w14:textId="77777777" w:rsidR="00E9786A" w:rsidRPr="005A2DCA" w:rsidRDefault="00E9786A" w:rsidP="00BC64D5">
      <w:pPr>
        <w:pStyle w:val="Pamatteksts"/>
        <w:spacing w:before="0"/>
        <w:ind w:left="0"/>
        <w:jc w:val="both"/>
        <w:rPr>
          <w:noProof/>
          <w:sz w:val="24"/>
          <w:lang w:val="en-GB"/>
        </w:rPr>
      </w:pPr>
    </w:p>
    <w:p w14:paraId="1C4364DD" w14:textId="513BA904" w:rsidR="0045141E" w:rsidRPr="005A2DCA" w:rsidRDefault="0045141E" w:rsidP="00BC64D5">
      <w:pPr>
        <w:pStyle w:val="Pamatteksts"/>
        <w:spacing w:before="0"/>
        <w:ind w:left="0"/>
        <w:jc w:val="both"/>
        <w:rPr>
          <w:noProof/>
          <w:sz w:val="24"/>
        </w:rPr>
      </w:pPr>
      <w:r>
        <w:rPr>
          <w:sz w:val="24"/>
        </w:rPr>
        <w:t>Ish-Shalom S, Segal E, Salganik T, Raz B, Bromberg IL and Vieth R, 2008. Comparison of daily, weekly, and monthly vitamin D3 in ethanol dosing protocols for two months in elderly hip fracture patients. Journal of Clinical Endocrinology and Metabolism, 93, 3430-3435.</w:t>
      </w:r>
      <w:bookmarkStart w:id="123" w:name="_bookmark92"/>
      <w:bookmarkEnd w:id="123"/>
    </w:p>
    <w:p w14:paraId="14CA08F4" w14:textId="77777777" w:rsidR="00E9786A" w:rsidRPr="005A2DCA" w:rsidRDefault="00E9786A" w:rsidP="00BC64D5">
      <w:pPr>
        <w:pStyle w:val="Pamatteksts"/>
        <w:spacing w:before="0"/>
        <w:ind w:left="0"/>
        <w:jc w:val="both"/>
        <w:rPr>
          <w:noProof/>
          <w:sz w:val="24"/>
          <w:lang w:val="en-GB"/>
        </w:rPr>
      </w:pPr>
    </w:p>
    <w:p w14:paraId="6081423B" w14:textId="5A5BF4C5" w:rsidR="0045141E" w:rsidRPr="005A2DCA" w:rsidRDefault="0045141E" w:rsidP="00BC64D5">
      <w:pPr>
        <w:pStyle w:val="Pamatteksts"/>
        <w:spacing w:before="0"/>
        <w:ind w:left="0"/>
        <w:jc w:val="both"/>
        <w:rPr>
          <w:noProof/>
          <w:sz w:val="24"/>
        </w:rPr>
      </w:pPr>
      <w:r>
        <w:rPr>
          <w:sz w:val="24"/>
        </w:rPr>
        <w:t>IUNA (Irish Universities Nutrition Alliance), 2011. National Adult Nutrition Survey.</w:t>
      </w:r>
      <w:bookmarkStart w:id="124" w:name="_bookmark93"/>
      <w:bookmarkEnd w:id="124"/>
    </w:p>
    <w:p w14:paraId="591D769B" w14:textId="77777777" w:rsidR="00E9786A" w:rsidRPr="005A2DCA" w:rsidRDefault="00E9786A" w:rsidP="00BC64D5">
      <w:pPr>
        <w:pStyle w:val="Pamatteksts"/>
        <w:spacing w:before="0"/>
        <w:ind w:left="0"/>
        <w:jc w:val="both"/>
        <w:rPr>
          <w:noProof/>
          <w:sz w:val="24"/>
          <w:lang w:val="en-GB"/>
        </w:rPr>
      </w:pPr>
    </w:p>
    <w:p w14:paraId="59D6CA5E" w14:textId="5916C201" w:rsidR="0045141E" w:rsidRPr="005A2DCA" w:rsidRDefault="0045141E" w:rsidP="00BC64D5">
      <w:pPr>
        <w:pStyle w:val="Pamatteksts"/>
        <w:spacing w:before="0"/>
        <w:ind w:left="0"/>
        <w:jc w:val="both"/>
        <w:rPr>
          <w:noProof/>
          <w:sz w:val="24"/>
        </w:rPr>
      </w:pPr>
      <w:r>
        <w:rPr>
          <w:sz w:val="24"/>
        </w:rPr>
        <w:t>IUNA (Irish Universities Nutrition Alliance), a. National Children's Food Survey 2003-2004.</w:t>
      </w:r>
      <w:bookmarkStart w:id="125" w:name="_bookmark94"/>
      <w:bookmarkEnd w:id="125"/>
    </w:p>
    <w:p w14:paraId="201E586F" w14:textId="2969EDF1" w:rsidR="0045141E" w:rsidRPr="00A177AB" w:rsidRDefault="0045141E" w:rsidP="00BC64D5">
      <w:pPr>
        <w:pStyle w:val="Pamatteksts"/>
        <w:spacing w:before="0"/>
        <w:ind w:left="0"/>
        <w:jc w:val="both"/>
        <w:rPr>
          <w:noProof/>
          <w:sz w:val="24"/>
        </w:rPr>
      </w:pPr>
      <w:r>
        <w:rPr>
          <w:sz w:val="24"/>
        </w:rPr>
        <w:t>Available from:</w:t>
      </w:r>
      <w:r>
        <w:rPr>
          <w:color w:val="161695"/>
          <w:u w:val="single"/>
        </w:rPr>
        <w:t xml:space="preserve"> http://www.iuna.net</w:t>
      </w:r>
      <w:r>
        <w:rPr>
          <w:sz w:val="24"/>
        </w:rPr>
        <w:t>. Accessed on June 2012.</w:t>
      </w:r>
    </w:p>
    <w:p w14:paraId="3FE79D71" w14:textId="77777777" w:rsidR="00E9786A" w:rsidRPr="00A177AB" w:rsidRDefault="00E9786A" w:rsidP="00BC64D5">
      <w:pPr>
        <w:pStyle w:val="Pamatteksts"/>
        <w:spacing w:before="0"/>
        <w:ind w:left="0"/>
        <w:jc w:val="both"/>
        <w:rPr>
          <w:noProof/>
          <w:sz w:val="24"/>
          <w:lang w:val="en-GB"/>
        </w:rPr>
      </w:pPr>
    </w:p>
    <w:p w14:paraId="47335D76" w14:textId="25C634E3" w:rsidR="0045141E" w:rsidRPr="00A177AB" w:rsidRDefault="0045141E" w:rsidP="00BC64D5">
      <w:pPr>
        <w:pStyle w:val="Pamatteksts"/>
        <w:spacing w:before="0"/>
        <w:ind w:left="0"/>
        <w:jc w:val="both"/>
        <w:rPr>
          <w:noProof/>
          <w:sz w:val="24"/>
        </w:rPr>
      </w:pPr>
      <w:r>
        <w:rPr>
          <w:sz w:val="24"/>
        </w:rPr>
        <w:t>IUNA (Irish Universities Nutrition Alliance), b. The National Teens’ Food Survey 2005-2006.</w:t>
      </w:r>
      <w:bookmarkStart w:id="126" w:name="_bookmark95"/>
      <w:bookmarkEnd w:id="126"/>
    </w:p>
    <w:p w14:paraId="1895481E" w14:textId="3BD715F5" w:rsidR="0045141E" w:rsidRPr="005A2DCA" w:rsidRDefault="0045141E" w:rsidP="00BC64D5">
      <w:pPr>
        <w:pStyle w:val="Pamatteksts"/>
        <w:spacing w:before="0"/>
        <w:ind w:left="0"/>
        <w:jc w:val="both"/>
        <w:rPr>
          <w:noProof/>
          <w:sz w:val="24"/>
        </w:rPr>
      </w:pPr>
      <w:r>
        <w:rPr>
          <w:sz w:val="24"/>
        </w:rPr>
        <w:t xml:space="preserve">Available from: </w:t>
      </w:r>
      <w:r>
        <w:rPr>
          <w:color w:val="161695"/>
          <w:u w:val="single"/>
        </w:rPr>
        <w:t>http://www.iuna.net.</w:t>
      </w:r>
      <w:r>
        <w:rPr>
          <w:color w:val="161695"/>
        </w:rPr>
        <w:t xml:space="preserve"> </w:t>
      </w:r>
      <w:r>
        <w:rPr>
          <w:sz w:val="24"/>
        </w:rPr>
        <w:t>Accessed on June 2012.</w:t>
      </w:r>
    </w:p>
    <w:p w14:paraId="2C1E2FE9" w14:textId="77777777" w:rsidR="00E9786A" w:rsidRPr="005A2DCA" w:rsidRDefault="00E9786A" w:rsidP="00BC64D5">
      <w:pPr>
        <w:pStyle w:val="Pamatteksts"/>
        <w:spacing w:before="0"/>
        <w:ind w:left="0"/>
        <w:jc w:val="both"/>
        <w:rPr>
          <w:noProof/>
          <w:sz w:val="24"/>
          <w:lang w:val="en-GB"/>
        </w:rPr>
      </w:pPr>
    </w:p>
    <w:p w14:paraId="31FC6EFB" w14:textId="338FBBA3" w:rsidR="0045141E" w:rsidRPr="005A2DCA" w:rsidRDefault="0045141E" w:rsidP="00BC64D5">
      <w:pPr>
        <w:pStyle w:val="Pamatteksts"/>
        <w:spacing w:before="0"/>
        <w:ind w:left="0"/>
        <w:jc w:val="both"/>
        <w:rPr>
          <w:noProof/>
          <w:sz w:val="24"/>
        </w:rPr>
      </w:pPr>
      <w:r>
        <w:rPr>
          <w:sz w:val="24"/>
        </w:rPr>
        <w:t>Jacobus CH, Holick MF, Shao Q, Chen TC, Holm IA, Kolodny JM, Fuleihan GE and Seely EW, 1992. Hypervitaminosis D associated with drinking milk. New England Journal of Medicine, 326, 1173-1177.</w:t>
      </w:r>
      <w:bookmarkStart w:id="127" w:name="_bookmark96"/>
      <w:bookmarkEnd w:id="127"/>
    </w:p>
    <w:p w14:paraId="7EEBC3FE" w14:textId="77777777" w:rsidR="0045141E" w:rsidRPr="005A2DCA" w:rsidRDefault="0045141E" w:rsidP="00BC64D5">
      <w:pPr>
        <w:jc w:val="both"/>
        <w:rPr>
          <w:rFonts w:ascii="Times New Roman" w:hAnsi="Times New Roman"/>
          <w:noProof/>
          <w:sz w:val="24"/>
          <w:lang w:val="en-GB"/>
        </w:rPr>
      </w:pPr>
    </w:p>
    <w:p w14:paraId="7ED0273B" w14:textId="77777777" w:rsidR="0045141E" w:rsidRPr="005A2DCA" w:rsidRDefault="0045141E" w:rsidP="00BC64D5">
      <w:pPr>
        <w:pStyle w:val="Pamatteksts"/>
        <w:spacing w:before="0"/>
        <w:ind w:left="0"/>
        <w:jc w:val="both"/>
        <w:rPr>
          <w:noProof/>
          <w:sz w:val="24"/>
        </w:rPr>
      </w:pPr>
      <w:r>
        <w:rPr>
          <w:sz w:val="24"/>
        </w:rPr>
        <w:t>Jassal SK, Chonchol M, von Muhlen D, Smits G and Barrett-Connor E, 2010. Vitamin D, parathyroid hormone, and cardiovascular mortality in older adults: the Rancho Bernardo study. American Journal of Medicine, 123, 1114-1120.</w:t>
      </w:r>
      <w:bookmarkStart w:id="128" w:name="_bookmark97"/>
      <w:bookmarkEnd w:id="128"/>
    </w:p>
    <w:p w14:paraId="575502D1" w14:textId="77777777" w:rsidR="00E9786A" w:rsidRPr="005A2DCA" w:rsidRDefault="00E9786A" w:rsidP="00BC64D5">
      <w:pPr>
        <w:pStyle w:val="Pamatteksts"/>
        <w:spacing w:before="0"/>
        <w:ind w:left="0"/>
        <w:jc w:val="both"/>
        <w:rPr>
          <w:noProof/>
          <w:sz w:val="24"/>
          <w:lang w:val="en-GB"/>
        </w:rPr>
      </w:pPr>
    </w:p>
    <w:p w14:paraId="127E118D" w14:textId="7FC8D9B5" w:rsidR="0045141E" w:rsidRPr="005A2DCA" w:rsidRDefault="0045141E" w:rsidP="00BC64D5">
      <w:pPr>
        <w:pStyle w:val="Pamatteksts"/>
        <w:spacing w:before="0"/>
        <w:ind w:left="0"/>
        <w:jc w:val="both"/>
        <w:rPr>
          <w:noProof/>
          <w:sz w:val="24"/>
        </w:rPr>
      </w:pPr>
      <w:r>
        <w:rPr>
          <w:sz w:val="24"/>
        </w:rPr>
        <w:t>Jeans PC and Stearns G, 1938. The effect of vitamin D on linear growth in infancy: II. The effect of intakes above 1,800 U.S.P. units daily. The Journal of Pediatrics, 13, 730-740.</w:t>
      </w:r>
      <w:bookmarkStart w:id="129" w:name="_bookmark98"/>
      <w:bookmarkEnd w:id="129"/>
    </w:p>
    <w:p w14:paraId="5D0F4802" w14:textId="77777777" w:rsidR="00E9786A" w:rsidRPr="005A2DCA" w:rsidRDefault="00E9786A" w:rsidP="00BC64D5">
      <w:pPr>
        <w:pStyle w:val="Pamatteksts"/>
        <w:spacing w:before="0"/>
        <w:ind w:left="0"/>
        <w:jc w:val="both"/>
        <w:rPr>
          <w:noProof/>
          <w:sz w:val="24"/>
          <w:lang w:val="en-GB"/>
        </w:rPr>
      </w:pPr>
    </w:p>
    <w:p w14:paraId="0973FF4E" w14:textId="7359F4BF" w:rsidR="0045141E" w:rsidRPr="005A2DCA" w:rsidRDefault="0045141E" w:rsidP="00BC64D5">
      <w:pPr>
        <w:pStyle w:val="Pamatteksts"/>
        <w:spacing w:before="0"/>
        <w:ind w:left="0"/>
        <w:jc w:val="both"/>
        <w:rPr>
          <w:noProof/>
          <w:sz w:val="24"/>
        </w:rPr>
      </w:pPr>
      <w:r>
        <w:rPr>
          <w:sz w:val="24"/>
        </w:rPr>
        <w:t>Jia X, Aucott LS and McNeill G, 2007. Nutritional status and subsequent all-cause mortality in men and women aged 75 years or over living in the community. British Journal of Nutrition, 98, 593- 599.</w:t>
      </w:r>
      <w:bookmarkStart w:id="130" w:name="_bookmark99"/>
      <w:bookmarkEnd w:id="130"/>
    </w:p>
    <w:p w14:paraId="76A040B8" w14:textId="77777777" w:rsidR="00E9786A" w:rsidRPr="005A2DCA" w:rsidRDefault="00E9786A" w:rsidP="00BC64D5">
      <w:pPr>
        <w:pStyle w:val="Pamatteksts"/>
        <w:spacing w:before="0"/>
        <w:ind w:left="0"/>
        <w:jc w:val="both"/>
        <w:rPr>
          <w:noProof/>
          <w:sz w:val="24"/>
          <w:lang w:val="en-GB"/>
        </w:rPr>
      </w:pPr>
    </w:p>
    <w:p w14:paraId="421605D6" w14:textId="2E4A620C" w:rsidR="0045141E" w:rsidRPr="005A2DCA" w:rsidRDefault="0045141E" w:rsidP="00BC64D5">
      <w:pPr>
        <w:pStyle w:val="Pamatteksts"/>
        <w:spacing w:before="0"/>
        <w:ind w:left="0"/>
        <w:jc w:val="both"/>
        <w:rPr>
          <w:noProof/>
          <w:sz w:val="24"/>
        </w:rPr>
      </w:pPr>
      <w:r>
        <w:rPr>
          <w:sz w:val="24"/>
        </w:rPr>
        <w:t>Johansson H, Oden A, Kanis J, McCloskey E, Lorentzon M, Ljunggren O, Karlsson MK, Thorsby PM, Tivesten A, Barrett-Connor E, Ohlsson C and Mellstrom D, 2011. Low serum vitamin D is associated with increased mortality in elderly men: MrOS Sweden. Osteoporosis International, 23, 991-999.</w:t>
      </w:r>
      <w:bookmarkStart w:id="131" w:name="_bookmark100"/>
      <w:bookmarkEnd w:id="131"/>
    </w:p>
    <w:p w14:paraId="3206813A" w14:textId="77777777" w:rsidR="00E9786A" w:rsidRPr="005A2DCA" w:rsidRDefault="00E9786A" w:rsidP="00BC64D5">
      <w:pPr>
        <w:pStyle w:val="Pamatteksts"/>
        <w:spacing w:before="0"/>
        <w:ind w:left="0"/>
        <w:jc w:val="both"/>
        <w:rPr>
          <w:noProof/>
          <w:sz w:val="24"/>
          <w:lang w:val="en-GB"/>
        </w:rPr>
      </w:pPr>
    </w:p>
    <w:p w14:paraId="61EACCEA" w14:textId="7CDFD54A" w:rsidR="0045141E" w:rsidRPr="005A2DCA" w:rsidRDefault="0045141E" w:rsidP="00BC64D5">
      <w:pPr>
        <w:pStyle w:val="Pamatteksts"/>
        <w:spacing w:before="0"/>
        <w:ind w:left="0"/>
        <w:jc w:val="both"/>
        <w:rPr>
          <w:noProof/>
          <w:sz w:val="24"/>
        </w:rPr>
      </w:pPr>
      <w:r>
        <w:rPr>
          <w:sz w:val="24"/>
        </w:rPr>
        <w:t>Johansson LR, Solvoll K, Bjorneboe GE and Drevon CA, 1998. Intake of very-long-chain n-3 fatty acids related to social status and lifestyle. European Journal of Clinical Nutrition, 52, 716-721.</w:t>
      </w:r>
      <w:bookmarkStart w:id="132" w:name="_bookmark101"/>
      <w:bookmarkEnd w:id="132"/>
    </w:p>
    <w:p w14:paraId="778C6AAD" w14:textId="77777777" w:rsidR="00E9786A" w:rsidRPr="005A2DCA" w:rsidRDefault="00E9786A" w:rsidP="00BC64D5">
      <w:pPr>
        <w:pStyle w:val="Pamatteksts"/>
        <w:spacing w:before="0"/>
        <w:ind w:left="0"/>
        <w:jc w:val="both"/>
        <w:rPr>
          <w:noProof/>
          <w:sz w:val="24"/>
          <w:lang w:val="en-GB"/>
        </w:rPr>
      </w:pPr>
    </w:p>
    <w:p w14:paraId="07C4159D" w14:textId="3E9865F6" w:rsidR="0045141E" w:rsidRPr="005A2DCA" w:rsidRDefault="0045141E" w:rsidP="00BC64D5">
      <w:pPr>
        <w:pStyle w:val="Pamatteksts"/>
        <w:spacing w:before="0"/>
        <w:ind w:left="0"/>
        <w:jc w:val="both"/>
        <w:rPr>
          <w:noProof/>
          <w:sz w:val="24"/>
        </w:rPr>
      </w:pPr>
      <w:r>
        <w:rPr>
          <w:sz w:val="24"/>
        </w:rPr>
        <w:t>Jones G, 2008. Pharmacokinetics of vitamin D toxicity. American Journal of Clinical Nutrition, 88, 582S-586S.</w:t>
      </w:r>
      <w:bookmarkStart w:id="133" w:name="_bookmark102"/>
      <w:bookmarkEnd w:id="133"/>
    </w:p>
    <w:p w14:paraId="5BA025F4" w14:textId="77777777" w:rsidR="00E9786A" w:rsidRPr="005A2DCA" w:rsidRDefault="00E9786A" w:rsidP="00BC64D5">
      <w:pPr>
        <w:pStyle w:val="Pamatteksts"/>
        <w:spacing w:before="0"/>
        <w:ind w:left="0"/>
        <w:jc w:val="both"/>
        <w:rPr>
          <w:noProof/>
          <w:sz w:val="24"/>
          <w:lang w:val="en-GB"/>
        </w:rPr>
      </w:pPr>
    </w:p>
    <w:p w14:paraId="087DCB08" w14:textId="60E566A8" w:rsidR="0045141E" w:rsidRPr="005A2DCA" w:rsidRDefault="0045141E" w:rsidP="00BC64D5">
      <w:pPr>
        <w:pStyle w:val="Pamatteksts"/>
        <w:spacing w:before="0"/>
        <w:ind w:left="0"/>
        <w:jc w:val="both"/>
        <w:rPr>
          <w:noProof/>
          <w:sz w:val="24"/>
        </w:rPr>
      </w:pPr>
      <w:r>
        <w:rPr>
          <w:sz w:val="24"/>
        </w:rPr>
        <w:t>Jones G, Prosser DE and Kaufmann M, 2012. 25-Hydroxyvitamin D-24-hydroxylase (CYP24A1): Its important role in the degradation of vitamin D. Archives of Biochemistry and Biophysics, 523, 9- 18.</w:t>
      </w:r>
      <w:bookmarkStart w:id="134" w:name="_bookmark103"/>
      <w:bookmarkEnd w:id="134"/>
    </w:p>
    <w:p w14:paraId="1A04E20A" w14:textId="77777777" w:rsidR="00E9786A" w:rsidRPr="005A2DCA" w:rsidRDefault="00E9786A" w:rsidP="00BC64D5">
      <w:pPr>
        <w:pStyle w:val="Pamatteksts"/>
        <w:spacing w:before="0"/>
        <w:ind w:left="0"/>
        <w:jc w:val="both"/>
        <w:rPr>
          <w:noProof/>
          <w:sz w:val="24"/>
          <w:lang w:val="en-GB"/>
        </w:rPr>
      </w:pPr>
    </w:p>
    <w:p w14:paraId="5CE29EB6" w14:textId="29DCE333" w:rsidR="0045141E" w:rsidRPr="005A2DCA" w:rsidRDefault="0045141E" w:rsidP="00BC64D5">
      <w:pPr>
        <w:pStyle w:val="Pamatteksts"/>
        <w:spacing w:before="0"/>
        <w:ind w:left="0"/>
        <w:jc w:val="both"/>
        <w:rPr>
          <w:noProof/>
          <w:sz w:val="24"/>
        </w:rPr>
      </w:pPr>
      <w:r>
        <w:rPr>
          <w:sz w:val="24"/>
        </w:rPr>
        <w:t>Jorde R, Sneve M, Torjesen P and Figenschau Y, 2010. No improvement in cardiovascular risk factors in overweight and obese subjects after supplementation with vitamin D3 for 1 year. Journal of Internal Medicine, 267, 462-472.</w:t>
      </w:r>
      <w:bookmarkStart w:id="135" w:name="_bookmark104"/>
      <w:bookmarkEnd w:id="135"/>
    </w:p>
    <w:p w14:paraId="310AE1E3" w14:textId="77777777" w:rsidR="00E9786A" w:rsidRPr="005A2DCA" w:rsidRDefault="00E9786A" w:rsidP="00BC64D5">
      <w:pPr>
        <w:pStyle w:val="Pamatteksts"/>
        <w:spacing w:before="0"/>
        <w:ind w:left="0"/>
        <w:jc w:val="both"/>
        <w:rPr>
          <w:noProof/>
          <w:sz w:val="24"/>
          <w:lang w:val="en-GB"/>
        </w:rPr>
      </w:pPr>
    </w:p>
    <w:p w14:paraId="7CEF9DC8" w14:textId="48604A30" w:rsidR="0045141E" w:rsidRPr="005A2DCA" w:rsidRDefault="0045141E" w:rsidP="00BC64D5">
      <w:pPr>
        <w:pStyle w:val="Pamatteksts"/>
        <w:spacing w:before="0"/>
        <w:ind w:left="0"/>
        <w:jc w:val="both"/>
        <w:rPr>
          <w:noProof/>
          <w:sz w:val="24"/>
        </w:rPr>
      </w:pPr>
      <w:r>
        <w:rPr>
          <w:sz w:val="24"/>
        </w:rPr>
        <w:t>Kauppi M, Impivaara O, Maki J, Heliovaara M, Marniemi J, Montonen J and Jula A, 2009. Vitamin D status and common risk factors for bone fragility as determinants of quantitative ultrasound variables in a nationally representative population sample. Bone, 45, 119-124.</w:t>
      </w:r>
      <w:bookmarkStart w:id="136" w:name="_bookmark105"/>
      <w:bookmarkEnd w:id="136"/>
    </w:p>
    <w:p w14:paraId="1497B694" w14:textId="77777777" w:rsidR="00E9786A" w:rsidRPr="005A2DCA" w:rsidRDefault="00E9786A" w:rsidP="00BC64D5">
      <w:pPr>
        <w:pStyle w:val="Pamatteksts"/>
        <w:spacing w:before="0"/>
        <w:ind w:left="0"/>
        <w:jc w:val="both"/>
        <w:rPr>
          <w:noProof/>
          <w:sz w:val="24"/>
          <w:lang w:val="en-GB"/>
        </w:rPr>
      </w:pPr>
    </w:p>
    <w:p w14:paraId="0F84F08E" w14:textId="44F8B72B" w:rsidR="0045141E" w:rsidRPr="005A2DCA" w:rsidRDefault="0045141E" w:rsidP="00BC64D5">
      <w:pPr>
        <w:pStyle w:val="Pamatteksts"/>
        <w:spacing w:before="0"/>
        <w:ind w:left="0"/>
        <w:jc w:val="both"/>
        <w:rPr>
          <w:noProof/>
          <w:sz w:val="24"/>
        </w:rPr>
      </w:pPr>
      <w:r>
        <w:rPr>
          <w:sz w:val="24"/>
        </w:rPr>
        <w:t>Kyttälä P, Ovaskainen M, Kronberg-Kippilä C, Erkkola M, Tapanainen H, Tuokkola J, Veijola R, Simell O, Knip M and Virtanen SM, 2008. The Diet of Finnish Preschoolers. B32/2008, National Public Health Institute, 158 pp.</w:t>
      </w:r>
      <w:bookmarkStart w:id="137" w:name="_bookmark106"/>
      <w:bookmarkEnd w:id="137"/>
    </w:p>
    <w:p w14:paraId="59C0653D" w14:textId="77777777" w:rsidR="00E9786A" w:rsidRPr="005A2DCA" w:rsidRDefault="00E9786A" w:rsidP="00BC64D5">
      <w:pPr>
        <w:pStyle w:val="Pamatteksts"/>
        <w:spacing w:before="0"/>
        <w:ind w:left="0"/>
        <w:jc w:val="both"/>
        <w:rPr>
          <w:noProof/>
          <w:sz w:val="24"/>
          <w:lang w:val="en-GB"/>
        </w:rPr>
      </w:pPr>
    </w:p>
    <w:p w14:paraId="7A0D2477" w14:textId="0988A220" w:rsidR="0045141E" w:rsidRPr="005A2DCA" w:rsidRDefault="0045141E" w:rsidP="00BC64D5">
      <w:pPr>
        <w:pStyle w:val="Pamatteksts"/>
        <w:spacing w:before="0"/>
        <w:ind w:left="0"/>
        <w:jc w:val="both"/>
        <w:rPr>
          <w:noProof/>
          <w:sz w:val="24"/>
        </w:rPr>
      </w:pPr>
      <w:r>
        <w:rPr>
          <w:sz w:val="24"/>
        </w:rPr>
        <w:t xml:space="preserve">Kyttälä P, Erkkola M, Kronberg-Kippila C, Tapanainen H, Veijola R, Simell O, Knip M and Virtanen SM, 2010. Food consumption and nutrient intake in Finnish 1-6-year-old children. </w:t>
      </w:r>
      <w:r>
        <w:rPr>
          <w:sz w:val="24"/>
        </w:rPr>
        <w:lastRenderedPageBreak/>
        <w:t>Public Health Nutrition, 13, 947-956.</w:t>
      </w:r>
      <w:bookmarkStart w:id="138" w:name="_bookmark107"/>
      <w:bookmarkEnd w:id="138"/>
    </w:p>
    <w:p w14:paraId="1C3ECCB4" w14:textId="77777777" w:rsidR="00E9786A" w:rsidRPr="005A2DCA" w:rsidRDefault="00E9786A" w:rsidP="00BC64D5">
      <w:pPr>
        <w:pStyle w:val="Pamatteksts"/>
        <w:spacing w:before="0"/>
        <w:ind w:left="0"/>
        <w:jc w:val="both"/>
        <w:rPr>
          <w:noProof/>
          <w:sz w:val="24"/>
          <w:lang w:val="en-GB"/>
        </w:rPr>
      </w:pPr>
    </w:p>
    <w:p w14:paraId="653CE1DD" w14:textId="1B4409F5" w:rsidR="0045141E" w:rsidRPr="005A2DCA" w:rsidRDefault="0045141E" w:rsidP="00BC64D5">
      <w:pPr>
        <w:pStyle w:val="Pamatteksts"/>
        <w:spacing w:before="0"/>
        <w:ind w:left="0"/>
        <w:jc w:val="both"/>
        <w:rPr>
          <w:noProof/>
          <w:sz w:val="24"/>
        </w:rPr>
      </w:pPr>
      <w:r>
        <w:rPr>
          <w:sz w:val="24"/>
        </w:rPr>
        <w:t>Lappe JM, Travers-Gustafson D, Davies KM, Recker RR and Heaney RP, 2007. Vitamin D and calcium supplementation reduces cancer risk: results of a randomized trial. American Journal of Clinical Nutrition, 85, 1586-1591.</w:t>
      </w:r>
      <w:bookmarkStart w:id="139" w:name="_bookmark108"/>
      <w:bookmarkEnd w:id="139"/>
    </w:p>
    <w:p w14:paraId="1DA474CF" w14:textId="77777777" w:rsidR="00E9786A" w:rsidRPr="005A2DCA" w:rsidRDefault="00E9786A" w:rsidP="00BC64D5">
      <w:pPr>
        <w:pStyle w:val="Pamatteksts"/>
        <w:spacing w:before="0"/>
        <w:ind w:left="0"/>
        <w:jc w:val="both"/>
        <w:rPr>
          <w:noProof/>
          <w:sz w:val="24"/>
          <w:lang w:val="en-GB"/>
        </w:rPr>
      </w:pPr>
    </w:p>
    <w:p w14:paraId="6BB1C635" w14:textId="303FE0EB" w:rsidR="0045141E" w:rsidRPr="005A2DCA" w:rsidRDefault="0045141E" w:rsidP="00BC64D5">
      <w:pPr>
        <w:pStyle w:val="Pamatteksts"/>
        <w:spacing w:before="0"/>
        <w:ind w:left="0"/>
        <w:jc w:val="both"/>
        <w:rPr>
          <w:noProof/>
          <w:sz w:val="24"/>
        </w:rPr>
      </w:pPr>
      <w:r>
        <w:rPr>
          <w:sz w:val="24"/>
        </w:rPr>
        <w:t>Lopes C, Oliveira A, Santos AC, Ramos E, Gaio AR, Severo M and Barros H, 2006. Consumo alimentar no Porto. Faculdade de Medecina da Universidade do Porto, 172 pp.</w:t>
      </w:r>
      <w:bookmarkStart w:id="140" w:name="_bookmark109"/>
      <w:bookmarkEnd w:id="140"/>
    </w:p>
    <w:p w14:paraId="1E0DC0D0" w14:textId="77777777" w:rsidR="0045141E" w:rsidRPr="005A2DCA" w:rsidRDefault="0045141E" w:rsidP="00BC64D5">
      <w:pPr>
        <w:pStyle w:val="Pamatteksts"/>
        <w:spacing w:before="0"/>
        <w:ind w:left="0"/>
        <w:jc w:val="both"/>
        <w:rPr>
          <w:noProof/>
          <w:sz w:val="24"/>
        </w:rPr>
      </w:pPr>
      <w:r>
        <w:rPr>
          <w:sz w:val="24"/>
        </w:rPr>
        <w:t>Lowe H, Cusano NE, Binkley N, Blaner WS and Bilezikian JP, 2011. Vitamin D toxicity due to a commonly available "over the counter" remedy from the Dominican Republic. Journal of Clinical Endocrinology and Metabolism, 96, 291-295.</w:t>
      </w:r>
      <w:bookmarkStart w:id="141" w:name="_bookmark110"/>
      <w:bookmarkEnd w:id="141"/>
    </w:p>
    <w:p w14:paraId="36042906" w14:textId="77777777" w:rsidR="00E9786A" w:rsidRPr="005A2DCA" w:rsidRDefault="00E9786A" w:rsidP="00BC64D5">
      <w:pPr>
        <w:pStyle w:val="Pamatteksts"/>
        <w:spacing w:before="0"/>
        <w:ind w:left="0"/>
        <w:jc w:val="both"/>
        <w:rPr>
          <w:noProof/>
          <w:sz w:val="24"/>
          <w:lang w:val="en-GB"/>
        </w:rPr>
      </w:pPr>
    </w:p>
    <w:p w14:paraId="10AAB239" w14:textId="4921F015" w:rsidR="0045141E" w:rsidRPr="005A2DCA" w:rsidRDefault="0045141E" w:rsidP="00BC64D5">
      <w:pPr>
        <w:pStyle w:val="Pamatteksts"/>
        <w:spacing w:before="0"/>
        <w:ind w:left="0"/>
        <w:jc w:val="both"/>
        <w:rPr>
          <w:noProof/>
          <w:sz w:val="24"/>
        </w:rPr>
      </w:pPr>
      <w:r>
        <w:rPr>
          <w:sz w:val="24"/>
        </w:rPr>
        <w:t>Maalouf J, Nabulsi M, Vieth R, Kimball S, El-Rassi R, Mahfoud Z and El-Hajj Fuleihan G, 2008. Short- and long-term safety of weekly high-dose vitamin D3 supplementation in school children. Journal of Clinical Endocrinology and Metabolism, 93, 2693-2701.</w:t>
      </w:r>
      <w:bookmarkStart w:id="142" w:name="_bookmark111"/>
      <w:bookmarkEnd w:id="142"/>
    </w:p>
    <w:p w14:paraId="0D09D780" w14:textId="77777777" w:rsidR="00E9786A" w:rsidRPr="005A2DCA" w:rsidRDefault="00E9786A" w:rsidP="00BC64D5">
      <w:pPr>
        <w:pStyle w:val="Pamatteksts"/>
        <w:spacing w:before="0"/>
        <w:ind w:left="0"/>
        <w:jc w:val="both"/>
        <w:rPr>
          <w:noProof/>
          <w:sz w:val="24"/>
          <w:lang w:val="en-GB"/>
        </w:rPr>
      </w:pPr>
    </w:p>
    <w:p w14:paraId="7F83F332" w14:textId="58A6AB63" w:rsidR="0045141E" w:rsidRPr="005A2DCA" w:rsidRDefault="0045141E" w:rsidP="00BC64D5">
      <w:pPr>
        <w:pStyle w:val="Pamatteksts"/>
        <w:spacing w:before="0"/>
        <w:ind w:left="0"/>
        <w:jc w:val="both"/>
        <w:rPr>
          <w:noProof/>
          <w:sz w:val="24"/>
        </w:rPr>
      </w:pPr>
      <w:r>
        <w:rPr>
          <w:sz w:val="24"/>
        </w:rPr>
        <w:t>Macdonald HM, Mavroeidi A, Barr RJ, Black AJ, Fraser WD and Reid DM, 2008. Vitamin D status in postmenopausal women living at higher latitudes in the UK in relation to bone health, overweight, sunlight exposure and dietary vitamin D. Bone, 42, 996-1003.</w:t>
      </w:r>
      <w:bookmarkStart w:id="143" w:name="_bookmark112"/>
      <w:bookmarkEnd w:id="143"/>
    </w:p>
    <w:p w14:paraId="35CAE6BA" w14:textId="77777777" w:rsidR="0045141E" w:rsidRPr="005A2DCA" w:rsidRDefault="0045141E" w:rsidP="00BC64D5">
      <w:pPr>
        <w:jc w:val="both"/>
        <w:rPr>
          <w:rFonts w:ascii="Times New Roman" w:hAnsi="Times New Roman"/>
          <w:noProof/>
          <w:sz w:val="24"/>
          <w:lang w:val="en-GB"/>
        </w:rPr>
      </w:pPr>
    </w:p>
    <w:p w14:paraId="58B76A32" w14:textId="77777777" w:rsidR="0045141E" w:rsidRPr="005A2DCA" w:rsidRDefault="0045141E" w:rsidP="00BC64D5">
      <w:pPr>
        <w:pStyle w:val="Pamatteksts"/>
        <w:spacing w:before="0"/>
        <w:ind w:left="0"/>
        <w:jc w:val="both"/>
        <w:rPr>
          <w:noProof/>
          <w:sz w:val="24"/>
        </w:rPr>
      </w:pPr>
      <w:r>
        <w:rPr>
          <w:sz w:val="24"/>
        </w:rPr>
        <w:t>Manios Y, Grammatikaki E, Papoutsou S, Liarigkovinos T, Kondaki K and Moschonis G, 2008. Nutrient intakes of toddlers and preschoolers in Greece: the GENESIS study. Journal of the American Dietetic Association, 108, 357-361.</w:t>
      </w:r>
      <w:bookmarkStart w:id="144" w:name="_bookmark113"/>
      <w:bookmarkEnd w:id="144"/>
    </w:p>
    <w:p w14:paraId="19CFFDF0" w14:textId="77777777" w:rsidR="00E9786A" w:rsidRPr="005A2DCA" w:rsidRDefault="00E9786A" w:rsidP="00BC64D5">
      <w:pPr>
        <w:pStyle w:val="Pamatteksts"/>
        <w:spacing w:before="0"/>
        <w:ind w:left="0"/>
        <w:jc w:val="both"/>
        <w:rPr>
          <w:noProof/>
          <w:sz w:val="24"/>
          <w:lang w:val="en-GB"/>
        </w:rPr>
      </w:pPr>
    </w:p>
    <w:p w14:paraId="0F71DB35" w14:textId="4D9CF781" w:rsidR="0045141E" w:rsidRPr="005A2DCA" w:rsidRDefault="0045141E" w:rsidP="00BC64D5">
      <w:pPr>
        <w:pStyle w:val="Pamatteksts"/>
        <w:spacing w:before="0"/>
        <w:ind w:left="0"/>
        <w:jc w:val="both"/>
        <w:rPr>
          <w:noProof/>
          <w:sz w:val="24"/>
        </w:rPr>
      </w:pPr>
      <w:r>
        <w:rPr>
          <w:sz w:val="24"/>
        </w:rPr>
        <w:t>Melamed ML, Michos ED, Post W and Astor B, 2008. 25-hydroxyvitamin D levels and the risk of mortality in the general population. Archives of Internal Medicine, 168, 1629-1637.</w:t>
      </w:r>
      <w:bookmarkStart w:id="145" w:name="_bookmark114"/>
      <w:bookmarkEnd w:id="145"/>
    </w:p>
    <w:p w14:paraId="483CAC48" w14:textId="77777777" w:rsidR="00E9786A" w:rsidRPr="005A2DCA" w:rsidRDefault="00E9786A" w:rsidP="00BC64D5">
      <w:pPr>
        <w:pStyle w:val="Pamatteksts"/>
        <w:spacing w:before="0"/>
        <w:ind w:left="0"/>
        <w:jc w:val="both"/>
        <w:rPr>
          <w:noProof/>
          <w:sz w:val="24"/>
          <w:lang w:val="en-GB"/>
        </w:rPr>
      </w:pPr>
    </w:p>
    <w:p w14:paraId="1DF327F8" w14:textId="4FAA02DD" w:rsidR="0045141E" w:rsidRPr="005A2DCA" w:rsidRDefault="0045141E" w:rsidP="00BC64D5">
      <w:pPr>
        <w:pStyle w:val="Pamatteksts"/>
        <w:spacing w:before="0"/>
        <w:ind w:left="0"/>
        <w:jc w:val="both"/>
        <w:rPr>
          <w:noProof/>
          <w:sz w:val="24"/>
        </w:rPr>
      </w:pPr>
      <w:r>
        <w:rPr>
          <w:sz w:val="24"/>
        </w:rPr>
        <w:t>Michaelsson K, Baron JA, Snellman G, Gedeborg R, Byberg L, Sundstrom J, Berglund L, Arnlov J, Hellman P, Blomhoff R, Wolk A, Garmo H, Holmberg L and Melhus H, 2010. Plasma vitamin D and mortality in older men: a community-based prospective cohort study. American Journal of Clinical Nutrition, 92, 841-848.</w:t>
      </w:r>
      <w:bookmarkStart w:id="146" w:name="_bookmark115"/>
      <w:bookmarkEnd w:id="146"/>
    </w:p>
    <w:p w14:paraId="492C9DAE" w14:textId="77777777" w:rsidR="00E9786A" w:rsidRPr="005A2DCA" w:rsidRDefault="00E9786A" w:rsidP="00BC64D5">
      <w:pPr>
        <w:pStyle w:val="Pamatteksts"/>
        <w:spacing w:before="0"/>
        <w:ind w:left="0"/>
        <w:jc w:val="both"/>
        <w:rPr>
          <w:noProof/>
          <w:sz w:val="24"/>
          <w:lang w:val="en-GB"/>
        </w:rPr>
      </w:pPr>
    </w:p>
    <w:p w14:paraId="145112EA" w14:textId="5B4D8D25" w:rsidR="0045141E" w:rsidRPr="005A2DCA" w:rsidRDefault="0045141E" w:rsidP="00BC64D5">
      <w:pPr>
        <w:pStyle w:val="Pamatteksts"/>
        <w:spacing w:before="0"/>
        <w:ind w:left="0"/>
        <w:jc w:val="both"/>
        <w:rPr>
          <w:noProof/>
          <w:sz w:val="24"/>
        </w:rPr>
      </w:pPr>
      <w:r>
        <w:rPr>
          <w:sz w:val="24"/>
        </w:rPr>
        <w:t>Mocanu V, Stitt PA, Costan AR, Voroniuc O, Zbranca E, Luca V and Vieth R, 2009. Long-term effects of giving nursing home residents bread fortified with 125 microg (5000 IU) vitamin D(3) per daily serving. American Journal of Clinical Nutrition, 89, 1132-1137.</w:t>
      </w:r>
      <w:bookmarkStart w:id="147" w:name="_bookmark116"/>
      <w:bookmarkEnd w:id="147"/>
    </w:p>
    <w:p w14:paraId="4969C487" w14:textId="77777777" w:rsidR="00E9786A" w:rsidRPr="005A2DCA" w:rsidRDefault="00E9786A" w:rsidP="00BC64D5">
      <w:pPr>
        <w:pStyle w:val="Pamatteksts"/>
        <w:spacing w:before="0"/>
        <w:ind w:left="0"/>
        <w:jc w:val="both"/>
        <w:rPr>
          <w:noProof/>
          <w:sz w:val="24"/>
          <w:lang w:val="en-GB"/>
        </w:rPr>
      </w:pPr>
    </w:p>
    <w:p w14:paraId="054F48DE" w14:textId="5AAA1162" w:rsidR="0045141E" w:rsidRPr="005A2DCA" w:rsidRDefault="0045141E" w:rsidP="00BC64D5">
      <w:pPr>
        <w:pStyle w:val="Pamatteksts"/>
        <w:spacing w:before="0"/>
        <w:ind w:left="0"/>
        <w:jc w:val="both"/>
        <w:rPr>
          <w:noProof/>
          <w:sz w:val="24"/>
        </w:rPr>
      </w:pPr>
      <w:r>
        <w:rPr>
          <w:sz w:val="24"/>
        </w:rPr>
        <w:t>MRI, 2008. National Verzehrs Studie II. Ergebnisbericht, Teil 2. Die bundesweite Befragung zur Ernährung von Jugendlichen und Erwachsenen. Max Rubner-Institut Bundesforschungsinstitut für Ernährung und Lebensmittel, 307 pp.</w:t>
      </w:r>
      <w:bookmarkStart w:id="148" w:name="_bookmark117"/>
      <w:bookmarkEnd w:id="148"/>
    </w:p>
    <w:p w14:paraId="548AFC0A" w14:textId="77777777" w:rsidR="00E9786A" w:rsidRPr="005A2DCA" w:rsidRDefault="00E9786A" w:rsidP="00BC64D5">
      <w:pPr>
        <w:pStyle w:val="Pamatteksts"/>
        <w:spacing w:before="0"/>
        <w:ind w:left="0"/>
        <w:jc w:val="both"/>
        <w:rPr>
          <w:noProof/>
          <w:sz w:val="24"/>
          <w:lang w:val="en-GB"/>
        </w:rPr>
      </w:pPr>
    </w:p>
    <w:p w14:paraId="4DAB266B" w14:textId="79A54668" w:rsidR="0045141E" w:rsidRPr="005A2DCA" w:rsidRDefault="0045141E" w:rsidP="00BC64D5">
      <w:pPr>
        <w:pStyle w:val="Pamatteksts"/>
        <w:spacing w:before="0"/>
        <w:ind w:left="0"/>
        <w:jc w:val="both"/>
        <w:rPr>
          <w:noProof/>
          <w:sz w:val="24"/>
        </w:rPr>
      </w:pPr>
      <w:r>
        <w:rPr>
          <w:sz w:val="24"/>
        </w:rPr>
        <w:t>Narang NK, Gupta RC and Jain MK, 1984. Role of vitamin D in pulmonary tuberculosis. Journal of the Association of Physicians of India, 32, 185-188.</w:t>
      </w:r>
      <w:bookmarkStart w:id="149" w:name="_bookmark118"/>
      <w:bookmarkEnd w:id="149"/>
    </w:p>
    <w:p w14:paraId="14CAC132" w14:textId="77777777" w:rsidR="00E9786A" w:rsidRPr="005A2DCA" w:rsidRDefault="00E9786A" w:rsidP="00BC64D5">
      <w:pPr>
        <w:pStyle w:val="Pamatteksts"/>
        <w:spacing w:before="0"/>
        <w:ind w:left="0"/>
        <w:jc w:val="both"/>
        <w:rPr>
          <w:noProof/>
          <w:sz w:val="24"/>
          <w:lang w:val="en-GB"/>
        </w:rPr>
      </w:pPr>
    </w:p>
    <w:p w14:paraId="6EE324D0" w14:textId="76A01685" w:rsidR="0045141E" w:rsidRPr="005A2DCA" w:rsidRDefault="0045141E" w:rsidP="00BC64D5">
      <w:pPr>
        <w:pStyle w:val="Pamatteksts"/>
        <w:spacing w:before="0"/>
        <w:ind w:left="0"/>
        <w:jc w:val="both"/>
        <w:rPr>
          <w:noProof/>
          <w:sz w:val="24"/>
        </w:rPr>
      </w:pPr>
      <w:r>
        <w:rPr>
          <w:sz w:val="24"/>
        </w:rPr>
        <w:t>Ocke MC, van Rossum CTM, Fransen HP, Buurma EJM, de Boer EJ, Brants HAM, Niekerk EM, van der Laan JD, Drijvers JJMM and Ghameshlou Z, 2008. Dutch National Food Consumption Survey - Young Children 2005/2006. RIVM Report 350070001/2008, National Institute for Public Health and the Environment, 105 pp.</w:t>
      </w:r>
    </w:p>
    <w:p w14:paraId="145DDE78" w14:textId="77777777" w:rsidR="00E9786A" w:rsidRPr="005A2DCA" w:rsidRDefault="00E9786A" w:rsidP="00BC64D5">
      <w:pPr>
        <w:pStyle w:val="Pamatteksts"/>
        <w:spacing w:before="0"/>
        <w:ind w:left="0"/>
        <w:jc w:val="both"/>
        <w:rPr>
          <w:noProof/>
          <w:sz w:val="24"/>
          <w:lang w:val="en-GB"/>
        </w:rPr>
      </w:pPr>
    </w:p>
    <w:p w14:paraId="23BD13D2" w14:textId="53773EAB" w:rsidR="0045141E" w:rsidRPr="005A2DCA" w:rsidRDefault="0045141E" w:rsidP="00BC64D5">
      <w:pPr>
        <w:pStyle w:val="Pamatteksts"/>
        <w:spacing w:before="0"/>
        <w:ind w:left="0"/>
        <w:jc w:val="both"/>
        <w:rPr>
          <w:noProof/>
          <w:sz w:val="24"/>
        </w:rPr>
      </w:pPr>
      <w:r>
        <w:rPr>
          <w:sz w:val="24"/>
        </w:rPr>
        <w:t>Paturi M, Tapanainen H, Reinivuo H and Pietinen P, 2008. The National FINDiet 2007 Survey. Report B23/2008, KTL-National Public Health Institute, 230 pp.</w:t>
      </w:r>
    </w:p>
    <w:p w14:paraId="01117758" w14:textId="77777777" w:rsidR="00E9786A" w:rsidRPr="005A2DCA" w:rsidRDefault="00E9786A" w:rsidP="00BC64D5">
      <w:pPr>
        <w:pStyle w:val="Pamatteksts"/>
        <w:spacing w:before="0"/>
        <w:ind w:left="0"/>
        <w:jc w:val="both"/>
        <w:rPr>
          <w:noProof/>
          <w:sz w:val="24"/>
          <w:lang w:val="en-GB"/>
        </w:rPr>
      </w:pPr>
    </w:p>
    <w:p w14:paraId="27AE26C6" w14:textId="20ABFCE4" w:rsidR="0045141E" w:rsidRPr="005A2DCA" w:rsidRDefault="0045141E" w:rsidP="00BC64D5">
      <w:pPr>
        <w:pStyle w:val="Pamatteksts"/>
        <w:spacing w:before="0"/>
        <w:ind w:left="0"/>
        <w:jc w:val="both"/>
        <w:rPr>
          <w:noProof/>
          <w:sz w:val="24"/>
        </w:rPr>
      </w:pPr>
      <w:r>
        <w:rPr>
          <w:sz w:val="24"/>
        </w:rPr>
        <w:t>Pedersen AN, Fagt S, Groth MV, Christensen T, Biltoft-Jensen A, Matthiessen J, Lyhne Andersen N, Kørup K, Hartkopp H, Hess Ygil K, Hinsch HJ, Saxholt E and Trolle E, 2010. Danskernes kostvaner 2003-2008. Hovedresultater [Dietary habits in Denmark 2003-2008. Main results]. DTU Fødevareinstituttet, 200 pp.</w:t>
      </w:r>
      <w:bookmarkStart w:id="150" w:name="_bookmark121"/>
      <w:bookmarkEnd w:id="150"/>
    </w:p>
    <w:p w14:paraId="520A9318" w14:textId="77777777" w:rsidR="00E9786A" w:rsidRPr="005A2DCA" w:rsidRDefault="00E9786A" w:rsidP="00BC64D5">
      <w:pPr>
        <w:pStyle w:val="Pamatteksts"/>
        <w:spacing w:before="0"/>
        <w:ind w:left="0"/>
        <w:jc w:val="both"/>
        <w:rPr>
          <w:noProof/>
          <w:sz w:val="24"/>
          <w:lang w:val="en-GB"/>
        </w:rPr>
      </w:pPr>
    </w:p>
    <w:p w14:paraId="5F123858" w14:textId="161C2D82" w:rsidR="0045141E" w:rsidRPr="005A2DCA" w:rsidRDefault="0045141E" w:rsidP="00BC64D5">
      <w:pPr>
        <w:pStyle w:val="Pamatteksts"/>
        <w:spacing w:before="0"/>
        <w:ind w:left="0"/>
        <w:jc w:val="both"/>
        <w:rPr>
          <w:noProof/>
          <w:sz w:val="24"/>
        </w:rPr>
      </w:pPr>
      <w:r>
        <w:rPr>
          <w:sz w:val="24"/>
        </w:rPr>
        <w:t>Pettifor JM, Bikle DD, Cavaleros M, Zachen D, Kamdar MC and Ross FP, 1995. Serum levels of free 1,25-dihydroxyvitamin D in vitamin D toxicity. Annals of Internal Medicine, 122, 511-513.</w:t>
      </w:r>
      <w:bookmarkStart w:id="151" w:name="_bookmark122"/>
      <w:bookmarkEnd w:id="151"/>
    </w:p>
    <w:p w14:paraId="451D18B2" w14:textId="77777777" w:rsidR="00E9786A" w:rsidRPr="005A2DCA" w:rsidRDefault="00E9786A" w:rsidP="00BC64D5">
      <w:pPr>
        <w:pStyle w:val="Pamatteksts"/>
        <w:spacing w:before="0"/>
        <w:ind w:left="0"/>
        <w:jc w:val="both"/>
        <w:rPr>
          <w:noProof/>
          <w:sz w:val="24"/>
          <w:lang w:val="en-GB"/>
        </w:rPr>
      </w:pPr>
    </w:p>
    <w:p w14:paraId="59086D92" w14:textId="7AB9CDE7" w:rsidR="0045141E" w:rsidRPr="005A2DCA" w:rsidRDefault="0045141E" w:rsidP="00BC64D5">
      <w:pPr>
        <w:pStyle w:val="Pamatteksts"/>
        <w:spacing w:before="0"/>
        <w:ind w:left="0"/>
        <w:jc w:val="both"/>
        <w:rPr>
          <w:noProof/>
          <w:sz w:val="24"/>
        </w:rPr>
      </w:pPr>
      <w:r>
        <w:rPr>
          <w:sz w:val="24"/>
        </w:rPr>
        <w:t>Rickers H, Deding A, Christiansen C, Rodbro P and Naestoft J, 1982. Corticosteroid-induced osteopenia and vitamin D metabolism. Effect of vitamin D2, calcium phosphate and sodium fluoride administration. Clinical Endocrinology, 16, 409-415.</w:t>
      </w:r>
      <w:bookmarkStart w:id="152" w:name="_bookmark123"/>
      <w:bookmarkEnd w:id="152"/>
    </w:p>
    <w:p w14:paraId="7AA546EA" w14:textId="77777777" w:rsidR="00E9786A" w:rsidRPr="005A2DCA" w:rsidRDefault="00E9786A" w:rsidP="00BC64D5">
      <w:pPr>
        <w:pStyle w:val="Pamatteksts"/>
        <w:spacing w:before="0"/>
        <w:ind w:left="0"/>
        <w:jc w:val="both"/>
        <w:rPr>
          <w:noProof/>
          <w:sz w:val="24"/>
          <w:lang w:val="en-GB"/>
        </w:rPr>
      </w:pPr>
    </w:p>
    <w:p w14:paraId="33605F91" w14:textId="08492F39" w:rsidR="0045141E" w:rsidRPr="005A2DCA" w:rsidRDefault="0045141E" w:rsidP="00BC64D5">
      <w:pPr>
        <w:pStyle w:val="Pamatteksts"/>
        <w:spacing w:before="0"/>
        <w:ind w:left="0"/>
        <w:jc w:val="both"/>
        <w:rPr>
          <w:noProof/>
          <w:sz w:val="24"/>
        </w:rPr>
      </w:pPr>
      <w:r>
        <w:rPr>
          <w:sz w:val="24"/>
        </w:rPr>
        <w:t>Rizzoli R, Stoermann C, Ammann P and Bonjour JP, 1994. Hypercalcemia and hyperosteolysis in vitamin D intoxication: effects of clodronate therapy. Bone, 15, 193-198.</w:t>
      </w:r>
      <w:bookmarkStart w:id="153" w:name="_bookmark124"/>
      <w:bookmarkEnd w:id="153"/>
    </w:p>
    <w:p w14:paraId="27F352D5" w14:textId="77777777" w:rsidR="00E9786A" w:rsidRPr="005A2DCA" w:rsidRDefault="00E9786A" w:rsidP="00BC64D5">
      <w:pPr>
        <w:pStyle w:val="Pamatteksts"/>
        <w:spacing w:before="0"/>
        <w:ind w:left="0"/>
        <w:jc w:val="both"/>
        <w:rPr>
          <w:noProof/>
          <w:sz w:val="24"/>
          <w:lang w:val="en-GB"/>
        </w:rPr>
      </w:pPr>
    </w:p>
    <w:p w14:paraId="772B0C79" w14:textId="4C88A768" w:rsidR="0045141E" w:rsidRPr="005A2DCA" w:rsidRDefault="0045141E" w:rsidP="00BC64D5">
      <w:pPr>
        <w:pStyle w:val="Pamatteksts"/>
        <w:spacing w:before="0"/>
        <w:ind w:left="0"/>
        <w:jc w:val="both"/>
        <w:rPr>
          <w:noProof/>
          <w:sz w:val="24"/>
        </w:rPr>
      </w:pPr>
      <w:r>
        <w:rPr>
          <w:sz w:val="24"/>
        </w:rPr>
        <w:t>SCF (Scientific Committee on Food), 2003. Opinion on the Tolerable Upper Intake Level of vitamin D. 35 pp.</w:t>
      </w:r>
    </w:p>
    <w:p w14:paraId="41DF280B" w14:textId="77777777" w:rsidR="00E9786A" w:rsidRPr="005A2DCA" w:rsidRDefault="00E9786A" w:rsidP="00BC64D5">
      <w:pPr>
        <w:pStyle w:val="Pamatteksts"/>
        <w:spacing w:before="0"/>
        <w:ind w:left="0"/>
        <w:jc w:val="both"/>
        <w:rPr>
          <w:noProof/>
          <w:sz w:val="24"/>
          <w:lang w:val="en-GB"/>
        </w:rPr>
      </w:pPr>
    </w:p>
    <w:p w14:paraId="498A86A0" w14:textId="318B238A" w:rsidR="0045141E" w:rsidRPr="005A2DCA" w:rsidRDefault="0045141E" w:rsidP="00BC64D5">
      <w:pPr>
        <w:pStyle w:val="Pamatteksts"/>
        <w:spacing w:before="0"/>
        <w:ind w:left="0"/>
        <w:jc w:val="both"/>
        <w:rPr>
          <w:noProof/>
          <w:sz w:val="24"/>
        </w:rPr>
      </w:pPr>
      <w:r>
        <w:rPr>
          <w:sz w:val="24"/>
        </w:rPr>
        <w:t>Schwartzman MS and Franck WA, 1987. Vitamin D toxicity complicating the treatment of senile, postmenopausal, and glucocorticoid-induced osteoporosis. Four case reports and a critical commentary on the use of vitamin D in these disorders. American Journal of Medicine, 82, 224- 230.</w:t>
      </w:r>
      <w:bookmarkStart w:id="154" w:name="_bookmark126"/>
      <w:bookmarkEnd w:id="154"/>
    </w:p>
    <w:p w14:paraId="683740D5" w14:textId="77777777" w:rsidR="00E9786A" w:rsidRPr="005A2DCA" w:rsidRDefault="00E9786A" w:rsidP="00BC64D5">
      <w:pPr>
        <w:pStyle w:val="Pamatteksts"/>
        <w:spacing w:before="0"/>
        <w:ind w:left="0"/>
        <w:jc w:val="both"/>
        <w:rPr>
          <w:noProof/>
          <w:sz w:val="24"/>
          <w:lang w:val="en-GB"/>
        </w:rPr>
      </w:pPr>
    </w:p>
    <w:p w14:paraId="625B8DF3" w14:textId="29100FB4" w:rsidR="0045141E" w:rsidRPr="005A2DCA" w:rsidRDefault="0045141E" w:rsidP="00BC64D5">
      <w:pPr>
        <w:pStyle w:val="Pamatteksts"/>
        <w:spacing w:before="0"/>
        <w:ind w:left="0"/>
        <w:jc w:val="both"/>
        <w:rPr>
          <w:noProof/>
          <w:sz w:val="24"/>
        </w:rPr>
      </w:pPr>
      <w:r>
        <w:rPr>
          <w:sz w:val="24"/>
        </w:rPr>
        <w:t>Seamans KM and Cashman KD, 2009. Existing and potentially novel functional markers of vitamin D status: a systematic review. American Journal of Clinical Nutrition, 89, 1997S-2008S.</w:t>
      </w:r>
      <w:bookmarkStart w:id="155" w:name="_bookmark127"/>
      <w:bookmarkEnd w:id="155"/>
    </w:p>
    <w:p w14:paraId="014B7813" w14:textId="77777777" w:rsidR="00E9786A" w:rsidRPr="005A2DCA" w:rsidRDefault="00E9786A" w:rsidP="00BC64D5">
      <w:pPr>
        <w:pStyle w:val="Pamatteksts"/>
        <w:spacing w:before="0"/>
        <w:ind w:left="0"/>
        <w:jc w:val="both"/>
        <w:rPr>
          <w:noProof/>
          <w:sz w:val="24"/>
          <w:lang w:val="en-GB"/>
        </w:rPr>
      </w:pPr>
    </w:p>
    <w:p w14:paraId="6D619DB5" w14:textId="2ABF206B" w:rsidR="0045141E" w:rsidRPr="005A2DCA" w:rsidRDefault="0045141E" w:rsidP="00BC64D5">
      <w:pPr>
        <w:pStyle w:val="Pamatteksts"/>
        <w:spacing w:before="0"/>
        <w:ind w:left="0"/>
        <w:jc w:val="both"/>
        <w:rPr>
          <w:noProof/>
          <w:sz w:val="24"/>
        </w:rPr>
      </w:pPr>
      <w:r>
        <w:rPr>
          <w:sz w:val="24"/>
        </w:rPr>
        <w:t>Selby PL, Davies M, Marks JS and Mawer EB, 1995. Vitamin D intoxication causes hypercalcaemia by increased bone resorption which responds to pamidronate. Clinical Endocrinology, 43, 531-536.</w:t>
      </w:r>
      <w:bookmarkStart w:id="156" w:name="_bookmark128"/>
      <w:bookmarkEnd w:id="156"/>
    </w:p>
    <w:p w14:paraId="4402465C" w14:textId="77777777" w:rsidR="0045141E" w:rsidRPr="005A2DCA" w:rsidRDefault="0045141E" w:rsidP="00BC64D5">
      <w:pPr>
        <w:jc w:val="both"/>
        <w:rPr>
          <w:rFonts w:ascii="Times New Roman" w:hAnsi="Times New Roman"/>
          <w:noProof/>
          <w:sz w:val="24"/>
          <w:lang w:val="en-GB"/>
        </w:rPr>
      </w:pPr>
    </w:p>
    <w:p w14:paraId="453D4543" w14:textId="77777777" w:rsidR="0045141E" w:rsidRPr="005A2DCA" w:rsidRDefault="0045141E" w:rsidP="00BC64D5">
      <w:pPr>
        <w:pStyle w:val="Pamatteksts"/>
        <w:spacing w:before="0"/>
        <w:ind w:left="0"/>
        <w:jc w:val="both"/>
        <w:rPr>
          <w:noProof/>
          <w:sz w:val="24"/>
        </w:rPr>
      </w:pPr>
      <w:r>
        <w:rPr>
          <w:sz w:val="24"/>
        </w:rPr>
        <w:t>Semba RD, Houston DK, Ferrucci L, Cappola AR, Sun K, Guralnik JM and Fried LP, 2009. Low serum 25-hydroxyvitamin D concentrations are associated with greater all-cause mortality in older community-dwelling women. Nutrition Research, 29, 525-530.</w:t>
      </w:r>
      <w:bookmarkStart w:id="157" w:name="_bookmark129"/>
      <w:bookmarkEnd w:id="157"/>
    </w:p>
    <w:p w14:paraId="4D807D68" w14:textId="77777777" w:rsidR="00E9786A" w:rsidRPr="005A2DCA" w:rsidRDefault="00E9786A" w:rsidP="00BC64D5">
      <w:pPr>
        <w:pStyle w:val="Pamatteksts"/>
        <w:spacing w:before="0"/>
        <w:ind w:left="0"/>
        <w:jc w:val="both"/>
        <w:rPr>
          <w:noProof/>
          <w:sz w:val="24"/>
          <w:lang w:val="en-GB"/>
        </w:rPr>
      </w:pPr>
    </w:p>
    <w:p w14:paraId="5A96E598" w14:textId="5151E30E" w:rsidR="0045141E" w:rsidRPr="005A2DCA" w:rsidRDefault="0045141E" w:rsidP="00BC64D5">
      <w:pPr>
        <w:pStyle w:val="Pamatteksts"/>
        <w:spacing w:before="0"/>
        <w:ind w:left="0"/>
        <w:jc w:val="both"/>
        <w:rPr>
          <w:noProof/>
          <w:sz w:val="24"/>
        </w:rPr>
      </w:pPr>
      <w:r>
        <w:rPr>
          <w:sz w:val="24"/>
        </w:rPr>
        <w:t>Semba RD, Houston DK, Bandinelli S, Sun K, Cherubini A, Cappola AR, Guralnik JM and Ferrucci L, 2010. Relationship of 25-hydroxyvitamin D with all-cause and cardiovascular disease mortality in older community-dwelling adults. European Journal of Clinical Nutrition, 64, 203-209.</w:t>
      </w:r>
      <w:bookmarkStart w:id="158" w:name="_bookmark130"/>
      <w:bookmarkEnd w:id="158"/>
    </w:p>
    <w:p w14:paraId="26323C88" w14:textId="77777777" w:rsidR="00E9786A" w:rsidRPr="005A2DCA" w:rsidRDefault="00E9786A" w:rsidP="00BC64D5">
      <w:pPr>
        <w:pStyle w:val="Pamatteksts"/>
        <w:spacing w:before="0"/>
        <w:ind w:left="0"/>
        <w:jc w:val="both"/>
        <w:rPr>
          <w:noProof/>
          <w:sz w:val="24"/>
          <w:lang w:val="en-GB"/>
        </w:rPr>
      </w:pPr>
    </w:p>
    <w:p w14:paraId="69F2E949" w14:textId="5557D925" w:rsidR="0045141E" w:rsidRPr="005A2DCA" w:rsidRDefault="0045141E" w:rsidP="00BC64D5">
      <w:pPr>
        <w:pStyle w:val="Pamatteksts"/>
        <w:spacing w:before="0"/>
        <w:ind w:left="0"/>
        <w:jc w:val="both"/>
        <w:rPr>
          <w:noProof/>
          <w:sz w:val="24"/>
        </w:rPr>
      </w:pPr>
      <w:r>
        <w:rPr>
          <w:sz w:val="24"/>
        </w:rPr>
        <w:t>Sette S, Le Donne C, Piccinelli R, Arcella D, Turrini A and Leclercq C, 2010. The third Italian National Food Consumption Survey, INRAN-SCAI 2005-06 - Part 1: Nutrient intakes in Italy. Nutrition, Metabolism and Cardiovascular Diseases, 1-11.</w:t>
      </w:r>
      <w:bookmarkStart w:id="159" w:name="_bookmark131"/>
      <w:bookmarkEnd w:id="159"/>
    </w:p>
    <w:p w14:paraId="204AA1CF" w14:textId="77777777" w:rsidR="002D64F9" w:rsidRDefault="002D64F9" w:rsidP="00BC64D5">
      <w:pPr>
        <w:pStyle w:val="Pamatteksts"/>
        <w:spacing w:before="0"/>
        <w:ind w:left="0"/>
        <w:jc w:val="both"/>
        <w:rPr>
          <w:noProof/>
          <w:sz w:val="24"/>
          <w:lang w:val="en-GB"/>
        </w:rPr>
      </w:pPr>
    </w:p>
    <w:p w14:paraId="26EC7308" w14:textId="7BAC6925" w:rsidR="0045141E" w:rsidRPr="005A2DCA" w:rsidRDefault="0045141E" w:rsidP="00BC64D5">
      <w:pPr>
        <w:pStyle w:val="Pamatteksts"/>
        <w:spacing w:before="0"/>
        <w:ind w:left="0"/>
        <w:jc w:val="both"/>
        <w:rPr>
          <w:noProof/>
          <w:sz w:val="24"/>
        </w:rPr>
      </w:pPr>
      <w:r>
        <w:rPr>
          <w:sz w:val="24"/>
        </w:rPr>
        <w:t>Sioen I, Matthys C, De Backer G, Van Camp J and Henauw SD, 2007b. Importance of seafood as nutrient source in the diet of Belgian adolescents. Journal of Human Nutrition and Dietetics, 20, 580-589.</w:t>
      </w:r>
      <w:bookmarkStart w:id="160" w:name="_bookmark132"/>
      <w:bookmarkEnd w:id="160"/>
    </w:p>
    <w:p w14:paraId="0F459687" w14:textId="77777777" w:rsidR="002D64F9" w:rsidRDefault="002D64F9" w:rsidP="00BC64D5">
      <w:pPr>
        <w:pStyle w:val="Pamatteksts"/>
        <w:spacing w:before="0"/>
        <w:ind w:left="0"/>
        <w:jc w:val="both"/>
        <w:rPr>
          <w:noProof/>
          <w:sz w:val="24"/>
          <w:lang w:val="en-GB"/>
        </w:rPr>
      </w:pPr>
    </w:p>
    <w:p w14:paraId="5805C7C1" w14:textId="127AE23A" w:rsidR="0045141E" w:rsidRPr="005A2DCA" w:rsidRDefault="0045141E" w:rsidP="00BC64D5">
      <w:pPr>
        <w:pStyle w:val="Pamatteksts"/>
        <w:spacing w:before="0"/>
        <w:ind w:left="0"/>
        <w:jc w:val="both"/>
        <w:rPr>
          <w:noProof/>
          <w:sz w:val="24"/>
        </w:rPr>
      </w:pPr>
      <w:r>
        <w:rPr>
          <w:sz w:val="24"/>
        </w:rPr>
        <w:lastRenderedPageBreak/>
        <w:t>Skinner HG, Michaud DS, Giovannucci E, Willett WC, Colditz GA and Fuchs CS, 2006. Vitamin D intake and the risk for pancreatic cancer in two cohort studies. Cancer Epidemiology, Biomarkers and Prevention, 15, 1688-1695.</w:t>
      </w:r>
      <w:bookmarkStart w:id="161" w:name="_bookmark133"/>
      <w:bookmarkEnd w:id="161"/>
    </w:p>
    <w:p w14:paraId="5AF56043" w14:textId="77777777" w:rsidR="002D64F9" w:rsidRDefault="002D64F9" w:rsidP="00BC64D5">
      <w:pPr>
        <w:pStyle w:val="Pamatteksts"/>
        <w:spacing w:before="0"/>
        <w:ind w:left="0"/>
        <w:jc w:val="both"/>
        <w:rPr>
          <w:noProof/>
          <w:sz w:val="24"/>
          <w:lang w:val="en-GB"/>
        </w:rPr>
      </w:pPr>
    </w:p>
    <w:p w14:paraId="70CD2CBF" w14:textId="1C0DDD74" w:rsidR="0045141E" w:rsidRPr="005A2DCA" w:rsidRDefault="0045141E" w:rsidP="00BC64D5">
      <w:pPr>
        <w:pStyle w:val="Pamatteksts"/>
        <w:spacing w:before="0"/>
        <w:ind w:left="0"/>
        <w:jc w:val="both"/>
        <w:rPr>
          <w:noProof/>
          <w:sz w:val="24"/>
        </w:rPr>
      </w:pPr>
      <w:r>
        <w:rPr>
          <w:sz w:val="24"/>
        </w:rPr>
        <w:t>Sneve M, Figenschau Y and Jorde R, 2008. Supplementation with cholecalciferol does not result in weight reduction in overweight and obese subjects. European Journal of Endocrinology, 159, 675- 684.</w:t>
      </w:r>
      <w:bookmarkStart w:id="162" w:name="_bookmark134"/>
      <w:bookmarkEnd w:id="162"/>
    </w:p>
    <w:p w14:paraId="14A86A97" w14:textId="77777777" w:rsidR="002D64F9" w:rsidRDefault="002D64F9" w:rsidP="00BC64D5">
      <w:pPr>
        <w:pStyle w:val="Pamatteksts"/>
        <w:spacing w:before="0"/>
        <w:ind w:left="0"/>
        <w:jc w:val="both"/>
        <w:rPr>
          <w:noProof/>
          <w:sz w:val="24"/>
          <w:lang w:val="en-GB"/>
        </w:rPr>
      </w:pPr>
    </w:p>
    <w:p w14:paraId="0A3AA256" w14:textId="5821683A" w:rsidR="0045141E" w:rsidRPr="005A2DCA" w:rsidRDefault="0045141E" w:rsidP="00BC64D5">
      <w:pPr>
        <w:pStyle w:val="Pamatteksts"/>
        <w:spacing w:before="0"/>
        <w:ind w:left="0"/>
        <w:jc w:val="both"/>
        <w:rPr>
          <w:noProof/>
          <w:sz w:val="24"/>
        </w:rPr>
      </w:pPr>
      <w:r>
        <w:rPr>
          <w:sz w:val="24"/>
        </w:rPr>
        <w:t>Snijder MB, van Dam RM, Visser M, Deeg DJ, Dekker JM, Bouter LM, Seidell JC and Lips P, 2005. Adiposity in relation to vitamin D status and parathyroid hormone levels: a population-based study in older men and women. Journal of Clinical Endocrinology and Metabolism, 90, 4119-4123.</w:t>
      </w:r>
      <w:bookmarkStart w:id="163" w:name="_bookmark135"/>
      <w:bookmarkEnd w:id="163"/>
    </w:p>
    <w:p w14:paraId="523BB87D" w14:textId="77777777" w:rsidR="002D64F9" w:rsidRDefault="002D64F9" w:rsidP="00BC64D5">
      <w:pPr>
        <w:pStyle w:val="Pamatteksts"/>
        <w:spacing w:before="0"/>
        <w:ind w:left="0"/>
        <w:jc w:val="both"/>
        <w:rPr>
          <w:noProof/>
          <w:sz w:val="24"/>
          <w:lang w:val="en-GB"/>
        </w:rPr>
      </w:pPr>
    </w:p>
    <w:p w14:paraId="067275F7" w14:textId="0CD7EA14" w:rsidR="0045141E" w:rsidRPr="005A2DCA" w:rsidRDefault="0045141E" w:rsidP="00BC64D5">
      <w:pPr>
        <w:pStyle w:val="Pamatteksts"/>
        <w:spacing w:before="0"/>
        <w:ind w:left="0"/>
        <w:jc w:val="both"/>
        <w:rPr>
          <w:noProof/>
          <w:sz w:val="24"/>
        </w:rPr>
      </w:pPr>
      <w:r>
        <w:rPr>
          <w:sz w:val="24"/>
        </w:rPr>
        <w:t>Specker BL, Tsang RC and Hollis BW, 1985. Effect of race and diet on human-milk vitamin D and 25-hydroxyvitamin D. American Journal of Diseases of Children, 139, 1134-1137.</w:t>
      </w:r>
      <w:bookmarkStart w:id="164" w:name="_bookmark136"/>
      <w:bookmarkEnd w:id="164"/>
    </w:p>
    <w:p w14:paraId="4422F9DA" w14:textId="77777777" w:rsidR="002D64F9" w:rsidRDefault="002D64F9" w:rsidP="00BC64D5">
      <w:pPr>
        <w:pStyle w:val="Pamatteksts"/>
        <w:spacing w:before="0"/>
        <w:ind w:left="0"/>
        <w:jc w:val="both"/>
        <w:rPr>
          <w:noProof/>
          <w:sz w:val="24"/>
          <w:lang w:val="en-GB"/>
        </w:rPr>
      </w:pPr>
    </w:p>
    <w:p w14:paraId="70244B76" w14:textId="3E6858C9" w:rsidR="0045141E" w:rsidRPr="005A2DCA" w:rsidRDefault="0045141E" w:rsidP="00BC64D5">
      <w:pPr>
        <w:pStyle w:val="Pamatteksts"/>
        <w:spacing w:before="0"/>
        <w:ind w:left="0"/>
        <w:jc w:val="both"/>
        <w:rPr>
          <w:noProof/>
          <w:sz w:val="24"/>
        </w:rPr>
      </w:pPr>
      <w:r>
        <w:rPr>
          <w:sz w:val="24"/>
        </w:rPr>
        <w:t>Stolzenberg-Solomon RZ, Jacobs EJ, Arslan AA, Qi D, Patel AV, Helzlsouer KJ, Weinstein SJ, McCullough ML, Purdue MP, Shu XO, Snyder K, Virtamo J, Wilkins LR, Yu K, Zeleniuch- Jacquotte A, Zheng W, Albanes D, Cai Q, Harvey C, Hayes R, Clipp S, Horst RL, Irish L, Koenig K, Le Marchand L and Kolonel LN, 2010. Circulating 25-hydroxyvitamin D and risk of pancreatic cancer: Cohort Consortium Vitamin D Pooling Project of Rarer Cancers. American Journal of Epidemiology, 172, 81-93.</w:t>
      </w:r>
      <w:bookmarkStart w:id="165" w:name="_bookmark137"/>
      <w:bookmarkEnd w:id="165"/>
    </w:p>
    <w:p w14:paraId="505DED60" w14:textId="77777777" w:rsidR="002D64F9" w:rsidRDefault="002D64F9" w:rsidP="00BC64D5">
      <w:pPr>
        <w:pStyle w:val="Pamatteksts"/>
        <w:spacing w:before="0"/>
        <w:ind w:left="0"/>
        <w:jc w:val="both"/>
        <w:rPr>
          <w:noProof/>
          <w:sz w:val="24"/>
          <w:lang w:val="en-GB"/>
        </w:rPr>
      </w:pPr>
    </w:p>
    <w:p w14:paraId="3B6FD9B1" w14:textId="35712324" w:rsidR="0045141E" w:rsidRPr="005A2DCA" w:rsidRDefault="0045141E" w:rsidP="00BC64D5">
      <w:pPr>
        <w:pStyle w:val="Pamatteksts"/>
        <w:spacing w:before="0"/>
        <w:ind w:left="0"/>
        <w:jc w:val="both"/>
        <w:rPr>
          <w:noProof/>
          <w:sz w:val="24"/>
        </w:rPr>
      </w:pPr>
      <w:r>
        <w:rPr>
          <w:sz w:val="24"/>
        </w:rPr>
        <w:t>Tetens I, Biltoft-Jensen A, Spagner C, Christensen T, Gille MB, Bugel S and Banke Rasmussen L, 2011. Intake of micronutrients among Danish adult users and non-users of dietary supplements. Food and Nutrition Research, 55, 7153-7161.</w:t>
      </w:r>
      <w:bookmarkStart w:id="166" w:name="_bookmark138"/>
      <w:bookmarkEnd w:id="166"/>
    </w:p>
    <w:p w14:paraId="091CEB07" w14:textId="77777777" w:rsidR="002D64F9" w:rsidRDefault="002D64F9" w:rsidP="00BC64D5">
      <w:pPr>
        <w:pStyle w:val="Pamatteksts"/>
        <w:spacing w:before="0"/>
        <w:ind w:left="0"/>
        <w:jc w:val="both"/>
        <w:rPr>
          <w:noProof/>
          <w:sz w:val="24"/>
          <w:lang w:val="en-GB"/>
        </w:rPr>
      </w:pPr>
    </w:p>
    <w:p w14:paraId="4CFF1D76" w14:textId="12635E14" w:rsidR="0045141E" w:rsidRPr="005A2DCA" w:rsidRDefault="0045141E" w:rsidP="00BC64D5">
      <w:pPr>
        <w:pStyle w:val="Pamatteksts"/>
        <w:spacing w:before="0"/>
        <w:ind w:left="0"/>
        <w:jc w:val="both"/>
        <w:rPr>
          <w:noProof/>
          <w:sz w:val="24"/>
        </w:rPr>
      </w:pPr>
      <w:r>
        <w:rPr>
          <w:sz w:val="24"/>
        </w:rPr>
        <w:t>Tjellesen L, Hummer L, Christiansen C and Rodbro P, 1986. Serum concentration of vitamin D metabolites during treatment with vitamin D2 and D3 in normal premenopausal women. Bone and Mineral, 1, 407-413.</w:t>
      </w:r>
      <w:bookmarkStart w:id="167" w:name="_bookmark139"/>
      <w:bookmarkEnd w:id="167"/>
    </w:p>
    <w:p w14:paraId="6C5BA204" w14:textId="77777777" w:rsidR="002D64F9" w:rsidRDefault="002D64F9" w:rsidP="00BC64D5">
      <w:pPr>
        <w:pStyle w:val="Pamatteksts"/>
        <w:spacing w:before="0"/>
        <w:ind w:left="0"/>
        <w:jc w:val="both"/>
        <w:rPr>
          <w:noProof/>
          <w:sz w:val="24"/>
          <w:lang w:val="en-GB"/>
        </w:rPr>
      </w:pPr>
    </w:p>
    <w:p w14:paraId="721A209D" w14:textId="7425E1FD" w:rsidR="0045141E" w:rsidRPr="005A2DCA" w:rsidRDefault="0045141E" w:rsidP="00BC64D5">
      <w:pPr>
        <w:pStyle w:val="Pamatteksts"/>
        <w:spacing w:before="0"/>
        <w:ind w:left="0"/>
        <w:jc w:val="both"/>
        <w:rPr>
          <w:noProof/>
          <w:sz w:val="24"/>
        </w:rPr>
      </w:pPr>
      <w:r>
        <w:rPr>
          <w:sz w:val="24"/>
        </w:rPr>
        <w:t>Tripkovic L, Lambert H, Hart K, Smith CP, Bucca G, Penson S, Chope G, Hyppönen E, Berry J, Vieth R and Lanham-New S, 2012. Comparison of vitamin D2 and vitamin D3 supplementation in raising serum 25-hydroxyvitamin D status: a systematic review and meta-analysis. American Journal of Clinical Nutrition, ahead of print.</w:t>
      </w:r>
      <w:bookmarkStart w:id="168" w:name="_bookmark140"/>
      <w:bookmarkEnd w:id="168"/>
    </w:p>
    <w:p w14:paraId="7A19F7D1" w14:textId="77777777" w:rsidR="002D64F9" w:rsidRDefault="002D64F9" w:rsidP="00BC64D5">
      <w:pPr>
        <w:pStyle w:val="Pamatteksts"/>
        <w:spacing w:before="0"/>
        <w:ind w:left="0"/>
        <w:jc w:val="both"/>
        <w:rPr>
          <w:noProof/>
          <w:sz w:val="24"/>
          <w:lang w:val="en-GB"/>
        </w:rPr>
      </w:pPr>
    </w:p>
    <w:p w14:paraId="6F6224B0" w14:textId="08067097" w:rsidR="0045141E" w:rsidRPr="005A2DCA" w:rsidRDefault="0045141E" w:rsidP="00BC64D5">
      <w:pPr>
        <w:pStyle w:val="Pamatteksts"/>
        <w:spacing w:before="0"/>
        <w:ind w:left="0"/>
        <w:jc w:val="both"/>
        <w:rPr>
          <w:noProof/>
          <w:sz w:val="24"/>
        </w:rPr>
      </w:pPr>
      <w:r>
        <w:rPr>
          <w:sz w:val="24"/>
        </w:rPr>
        <w:t>Tsiaras WG and Weinstock MA, 2011. Factors influencing vitamin D status. Acta Dermato- Venereologica, 91, 115-124.</w:t>
      </w:r>
      <w:bookmarkStart w:id="169" w:name="_bookmark141"/>
      <w:bookmarkEnd w:id="169"/>
    </w:p>
    <w:p w14:paraId="355E91A6" w14:textId="77777777" w:rsidR="002D64F9" w:rsidRDefault="002D64F9" w:rsidP="00BC64D5">
      <w:pPr>
        <w:pStyle w:val="Pamatteksts"/>
        <w:spacing w:before="0"/>
        <w:ind w:left="0"/>
        <w:jc w:val="both"/>
        <w:rPr>
          <w:noProof/>
          <w:sz w:val="24"/>
          <w:lang w:val="en-GB"/>
        </w:rPr>
      </w:pPr>
    </w:p>
    <w:p w14:paraId="2326654E" w14:textId="2D51C77B" w:rsidR="0045141E" w:rsidRPr="005A2DCA" w:rsidRDefault="0045141E" w:rsidP="00BC64D5">
      <w:pPr>
        <w:pStyle w:val="Pamatteksts"/>
        <w:spacing w:before="0"/>
        <w:ind w:left="0"/>
        <w:jc w:val="both"/>
        <w:rPr>
          <w:noProof/>
          <w:sz w:val="24"/>
        </w:rPr>
      </w:pPr>
      <w:r>
        <w:rPr>
          <w:sz w:val="24"/>
        </w:rPr>
        <w:t>van Rossum CTM, Fransen HP, Verkaik-Kloosterman J, Buurma-Rethans EJM and Ocké MC, 2011. Dutch National Food Consumption Survey 2007-2010: Diet of children and adults aged 7 to 69 years. RIVM Report number: 350050006/2011, National Institute for Public Health and the Environment, 148 pp.</w:t>
      </w:r>
      <w:bookmarkStart w:id="170" w:name="_bookmark142"/>
      <w:bookmarkEnd w:id="170"/>
    </w:p>
    <w:p w14:paraId="632D4AA8" w14:textId="77777777" w:rsidR="0045141E" w:rsidRPr="005A2DCA" w:rsidRDefault="0045141E" w:rsidP="00BC64D5">
      <w:pPr>
        <w:jc w:val="both"/>
        <w:rPr>
          <w:rFonts w:ascii="Times New Roman" w:eastAsia="Times New Roman" w:hAnsi="Times New Roman" w:cs="Times New Roman"/>
          <w:noProof/>
          <w:sz w:val="24"/>
          <w:szCs w:val="15"/>
          <w:lang w:val="en-GB"/>
        </w:rPr>
      </w:pPr>
    </w:p>
    <w:p w14:paraId="5B96020B" w14:textId="77777777" w:rsidR="0045141E" w:rsidRPr="005A2DCA" w:rsidRDefault="0045141E" w:rsidP="00BC64D5">
      <w:pPr>
        <w:pStyle w:val="Pamatteksts"/>
        <w:spacing w:before="0"/>
        <w:ind w:left="0"/>
        <w:jc w:val="both"/>
        <w:rPr>
          <w:noProof/>
          <w:sz w:val="24"/>
        </w:rPr>
      </w:pPr>
      <w:r>
        <w:rPr>
          <w:sz w:val="24"/>
        </w:rPr>
        <w:t>Vervel C, Zeghoud F, Boutignon H, Tjani JC, Walrant-Debray O and Garabedian M, 1997. [Fortified milk and supplements of oral vitamin D. Comparison of the effect of two doses of vitamin D (500 and 1,000 UI/d) during the first trimester of life]. Archives de Pediatrie, 4, 126-132.</w:t>
      </w:r>
      <w:bookmarkStart w:id="171" w:name="_bookmark143"/>
      <w:bookmarkEnd w:id="171"/>
    </w:p>
    <w:p w14:paraId="1005105F" w14:textId="77777777" w:rsidR="002D64F9" w:rsidRDefault="002D64F9" w:rsidP="00BC64D5">
      <w:pPr>
        <w:pStyle w:val="Pamatteksts"/>
        <w:spacing w:before="0"/>
        <w:ind w:left="0"/>
        <w:jc w:val="both"/>
        <w:rPr>
          <w:noProof/>
          <w:sz w:val="24"/>
          <w:lang w:val="en-GB"/>
        </w:rPr>
      </w:pPr>
    </w:p>
    <w:p w14:paraId="24D9593B" w14:textId="7C597C5E" w:rsidR="0045141E" w:rsidRPr="005A2DCA" w:rsidRDefault="0045141E" w:rsidP="00BC64D5">
      <w:pPr>
        <w:pStyle w:val="Pamatteksts"/>
        <w:spacing w:before="0"/>
        <w:ind w:left="0"/>
        <w:jc w:val="both"/>
        <w:rPr>
          <w:noProof/>
          <w:sz w:val="24"/>
        </w:rPr>
      </w:pPr>
      <w:r>
        <w:rPr>
          <w:sz w:val="24"/>
        </w:rPr>
        <w:t>Vieth R, 1990. The mechanisms of vitamin D toxicity. Bone and Mineral, 11, 267-272.</w:t>
      </w:r>
      <w:bookmarkStart w:id="172" w:name="_bookmark144"/>
      <w:bookmarkEnd w:id="172"/>
    </w:p>
    <w:p w14:paraId="4141023A" w14:textId="10B23D58" w:rsidR="0045141E" w:rsidRPr="005A2DCA" w:rsidRDefault="0045141E" w:rsidP="00BC64D5">
      <w:pPr>
        <w:pStyle w:val="Pamatteksts"/>
        <w:spacing w:before="0"/>
        <w:ind w:left="0"/>
        <w:jc w:val="both"/>
        <w:rPr>
          <w:noProof/>
          <w:sz w:val="24"/>
        </w:rPr>
      </w:pPr>
      <w:r>
        <w:rPr>
          <w:sz w:val="24"/>
        </w:rPr>
        <w:lastRenderedPageBreak/>
        <w:t>Vieth R, 1999. Vitamin D supplementation, 25-hydroxyvitamin D concentrations, and safety.</w:t>
      </w:r>
      <w:bookmarkStart w:id="173" w:name="_bookmark145"/>
      <w:bookmarkEnd w:id="173"/>
    </w:p>
    <w:p w14:paraId="75FF4415" w14:textId="77777777" w:rsidR="0045141E" w:rsidRPr="005A2DCA" w:rsidRDefault="0045141E" w:rsidP="00BC64D5">
      <w:pPr>
        <w:pStyle w:val="Pamatteksts"/>
        <w:spacing w:before="0"/>
        <w:ind w:left="0"/>
        <w:jc w:val="both"/>
        <w:rPr>
          <w:noProof/>
          <w:sz w:val="24"/>
        </w:rPr>
      </w:pPr>
      <w:r>
        <w:rPr>
          <w:sz w:val="24"/>
        </w:rPr>
        <w:t>American Journal of Clinical Nutrition, 69, 842-856.</w:t>
      </w:r>
    </w:p>
    <w:p w14:paraId="7364C7FF" w14:textId="77777777" w:rsidR="002D64F9" w:rsidRDefault="002D64F9" w:rsidP="00BC64D5">
      <w:pPr>
        <w:pStyle w:val="Pamatteksts"/>
        <w:spacing w:before="0"/>
        <w:ind w:left="0"/>
        <w:jc w:val="both"/>
        <w:rPr>
          <w:noProof/>
          <w:sz w:val="24"/>
          <w:lang w:val="en-GB"/>
        </w:rPr>
      </w:pPr>
    </w:p>
    <w:p w14:paraId="5CE3D1BD" w14:textId="03AF33D9" w:rsidR="0045141E" w:rsidRPr="005A2DCA" w:rsidRDefault="0045141E" w:rsidP="00BC64D5">
      <w:pPr>
        <w:pStyle w:val="Pamatteksts"/>
        <w:spacing w:before="0"/>
        <w:ind w:left="0"/>
        <w:jc w:val="both"/>
        <w:rPr>
          <w:noProof/>
          <w:sz w:val="24"/>
        </w:rPr>
      </w:pPr>
      <w:r>
        <w:rPr>
          <w:sz w:val="24"/>
        </w:rPr>
        <w:t>Vieth R, Chan PC and MacFarlane GD, 2001. Efficacy and safety of vitamin D3 intake exceeding the lowest observed adverse effect level. American Journal of Clinical Nutrition, 73, 288-294.</w:t>
      </w:r>
      <w:bookmarkStart w:id="174" w:name="_bookmark146"/>
      <w:bookmarkEnd w:id="174"/>
    </w:p>
    <w:p w14:paraId="7DA6D10F" w14:textId="77777777" w:rsidR="002D64F9" w:rsidRDefault="002D64F9" w:rsidP="00BC64D5">
      <w:pPr>
        <w:pStyle w:val="Pamatteksts"/>
        <w:spacing w:before="0"/>
        <w:ind w:left="0"/>
        <w:jc w:val="both"/>
        <w:rPr>
          <w:noProof/>
          <w:sz w:val="24"/>
          <w:lang w:val="en-GB"/>
        </w:rPr>
      </w:pPr>
    </w:p>
    <w:p w14:paraId="2AF22018" w14:textId="6E20DC0D" w:rsidR="0045141E" w:rsidRPr="005A2DCA" w:rsidRDefault="0045141E" w:rsidP="00BC64D5">
      <w:pPr>
        <w:pStyle w:val="Pamatteksts"/>
        <w:spacing w:before="0"/>
        <w:ind w:left="0"/>
        <w:jc w:val="both"/>
        <w:rPr>
          <w:noProof/>
          <w:sz w:val="24"/>
        </w:rPr>
      </w:pPr>
      <w:r>
        <w:rPr>
          <w:sz w:val="24"/>
        </w:rPr>
        <w:t>Virtanen JK, Nurmi T, Voutilainen S, Mursu J and Tuomainen TP, 2011. Association of serum 25- hydroxyvitamin D with the risk of death in a general older population in Finland. European Journal of Nutrition, 50, 305-312.</w:t>
      </w:r>
      <w:bookmarkStart w:id="175" w:name="_bookmark147"/>
      <w:bookmarkEnd w:id="175"/>
    </w:p>
    <w:p w14:paraId="1EF312B1" w14:textId="77777777" w:rsidR="002D64F9" w:rsidRDefault="002D64F9" w:rsidP="00BC64D5">
      <w:pPr>
        <w:pStyle w:val="Pamatteksts"/>
        <w:spacing w:before="0"/>
        <w:ind w:left="0"/>
        <w:jc w:val="both"/>
        <w:rPr>
          <w:noProof/>
          <w:sz w:val="24"/>
          <w:lang w:val="en-GB"/>
        </w:rPr>
      </w:pPr>
    </w:p>
    <w:p w14:paraId="25C609CB" w14:textId="461140E3" w:rsidR="0045141E" w:rsidRPr="005A2DCA" w:rsidRDefault="0045141E" w:rsidP="00BC64D5">
      <w:pPr>
        <w:pStyle w:val="Pamatteksts"/>
        <w:spacing w:before="0"/>
        <w:ind w:left="0"/>
        <w:jc w:val="both"/>
        <w:rPr>
          <w:noProof/>
          <w:sz w:val="24"/>
        </w:rPr>
      </w:pPr>
      <w:r>
        <w:rPr>
          <w:sz w:val="24"/>
        </w:rPr>
        <w:t>Visser M, Deeg DJ, Puts MT, Seidell JC and Lips P, 2006. Low serum concentrations of 25- hydroxyvitamin D in older persons and the risk of nursing home admission. American Journal of Clinical Nutrition, 84, 616-622.</w:t>
      </w:r>
      <w:bookmarkStart w:id="176" w:name="_bookmark148"/>
      <w:bookmarkEnd w:id="176"/>
    </w:p>
    <w:p w14:paraId="1C2EAF8C" w14:textId="77777777" w:rsidR="002D64F9" w:rsidRDefault="002D64F9" w:rsidP="00BC64D5">
      <w:pPr>
        <w:pStyle w:val="Pamatteksts"/>
        <w:spacing w:before="0"/>
        <w:ind w:left="0"/>
        <w:jc w:val="both"/>
        <w:rPr>
          <w:noProof/>
          <w:sz w:val="24"/>
          <w:lang w:val="en-GB"/>
        </w:rPr>
      </w:pPr>
    </w:p>
    <w:p w14:paraId="397278C1" w14:textId="7CC7E87B" w:rsidR="0045141E" w:rsidRPr="005A2DCA" w:rsidRDefault="0045141E" w:rsidP="00BC64D5">
      <w:pPr>
        <w:pStyle w:val="Pamatteksts"/>
        <w:spacing w:before="0"/>
        <w:ind w:left="0"/>
        <w:jc w:val="both"/>
        <w:rPr>
          <w:noProof/>
          <w:sz w:val="24"/>
        </w:rPr>
      </w:pPr>
      <w:r>
        <w:rPr>
          <w:sz w:val="24"/>
        </w:rPr>
        <w:t>Wactawski-Wende J, Kotchen JM, Anderson GL, Assaf AR, Brunner RL, O'Sullivan MJ, Margolis KL, Ockene JK, Phillips L, Pottern L, Prentice RL, Robbins J, Rohan TE, Sarto GE, Sharma S, Stefanick ML, Van Horn L, Wallace RB, Whitlock E, Bassford T, Beresford SA, Black HR, Bonds DE, Brzyski RG, Caan B, Chlebowski RT, Cochrane B, Garland C, Gass M, Hays J, Heiss G, Hendrix SL, Howard BV, Hsia J, Hubbell FA, Jackson RD, Johnson KC, Judd H, Kooperberg CL, Kuller LH, LaCroix AZ, Lane DS, Langer RD, Lasser NL, Lewis CE, Limacher MC and Manson JE, 2006. Calcium plus vitamin D supplementation and the risk of colorectal cancer. New England Journal of Medicine, 354, 684-696.</w:t>
      </w:r>
      <w:bookmarkStart w:id="177" w:name="_bookmark149"/>
      <w:bookmarkEnd w:id="177"/>
    </w:p>
    <w:p w14:paraId="647BCF2D" w14:textId="77777777" w:rsidR="002D64F9" w:rsidRDefault="002D64F9" w:rsidP="00BC64D5">
      <w:pPr>
        <w:pStyle w:val="Pamatteksts"/>
        <w:spacing w:before="0"/>
        <w:ind w:left="0"/>
        <w:jc w:val="both"/>
        <w:rPr>
          <w:noProof/>
          <w:sz w:val="24"/>
          <w:lang w:val="en-GB"/>
        </w:rPr>
      </w:pPr>
    </w:p>
    <w:p w14:paraId="778F4CF1" w14:textId="417C9C0F" w:rsidR="0045141E" w:rsidRPr="005A2DCA" w:rsidRDefault="0045141E" w:rsidP="00BC64D5">
      <w:pPr>
        <w:pStyle w:val="Pamatteksts"/>
        <w:spacing w:before="0"/>
        <w:ind w:left="0"/>
        <w:jc w:val="both"/>
        <w:rPr>
          <w:noProof/>
          <w:sz w:val="24"/>
        </w:rPr>
      </w:pPr>
      <w:r>
        <w:rPr>
          <w:sz w:val="24"/>
        </w:rPr>
        <w:t>Wagner D, Hanwell HE, Schnabl K, Yazdanpanah M, Kimball S, Fu L, Sidhom G, Rousseau D, Cole DE and Vieth R, 2011. The ratio of serum 24,25-dihydroxyvitamin D(3) to 25-hydroxyvitamin D(3) is predictive of 25-hydroxyvitamin D(3) response to vitamin D(3) supplementation. Journal of Steroid Biochemistry and Molecular Biology, 126, 72-77.</w:t>
      </w:r>
      <w:bookmarkStart w:id="178" w:name="_bookmark150"/>
      <w:bookmarkEnd w:id="178"/>
    </w:p>
    <w:p w14:paraId="72FF26B3" w14:textId="77777777" w:rsidR="002D64F9" w:rsidRDefault="002D64F9" w:rsidP="00BC64D5">
      <w:pPr>
        <w:pStyle w:val="Pamatteksts"/>
        <w:spacing w:before="0"/>
        <w:ind w:left="0"/>
        <w:jc w:val="both"/>
        <w:rPr>
          <w:noProof/>
          <w:sz w:val="24"/>
          <w:lang w:val="en-GB"/>
        </w:rPr>
      </w:pPr>
    </w:p>
    <w:p w14:paraId="4F87A8AB" w14:textId="0B08FDD9" w:rsidR="0045141E" w:rsidRPr="005A2DCA" w:rsidRDefault="0045141E" w:rsidP="00BC64D5">
      <w:pPr>
        <w:pStyle w:val="Pamatteksts"/>
        <w:spacing w:before="0"/>
        <w:ind w:left="0"/>
        <w:jc w:val="both"/>
        <w:rPr>
          <w:noProof/>
          <w:sz w:val="24"/>
        </w:rPr>
      </w:pPr>
      <w:r>
        <w:rPr>
          <w:sz w:val="24"/>
        </w:rPr>
        <w:t>Wallace RB, Wactawski-Wende J, O'Sullivan MJ, Larson JC, Cochrane B, Gass M and Masaki K, 2011. Urinary tract stone occurrence in the Women's Health Initiative (WHI) randomized clinical trial of calcium and vitamin D supplements. American Journal of Clinical Nutrition, 94, 270-277.</w:t>
      </w:r>
      <w:bookmarkStart w:id="179" w:name="_bookmark151"/>
      <w:bookmarkEnd w:id="179"/>
    </w:p>
    <w:p w14:paraId="2BEBAAED" w14:textId="77777777" w:rsidR="002D64F9" w:rsidRDefault="002D64F9" w:rsidP="00BC64D5">
      <w:pPr>
        <w:pStyle w:val="Pamatteksts"/>
        <w:spacing w:before="0"/>
        <w:ind w:left="0"/>
        <w:jc w:val="both"/>
        <w:rPr>
          <w:noProof/>
          <w:sz w:val="24"/>
          <w:lang w:val="en-GB"/>
        </w:rPr>
      </w:pPr>
    </w:p>
    <w:p w14:paraId="225E9059" w14:textId="5F64750F" w:rsidR="0045141E" w:rsidRPr="005A2DCA" w:rsidRDefault="0045141E" w:rsidP="00BC64D5">
      <w:pPr>
        <w:pStyle w:val="Pamatteksts"/>
        <w:spacing w:before="0"/>
        <w:ind w:left="0"/>
        <w:jc w:val="both"/>
        <w:rPr>
          <w:noProof/>
          <w:sz w:val="24"/>
        </w:rPr>
      </w:pPr>
      <w:r>
        <w:rPr>
          <w:sz w:val="24"/>
        </w:rPr>
        <w:t>Webb AR, DeCosta BR and Holick MF, 1989. Sunlight regulates the cutaneous production of vitamin D3 by causing its photodegradation. Journal of Clinical Endocrinology and Metabolism, 68, 882- 887.</w:t>
      </w:r>
      <w:bookmarkStart w:id="180" w:name="_bookmark152"/>
      <w:bookmarkEnd w:id="180"/>
    </w:p>
    <w:p w14:paraId="711F78A6" w14:textId="77777777" w:rsidR="002D64F9" w:rsidRDefault="002D64F9" w:rsidP="00BC64D5">
      <w:pPr>
        <w:pStyle w:val="Pamatteksts"/>
        <w:spacing w:before="0"/>
        <w:ind w:left="0"/>
        <w:jc w:val="both"/>
        <w:rPr>
          <w:noProof/>
          <w:sz w:val="24"/>
          <w:lang w:val="en-GB"/>
        </w:rPr>
      </w:pPr>
    </w:p>
    <w:p w14:paraId="20D47336" w14:textId="7BE3E6F0" w:rsidR="0045141E" w:rsidRPr="005A2DCA" w:rsidRDefault="0045141E" w:rsidP="00BC64D5">
      <w:pPr>
        <w:pStyle w:val="Pamatteksts"/>
        <w:spacing w:before="0"/>
        <w:ind w:left="0"/>
        <w:jc w:val="both"/>
        <w:rPr>
          <w:noProof/>
          <w:sz w:val="24"/>
        </w:rPr>
      </w:pPr>
      <w:r>
        <w:rPr>
          <w:sz w:val="24"/>
        </w:rPr>
        <w:t>Zittermann A, Frisch S, Berthold HK, Gotting C, Kuhn J, Kleesiek K, Stehle P, Koertke H and Koerfer R, 2009. Vitamin D supplementation enhances the beneficial effects of weight loss on cardiovascular disease risk markers. American Journal of Clinical Nutrition, 89, 1321-1327.</w:t>
      </w:r>
      <w:bookmarkStart w:id="181" w:name="_bookmark153"/>
      <w:bookmarkEnd w:id="181"/>
    </w:p>
    <w:p w14:paraId="36D458D9" w14:textId="77777777" w:rsidR="0045141E" w:rsidRPr="005A2DCA" w:rsidRDefault="0045141E" w:rsidP="00BC64D5">
      <w:pPr>
        <w:jc w:val="both"/>
        <w:rPr>
          <w:rFonts w:ascii="Times New Roman" w:hAnsi="Times New Roman"/>
          <w:noProof/>
          <w:sz w:val="24"/>
          <w:lang w:val="en-GB"/>
        </w:rPr>
      </w:pPr>
    </w:p>
    <w:p w14:paraId="3E73DE7E" w14:textId="77777777" w:rsidR="00D631C9" w:rsidRPr="005A2DCA" w:rsidRDefault="00D631C9" w:rsidP="00062E36">
      <w:pPr>
        <w:jc w:val="both"/>
        <w:rPr>
          <w:rFonts w:ascii="Times New Roman" w:eastAsia="Times New Roman" w:hAnsi="Times New Roman" w:cs="Times New Roman"/>
          <w:noProof/>
          <w:sz w:val="24"/>
          <w:szCs w:val="20"/>
          <w:lang w:val="en-GB"/>
        </w:rPr>
        <w:sectPr w:rsidR="00D631C9" w:rsidRPr="005A2DCA" w:rsidSect="00062E36">
          <w:headerReference w:type="default" r:id="rId12"/>
          <w:footerReference w:type="default" r:id="rId13"/>
          <w:headerReference w:type="first" r:id="rId14"/>
          <w:footerReference w:type="first" r:id="rId15"/>
          <w:pgSz w:w="11910" w:h="16840" w:code="9"/>
          <w:pgMar w:top="1134" w:right="1134" w:bottom="1134" w:left="1701" w:header="567" w:footer="567" w:gutter="0"/>
          <w:cols w:space="720"/>
          <w:titlePg/>
        </w:sectPr>
      </w:pPr>
    </w:p>
    <w:p w14:paraId="768C1C55" w14:textId="6C2D20B4" w:rsidR="0045141E" w:rsidRPr="005A2DCA" w:rsidRDefault="0045141E" w:rsidP="00062E36">
      <w:pPr>
        <w:jc w:val="both"/>
        <w:rPr>
          <w:rFonts w:ascii="Times New Roman" w:eastAsia="Times New Roman" w:hAnsi="Times New Roman" w:cs="Times New Roman"/>
          <w:noProof/>
          <w:sz w:val="24"/>
          <w:szCs w:val="20"/>
          <w:lang w:val="en-GB"/>
        </w:rPr>
      </w:pPr>
    </w:p>
    <w:p w14:paraId="2E311BDC" w14:textId="77777777" w:rsidR="0045141E" w:rsidRPr="00480324" w:rsidRDefault="0045141E" w:rsidP="00480324">
      <w:pPr>
        <w:pStyle w:val="Virsraksts1"/>
        <w:tabs>
          <w:tab w:val="left" w:pos="999"/>
        </w:tabs>
        <w:ind w:left="0" w:firstLine="0"/>
        <w:rPr>
          <w:sz w:val="24"/>
        </w:rPr>
      </w:pPr>
      <w:bookmarkStart w:id="201" w:name="_Toc73437312"/>
      <w:r>
        <w:rPr>
          <w:sz w:val="24"/>
        </w:rPr>
        <w:t>PIELIKUMI</w:t>
      </w:r>
      <w:bookmarkStart w:id="202" w:name="_bookmark154"/>
      <w:bookmarkEnd w:id="201"/>
      <w:bookmarkEnd w:id="202"/>
    </w:p>
    <w:p w14:paraId="2B36835A" w14:textId="77777777" w:rsidR="00117603" w:rsidRPr="005A2DCA" w:rsidRDefault="00117603" w:rsidP="00117603">
      <w:pPr>
        <w:tabs>
          <w:tab w:val="left" w:pos="517"/>
        </w:tabs>
        <w:rPr>
          <w:rFonts w:ascii="Times New Roman" w:hAnsi="Times New Roman"/>
          <w:b/>
          <w:noProof/>
          <w:sz w:val="24"/>
          <w:lang w:val="en-GB"/>
        </w:rPr>
      </w:pPr>
    </w:p>
    <w:p w14:paraId="2D0696DF" w14:textId="61A25227" w:rsidR="0045141E" w:rsidRPr="00480324" w:rsidRDefault="00117603" w:rsidP="00480324">
      <w:pPr>
        <w:pStyle w:val="Virsraksts1"/>
        <w:tabs>
          <w:tab w:val="left" w:pos="999"/>
        </w:tabs>
        <w:ind w:left="0" w:firstLine="0"/>
        <w:rPr>
          <w:sz w:val="24"/>
        </w:rPr>
      </w:pPr>
      <w:bookmarkStart w:id="203" w:name="_Toc73437313"/>
      <w:r>
        <w:rPr>
          <w:sz w:val="24"/>
        </w:rPr>
        <w:t>A. D VITAMĪNA UZŅEMŠANA PIEAUGUŠAJIEM EIROPAS VALSTĪS</w:t>
      </w:r>
      <w:bookmarkStart w:id="204" w:name="_bookmark155"/>
      <w:bookmarkEnd w:id="203"/>
      <w:bookmarkEnd w:id="204"/>
    </w:p>
    <w:p w14:paraId="09688EAC" w14:textId="77777777" w:rsidR="00117603" w:rsidRPr="005A2DCA" w:rsidRDefault="00117603" w:rsidP="00062E36">
      <w:pPr>
        <w:jc w:val="both"/>
        <w:rPr>
          <w:rFonts w:ascii="Times New Roman" w:hAnsi="Times New Roman"/>
          <w:b/>
          <w:noProof/>
          <w:sz w:val="24"/>
          <w:lang w:val="en-GB"/>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020"/>
        <w:gridCol w:w="992"/>
        <w:gridCol w:w="1135"/>
        <w:gridCol w:w="1416"/>
        <w:gridCol w:w="1843"/>
        <w:gridCol w:w="711"/>
        <w:gridCol w:w="708"/>
        <w:gridCol w:w="708"/>
        <w:gridCol w:w="2978"/>
        <w:gridCol w:w="565"/>
        <w:gridCol w:w="764"/>
        <w:gridCol w:w="597"/>
        <w:gridCol w:w="594"/>
        <w:gridCol w:w="597"/>
      </w:tblGrid>
      <w:tr w:rsidR="00CD08D4" w:rsidRPr="00ED2471" w14:paraId="2E8A0168" w14:textId="77777777" w:rsidTr="00BD2F96">
        <w:trPr>
          <w:tblHeader/>
        </w:trPr>
        <w:tc>
          <w:tcPr>
            <w:tcW w:w="349" w:type="pct"/>
            <w:tcBorders>
              <w:top w:val="single" w:sz="4" w:space="0" w:color="auto"/>
              <w:bottom w:val="single" w:sz="4" w:space="0" w:color="auto"/>
            </w:tcBorders>
            <w:vAlign w:val="bottom"/>
          </w:tcPr>
          <w:p w14:paraId="4DDF6D33" w14:textId="6E6410E9" w:rsidR="00117603" w:rsidRPr="00ED2471" w:rsidRDefault="00117603" w:rsidP="00062E36">
            <w:pPr>
              <w:jc w:val="both"/>
              <w:rPr>
                <w:rFonts w:ascii="Times New Roman" w:hAnsi="Times New Roman" w:cs="Times New Roman"/>
                <w:b/>
                <w:noProof/>
                <w:sz w:val="16"/>
                <w:szCs w:val="16"/>
              </w:rPr>
            </w:pPr>
            <w:r w:rsidRPr="00ED2471">
              <w:rPr>
                <w:rFonts w:ascii="Times New Roman" w:hAnsi="Times New Roman" w:cs="Times New Roman"/>
                <w:b/>
                <w:sz w:val="16"/>
                <w:szCs w:val="16"/>
              </w:rPr>
              <w:t>Uzturviela</w:t>
            </w:r>
          </w:p>
        </w:tc>
        <w:tc>
          <w:tcPr>
            <w:tcW w:w="339" w:type="pct"/>
            <w:tcBorders>
              <w:top w:val="single" w:sz="4" w:space="0" w:color="auto"/>
              <w:bottom w:val="single" w:sz="4" w:space="0" w:color="auto"/>
            </w:tcBorders>
            <w:vAlign w:val="bottom"/>
          </w:tcPr>
          <w:p w14:paraId="0F6D19EB" w14:textId="358A2DDB" w:rsidR="00117603" w:rsidRPr="00ED2471" w:rsidRDefault="00117603" w:rsidP="00062E36">
            <w:pPr>
              <w:jc w:val="both"/>
              <w:rPr>
                <w:rFonts w:ascii="Times New Roman" w:hAnsi="Times New Roman" w:cs="Times New Roman"/>
                <w:b/>
                <w:noProof/>
                <w:sz w:val="16"/>
                <w:szCs w:val="16"/>
              </w:rPr>
            </w:pPr>
            <w:r w:rsidRPr="00ED2471">
              <w:rPr>
                <w:rFonts w:ascii="Times New Roman" w:hAnsi="Times New Roman" w:cs="Times New Roman"/>
                <w:b/>
                <w:sz w:val="16"/>
                <w:szCs w:val="16"/>
              </w:rPr>
              <w:t>Dzimums</w:t>
            </w:r>
          </w:p>
        </w:tc>
        <w:tc>
          <w:tcPr>
            <w:tcW w:w="388" w:type="pct"/>
            <w:tcBorders>
              <w:top w:val="single" w:sz="4" w:space="0" w:color="auto"/>
              <w:bottom w:val="single" w:sz="4" w:space="0" w:color="auto"/>
            </w:tcBorders>
            <w:vAlign w:val="bottom"/>
          </w:tcPr>
          <w:p w14:paraId="6787FE6C" w14:textId="0463A027" w:rsidR="00117603" w:rsidRPr="00ED2471" w:rsidRDefault="00117603" w:rsidP="00062E36">
            <w:pPr>
              <w:jc w:val="both"/>
              <w:rPr>
                <w:rFonts w:ascii="Times New Roman" w:hAnsi="Times New Roman" w:cs="Times New Roman"/>
                <w:b/>
                <w:noProof/>
                <w:sz w:val="16"/>
                <w:szCs w:val="16"/>
              </w:rPr>
            </w:pPr>
            <w:r w:rsidRPr="00ED2471">
              <w:rPr>
                <w:rFonts w:ascii="Times New Roman" w:hAnsi="Times New Roman" w:cs="Times New Roman"/>
                <w:b/>
                <w:sz w:val="16"/>
                <w:szCs w:val="16"/>
              </w:rPr>
              <w:t>Valsts</w:t>
            </w:r>
          </w:p>
        </w:tc>
        <w:tc>
          <w:tcPr>
            <w:tcW w:w="484" w:type="pct"/>
            <w:tcBorders>
              <w:top w:val="single" w:sz="4" w:space="0" w:color="auto"/>
              <w:bottom w:val="single" w:sz="4" w:space="0" w:color="auto"/>
            </w:tcBorders>
            <w:vAlign w:val="bottom"/>
          </w:tcPr>
          <w:p w14:paraId="67385BF6" w14:textId="37EE76AE" w:rsidR="00117603" w:rsidRPr="00ED2471" w:rsidRDefault="00117603" w:rsidP="00062E36">
            <w:pPr>
              <w:jc w:val="both"/>
              <w:rPr>
                <w:rFonts w:ascii="Times New Roman" w:hAnsi="Times New Roman" w:cs="Times New Roman"/>
                <w:b/>
                <w:noProof/>
                <w:sz w:val="16"/>
                <w:szCs w:val="16"/>
              </w:rPr>
            </w:pPr>
            <w:r w:rsidRPr="00ED2471">
              <w:rPr>
                <w:rFonts w:ascii="Times New Roman" w:hAnsi="Times New Roman" w:cs="Times New Roman"/>
                <w:b/>
                <w:sz w:val="16"/>
                <w:szCs w:val="16"/>
              </w:rPr>
              <w:t>Atsauce</w:t>
            </w:r>
          </w:p>
        </w:tc>
        <w:tc>
          <w:tcPr>
            <w:tcW w:w="630" w:type="pct"/>
            <w:tcBorders>
              <w:top w:val="single" w:sz="4" w:space="0" w:color="auto"/>
              <w:bottom w:val="single" w:sz="4" w:space="0" w:color="auto"/>
            </w:tcBorders>
            <w:vAlign w:val="bottom"/>
          </w:tcPr>
          <w:p w14:paraId="782CC754" w14:textId="34F98730" w:rsidR="00117603" w:rsidRPr="00ED2471" w:rsidRDefault="00117603" w:rsidP="00062E36">
            <w:pPr>
              <w:jc w:val="both"/>
              <w:rPr>
                <w:rFonts w:ascii="Times New Roman" w:hAnsi="Times New Roman" w:cs="Times New Roman"/>
                <w:b/>
                <w:noProof/>
                <w:sz w:val="16"/>
                <w:szCs w:val="16"/>
              </w:rPr>
            </w:pPr>
            <w:r w:rsidRPr="00ED2471">
              <w:rPr>
                <w:rFonts w:ascii="Times New Roman" w:hAnsi="Times New Roman" w:cs="Times New Roman"/>
                <w:b/>
                <w:sz w:val="16"/>
                <w:szCs w:val="16"/>
              </w:rPr>
              <w:t>Uztura novērtēšanas metode</w:t>
            </w:r>
          </w:p>
        </w:tc>
        <w:tc>
          <w:tcPr>
            <w:tcW w:w="243" w:type="pct"/>
            <w:tcBorders>
              <w:top w:val="single" w:sz="4" w:space="0" w:color="auto"/>
              <w:bottom w:val="single" w:sz="4" w:space="0" w:color="auto"/>
            </w:tcBorders>
            <w:vAlign w:val="bottom"/>
          </w:tcPr>
          <w:p w14:paraId="68E7CEFC" w14:textId="63C3FE86" w:rsidR="00117603" w:rsidRPr="00ED2471" w:rsidRDefault="00117603" w:rsidP="00062E36">
            <w:pPr>
              <w:jc w:val="both"/>
              <w:rPr>
                <w:rFonts w:ascii="Times New Roman" w:hAnsi="Times New Roman" w:cs="Times New Roman"/>
                <w:b/>
                <w:noProof/>
                <w:sz w:val="16"/>
                <w:szCs w:val="16"/>
              </w:rPr>
            </w:pPr>
            <w:r w:rsidRPr="00ED2471">
              <w:rPr>
                <w:rFonts w:ascii="Times New Roman" w:hAnsi="Times New Roman" w:cs="Times New Roman"/>
                <w:b/>
                <w:sz w:val="16"/>
                <w:szCs w:val="16"/>
              </w:rPr>
              <w:t>n</w:t>
            </w:r>
          </w:p>
        </w:tc>
        <w:tc>
          <w:tcPr>
            <w:tcW w:w="242" w:type="pct"/>
            <w:tcBorders>
              <w:top w:val="single" w:sz="4" w:space="0" w:color="auto"/>
              <w:bottom w:val="single" w:sz="4" w:space="0" w:color="auto"/>
            </w:tcBorders>
            <w:vAlign w:val="bottom"/>
          </w:tcPr>
          <w:p w14:paraId="1FFC81ED" w14:textId="4E52AB09" w:rsidR="00117603" w:rsidRPr="00ED2471" w:rsidRDefault="00117603" w:rsidP="00062E36">
            <w:pPr>
              <w:jc w:val="both"/>
              <w:rPr>
                <w:rFonts w:ascii="Times New Roman" w:hAnsi="Times New Roman" w:cs="Times New Roman"/>
                <w:b/>
                <w:noProof/>
                <w:sz w:val="16"/>
                <w:szCs w:val="16"/>
              </w:rPr>
            </w:pPr>
            <w:r w:rsidRPr="00ED2471">
              <w:rPr>
                <w:rFonts w:ascii="Times New Roman" w:hAnsi="Times New Roman" w:cs="Times New Roman"/>
                <w:b/>
                <w:sz w:val="16"/>
                <w:szCs w:val="16"/>
              </w:rPr>
              <w:t>Minimālais vecums (gadi)</w:t>
            </w:r>
          </w:p>
        </w:tc>
        <w:tc>
          <w:tcPr>
            <w:tcW w:w="242" w:type="pct"/>
            <w:tcBorders>
              <w:top w:val="single" w:sz="4" w:space="0" w:color="auto"/>
              <w:bottom w:val="single" w:sz="4" w:space="0" w:color="auto"/>
            </w:tcBorders>
            <w:vAlign w:val="bottom"/>
          </w:tcPr>
          <w:p w14:paraId="3511158C" w14:textId="3E25E068" w:rsidR="00117603" w:rsidRPr="00ED2471" w:rsidRDefault="00117603" w:rsidP="00062E36">
            <w:pPr>
              <w:jc w:val="both"/>
              <w:rPr>
                <w:rFonts w:ascii="Times New Roman" w:hAnsi="Times New Roman" w:cs="Times New Roman"/>
                <w:b/>
                <w:noProof/>
                <w:sz w:val="16"/>
                <w:szCs w:val="16"/>
              </w:rPr>
            </w:pPr>
            <w:r w:rsidRPr="00ED2471">
              <w:rPr>
                <w:rFonts w:ascii="Times New Roman" w:hAnsi="Times New Roman" w:cs="Times New Roman"/>
                <w:b/>
                <w:sz w:val="16"/>
                <w:szCs w:val="16"/>
              </w:rPr>
              <w:t>Maksimālais vecums (gadi)</w:t>
            </w:r>
          </w:p>
        </w:tc>
        <w:tc>
          <w:tcPr>
            <w:tcW w:w="1018" w:type="pct"/>
            <w:tcBorders>
              <w:top w:val="single" w:sz="4" w:space="0" w:color="auto"/>
              <w:bottom w:val="single" w:sz="4" w:space="0" w:color="auto"/>
            </w:tcBorders>
            <w:vAlign w:val="bottom"/>
          </w:tcPr>
          <w:p w14:paraId="6B747B64" w14:textId="1CC99F69" w:rsidR="00117603" w:rsidRPr="00ED2471" w:rsidRDefault="00117603" w:rsidP="00062E36">
            <w:pPr>
              <w:jc w:val="both"/>
              <w:rPr>
                <w:rFonts w:ascii="Times New Roman" w:hAnsi="Times New Roman" w:cs="Times New Roman"/>
                <w:b/>
                <w:noProof/>
                <w:sz w:val="16"/>
                <w:szCs w:val="16"/>
              </w:rPr>
            </w:pPr>
            <w:r w:rsidRPr="00ED2471">
              <w:rPr>
                <w:rFonts w:ascii="Times New Roman" w:hAnsi="Times New Roman" w:cs="Times New Roman"/>
                <w:b/>
                <w:sz w:val="16"/>
                <w:szCs w:val="16"/>
              </w:rPr>
              <w:t>Iedzīvotāji/bagātināta pārtika iekļauta vai neiekļauta</w:t>
            </w:r>
          </w:p>
        </w:tc>
        <w:tc>
          <w:tcPr>
            <w:tcW w:w="193" w:type="pct"/>
            <w:tcBorders>
              <w:top w:val="single" w:sz="4" w:space="0" w:color="auto"/>
              <w:bottom w:val="single" w:sz="4" w:space="0" w:color="auto"/>
            </w:tcBorders>
            <w:vAlign w:val="bottom"/>
          </w:tcPr>
          <w:p w14:paraId="6EAE9BDE" w14:textId="7D42B77C" w:rsidR="00117603" w:rsidRPr="00ED2471" w:rsidRDefault="00117603" w:rsidP="00062E36">
            <w:pPr>
              <w:jc w:val="both"/>
              <w:rPr>
                <w:rFonts w:ascii="Times New Roman" w:hAnsi="Times New Roman" w:cs="Times New Roman"/>
                <w:b/>
                <w:noProof/>
                <w:sz w:val="16"/>
                <w:szCs w:val="16"/>
              </w:rPr>
            </w:pPr>
            <w:r w:rsidRPr="00ED2471">
              <w:rPr>
                <w:rFonts w:ascii="Times New Roman" w:hAnsi="Times New Roman" w:cs="Times New Roman"/>
                <w:b/>
                <w:sz w:val="16"/>
                <w:szCs w:val="16"/>
              </w:rPr>
              <w:t>Vidējais rādītājs</w:t>
            </w:r>
          </w:p>
        </w:tc>
        <w:tc>
          <w:tcPr>
            <w:tcW w:w="261" w:type="pct"/>
            <w:tcBorders>
              <w:top w:val="single" w:sz="4" w:space="0" w:color="auto"/>
              <w:bottom w:val="single" w:sz="4" w:space="0" w:color="auto"/>
            </w:tcBorders>
            <w:vAlign w:val="bottom"/>
          </w:tcPr>
          <w:p w14:paraId="3B9E8D42" w14:textId="75B13A79" w:rsidR="00117603" w:rsidRPr="00ED2471" w:rsidRDefault="00117603" w:rsidP="00062E36">
            <w:pPr>
              <w:jc w:val="both"/>
              <w:rPr>
                <w:rFonts w:ascii="Times New Roman" w:hAnsi="Times New Roman" w:cs="Times New Roman"/>
                <w:b/>
                <w:noProof/>
                <w:sz w:val="16"/>
                <w:szCs w:val="16"/>
              </w:rPr>
            </w:pPr>
            <w:r w:rsidRPr="00ED2471">
              <w:rPr>
                <w:rFonts w:ascii="Times New Roman" w:hAnsi="Times New Roman" w:cs="Times New Roman"/>
                <w:b/>
                <w:sz w:val="16"/>
                <w:szCs w:val="16"/>
              </w:rPr>
              <w:t>Centrālais rādītājs</w:t>
            </w:r>
          </w:p>
        </w:tc>
        <w:tc>
          <w:tcPr>
            <w:tcW w:w="204" w:type="pct"/>
            <w:tcBorders>
              <w:top w:val="single" w:sz="4" w:space="0" w:color="auto"/>
              <w:bottom w:val="single" w:sz="4" w:space="0" w:color="auto"/>
            </w:tcBorders>
            <w:vAlign w:val="bottom"/>
          </w:tcPr>
          <w:p w14:paraId="4C9DEF53" w14:textId="674D0DF9" w:rsidR="00117603" w:rsidRPr="00ED2471" w:rsidRDefault="00117603" w:rsidP="00062E36">
            <w:pPr>
              <w:jc w:val="both"/>
              <w:rPr>
                <w:rFonts w:ascii="Times New Roman" w:hAnsi="Times New Roman" w:cs="Times New Roman"/>
                <w:b/>
                <w:noProof/>
                <w:sz w:val="16"/>
                <w:szCs w:val="16"/>
              </w:rPr>
            </w:pPr>
            <w:r w:rsidRPr="00ED2471">
              <w:rPr>
                <w:rFonts w:ascii="Times New Roman" w:hAnsi="Times New Roman" w:cs="Times New Roman"/>
                <w:b/>
                <w:sz w:val="16"/>
                <w:szCs w:val="16"/>
              </w:rPr>
              <w:t>P75</w:t>
            </w:r>
          </w:p>
        </w:tc>
        <w:tc>
          <w:tcPr>
            <w:tcW w:w="203" w:type="pct"/>
            <w:tcBorders>
              <w:top w:val="single" w:sz="4" w:space="0" w:color="auto"/>
              <w:bottom w:val="single" w:sz="4" w:space="0" w:color="auto"/>
            </w:tcBorders>
            <w:vAlign w:val="bottom"/>
          </w:tcPr>
          <w:p w14:paraId="61F30E87" w14:textId="56ACBB66" w:rsidR="00117603" w:rsidRPr="00ED2471" w:rsidRDefault="00117603" w:rsidP="00062E36">
            <w:pPr>
              <w:jc w:val="both"/>
              <w:rPr>
                <w:rFonts w:ascii="Times New Roman" w:hAnsi="Times New Roman" w:cs="Times New Roman"/>
                <w:b/>
                <w:noProof/>
                <w:sz w:val="16"/>
                <w:szCs w:val="16"/>
              </w:rPr>
            </w:pPr>
            <w:r w:rsidRPr="00ED2471">
              <w:rPr>
                <w:rFonts w:ascii="Times New Roman" w:hAnsi="Times New Roman" w:cs="Times New Roman"/>
                <w:b/>
                <w:sz w:val="16"/>
                <w:szCs w:val="16"/>
              </w:rPr>
              <w:t>P95</w:t>
            </w:r>
          </w:p>
        </w:tc>
        <w:tc>
          <w:tcPr>
            <w:tcW w:w="204" w:type="pct"/>
            <w:tcBorders>
              <w:top w:val="single" w:sz="4" w:space="0" w:color="auto"/>
              <w:bottom w:val="single" w:sz="4" w:space="0" w:color="auto"/>
            </w:tcBorders>
            <w:vAlign w:val="bottom"/>
          </w:tcPr>
          <w:p w14:paraId="448146E8" w14:textId="1588DE09" w:rsidR="00117603" w:rsidRPr="00ED2471" w:rsidRDefault="00117603" w:rsidP="00062E36">
            <w:pPr>
              <w:jc w:val="both"/>
              <w:rPr>
                <w:rFonts w:ascii="Times New Roman" w:hAnsi="Times New Roman" w:cs="Times New Roman"/>
                <w:b/>
                <w:noProof/>
                <w:sz w:val="16"/>
                <w:szCs w:val="16"/>
              </w:rPr>
            </w:pPr>
            <w:r w:rsidRPr="00ED2471">
              <w:rPr>
                <w:rFonts w:ascii="Times New Roman" w:hAnsi="Times New Roman" w:cs="Times New Roman"/>
                <w:b/>
                <w:sz w:val="16"/>
                <w:szCs w:val="16"/>
              </w:rPr>
              <w:t>P97.5</w:t>
            </w:r>
          </w:p>
        </w:tc>
      </w:tr>
      <w:tr w:rsidR="00CD08D4" w:rsidRPr="00ED2471" w14:paraId="35E8B7A7" w14:textId="77777777" w:rsidTr="00BD2F96">
        <w:tc>
          <w:tcPr>
            <w:tcW w:w="349" w:type="pct"/>
            <w:tcBorders>
              <w:top w:val="single" w:sz="4" w:space="0" w:color="auto"/>
            </w:tcBorders>
          </w:tcPr>
          <w:p w14:paraId="7F64C56C" w14:textId="7720B114" w:rsidR="00117603" w:rsidRPr="00ED2471" w:rsidRDefault="000F224D" w:rsidP="00062E36">
            <w:pPr>
              <w:jc w:val="both"/>
              <w:rPr>
                <w:rFonts w:ascii="Times New Roman" w:hAnsi="Times New Roman" w:cs="Times New Roman"/>
                <w:b/>
                <w:noProof/>
                <w:sz w:val="16"/>
                <w:szCs w:val="16"/>
              </w:rPr>
            </w:pPr>
            <w:r w:rsidRPr="00ED2471">
              <w:rPr>
                <w:rFonts w:ascii="Times New Roman" w:hAnsi="Times New Roman" w:cs="Times New Roman"/>
                <w:b/>
                <w:sz w:val="16"/>
                <w:szCs w:val="16"/>
              </w:rPr>
              <w:t>Pārtikas produkti</w:t>
            </w:r>
          </w:p>
        </w:tc>
        <w:tc>
          <w:tcPr>
            <w:tcW w:w="339" w:type="pct"/>
            <w:tcBorders>
              <w:top w:val="single" w:sz="4" w:space="0" w:color="auto"/>
            </w:tcBorders>
          </w:tcPr>
          <w:p w14:paraId="57F6CDD9" w14:textId="5EF2F03A" w:rsidR="00117603" w:rsidRPr="00ED2471" w:rsidRDefault="000F224D" w:rsidP="00062E36">
            <w:pPr>
              <w:jc w:val="both"/>
              <w:rPr>
                <w:rFonts w:ascii="Times New Roman" w:hAnsi="Times New Roman" w:cs="Times New Roman"/>
                <w:b/>
                <w:noProof/>
                <w:sz w:val="16"/>
                <w:szCs w:val="16"/>
              </w:rPr>
            </w:pPr>
            <w:r w:rsidRPr="00ED2471">
              <w:rPr>
                <w:rFonts w:ascii="Times New Roman" w:hAnsi="Times New Roman" w:cs="Times New Roman"/>
                <w:b/>
                <w:sz w:val="16"/>
                <w:szCs w:val="16"/>
              </w:rPr>
              <w:t>Sievietes</w:t>
            </w:r>
          </w:p>
        </w:tc>
        <w:tc>
          <w:tcPr>
            <w:tcW w:w="388" w:type="pct"/>
            <w:tcBorders>
              <w:top w:val="single" w:sz="4" w:space="0" w:color="auto"/>
            </w:tcBorders>
          </w:tcPr>
          <w:p w14:paraId="3243E35C" w14:textId="4B092A32" w:rsidR="00117603" w:rsidRPr="00ED2471" w:rsidRDefault="000F224D" w:rsidP="00062E36">
            <w:pPr>
              <w:jc w:val="both"/>
              <w:rPr>
                <w:rFonts w:ascii="Times New Roman" w:hAnsi="Times New Roman" w:cs="Times New Roman"/>
                <w:b/>
                <w:noProof/>
                <w:sz w:val="16"/>
                <w:szCs w:val="16"/>
              </w:rPr>
            </w:pPr>
            <w:r w:rsidRPr="00ED2471">
              <w:rPr>
                <w:rFonts w:ascii="Times New Roman" w:hAnsi="Times New Roman" w:cs="Times New Roman"/>
                <w:b/>
                <w:sz w:val="16"/>
                <w:szCs w:val="16"/>
              </w:rPr>
              <w:t>Austrija</w:t>
            </w:r>
          </w:p>
        </w:tc>
        <w:tc>
          <w:tcPr>
            <w:tcW w:w="484" w:type="pct"/>
            <w:tcBorders>
              <w:top w:val="single" w:sz="4" w:space="0" w:color="auto"/>
            </w:tcBorders>
          </w:tcPr>
          <w:p w14:paraId="71761EFB" w14:textId="6FFCA8EF" w:rsidR="00117603" w:rsidRPr="00ED2471" w:rsidRDefault="000F224D"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(Elmadfa et al., 2009b)</w:t>
            </w:r>
          </w:p>
        </w:tc>
        <w:tc>
          <w:tcPr>
            <w:tcW w:w="630" w:type="pct"/>
            <w:tcBorders>
              <w:top w:val="single" w:sz="4" w:space="0" w:color="auto"/>
            </w:tcBorders>
          </w:tcPr>
          <w:p w14:paraId="5B8F65DD" w14:textId="16CE2B79" w:rsidR="00117603" w:rsidRPr="00ED2471" w:rsidRDefault="000F224D"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24 stundu atcerēšanās anketa</w:t>
            </w:r>
          </w:p>
        </w:tc>
        <w:tc>
          <w:tcPr>
            <w:tcW w:w="243" w:type="pct"/>
            <w:tcBorders>
              <w:top w:val="single" w:sz="4" w:space="0" w:color="auto"/>
            </w:tcBorders>
          </w:tcPr>
          <w:p w14:paraId="2743B1AB" w14:textId="50EC69E3" w:rsidR="00117603" w:rsidRPr="00ED2471" w:rsidRDefault="00FC76FB"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426</w:t>
            </w:r>
          </w:p>
        </w:tc>
        <w:tc>
          <w:tcPr>
            <w:tcW w:w="242" w:type="pct"/>
            <w:tcBorders>
              <w:top w:val="single" w:sz="4" w:space="0" w:color="auto"/>
            </w:tcBorders>
          </w:tcPr>
          <w:p w14:paraId="6B03B38D" w14:textId="3A807CEF" w:rsidR="00117603" w:rsidRPr="00ED2471" w:rsidRDefault="00FC76FB"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&lt; 25</w:t>
            </w:r>
          </w:p>
        </w:tc>
        <w:tc>
          <w:tcPr>
            <w:tcW w:w="242" w:type="pct"/>
            <w:tcBorders>
              <w:top w:val="single" w:sz="4" w:space="0" w:color="auto"/>
            </w:tcBorders>
          </w:tcPr>
          <w:p w14:paraId="080C1E8A" w14:textId="3AECF83D" w:rsidR="00117603" w:rsidRPr="00ED2471" w:rsidRDefault="00FC76FB"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&gt; 35</w:t>
            </w:r>
          </w:p>
        </w:tc>
        <w:tc>
          <w:tcPr>
            <w:tcW w:w="1018" w:type="pct"/>
            <w:tcBorders>
              <w:top w:val="single" w:sz="4" w:space="0" w:color="auto"/>
            </w:tcBorders>
          </w:tcPr>
          <w:p w14:paraId="53FC406A" w14:textId="552D440F" w:rsidR="00117603" w:rsidRPr="00ED2471" w:rsidRDefault="00FC76FB"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Grūtnieces 2. trimestrī</w:t>
            </w:r>
          </w:p>
        </w:tc>
        <w:tc>
          <w:tcPr>
            <w:tcW w:w="193" w:type="pct"/>
            <w:tcBorders>
              <w:top w:val="single" w:sz="4" w:space="0" w:color="auto"/>
            </w:tcBorders>
          </w:tcPr>
          <w:p w14:paraId="0F4009C3" w14:textId="357475B5" w:rsidR="00117603" w:rsidRPr="00ED2471" w:rsidRDefault="00FC76FB"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2,5</w:t>
            </w:r>
          </w:p>
        </w:tc>
        <w:tc>
          <w:tcPr>
            <w:tcW w:w="261" w:type="pct"/>
            <w:tcBorders>
              <w:top w:val="single" w:sz="4" w:space="0" w:color="auto"/>
            </w:tcBorders>
          </w:tcPr>
          <w:p w14:paraId="26C33CDB" w14:textId="77777777" w:rsidR="00117603" w:rsidRPr="00ED2471" w:rsidRDefault="00117603" w:rsidP="00062E36">
            <w:pPr>
              <w:jc w:val="both"/>
              <w:rPr>
                <w:rFonts w:ascii="Times New Roman" w:hAnsi="Times New Roman" w:cs="Times New Roman"/>
                <w:bCs/>
                <w:noProof/>
                <w:sz w:val="16"/>
                <w:szCs w:val="16"/>
                <w:lang w:val="en-GB"/>
              </w:rPr>
            </w:pPr>
          </w:p>
        </w:tc>
        <w:tc>
          <w:tcPr>
            <w:tcW w:w="204" w:type="pct"/>
            <w:tcBorders>
              <w:top w:val="single" w:sz="4" w:space="0" w:color="auto"/>
            </w:tcBorders>
          </w:tcPr>
          <w:p w14:paraId="2B026E2F" w14:textId="77777777" w:rsidR="00117603" w:rsidRPr="00ED2471" w:rsidRDefault="00117603" w:rsidP="00062E36">
            <w:pPr>
              <w:jc w:val="both"/>
              <w:rPr>
                <w:rFonts w:ascii="Times New Roman" w:hAnsi="Times New Roman" w:cs="Times New Roman"/>
                <w:bCs/>
                <w:noProof/>
                <w:sz w:val="16"/>
                <w:szCs w:val="16"/>
                <w:lang w:val="en-GB"/>
              </w:rPr>
            </w:pPr>
          </w:p>
        </w:tc>
        <w:tc>
          <w:tcPr>
            <w:tcW w:w="203" w:type="pct"/>
            <w:tcBorders>
              <w:top w:val="single" w:sz="4" w:space="0" w:color="auto"/>
            </w:tcBorders>
          </w:tcPr>
          <w:p w14:paraId="1749C5A3" w14:textId="77777777" w:rsidR="00117603" w:rsidRPr="00ED2471" w:rsidRDefault="00117603" w:rsidP="00062E36">
            <w:pPr>
              <w:jc w:val="both"/>
              <w:rPr>
                <w:rFonts w:ascii="Times New Roman" w:hAnsi="Times New Roman" w:cs="Times New Roman"/>
                <w:bCs/>
                <w:noProof/>
                <w:sz w:val="16"/>
                <w:szCs w:val="16"/>
                <w:lang w:val="en-GB"/>
              </w:rPr>
            </w:pPr>
          </w:p>
        </w:tc>
        <w:tc>
          <w:tcPr>
            <w:tcW w:w="204" w:type="pct"/>
            <w:tcBorders>
              <w:top w:val="single" w:sz="4" w:space="0" w:color="auto"/>
            </w:tcBorders>
          </w:tcPr>
          <w:p w14:paraId="042FB96A" w14:textId="77777777" w:rsidR="00117603" w:rsidRPr="00ED2471" w:rsidRDefault="00117603" w:rsidP="00062E36">
            <w:pPr>
              <w:jc w:val="both"/>
              <w:rPr>
                <w:rFonts w:ascii="Times New Roman" w:hAnsi="Times New Roman" w:cs="Times New Roman"/>
                <w:bCs/>
                <w:noProof/>
                <w:sz w:val="16"/>
                <w:szCs w:val="16"/>
                <w:lang w:val="en-GB"/>
              </w:rPr>
            </w:pPr>
          </w:p>
        </w:tc>
      </w:tr>
      <w:tr w:rsidR="00CD08D4" w:rsidRPr="00ED2471" w14:paraId="1E6D130E" w14:textId="77777777" w:rsidTr="00BD2F96">
        <w:tc>
          <w:tcPr>
            <w:tcW w:w="349" w:type="pct"/>
          </w:tcPr>
          <w:p w14:paraId="3BDA5896" w14:textId="77777777" w:rsidR="00117603" w:rsidRPr="00ED2471" w:rsidRDefault="00117603" w:rsidP="00062E36">
            <w:pPr>
              <w:jc w:val="both"/>
              <w:rPr>
                <w:rFonts w:ascii="Times New Roman" w:hAnsi="Times New Roman" w:cs="Times New Roman"/>
                <w:b/>
                <w:noProof/>
                <w:sz w:val="16"/>
                <w:szCs w:val="16"/>
                <w:lang w:val="en-GB"/>
              </w:rPr>
            </w:pPr>
          </w:p>
        </w:tc>
        <w:tc>
          <w:tcPr>
            <w:tcW w:w="339" w:type="pct"/>
          </w:tcPr>
          <w:p w14:paraId="428540F1" w14:textId="77777777" w:rsidR="00117603" w:rsidRPr="00ED2471" w:rsidRDefault="00117603" w:rsidP="00062E36">
            <w:pPr>
              <w:jc w:val="both"/>
              <w:rPr>
                <w:rFonts w:ascii="Times New Roman" w:hAnsi="Times New Roman" w:cs="Times New Roman"/>
                <w:b/>
                <w:noProof/>
                <w:sz w:val="16"/>
                <w:szCs w:val="16"/>
                <w:lang w:val="en-GB"/>
              </w:rPr>
            </w:pPr>
          </w:p>
        </w:tc>
        <w:tc>
          <w:tcPr>
            <w:tcW w:w="388" w:type="pct"/>
          </w:tcPr>
          <w:p w14:paraId="0D193E36" w14:textId="77777777" w:rsidR="00117603" w:rsidRPr="00ED2471" w:rsidRDefault="00117603" w:rsidP="00062E36">
            <w:pPr>
              <w:jc w:val="both"/>
              <w:rPr>
                <w:rFonts w:ascii="Times New Roman" w:hAnsi="Times New Roman" w:cs="Times New Roman"/>
                <w:b/>
                <w:noProof/>
                <w:sz w:val="16"/>
                <w:szCs w:val="16"/>
                <w:lang w:val="en-GB"/>
              </w:rPr>
            </w:pPr>
          </w:p>
        </w:tc>
        <w:tc>
          <w:tcPr>
            <w:tcW w:w="484" w:type="pct"/>
          </w:tcPr>
          <w:p w14:paraId="1C745D3C" w14:textId="77777777" w:rsidR="00117603" w:rsidRPr="00ED2471" w:rsidRDefault="00117603" w:rsidP="00062E36">
            <w:pPr>
              <w:jc w:val="both"/>
              <w:rPr>
                <w:rFonts w:ascii="Times New Roman" w:hAnsi="Times New Roman" w:cs="Times New Roman"/>
                <w:bCs/>
                <w:noProof/>
                <w:sz w:val="16"/>
                <w:szCs w:val="16"/>
                <w:lang w:val="en-GB"/>
              </w:rPr>
            </w:pPr>
          </w:p>
        </w:tc>
        <w:tc>
          <w:tcPr>
            <w:tcW w:w="630" w:type="pct"/>
          </w:tcPr>
          <w:p w14:paraId="37298271" w14:textId="77777777" w:rsidR="00117603" w:rsidRPr="00ED2471" w:rsidRDefault="00117603" w:rsidP="00062E36">
            <w:pPr>
              <w:jc w:val="both"/>
              <w:rPr>
                <w:rFonts w:ascii="Times New Roman" w:hAnsi="Times New Roman" w:cs="Times New Roman"/>
                <w:bCs/>
                <w:noProof/>
                <w:sz w:val="16"/>
                <w:szCs w:val="16"/>
                <w:lang w:val="en-GB"/>
              </w:rPr>
            </w:pPr>
          </w:p>
        </w:tc>
        <w:tc>
          <w:tcPr>
            <w:tcW w:w="243" w:type="pct"/>
          </w:tcPr>
          <w:p w14:paraId="4E7DF301" w14:textId="24BDB2E9" w:rsidR="00117603" w:rsidRPr="00ED2471" w:rsidRDefault="00FC76FB"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76</w:t>
            </w:r>
          </w:p>
        </w:tc>
        <w:tc>
          <w:tcPr>
            <w:tcW w:w="242" w:type="pct"/>
          </w:tcPr>
          <w:p w14:paraId="50E051EB" w14:textId="356F8403" w:rsidR="00117603" w:rsidRPr="00ED2471" w:rsidRDefault="007E222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&lt; 25</w:t>
            </w:r>
          </w:p>
        </w:tc>
        <w:tc>
          <w:tcPr>
            <w:tcW w:w="242" w:type="pct"/>
          </w:tcPr>
          <w:p w14:paraId="48B37512" w14:textId="6ED1EFEA" w:rsidR="00117603" w:rsidRPr="00ED2471" w:rsidRDefault="007E222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25</w:t>
            </w:r>
          </w:p>
        </w:tc>
        <w:tc>
          <w:tcPr>
            <w:tcW w:w="1018" w:type="pct"/>
          </w:tcPr>
          <w:p w14:paraId="279EFF12" w14:textId="6BA1F8FE" w:rsidR="00117603" w:rsidRPr="00ED2471" w:rsidRDefault="007E222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Grūtnieces 2. trimestrī</w:t>
            </w:r>
          </w:p>
        </w:tc>
        <w:tc>
          <w:tcPr>
            <w:tcW w:w="193" w:type="pct"/>
          </w:tcPr>
          <w:p w14:paraId="19AC0C9D" w14:textId="7AF9193F" w:rsidR="00117603" w:rsidRPr="00ED2471" w:rsidRDefault="007E222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2,1</w:t>
            </w:r>
          </w:p>
        </w:tc>
        <w:tc>
          <w:tcPr>
            <w:tcW w:w="261" w:type="pct"/>
          </w:tcPr>
          <w:p w14:paraId="786CA9EA" w14:textId="77777777" w:rsidR="00117603" w:rsidRPr="00ED2471" w:rsidRDefault="00117603" w:rsidP="00062E36">
            <w:pPr>
              <w:jc w:val="both"/>
              <w:rPr>
                <w:rFonts w:ascii="Times New Roman" w:hAnsi="Times New Roman" w:cs="Times New Roman"/>
                <w:bCs/>
                <w:noProof/>
                <w:sz w:val="16"/>
                <w:szCs w:val="16"/>
                <w:lang w:val="en-GB"/>
              </w:rPr>
            </w:pPr>
          </w:p>
        </w:tc>
        <w:tc>
          <w:tcPr>
            <w:tcW w:w="204" w:type="pct"/>
          </w:tcPr>
          <w:p w14:paraId="7BBF6FC3" w14:textId="77777777" w:rsidR="00117603" w:rsidRPr="00ED2471" w:rsidRDefault="00117603" w:rsidP="00062E36">
            <w:pPr>
              <w:jc w:val="both"/>
              <w:rPr>
                <w:rFonts w:ascii="Times New Roman" w:hAnsi="Times New Roman" w:cs="Times New Roman"/>
                <w:bCs/>
                <w:noProof/>
                <w:sz w:val="16"/>
                <w:szCs w:val="16"/>
                <w:lang w:val="en-GB"/>
              </w:rPr>
            </w:pPr>
          </w:p>
        </w:tc>
        <w:tc>
          <w:tcPr>
            <w:tcW w:w="203" w:type="pct"/>
          </w:tcPr>
          <w:p w14:paraId="7A2F927C" w14:textId="77777777" w:rsidR="00117603" w:rsidRPr="00ED2471" w:rsidRDefault="00117603" w:rsidP="00062E36">
            <w:pPr>
              <w:jc w:val="both"/>
              <w:rPr>
                <w:rFonts w:ascii="Times New Roman" w:hAnsi="Times New Roman" w:cs="Times New Roman"/>
                <w:bCs/>
                <w:noProof/>
                <w:sz w:val="16"/>
                <w:szCs w:val="16"/>
                <w:lang w:val="en-GB"/>
              </w:rPr>
            </w:pPr>
          </w:p>
        </w:tc>
        <w:tc>
          <w:tcPr>
            <w:tcW w:w="204" w:type="pct"/>
          </w:tcPr>
          <w:p w14:paraId="0E1388A0" w14:textId="77777777" w:rsidR="00117603" w:rsidRPr="00ED2471" w:rsidRDefault="00117603" w:rsidP="00062E36">
            <w:pPr>
              <w:jc w:val="both"/>
              <w:rPr>
                <w:rFonts w:ascii="Times New Roman" w:hAnsi="Times New Roman" w:cs="Times New Roman"/>
                <w:bCs/>
                <w:noProof/>
                <w:sz w:val="16"/>
                <w:szCs w:val="16"/>
                <w:lang w:val="en-GB"/>
              </w:rPr>
            </w:pPr>
          </w:p>
        </w:tc>
      </w:tr>
      <w:tr w:rsidR="00CD08D4" w:rsidRPr="00ED2471" w14:paraId="25761E6C" w14:textId="77777777" w:rsidTr="00BD2F96">
        <w:tc>
          <w:tcPr>
            <w:tcW w:w="349" w:type="pct"/>
          </w:tcPr>
          <w:p w14:paraId="5980CB03" w14:textId="77777777" w:rsidR="00117603" w:rsidRPr="00ED2471" w:rsidRDefault="00117603" w:rsidP="00062E36">
            <w:pPr>
              <w:jc w:val="both"/>
              <w:rPr>
                <w:rFonts w:ascii="Times New Roman" w:hAnsi="Times New Roman" w:cs="Times New Roman"/>
                <w:b/>
                <w:noProof/>
                <w:sz w:val="16"/>
                <w:szCs w:val="16"/>
                <w:lang w:val="en-GB"/>
              </w:rPr>
            </w:pPr>
          </w:p>
        </w:tc>
        <w:tc>
          <w:tcPr>
            <w:tcW w:w="339" w:type="pct"/>
          </w:tcPr>
          <w:p w14:paraId="3CF92481" w14:textId="77777777" w:rsidR="00117603" w:rsidRPr="00ED2471" w:rsidRDefault="00117603" w:rsidP="00062E36">
            <w:pPr>
              <w:jc w:val="both"/>
              <w:rPr>
                <w:rFonts w:ascii="Times New Roman" w:hAnsi="Times New Roman" w:cs="Times New Roman"/>
                <w:b/>
                <w:noProof/>
                <w:sz w:val="16"/>
                <w:szCs w:val="16"/>
                <w:lang w:val="en-GB"/>
              </w:rPr>
            </w:pPr>
          </w:p>
        </w:tc>
        <w:tc>
          <w:tcPr>
            <w:tcW w:w="388" w:type="pct"/>
          </w:tcPr>
          <w:p w14:paraId="3CFA50B7" w14:textId="77777777" w:rsidR="00117603" w:rsidRPr="00ED2471" w:rsidRDefault="00117603" w:rsidP="00062E36">
            <w:pPr>
              <w:jc w:val="both"/>
              <w:rPr>
                <w:rFonts w:ascii="Times New Roman" w:hAnsi="Times New Roman" w:cs="Times New Roman"/>
                <w:b/>
                <w:noProof/>
                <w:sz w:val="16"/>
                <w:szCs w:val="16"/>
                <w:lang w:val="en-GB"/>
              </w:rPr>
            </w:pPr>
          </w:p>
        </w:tc>
        <w:tc>
          <w:tcPr>
            <w:tcW w:w="484" w:type="pct"/>
          </w:tcPr>
          <w:p w14:paraId="69F74CE0" w14:textId="77777777" w:rsidR="00117603" w:rsidRPr="00ED2471" w:rsidRDefault="00117603" w:rsidP="00062E36">
            <w:pPr>
              <w:jc w:val="both"/>
              <w:rPr>
                <w:rFonts w:ascii="Times New Roman" w:hAnsi="Times New Roman" w:cs="Times New Roman"/>
                <w:bCs/>
                <w:noProof/>
                <w:sz w:val="16"/>
                <w:szCs w:val="16"/>
                <w:lang w:val="en-GB"/>
              </w:rPr>
            </w:pPr>
          </w:p>
        </w:tc>
        <w:tc>
          <w:tcPr>
            <w:tcW w:w="630" w:type="pct"/>
          </w:tcPr>
          <w:p w14:paraId="4F4D29C1" w14:textId="77777777" w:rsidR="00117603" w:rsidRPr="00ED2471" w:rsidRDefault="00117603" w:rsidP="00062E36">
            <w:pPr>
              <w:jc w:val="both"/>
              <w:rPr>
                <w:rFonts w:ascii="Times New Roman" w:hAnsi="Times New Roman" w:cs="Times New Roman"/>
                <w:bCs/>
                <w:noProof/>
                <w:sz w:val="16"/>
                <w:szCs w:val="16"/>
                <w:lang w:val="en-GB"/>
              </w:rPr>
            </w:pPr>
          </w:p>
        </w:tc>
        <w:tc>
          <w:tcPr>
            <w:tcW w:w="243" w:type="pct"/>
          </w:tcPr>
          <w:p w14:paraId="5E47BF08" w14:textId="0E2B63EB" w:rsidR="00117603" w:rsidRPr="00ED2471" w:rsidRDefault="00FC76FB"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288</w:t>
            </w:r>
          </w:p>
        </w:tc>
        <w:tc>
          <w:tcPr>
            <w:tcW w:w="242" w:type="pct"/>
          </w:tcPr>
          <w:p w14:paraId="017881A8" w14:textId="2916ECC3" w:rsidR="00117603" w:rsidRPr="00ED2471" w:rsidRDefault="007E222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25</w:t>
            </w:r>
          </w:p>
        </w:tc>
        <w:tc>
          <w:tcPr>
            <w:tcW w:w="242" w:type="pct"/>
          </w:tcPr>
          <w:p w14:paraId="0712C527" w14:textId="6E560900" w:rsidR="00117603" w:rsidRPr="00ED2471" w:rsidRDefault="007E222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35</w:t>
            </w:r>
          </w:p>
        </w:tc>
        <w:tc>
          <w:tcPr>
            <w:tcW w:w="1018" w:type="pct"/>
          </w:tcPr>
          <w:p w14:paraId="762228B5" w14:textId="3FDA1C0A" w:rsidR="00117603" w:rsidRPr="00ED2471" w:rsidRDefault="007E222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Grūtnieces 2. trimestrī</w:t>
            </w:r>
          </w:p>
        </w:tc>
        <w:tc>
          <w:tcPr>
            <w:tcW w:w="193" w:type="pct"/>
          </w:tcPr>
          <w:p w14:paraId="17808E4C" w14:textId="7F40A433" w:rsidR="00117603" w:rsidRPr="00ED2471" w:rsidRDefault="007E222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2,6</w:t>
            </w:r>
          </w:p>
        </w:tc>
        <w:tc>
          <w:tcPr>
            <w:tcW w:w="261" w:type="pct"/>
          </w:tcPr>
          <w:p w14:paraId="39DFB015" w14:textId="77777777" w:rsidR="00117603" w:rsidRPr="00ED2471" w:rsidRDefault="00117603" w:rsidP="00062E36">
            <w:pPr>
              <w:jc w:val="both"/>
              <w:rPr>
                <w:rFonts w:ascii="Times New Roman" w:hAnsi="Times New Roman" w:cs="Times New Roman"/>
                <w:bCs/>
                <w:noProof/>
                <w:sz w:val="16"/>
                <w:szCs w:val="16"/>
                <w:lang w:val="en-GB"/>
              </w:rPr>
            </w:pPr>
          </w:p>
        </w:tc>
        <w:tc>
          <w:tcPr>
            <w:tcW w:w="204" w:type="pct"/>
          </w:tcPr>
          <w:p w14:paraId="5572F17D" w14:textId="77777777" w:rsidR="00117603" w:rsidRPr="00ED2471" w:rsidRDefault="00117603" w:rsidP="00062E36">
            <w:pPr>
              <w:jc w:val="both"/>
              <w:rPr>
                <w:rFonts w:ascii="Times New Roman" w:hAnsi="Times New Roman" w:cs="Times New Roman"/>
                <w:bCs/>
                <w:noProof/>
                <w:sz w:val="16"/>
                <w:szCs w:val="16"/>
                <w:lang w:val="en-GB"/>
              </w:rPr>
            </w:pPr>
          </w:p>
        </w:tc>
        <w:tc>
          <w:tcPr>
            <w:tcW w:w="203" w:type="pct"/>
          </w:tcPr>
          <w:p w14:paraId="35A73CC6" w14:textId="77777777" w:rsidR="00117603" w:rsidRPr="00ED2471" w:rsidRDefault="00117603" w:rsidP="00062E36">
            <w:pPr>
              <w:jc w:val="both"/>
              <w:rPr>
                <w:rFonts w:ascii="Times New Roman" w:hAnsi="Times New Roman" w:cs="Times New Roman"/>
                <w:bCs/>
                <w:noProof/>
                <w:sz w:val="16"/>
                <w:szCs w:val="16"/>
                <w:lang w:val="en-GB"/>
              </w:rPr>
            </w:pPr>
          </w:p>
        </w:tc>
        <w:tc>
          <w:tcPr>
            <w:tcW w:w="204" w:type="pct"/>
          </w:tcPr>
          <w:p w14:paraId="6BD35523" w14:textId="77777777" w:rsidR="00117603" w:rsidRPr="00ED2471" w:rsidRDefault="00117603" w:rsidP="00062E36">
            <w:pPr>
              <w:jc w:val="both"/>
              <w:rPr>
                <w:rFonts w:ascii="Times New Roman" w:hAnsi="Times New Roman" w:cs="Times New Roman"/>
                <w:bCs/>
                <w:noProof/>
                <w:sz w:val="16"/>
                <w:szCs w:val="16"/>
                <w:lang w:val="en-GB"/>
              </w:rPr>
            </w:pPr>
          </w:p>
        </w:tc>
      </w:tr>
      <w:tr w:rsidR="00CD08D4" w:rsidRPr="00ED2471" w14:paraId="76FF3ECD" w14:textId="77777777" w:rsidTr="00BD2F96">
        <w:tc>
          <w:tcPr>
            <w:tcW w:w="349" w:type="pct"/>
          </w:tcPr>
          <w:p w14:paraId="3F79CEB4" w14:textId="77777777" w:rsidR="00117603" w:rsidRPr="00ED2471" w:rsidRDefault="00117603" w:rsidP="00062E36">
            <w:pPr>
              <w:jc w:val="both"/>
              <w:rPr>
                <w:rFonts w:ascii="Times New Roman" w:hAnsi="Times New Roman" w:cs="Times New Roman"/>
                <w:b/>
                <w:noProof/>
                <w:sz w:val="16"/>
                <w:szCs w:val="16"/>
                <w:lang w:val="en-GB"/>
              </w:rPr>
            </w:pPr>
          </w:p>
        </w:tc>
        <w:tc>
          <w:tcPr>
            <w:tcW w:w="339" w:type="pct"/>
          </w:tcPr>
          <w:p w14:paraId="3EFBB571" w14:textId="77777777" w:rsidR="00117603" w:rsidRPr="00ED2471" w:rsidRDefault="00117603" w:rsidP="00062E36">
            <w:pPr>
              <w:jc w:val="both"/>
              <w:rPr>
                <w:rFonts w:ascii="Times New Roman" w:hAnsi="Times New Roman" w:cs="Times New Roman"/>
                <w:b/>
                <w:noProof/>
                <w:sz w:val="16"/>
                <w:szCs w:val="16"/>
                <w:lang w:val="en-GB"/>
              </w:rPr>
            </w:pPr>
          </w:p>
        </w:tc>
        <w:tc>
          <w:tcPr>
            <w:tcW w:w="388" w:type="pct"/>
          </w:tcPr>
          <w:p w14:paraId="596C9906" w14:textId="77777777" w:rsidR="00117603" w:rsidRPr="00ED2471" w:rsidRDefault="00117603" w:rsidP="00062E36">
            <w:pPr>
              <w:jc w:val="both"/>
              <w:rPr>
                <w:rFonts w:ascii="Times New Roman" w:hAnsi="Times New Roman" w:cs="Times New Roman"/>
                <w:b/>
                <w:noProof/>
                <w:sz w:val="16"/>
                <w:szCs w:val="16"/>
                <w:lang w:val="en-GB"/>
              </w:rPr>
            </w:pPr>
          </w:p>
        </w:tc>
        <w:tc>
          <w:tcPr>
            <w:tcW w:w="484" w:type="pct"/>
          </w:tcPr>
          <w:p w14:paraId="36376761" w14:textId="77777777" w:rsidR="00117603" w:rsidRPr="00ED2471" w:rsidRDefault="00117603" w:rsidP="00062E36">
            <w:pPr>
              <w:jc w:val="both"/>
              <w:rPr>
                <w:rFonts w:ascii="Times New Roman" w:hAnsi="Times New Roman" w:cs="Times New Roman"/>
                <w:bCs/>
                <w:noProof/>
                <w:sz w:val="16"/>
                <w:szCs w:val="16"/>
                <w:lang w:val="en-GB"/>
              </w:rPr>
            </w:pPr>
          </w:p>
        </w:tc>
        <w:tc>
          <w:tcPr>
            <w:tcW w:w="630" w:type="pct"/>
          </w:tcPr>
          <w:p w14:paraId="0685B2CF" w14:textId="77777777" w:rsidR="00117603" w:rsidRPr="00ED2471" w:rsidRDefault="00117603" w:rsidP="00062E36">
            <w:pPr>
              <w:jc w:val="both"/>
              <w:rPr>
                <w:rFonts w:ascii="Times New Roman" w:hAnsi="Times New Roman" w:cs="Times New Roman"/>
                <w:bCs/>
                <w:noProof/>
                <w:sz w:val="16"/>
                <w:szCs w:val="16"/>
                <w:lang w:val="en-GB"/>
              </w:rPr>
            </w:pPr>
          </w:p>
        </w:tc>
        <w:tc>
          <w:tcPr>
            <w:tcW w:w="243" w:type="pct"/>
          </w:tcPr>
          <w:p w14:paraId="52295603" w14:textId="0A74768E" w:rsidR="00117603" w:rsidRPr="00ED2471" w:rsidRDefault="00FC76FB"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62</w:t>
            </w:r>
          </w:p>
        </w:tc>
        <w:tc>
          <w:tcPr>
            <w:tcW w:w="242" w:type="pct"/>
          </w:tcPr>
          <w:p w14:paraId="16D58E61" w14:textId="77C4A401" w:rsidR="00117603" w:rsidRPr="00ED2471" w:rsidRDefault="007E222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35</w:t>
            </w:r>
          </w:p>
        </w:tc>
        <w:tc>
          <w:tcPr>
            <w:tcW w:w="242" w:type="pct"/>
          </w:tcPr>
          <w:p w14:paraId="19C3D830" w14:textId="609414A8" w:rsidR="00117603" w:rsidRPr="00ED2471" w:rsidRDefault="007E222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&gt; 35</w:t>
            </w:r>
          </w:p>
        </w:tc>
        <w:tc>
          <w:tcPr>
            <w:tcW w:w="1018" w:type="pct"/>
          </w:tcPr>
          <w:p w14:paraId="09495EB7" w14:textId="2D727789" w:rsidR="00117603" w:rsidRPr="00ED2471" w:rsidRDefault="007E222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Grūtnieces 2. trimestrī</w:t>
            </w:r>
          </w:p>
        </w:tc>
        <w:tc>
          <w:tcPr>
            <w:tcW w:w="193" w:type="pct"/>
          </w:tcPr>
          <w:p w14:paraId="5EC34B93" w14:textId="1F2D7FA6" w:rsidR="00117603" w:rsidRPr="00ED2471" w:rsidRDefault="007E222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3,3</w:t>
            </w:r>
          </w:p>
        </w:tc>
        <w:tc>
          <w:tcPr>
            <w:tcW w:w="261" w:type="pct"/>
          </w:tcPr>
          <w:p w14:paraId="05372FFB" w14:textId="77777777" w:rsidR="00117603" w:rsidRPr="00ED2471" w:rsidRDefault="00117603" w:rsidP="00062E36">
            <w:pPr>
              <w:jc w:val="both"/>
              <w:rPr>
                <w:rFonts w:ascii="Times New Roman" w:hAnsi="Times New Roman" w:cs="Times New Roman"/>
                <w:bCs/>
                <w:noProof/>
                <w:sz w:val="16"/>
                <w:szCs w:val="16"/>
                <w:lang w:val="en-GB"/>
              </w:rPr>
            </w:pPr>
          </w:p>
        </w:tc>
        <w:tc>
          <w:tcPr>
            <w:tcW w:w="204" w:type="pct"/>
          </w:tcPr>
          <w:p w14:paraId="3138610A" w14:textId="77777777" w:rsidR="00117603" w:rsidRPr="00ED2471" w:rsidRDefault="00117603" w:rsidP="00062E36">
            <w:pPr>
              <w:jc w:val="both"/>
              <w:rPr>
                <w:rFonts w:ascii="Times New Roman" w:hAnsi="Times New Roman" w:cs="Times New Roman"/>
                <w:bCs/>
                <w:noProof/>
                <w:sz w:val="16"/>
                <w:szCs w:val="16"/>
                <w:lang w:val="en-GB"/>
              </w:rPr>
            </w:pPr>
          </w:p>
        </w:tc>
        <w:tc>
          <w:tcPr>
            <w:tcW w:w="203" w:type="pct"/>
          </w:tcPr>
          <w:p w14:paraId="5AEF8097" w14:textId="77777777" w:rsidR="00117603" w:rsidRPr="00ED2471" w:rsidRDefault="00117603" w:rsidP="00062E36">
            <w:pPr>
              <w:jc w:val="both"/>
              <w:rPr>
                <w:rFonts w:ascii="Times New Roman" w:hAnsi="Times New Roman" w:cs="Times New Roman"/>
                <w:bCs/>
                <w:noProof/>
                <w:sz w:val="16"/>
                <w:szCs w:val="16"/>
                <w:lang w:val="en-GB"/>
              </w:rPr>
            </w:pPr>
          </w:p>
        </w:tc>
        <w:tc>
          <w:tcPr>
            <w:tcW w:w="204" w:type="pct"/>
          </w:tcPr>
          <w:p w14:paraId="31251765" w14:textId="77777777" w:rsidR="00117603" w:rsidRPr="00ED2471" w:rsidRDefault="00117603" w:rsidP="00062E36">
            <w:pPr>
              <w:jc w:val="both"/>
              <w:rPr>
                <w:rFonts w:ascii="Times New Roman" w:hAnsi="Times New Roman" w:cs="Times New Roman"/>
                <w:bCs/>
                <w:noProof/>
                <w:sz w:val="16"/>
                <w:szCs w:val="16"/>
                <w:lang w:val="en-GB"/>
              </w:rPr>
            </w:pPr>
          </w:p>
        </w:tc>
      </w:tr>
      <w:tr w:rsidR="00CD08D4" w:rsidRPr="00ED2471" w14:paraId="204620CD" w14:textId="77777777" w:rsidTr="00BD2F96">
        <w:tc>
          <w:tcPr>
            <w:tcW w:w="349" w:type="pct"/>
          </w:tcPr>
          <w:p w14:paraId="391938C2" w14:textId="77777777" w:rsidR="00117603" w:rsidRPr="00ED2471" w:rsidRDefault="00117603" w:rsidP="00062E36">
            <w:pPr>
              <w:jc w:val="both"/>
              <w:rPr>
                <w:rFonts w:ascii="Times New Roman" w:hAnsi="Times New Roman" w:cs="Times New Roman"/>
                <w:b/>
                <w:noProof/>
                <w:sz w:val="16"/>
                <w:szCs w:val="16"/>
                <w:lang w:val="en-GB"/>
              </w:rPr>
            </w:pPr>
          </w:p>
        </w:tc>
        <w:tc>
          <w:tcPr>
            <w:tcW w:w="339" w:type="pct"/>
          </w:tcPr>
          <w:p w14:paraId="17A32EBD" w14:textId="77777777" w:rsidR="00117603" w:rsidRPr="00ED2471" w:rsidRDefault="00117603" w:rsidP="00062E36">
            <w:pPr>
              <w:jc w:val="both"/>
              <w:rPr>
                <w:rFonts w:ascii="Times New Roman" w:hAnsi="Times New Roman" w:cs="Times New Roman"/>
                <w:b/>
                <w:noProof/>
                <w:sz w:val="16"/>
                <w:szCs w:val="16"/>
                <w:lang w:val="en-GB"/>
              </w:rPr>
            </w:pPr>
          </w:p>
        </w:tc>
        <w:tc>
          <w:tcPr>
            <w:tcW w:w="388" w:type="pct"/>
          </w:tcPr>
          <w:p w14:paraId="6A44CE57" w14:textId="1CD0851A" w:rsidR="00117603" w:rsidRPr="00ED2471" w:rsidRDefault="007E2222" w:rsidP="00062E36">
            <w:pPr>
              <w:jc w:val="both"/>
              <w:rPr>
                <w:rFonts w:ascii="Times New Roman" w:hAnsi="Times New Roman" w:cs="Times New Roman"/>
                <w:b/>
                <w:noProof/>
                <w:sz w:val="16"/>
                <w:szCs w:val="16"/>
              </w:rPr>
            </w:pPr>
            <w:r w:rsidRPr="00ED2471">
              <w:rPr>
                <w:rFonts w:ascii="Times New Roman" w:hAnsi="Times New Roman" w:cs="Times New Roman"/>
                <w:b/>
                <w:sz w:val="16"/>
                <w:szCs w:val="16"/>
              </w:rPr>
              <w:t>Dānija</w:t>
            </w:r>
          </w:p>
        </w:tc>
        <w:tc>
          <w:tcPr>
            <w:tcW w:w="484" w:type="pct"/>
          </w:tcPr>
          <w:p w14:paraId="6CACDCF5" w14:textId="04A4E9EF" w:rsidR="00117603" w:rsidRPr="00ED2471" w:rsidRDefault="007E222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(Pedersen et al., 2010)</w:t>
            </w:r>
          </w:p>
        </w:tc>
        <w:tc>
          <w:tcPr>
            <w:tcW w:w="630" w:type="pct"/>
          </w:tcPr>
          <w:p w14:paraId="3EA59EC9" w14:textId="38F4108F" w:rsidR="00117603" w:rsidRPr="00ED2471" w:rsidRDefault="007E222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7 dienu uztura pieraksts (dati vākti 2003.–2008. gadā)</w:t>
            </w:r>
          </w:p>
        </w:tc>
        <w:tc>
          <w:tcPr>
            <w:tcW w:w="243" w:type="pct"/>
          </w:tcPr>
          <w:p w14:paraId="72C9618E" w14:textId="44ED8B8A" w:rsidR="00117603" w:rsidRPr="00ED2471" w:rsidRDefault="00FC76FB"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150</w:t>
            </w:r>
          </w:p>
        </w:tc>
        <w:tc>
          <w:tcPr>
            <w:tcW w:w="242" w:type="pct"/>
          </w:tcPr>
          <w:p w14:paraId="32B06AF0" w14:textId="75E09497" w:rsidR="00117603" w:rsidRPr="00ED2471" w:rsidRDefault="007E222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18</w:t>
            </w:r>
          </w:p>
        </w:tc>
        <w:tc>
          <w:tcPr>
            <w:tcW w:w="242" w:type="pct"/>
          </w:tcPr>
          <w:p w14:paraId="350357D3" w14:textId="30BED51D" w:rsidR="00117603" w:rsidRPr="00ED2471" w:rsidRDefault="007E222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24</w:t>
            </w:r>
          </w:p>
        </w:tc>
        <w:tc>
          <w:tcPr>
            <w:tcW w:w="1018" w:type="pct"/>
          </w:tcPr>
          <w:p w14:paraId="5C4CFCF0" w14:textId="77777777" w:rsidR="00117603" w:rsidRPr="00ED2471" w:rsidRDefault="00117603" w:rsidP="00062E36">
            <w:pPr>
              <w:jc w:val="both"/>
              <w:rPr>
                <w:rFonts w:ascii="Times New Roman" w:hAnsi="Times New Roman" w:cs="Times New Roman"/>
                <w:bCs/>
                <w:noProof/>
                <w:sz w:val="16"/>
                <w:szCs w:val="16"/>
                <w:lang w:val="en-GB"/>
              </w:rPr>
            </w:pPr>
          </w:p>
        </w:tc>
        <w:tc>
          <w:tcPr>
            <w:tcW w:w="193" w:type="pct"/>
          </w:tcPr>
          <w:p w14:paraId="10906160" w14:textId="5652EBDB" w:rsidR="00117603" w:rsidRPr="00ED2471" w:rsidRDefault="007E222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2,6</w:t>
            </w:r>
          </w:p>
        </w:tc>
        <w:tc>
          <w:tcPr>
            <w:tcW w:w="261" w:type="pct"/>
          </w:tcPr>
          <w:p w14:paraId="0DF45FB8" w14:textId="77777777" w:rsidR="00117603" w:rsidRPr="00ED2471" w:rsidRDefault="00117603" w:rsidP="00062E36">
            <w:pPr>
              <w:jc w:val="both"/>
              <w:rPr>
                <w:rFonts w:ascii="Times New Roman" w:hAnsi="Times New Roman" w:cs="Times New Roman"/>
                <w:bCs/>
                <w:noProof/>
                <w:sz w:val="16"/>
                <w:szCs w:val="16"/>
                <w:lang w:val="en-GB"/>
              </w:rPr>
            </w:pPr>
          </w:p>
        </w:tc>
        <w:tc>
          <w:tcPr>
            <w:tcW w:w="204" w:type="pct"/>
          </w:tcPr>
          <w:p w14:paraId="7308C007" w14:textId="77777777" w:rsidR="00117603" w:rsidRPr="00ED2471" w:rsidRDefault="00117603" w:rsidP="00062E36">
            <w:pPr>
              <w:jc w:val="both"/>
              <w:rPr>
                <w:rFonts w:ascii="Times New Roman" w:hAnsi="Times New Roman" w:cs="Times New Roman"/>
                <w:bCs/>
                <w:noProof/>
                <w:sz w:val="16"/>
                <w:szCs w:val="16"/>
                <w:lang w:val="en-GB"/>
              </w:rPr>
            </w:pPr>
          </w:p>
        </w:tc>
        <w:tc>
          <w:tcPr>
            <w:tcW w:w="203" w:type="pct"/>
          </w:tcPr>
          <w:p w14:paraId="31BBB080" w14:textId="68E79402" w:rsidR="00117603" w:rsidRPr="00ED2471" w:rsidRDefault="007E222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7,0</w:t>
            </w:r>
          </w:p>
        </w:tc>
        <w:tc>
          <w:tcPr>
            <w:tcW w:w="204" w:type="pct"/>
          </w:tcPr>
          <w:p w14:paraId="086EDDF8" w14:textId="77777777" w:rsidR="00117603" w:rsidRPr="00ED2471" w:rsidRDefault="00117603" w:rsidP="00062E36">
            <w:pPr>
              <w:jc w:val="both"/>
              <w:rPr>
                <w:rFonts w:ascii="Times New Roman" w:hAnsi="Times New Roman" w:cs="Times New Roman"/>
                <w:bCs/>
                <w:noProof/>
                <w:sz w:val="16"/>
                <w:szCs w:val="16"/>
                <w:lang w:val="en-GB"/>
              </w:rPr>
            </w:pPr>
          </w:p>
        </w:tc>
      </w:tr>
      <w:tr w:rsidR="00CD08D4" w:rsidRPr="00ED2471" w14:paraId="3B00BE0E" w14:textId="77777777" w:rsidTr="00BD2F96">
        <w:tc>
          <w:tcPr>
            <w:tcW w:w="349" w:type="pct"/>
          </w:tcPr>
          <w:p w14:paraId="3D652AAB" w14:textId="77777777" w:rsidR="00117603" w:rsidRPr="00ED2471" w:rsidRDefault="00117603" w:rsidP="00062E36">
            <w:pPr>
              <w:jc w:val="both"/>
              <w:rPr>
                <w:rFonts w:ascii="Times New Roman" w:hAnsi="Times New Roman" w:cs="Times New Roman"/>
                <w:b/>
                <w:noProof/>
                <w:sz w:val="16"/>
                <w:szCs w:val="16"/>
                <w:lang w:val="en-GB"/>
              </w:rPr>
            </w:pPr>
          </w:p>
        </w:tc>
        <w:tc>
          <w:tcPr>
            <w:tcW w:w="339" w:type="pct"/>
          </w:tcPr>
          <w:p w14:paraId="6D22C5EC" w14:textId="77777777" w:rsidR="00117603" w:rsidRPr="00ED2471" w:rsidRDefault="00117603" w:rsidP="00062E36">
            <w:pPr>
              <w:jc w:val="both"/>
              <w:rPr>
                <w:rFonts w:ascii="Times New Roman" w:hAnsi="Times New Roman" w:cs="Times New Roman"/>
                <w:b/>
                <w:noProof/>
                <w:sz w:val="16"/>
                <w:szCs w:val="16"/>
                <w:lang w:val="en-GB"/>
              </w:rPr>
            </w:pPr>
          </w:p>
        </w:tc>
        <w:tc>
          <w:tcPr>
            <w:tcW w:w="388" w:type="pct"/>
          </w:tcPr>
          <w:p w14:paraId="6A0FECD6" w14:textId="77777777" w:rsidR="00117603" w:rsidRPr="00ED2471" w:rsidRDefault="00117603" w:rsidP="00062E36">
            <w:pPr>
              <w:jc w:val="both"/>
              <w:rPr>
                <w:rFonts w:ascii="Times New Roman" w:hAnsi="Times New Roman" w:cs="Times New Roman"/>
                <w:b/>
                <w:noProof/>
                <w:sz w:val="16"/>
                <w:szCs w:val="16"/>
                <w:lang w:val="en-GB"/>
              </w:rPr>
            </w:pPr>
          </w:p>
        </w:tc>
        <w:tc>
          <w:tcPr>
            <w:tcW w:w="484" w:type="pct"/>
          </w:tcPr>
          <w:p w14:paraId="7FFDC28D" w14:textId="77777777" w:rsidR="00117603" w:rsidRPr="00ED2471" w:rsidRDefault="00117603" w:rsidP="00062E36">
            <w:pPr>
              <w:jc w:val="both"/>
              <w:rPr>
                <w:rFonts w:ascii="Times New Roman" w:hAnsi="Times New Roman" w:cs="Times New Roman"/>
                <w:bCs/>
                <w:noProof/>
                <w:sz w:val="16"/>
                <w:szCs w:val="16"/>
                <w:lang w:val="en-GB"/>
              </w:rPr>
            </w:pPr>
          </w:p>
        </w:tc>
        <w:tc>
          <w:tcPr>
            <w:tcW w:w="630" w:type="pct"/>
          </w:tcPr>
          <w:p w14:paraId="451DA23E" w14:textId="77777777" w:rsidR="00117603" w:rsidRPr="00ED2471" w:rsidRDefault="00117603" w:rsidP="00062E36">
            <w:pPr>
              <w:jc w:val="both"/>
              <w:rPr>
                <w:rFonts w:ascii="Times New Roman" w:hAnsi="Times New Roman" w:cs="Times New Roman"/>
                <w:bCs/>
                <w:noProof/>
                <w:sz w:val="16"/>
                <w:szCs w:val="16"/>
                <w:lang w:val="en-GB"/>
              </w:rPr>
            </w:pPr>
          </w:p>
        </w:tc>
        <w:tc>
          <w:tcPr>
            <w:tcW w:w="243" w:type="pct"/>
          </w:tcPr>
          <w:p w14:paraId="1CE60AA7" w14:textId="2A94F3CE" w:rsidR="00117603" w:rsidRPr="00ED2471" w:rsidRDefault="00FC76FB"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340</w:t>
            </w:r>
          </w:p>
        </w:tc>
        <w:tc>
          <w:tcPr>
            <w:tcW w:w="242" w:type="pct"/>
          </w:tcPr>
          <w:p w14:paraId="4033723F" w14:textId="078761E3" w:rsidR="00117603" w:rsidRPr="00ED2471" w:rsidRDefault="007E222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25</w:t>
            </w:r>
          </w:p>
        </w:tc>
        <w:tc>
          <w:tcPr>
            <w:tcW w:w="242" w:type="pct"/>
          </w:tcPr>
          <w:p w14:paraId="10B2C2F7" w14:textId="121618F7" w:rsidR="00117603" w:rsidRPr="00ED2471" w:rsidRDefault="007E222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34</w:t>
            </w:r>
          </w:p>
        </w:tc>
        <w:tc>
          <w:tcPr>
            <w:tcW w:w="1018" w:type="pct"/>
          </w:tcPr>
          <w:p w14:paraId="34EE3CAC" w14:textId="77777777" w:rsidR="00117603" w:rsidRPr="00ED2471" w:rsidRDefault="00117603" w:rsidP="00062E36">
            <w:pPr>
              <w:jc w:val="both"/>
              <w:rPr>
                <w:rFonts w:ascii="Times New Roman" w:hAnsi="Times New Roman" w:cs="Times New Roman"/>
                <w:bCs/>
                <w:noProof/>
                <w:sz w:val="16"/>
                <w:szCs w:val="16"/>
                <w:lang w:val="en-GB"/>
              </w:rPr>
            </w:pPr>
          </w:p>
        </w:tc>
        <w:tc>
          <w:tcPr>
            <w:tcW w:w="193" w:type="pct"/>
          </w:tcPr>
          <w:p w14:paraId="329A5C24" w14:textId="7AA3085C" w:rsidR="00117603" w:rsidRPr="00ED2471" w:rsidRDefault="007E222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2,8</w:t>
            </w:r>
          </w:p>
        </w:tc>
        <w:tc>
          <w:tcPr>
            <w:tcW w:w="261" w:type="pct"/>
          </w:tcPr>
          <w:p w14:paraId="66CD99C2" w14:textId="77777777" w:rsidR="00117603" w:rsidRPr="00ED2471" w:rsidRDefault="00117603" w:rsidP="00062E36">
            <w:pPr>
              <w:jc w:val="both"/>
              <w:rPr>
                <w:rFonts w:ascii="Times New Roman" w:hAnsi="Times New Roman" w:cs="Times New Roman"/>
                <w:bCs/>
                <w:noProof/>
                <w:sz w:val="16"/>
                <w:szCs w:val="16"/>
                <w:lang w:val="en-GB"/>
              </w:rPr>
            </w:pPr>
          </w:p>
        </w:tc>
        <w:tc>
          <w:tcPr>
            <w:tcW w:w="204" w:type="pct"/>
          </w:tcPr>
          <w:p w14:paraId="789088A8" w14:textId="77777777" w:rsidR="00117603" w:rsidRPr="00ED2471" w:rsidRDefault="00117603" w:rsidP="00062E36">
            <w:pPr>
              <w:jc w:val="both"/>
              <w:rPr>
                <w:rFonts w:ascii="Times New Roman" w:hAnsi="Times New Roman" w:cs="Times New Roman"/>
                <w:bCs/>
                <w:noProof/>
                <w:sz w:val="16"/>
                <w:szCs w:val="16"/>
                <w:lang w:val="en-GB"/>
              </w:rPr>
            </w:pPr>
          </w:p>
        </w:tc>
        <w:tc>
          <w:tcPr>
            <w:tcW w:w="203" w:type="pct"/>
          </w:tcPr>
          <w:p w14:paraId="5BD7856C" w14:textId="64C98DBD" w:rsidR="00117603" w:rsidRPr="00ED2471" w:rsidRDefault="007E222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7,6</w:t>
            </w:r>
          </w:p>
        </w:tc>
        <w:tc>
          <w:tcPr>
            <w:tcW w:w="204" w:type="pct"/>
          </w:tcPr>
          <w:p w14:paraId="76266BC1" w14:textId="77777777" w:rsidR="00117603" w:rsidRPr="00ED2471" w:rsidRDefault="00117603" w:rsidP="00062E36">
            <w:pPr>
              <w:jc w:val="both"/>
              <w:rPr>
                <w:rFonts w:ascii="Times New Roman" w:hAnsi="Times New Roman" w:cs="Times New Roman"/>
                <w:bCs/>
                <w:noProof/>
                <w:sz w:val="16"/>
                <w:szCs w:val="16"/>
                <w:lang w:val="en-GB"/>
              </w:rPr>
            </w:pPr>
          </w:p>
        </w:tc>
      </w:tr>
      <w:tr w:rsidR="00CD08D4" w:rsidRPr="00ED2471" w14:paraId="19234E8A" w14:textId="77777777" w:rsidTr="00BD2F96">
        <w:tc>
          <w:tcPr>
            <w:tcW w:w="349" w:type="pct"/>
          </w:tcPr>
          <w:p w14:paraId="2687EB24" w14:textId="77777777" w:rsidR="00117603" w:rsidRPr="00ED2471" w:rsidRDefault="00117603" w:rsidP="00062E36">
            <w:pPr>
              <w:jc w:val="both"/>
              <w:rPr>
                <w:rFonts w:ascii="Times New Roman" w:hAnsi="Times New Roman" w:cs="Times New Roman"/>
                <w:b/>
                <w:noProof/>
                <w:sz w:val="16"/>
                <w:szCs w:val="16"/>
                <w:lang w:val="en-GB"/>
              </w:rPr>
            </w:pPr>
          </w:p>
        </w:tc>
        <w:tc>
          <w:tcPr>
            <w:tcW w:w="339" w:type="pct"/>
          </w:tcPr>
          <w:p w14:paraId="47548591" w14:textId="77777777" w:rsidR="00117603" w:rsidRPr="00ED2471" w:rsidRDefault="00117603" w:rsidP="00062E36">
            <w:pPr>
              <w:jc w:val="both"/>
              <w:rPr>
                <w:rFonts w:ascii="Times New Roman" w:hAnsi="Times New Roman" w:cs="Times New Roman"/>
                <w:b/>
                <w:noProof/>
                <w:sz w:val="16"/>
                <w:szCs w:val="16"/>
                <w:lang w:val="en-GB"/>
              </w:rPr>
            </w:pPr>
          </w:p>
        </w:tc>
        <w:tc>
          <w:tcPr>
            <w:tcW w:w="388" w:type="pct"/>
          </w:tcPr>
          <w:p w14:paraId="1094DC14" w14:textId="77777777" w:rsidR="00117603" w:rsidRPr="00ED2471" w:rsidRDefault="00117603" w:rsidP="00062E36">
            <w:pPr>
              <w:jc w:val="both"/>
              <w:rPr>
                <w:rFonts w:ascii="Times New Roman" w:hAnsi="Times New Roman" w:cs="Times New Roman"/>
                <w:b/>
                <w:noProof/>
                <w:sz w:val="16"/>
                <w:szCs w:val="16"/>
                <w:lang w:val="en-GB"/>
              </w:rPr>
            </w:pPr>
          </w:p>
        </w:tc>
        <w:tc>
          <w:tcPr>
            <w:tcW w:w="484" w:type="pct"/>
          </w:tcPr>
          <w:p w14:paraId="39CB9AEC" w14:textId="77777777" w:rsidR="00117603" w:rsidRPr="00ED2471" w:rsidRDefault="00117603" w:rsidP="00062E36">
            <w:pPr>
              <w:jc w:val="both"/>
              <w:rPr>
                <w:rFonts w:ascii="Times New Roman" w:hAnsi="Times New Roman" w:cs="Times New Roman"/>
                <w:bCs/>
                <w:noProof/>
                <w:sz w:val="16"/>
                <w:szCs w:val="16"/>
                <w:lang w:val="en-GB"/>
              </w:rPr>
            </w:pPr>
          </w:p>
        </w:tc>
        <w:tc>
          <w:tcPr>
            <w:tcW w:w="630" w:type="pct"/>
          </w:tcPr>
          <w:p w14:paraId="5303174A" w14:textId="77777777" w:rsidR="00117603" w:rsidRPr="00ED2471" w:rsidRDefault="00117603" w:rsidP="00062E36">
            <w:pPr>
              <w:jc w:val="both"/>
              <w:rPr>
                <w:rFonts w:ascii="Times New Roman" w:hAnsi="Times New Roman" w:cs="Times New Roman"/>
                <w:bCs/>
                <w:noProof/>
                <w:sz w:val="16"/>
                <w:szCs w:val="16"/>
                <w:lang w:val="en-GB"/>
              </w:rPr>
            </w:pPr>
          </w:p>
        </w:tc>
        <w:tc>
          <w:tcPr>
            <w:tcW w:w="243" w:type="pct"/>
          </w:tcPr>
          <w:p w14:paraId="38A15DA1" w14:textId="1F0199C1" w:rsidR="00117603" w:rsidRPr="00ED2471" w:rsidRDefault="00FC76FB"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412</w:t>
            </w:r>
          </w:p>
        </w:tc>
        <w:tc>
          <w:tcPr>
            <w:tcW w:w="242" w:type="pct"/>
          </w:tcPr>
          <w:p w14:paraId="2191CAF9" w14:textId="2566B149" w:rsidR="00117603" w:rsidRPr="00ED2471" w:rsidRDefault="007E222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35</w:t>
            </w:r>
          </w:p>
        </w:tc>
        <w:tc>
          <w:tcPr>
            <w:tcW w:w="242" w:type="pct"/>
          </w:tcPr>
          <w:p w14:paraId="712471FE" w14:textId="47736088" w:rsidR="00117603" w:rsidRPr="00ED2471" w:rsidRDefault="007E222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44</w:t>
            </w:r>
          </w:p>
        </w:tc>
        <w:tc>
          <w:tcPr>
            <w:tcW w:w="1018" w:type="pct"/>
          </w:tcPr>
          <w:p w14:paraId="1E361EAD" w14:textId="77777777" w:rsidR="00117603" w:rsidRPr="00ED2471" w:rsidRDefault="00117603" w:rsidP="00062E36">
            <w:pPr>
              <w:jc w:val="both"/>
              <w:rPr>
                <w:rFonts w:ascii="Times New Roman" w:hAnsi="Times New Roman" w:cs="Times New Roman"/>
                <w:bCs/>
                <w:noProof/>
                <w:sz w:val="16"/>
                <w:szCs w:val="16"/>
                <w:lang w:val="en-GB"/>
              </w:rPr>
            </w:pPr>
          </w:p>
        </w:tc>
        <w:tc>
          <w:tcPr>
            <w:tcW w:w="193" w:type="pct"/>
          </w:tcPr>
          <w:p w14:paraId="1D43A100" w14:textId="2EE49F48" w:rsidR="00117603" w:rsidRPr="00ED2471" w:rsidRDefault="007E222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2,9</w:t>
            </w:r>
          </w:p>
        </w:tc>
        <w:tc>
          <w:tcPr>
            <w:tcW w:w="261" w:type="pct"/>
          </w:tcPr>
          <w:p w14:paraId="468441C9" w14:textId="77777777" w:rsidR="00117603" w:rsidRPr="00ED2471" w:rsidRDefault="00117603" w:rsidP="00062E36">
            <w:pPr>
              <w:jc w:val="both"/>
              <w:rPr>
                <w:rFonts w:ascii="Times New Roman" w:hAnsi="Times New Roman" w:cs="Times New Roman"/>
                <w:bCs/>
                <w:noProof/>
                <w:sz w:val="16"/>
                <w:szCs w:val="16"/>
                <w:lang w:val="en-GB"/>
              </w:rPr>
            </w:pPr>
          </w:p>
        </w:tc>
        <w:tc>
          <w:tcPr>
            <w:tcW w:w="204" w:type="pct"/>
          </w:tcPr>
          <w:p w14:paraId="5ADC8C1E" w14:textId="77777777" w:rsidR="00117603" w:rsidRPr="00ED2471" w:rsidRDefault="00117603" w:rsidP="00062E36">
            <w:pPr>
              <w:jc w:val="both"/>
              <w:rPr>
                <w:rFonts w:ascii="Times New Roman" w:hAnsi="Times New Roman" w:cs="Times New Roman"/>
                <w:bCs/>
                <w:noProof/>
                <w:sz w:val="16"/>
                <w:szCs w:val="16"/>
                <w:lang w:val="en-GB"/>
              </w:rPr>
            </w:pPr>
          </w:p>
        </w:tc>
        <w:tc>
          <w:tcPr>
            <w:tcW w:w="203" w:type="pct"/>
          </w:tcPr>
          <w:p w14:paraId="59F83B68" w14:textId="2FCC6958" w:rsidR="00117603" w:rsidRPr="00ED2471" w:rsidRDefault="007E222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8,6</w:t>
            </w:r>
          </w:p>
        </w:tc>
        <w:tc>
          <w:tcPr>
            <w:tcW w:w="204" w:type="pct"/>
          </w:tcPr>
          <w:p w14:paraId="230BDCD3" w14:textId="77777777" w:rsidR="00117603" w:rsidRPr="00ED2471" w:rsidRDefault="00117603" w:rsidP="00062E36">
            <w:pPr>
              <w:jc w:val="both"/>
              <w:rPr>
                <w:rFonts w:ascii="Times New Roman" w:hAnsi="Times New Roman" w:cs="Times New Roman"/>
                <w:bCs/>
                <w:noProof/>
                <w:sz w:val="16"/>
                <w:szCs w:val="16"/>
                <w:lang w:val="en-GB"/>
              </w:rPr>
            </w:pPr>
          </w:p>
        </w:tc>
      </w:tr>
      <w:tr w:rsidR="00CD08D4" w:rsidRPr="00ED2471" w14:paraId="63CA530C" w14:textId="77777777" w:rsidTr="00BD2F96">
        <w:tc>
          <w:tcPr>
            <w:tcW w:w="349" w:type="pct"/>
          </w:tcPr>
          <w:p w14:paraId="7A88CD56" w14:textId="77777777" w:rsidR="00117603" w:rsidRPr="00ED2471" w:rsidRDefault="00117603" w:rsidP="00062E36">
            <w:pPr>
              <w:jc w:val="both"/>
              <w:rPr>
                <w:rFonts w:ascii="Times New Roman" w:hAnsi="Times New Roman" w:cs="Times New Roman"/>
                <w:b/>
                <w:noProof/>
                <w:sz w:val="16"/>
                <w:szCs w:val="16"/>
                <w:lang w:val="en-GB"/>
              </w:rPr>
            </w:pPr>
          </w:p>
        </w:tc>
        <w:tc>
          <w:tcPr>
            <w:tcW w:w="339" w:type="pct"/>
          </w:tcPr>
          <w:p w14:paraId="6D3A47D6" w14:textId="77777777" w:rsidR="00117603" w:rsidRPr="00ED2471" w:rsidRDefault="00117603" w:rsidP="00062E36">
            <w:pPr>
              <w:jc w:val="both"/>
              <w:rPr>
                <w:rFonts w:ascii="Times New Roman" w:hAnsi="Times New Roman" w:cs="Times New Roman"/>
                <w:b/>
                <w:noProof/>
                <w:sz w:val="16"/>
                <w:szCs w:val="16"/>
                <w:lang w:val="en-GB"/>
              </w:rPr>
            </w:pPr>
          </w:p>
        </w:tc>
        <w:tc>
          <w:tcPr>
            <w:tcW w:w="388" w:type="pct"/>
          </w:tcPr>
          <w:p w14:paraId="6FE2D6A6" w14:textId="77777777" w:rsidR="00117603" w:rsidRPr="00ED2471" w:rsidRDefault="00117603" w:rsidP="00062E36">
            <w:pPr>
              <w:jc w:val="both"/>
              <w:rPr>
                <w:rFonts w:ascii="Times New Roman" w:hAnsi="Times New Roman" w:cs="Times New Roman"/>
                <w:b/>
                <w:noProof/>
                <w:sz w:val="16"/>
                <w:szCs w:val="16"/>
                <w:lang w:val="en-GB"/>
              </w:rPr>
            </w:pPr>
          </w:p>
        </w:tc>
        <w:tc>
          <w:tcPr>
            <w:tcW w:w="484" w:type="pct"/>
          </w:tcPr>
          <w:p w14:paraId="6C518C86" w14:textId="77777777" w:rsidR="00117603" w:rsidRPr="00ED2471" w:rsidRDefault="00117603" w:rsidP="00062E36">
            <w:pPr>
              <w:jc w:val="both"/>
              <w:rPr>
                <w:rFonts w:ascii="Times New Roman" w:hAnsi="Times New Roman" w:cs="Times New Roman"/>
                <w:bCs/>
                <w:noProof/>
                <w:sz w:val="16"/>
                <w:szCs w:val="16"/>
                <w:lang w:val="en-GB"/>
              </w:rPr>
            </w:pPr>
          </w:p>
        </w:tc>
        <w:tc>
          <w:tcPr>
            <w:tcW w:w="630" w:type="pct"/>
          </w:tcPr>
          <w:p w14:paraId="0F88D204" w14:textId="77777777" w:rsidR="00117603" w:rsidRPr="00ED2471" w:rsidRDefault="00117603" w:rsidP="00062E36">
            <w:pPr>
              <w:jc w:val="both"/>
              <w:rPr>
                <w:rFonts w:ascii="Times New Roman" w:hAnsi="Times New Roman" w:cs="Times New Roman"/>
                <w:bCs/>
                <w:noProof/>
                <w:sz w:val="16"/>
                <w:szCs w:val="16"/>
                <w:lang w:val="en-GB"/>
              </w:rPr>
            </w:pPr>
          </w:p>
        </w:tc>
        <w:tc>
          <w:tcPr>
            <w:tcW w:w="243" w:type="pct"/>
          </w:tcPr>
          <w:p w14:paraId="0EED9522" w14:textId="7B7306B5" w:rsidR="00117603" w:rsidRPr="00ED2471" w:rsidRDefault="00FC76FB"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359</w:t>
            </w:r>
          </w:p>
        </w:tc>
        <w:tc>
          <w:tcPr>
            <w:tcW w:w="242" w:type="pct"/>
          </w:tcPr>
          <w:p w14:paraId="4B7EFD3C" w14:textId="3476DF38" w:rsidR="00117603" w:rsidRPr="00ED2471" w:rsidRDefault="007E222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45</w:t>
            </w:r>
          </w:p>
        </w:tc>
        <w:tc>
          <w:tcPr>
            <w:tcW w:w="242" w:type="pct"/>
          </w:tcPr>
          <w:p w14:paraId="61C5D65D" w14:textId="4B361F02" w:rsidR="00117603" w:rsidRPr="00ED2471" w:rsidRDefault="007E222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54</w:t>
            </w:r>
          </w:p>
        </w:tc>
        <w:tc>
          <w:tcPr>
            <w:tcW w:w="1018" w:type="pct"/>
          </w:tcPr>
          <w:p w14:paraId="7DBD9961" w14:textId="77777777" w:rsidR="00117603" w:rsidRPr="00ED2471" w:rsidRDefault="00117603" w:rsidP="00062E36">
            <w:pPr>
              <w:jc w:val="both"/>
              <w:rPr>
                <w:rFonts w:ascii="Times New Roman" w:hAnsi="Times New Roman" w:cs="Times New Roman"/>
                <w:bCs/>
                <w:noProof/>
                <w:sz w:val="16"/>
                <w:szCs w:val="16"/>
                <w:lang w:val="en-GB"/>
              </w:rPr>
            </w:pPr>
          </w:p>
        </w:tc>
        <w:tc>
          <w:tcPr>
            <w:tcW w:w="193" w:type="pct"/>
          </w:tcPr>
          <w:p w14:paraId="6DB21825" w14:textId="58961493" w:rsidR="00117603" w:rsidRPr="00ED2471" w:rsidRDefault="007E222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3,1</w:t>
            </w:r>
          </w:p>
        </w:tc>
        <w:tc>
          <w:tcPr>
            <w:tcW w:w="261" w:type="pct"/>
          </w:tcPr>
          <w:p w14:paraId="645531A9" w14:textId="77777777" w:rsidR="00117603" w:rsidRPr="00ED2471" w:rsidRDefault="00117603" w:rsidP="00062E36">
            <w:pPr>
              <w:jc w:val="both"/>
              <w:rPr>
                <w:rFonts w:ascii="Times New Roman" w:hAnsi="Times New Roman" w:cs="Times New Roman"/>
                <w:bCs/>
                <w:noProof/>
                <w:sz w:val="16"/>
                <w:szCs w:val="16"/>
                <w:lang w:val="en-GB"/>
              </w:rPr>
            </w:pPr>
          </w:p>
        </w:tc>
        <w:tc>
          <w:tcPr>
            <w:tcW w:w="204" w:type="pct"/>
          </w:tcPr>
          <w:p w14:paraId="335F01BA" w14:textId="77777777" w:rsidR="00117603" w:rsidRPr="00ED2471" w:rsidRDefault="00117603" w:rsidP="00062E36">
            <w:pPr>
              <w:jc w:val="both"/>
              <w:rPr>
                <w:rFonts w:ascii="Times New Roman" w:hAnsi="Times New Roman" w:cs="Times New Roman"/>
                <w:bCs/>
                <w:noProof/>
                <w:sz w:val="16"/>
                <w:szCs w:val="16"/>
                <w:lang w:val="en-GB"/>
              </w:rPr>
            </w:pPr>
          </w:p>
        </w:tc>
        <w:tc>
          <w:tcPr>
            <w:tcW w:w="203" w:type="pct"/>
          </w:tcPr>
          <w:p w14:paraId="5ED21489" w14:textId="50023A1A" w:rsidR="00117603" w:rsidRPr="00ED2471" w:rsidRDefault="007E222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9,1</w:t>
            </w:r>
          </w:p>
        </w:tc>
        <w:tc>
          <w:tcPr>
            <w:tcW w:w="204" w:type="pct"/>
          </w:tcPr>
          <w:p w14:paraId="3C6AAF0D" w14:textId="77777777" w:rsidR="00117603" w:rsidRPr="00ED2471" w:rsidRDefault="00117603" w:rsidP="00062E36">
            <w:pPr>
              <w:jc w:val="both"/>
              <w:rPr>
                <w:rFonts w:ascii="Times New Roman" w:hAnsi="Times New Roman" w:cs="Times New Roman"/>
                <w:bCs/>
                <w:noProof/>
                <w:sz w:val="16"/>
                <w:szCs w:val="16"/>
                <w:lang w:val="en-GB"/>
              </w:rPr>
            </w:pPr>
          </w:p>
        </w:tc>
      </w:tr>
      <w:tr w:rsidR="00CD08D4" w:rsidRPr="00ED2471" w14:paraId="432D00F5" w14:textId="77777777" w:rsidTr="00BD2F96">
        <w:tc>
          <w:tcPr>
            <w:tcW w:w="349" w:type="pct"/>
          </w:tcPr>
          <w:p w14:paraId="63E0DE94" w14:textId="77777777" w:rsidR="00117603" w:rsidRPr="00ED2471" w:rsidRDefault="00117603" w:rsidP="00062E36">
            <w:pPr>
              <w:jc w:val="both"/>
              <w:rPr>
                <w:rFonts w:ascii="Times New Roman" w:hAnsi="Times New Roman" w:cs="Times New Roman"/>
                <w:b/>
                <w:noProof/>
                <w:sz w:val="16"/>
                <w:szCs w:val="16"/>
                <w:lang w:val="en-GB"/>
              </w:rPr>
            </w:pPr>
          </w:p>
        </w:tc>
        <w:tc>
          <w:tcPr>
            <w:tcW w:w="339" w:type="pct"/>
          </w:tcPr>
          <w:p w14:paraId="44C7D132" w14:textId="77777777" w:rsidR="00117603" w:rsidRPr="00ED2471" w:rsidRDefault="00117603" w:rsidP="00062E36">
            <w:pPr>
              <w:jc w:val="both"/>
              <w:rPr>
                <w:rFonts w:ascii="Times New Roman" w:hAnsi="Times New Roman" w:cs="Times New Roman"/>
                <w:b/>
                <w:noProof/>
                <w:sz w:val="16"/>
                <w:szCs w:val="16"/>
                <w:lang w:val="en-GB"/>
              </w:rPr>
            </w:pPr>
          </w:p>
        </w:tc>
        <w:tc>
          <w:tcPr>
            <w:tcW w:w="388" w:type="pct"/>
          </w:tcPr>
          <w:p w14:paraId="40B1478D" w14:textId="77777777" w:rsidR="00117603" w:rsidRPr="00ED2471" w:rsidRDefault="00117603" w:rsidP="00062E36">
            <w:pPr>
              <w:jc w:val="both"/>
              <w:rPr>
                <w:rFonts w:ascii="Times New Roman" w:hAnsi="Times New Roman" w:cs="Times New Roman"/>
                <w:b/>
                <w:noProof/>
                <w:sz w:val="16"/>
                <w:szCs w:val="16"/>
                <w:lang w:val="en-GB"/>
              </w:rPr>
            </w:pPr>
          </w:p>
        </w:tc>
        <w:tc>
          <w:tcPr>
            <w:tcW w:w="484" w:type="pct"/>
          </w:tcPr>
          <w:p w14:paraId="6C12C4A3" w14:textId="77777777" w:rsidR="00117603" w:rsidRPr="00ED2471" w:rsidRDefault="00117603" w:rsidP="00062E36">
            <w:pPr>
              <w:jc w:val="both"/>
              <w:rPr>
                <w:rFonts w:ascii="Times New Roman" w:hAnsi="Times New Roman" w:cs="Times New Roman"/>
                <w:bCs/>
                <w:noProof/>
                <w:sz w:val="16"/>
                <w:szCs w:val="16"/>
                <w:lang w:val="en-GB"/>
              </w:rPr>
            </w:pPr>
          </w:p>
        </w:tc>
        <w:tc>
          <w:tcPr>
            <w:tcW w:w="630" w:type="pct"/>
          </w:tcPr>
          <w:p w14:paraId="270E87F2" w14:textId="77777777" w:rsidR="00117603" w:rsidRPr="00ED2471" w:rsidRDefault="00117603" w:rsidP="00062E36">
            <w:pPr>
              <w:jc w:val="both"/>
              <w:rPr>
                <w:rFonts w:ascii="Times New Roman" w:hAnsi="Times New Roman" w:cs="Times New Roman"/>
                <w:bCs/>
                <w:noProof/>
                <w:sz w:val="16"/>
                <w:szCs w:val="16"/>
                <w:lang w:val="en-GB"/>
              </w:rPr>
            </w:pPr>
          </w:p>
        </w:tc>
        <w:tc>
          <w:tcPr>
            <w:tcW w:w="243" w:type="pct"/>
            <w:shd w:val="clear" w:color="auto" w:fill="D9D9D9" w:themeFill="background1" w:themeFillShade="D9"/>
          </w:tcPr>
          <w:p w14:paraId="73820396" w14:textId="7B853227" w:rsidR="00117603" w:rsidRPr="00ED2471" w:rsidRDefault="00FC76FB"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326</w:t>
            </w:r>
          </w:p>
        </w:tc>
        <w:tc>
          <w:tcPr>
            <w:tcW w:w="242" w:type="pct"/>
            <w:shd w:val="clear" w:color="auto" w:fill="D9D9D9" w:themeFill="background1" w:themeFillShade="D9"/>
          </w:tcPr>
          <w:p w14:paraId="5DD085EE" w14:textId="04FDC003" w:rsidR="00117603" w:rsidRPr="00ED2471" w:rsidRDefault="00FC76FB"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55</w:t>
            </w:r>
          </w:p>
        </w:tc>
        <w:tc>
          <w:tcPr>
            <w:tcW w:w="242" w:type="pct"/>
            <w:shd w:val="clear" w:color="auto" w:fill="D9D9D9" w:themeFill="background1" w:themeFillShade="D9"/>
          </w:tcPr>
          <w:p w14:paraId="23AEDFCB" w14:textId="3CE94200" w:rsidR="00117603" w:rsidRPr="00ED2471" w:rsidRDefault="00FC76FB"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64</w:t>
            </w:r>
          </w:p>
        </w:tc>
        <w:tc>
          <w:tcPr>
            <w:tcW w:w="1018" w:type="pct"/>
            <w:shd w:val="clear" w:color="auto" w:fill="D9D9D9" w:themeFill="background1" w:themeFillShade="D9"/>
          </w:tcPr>
          <w:p w14:paraId="06CC2A8B" w14:textId="77777777" w:rsidR="00117603" w:rsidRPr="00ED2471" w:rsidRDefault="00117603" w:rsidP="00062E36">
            <w:pPr>
              <w:jc w:val="both"/>
              <w:rPr>
                <w:rFonts w:ascii="Times New Roman" w:hAnsi="Times New Roman" w:cs="Times New Roman"/>
                <w:bCs/>
                <w:noProof/>
                <w:sz w:val="16"/>
                <w:szCs w:val="16"/>
                <w:lang w:val="en-GB"/>
              </w:rPr>
            </w:pPr>
          </w:p>
        </w:tc>
        <w:tc>
          <w:tcPr>
            <w:tcW w:w="193" w:type="pct"/>
            <w:shd w:val="clear" w:color="auto" w:fill="D9D9D9" w:themeFill="background1" w:themeFillShade="D9"/>
          </w:tcPr>
          <w:p w14:paraId="6188C806" w14:textId="36CF580B" w:rsidR="00117603" w:rsidRPr="00ED2471" w:rsidRDefault="00FC76FB"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3,4</w:t>
            </w:r>
          </w:p>
        </w:tc>
        <w:tc>
          <w:tcPr>
            <w:tcW w:w="261" w:type="pct"/>
            <w:shd w:val="clear" w:color="auto" w:fill="D9D9D9" w:themeFill="background1" w:themeFillShade="D9"/>
          </w:tcPr>
          <w:p w14:paraId="576E6A7E" w14:textId="77777777" w:rsidR="00117603" w:rsidRPr="00ED2471" w:rsidRDefault="00117603" w:rsidP="00062E36">
            <w:pPr>
              <w:jc w:val="both"/>
              <w:rPr>
                <w:rFonts w:ascii="Times New Roman" w:hAnsi="Times New Roman" w:cs="Times New Roman"/>
                <w:bCs/>
                <w:noProof/>
                <w:sz w:val="16"/>
                <w:szCs w:val="16"/>
                <w:lang w:val="en-GB"/>
              </w:rPr>
            </w:pPr>
          </w:p>
        </w:tc>
        <w:tc>
          <w:tcPr>
            <w:tcW w:w="204" w:type="pct"/>
            <w:shd w:val="clear" w:color="auto" w:fill="D9D9D9" w:themeFill="background1" w:themeFillShade="D9"/>
          </w:tcPr>
          <w:p w14:paraId="41F83538" w14:textId="77777777" w:rsidR="00117603" w:rsidRPr="00ED2471" w:rsidRDefault="00117603" w:rsidP="00062E36">
            <w:pPr>
              <w:jc w:val="both"/>
              <w:rPr>
                <w:rFonts w:ascii="Times New Roman" w:hAnsi="Times New Roman" w:cs="Times New Roman"/>
                <w:bCs/>
                <w:noProof/>
                <w:sz w:val="16"/>
                <w:szCs w:val="16"/>
                <w:lang w:val="en-GB"/>
              </w:rPr>
            </w:pPr>
          </w:p>
        </w:tc>
        <w:tc>
          <w:tcPr>
            <w:tcW w:w="203" w:type="pct"/>
            <w:shd w:val="clear" w:color="auto" w:fill="D9D9D9" w:themeFill="background1" w:themeFillShade="D9"/>
          </w:tcPr>
          <w:p w14:paraId="6A1E9030" w14:textId="4A8CFA2F" w:rsidR="00117603" w:rsidRPr="00ED2471" w:rsidRDefault="00FC76FB"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8,4</w:t>
            </w:r>
          </w:p>
        </w:tc>
        <w:tc>
          <w:tcPr>
            <w:tcW w:w="204" w:type="pct"/>
            <w:shd w:val="clear" w:color="auto" w:fill="D9D9D9" w:themeFill="background1" w:themeFillShade="D9"/>
          </w:tcPr>
          <w:p w14:paraId="318E8264" w14:textId="77777777" w:rsidR="00117603" w:rsidRPr="00ED2471" w:rsidRDefault="00117603" w:rsidP="00062E36">
            <w:pPr>
              <w:jc w:val="both"/>
              <w:rPr>
                <w:rFonts w:ascii="Times New Roman" w:hAnsi="Times New Roman" w:cs="Times New Roman"/>
                <w:bCs/>
                <w:noProof/>
                <w:sz w:val="16"/>
                <w:szCs w:val="16"/>
                <w:lang w:val="en-GB"/>
              </w:rPr>
            </w:pPr>
          </w:p>
        </w:tc>
      </w:tr>
      <w:tr w:rsidR="00CD08D4" w:rsidRPr="00ED2471" w14:paraId="4259A8EC" w14:textId="77777777" w:rsidTr="00BD2F96">
        <w:tc>
          <w:tcPr>
            <w:tcW w:w="349" w:type="pct"/>
          </w:tcPr>
          <w:p w14:paraId="12F165E7" w14:textId="77777777" w:rsidR="00FC76FB" w:rsidRPr="00ED2471" w:rsidRDefault="00FC76FB" w:rsidP="00062E36">
            <w:pPr>
              <w:jc w:val="both"/>
              <w:rPr>
                <w:rFonts w:ascii="Times New Roman" w:hAnsi="Times New Roman" w:cs="Times New Roman"/>
                <w:b/>
                <w:noProof/>
                <w:sz w:val="16"/>
                <w:szCs w:val="16"/>
                <w:lang w:val="en-GB"/>
              </w:rPr>
            </w:pPr>
          </w:p>
        </w:tc>
        <w:tc>
          <w:tcPr>
            <w:tcW w:w="339" w:type="pct"/>
          </w:tcPr>
          <w:p w14:paraId="51DEFEA6" w14:textId="77777777" w:rsidR="00FC76FB" w:rsidRPr="00ED2471" w:rsidRDefault="00FC76FB" w:rsidP="00062E36">
            <w:pPr>
              <w:jc w:val="both"/>
              <w:rPr>
                <w:rFonts w:ascii="Times New Roman" w:hAnsi="Times New Roman" w:cs="Times New Roman"/>
                <w:b/>
                <w:noProof/>
                <w:sz w:val="16"/>
                <w:szCs w:val="16"/>
                <w:lang w:val="en-GB"/>
              </w:rPr>
            </w:pPr>
          </w:p>
        </w:tc>
        <w:tc>
          <w:tcPr>
            <w:tcW w:w="388" w:type="pct"/>
          </w:tcPr>
          <w:p w14:paraId="72DBF4D4" w14:textId="77777777" w:rsidR="00FC76FB" w:rsidRPr="00ED2471" w:rsidRDefault="00FC76FB" w:rsidP="00062E36">
            <w:pPr>
              <w:jc w:val="both"/>
              <w:rPr>
                <w:rFonts w:ascii="Times New Roman" w:hAnsi="Times New Roman" w:cs="Times New Roman"/>
                <w:b/>
                <w:noProof/>
                <w:sz w:val="16"/>
                <w:szCs w:val="16"/>
                <w:lang w:val="en-GB"/>
              </w:rPr>
            </w:pPr>
          </w:p>
        </w:tc>
        <w:tc>
          <w:tcPr>
            <w:tcW w:w="484" w:type="pct"/>
          </w:tcPr>
          <w:p w14:paraId="7B4C50A3" w14:textId="77777777" w:rsidR="00FC76FB" w:rsidRPr="00ED2471" w:rsidRDefault="00FC76FB" w:rsidP="00062E36">
            <w:pPr>
              <w:jc w:val="both"/>
              <w:rPr>
                <w:rFonts w:ascii="Times New Roman" w:hAnsi="Times New Roman" w:cs="Times New Roman"/>
                <w:bCs/>
                <w:noProof/>
                <w:sz w:val="16"/>
                <w:szCs w:val="16"/>
                <w:lang w:val="en-GB"/>
              </w:rPr>
            </w:pPr>
          </w:p>
        </w:tc>
        <w:tc>
          <w:tcPr>
            <w:tcW w:w="630" w:type="pct"/>
          </w:tcPr>
          <w:p w14:paraId="39BE8583" w14:textId="77777777" w:rsidR="00FC76FB" w:rsidRPr="00ED2471" w:rsidRDefault="00FC76FB" w:rsidP="00062E36">
            <w:pPr>
              <w:jc w:val="both"/>
              <w:rPr>
                <w:rFonts w:ascii="Times New Roman" w:hAnsi="Times New Roman" w:cs="Times New Roman"/>
                <w:bCs/>
                <w:noProof/>
                <w:sz w:val="16"/>
                <w:szCs w:val="16"/>
                <w:lang w:val="en-GB"/>
              </w:rPr>
            </w:pPr>
          </w:p>
        </w:tc>
        <w:tc>
          <w:tcPr>
            <w:tcW w:w="243" w:type="pct"/>
            <w:shd w:val="clear" w:color="auto" w:fill="D9D9D9" w:themeFill="background1" w:themeFillShade="D9"/>
          </w:tcPr>
          <w:p w14:paraId="5D14B5A6" w14:textId="5E14D05F" w:rsidR="00FC76FB" w:rsidRPr="00ED2471" w:rsidRDefault="00FC76FB"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198</w:t>
            </w:r>
          </w:p>
        </w:tc>
        <w:tc>
          <w:tcPr>
            <w:tcW w:w="242" w:type="pct"/>
            <w:shd w:val="clear" w:color="auto" w:fill="D9D9D9" w:themeFill="background1" w:themeFillShade="D9"/>
          </w:tcPr>
          <w:p w14:paraId="7E8990F2" w14:textId="64669BE6" w:rsidR="00FC76FB" w:rsidRPr="00ED2471" w:rsidRDefault="00FC76FB"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65</w:t>
            </w:r>
          </w:p>
        </w:tc>
        <w:tc>
          <w:tcPr>
            <w:tcW w:w="242" w:type="pct"/>
            <w:shd w:val="clear" w:color="auto" w:fill="D9D9D9" w:themeFill="background1" w:themeFillShade="D9"/>
          </w:tcPr>
          <w:p w14:paraId="7E8A867A" w14:textId="1C65C25E" w:rsidR="00FC76FB" w:rsidRPr="00ED2471" w:rsidRDefault="00FC76FB"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75</w:t>
            </w:r>
          </w:p>
        </w:tc>
        <w:tc>
          <w:tcPr>
            <w:tcW w:w="1018" w:type="pct"/>
            <w:shd w:val="clear" w:color="auto" w:fill="D9D9D9" w:themeFill="background1" w:themeFillShade="D9"/>
          </w:tcPr>
          <w:p w14:paraId="2355EC2F" w14:textId="77777777" w:rsidR="00FC76FB" w:rsidRPr="00ED2471" w:rsidRDefault="00FC76FB" w:rsidP="00062E36">
            <w:pPr>
              <w:jc w:val="both"/>
              <w:rPr>
                <w:rFonts w:ascii="Times New Roman" w:hAnsi="Times New Roman" w:cs="Times New Roman"/>
                <w:bCs/>
                <w:noProof/>
                <w:sz w:val="16"/>
                <w:szCs w:val="16"/>
                <w:lang w:val="en-GB"/>
              </w:rPr>
            </w:pPr>
          </w:p>
        </w:tc>
        <w:tc>
          <w:tcPr>
            <w:tcW w:w="193" w:type="pct"/>
            <w:shd w:val="clear" w:color="auto" w:fill="D9D9D9" w:themeFill="background1" w:themeFillShade="D9"/>
          </w:tcPr>
          <w:p w14:paraId="32529646" w14:textId="13C60981" w:rsidR="00FC76FB" w:rsidRPr="00ED2471" w:rsidRDefault="00FC76FB"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3,4</w:t>
            </w:r>
          </w:p>
        </w:tc>
        <w:tc>
          <w:tcPr>
            <w:tcW w:w="261" w:type="pct"/>
            <w:shd w:val="clear" w:color="auto" w:fill="D9D9D9" w:themeFill="background1" w:themeFillShade="D9"/>
          </w:tcPr>
          <w:p w14:paraId="255BD50C" w14:textId="77777777" w:rsidR="00FC76FB" w:rsidRPr="00ED2471" w:rsidRDefault="00FC76FB" w:rsidP="00062E36">
            <w:pPr>
              <w:jc w:val="both"/>
              <w:rPr>
                <w:rFonts w:ascii="Times New Roman" w:hAnsi="Times New Roman" w:cs="Times New Roman"/>
                <w:bCs/>
                <w:noProof/>
                <w:sz w:val="16"/>
                <w:szCs w:val="16"/>
                <w:lang w:val="en-GB"/>
              </w:rPr>
            </w:pPr>
          </w:p>
        </w:tc>
        <w:tc>
          <w:tcPr>
            <w:tcW w:w="204" w:type="pct"/>
            <w:shd w:val="clear" w:color="auto" w:fill="D9D9D9" w:themeFill="background1" w:themeFillShade="D9"/>
          </w:tcPr>
          <w:p w14:paraId="4F08EA20" w14:textId="77777777" w:rsidR="00FC76FB" w:rsidRPr="00ED2471" w:rsidRDefault="00FC76FB" w:rsidP="00062E36">
            <w:pPr>
              <w:jc w:val="both"/>
              <w:rPr>
                <w:rFonts w:ascii="Times New Roman" w:hAnsi="Times New Roman" w:cs="Times New Roman"/>
                <w:bCs/>
                <w:noProof/>
                <w:sz w:val="16"/>
                <w:szCs w:val="16"/>
                <w:lang w:val="en-GB"/>
              </w:rPr>
            </w:pPr>
          </w:p>
        </w:tc>
        <w:tc>
          <w:tcPr>
            <w:tcW w:w="203" w:type="pct"/>
            <w:shd w:val="clear" w:color="auto" w:fill="D9D9D9" w:themeFill="background1" w:themeFillShade="D9"/>
          </w:tcPr>
          <w:p w14:paraId="240AB361" w14:textId="5E7D2C8F" w:rsidR="00FC76FB" w:rsidRPr="00ED2471" w:rsidRDefault="00FC76FB"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8,5</w:t>
            </w:r>
          </w:p>
        </w:tc>
        <w:tc>
          <w:tcPr>
            <w:tcW w:w="204" w:type="pct"/>
            <w:shd w:val="clear" w:color="auto" w:fill="D9D9D9" w:themeFill="background1" w:themeFillShade="D9"/>
          </w:tcPr>
          <w:p w14:paraId="49905D57" w14:textId="77777777" w:rsidR="00FC76FB" w:rsidRPr="00ED2471" w:rsidRDefault="00FC76FB" w:rsidP="00062E36">
            <w:pPr>
              <w:jc w:val="both"/>
              <w:rPr>
                <w:rFonts w:ascii="Times New Roman" w:hAnsi="Times New Roman" w:cs="Times New Roman"/>
                <w:bCs/>
                <w:noProof/>
                <w:sz w:val="16"/>
                <w:szCs w:val="16"/>
                <w:lang w:val="en-GB"/>
              </w:rPr>
            </w:pPr>
          </w:p>
        </w:tc>
      </w:tr>
      <w:tr w:rsidR="00CD08D4" w:rsidRPr="00ED2471" w14:paraId="4F345B53" w14:textId="77777777" w:rsidTr="00BD2F96">
        <w:tc>
          <w:tcPr>
            <w:tcW w:w="349" w:type="pct"/>
          </w:tcPr>
          <w:p w14:paraId="23F0C98B" w14:textId="77777777" w:rsidR="00FC76FB" w:rsidRPr="00ED2471" w:rsidRDefault="00FC76FB" w:rsidP="00062E36">
            <w:pPr>
              <w:jc w:val="both"/>
              <w:rPr>
                <w:rFonts w:ascii="Times New Roman" w:hAnsi="Times New Roman" w:cs="Times New Roman"/>
                <w:b/>
                <w:noProof/>
                <w:sz w:val="16"/>
                <w:szCs w:val="16"/>
                <w:lang w:val="en-GB"/>
              </w:rPr>
            </w:pPr>
          </w:p>
        </w:tc>
        <w:tc>
          <w:tcPr>
            <w:tcW w:w="339" w:type="pct"/>
          </w:tcPr>
          <w:p w14:paraId="67709237" w14:textId="77777777" w:rsidR="00FC76FB" w:rsidRPr="00ED2471" w:rsidRDefault="00FC76FB" w:rsidP="00062E36">
            <w:pPr>
              <w:jc w:val="both"/>
              <w:rPr>
                <w:rFonts w:ascii="Times New Roman" w:hAnsi="Times New Roman" w:cs="Times New Roman"/>
                <w:b/>
                <w:noProof/>
                <w:sz w:val="16"/>
                <w:szCs w:val="16"/>
                <w:lang w:val="en-GB"/>
              </w:rPr>
            </w:pPr>
          </w:p>
        </w:tc>
        <w:tc>
          <w:tcPr>
            <w:tcW w:w="388" w:type="pct"/>
          </w:tcPr>
          <w:p w14:paraId="64A63513" w14:textId="77777777" w:rsidR="00FC76FB" w:rsidRPr="00ED2471" w:rsidRDefault="00FC76FB" w:rsidP="00062E36">
            <w:pPr>
              <w:jc w:val="both"/>
              <w:rPr>
                <w:rFonts w:ascii="Times New Roman" w:hAnsi="Times New Roman" w:cs="Times New Roman"/>
                <w:b/>
                <w:noProof/>
                <w:sz w:val="16"/>
                <w:szCs w:val="16"/>
                <w:lang w:val="en-GB"/>
              </w:rPr>
            </w:pPr>
          </w:p>
        </w:tc>
        <w:tc>
          <w:tcPr>
            <w:tcW w:w="484" w:type="pct"/>
          </w:tcPr>
          <w:p w14:paraId="574F05B9" w14:textId="583E54F7" w:rsidR="00FC76FB" w:rsidRPr="00ED2471" w:rsidRDefault="00952BC9"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(Tetens et al., 2011)</w:t>
            </w:r>
          </w:p>
        </w:tc>
        <w:tc>
          <w:tcPr>
            <w:tcW w:w="630" w:type="pct"/>
          </w:tcPr>
          <w:p w14:paraId="0D9B72A9" w14:textId="352819AC" w:rsidR="00FC76FB" w:rsidRPr="00ED2471" w:rsidRDefault="00952BC9"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7 dienu uztura pieraksts un intervija (dati vākti 2000.–2004. gadā)</w:t>
            </w:r>
          </w:p>
        </w:tc>
        <w:tc>
          <w:tcPr>
            <w:tcW w:w="243" w:type="pct"/>
          </w:tcPr>
          <w:p w14:paraId="1F8A78D1" w14:textId="553ABC8D" w:rsidR="00FC76FB" w:rsidRPr="00ED2471" w:rsidRDefault="00952BC9"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671</w:t>
            </w:r>
          </w:p>
        </w:tc>
        <w:tc>
          <w:tcPr>
            <w:tcW w:w="242" w:type="pct"/>
          </w:tcPr>
          <w:p w14:paraId="1E499EFA" w14:textId="0EDAB3BF" w:rsidR="00FC76FB" w:rsidRPr="00ED2471" w:rsidRDefault="00952BC9"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18</w:t>
            </w:r>
          </w:p>
        </w:tc>
        <w:tc>
          <w:tcPr>
            <w:tcW w:w="242" w:type="pct"/>
          </w:tcPr>
          <w:p w14:paraId="0964A761" w14:textId="46BED607" w:rsidR="00FC76FB" w:rsidRPr="00ED2471" w:rsidRDefault="00952BC9"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49</w:t>
            </w:r>
          </w:p>
        </w:tc>
        <w:tc>
          <w:tcPr>
            <w:tcW w:w="1018" w:type="pct"/>
          </w:tcPr>
          <w:p w14:paraId="7575DD72" w14:textId="0601D645" w:rsidR="00FC76FB" w:rsidRPr="00ED2471" w:rsidRDefault="00952BC9"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Personas, kas nelieto uztura bagātinātājus</w:t>
            </w:r>
          </w:p>
        </w:tc>
        <w:tc>
          <w:tcPr>
            <w:tcW w:w="193" w:type="pct"/>
          </w:tcPr>
          <w:p w14:paraId="45BD5ADF" w14:textId="0E3FBFD1" w:rsidR="00FC76FB" w:rsidRPr="00ED2471" w:rsidRDefault="00952BC9"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2,0</w:t>
            </w:r>
          </w:p>
        </w:tc>
        <w:tc>
          <w:tcPr>
            <w:tcW w:w="261" w:type="pct"/>
          </w:tcPr>
          <w:p w14:paraId="0C53EB9D" w14:textId="77777777" w:rsidR="00FC76FB" w:rsidRPr="00ED2471" w:rsidRDefault="00FC76FB" w:rsidP="00062E36">
            <w:pPr>
              <w:jc w:val="both"/>
              <w:rPr>
                <w:rFonts w:ascii="Times New Roman" w:hAnsi="Times New Roman" w:cs="Times New Roman"/>
                <w:bCs/>
                <w:noProof/>
                <w:sz w:val="16"/>
                <w:szCs w:val="16"/>
                <w:lang w:val="en-GB"/>
              </w:rPr>
            </w:pPr>
          </w:p>
        </w:tc>
        <w:tc>
          <w:tcPr>
            <w:tcW w:w="204" w:type="pct"/>
          </w:tcPr>
          <w:p w14:paraId="0A82AE45" w14:textId="77777777" w:rsidR="00FC76FB" w:rsidRPr="00ED2471" w:rsidRDefault="00FC76FB" w:rsidP="00062E36">
            <w:pPr>
              <w:jc w:val="both"/>
              <w:rPr>
                <w:rFonts w:ascii="Times New Roman" w:hAnsi="Times New Roman" w:cs="Times New Roman"/>
                <w:bCs/>
                <w:noProof/>
                <w:sz w:val="16"/>
                <w:szCs w:val="16"/>
                <w:lang w:val="en-GB"/>
              </w:rPr>
            </w:pPr>
          </w:p>
        </w:tc>
        <w:tc>
          <w:tcPr>
            <w:tcW w:w="203" w:type="pct"/>
          </w:tcPr>
          <w:p w14:paraId="52644470" w14:textId="2C80F1D4" w:rsidR="00FC76FB" w:rsidRPr="00ED2471" w:rsidRDefault="00952BC9"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7,3</w:t>
            </w:r>
          </w:p>
        </w:tc>
        <w:tc>
          <w:tcPr>
            <w:tcW w:w="204" w:type="pct"/>
          </w:tcPr>
          <w:p w14:paraId="6BA25F71" w14:textId="77777777" w:rsidR="00FC76FB" w:rsidRPr="00ED2471" w:rsidRDefault="00FC76FB" w:rsidP="00062E36">
            <w:pPr>
              <w:jc w:val="both"/>
              <w:rPr>
                <w:rFonts w:ascii="Times New Roman" w:hAnsi="Times New Roman" w:cs="Times New Roman"/>
                <w:bCs/>
                <w:noProof/>
                <w:sz w:val="16"/>
                <w:szCs w:val="16"/>
                <w:lang w:val="en-GB"/>
              </w:rPr>
            </w:pPr>
          </w:p>
        </w:tc>
      </w:tr>
      <w:tr w:rsidR="00CD08D4" w:rsidRPr="00ED2471" w14:paraId="647A8301" w14:textId="77777777" w:rsidTr="00BD2F96">
        <w:tc>
          <w:tcPr>
            <w:tcW w:w="349" w:type="pct"/>
          </w:tcPr>
          <w:p w14:paraId="26A060F0" w14:textId="77777777" w:rsidR="00FC76FB" w:rsidRPr="00ED2471" w:rsidRDefault="00FC76FB" w:rsidP="00062E36">
            <w:pPr>
              <w:jc w:val="both"/>
              <w:rPr>
                <w:rFonts w:ascii="Times New Roman" w:hAnsi="Times New Roman" w:cs="Times New Roman"/>
                <w:b/>
                <w:noProof/>
                <w:sz w:val="16"/>
                <w:szCs w:val="16"/>
                <w:lang w:val="en-GB"/>
              </w:rPr>
            </w:pPr>
          </w:p>
        </w:tc>
        <w:tc>
          <w:tcPr>
            <w:tcW w:w="339" w:type="pct"/>
          </w:tcPr>
          <w:p w14:paraId="71B38C3C" w14:textId="77777777" w:rsidR="00FC76FB" w:rsidRPr="00ED2471" w:rsidRDefault="00FC76FB" w:rsidP="00062E36">
            <w:pPr>
              <w:jc w:val="both"/>
              <w:rPr>
                <w:rFonts w:ascii="Times New Roman" w:hAnsi="Times New Roman" w:cs="Times New Roman"/>
                <w:b/>
                <w:noProof/>
                <w:sz w:val="16"/>
                <w:szCs w:val="16"/>
                <w:lang w:val="en-GB"/>
              </w:rPr>
            </w:pPr>
          </w:p>
        </w:tc>
        <w:tc>
          <w:tcPr>
            <w:tcW w:w="388" w:type="pct"/>
          </w:tcPr>
          <w:p w14:paraId="1017CAB8" w14:textId="77777777" w:rsidR="00FC76FB" w:rsidRPr="00ED2471" w:rsidRDefault="00FC76FB" w:rsidP="00062E36">
            <w:pPr>
              <w:jc w:val="both"/>
              <w:rPr>
                <w:rFonts w:ascii="Times New Roman" w:hAnsi="Times New Roman" w:cs="Times New Roman"/>
                <w:b/>
                <w:noProof/>
                <w:sz w:val="16"/>
                <w:szCs w:val="16"/>
                <w:lang w:val="en-GB"/>
              </w:rPr>
            </w:pPr>
          </w:p>
        </w:tc>
        <w:tc>
          <w:tcPr>
            <w:tcW w:w="484" w:type="pct"/>
          </w:tcPr>
          <w:p w14:paraId="7BC89E20" w14:textId="77777777" w:rsidR="00FC76FB" w:rsidRPr="00ED2471" w:rsidRDefault="00FC76FB" w:rsidP="00062E36">
            <w:pPr>
              <w:jc w:val="both"/>
              <w:rPr>
                <w:rFonts w:ascii="Times New Roman" w:hAnsi="Times New Roman" w:cs="Times New Roman"/>
                <w:bCs/>
                <w:noProof/>
                <w:sz w:val="16"/>
                <w:szCs w:val="16"/>
                <w:lang w:val="en-GB"/>
              </w:rPr>
            </w:pPr>
          </w:p>
        </w:tc>
        <w:tc>
          <w:tcPr>
            <w:tcW w:w="630" w:type="pct"/>
          </w:tcPr>
          <w:p w14:paraId="5A67350C" w14:textId="77777777" w:rsidR="00FC76FB" w:rsidRPr="00ED2471" w:rsidRDefault="00FC76FB" w:rsidP="00062E36">
            <w:pPr>
              <w:jc w:val="both"/>
              <w:rPr>
                <w:rFonts w:ascii="Times New Roman" w:hAnsi="Times New Roman" w:cs="Times New Roman"/>
                <w:bCs/>
                <w:noProof/>
                <w:sz w:val="16"/>
                <w:szCs w:val="16"/>
                <w:lang w:val="en-GB"/>
              </w:rPr>
            </w:pPr>
          </w:p>
        </w:tc>
        <w:tc>
          <w:tcPr>
            <w:tcW w:w="243" w:type="pct"/>
          </w:tcPr>
          <w:p w14:paraId="446AFE47" w14:textId="651BC368" w:rsidR="00FC76FB" w:rsidRPr="00ED2471" w:rsidRDefault="00952BC9"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825</w:t>
            </w:r>
          </w:p>
        </w:tc>
        <w:tc>
          <w:tcPr>
            <w:tcW w:w="242" w:type="pct"/>
          </w:tcPr>
          <w:p w14:paraId="57A9B95E" w14:textId="2057935C" w:rsidR="00FC76FB" w:rsidRPr="00ED2471" w:rsidRDefault="00952BC9"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18</w:t>
            </w:r>
          </w:p>
        </w:tc>
        <w:tc>
          <w:tcPr>
            <w:tcW w:w="242" w:type="pct"/>
          </w:tcPr>
          <w:p w14:paraId="2539213E" w14:textId="1A1D09E5" w:rsidR="00FC76FB" w:rsidRPr="00ED2471" w:rsidRDefault="00952BC9"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49</w:t>
            </w:r>
          </w:p>
        </w:tc>
        <w:tc>
          <w:tcPr>
            <w:tcW w:w="1018" w:type="pct"/>
          </w:tcPr>
          <w:p w14:paraId="1BBD160D" w14:textId="12FCB916" w:rsidR="00FC76FB" w:rsidRPr="00ED2471" w:rsidRDefault="00952BC9"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Personas, kas lieto uztura bagātinātājus</w:t>
            </w:r>
          </w:p>
        </w:tc>
        <w:tc>
          <w:tcPr>
            <w:tcW w:w="193" w:type="pct"/>
          </w:tcPr>
          <w:p w14:paraId="4003B1FC" w14:textId="10517F4B" w:rsidR="00FC76FB" w:rsidRPr="00ED2471" w:rsidRDefault="00952BC9"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2,1</w:t>
            </w:r>
          </w:p>
        </w:tc>
        <w:tc>
          <w:tcPr>
            <w:tcW w:w="261" w:type="pct"/>
          </w:tcPr>
          <w:p w14:paraId="68CFF267" w14:textId="77777777" w:rsidR="00FC76FB" w:rsidRPr="00ED2471" w:rsidRDefault="00FC76FB" w:rsidP="00062E36">
            <w:pPr>
              <w:jc w:val="both"/>
              <w:rPr>
                <w:rFonts w:ascii="Times New Roman" w:hAnsi="Times New Roman" w:cs="Times New Roman"/>
                <w:bCs/>
                <w:noProof/>
                <w:sz w:val="16"/>
                <w:szCs w:val="16"/>
                <w:lang w:val="en-GB"/>
              </w:rPr>
            </w:pPr>
          </w:p>
        </w:tc>
        <w:tc>
          <w:tcPr>
            <w:tcW w:w="204" w:type="pct"/>
          </w:tcPr>
          <w:p w14:paraId="0C933BCD" w14:textId="77777777" w:rsidR="00FC76FB" w:rsidRPr="00ED2471" w:rsidRDefault="00FC76FB" w:rsidP="00062E36">
            <w:pPr>
              <w:jc w:val="both"/>
              <w:rPr>
                <w:rFonts w:ascii="Times New Roman" w:hAnsi="Times New Roman" w:cs="Times New Roman"/>
                <w:bCs/>
                <w:noProof/>
                <w:sz w:val="16"/>
                <w:szCs w:val="16"/>
                <w:lang w:val="en-GB"/>
              </w:rPr>
            </w:pPr>
          </w:p>
        </w:tc>
        <w:tc>
          <w:tcPr>
            <w:tcW w:w="203" w:type="pct"/>
          </w:tcPr>
          <w:p w14:paraId="0769EDE9" w14:textId="4CCFD836" w:rsidR="00FC76FB" w:rsidRPr="00ED2471" w:rsidRDefault="00952BC9"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7,7</w:t>
            </w:r>
          </w:p>
        </w:tc>
        <w:tc>
          <w:tcPr>
            <w:tcW w:w="204" w:type="pct"/>
          </w:tcPr>
          <w:p w14:paraId="05D8AD3C" w14:textId="77777777" w:rsidR="00FC76FB" w:rsidRPr="00ED2471" w:rsidRDefault="00FC76FB" w:rsidP="00062E36">
            <w:pPr>
              <w:jc w:val="both"/>
              <w:rPr>
                <w:rFonts w:ascii="Times New Roman" w:hAnsi="Times New Roman" w:cs="Times New Roman"/>
                <w:bCs/>
                <w:noProof/>
                <w:sz w:val="16"/>
                <w:szCs w:val="16"/>
                <w:lang w:val="en-GB"/>
              </w:rPr>
            </w:pPr>
          </w:p>
        </w:tc>
      </w:tr>
      <w:tr w:rsidR="00CD08D4" w:rsidRPr="00ED2471" w14:paraId="3DC896AB" w14:textId="77777777" w:rsidTr="00BD2F96">
        <w:tc>
          <w:tcPr>
            <w:tcW w:w="349" w:type="pct"/>
          </w:tcPr>
          <w:p w14:paraId="2FD29A35" w14:textId="77777777" w:rsidR="005D6A4E" w:rsidRPr="00ED2471" w:rsidRDefault="005D6A4E" w:rsidP="005D6A4E">
            <w:pPr>
              <w:jc w:val="both"/>
              <w:rPr>
                <w:rFonts w:ascii="Times New Roman" w:hAnsi="Times New Roman" w:cs="Times New Roman"/>
                <w:b/>
                <w:noProof/>
                <w:sz w:val="16"/>
                <w:szCs w:val="16"/>
                <w:lang w:val="en-GB"/>
              </w:rPr>
            </w:pPr>
          </w:p>
        </w:tc>
        <w:tc>
          <w:tcPr>
            <w:tcW w:w="339" w:type="pct"/>
          </w:tcPr>
          <w:p w14:paraId="3D72ACC2" w14:textId="77777777" w:rsidR="005D6A4E" w:rsidRPr="00ED2471" w:rsidRDefault="005D6A4E" w:rsidP="005D6A4E">
            <w:pPr>
              <w:jc w:val="both"/>
              <w:rPr>
                <w:rFonts w:ascii="Times New Roman" w:hAnsi="Times New Roman" w:cs="Times New Roman"/>
                <w:b/>
                <w:noProof/>
                <w:sz w:val="16"/>
                <w:szCs w:val="16"/>
                <w:lang w:val="en-GB"/>
              </w:rPr>
            </w:pPr>
          </w:p>
        </w:tc>
        <w:tc>
          <w:tcPr>
            <w:tcW w:w="388" w:type="pct"/>
          </w:tcPr>
          <w:p w14:paraId="735A6F95" w14:textId="77777777" w:rsidR="005D6A4E" w:rsidRPr="00ED2471" w:rsidRDefault="005D6A4E" w:rsidP="005D6A4E">
            <w:pPr>
              <w:jc w:val="both"/>
              <w:rPr>
                <w:rFonts w:ascii="Times New Roman" w:hAnsi="Times New Roman" w:cs="Times New Roman"/>
                <w:b/>
                <w:noProof/>
                <w:sz w:val="16"/>
                <w:szCs w:val="16"/>
                <w:lang w:val="en-GB"/>
              </w:rPr>
            </w:pPr>
          </w:p>
        </w:tc>
        <w:tc>
          <w:tcPr>
            <w:tcW w:w="484" w:type="pct"/>
          </w:tcPr>
          <w:p w14:paraId="6F77908D" w14:textId="77777777" w:rsidR="005D6A4E" w:rsidRPr="00ED2471" w:rsidRDefault="005D6A4E" w:rsidP="005D6A4E">
            <w:pPr>
              <w:jc w:val="both"/>
              <w:rPr>
                <w:rFonts w:ascii="Times New Roman" w:hAnsi="Times New Roman" w:cs="Times New Roman"/>
                <w:bCs/>
                <w:noProof/>
                <w:sz w:val="16"/>
                <w:szCs w:val="16"/>
                <w:lang w:val="en-GB"/>
              </w:rPr>
            </w:pPr>
          </w:p>
        </w:tc>
        <w:tc>
          <w:tcPr>
            <w:tcW w:w="630" w:type="pct"/>
          </w:tcPr>
          <w:p w14:paraId="58F160F1" w14:textId="77777777" w:rsidR="005D6A4E" w:rsidRPr="00ED2471" w:rsidRDefault="005D6A4E" w:rsidP="005D6A4E">
            <w:pPr>
              <w:jc w:val="both"/>
              <w:rPr>
                <w:rFonts w:ascii="Times New Roman" w:hAnsi="Times New Roman" w:cs="Times New Roman"/>
                <w:bCs/>
                <w:noProof/>
                <w:sz w:val="16"/>
                <w:szCs w:val="16"/>
                <w:lang w:val="en-GB"/>
              </w:rPr>
            </w:pPr>
          </w:p>
        </w:tc>
        <w:tc>
          <w:tcPr>
            <w:tcW w:w="243" w:type="pct"/>
            <w:shd w:val="clear" w:color="auto" w:fill="D9D9D9" w:themeFill="background1" w:themeFillShade="D9"/>
          </w:tcPr>
          <w:p w14:paraId="3F20D0CC" w14:textId="5EDA7F8B" w:rsidR="005D6A4E" w:rsidRPr="00ED2471" w:rsidRDefault="005D6A4E" w:rsidP="005D6A4E">
            <w:pPr>
              <w:jc w:val="both"/>
              <w:rPr>
                <w:rFonts w:ascii="Times New Roman" w:hAnsi="Times New Roman" w:cs="Times New Roman"/>
                <w:bCs/>
                <w:noProof/>
                <w:sz w:val="16"/>
                <w:szCs w:val="16"/>
              </w:rPr>
            </w:pPr>
            <w:r w:rsidRPr="00ED2471">
              <w:rPr>
                <w:rFonts w:ascii="Times New Roman" w:hAnsi="Times New Roman" w:cs="Times New Roman"/>
                <w:sz w:val="16"/>
                <w:szCs w:val="16"/>
              </w:rPr>
              <w:t>280</w:t>
            </w:r>
          </w:p>
        </w:tc>
        <w:tc>
          <w:tcPr>
            <w:tcW w:w="242" w:type="pct"/>
            <w:shd w:val="clear" w:color="auto" w:fill="D9D9D9" w:themeFill="background1" w:themeFillShade="D9"/>
          </w:tcPr>
          <w:p w14:paraId="68F6F461" w14:textId="5F3D7A6B" w:rsidR="005D6A4E" w:rsidRPr="00ED2471" w:rsidRDefault="005D6A4E" w:rsidP="005D6A4E">
            <w:pPr>
              <w:jc w:val="both"/>
              <w:rPr>
                <w:rFonts w:ascii="Times New Roman" w:hAnsi="Times New Roman" w:cs="Times New Roman"/>
                <w:bCs/>
                <w:noProof/>
                <w:sz w:val="16"/>
                <w:szCs w:val="16"/>
              </w:rPr>
            </w:pPr>
            <w:r w:rsidRPr="00ED2471">
              <w:rPr>
                <w:rFonts w:ascii="Times New Roman" w:hAnsi="Times New Roman" w:cs="Times New Roman"/>
                <w:sz w:val="16"/>
                <w:szCs w:val="16"/>
              </w:rPr>
              <w:t>50</w:t>
            </w:r>
          </w:p>
        </w:tc>
        <w:tc>
          <w:tcPr>
            <w:tcW w:w="242" w:type="pct"/>
            <w:shd w:val="clear" w:color="auto" w:fill="D9D9D9" w:themeFill="background1" w:themeFillShade="D9"/>
          </w:tcPr>
          <w:p w14:paraId="650A1802" w14:textId="015C5148" w:rsidR="005D6A4E" w:rsidRPr="00ED2471" w:rsidRDefault="005D6A4E" w:rsidP="005D6A4E">
            <w:pPr>
              <w:jc w:val="both"/>
              <w:rPr>
                <w:rFonts w:ascii="Times New Roman" w:hAnsi="Times New Roman" w:cs="Times New Roman"/>
                <w:bCs/>
                <w:noProof/>
                <w:sz w:val="16"/>
                <w:szCs w:val="16"/>
              </w:rPr>
            </w:pPr>
            <w:r w:rsidRPr="00ED2471">
              <w:rPr>
                <w:rFonts w:ascii="Times New Roman" w:hAnsi="Times New Roman" w:cs="Times New Roman"/>
                <w:sz w:val="16"/>
                <w:szCs w:val="16"/>
              </w:rPr>
              <w:t>75</w:t>
            </w:r>
          </w:p>
        </w:tc>
        <w:tc>
          <w:tcPr>
            <w:tcW w:w="1018" w:type="pct"/>
            <w:shd w:val="clear" w:color="auto" w:fill="D9D9D9" w:themeFill="background1" w:themeFillShade="D9"/>
          </w:tcPr>
          <w:p w14:paraId="4F47FEB6" w14:textId="76349E61" w:rsidR="005D6A4E" w:rsidRPr="00ED2471" w:rsidRDefault="005D6A4E" w:rsidP="005D6A4E">
            <w:pPr>
              <w:jc w:val="both"/>
              <w:rPr>
                <w:rFonts w:ascii="Times New Roman" w:hAnsi="Times New Roman" w:cs="Times New Roman"/>
                <w:bCs/>
                <w:noProof/>
                <w:sz w:val="16"/>
                <w:szCs w:val="16"/>
              </w:rPr>
            </w:pPr>
            <w:r w:rsidRPr="00ED2471">
              <w:rPr>
                <w:rFonts w:ascii="Times New Roman" w:hAnsi="Times New Roman" w:cs="Times New Roman"/>
                <w:sz w:val="16"/>
                <w:szCs w:val="16"/>
              </w:rPr>
              <w:t>Personas, kas nelieto uztura bagātinātājus</w:t>
            </w:r>
          </w:p>
        </w:tc>
        <w:tc>
          <w:tcPr>
            <w:tcW w:w="193" w:type="pct"/>
            <w:shd w:val="clear" w:color="auto" w:fill="D9D9D9" w:themeFill="background1" w:themeFillShade="D9"/>
          </w:tcPr>
          <w:p w14:paraId="18035ADF" w14:textId="6E5239B5" w:rsidR="005D6A4E" w:rsidRPr="00ED2471" w:rsidRDefault="005D6A4E" w:rsidP="005D6A4E">
            <w:pPr>
              <w:jc w:val="both"/>
              <w:rPr>
                <w:rFonts w:ascii="Times New Roman" w:hAnsi="Times New Roman" w:cs="Times New Roman"/>
                <w:bCs/>
                <w:noProof/>
                <w:sz w:val="16"/>
                <w:szCs w:val="16"/>
              </w:rPr>
            </w:pPr>
            <w:r w:rsidRPr="00ED2471">
              <w:rPr>
                <w:rFonts w:ascii="Times New Roman" w:hAnsi="Times New Roman" w:cs="Times New Roman"/>
                <w:sz w:val="16"/>
                <w:szCs w:val="16"/>
              </w:rPr>
              <w:t>2,3</w:t>
            </w:r>
          </w:p>
        </w:tc>
        <w:tc>
          <w:tcPr>
            <w:tcW w:w="261" w:type="pct"/>
            <w:shd w:val="clear" w:color="auto" w:fill="D9D9D9" w:themeFill="background1" w:themeFillShade="D9"/>
          </w:tcPr>
          <w:p w14:paraId="53C1CCD1" w14:textId="77777777" w:rsidR="005D6A4E" w:rsidRPr="00ED2471" w:rsidRDefault="005D6A4E" w:rsidP="005D6A4E">
            <w:pPr>
              <w:jc w:val="both"/>
              <w:rPr>
                <w:rFonts w:ascii="Times New Roman" w:hAnsi="Times New Roman" w:cs="Times New Roman"/>
                <w:bCs/>
                <w:noProof/>
                <w:sz w:val="16"/>
                <w:szCs w:val="16"/>
                <w:lang w:val="en-GB"/>
              </w:rPr>
            </w:pPr>
          </w:p>
        </w:tc>
        <w:tc>
          <w:tcPr>
            <w:tcW w:w="204" w:type="pct"/>
            <w:shd w:val="clear" w:color="auto" w:fill="D9D9D9" w:themeFill="background1" w:themeFillShade="D9"/>
          </w:tcPr>
          <w:p w14:paraId="4CDB436B" w14:textId="77777777" w:rsidR="005D6A4E" w:rsidRPr="00ED2471" w:rsidRDefault="005D6A4E" w:rsidP="005D6A4E">
            <w:pPr>
              <w:jc w:val="both"/>
              <w:rPr>
                <w:rFonts w:ascii="Times New Roman" w:hAnsi="Times New Roman" w:cs="Times New Roman"/>
                <w:bCs/>
                <w:noProof/>
                <w:sz w:val="16"/>
                <w:szCs w:val="16"/>
                <w:lang w:val="en-GB"/>
              </w:rPr>
            </w:pPr>
          </w:p>
        </w:tc>
        <w:tc>
          <w:tcPr>
            <w:tcW w:w="203" w:type="pct"/>
            <w:shd w:val="clear" w:color="auto" w:fill="D9D9D9" w:themeFill="background1" w:themeFillShade="D9"/>
          </w:tcPr>
          <w:p w14:paraId="12B64361" w14:textId="40486236" w:rsidR="005D6A4E" w:rsidRPr="00ED2471" w:rsidRDefault="005D6A4E" w:rsidP="005D6A4E">
            <w:pPr>
              <w:jc w:val="both"/>
              <w:rPr>
                <w:rFonts w:ascii="Times New Roman" w:hAnsi="Times New Roman" w:cs="Times New Roman"/>
                <w:bCs/>
                <w:noProof/>
                <w:sz w:val="16"/>
                <w:szCs w:val="16"/>
              </w:rPr>
            </w:pPr>
            <w:r w:rsidRPr="00ED2471">
              <w:rPr>
                <w:rFonts w:ascii="Times New Roman" w:hAnsi="Times New Roman" w:cs="Times New Roman"/>
                <w:sz w:val="16"/>
                <w:szCs w:val="16"/>
              </w:rPr>
              <w:t>7,7</w:t>
            </w:r>
          </w:p>
        </w:tc>
        <w:tc>
          <w:tcPr>
            <w:tcW w:w="204" w:type="pct"/>
            <w:shd w:val="clear" w:color="auto" w:fill="D9D9D9" w:themeFill="background1" w:themeFillShade="D9"/>
          </w:tcPr>
          <w:p w14:paraId="75439C1A" w14:textId="77777777" w:rsidR="005D6A4E" w:rsidRPr="00ED2471" w:rsidRDefault="005D6A4E" w:rsidP="005D6A4E">
            <w:pPr>
              <w:jc w:val="both"/>
              <w:rPr>
                <w:rFonts w:ascii="Times New Roman" w:hAnsi="Times New Roman" w:cs="Times New Roman"/>
                <w:bCs/>
                <w:noProof/>
                <w:sz w:val="16"/>
                <w:szCs w:val="16"/>
                <w:lang w:val="en-GB"/>
              </w:rPr>
            </w:pPr>
          </w:p>
        </w:tc>
      </w:tr>
      <w:tr w:rsidR="00CD08D4" w:rsidRPr="00ED2471" w14:paraId="576AE8F4" w14:textId="77777777" w:rsidTr="00BD2F96">
        <w:tc>
          <w:tcPr>
            <w:tcW w:w="349" w:type="pct"/>
          </w:tcPr>
          <w:p w14:paraId="5348F676" w14:textId="77777777" w:rsidR="005D6A4E" w:rsidRPr="00ED2471" w:rsidRDefault="005D6A4E" w:rsidP="005D6A4E">
            <w:pPr>
              <w:jc w:val="both"/>
              <w:rPr>
                <w:rFonts w:ascii="Times New Roman" w:hAnsi="Times New Roman" w:cs="Times New Roman"/>
                <w:b/>
                <w:noProof/>
                <w:sz w:val="16"/>
                <w:szCs w:val="16"/>
                <w:lang w:val="en-GB"/>
              </w:rPr>
            </w:pPr>
          </w:p>
        </w:tc>
        <w:tc>
          <w:tcPr>
            <w:tcW w:w="339" w:type="pct"/>
          </w:tcPr>
          <w:p w14:paraId="3123ECA0" w14:textId="77777777" w:rsidR="005D6A4E" w:rsidRPr="00ED2471" w:rsidRDefault="005D6A4E" w:rsidP="005D6A4E">
            <w:pPr>
              <w:jc w:val="both"/>
              <w:rPr>
                <w:rFonts w:ascii="Times New Roman" w:hAnsi="Times New Roman" w:cs="Times New Roman"/>
                <w:b/>
                <w:noProof/>
                <w:sz w:val="16"/>
                <w:szCs w:val="16"/>
                <w:lang w:val="en-GB"/>
              </w:rPr>
            </w:pPr>
          </w:p>
        </w:tc>
        <w:tc>
          <w:tcPr>
            <w:tcW w:w="388" w:type="pct"/>
          </w:tcPr>
          <w:p w14:paraId="4A399535" w14:textId="77777777" w:rsidR="005D6A4E" w:rsidRPr="00ED2471" w:rsidRDefault="005D6A4E" w:rsidP="005D6A4E">
            <w:pPr>
              <w:jc w:val="both"/>
              <w:rPr>
                <w:rFonts w:ascii="Times New Roman" w:hAnsi="Times New Roman" w:cs="Times New Roman"/>
                <w:b/>
                <w:noProof/>
                <w:sz w:val="16"/>
                <w:szCs w:val="16"/>
                <w:lang w:val="en-GB"/>
              </w:rPr>
            </w:pPr>
          </w:p>
        </w:tc>
        <w:tc>
          <w:tcPr>
            <w:tcW w:w="484" w:type="pct"/>
          </w:tcPr>
          <w:p w14:paraId="1E1DFF5A" w14:textId="77777777" w:rsidR="005D6A4E" w:rsidRPr="00ED2471" w:rsidRDefault="005D6A4E" w:rsidP="005D6A4E">
            <w:pPr>
              <w:jc w:val="both"/>
              <w:rPr>
                <w:rFonts w:ascii="Times New Roman" w:hAnsi="Times New Roman" w:cs="Times New Roman"/>
                <w:bCs/>
                <w:noProof/>
                <w:sz w:val="16"/>
                <w:szCs w:val="16"/>
                <w:lang w:val="en-GB"/>
              </w:rPr>
            </w:pPr>
          </w:p>
        </w:tc>
        <w:tc>
          <w:tcPr>
            <w:tcW w:w="630" w:type="pct"/>
          </w:tcPr>
          <w:p w14:paraId="7FD9E526" w14:textId="77777777" w:rsidR="005D6A4E" w:rsidRPr="00ED2471" w:rsidRDefault="005D6A4E" w:rsidP="005D6A4E">
            <w:pPr>
              <w:jc w:val="both"/>
              <w:rPr>
                <w:rFonts w:ascii="Times New Roman" w:hAnsi="Times New Roman" w:cs="Times New Roman"/>
                <w:bCs/>
                <w:noProof/>
                <w:sz w:val="16"/>
                <w:szCs w:val="16"/>
                <w:lang w:val="en-GB"/>
              </w:rPr>
            </w:pPr>
          </w:p>
        </w:tc>
        <w:tc>
          <w:tcPr>
            <w:tcW w:w="243" w:type="pct"/>
            <w:shd w:val="clear" w:color="auto" w:fill="D9D9D9" w:themeFill="background1" w:themeFillShade="D9"/>
          </w:tcPr>
          <w:p w14:paraId="6538F19E" w14:textId="1AAC3A08" w:rsidR="005D6A4E" w:rsidRPr="00ED2471" w:rsidRDefault="005D6A4E" w:rsidP="005D6A4E">
            <w:pPr>
              <w:jc w:val="both"/>
              <w:rPr>
                <w:rFonts w:ascii="Times New Roman" w:hAnsi="Times New Roman" w:cs="Times New Roman"/>
                <w:bCs/>
                <w:noProof/>
                <w:sz w:val="16"/>
                <w:szCs w:val="16"/>
              </w:rPr>
            </w:pPr>
            <w:r w:rsidRPr="00ED2471">
              <w:rPr>
                <w:rFonts w:ascii="Times New Roman" w:hAnsi="Times New Roman" w:cs="Times New Roman"/>
                <w:sz w:val="16"/>
                <w:szCs w:val="16"/>
              </w:rPr>
              <w:t>599</w:t>
            </w:r>
          </w:p>
        </w:tc>
        <w:tc>
          <w:tcPr>
            <w:tcW w:w="242" w:type="pct"/>
            <w:shd w:val="clear" w:color="auto" w:fill="D9D9D9" w:themeFill="background1" w:themeFillShade="D9"/>
          </w:tcPr>
          <w:p w14:paraId="549A1C54" w14:textId="71F89436" w:rsidR="005D6A4E" w:rsidRPr="00ED2471" w:rsidRDefault="005D6A4E" w:rsidP="005D6A4E">
            <w:pPr>
              <w:jc w:val="both"/>
              <w:rPr>
                <w:rFonts w:ascii="Times New Roman" w:hAnsi="Times New Roman" w:cs="Times New Roman"/>
                <w:bCs/>
                <w:noProof/>
                <w:sz w:val="16"/>
                <w:szCs w:val="16"/>
              </w:rPr>
            </w:pPr>
            <w:r w:rsidRPr="00ED2471">
              <w:rPr>
                <w:rFonts w:ascii="Times New Roman" w:hAnsi="Times New Roman" w:cs="Times New Roman"/>
                <w:sz w:val="16"/>
                <w:szCs w:val="16"/>
              </w:rPr>
              <w:t>50</w:t>
            </w:r>
          </w:p>
        </w:tc>
        <w:tc>
          <w:tcPr>
            <w:tcW w:w="242" w:type="pct"/>
            <w:shd w:val="clear" w:color="auto" w:fill="D9D9D9" w:themeFill="background1" w:themeFillShade="D9"/>
          </w:tcPr>
          <w:p w14:paraId="373DABDE" w14:textId="15EECCC3" w:rsidR="005D6A4E" w:rsidRPr="00ED2471" w:rsidRDefault="005D6A4E" w:rsidP="005D6A4E">
            <w:pPr>
              <w:jc w:val="both"/>
              <w:rPr>
                <w:rFonts w:ascii="Times New Roman" w:hAnsi="Times New Roman" w:cs="Times New Roman"/>
                <w:bCs/>
                <w:noProof/>
                <w:sz w:val="16"/>
                <w:szCs w:val="16"/>
              </w:rPr>
            </w:pPr>
            <w:r w:rsidRPr="00ED2471">
              <w:rPr>
                <w:rFonts w:ascii="Times New Roman" w:hAnsi="Times New Roman" w:cs="Times New Roman"/>
                <w:sz w:val="16"/>
                <w:szCs w:val="16"/>
              </w:rPr>
              <w:t>75</w:t>
            </w:r>
          </w:p>
        </w:tc>
        <w:tc>
          <w:tcPr>
            <w:tcW w:w="1018" w:type="pct"/>
            <w:shd w:val="clear" w:color="auto" w:fill="D9D9D9" w:themeFill="background1" w:themeFillShade="D9"/>
          </w:tcPr>
          <w:p w14:paraId="53F725F6" w14:textId="5BACECD1" w:rsidR="005D6A4E" w:rsidRPr="00ED2471" w:rsidRDefault="005D6A4E" w:rsidP="005D6A4E">
            <w:pPr>
              <w:jc w:val="both"/>
              <w:rPr>
                <w:rFonts w:ascii="Times New Roman" w:hAnsi="Times New Roman" w:cs="Times New Roman"/>
                <w:bCs/>
                <w:noProof/>
                <w:sz w:val="16"/>
                <w:szCs w:val="16"/>
              </w:rPr>
            </w:pPr>
            <w:r w:rsidRPr="00ED2471">
              <w:rPr>
                <w:rFonts w:ascii="Times New Roman" w:hAnsi="Times New Roman" w:cs="Times New Roman"/>
                <w:sz w:val="16"/>
                <w:szCs w:val="16"/>
              </w:rPr>
              <w:t>Personas, kas lieto uztura bagātinātājus</w:t>
            </w:r>
          </w:p>
        </w:tc>
        <w:tc>
          <w:tcPr>
            <w:tcW w:w="193" w:type="pct"/>
            <w:shd w:val="clear" w:color="auto" w:fill="D9D9D9" w:themeFill="background1" w:themeFillShade="D9"/>
          </w:tcPr>
          <w:p w14:paraId="4B781EB1" w14:textId="4020F4E0" w:rsidR="005D6A4E" w:rsidRPr="00ED2471" w:rsidRDefault="005D6A4E" w:rsidP="005D6A4E">
            <w:pPr>
              <w:jc w:val="both"/>
              <w:rPr>
                <w:rFonts w:ascii="Times New Roman" w:hAnsi="Times New Roman" w:cs="Times New Roman"/>
                <w:bCs/>
                <w:noProof/>
                <w:sz w:val="16"/>
                <w:szCs w:val="16"/>
              </w:rPr>
            </w:pPr>
            <w:r w:rsidRPr="00ED2471">
              <w:rPr>
                <w:rFonts w:ascii="Times New Roman" w:hAnsi="Times New Roman" w:cs="Times New Roman"/>
                <w:sz w:val="16"/>
                <w:szCs w:val="16"/>
              </w:rPr>
              <w:t>2,5</w:t>
            </w:r>
          </w:p>
        </w:tc>
        <w:tc>
          <w:tcPr>
            <w:tcW w:w="261" w:type="pct"/>
            <w:shd w:val="clear" w:color="auto" w:fill="D9D9D9" w:themeFill="background1" w:themeFillShade="D9"/>
          </w:tcPr>
          <w:p w14:paraId="5A3E3B59" w14:textId="77777777" w:rsidR="005D6A4E" w:rsidRPr="00ED2471" w:rsidRDefault="005D6A4E" w:rsidP="005D6A4E">
            <w:pPr>
              <w:jc w:val="both"/>
              <w:rPr>
                <w:rFonts w:ascii="Times New Roman" w:hAnsi="Times New Roman" w:cs="Times New Roman"/>
                <w:bCs/>
                <w:noProof/>
                <w:sz w:val="16"/>
                <w:szCs w:val="16"/>
                <w:lang w:val="en-GB"/>
              </w:rPr>
            </w:pPr>
          </w:p>
        </w:tc>
        <w:tc>
          <w:tcPr>
            <w:tcW w:w="204" w:type="pct"/>
            <w:shd w:val="clear" w:color="auto" w:fill="D9D9D9" w:themeFill="background1" w:themeFillShade="D9"/>
          </w:tcPr>
          <w:p w14:paraId="2077B760" w14:textId="77777777" w:rsidR="005D6A4E" w:rsidRPr="00ED2471" w:rsidRDefault="005D6A4E" w:rsidP="005D6A4E">
            <w:pPr>
              <w:jc w:val="both"/>
              <w:rPr>
                <w:rFonts w:ascii="Times New Roman" w:hAnsi="Times New Roman" w:cs="Times New Roman"/>
                <w:bCs/>
                <w:noProof/>
                <w:sz w:val="16"/>
                <w:szCs w:val="16"/>
                <w:lang w:val="en-GB"/>
              </w:rPr>
            </w:pPr>
          </w:p>
        </w:tc>
        <w:tc>
          <w:tcPr>
            <w:tcW w:w="203" w:type="pct"/>
            <w:shd w:val="clear" w:color="auto" w:fill="D9D9D9" w:themeFill="background1" w:themeFillShade="D9"/>
          </w:tcPr>
          <w:p w14:paraId="2BC2A2E3" w14:textId="02BD807B" w:rsidR="005D6A4E" w:rsidRPr="00ED2471" w:rsidRDefault="005D6A4E" w:rsidP="005D6A4E">
            <w:pPr>
              <w:jc w:val="both"/>
              <w:rPr>
                <w:rFonts w:ascii="Times New Roman" w:hAnsi="Times New Roman" w:cs="Times New Roman"/>
                <w:bCs/>
                <w:noProof/>
                <w:sz w:val="16"/>
                <w:szCs w:val="16"/>
              </w:rPr>
            </w:pPr>
            <w:r w:rsidRPr="00ED2471">
              <w:rPr>
                <w:rFonts w:ascii="Times New Roman" w:hAnsi="Times New Roman" w:cs="Times New Roman"/>
                <w:sz w:val="16"/>
                <w:szCs w:val="16"/>
              </w:rPr>
              <w:t>7,9</w:t>
            </w:r>
          </w:p>
        </w:tc>
        <w:tc>
          <w:tcPr>
            <w:tcW w:w="204" w:type="pct"/>
            <w:shd w:val="clear" w:color="auto" w:fill="D9D9D9" w:themeFill="background1" w:themeFillShade="D9"/>
          </w:tcPr>
          <w:p w14:paraId="64EF9D1A" w14:textId="77777777" w:rsidR="005D6A4E" w:rsidRPr="00ED2471" w:rsidRDefault="005D6A4E" w:rsidP="005D6A4E">
            <w:pPr>
              <w:jc w:val="both"/>
              <w:rPr>
                <w:rFonts w:ascii="Times New Roman" w:hAnsi="Times New Roman" w:cs="Times New Roman"/>
                <w:bCs/>
                <w:noProof/>
                <w:sz w:val="16"/>
                <w:szCs w:val="16"/>
                <w:lang w:val="en-GB"/>
              </w:rPr>
            </w:pPr>
          </w:p>
        </w:tc>
      </w:tr>
      <w:tr w:rsidR="00CD08D4" w:rsidRPr="00ED2471" w14:paraId="4B21D72F" w14:textId="77777777" w:rsidTr="00BD2F96">
        <w:tc>
          <w:tcPr>
            <w:tcW w:w="349" w:type="pct"/>
          </w:tcPr>
          <w:p w14:paraId="3B77B1CE" w14:textId="77777777" w:rsidR="00FC76FB" w:rsidRPr="00ED2471" w:rsidRDefault="00FC76FB" w:rsidP="00062E36">
            <w:pPr>
              <w:jc w:val="both"/>
              <w:rPr>
                <w:rFonts w:ascii="Times New Roman" w:hAnsi="Times New Roman" w:cs="Times New Roman"/>
                <w:b/>
                <w:noProof/>
                <w:sz w:val="16"/>
                <w:szCs w:val="16"/>
                <w:lang w:val="en-GB"/>
              </w:rPr>
            </w:pPr>
          </w:p>
        </w:tc>
        <w:tc>
          <w:tcPr>
            <w:tcW w:w="339" w:type="pct"/>
          </w:tcPr>
          <w:p w14:paraId="79ED0B84" w14:textId="77777777" w:rsidR="00FC76FB" w:rsidRPr="00ED2471" w:rsidRDefault="00FC76FB" w:rsidP="00062E36">
            <w:pPr>
              <w:jc w:val="both"/>
              <w:rPr>
                <w:rFonts w:ascii="Times New Roman" w:hAnsi="Times New Roman" w:cs="Times New Roman"/>
                <w:b/>
                <w:noProof/>
                <w:sz w:val="16"/>
                <w:szCs w:val="16"/>
                <w:lang w:val="en-GB"/>
              </w:rPr>
            </w:pPr>
          </w:p>
        </w:tc>
        <w:tc>
          <w:tcPr>
            <w:tcW w:w="388" w:type="pct"/>
          </w:tcPr>
          <w:p w14:paraId="15DFC56F" w14:textId="757D4E38" w:rsidR="00FC76FB" w:rsidRPr="00ED2471" w:rsidRDefault="005D6A4E" w:rsidP="00062E36">
            <w:pPr>
              <w:jc w:val="both"/>
              <w:rPr>
                <w:rFonts w:ascii="Times New Roman" w:hAnsi="Times New Roman" w:cs="Times New Roman"/>
                <w:b/>
                <w:noProof/>
                <w:sz w:val="16"/>
                <w:szCs w:val="16"/>
              </w:rPr>
            </w:pPr>
            <w:r w:rsidRPr="00ED2471">
              <w:rPr>
                <w:rFonts w:ascii="Times New Roman" w:hAnsi="Times New Roman" w:cs="Times New Roman"/>
                <w:b/>
                <w:sz w:val="16"/>
                <w:szCs w:val="16"/>
              </w:rPr>
              <w:t>Somija</w:t>
            </w:r>
          </w:p>
        </w:tc>
        <w:tc>
          <w:tcPr>
            <w:tcW w:w="484" w:type="pct"/>
          </w:tcPr>
          <w:p w14:paraId="44A5FE2D" w14:textId="74F06F61" w:rsidR="00FC76FB" w:rsidRPr="00ED2471" w:rsidRDefault="007301BC"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(Paturi et al., 2008)</w:t>
            </w:r>
          </w:p>
        </w:tc>
        <w:tc>
          <w:tcPr>
            <w:tcW w:w="630" w:type="pct"/>
          </w:tcPr>
          <w:p w14:paraId="2F14EFCC" w14:textId="20E9CD94" w:rsidR="00FC76FB" w:rsidRPr="00ED2471" w:rsidRDefault="007301BC" w:rsidP="007301BC">
            <w:pPr>
              <w:jc w:val="both"/>
              <w:rPr>
                <w:rFonts w:ascii="Times New Roman" w:hAnsi="Times New Roman" w:cs="Times New Roman"/>
                <w:bCs/>
                <w:noProof/>
                <w:sz w:val="16"/>
                <w:szCs w:val="16"/>
              </w:rPr>
            </w:pPr>
            <w:r w:rsidRPr="00ED2471">
              <w:rPr>
                <w:rFonts w:ascii="Times New Roman" w:hAnsi="Times New Roman" w:cs="Times New Roman"/>
                <w:sz w:val="16"/>
                <w:szCs w:val="16"/>
              </w:rPr>
              <w:t>48 stundu atcerēšanās anketa un divi 3 dienu uztura pieraksti par ierasto devu pēdējā gada laikā (nepietiekami ziņotās informācijas novērtēšana)</w:t>
            </w:r>
          </w:p>
        </w:tc>
        <w:tc>
          <w:tcPr>
            <w:tcW w:w="243" w:type="pct"/>
          </w:tcPr>
          <w:p w14:paraId="51402AB8" w14:textId="083F0C24" w:rsidR="00FC76FB" w:rsidRPr="00ED2471" w:rsidRDefault="007301BC"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641</w:t>
            </w:r>
          </w:p>
        </w:tc>
        <w:tc>
          <w:tcPr>
            <w:tcW w:w="242" w:type="pct"/>
          </w:tcPr>
          <w:p w14:paraId="25B3A4DE" w14:textId="1C13E111" w:rsidR="00FC76FB" w:rsidRPr="00ED2471" w:rsidRDefault="007301BC"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25</w:t>
            </w:r>
          </w:p>
        </w:tc>
        <w:tc>
          <w:tcPr>
            <w:tcW w:w="242" w:type="pct"/>
          </w:tcPr>
          <w:p w14:paraId="77C8B22F" w14:textId="4E09BE93" w:rsidR="00FC76FB" w:rsidRPr="00ED2471" w:rsidRDefault="007301BC"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74</w:t>
            </w:r>
          </w:p>
        </w:tc>
        <w:tc>
          <w:tcPr>
            <w:tcW w:w="1018" w:type="pct"/>
          </w:tcPr>
          <w:p w14:paraId="6968B799" w14:textId="134EB426" w:rsidR="00FC76FB" w:rsidRPr="00ED2471" w:rsidRDefault="007301BC"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Ierastās devas. Nepietiekamas informācijas sniedzēji nav iekļauti</w:t>
            </w:r>
          </w:p>
        </w:tc>
        <w:tc>
          <w:tcPr>
            <w:tcW w:w="193" w:type="pct"/>
          </w:tcPr>
          <w:p w14:paraId="7158529A" w14:textId="3B676CDB" w:rsidR="00FC76FB" w:rsidRPr="00ED2471" w:rsidRDefault="007301BC"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6,0</w:t>
            </w:r>
          </w:p>
        </w:tc>
        <w:tc>
          <w:tcPr>
            <w:tcW w:w="261" w:type="pct"/>
          </w:tcPr>
          <w:p w14:paraId="6465DEF8" w14:textId="77777777" w:rsidR="00FC76FB" w:rsidRPr="00ED2471" w:rsidRDefault="00FC76FB" w:rsidP="00062E36">
            <w:pPr>
              <w:jc w:val="both"/>
              <w:rPr>
                <w:rFonts w:ascii="Times New Roman" w:hAnsi="Times New Roman" w:cs="Times New Roman"/>
                <w:bCs/>
                <w:noProof/>
                <w:sz w:val="16"/>
                <w:szCs w:val="16"/>
                <w:lang w:val="en-GB"/>
              </w:rPr>
            </w:pPr>
          </w:p>
        </w:tc>
        <w:tc>
          <w:tcPr>
            <w:tcW w:w="204" w:type="pct"/>
          </w:tcPr>
          <w:p w14:paraId="3327C834" w14:textId="77777777" w:rsidR="00FC76FB" w:rsidRPr="00ED2471" w:rsidRDefault="00FC76FB" w:rsidP="00062E36">
            <w:pPr>
              <w:jc w:val="both"/>
              <w:rPr>
                <w:rFonts w:ascii="Times New Roman" w:hAnsi="Times New Roman" w:cs="Times New Roman"/>
                <w:bCs/>
                <w:noProof/>
                <w:sz w:val="16"/>
                <w:szCs w:val="16"/>
                <w:lang w:val="en-GB"/>
              </w:rPr>
            </w:pPr>
          </w:p>
        </w:tc>
        <w:tc>
          <w:tcPr>
            <w:tcW w:w="203" w:type="pct"/>
          </w:tcPr>
          <w:p w14:paraId="18385340" w14:textId="68E80343" w:rsidR="00FC76FB" w:rsidRPr="00ED2471" w:rsidRDefault="007301BC"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10,8</w:t>
            </w:r>
          </w:p>
        </w:tc>
        <w:tc>
          <w:tcPr>
            <w:tcW w:w="204" w:type="pct"/>
          </w:tcPr>
          <w:p w14:paraId="43DE885B" w14:textId="77777777" w:rsidR="00FC76FB" w:rsidRPr="00ED2471" w:rsidRDefault="00FC76FB" w:rsidP="00062E36">
            <w:pPr>
              <w:jc w:val="both"/>
              <w:rPr>
                <w:rFonts w:ascii="Times New Roman" w:hAnsi="Times New Roman" w:cs="Times New Roman"/>
                <w:bCs/>
                <w:noProof/>
                <w:sz w:val="16"/>
                <w:szCs w:val="16"/>
                <w:lang w:val="en-GB"/>
              </w:rPr>
            </w:pPr>
          </w:p>
        </w:tc>
      </w:tr>
      <w:tr w:rsidR="00CD08D4" w:rsidRPr="00ED2471" w14:paraId="63DCF20A" w14:textId="77777777" w:rsidTr="00BD2F96">
        <w:tc>
          <w:tcPr>
            <w:tcW w:w="349" w:type="pct"/>
          </w:tcPr>
          <w:p w14:paraId="6C4914E4" w14:textId="77777777" w:rsidR="00FC76FB" w:rsidRPr="00ED2471" w:rsidRDefault="00FC76FB" w:rsidP="00062E36">
            <w:pPr>
              <w:jc w:val="both"/>
              <w:rPr>
                <w:rFonts w:ascii="Times New Roman" w:hAnsi="Times New Roman" w:cs="Times New Roman"/>
                <w:b/>
                <w:noProof/>
                <w:sz w:val="16"/>
                <w:szCs w:val="16"/>
                <w:lang w:val="en-GB"/>
              </w:rPr>
            </w:pPr>
          </w:p>
        </w:tc>
        <w:tc>
          <w:tcPr>
            <w:tcW w:w="339" w:type="pct"/>
          </w:tcPr>
          <w:p w14:paraId="4AB36178" w14:textId="77777777" w:rsidR="00FC76FB" w:rsidRPr="00ED2471" w:rsidRDefault="00FC76FB" w:rsidP="00062E36">
            <w:pPr>
              <w:jc w:val="both"/>
              <w:rPr>
                <w:rFonts w:ascii="Times New Roman" w:hAnsi="Times New Roman" w:cs="Times New Roman"/>
                <w:b/>
                <w:noProof/>
                <w:sz w:val="16"/>
                <w:szCs w:val="16"/>
                <w:lang w:val="en-GB"/>
              </w:rPr>
            </w:pPr>
          </w:p>
        </w:tc>
        <w:tc>
          <w:tcPr>
            <w:tcW w:w="388" w:type="pct"/>
          </w:tcPr>
          <w:p w14:paraId="5EAF0F22" w14:textId="1E2379BA" w:rsidR="00FC76FB" w:rsidRPr="00ED2471" w:rsidRDefault="007301BC" w:rsidP="00062E36">
            <w:pPr>
              <w:jc w:val="both"/>
              <w:rPr>
                <w:rFonts w:ascii="Times New Roman" w:hAnsi="Times New Roman" w:cs="Times New Roman"/>
                <w:b/>
                <w:noProof/>
                <w:sz w:val="16"/>
                <w:szCs w:val="16"/>
              </w:rPr>
            </w:pPr>
            <w:r w:rsidRPr="00ED2471">
              <w:rPr>
                <w:rFonts w:ascii="Times New Roman" w:hAnsi="Times New Roman" w:cs="Times New Roman"/>
                <w:b/>
                <w:sz w:val="16"/>
                <w:szCs w:val="16"/>
              </w:rPr>
              <w:t>Vācija</w:t>
            </w:r>
          </w:p>
        </w:tc>
        <w:tc>
          <w:tcPr>
            <w:tcW w:w="484" w:type="pct"/>
          </w:tcPr>
          <w:p w14:paraId="7CE483AF" w14:textId="594E08E9" w:rsidR="00FC76FB" w:rsidRPr="00ED2471" w:rsidRDefault="007301BC" w:rsidP="007301BC">
            <w:pPr>
              <w:jc w:val="both"/>
              <w:rPr>
                <w:rFonts w:ascii="Times New Roman" w:hAnsi="Times New Roman" w:cs="Times New Roman"/>
                <w:bCs/>
                <w:noProof/>
                <w:sz w:val="16"/>
                <w:szCs w:val="16"/>
              </w:rPr>
            </w:pPr>
            <w:r w:rsidRPr="00ED2471">
              <w:rPr>
                <w:rFonts w:ascii="Times New Roman" w:hAnsi="Times New Roman" w:cs="Times New Roman"/>
                <w:sz w:val="16"/>
                <w:szCs w:val="16"/>
              </w:rPr>
              <w:t>(MRI, 2008)</w:t>
            </w:r>
          </w:p>
        </w:tc>
        <w:tc>
          <w:tcPr>
            <w:tcW w:w="630" w:type="pct"/>
          </w:tcPr>
          <w:p w14:paraId="659CC5D6" w14:textId="1C13066A" w:rsidR="00FC76FB" w:rsidRPr="00ED2471" w:rsidRDefault="007301BC" w:rsidP="007301BC">
            <w:pPr>
              <w:jc w:val="both"/>
              <w:rPr>
                <w:rFonts w:ascii="Times New Roman" w:hAnsi="Times New Roman" w:cs="Times New Roman"/>
                <w:sz w:val="16"/>
                <w:szCs w:val="16"/>
              </w:rPr>
            </w:pPr>
            <w:r w:rsidRPr="00ED2471">
              <w:rPr>
                <w:rFonts w:ascii="Times New Roman" w:hAnsi="Times New Roman" w:cs="Times New Roman"/>
                <w:sz w:val="16"/>
                <w:szCs w:val="16"/>
              </w:rPr>
              <w:t xml:space="preserve">24 stundu atcerēšanās anketa + uztura vēsture </w:t>
            </w:r>
          </w:p>
        </w:tc>
        <w:tc>
          <w:tcPr>
            <w:tcW w:w="243" w:type="pct"/>
          </w:tcPr>
          <w:p w14:paraId="4A5E86EC" w14:textId="661CE953" w:rsidR="00FC76FB" w:rsidRPr="00ED2471" w:rsidRDefault="007301BC"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510</w:t>
            </w:r>
          </w:p>
        </w:tc>
        <w:tc>
          <w:tcPr>
            <w:tcW w:w="242" w:type="pct"/>
          </w:tcPr>
          <w:p w14:paraId="276ADFF5" w14:textId="7E84D792" w:rsidR="00FC76FB" w:rsidRPr="00ED2471" w:rsidRDefault="007301BC"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19</w:t>
            </w:r>
          </w:p>
        </w:tc>
        <w:tc>
          <w:tcPr>
            <w:tcW w:w="242" w:type="pct"/>
          </w:tcPr>
          <w:p w14:paraId="4A1E73C6" w14:textId="76A34CCA" w:rsidR="00FC76FB" w:rsidRPr="00ED2471" w:rsidRDefault="007301BC"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24</w:t>
            </w:r>
          </w:p>
        </w:tc>
        <w:tc>
          <w:tcPr>
            <w:tcW w:w="1018" w:type="pct"/>
          </w:tcPr>
          <w:p w14:paraId="0D4C4E7F" w14:textId="77777777" w:rsidR="00FC76FB" w:rsidRPr="00ED2471" w:rsidRDefault="00FC76FB" w:rsidP="00062E36">
            <w:pPr>
              <w:jc w:val="both"/>
              <w:rPr>
                <w:rFonts w:ascii="Times New Roman" w:hAnsi="Times New Roman" w:cs="Times New Roman"/>
                <w:bCs/>
                <w:noProof/>
                <w:sz w:val="16"/>
                <w:szCs w:val="16"/>
                <w:lang w:val="en-GB"/>
              </w:rPr>
            </w:pPr>
          </w:p>
        </w:tc>
        <w:tc>
          <w:tcPr>
            <w:tcW w:w="193" w:type="pct"/>
          </w:tcPr>
          <w:p w14:paraId="436C1044" w14:textId="788D7D95" w:rsidR="00FC76FB" w:rsidRPr="00ED2471" w:rsidRDefault="007301BC"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2,0</w:t>
            </w:r>
          </w:p>
        </w:tc>
        <w:tc>
          <w:tcPr>
            <w:tcW w:w="261" w:type="pct"/>
          </w:tcPr>
          <w:p w14:paraId="23B8C809" w14:textId="657F37DF" w:rsidR="00FC76FB" w:rsidRPr="00ED2471" w:rsidRDefault="00FC76FB" w:rsidP="00062E36">
            <w:pPr>
              <w:jc w:val="both"/>
              <w:rPr>
                <w:rFonts w:ascii="Times New Roman" w:hAnsi="Times New Roman" w:cs="Times New Roman"/>
                <w:bCs/>
                <w:noProof/>
                <w:sz w:val="16"/>
                <w:szCs w:val="16"/>
                <w:lang w:val="en-GB"/>
              </w:rPr>
            </w:pPr>
          </w:p>
        </w:tc>
        <w:tc>
          <w:tcPr>
            <w:tcW w:w="204" w:type="pct"/>
          </w:tcPr>
          <w:p w14:paraId="02DED81E" w14:textId="77777777" w:rsidR="00FC76FB" w:rsidRPr="00ED2471" w:rsidRDefault="00FC76FB" w:rsidP="00062E36">
            <w:pPr>
              <w:jc w:val="both"/>
              <w:rPr>
                <w:rFonts w:ascii="Times New Roman" w:hAnsi="Times New Roman" w:cs="Times New Roman"/>
                <w:bCs/>
                <w:noProof/>
                <w:sz w:val="16"/>
                <w:szCs w:val="16"/>
                <w:lang w:val="en-GB"/>
              </w:rPr>
            </w:pPr>
          </w:p>
        </w:tc>
        <w:tc>
          <w:tcPr>
            <w:tcW w:w="203" w:type="pct"/>
          </w:tcPr>
          <w:p w14:paraId="3A159804" w14:textId="75D73BF1" w:rsidR="00FC76FB" w:rsidRPr="00ED2471" w:rsidRDefault="007301BC"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4,8</w:t>
            </w:r>
          </w:p>
        </w:tc>
        <w:tc>
          <w:tcPr>
            <w:tcW w:w="204" w:type="pct"/>
          </w:tcPr>
          <w:p w14:paraId="6975B63B" w14:textId="77777777" w:rsidR="00FC76FB" w:rsidRPr="00ED2471" w:rsidRDefault="00FC76FB" w:rsidP="00062E36">
            <w:pPr>
              <w:jc w:val="both"/>
              <w:rPr>
                <w:rFonts w:ascii="Times New Roman" w:hAnsi="Times New Roman" w:cs="Times New Roman"/>
                <w:bCs/>
                <w:noProof/>
                <w:sz w:val="16"/>
                <w:szCs w:val="16"/>
                <w:lang w:val="en-GB"/>
              </w:rPr>
            </w:pPr>
          </w:p>
        </w:tc>
      </w:tr>
      <w:tr w:rsidR="00CD08D4" w:rsidRPr="00ED2471" w14:paraId="11F6C7A7" w14:textId="77777777" w:rsidTr="00BD2F96">
        <w:tc>
          <w:tcPr>
            <w:tcW w:w="349" w:type="pct"/>
          </w:tcPr>
          <w:p w14:paraId="2EA53BE1" w14:textId="77777777" w:rsidR="00FC76FB" w:rsidRPr="00ED2471" w:rsidRDefault="00FC76FB" w:rsidP="00062E36">
            <w:pPr>
              <w:jc w:val="both"/>
              <w:rPr>
                <w:rFonts w:ascii="Times New Roman" w:hAnsi="Times New Roman" w:cs="Times New Roman"/>
                <w:b/>
                <w:noProof/>
                <w:sz w:val="16"/>
                <w:szCs w:val="16"/>
                <w:lang w:val="en-GB"/>
              </w:rPr>
            </w:pPr>
          </w:p>
        </w:tc>
        <w:tc>
          <w:tcPr>
            <w:tcW w:w="339" w:type="pct"/>
          </w:tcPr>
          <w:p w14:paraId="13F6F32B" w14:textId="77777777" w:rsidR="00FC76FB" w:rsidRPr="00ED2471" w:rsidRDefault="00FC76FB" w:rsidP="00062E36">
            <w:pPr>
              <w:jc w:val="both"/>
              <w:rPr>
                <w:rFonts w:ascii="Times New Roman" w:hAnsi="Times New Roman" w:cs="Times New Roman"/>
                <w:b/>
                <w:noProof/>
                <w:sz w:val="16"/>
                <w:szCs w:val="16"/>
                <w:lang w:val="en-GB"/>
              </w:rPr>
            </w:pPr>
          </w:p>
        </w:tc>
        <w:tc>
          <w:tcPr>
            <w:tcW w:w="388" w:type="pct"/>
          </w:tcPr>
          <w:p w14:paraId="03DB7697" w14:textId="77777777" w:rsidR="00FC76FB" w:rsidRPr="00ED2471" w:rsidRDefault="00FC76FB" w:rsidP="00062E36">
            <w:pPr>
              <w:jc w:val="both"/>
              <w:rPr>
                <w:rFonts w:ascii="Times New Roman" w:hAnsi="Times New Roman" w:cs="Times New Roman"/>
                <w:b/>
                <w:noProof/>
                <w:sz w:val="16"/>
                <w:szCs w:val="16"/>
                <w:lang w:val="en-GB"/>
              </w:rPr>
            </w:pPr>
          </w:p>
        </w:tc>
        <w:tc>
          <w:tcPr>
            <w:tcW w:w="484" w:type="pct"/>
          </w:tcPr>
          <w:p w14:paraId="15613AA7" w14:textId="77777777" w:rsidR="00FC76FB" w:rsidRPr="00ED2471" w:rsidRDefault="00FC76FB" w:rsidP="00062E36">
            <w:pPr>
              <w:jc w:val="both"/>
              <w:rPr>
                <w:rFonts w:ascii="Times New Roman" w:hAnsi="Times New Roman" w:cs="Times New Roman"/>
                <w:bCs/>
                <w:noProof/>
                <w:sz w:val="16"/>
                <w:szCs w:val="16"/>
                <w:lang w:val="en-GB"/>
              </w:rPr>
            </w:pPr>
          </w:p>
        </w:tc>
        <w:tc>
          <w:tcPr>
            <w:tcW w:w="630" w:type="pct"/>
          </w:tcPr>
          <w:p w14:paraId="4E13CA32" w14:textId="77777777" w:rsidR="00FC76FB" w:rsidRPr="00ED2471" w:rsidRDefault="00FC76FB" w:rsidP="00062E36">
            <w:pPr>
              <w:jc w:val="both"/>
              <w:rPr>
                <w:rFonts w:ascii="Times New Roman" w:hAnsi="Times New Roman" w:cs="Times New Roman"/>
                <w:bCs/>
                <w:noProof/>
                <w:sz w:val="16"/>
                <w:szCs w:val="16"/>
                <w:lang w:val="en-GB"/>
              </w:rPr>
            </w:pPr>
          </w:p>
        </w:tc>
        <w:tc>
          <w:tcPr>
            <w:tcW w:w="243" w:type="pct"/>
          </w:tcPr>
          <w:p w14:paraId="6840BC79" w14:textId="10075FF7" w:rsidR="00FC76FB" w:rsidRPr="00ED2471" w:rsidRDefault="007301BC"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972</w:t>
            </w:r>
          </w:p>
        </w:tc>
        <w:tc>
          <w:tcPr>
            <w:tcW w:w="242" w:type="pct"/>
          </w:tcPr>
          <w:p w14:paraId="168B65C5" w14:textId="747ABBED" w:rsidR="00FC76FB" w:rsidRPr="00ED2471" w:rsidRDefault="007301BC"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25</w:t>
            </w:r>
          </w:p>
        </w:tc>
        <w:tc>
          <w:tcPr>
            <w:tcW w:w="242" w:type="pct"/>
          </w:tcPr>
          <w:p w14:paraId="7CCBFB0C" w14:textId="5054DEB0" w:rsidR="00FC76FB" w:rsidRPr="00ED2471" w:rsidRDefault="007301BC"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34</w:t>
            </w:r>
          </w:p>
        </w:tc>
        <w:tc>
          <w:tcPr>
            <w:tcW w:w="1018" w:type="pct"/>
          </w:tcPr>
          <w:p w14:paraId="386AFC50" w14:textId="77777777" w:rsidR="00FC76FB" w:rsidRPr="00ED2471" w:rsidRDefault="00FC76FB" w:rsidP="00062E36">
            <w:pPr>
              <w:jc w:val="both"/>
              <w:rPr>
                <w:rFonts w:ascii="Times New Roman" w:hAnsi="Times New Roman" w:cs="Times New Roman"/>
                <w:bCs/>
                <w:noProof/>
                <w:sz w:val="16"/>
                <w:szCs w:val="16"/>
                <w:lang w:val="en-GB"/>
              </w:rPr>
            </w:pPr>
          </w:p>
        </w:tc>
        <w:tc>
          <w:tcPr>
            <w:tcW w:w="193" w:type="pct"/>
          </w:tcPr>
          <w:p w14:paraId="7B5E53C3" w14:textId="4B84CC16" w:rsidR="00FC76FB" w:rsidRPr="00ED2471" w:rsidRDefault="007301BC"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2,6</w:t>
            </w:r>
          </w:p>
        </w:tc>
        <w:tc>
          <w:tcPr>
            <w:tcW w:w="261" w:type="pct"/>
          </w:tcPr>
          <w:p w14:paraId="6CC063B6" w14:textId="77777777" w:rsidR="00FC76FB" w:rsidRPr="00ED2471" w:rsidRDefault="00FC76FB" w:rsidP="00062E36">
            <w:pPr>
              <w:jc w:val="both"/>
              <w:rPr>
                <w:rFonts w:ascii="Times New Roman" w:hAnsi="Times New Roman" w:cs="Times New Roman"/>
                <w:bCs/>
                <w:noProof/>
                <w:sz w:val="16"/>
                <w:szCs w:val="16"/>
                <w:lang w:val="en-GB"/>
              </w:rPr>
            </w:pPr>
          </w:p>
        </w:tc>
        <w:tc>
          <w:tcPr>
            <w:tcW w:w="204" w:type="pct"/>
          </w:tcPr>
          <w:p w14:paraId="2BBE3155" w14:textId="77777777" w:rsidR="00FC76FB" w:rsidRPr="00ED2471" w:rsidRDefault="00FC76FB" w:rsidP="00062E36">
            <w:pPr>
              <w:jc w:val="both"/>
              <w:rPr>
                <w:rFonts w:ascii="Times New Roman" w:hAnsi="Times New Roman" w:cs="Times New Roman"/>
                <w:bCs/>
                <w:noProof/>
                <w:sz w:val="16"/>
                <w:szCs w:val="16"/>
                <w:lang w:val="en-GB"/>
              </w:rPr>
            </w:pPr>
          </w:p>
        </w:tc>
        <w:tc>
          <w:tcPr>
            <w:tcW w:w="203" w:type="pct"/>
          </w:tcPr>
          <w:p w14:paraId="3A77593B" w14:textId="06A074FD" w:rsidR="00FC76FB" w:rsidRPr="00ED2471" w:rsidRDefault="007301BC"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6,4</w:t>
            </w:r>
          </w:p>
        </w:tc>
        <w:tc>
          <w:tcPr>
            <w:tcW w:w="204" w:type="pct"/>
          </w:tcPr>
          <w:p w14:paraId="0FA6EDA0" w14:textId="77777777" w:rsidR="00FC76FB" w:rsidRPr="00ED2471" w:rsidRDefault="00FC76FB" w:rsidP="00062E36">
            <w:pPr>
              <w:jc w:val="both"/>
              <w:rPr>
                <w:rFonts w:ascii="Times New Roman" w:hAnsi="Times New Roman" w:cs="Times New Roman"/>
                <w:bCs/>
                <w:noProof/>
                <w:sz w:val="16"/>
                <w:szCs w:val="16"/>
                <w:lang w:val="en-GB"/>
              </w:rPr>
            </w:pPr>
          </w:p>
        </w:tc>
      </w:tr>
      <w:tr w:rsidR="00CD08D4" w:rsidRPr="00ED2471" w14:paraId="2CE31636" w14:textId="77777777" w:rsidTr="00BD2F96">
        <w:tc>
          <w:tcPr>
            <w:tcW w:w="349" w:type="pct"/>
          </w:tcPr>
          <w:p w14:paraId="435611CF" w14:textId="77777777" w:rsidR="00FC76FB" w:rsidRPr="00ED2471" w:rsidRDefault="00FC76FB" w:rsidP="00062E36">
            <w:pPr>
              <w:jc w:val="both"/>
              <w:rPr>
                <w:rFonts w:ascii="Times New Roman" w:hAnsi="Times New Roman" w:cs="Times New Roman"/>
                <w:b/>
                <w:noProof/>
                <w:sz w:val="16"/>
                <w:szCs w:val="16"/>
                <w:lang w:val="en-GB"/>
              </w:rPr>
            </w:pPr>
          </w:p>
        </w:tc>
        <w:tc>
          <w:tcPr>
            <w:tcW w:w="339" w:type="pct"/>
          </w:tcPr>
          <w:p w14:paraId="57F5F842" w14:textId="77777777" w:rsidR="00FC76FB" w:rsidRPr="00ED2471" w:rsidRDefault="00FC76FB" w:rsidP="00062E36">
            <w:pPr>
              <w:jc w:val="both"/>
              <w:rPr>
                <w:rFonts w:ascii="Times New Roman" w:hAnsi="Times New Roman" w:cs="Times New Roman"/>
                <w:b/>
                <w:noProof/>
                <w:sz w:val="16"/>
                <w:szCs w:val="16"/>
                <w:lang w:val="en-GB"/>
              </w:rPr>
            </w:pPr>
          </w:p>
        </w:tc>
        <w:tc>
          <w:tcPr>
            <w:tcW w:w="388" w:type="pct"/>
          </w:tcPr>
          <w:p w14:paraId="1241CF73" w14:textId="77777777" w:rsidR="00FC76FB" w:rsidRPr="00ED2471" w:rsidRDefault="00FC76FB" w:rsidP="00062E36">
            <w:pPr>
              <w:jc w:val="both"/>
              <w:rPr>
                <w:rFonts w:ascii="Times New Roman" w:hAnsi="Times New Roman" w:cs="Times New Roman"/>
                <w:b/>
                <w:noProof/>
                <w:sz w:val="16"/>
                <w:szCs w:val="16"/>
                <w:lang w:val="en-GB"/>
              </w:rPr>
            </w:pPr>
          </w:p>
        </w:tc>
        <w:tc>
          <w:tcPr>
            <w:tcW w:w="484" w:type="pct"/>
          </w:tcPr>
          <w:p w14:paraId="01C02F98" w14:textId="77777777" w:rsidR="00FC76FB" w:rsidRPr="00ED2471" w:rsidRDefault="00FC76FB" w:rsidP="00062E36">
            <w:pPr>
              <w:jc w:val="both"/>
              <w:rPr>
                <w:rFonts w:ascii="Times New Roman" w:hAnsi="Times New Roman" w:cs="Times New Roman"/>
                <w:bCs/>
                <w:noProof/>
                <w:sz w:val="16"/>
                <w:szCs w:val="16"/>
                <w:lang w:val="en-GB"/>
              </w:rPr>
            </w:pPr>
          </w:p>
        </w:tc>
        <w:tc>
          <w:tcPr>
            <w:tcW w:w="630" w:type="pct"/>
          </w:tcPr>
          <w:p w14:paraId="44EE9244" w14:textId="77777777" w:rsidR="00FC76FB" w:rsidRPr="00ED2471" w:rsidRDefault="00FC76FB" w:rsidP="00062E36">
            <w:pPr>
              <w:jc w:val="both"/>
              <w:rPr>
                <w:rFonts w:ascii="Times New Roman" w:hAnsi="Times New Roman" w:cs="Times New Roman"/>
                <w:bCs/>
                <w:noProof/>
                <w:sz w:val="16"/>
                <w:szCs w:val="16"/>
                <w:lang w:val="en-GB"/>
              </w:rPr>
            </w:pPr>
          </w:p>
        </w:tc>
        <w:tc>
          <w:tcPr>
            <w:tcW w:w="243" w:type="pct"/>
          </w:tcPr>
          <w:p w14:paraId="0F6E0F74" w14:textId="6A22FED4" w:rsidR="00FC76FB" w:rsidRPr="00ED2471" w:rsidRDefault="007301BC"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2694</w:t>
            </w:r>
          </w:p>
        </w:tc>
        <w:tc>
          <w:tcPr>
            <w:tcW w:w="242" w:type="pct"/>
          </w:tcPr>
          <w:p w14:paraId="0C5389F8" w14:textId="41D96408" w:rsidR="00FC76FB" w:rsidRPr="00ED2471" w:rsidRDefault="007301BC"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35</w:t>
            </w:r>
          </w:p>
        </w:tc>
        <w:tc>
          <w:tcPr>
            <w:tcW w:w="242" w:type="pct"/>
          </w:tcPr>
          <w:p w14:paraId="7BE0A4BD" w14:textId="291213D4" w:rsidR="00FC76FB" w:rsidRPr="00ED2471" w:rsidRDefault="007301BC"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50</w:t>
            </w:r>
          </w:p>
        </w:tc>
        <w:tc>
          <w:tcPr>
            <w:tcW w:w="1018" w:type="pct"/>
          </w:tcPr>
          <w:p w14:paraId="741CE8F5" w14:textId="77777777" w:rsidR="00FC76FB" w:rsidRPr="00ED2471" w:rsidRDefault="00FC76FB" w:rsidP="00062E36">
            <w:pPr>
              <w:jc w:val="both"/>
              <w:rPr>
                <w:rFonts w:ascii="Times New Roman" w:hAnsi="Times New Roman" w:cs="Times New Roman"/>
                <w:bCs/>
                <w:noProof/>
                <w:sz w:val="16"/>
                <w:szCs w:val="16"/>
                <w:lang w:val="en-GB"/>
              </w:rPr>
            </w:pPr>
          </w:p>
        </w:tc>
        <w:tc>
          <w:tcPr>
            <w:tcW w:w="193" w:type="pct"/>
          </w:tcPr>
          <w:p w14:paraId="1421FA6A" w14:textId="23D3384D" w:rsidR="00FC76FB" w:rsidRPr="00ED2471" w:rsidRDefault="007301BC"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2,7</w:t>
            </w:r>
          </w:p>
        </w:tc>
        <w:tc>
          <w:tcPr>
            <w:tcW w:w="261" w:type="pct"/>
          </w:tcPr>
          <w:p w14:paraId="76906E46" w14:textId="77777777" w:rsidR="00FC76FB" w:rsidRPr="00ED2471" w:rsidRDefault="00FC76FB" w:rsidP="00062E36">
            <w:pPr>
              <w:jc w:val="both"/>
              <w:rPr>
                <w:rFonts w:ascii="Times New Roman" w:hAnsi="Times New Roman" w:cs="Times New Roman"/>
                <w:bCs/>
                <w:noProof/>
                <w:sz w:val="16"/>
                <w:szCs w:val="16"/>
                <w:lang w:val="en-GB"/>
              </w:rPr>
            </w:pPr>
          </w:p>
        </w:tc>
        <w:tc>
          <w:tcPr>
            <w:tcW w:w="204" w:type="pct"/>
          </w:tcPr>
          <w:p w14:paraId="1DE3755C" w14:textId="77777777" w:rsidR="00FC76FB" w:rsidRPr="00ED2471" w:rsidRDefault="00FC76FB" w:rsidP="00062E36">
            <w:pPr>
              <w:jc w:val="both"/>
              <w:rPr>
                <w:rFonts w:ascii="Times New Roman" w:hAnsi="Times New Roman" w:cs="Times New Roman"/>
                <w:bCs/>
                <w:noProof/>
                <w:sz w:val="16"/>
                <w:szCs w:val="16"/>
                <w:lang w:val="en-GB"/>
              </w:rPr>
            </w:pPr>
          </w:p>
        </w:tc>
        <w:tc>
          <w:tcPr>
            <w:tcW w:w="203" w:type="pct"/>
          </w:tcPr>
          <w:p w14:paraId="3A19FCB3" w14:textId="7271AB73" w:rsidR="00FC76FB" w:rsidRPr="00ED2471" w:rsidRDefault="007301BC"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6,3</w:t>
            </w:r>
          </w:p>
        </w:tc>
        <w:tc>
          <w:tcPr>
            <w:tcW w:w="204" w:type="pct"/>
          </w:tcPr>
          <w:p w14:paraId="1200344D" w14:textId="77777777" w:rsidR="00FC76FB" w:rsidRPr="00ED2471" w:rsidRDefault="00FC76FB" w:rsidP="00062E36">
            <w:pPr>
              <w:jc w:val="both"/>
              <w:rPr>
                <w:rFonts w:ascii="Times New Roman" w:hAnsi="Times New Roman" w:cs="Times New Roman"/>
                <w:bCs/>
                <w:noProof/>
                <w:sz w:val="16"/>
                <w:szCs w:val="16"/>
                <w:lang w:val="en-GB"/>
              </w:rPr>
            </w:pPr>
          </w:p>
        </w:tc>
      </w:tr>
      <w:tr w:rsidR="00CD08D4" w:rsidRPr="00ED2471" w14:paraId="13C8E630" w14:textId="77777777" w:rsidTr="00BD2F96">
        <w:tc>
          <w:tcPr>
            <w:tcW w:w="349" w:type="pct"/>
          </w:tcPr>
          <w:p w14:paraId="1ED7DDDA" w14:textId="77777777" w:rsidR="00FC76FB" w:rsidRPr="00ED2471" w:rsidRDefault="00FC76FB" w:rsidP="00062E36">
            <w:pPr>
              <w:jc w:val="both"/>
              <w:rPr>
                <w:rFonts w:ascii="Times New Roman" w:hAnsi="Times New Roman" w:cs="Times New Roman"/>
                <w:b/>
                <w:noProof/>
                <w:sz w:val="16"/>
                <w:szCs w:val="16"/>
                <w:lang w:val="en-GB"/>
              </w:rPr>
            </w:pPr>
          </w:p>
        </w:tc>
        <w:tc>
          <w:tcPr>
            <w:tcW w:w="339" w:type="pct"/>
          </w:tcPr>
          <w:p w14:paraId="5A66AB91" w14:textId="77777777" w:rsidR="00FC76FB" w:rsidRPr="00ED2471" w:rsidRDefault="00FC76FB" w:rsidP="00062E36">
            <w:pPr>
              <w:jc w:val="both"/>
              <w:rPr>
                <w:rFonts w:ascii="Times New Roman" w:hAnsi="Times New Roman" w:cs="Times New Roman"/>
                <w:b/>
                <w:noProof/>
                <w:sz w:val="16"/>
                <w:szCs w:val="16"/>
                <w:lang w:val="en-GB"/>
              </w:rPr>
            </w:pPr>
          </w:p>
        </w:tc>
        <w:tc>
          <w:tcPr>
            <w:tcW w:w="388" w:type="pct"/>
          </w:tcPr>
          <w:p w14:paraId="2FD0BC6F" w14:textId="77777777" w:rsidR="00FC76FB" w:rsidRPr="00ED2471" w:rsidRDefault="00FC76FB" w:rsidP="00062E36">
            <w:pPr>
              <w:jc w:val="both"/>
              <w:rPr>
                <w:rFonts w:ascii="Times New Roman" w:hAnsi="Times New Roman" w:cs="Times New Roman"/>
                <w:b/>
                <w:noProof/>
                <w:sz w:val="16"/>
                <w:szCs w:val="16"/>
                <w:lang w:val="en-GB"/>
              </w:rPr>
            </w:pPr>
          </w:p>
        </w:tc>
        <w:tc>
          <w:tcPr>
            <w:tcW w:w="484" w:type="pct"/>
          </w:tcPr>
          <w:p w14:paraId="75D9B13B" w14:textId="77777777" w:rsidR="00FC76FB" w:rsidRPr="00ED2471" w:rsidRDefault="00FC76FB" w:rsidP="00062E36">
            <w:pPr>
              <w:jc w:val="both"/>
              <w:rPr>
                <w:rFonts w:ascii="Times New Roman" w:hAnsi="Times New Roman" w:cs="Times New Roman"/>
                <w:bCs/>
                <w:noProof/>
                <w:sz w:val="16"/>
                <w:szCs w:val="16"/>
                <w:lang w:val="en-GB"/>
              </w:rPr>
            </w:pPr>
          </w:p>
        </w:tc>
        <w:tc>
          <w:tcPr>
            <w:tcW w:w="630" w:type="pct"/>
          </w:tcPr>
          <w:p w14:paraId="3B712C81" w14:textId="77777777" w:rsidR="00FC76FB" w:rsidRPr="00ED2471" w:rsidRDefault="00FC76FB" w:rsidP="00062E36">
            <w:pPr>
              <w:jc w:val="both"/>
              <w:rPr>
                <w:rFonts w:ascii="Times New Roman" w:hAnsi="Times New Roman" w:cs="Times New Roman"/>
                <w:bCs/>
                <w:noProof/>
                <w:sz w:val="16"/>
                <w:szCs w:val="16"/>
                <w:lang w:val="en-GB"/>
              </w:rPr>
            </w:pPr>
          </w:p>
        </w:tc>
        <w:tc>
          <w:tcPr>
            <w:tcW w:w="243" w:type="pct"/>
            <w:shd w:val="clear" w:color="auto" w:fill="D9D9D9" w:themeFill="background1" w:themeFillShade="D9"/>
          </w:tcPr>
          <w:p w14:paraId="7FC5254E" w14:textId="5270A8EE" w:rsidR="00FC76FB" w:rsidRPr="00ED2471" w:rsidRDefault="007301BC"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1840</w:t>
            </w:r>
          </w:p>
        </w:tc>
        <w:tc>
          <w:tcPr>
            <w:tcW w:w="242" w:type="pct"/>
            <w:shd w:val="clear" w:color="auto" w:fill="D9D9D9" w:themeFill="background1" w:themeFillShade="D9"/>
          </w:tcPr>
          <w:p w14:paraId="49351660" w14:textId="5352F3C6" w:rsidR="00FC76FB" w:rsidRPr="00ED2471" w:rsidRDefault="007301BC"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51</w:t>
            </w:r>
          </w:p>
        </w:tc>
        <w:tc>
          <w:tcPr>
            <w:tcW w:w="242" w:type="pct"/>
            <w:shd w:val="clear" w:color="auto" w:fill="D9D9D9" w:themeFill="background1" w:themeFillShade="D9"/>
          </w:tcPr>
          <w:p w14:paraId="14A8303A" w14:textId="58D3707F" w:rsidR="00FC76FB" w:rsidRPr="00ED2471" w:rsidRDefault="007301BC"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64</w:t>
            </w:r>
          </w:p>
        </w:tc>
        <w:tc>
          <w:tcPr>
            <w:tcW w:w="1018" w:type="pct"/>
            <w:shd w:val="clear" w:color="auto" w:fill="D9D9D9" w:themeFill="background1" w:themeFillShade="D9"/>
          </w:tcPr>
          <w:p w14:paraId="134EE243" w14:textId="77777777" w:rsidR="00FC76FB" w:rsidRPr="00ED2471" w:rsidRDefault="00FC76FB" w:rsidP="00062E36">
            <w:pPr>
              <w:jc w:val="both"/>
              <w:rPr>
                <w:rFonts w:ascii="Times New Roman" w:hAnsi="Times New Roman" w:cs="Times New Roman"/>
                <w:bCs/>
                <w:noProof/>
                <w:sz w:val="16"/>
                <w:szCs w:val="16"/>
                <w:lang w:val="en-GB"/>
              </w:rPr>
            </w:pPr>
          </w:p>
        </w:tc>
        <w:tc>
          <w:tcPr>
            <w:tcW w:w="193" w:type="pct"/>
            <w:shd w:val="clear" w:color="auto" w:fill="D9D9D9" w:themeFill="background1" w:themeFillShade="D9"/>
          </w:tcPr>
          <w:p w14:paraId="544AD8DD" w14:textId="2C981925" w:rsidR="00FC76FB" w:rsidRPr="00ED2471" w:rsidRDefault="007301BC"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3,4</w:t>
            </w:r>
          </w:p>
        </w:tc>
        <w:tc>
          <w:tcPr>
            <w:tcW w:w="261" w:type="pct"/>
            <w:shd w:val="clear" w:color="auto" w:fill="D9D9D9" w:themeFill="background1" w:themeFillShade="D9"/>
          </w:tcPr>
          <w:p w14:paraId="566E7CC9" w14:textId="77777777" w:rsidR="00FC76FB" w:rsidRPr="00ED2471" w:rsidRDefault="00FC76FB" w:rsidP="00062E36">
            <w:pPr>
              <w:jc w:val="both"/>
              <w:rPr>
                <w:rFonts w:ascii="Times New Roman" w:hAnsi="Times New Roman" w:cs="Times New Roman"/>
                <w:bCs/>
                <w:noProof/>
                <w:sz w:val="16"/>
                <w:szCs w:val="16"/>
                <w:lang w:val="en-GB"/>
              </w:rPr>
            </w:pPr>
          </w:p>
        </w:tc>
        <w:tc>
          <w:tcPr>
            <w:tcW w:w="204" w:type="pct"/>
            <w:shd w:val="clear" w:color="auto" w:fill="D9D9D9" w:themeFill="background1" w:themeFillShade="D9"/>
          </w:tcPr>
          <w:p w14:paraId="67B61770" w14:textId="77777777" w:rsidR="00FC76FB" w:rsidRPr="00ED2471" w:rsidRDefault="00FC76FB" w:rsidP="00062E36">
            <w:pPr>
              <w:jc w:val="both"/>
              <w:rPr>
                <w:rFonts w:ascii="Times New Roman" w:hAnsi="Times New Roman" w:cs="Times New Roman"/>
                <w:bCs/>
                <w:noProof/>
                <w:sz w:val="16"/>
                <w:szCs w:val="16"/>
                <w:lang w:val="en-GB"/>
              </w:rPr>
            </w:pPr>
          </w:p>
        </w:tc>
        <w:tc>
          <w:tcPr>
            <w:tcW w:w="203" w:type="pct"/>
            <w:shd w:val="clear" w:color="auto" w:fill="D9D9D9" w:themeFill="background1" w:themeFillShade="D9"/>
          </w:tcPr>
          <w:p w14:paraId="4FAE1D85" w14:textId="73C619DA" w:rsidR="00FC76FB" w:rsidRPr="00ED2471" w:rsidRDefault="007301BC"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8,8</w:t>
            </w:r>
          </w:p>
        </w:tc>
        <w:tc>
          <w:tcPr>
            <w:tcW w:w="204" w:type="pct"/>
            <w:shd w:val="clear" w:color="auto" w:fill="D9D9D9" w:themeFill="background1" w:themeFillShade="D9"/>
          </w:tcPr>
          <w:p w14:paraId="65AF5E7E" w14:textId="77777777" w:rsidR="00FC76FB" w:rsidRPr="00ED2471" w:rsidRDefault="00FC76FB" w:rsidP="00062E36">
            <w:pPr>
              <w:jc w:val="both"/>
              <w:rPr>
                <w:rFonts w:ascii="Times New Roman" w:hAnsi="Times New Roman" w:cs="Times New Roman"/>
                <w:bCs/>
                <w:noProof/>
                <w:sz w:val="16"/>
                <w:szCs w:val="16"/>
                <w:lang w:val="en-GB"/>
              </w:rPr>
            </w:pPr>
          </w:p>
        </w:tc>
      </w:tr>
      <w:tr w:rsidR="00CD08D4" w:rsidRPr="00ED2471" w14:paraId="7D2FC5B6" w14:textId="77777777" w:rsidTr="00BD2F96">
        <w:tc>
          <w:tcPr>
            <w:tcW w:w="349" w:type="pct"/>
          </w:tcPr>
          <w:p w14:paraId="1D336DD2" w14:textId="77777777" w:rsidR="00FC76FB" w:rsidRPr="00ED2471" w:rsidRDefault="00FC76FB" w:rsidP="00062E36">
            <w:pPr>
              <w:jc w:val="both"/>
              <w:rPr>
                <w:rFonts w:ascii="Times New Roman" w:hAnsi="Times New Roman" w:cs="Times New Roman"/>
                <w:b/>
                <w:noProof/>
                <w:sz w:val="16"/>
                <w:szCs w:val="16"/>
                <w:lang w:val="en-GB"/>
              </w:rPr>
            </w:pPr>
          </w:p>
        </w:tc>
        <w:tc>
          <w:tcPr>
            <w:tcW w:w="339" w:type="pct"/>
          </w:tcPr>
          <w:p w14:paraId="5908D579" w14:textId="77777777" w:rsidR="00FC76FB" w:rsidRPr="00ED2471" w:rsidRDefault="00FC76FB" w:rsidP="00062E36">
            <w:pPr>
              <w:jc w:val="both"/>
              <w:rPr>
                <w:rFonts w:ascii="Times New Roman" w:hAnsi="Times New Roman" w:cs="Times New Roman"/>
                <w:b/>
                <w:noProof/>
                <w:sz w:val="16"/>
                <w:szCs w:val="16"/>
                <w:lang w:val="en-GB"/>
              </w:rPr>
            </w:pPr>
          </w:p>
        </w:tc>
        <w:tc>
          <w:tcPr>
            <w:tcW w:w="388" w:type="pct"/>
          </w:tcPr>
          <w:p w14:paraId="42F26809" w14:textId="77777777" w:rsidR="00FC76FB" w:rsidRPr="00ED2471" w:rsidRDefault="00FC76FB" w:rsidP="00062E36">
            <w:pPr>
              <w:jc w:val="both"/>
              <w:rPr>
                <w:rFonts w:ascii="Times New Roman" w:hAnsi="Times New Roman" w:cs="Times New Roman"/>
                <w:b/>
                <w:noProof/>
                <w:sz w:val="16"/>
                <w:szCs w:val="16"/>
                <w:lang w:val="en-GB"/>
              </w:rPr>
            </w:pPr>
          </w:p>
        </w:tc>
        <w:tc>
          <w:tcPr>
            <w:tcW w:w="484" w:type="pct"/>
          </w:tcPr>
          <w:p w14:paraId="688DFC61" w14:textId="77777777" w:rsidR="00FC76FB" w:rsidRPr="00ED2471" w:rsidRDefault="00FC76FB" w:rsidP="00062E36">
            <w:pPr>
              <w:jc w:val="both"/>
              <w:rPr>
                <w:rFonts w:ascii="Times New Roman" w:hAnsi="Times New Roman" w:cs="Times New Roman"/>
                <w:bCs/>
                <w:noProof/>
                <w:sz w:val="16"/>
                <w:szCs w:val="16"/>
                <w:lang w:val="en-GB"/>
              </w:rPr>
            </w:pPr>
          </w:p>
        </w:tc>
        <w:tc>
          <w:tcPr>
            <w:tcW w:w="630" w:type="pct"/>
          </w:tcPr>
          <w:p w14:paraId="2A1810A6" w14:textId="77777777" w:rsidR="00FC76FB" w:rsidRPr="00ED2471" w:rsidRDefault="00FC76FB" w:rsidP="00062E36">
            <w:pPr>
              <w:jc w:val="both"/>
              <w:rPr>
                <w:rFonts w:ascii="Times New Roman" w:hAnsi="Times New Roman" w:cs="Times New Roman"/>
                <w:bCs/>
                <w:noProof/>
                <w:sz w:val="16"/>
                <w:szCs w:val="16"/>
                <w:lang w:val="en-GB"/>
              </w:rPr>
            </w:pPr>
          </w:p>
        </w:tc>
        <w:tc>
          <w:tcPr>
            <w:tcW w:w="243" w:type="pct"/>
            <w:shd w:val="clear" w:color="auto" w:fill="D9D9D9" w:themeFill="background1" w:themeFillShade="D9"/>
          </w:tcPr>
          <w:p w14:paraId="784369FF" w14:textId="4488FAFE" w:rsidR="00FC76FB" w:rsidRPr="00ED2471" w:rsidRDefault="007301BC"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1562</w:t>
            </w:r>
          </w:p>
        </w:tc>
        <w:tc>
          <w:tcPr>
            <w:tcW w:w="242" w:type="pct"/>
            <w:shd w:val="clear" w:color="auto" w:fill="D9D9D9" w:themeFill="background1" w:themeFillShade="D9"/>
          </w:tcPr>
          <w:p w14:paraId="4D465698" w14:textId="4149C313" w:rsidR="00FC76FB" w:rsidRPr="00ED2471" w:rsidRDefault="007301BC"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65</w:t>
            </w:r>
          </w:p>
        </w:tc>
        <w:tc>
          <w:tcPr>
            <w:tcW w:w="242" w:type="pct"/>
            <w:shd w:val="clear" w:color="auto" w:fill="D9D9D9" w:themeFill="background1" w:themeFillShade="D9"/>
          </w:tcPr>
          <w:p w14:paraId="1E74E1E8" w14:textId="1924F264" w:rsidR="00FC76FB" w:rsidRPr="00ED2471" w:rsidRDefault="007301BC"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80</w:t>
            </w:r>
          </w:p>
        </w:tc>
        <w:tc>
          <w:tcPr>
            <w:tcW w:w="1018" w:type="pct"/>
            <w:shd w:val="clear" w:color="auto" w:fill="D9D9D9" w:themeFill="background1" w:themeFillShade="D9"/>
          </w:tcPr>
          <w:p w14:paraId="050B4F36" w14:textId="77777777" w:rsidR="00FC76FB" w:rsidRPr="00ED2471" w:rsidRDefault="00FC76FB" w:rsidP="00062E36">
            <w:pPr>
              <w:jc w:val="both"/>
              <w:rPr>
                <w:rFonts w:ascii="Times New Roman" w:hAnsi="Times New Roman" w:cs="Times New Roman"/>
                <w:bCs/>
                <w:noProof/>
                <w:sz w:val="16"/>
                <w:szCs w:val="16"/>
                <w:lang w:val="en-GB"/>
              </w:rPr>
            </w:pPr>
          </w:p>
        </w:tc>
        <w:tc>
          <w:tcPr>
            <w:tcW w:w="193" w:type="pct"/>
            <w:shd w:val="clear" w:color="auto" w:fill="D9D9D9" w:themeFill="background1" w:themeFillShade="D9"/>
          </w:tcPr>
          <w:p w14:paraId="1DEA7A80" w14:textId="1E2D3FA1" w:rsidR="00FC76FB" w:rsidRPr="00ED2471" w:rsidRDefault="007301BC"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3,4</w:t>
            </w:r>
          </w:p>
        </w:tc>
        <w:tc>
          <w:tcPr>
            <w:tcW w:w="261" w:type="pct"/>
            <w:shd w:val="clear" w:color="auto" w:fill="D9D9D9" w:themeFill="background1" w:themeFillShade="D9"/>
          </w:tcPr>
          <w:p w14:paraId="476A3699" w14:textId="77777777" w:rsidR="00FC76FB" w:rsidRPr="00ED2471" w:rsidRDefault="00FC76FB" w:rsidP="00062E36">
            <w:pPr>
              <w:jc w:val="both"/>
              <w:rPr>
                <w:rFonts w:ascii="Times New Roman" w:hAnsi="Times New Roman" w:cs="Times New Roman"/>
                <w:bCs/>
                <w:noProof/>
                <w:sz w:val="16"/>
                <w:szCs w:val="16"/>
                <w:lang w:val="en-GB"/>
              </w:rPr>
            </w:pPr>
          </w:p>
        </w:tc>
        <w:tc>
          <w:tcPr>
            <w:tcW w:w="204" w:type="pct"/>
            <w:shd w:val="clear" w:color="auto" w:fill="D9D9D9" w:themeFill="background1" w:themeFillShade="D9"/>
          </w:tcPr>
          <w:p w14:paraId="50BD6AF7" w14:textId="77777777" w:rsidR="00FC76FB" w:rsidRPr="00ED2471" w:rsidRDefault="00FC76FB" w:rsidP="00062E36">
            <w:pPr>
              <w:jc w:val="both"/>
              <w:rPr>
                <w:rFonts w:ascii="Times New Roman" w:hAnsi="Times New Roman" w:cs="Times New Roman"/>
                <w:bCs/>
                <w:noProof/>
                <w:sz w:val="16"/>
                <w:szCs w:val="16"/>
                <w:lang w:val="en-GB"/>
              </w:rPr>
            </w:pPr>
          </w:p>
        </w:tc>
        <w:tc>
          <w:tcPr>
            <w:tcW w:w="203" w:type="pct"/>
            <w:shd w:val="clear" w:color="auto" w:fill="D9D9D9" w:themeFill="background1" w:themeFillShade="D9"/>
          </w:tcPr>
          <w:p w14:paraId="0DBD6857" w14:textId="319709AD" w:rsidR="00FC76FB" w:rsidRPr="00ED2471" w:rsidRDefault="007301BC"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8,2</w:t>
            </w:r>
          </w:p>
        </w:tc>
        <w:tc>
          <w:tcPr>
            <w:tcW w:w="204" w:type="pct"/>
            <w:shd w:val="clear" w:color="auto" w:fill="D9D9D9" w:themeFill="background1" w:themeFillShade="D9"/>
          </w:tcPr>
          <w:p w14:paraId="36588695" w14:textId="77777777" w:rsidR="00FC76FB" w:rsidRPr="00ED2471" w:rsidRDefault="00FC76FB" w:rsidP="00062E36">
            <w:pPr>
              <w:jc w:val="both"/>
              <w:rPr>
                <w:rFonts w:ascii="Times New Roman" w:hAnsi="Times New Roman" w:cs="Times New Roman"/>
                <w:bCs/>
                <w:noProof/>
                <w:sz w:val="16"/>
                <w:szCs w:val="16"/>
                <w:lang w:val="en-GB"/>
              </w:rPr>
            </w:pPr>
          </w:p>
        </w:tc>
      </w:tr>
      <w:tr w:rsidR="00CD08D4" w:rsidRPr="00ED2471" w14:paraId="39A1ABC1" w14:textId="77777777" w:rsidTr="00BD2F96">
        <w:tc>
          <w:tcPr>
            <w:tcW w:w="349" w:type="pct"/>
          </w:tcPr>
          <w:p w14:paraId="2CC0D12D" w14:textId="77777777" w:rsidR="00FC76FB" w:rsidRPr="00ED2471" w:rsidRDefault="00FC76FB" w:rsidP="00062E36">
            <w:pPr>
              <w:jc w:val="both"/>
              <w:rPr>
                <w:rFonts w:ascii="Times New Roman" w:hAnsi="Times New Roman" w:cs="Times New Roman"/>
                <w:b/>
                <w:noProof/>
                <w:sz w:val="16"/>
                <w:szCs w:val="16"/>
                <w:lang w:val="en-GB"/>
              </w:rPr>
            </w:pPr>
          </w:p>
        </w:tc>
        <w:tc>
          <w:tcPr>
            <w:tcW w:w="339" w:type="pct"/>
          </w:tcPr>
          <w:p w14:paraId="7C258123" w14:textId="77777777" w:rsidR="00FC76FB" w:rsidRPr="00ED2471" w:rsidRDefault="00FC76FB" w:rsidP="00062E36">
            <w:pPr>
              <w:jc w:val="both"/>
              <w:rPr>
                <w:rFonts w:ascii="Times New Roman" w:hAnsi="Times New Roman" w:cs="Times New Roman"/>
                <w:b/>
                <w:noProof/>
                <w:sz w:val="16"/>
                <w:szCs w:val="16"/>
                <w:lang w:val="en-GB"/>
              </w:rPr>
            </w:pPr>
          </w:p>
        </w:tc>
        <w:tc>
          <w:tcPr>
            <w:tcW w:w="388" w:type="pct"/>
          </w:tcPr>
          <w:p w14:paraId="45D81B18" w14:textId="35691F4E" w:rsidR="00FC76FB" w:rsidRPr="00ED2471" w:rsidRDefault="003147F7" w:rsidP="00062E36">
            <w:pPr>
              <w:jc w:val="both"/>
              <w:rPr>
                <w:rFonts w:ascii="Times New Roman" w:hAnsi="Times New Roman" w:cs="Times New Roman"/>
                <w:b/>
                <w:noProof/>
                <w:sz w:val="16"/>
                <w:szCs w:val="16"/>
              </w:rPr>
            </w:pPr>
            <w:r w:rsidRPr="00ED2471">
              <w:rPr>
                <w:rFonts w:ascii="Times New Roman" w:hAnsi="Times New Roman" w:cs="Times New Roman"/>
                <w:b/>
                <w:sz w:val="16"/>
                <w:szCs w:val="16"/>
              </w:rPr>
              <w:t>Īrija</w:t>
            </w:r>
          </w:p>
        </w:tc>
        <w:tc>
          <w:tcPr>
            <w:tcW w:w="484" w:type="pct"/>
          </w:tcPr>
          <w:p w14:paraId="0E943978" w14:textId="73D747D4" w:rsidR="00FC76FB" w:rsidRPr="00ED2471" w:rsidRDefault="003147F7"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(IUNA, 2011)</w:t>
            </w:r>
          </w:p>
        </w:tc>
        <w:tc>
          <w:tcPr>
            <w:tcW w:w="630" w:type="pct"/>
          </w:tcPr>
          <w:p w14:paraId="676D6A96" w14:textId="2BCD0F8B" w:rsidR="00FC76FB" w:rsidRPr="00ED2471" w:rsidRDefault="003147F7"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4 dienu uztura pieraksts</w:t>
            </w:r>
          </w:p>
        </w:tc>
        <w:tc>
          <w:tcPr>
            <w:tcW w:w="243" w:type="pct"/>
          </w:tcPr>
          <w:p w14:paraId="6B9EECF5" w14:textId="0A6D9B6E" w:rsidR="00FC76FB" w:rsidRPr="00ED2471" w:rsidRDefault="00F024E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255</w:t>
            </w:r>
          </w:p>
        </w:tc>
        <w:tc>
          <w:tcPr>
            <w:tcW w:w="242" w:type="pct"/>
          </w:tcPr>
          <w:p w14:paraId="4AF5657E" w14:textId="090A2D8E" w:rsidR="00FC76FB" w:rsidRPr="00ED2471" w:rsidRDefault="00F024E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18</w:t>
            </w:r>
          </w:p>
        </w:tc>
        <w:tc>
          <w:tcPr>
            <w:tcW w:w="242" w:type="pct"/>
          </w:tcPr>
          <w:p w14:paraId="43438198" w14:textId="308F3F1B" w:rsidR="00FC76FB" w:rsidRPr="00ED2471" w:rsidRDefault="00F024E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35</w:t>
            </w:r>
          </w:p>
        </w:tc>
        <w:tc>
          <w:tcPr>
            <w:tcW w:w="1018" w:type="pct"/>
          </w:tcPr>
          <w:p w14:paraId="0FCF7080" w14:textId="77777777" w:rsidR="00FC76FB" w:rsidRPr="00ED2471" w:rsidRDefault="00FC76FB" w:rsidP="00062E36">
            <w:pPr>
              <w:jc w:val="both"/>
              <w:rPr>
                <w:rFonts w:ascii="Times New Roman" w:hAnsi="Times New Roman" w:cs="Times New Roman"/>
                <w:bCs/>
                <w:noProof/>
                <w:sz w:val="16"/>
                <w:szCs w:val="16"/>
                <w:lang w:val="en-GB"/>
              </w:rPr>
            </w:pPr>
          </w:p>
        </w:tc>
        <w:tc>
          <w:tcPr>
            <w:tcW w:w="193" w:type="pct"/>
          </w:tcPr>
          <w:p w14:paraId="241B8E88" w14:textId="6B1A11CC" w:rsidR="00FC76FB" w:rsidRPr="00ED2471" w:rsidRDefault="00F024E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2,4</w:t>
            </w:r>
          </w:p>
        </w:tc>
        <w:tc>
          <w:tcPr>
            <w:tcW w:w="261" w:type="pct"/>
          </w:tcPr>
          <w:p w14:paraId="5037BB71" w14:textId="77777777" w:rsidR="00FC76FB" w:rsidRPr="00ED2471" w:rsidRDefault="00FC76FB" w:rsidP="00062E36">
            <w:pPr>
              <w:jc w:val="both"/>
              <w:rPr>
                <w:rFonts w:ascii="Times New Roman" w:hAnsi="Times New Roman" w:cs="Times New Roman"/>
                <w:bCs/>
                <w:noProof/>
                <w:sz w:val="16"/>
                <w:szCs w:val="16"/>
                <w:lang w:val="en-GB"/>
              </w:rPr>
            </w:pPr>
          </w:p>
        </w:tc>
        <w:tc>
          <w:tcPr>
            <w:tcW w:w="204" w:type="pct"/>
          </w:tcPr>
          <w:p w14:paraId="051EB532" w14:textId="77777777" w:rsidR="00FC76FB" w:rsidRPr="00ED2471" w:rsidRDefault="00FC76FB" w:rsidP="00062E36">
            <w:pPr>
              <w:jc w:val="both"/>
              <w:rPr>
                <w:rFonts w:ascii="Times New Roman" w:hAnsi="Times New Roman" w:cs="Times New Roman"/>
                <w:bCs/>
                <w:noProof/>
                <w:sz w:val="16"/>
                <w:szCs w:val="16"/>
                <w:lang w:val="en-GB"/>
              </w:rPr>
            </w:pPr>
          </w:p>
        </w:tc>
        <w:tc>
          <w:tcPr>
            <w:tcW w:w="203" w:type="pct"/>
          </w:tcPr>
          <w:p w14:paraId="0619FC29" w14:textId="6EE1EFE2" w:rsidR="00FC76FB" w:rsidRPr="00ED2471" w:rsidRDefault="00F024E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5,8</w:t>
            </w:r>
          </w:p>
        </w:tc>
        <w:tc>
          <w:tcPr>
            <w:tcW w:w="204" w:type="pct"/>
          </w:tcPr>
          <w:p w14:paraId="2DEB5ED4" w14:textId="305135F8" w:rsidR="00FC76FB" w:rsidRPr="00ED2471" w:rsidRDefault="00F024E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7,9</w:t>
            </w:r>
          </w:p>
        </w:tc>
      </w:tr>
      <w:tr w:rsidR="00CD08D4" w:rsidRPr="00ED2471" w14:paraId="60ADCD2F" w14:textId="77777777" w:rsidTr="00BD2F96">
        <w:tc>
          <w:tcPr>
            <w:tcW w:w="349" w:type="pct"/>
          </w:tcPr>
          <w:p w14:paraId="0A46E28F" w14:textId="77777777" w:rsidR="00FC76FB" w:rsidRPr="00ED2471" w:rsidRDefault="00FC76FB" w:rsidP="00062E36">
            <w:pPr>
              <w:jc w:val="both"/>
              <w:rPr>
                <w:rFonts w:ascii="Times New Roman" w:hAnsi="Times New Roman" w:cs="Times New Roman"/>
                <w:b/>
                <w:noProof/>
                <w:sz w:val="16"/>
                <w:szCs w:val="16"/>
                <w:lang w:val="en-GB"/>
              </w:rPr>
            </w:pPr>
          </w:p>
        </w:tc>
        <w:tc>
          <w:tcPr>
            <w:tcW w:w="339" w:type="pct"/>
          </w:tcPr>
          <w:p w14:paraId="5C6E3A73" w14:textId="77777777" w:rsidR="00FC76FB" w:rsidRPr="00ED2471" w:rsidRDefault="00FC76FB" w:rsidP="00062E36">
            <w:pPr>
              <w:jc w:val="both"/>
              <w:rPr>
                <w:rFonts w:ascii="Times New Roman" w:hAnsi="Times New Roman" w:cs="Times New Roman"/>
                <w:b/>
                <w:noProof/>
                <w:sz w:val="16"/>
                <w:szCs w:val="16"/>
                <w:lang w:val="en-GB"/>
              </w:rPr>
            </w:pPr>
          </w:p>
        </w:tc>
        <w:tc>
          <w:tcPr>
            <w:tcW w:w="388" w:type="pct"/>
          </w:tcPr>
          <w:p w14:paraId="0BC537F4" w14:textId="77777777" w:rsidR="00FC76FB" w:rsidRPr="00ED2471" w:rsidRDefault="00FC76FB" w:rsidP="00062E36">
            <w:pPr>
              <w:jc w:val="both"/>
              <w:rPr>
                <w:rFonts w:ascii="Times New Roman" w:hAnsi="Times New Roman" w:cs="Times New Roman"/>
                <w:b/>
                <w:noProof/>
                <w:sz w:val="16"/>
                <w:szCs w:val="16"/>
                <w:lang w:val="en-GB"/>
              </w:rPr>
            </w:pPr>
          </w:p>
        </w:tc>
        <w:tc>
          <w:tcPr>
            <w:tcW w:w="484" w:type="pct"/>
          </w:tcPr>
          <w:p w14:paraId="28004DE1" w14:textId="77777777" w:rsidR="00FC76FB" w:rsidRPr="00ED2471" w:rsidRDefault="00FC76FB" w:rsidP="00062E36">
            <w:pPr>
              <w:jc w:val="both"/>
              <w:rPr>
                <w:rFonts w:ascii="Times New Roman" w:hAnsi="Times New Roman" w:cs="Times New Roman"/>
                <w:bCs/>
                <w:noProof/>
                <w:sz w:val="16"/>
                <w:szCs w:val="16"/>
                <w:lang w:val="en-GB"/>
              </w:rPr>
            </w:pPr>
          </w:p>
        </w:tc>
        <w:tc>
          <w:tcPr>
            <w:tcW w:w="630" w:type="pct"/>
          </w:tcPr>
          <w:p w14:paraId="2EB87A18" w14:textId="77777777" w:rsidR="00FC76FB" w:rsidRPr="00ED2471" w:rsidRDefault="00FC76FB" w:rsidP="00062E36">
            <w:pPr>
              <w:jc w:val="both"/>
              <w:rPr>
                <w:rFonts w:ascii="Times New Roman" w:hAnsi="Times New Roman" w:cs="Times New Roman"/>
                <w:bCs/>
                <w:noProof/>
                <w:sz w:val="16"/>
                <w:szCs w:val="16"/>
                <w:lang w:val="en-GB"/>
              </w:rPr>
            </w:pPr>
          </w:p>
        </w:tc>
        <w:tc>
          <w:tcPr>
            <w:tcW w:w="243" w:type="pct"/>
          </w:tcPr>
          <w:p w14:paraId="7630BDE3" w14:textId="3AF4D64E" w:rsidR="00FC76FB" w:rsidRPr="00ED2471" w:rsidRDefault="00F024E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232</w:t>
            </w:r>
          </w:p>
        </w:tc>
        <w:tc>
          <w:tcPr>
            <w:tcW w:w="242" w:type="pct"/>
          </w:tcPr>
          <w:p w14:paraId="46F19F22" w14:textId="5D32C975" w:rsidR="00FC76FB" w:rsidRPr="00ED2471" w:rsidRDefault="00F024E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36</w:t>
            </w:r>
          </w:p>
        </w:tc>
        <w:tc>
          <w:tcPr>
            <w:tcW w:w="242" w:type="pct"/>
          </w:tcPr>
          <w:p w14:paraId="3E72A3F5" w14:textId="1B4C154F" w:rsidR="00FC76FB" w:rsidRPr="00ED2471" w:rsidRDefault="00F024E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50</w:t>
            </w:r>
          </w:p>
        </w:tc>
        <w:tc>
          <w:tcPr>
            <w:tcW w:w="1018" w:type="pct"/>
          </w:tcPr>
          <w:p w14:paraId="4F08C838" w14:textId="77777777" w:rsidR="00FC76FB" w:rsidRPr="00ED2471" w:rsidRDefault="00FC76FB" w:rsidP="00062E36">
            <w:pPr>
              <w:jc w:val="both"/>
              <w:rPr>
                <w:rFonts w:ascii="Times New Roman" w:hAnsi="Times New Roman" w:cs="Times New Roman"/>
                <w:bCs/>
                <w:noProof/>
                <w:sz w:val="16"/>
                <w:szCs w:val="16"/>
                <w:lang w:val="en-GB"/>
              </w:rPr>
            </w:pPr>
          </w:p>
        </w:tc>
        <w:tc>
          <w:tcPr>
            <w:tcW w:w="193" w:type="pct"/>
          </w:tcPr>
          <w:p w14:paraId="1EF5DA7F" w14:textId="4D2A9856" w:rsidR="00FC76FB" w:rsidRPr="00ED2471" w:rsidRDefault="00F024E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2,8</w:t>
            </w:r>
          </w:p>
        </w:tc>
        <w:tc>
          <w:tcPr>
            <w:tcW w:w="261" w:type="pct"/>
          </w:tcPr>
          <w:p w14:paraId="58CBFEEB" w14:textId="77777777" w:rsidR="00FC76FB" w:rsidRPr="00ED2471" w:rsidRDefault="00FC76FB" w:rsidP="00062E36">
            <w:pPr>
              <w:jc w:val="both"/>
              <w:rPr>
                <w:rFonts w:ascii="Times New Roman" w:hAnsi="Times New Roman" w:cs="Times New Roman"/>
                <w:bCs/>
                <w:noProof/>
                <w:sz w:val="16"/>
                <w:szCs w:val="16"/>
                <w:lang w:val="en-GB"/>
              </w:rPr>
            </w:pPr>
          </w:p>
        </w:tc>
        <w:tc>
          <w:tcPr>
            <w:tcW w:w="204" w:type="pct"/>
          </w:tcPr>
          <w:p w14:paraId="24FF73D6" w14:textId="77777777" w:rsidR="00FC76FB" w:rsidRPr="00ED2471" w:rsidRDefault="00FC76FB" w:rsidP="00062E36">
            <w:pPr>
              <w:jc w:val="both"/>
              <w:rPr>
                <w:rFonts w:ascii="Times New Roman" w:hAnsi="Times New Roman" w:cs="Times New Roman"/>
                <w:bCs/>
                <w:noProof/>
                <w:sz w:val="16"/>
                <w:szCs w:val="16"/>
                <w:lang w:val="en-GB"/>
              </w:rPr>
            </w:pPr>
          </w:p>
        </w:tc>
        <w:tc>
          <w:tcPr>
            <w:tcW w:w="203" w:type="pct"/>
          </w:tcPr>
          <w:p w14:paraId="770B92E2" w14:textId="4A5CE10D" w:rsidR="00FC76FB" w:rsidRPr="00ED2471" w:rsidRDefault="00F024E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7,4</w:t>
            </w:r>
          </w:p>
        </w:tc>
        <w:tc>
          <w:tcPr>
            <w:tcW w:w="204" w:type="pct"/>
          </w:tcPr>
          <w:p w14:paraId="120EE682" w14:textId="184E7CA6" w:rsidR="00FC76FB" w:rsidRPr="00ED2471" w:rsidRDefault="00F024E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8,5</w:t>
            </w:r>
          </w:p>
        </w:tc>
      </w:tr>
      <w:tr w:rsidR="00CD08D4" w:rsidRPr="00ED2471" w14:paraId="59017F1A" w14:textId="77777777" w:rsidTr="00EE4F14">
        <w:tc>
          <w:tcPr>
            <w:tcW w:w="349" w:type="pct"/>
            <w:tcBorders>
              <w:bottom w:val="single" w:sz="4" w:space="0" w:color="auto"/>
            </w:tcBorders>
          </w:tcPr>
          <w:p w14:paraId="06A57A9D" w14:textId="77777777" w:rsidR="00FC76FB" w:rsidRPr="00ED2471" w:rsidRDefault="00FC76FB" w:rsidP="00062E36">
            <w:pPr>
              <w:jc w:val="both"/>
              <w:rPr>
                <w:rFonts w:ascii="Times New Roman" w:hAnsi="Times New Roman" w:cs="Times New Roman"/>
                <w:b/>
                <w:noProof/>
                <w:sz w:val="16"/>
                <w:szCs w:val="16"/>
                <w:lang w:val="en-GB"/>
              </w:rPr>
            </w:pPr>
          </w:p>
        </w:tc>
        <w:tc>
          <w:tcPr>
            <w:tcW w:w="339" w:type="pct"/>
            <w:tcBorders>
              <w:bottom w:val="single" w:sz="4" w:space="0" w:color="auto"/>
            </w:tcBorders>
          </w:tcPr>
          <w:p w14:paraId="155D9A27" w14:textId="77777777" w:rsidR="00FC76FB" w:rsidRPr="00ED2471" w:rsidRDefault="00FC76FB" w:rsidP="00062E36">
            <w:pPr>
              <w:jc w:val="both"/>
              <w:rPr>
                <w:rFonts w:ascii="Times New Roman" w:hAnsi="Times New Roman" w:cs="Times New Roman"/>
                <w:b/>
                <w:noProof/>
                <w:sz w:val="16"/>
                <w:szCs w:val="16"/>
                <w:lang w:val="en-GB"/>
              </w:rPr>
            </w:pPr>
          </w:p>
        </w:tc>
        <w:tc>
          <w:tcPr>
            <w:tcW w:w="388" w:type="pct"/>
            <w:tcBorders>
              <w:bottom w:val="single" w:sz="4" w:space="0" w:color="auto"/>
            </w:tcBorders>
          </w:tcPr>
          <w:p w14:paraId="42EF77B9" w14:textId="77777777" w:rsidR="00FC76FB" w:rsidRPr="00ED2471" w:rsidRDefault="00FC76FB" w:rsidP="00062E36">
            <w:pPr>
              <w:jc w:val="both"/>
              <w:rPr>
                <w:rFonts w:ascii="Times New Roman" w:hAnsi="Times New Roman" w:cs="Times New Roman"/>
                <w:b/>
                <w:noProof/>
                <w:sz w:val="16"/>
                <w:szCs w:val="16"/>
                <w:lang w:val="en-GB"/>
              </w:rPr>
            </w:pPr>
          </w:p>
        </w:tc>
        <w:tc>
          <w:tcPr>
            <w:tcW w:w="484" w:type="pct"/>
            <w:tcBorders>
              <w:bottom w:val="single" w:sz="4" w:space="0" w:color="auto"/>
            </w:tcBorders>
          </w:tcPr>
          <w:p w14:paraId="77D0DED4" w14:textId="77777777" w:rsidR="00FC76FB" w:rsidRPr="00ED2471" w:rsidRDefault="00FC76FB" w:rsidP="00062E36">
            <w:pPr>
              <w:jc w:val="both"/>
              <w:rPr>
                <w:rFonts w:ascii="Times New Roman" w:hAnsi="Times New Roman" w:cs="Times New Roman"/>
                <w:bCs/>
                <w:noProof/>
                <w:sz w:val="16"/>
                <w:szCs w:val="16"/>
                <w:lang w:val="en-GB"/>
              </w:rPr>
            </w:pPr>
          </w:p>
        </w:tc>
        <w:tc>
          <w:tcPr>
            <w:tcW w:w="630" w:type="pct"/>
            <w:tcBorders>
              <w:bottom w:val="single" w:sz="4" w:space="0" w:color="auto"/>
            </w:tcBorders>
          </w:tcPr>
          <w:p w14:paraId="23015710" w14:textId="77777777" w:rsidR="00FC76FB" w:rsidRPr="00ED2471" w:rsidRDefault="00FC76FB" w:rsidP="00062E36">
            <w:pPr>
              <w:jc w:val="both"/>
              <w:rPr>
                <w:rFonts w:ascii="Times New Roman" w:hAnsi="Times New Roman" w:cs="Times New Roman"/>
                <w:bCs/>
                <w:noProof/>
                <w:sz w:val="16"/>
                <w:szCs w:val="16"/>
                <w:lang w:val="en-GB"/>
              </w:rPr>
            </w:pPr>
          </w:p>
        </w:tc>
        <w:tc>
          <w:tcPr>
            <w:tcW w:w="243" w:type="pct"/>
            <w:tcBorders>
              <w:bottom w:val="single" w:sz="4" w:space="0" w:color="auto"/>
            </w:tcBorders>
            <w:shd w:val="clear" w:color="auto" w:fill="D9D9D9" w:themeFill="background1" w:themeFillShade="D9"/>
          </w:tcPr>
          <w:p w14:paraId="0575D7F5" w14:textId="7B417637" w:rsidR="00FC76FB" w:rsidRPr="00ED2471" w:rsidRDefault="00F024E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253</w:t>
            </w:r>
          </w:p>
        </w:tc>
        <w:tc>
          <w:tcPr>
            <w:tcW w:w="242" w:type="pct"/>
            <w:tcBorders>
              <w:bottom w:val="single" w:sz="4" w:space="0" w:color="auto"/>
            </w:tcBorders>
            <w:shd w:val="clear" w:color="auto" w:fill="D9D9D9" w:themeFill="background1" w:themeFillShade="D9"/>
          </w:tcPr>
          <w:p w14:paraId="14EA8F00" w14:textId="3A193023" w:rsidR="00FC76FB" w:rsidRPr="00ED2471" w:rsidRDefault="00F024E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51</w:t>
            </w:r>
          </w:p>
        </w:tc>
        <w:tc>
          <w:tcPr>
            <w:tcW w:w="242" w:type="pct"/>
            <w:tcBorders>
              <w:bottom w:val="single" w:sz="4" w:space="0" w:color="auto"/>
            </w:tcBorders>
            <w:shd w:val="clear" w:color="auto" w:fill="D9D9D9" w:themeFill="background1" w:themeFillShade="D9"/>
          </w:tcPr>
          <w:p w14:paraId="057CA0EF" w14:textId="257BACC5" w:rsidR="00FC76FB" w:rsidRPr="00ED2471" w:rsidRDefault="00F024E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64</w:t>
            </w:r>
          </w:p>
        </w:tc>
        <w:tc>
          <w:tcPr>
            <w:tcW w:w="1018" w:type="pct"/>
            <w:tcBorders>
              <w:bottom w:val="single" w:sz="4" w:space="0" w:color="auto"/>
            </w:tcBorders>
            <w:shd w:val="clear" w:color="auto" w:fill="D9D9D9" w:themeFill="background1" w:themeFillShade="D9"/>
          </w:tcPr>
          <w:p w14:paraId="1936B191" w14:textId="77777777" w:rsidR="00FC76FB" w:rsidRPr="00ED2471" w:rsidRDefault="00FC76FB" w:rsidP="00062E36">
            <w:pPr>
              <w:jc w:val="both"/>
              <w:rPr>
                <w:rFonts w:ascii="Times New Roman" w:hAnsi="Times New Roman" w:cs="Times New Roman"/>
                <w:bCs/>
                <w:noProof/>
                <w:sz w:val="16"/>
                <w:szCs w:val="16"/>
                <w:lang w:val="en-GB"/>
              </w:rPr>
            </w:pPr>
          </w:p>
        </w:tc>
        <w:tc>
          <w:tcPr>
            <w:tcW w:w="193" w:type="pct"/>
            <w:tcBorders>
              <w:bottom w:val="single" w:sz="4" w:space="0" w:color="auto"/>
            </w:tcBorders>
            <w:shd w:val="clear" w:color="auto" w:fill="D9D9D9" w:themeFill="background1" w:themeFillShade="D9"/>
          </w:tcPr>
          <w:p w14:paraId="6246B8C1" w14:textId="33A876AE" w:rsidR="00FC76FB" w:rsidRPr="00ED2471" w:rsidRDefault="00F024E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3,3</w:t>
            </w:r>
          </w:p>
        </w:tc>
        <w:tc>
          <w:tcPr>
            <w:tcW w:w="261" w:type="pct"/>
            <w:tcBorders>
              <w:bottom w:val="single" w:sz="4" w:space="0" w:color="auto"/>
            </w:tcBorders>
            <w:shd w:val="clear" w:color="auto" w:fill="D9D9D9" w:themeFill="background1" w:themeFillShade="D9"/>
          </w:tcPr>
          <w:p w14:paraId="4E2A9CFA" w14:textId="77777777" w:rsidR="00FC76FB" w:rsidRPr="00ED2471" w:rsidRDefault="00FC76FB" w:rsidP="00062E36">
            <w:pPr>
              <w:jc w:val="both"/>
              <w:rPr>
                <w:rFonts w:ascii="Times New Roman" w:hAnsi="Times New Roman" w:cs="Times New Roman"/>
                <w:bCs/>
                <w:noProof/>
                <w:sz w:val="16"/>
                <w:szCs w:val="16"/>
                <w:lang w:val="en-GB"/>
              </w:rPr>
            </w:pPr>
          </w:p>
        </w:tc>
        <w:tc>
          <w:tcPr>
            <w:tcW w:w="204" w:type="pct"/>
            <w:tcBorders>
              <w:bottom w:val="single" w:sz="4" w:space="0" w:color="auto"/>
            </w:tcBorders>
            <w:shd w:val="clear" w:color="auto" w:fill="D9D9D9" w:themeFill="background1" w:themeFillShade="D9"/>
          </w:tcPr>
          <w:p w14:paraId="53D50CFE" w14:textId="77777777" w:rsidR="00FC76FB" w:rsidRPr="00ED2471" w:rsidRDefault="00FC76FB" w:rsidP="00062E36">
            <w:pPr>
              <w:jc w:val="both"/>
              <w:rPr>
                <w:rFonts w:ascii="Times New Roman" w:hAnsi="Times New Roman" w:cs="Times New Roman"/>
                <w:bCs/>
                <w:noProof/>
                <w:sz w:val="16"/>
                <w:szCs w:val="16"/>
                <w:lang w:val="en-GB"/>
              </w:rPr>
            </w:pPr>
          </w:p>
        </w:tc>
        <w:tc>
          <w:tcPr>
            <w:tcW w:w="203" w:type="pct"/>
            <w:tcBorders>
              <w:bottom w:val="single" w:sz="4" w:space="0" w:color="auto"/>
            </w:tcBorders>
            <w:shd w:val="clear" w:color="auto" w:fill="D9D9D9" w:themeFill="background1" w:themeFillShade="D9"/>
          </w:tcPr>
          <w:p w14:paraId="2F6054E0" w14:textId="574A57CE" w:rsidR="00FC76FB" w:rsidRPr="00ED2471" w:rsidRDefault="00F024E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8,1</w:t>
            </w:r>
          </w:p>
        </w:tc>
        <w:tc>
          <w:tcPr>
            <w:tcW w:w="204" w:type="pct"/>
            <w:tcBorders>
              <w:bottom w:val="single" w:sz="4" w:space="0" w:color="auto"/>
            </w:tcBorders>
            <w:shd w:val="clear" w:color="auto" w:fill="D9D9D9" w:themeFill="background1" w:themeFillShade="D9"/>
          </w:tcPr>
          <w:p w14:paraId="1DA4DEBB" w14:textId="1670811E" w:rsidR="00FC76FB" w:rsidRPr="00ED2471" w:rsidRDefault="00F024E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10,1</w:t>
            </w:r>
          </w:p>
        </w:tc>
      </w:tr>
      <w:tr w:rsidR="00CD08D4" w:rsidRPr="00ED2471" w14:paraId="064720D6" w14:textId="77777777" w:rsidTr="00EE4F14">
        <w:tc>
          <w:tcPr>
            <w:tcW w:w="349" w:type="pct"/>
            <w:tcBorders>
              <w:top w:val="single" w:sz="4" w:space="0" w:color="auto"/>
            </w:tcBorders>
          </w:tcPr>
          <w:p w14:paraId="2975FA1D" w14:textId="18EB65CD" w:rsidR="00FC76FB" w:rsidRPr="00ED2471" w:rsidRDefault="007D76A5" w:rsidP="00062E36">
            <w:pPr>
              <w:jc w:val="both"/>
              <w:rPr>
                <w:rFonts w:ascii="Times New Roman" w:hAnsi="Times New Roman" w:cs="Times New Roman"/>
                <w:b/>
                <w:noProof/>
                <w:sz w:val="16"/>
                <w:szCs w:val="16"/>
              </w:rPr>
            </w:pPr>
            <w:r w:rsidRPr="00ED2471">
              <w:rPr>
                <w:rFonts w:ascii="Times New Roman" w:hAnsi="Times New Roman" w:cs="Times New Roman"/>
                <w:b/>
                <w:sz w:val="16"/>
                <w:szCs w:val="16"/>
              </w:rPr>
              <w:t>Pārtikas produkti</w:t>
            </w:r>
          </w:p>
        </w:tc>
        <w:tc>
          <w:tcPr>
            <w:tcW w:w="339" w:type="pct"/>
            <w:tcBorders>
              <w:top w:val="single" w:sz="4" w:space="0" w:color="auto"/>
            </w:tcBorders>
          </w:tcPr>
          <w:p w14:paraId="2E08F311" w14:textId="477491B0" w:rsidR="00FC76FB" w:rsidRPr="00ED2471" w:rsidRDefault="007D76A5" w:rsidP="00062E36">
            <w:pPr>
              <w:jc w:val="both"/>
              <w:rPr>
                <w:rFonts w:ascii="Times New Roman" w:hAnsi="Times New Roman" w:cs="Times New Roman"/>
                <w:b/>
                <w:noProof/>
                <w:sz w:val="16"/>
                <w:szCs w:val="16"/>
              </w:rPr>
            </w:pPr>
            <w:r w:rsidRPr="00ED2471">
              <w:rPr>
                <w:rFonts w:ascii="Times New Roman" w:hAnsi="Times New Roman" w:cs="Times New Roman"/>
                <w:b/>
                <w:sz w:val="16"/>
                <w:szCs w:val="16"/>
              </w:rPr>
              <w:t>Sievietes</w:t>
            </w:r>
          </w:p>
        </w:tc>
        <w:tc>
          <w:tcPr>
            <w:tcW w:w="388" w:type="pct"/>
            <w:tcBorders>
              <w:top w:val="single" w:sz="4" w:space="0" w:color="auto"/>
            </w:tcBorders>
          </w:tcPr>
          <w:p w14:paraId="2861A66C" w14:textId="5E29B0B8" w:rsidR="00FC76FB" w:rsidRPr="00ED2471" w:rsidRDefault="007D76A5" w:rsidP="00062E36">
            <w:pPr>
              <w:jc w:val="both"/>
              <w:rPr>
                <w:rFonts w:ascii="Times New Roman" w:hAnsi="Times New Roman" w:cs="Times New Roman"/>
                <w:b/>
                <w:noProof/>
                <w:sz w:val="16"/>
                <w:szCs w:val="16"/>
              </w:rPr>
            </w:pPr>
            <w:r w:rsidRPr="00ED2471">
              <w:rPr>
                <w:rFonts w:ascii="Times New Roman" w:hAnsi="Times New Roman" w:cs="Times New Roman"/>
                <w:b/>
                <w:sz w:val="16"/>
                <w:szCs w:val="16"/>
              </w:rPr>
              <w:t>Itālija</w:t>
            </w:r>
          </w:p>
        </w:tc>
        <w:tc>
          <w:tcPr>
            <w:tcW w:w="484" w:type="pct"/>
            <w:tcBorders>
              <w:top w:val="single" w:sz="4" w:space="0" w:color="auto"/>
            </w:tcBorders>
          </w:tcPr>
          <w:p w14:paraId="453A4F81" w14:textId="0510CD28" w:rsidR="00FC76FB" w:rsidRPr="00ED2471" w:rsidRDefault="007D76A5"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(Sette et al., 2010)</w:t>
            </w:r>
          </w:p>
        </w:tc>
        <w:tc>
          <w:tcPr>
            <w:tcW w:w="630" w:type="pct"/>
            <w:tcBorders>
              <w:top w:val="single" w:sz="4" w:space="0" w:color="auto"/>
            </w:tcBorders>
          </w:tcPr>
          <w:p w14:paraId="6908F2A2" w14:textId="61B010E7" w:rsidR="00FC76FB" w:rsidRPr="00ED2471" w:rsidRDefault="007D76A5" w:rsidP="007D76A5">
            <w:pPr>
              <w:jc w:val="both"/>
              <w:rPr>
                <w:rFonts w:ascii="Times New Roman" w:hAnsi="Times New Roman" w:cs="Times New Roman"/>
                <w:bCs/>
                <w:noProof/>
                <w:sz w:val="16"/>
                <w:szCs w:val="16"/>
              </w:rPr>
            </w:pPr>
            <w:r w:rsidRPr="00ED2471">
              <w:rPr>
                <w:rFonts w:ascii="Times New Roman" w:hAnsi="Times New Roman" w:cs="Times New Roman"/>
                <w:sz w:val="16"/>
                <w:szCs w:val="16"/>
              </w:rPr>
              <w:t>Secīgi 3 dienu uztura pieraksti</w:t>
            </w:r>
          </w:p>
        </w:tc>
        <w:tc>
          <w:tcPr>
            <w:tcW w:w="243" w:type="pct"/>
            <w:tcBorders>
              <w:top w:val="single" w:sz="4" w:space="0" w:color="auto"/>
            </w:tcBorders>
          </w:tcPr>
          <w:p w14:paraId="17512AD6" w14:textId="39BD7CE2" w:rsidR="00FC76FB" w:rsidRPr="00ED2471" w:rsidRDefault="007D76A5"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1245</w:t>
            </w:r>
          </w:p>
        </w:tc>
        <w:tc>
          <w:tcPr>
            <w:tcW w:w="242" w:type="pct"/>
            <w:tcBorders>
              <w:top w:val="single" w:sz="4" w:space="0" w:color="auto"/>
            </w:tcBorders>
          </w:tcPr>
          <w:p w14:paraId="1FE5227E" w14:textId="24C332F9" w:rsidR="00FC76FB" w:rsidRPr="00ED2471" w:rsidRDefault="007D76A5"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18</w:t>
            </w:r>
          </w:p>
        </w:tc>
        <w:tc>
          <w:tcPr>
            <w:tcW w:w="242" w:type="pct"/>
            <w:tcBorders>
              <w:top w:val="single" w:sz="4" w:space="0" w:color="auto"/>
            </w:tcBorders>
          </w:tcPr>
          <w:p w14:paraId="346911F1" w14:textId="378FA93B" w:rsidR="00FC76FB" w:rsidRPr="00ED2471" w:rsidRDefault="007D76A5"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&lt; 65</w:t>
            </w:r>
          </w:p>
        </w:tc>
        <w:tc>
          <w:tcPr>
            <w:tcW w:w="1018" w:type="pct"/>
            <w:tcBorders>
              <w:top w:val="single" w:sz="4" w:space="0" w:color="auto"/>
            </w:tcBorders>
          </w:tcPr>
          <w:p w14:paraId="3DE2200B" w14:textId="5EADEB7E" w:rsidR="00FC76FB" w:rsidRPr="00ED2471" w:rsidRDefault="007D76A5" w:rsidP="007D76A5">
            <w:pPr>
              <w:jc w:val="both"/>
              <w:rPr>
                <w:rFonts w:ascii="Times New Roman" w:hAnsi="Times New Roman" w:cs="Times New Roman"/>
                <w:bCs/>
                <w:noProof/>
                <w:sz w:val="16"/>
                <w:szCs w:val="16"/>
              </w:rPr>
            </w:pPr>
            <w:r w:rsidRPr="00ED2471">
              <w:rPr>
                <w:rFonts w:ascii="Times New Roman" w:hAnsi="Times New Roman" w:cs="Times New Roman"/>
                <w:sz w:val="16"/>
                <w:szCs w:val="16"/>
              </w:rPr>
              <w:t>Tostarp bagātināta pārtika</w:t>
            </w:r>
          </w:p>
        </w:tc>
        <w:tc>
          <w:tcPr>
            <w:tcW w:w="193" w:type="pct"/>
            <w:tcBorders>
              <w:top w:val="single" w:sz="4" w:space="0" w:color="auto"/>
            </w:tcBorders>
          </w:tcPr>
          <w:p w14:paraId="26F42981" w14:textId="77777777" w:rsidR="00FC76FB" w:rsidRPr="00ED2471" w:rsidRDefault="00FC76FB" w:rsidP="00062E36">
            <w:pPr>
              <w:jc w:val="both"/>
              <w:rPr>
                <w:rFonts w:ascii="Times New Roman" w:hAnsi="Times New Roman" w:cs="Times New Roman"/>
                <w:bCs/>
                <w:noProof/>
                <w:sz w:val="16"/>
                <w:szCs w:val="16"/>
                <w:lang w:val="en-GB"/>
              </w:rPr>
            </w:pPr>
          </w:p>
        </w:tc>
        <w:tc>
          <w:tcPr>
            <w:tcW w:w="261" w:type="pct"/>
            <w:tcBorders>
              <w:top w:val="single" w:sz="4" w:space="0" w:color="auto"/>
            </w:tcBorders>
          </w:tcPr>
          <w:p w14:paraId="7FE8F5BA" w14:textId="77777777" w:rsidR="00FC76FB" w:rsidRPr="00ED2471" w:rsidRDefault="00FC76FB" w:rsidP="00062E36">
            <w:pPr>
              <w:jc w:val="both"/>
              <w:rPr>
                <w:rFonts w:ascii="Times New Roman" w:hAnsi="Times New Roman" w:cs="Times New Roman"/>
                <w:bCs/>
                <w:noProof/>
                <w:sz w:val="16"/>
                <w:szCs w:val="16"/>
                <w:lang w:val="en-GB"/>
              </w:rPr>
            </w:pPr>
          </w:p>
        </w:tc>
        <w:tc>
          <w:tcPr>
            <w:tcW w:w="204" w:type="pct"/>
            <w:tcBorders>
              <w:top w:val="single" w:sz="4" w:space="0" w:color="auto"/>
            </w:tcBorders>
          </w:tcPr>
          <w:p w14:paraId="2727E5CB" w14:textId="77777777" w:rsidR="00FC76FB" w:rsidRPr="00ED2471" w:rsidRDefault="00FC76FB" w:rsidP="00062E36">
            <w:pPr>
              <w:jc w:val="both"/>
              <w:rPr>
                <w:rFonts w:ascii="Times New Roman" w:hAnsi="Times New Roman" w:cs="Times New Roman"/>
                <w:bCs/>
                <w:noProof/>
                <w:sz w:val="16"/>
                <w:szCs w:val="16"/>
                <w:lang w:val="en-GB"/>
              </w:rPr>
            </w:pPr>
          </w:p>
        </w:tc>
        <w:tc>
          <w:tcPr>
            <w:tcW w:w="203" w:type="pct"/>
            <w:tcBorders>
              <w:top w:val="single" w:sz="4" w:space="0" w:color="auto"/>
            </w:tcBorders>
          </w:tcPr>
          <w:p w14:paraId="40A77516" w14:textId="77777777" w:rsidR="00FC76FB" w:rsidRPr="00ED2471" w:rsidRDefault="00FC76FB" w:rsidP="00062E36">
            <w:pPr>
              <w:jc w:val="both"/>
              <w:rPr>
                <w:rFonts w:ascii="Times New Roman" w:hAnsi="Times New Roman" w:cs="Times New Roman"/>
                <w:bCs/>
                <w:noProof/>
                <w:sz w:val="16"/>
                <w:szCs w:val="16"/>
                <w:lang w:val="en-GB"/>
              </w:rPr>
            </w:pPr>
          </w:p>
        </w:tc>
        <w:tc>
          <w:tcPr>
            <w:tcW w:w="204" w:type="pct"/>
            <w:tcBorders>
              <w:top w:val="single" w:sz="4" w:space="0" w:color="auto"/>
            </w:tcBorders>
          </w:tcPr>
          <w:p w14:paraId="7343ACBF" w14:textId="77777777" w:rsidR="00FC76FB" w:rsidRPr="00ED2471" w:rsidRDefault="00FC76FB" w:rsidP="00062E36">
            <w:pPr>
              <w:jc w:val="both"/>
              <w:rPr>
                <w:rFonts w:ascii="Times New Roman" w:hAnsi="Times New Roman" w:cs="Times New Roman"/>
                <w:bCs/>
                <w:noProof/>
                <w:sz w:val="16"/>
                <w:szCs w:val="16"/>
                <w:lang w:val="en-GB"/>
              </w:rPr>
            </w:pPr>
          </w:p>
        </w:tc>
      </w:tr>
      <w:tr w:rsidR="00CD08D4" w:rsidRPr="00ED2471" w14:paraId="610D2D76" w14:textId="77777777" w:rsidTr="00BD2F96">
        <w:tc>
          <w:tcPr>
            <w:tcW w:w="349" w:type="pct"/>
          </w:tcPr>
          <w:p w14:paraId="5D0DE25B" w14:textId="77777777" w:rsidR="00FC76FB" w:rsidRPr="00ED2471" w:rsidRDefault="00FC76FB" w:rsidP="00062E36">
            <w:pPr>
              <w:jc w:val="both"/>
              <w:rPr>
                <w:rFonts w:ascii="Times New Roman" w:hAnsi="Times New Roman" w:cs="Times New Roman"/>
                <w:b/>
                <w:noProof/>
                <w:sz w:val="16"/>
                <w:szCs w:val="16"/>
                <w:lang w:val="en-GB"/>
              </w:rPr>
            </w:pPr>
          </w:p>
        </w:tc>
        <w:tc>
          <w:tcPr>
            <w:tcW w:w="339" w:type="pct"/>
          </w:tcPr>
          <w:p w14:paraId="78B1AA27" w14:textId="77777777" w:rsidR="00FC76FB" w:rsidRPr="00ED2471" w:rsidRDefault="00FC76FB" w:rsidP="00062E36">
            <w:pPr>
              <w:jc w:val="both"/>
              <w:rPr>
                <w:rFonts w:ascii="Times New Roman" w:hAnsi="Times New Roman" w:cs="Times New Roman"/>
                <w:b/>
                <w:noProof/>
                <w:sz w:val="16"/>
                <w:szCs w:val="16"/>
                <w:lang w:val="en-GB"/>
              </w:rPr>
            </w:pPr>
          </w:p>
        </w:tc>
        <w:tc>
          <w:tcPr>
            <w:tcW w:w="388" w:type="pct"/>
          </w:tcPr>
          <w:p w14:paraId="52D985FD" w14:textId="3DC532E5" w:rsidR="00FC76FB" w:rsidRPr="00ED2471" w:rsidRDefault="00FC76FB" w:rsidP="00062E36">
            <w:pPr>
              <w:jc w:val="both"/>
              <w:rPr>
                <w:rFonts w:ascii="Times New Roman" w:hAnsi="Times New Roman" w:cs="Times New Roman"/>
                <w:b/>
                <w:noProof/>
                <w:sz w:val="16"/>
                <w:szCs w:val="16"/>
                <w:lang w:val="en-GB"/>
              </w:rPr>
            </w:pPr>
          </w:p>
        </w:tc>
        <w:tc>
          <w:tcPr>
            <w:tcW w:w="484" w:type="pct"/>
          </w:tcPr>
          <w:p w14:paraId="7DF6236F" w14:textId="77777777" w:rsidR="00FC76FB" w:rsidRPr="00ED2471" w:rsidRDefault="00FC76FB" w:rsidP="00062E36">
            <w:pPr>
              <w:jc w:val="both"/>
              <w:rPr>
                <w:rFonts w:ascii="Times New Roman" w:hAnsi="Times New Roman" w:cs="Times New Roman"/>
                <w:bCs/>
                <w:noProof/>
                <w:sz w:val="16"/>
                <w:szCs w:val="16"/>
                <w:lang w:val="en-GB"/>
              </w:rPr>
            </w:pPr>
          </w:p>
        </w:tc>
        <w:tc>
          <w:tcPr>
            <w:tcW w:w="630" w:type="pct"/>
          </w:tcPr>
          <w:p w14:paraId="66BA4212" w14:textId="77777777" w:rsidR="00FC76FB" w:rsidRPr="00ED2471" w:rsidRDefault="00FC76FB" w:rsidP="00062E36">
            <w:pPr>
              <w:jc w:val="both"/>
              <w:rPr>
                <w:rFonts w:ascii="Times New Roman" w:hAnsi="Times New Roman" w:cs="Times New Roman"/>
                <w:bCs/>
                <w:noProof/>
                <w:sz w:val="16"/>
                <w:szCs w:val="16"/>
                <w:lang w:val="en-GB"/>
              </w:rPr>
            </w:pPr>
          </w:p>
        </w:tc>
        <w:tc>
          <w:tcPr>
            <w:tcW w:w="243" w:type="pct"/>
            <w:shd w:val="clear" w:color="auto" w:fill="D9D9D9" w:themeFill="background1" w:themeFillShade="D9"/>
          </w:tcPr>
          <w:p w14:paraId="1285AA59" w14:textId="2C30FACA" w:rsidR="00FC76FB" w:rsidRPr="00ED2471" w:rsidRDefault="007D76A5"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316</w:t>
            </w:r>
          </w:p>
        </w:tc>
        <w:tc>
          <w:tcPr>
            <w:tcW w:w="242" w:type="pct"/>
            <w:shd w:val="clear" w:color="auto" w:fill="D9D9D9" w:themeFill="background1" w:themeFillShade="D9"/>
          </w:tcPr>
          <w:p w14:paraId="2CE4CAD6" w14:textId="6FCACCBF" w:rsidR="00FC76FB" w:rsidRPr="00ED2471" w:rsidRDefault="007D76A5"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65</w:t>
            </w:r>
          </w:p>
        </w:tc>
        <w:tc>
          <w:tcPr>
            <w:tcW w:w="242" w:type="pct"/>
            <w:shd w:val="clear" w:color="auto" w:fill="D9D9D9" w:themeFill="background1" w:themeFillShade="D9"/>
          </w:tcPr>
          <w:p w14:paraId="6046378D" w14:textId="59D20041" w:rsidR="00FC76FB" w:rsidRPr="00ED2471" w:rsidRDefault="007D76A5"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99</w:t>
            </w:r>
          </w:p>
        </w:tc>
        <w:tc>
          <w:tcPr>
            <w:tcW w:w="1018" w:type="pct"/>
            <w:shd w:val="clear" w:color="auto" w:fill="D9D9D9" w:themeFill="background1" w:themeFillShade="D9"/>
          </w:tcPr>
          <w:p w14:paraId="00CE04D4" w14:textId="43ECB91D" w:rsidR="00FC76FB" w:rsidRPr="00ED2471" w:rsidRDefault="007D76A5" w:rsidP="007D76A5">
            <w:pPr>
              <w:jc w:val="both"/>
              <w:rPr>
                <w:rFonts w:ascii="Times New Roman" w:hAnsi="Times New Roman" w:cs="Times New Roman"/>
                <w:bCs/>
                <w:noProof/>
                <w:sz w:val="16"/>
                <w:szCs w:val="16"/>
              </w:rPr>
            </w:pPr>
            <w:r w:rsidRPr="00ED2471">
              <w:rPr>
                <w:rFonts w:ascii="Times New Roman" w:hAnsi="Times New Roman" w:cs="Times New Roman"/>
                <w:sz w:val="16"/>
                <w:szCs w:val="16"/>
              </w:rPr>
              <w:t>Tostarp bagātināta pārtika</w:t>
            </w:r>
          </w:p>
        </w:tc>
        <w:tc>
          <w:tcPr>
            <w:tcW w:w="193" w:type="pct"/>
            <w:shd w:val="clear" w:color="auto" w:fill="D9D9D9" w:themeFill="background1" w:themeFillShade="D9"/>
          </w:tcPr>
          <w:p w14:paraId="7A9BDC01" w14:textId="56F61770" w:rsidR="00FC76FB" w:rsidRPr="00ED2471" w:rsidRDefault="007D76A5"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1,8</w:t>
            </w:r>
          </w:p>
        </w:tc>
        <w:tc>
          <w:tcPr>
            <w:tcW w:w="261" w:type="pct"/>
            <w:shd w:val="clear" w:color="auto" w:fill="D9D9D9" w:themeFill="background1" w:themeFillShade="D9"/>
          </w:tcPr>
          <w:p w14:paraId="48540BE6" w14:textId="77777777" w:rsidR="00FC76FB" w:rsidRPr="00ED2471" w:rsidRDefault="00FC76FB" w:rsidP="00062E36">
            <w:pPr>
              <w:jc w:val="both"/>
              <w:rPr>
                <w:rFonts w:ascii="Times New Roman" w:hAnsi="Times New Roman" w:cs="Times New Roman"/>
                <w:bCs/>
                <w:noProof/>
                <w:sz w:val="16"/>
                <w:szCs w:val="16"/>
                <w:lang w:val="en-GB"/>
              </w:rPr>
            </w:pPr>
          </w:p>
        </w:tc>
        <w:tc>
          <w:tcPr>
            <w:tcW w:w="204" w:type="pct"/>
            <w:shd w:val="clear" w:color="auto" w:fill="D9D9D9" w:themeFill="background1" w:themeFillShade="D9"/>
          </w:tcPr>
          <w:p w14:paraId="5B594D65" w14:textId="77777777" w:rsidR="00FC76FB" w:rsidRPr="00ED2471" w:rsidRDefault="00FC76FB" w:rsidP="00062E36">
            <w:pPr>
              <w:jc w:val="both"/>
              <w:rPr>
                <w:rFonts w:ascii="Times New Roman" w:hAnsi="Times New Roman" w:cs="Times New Roman"/>
                <w:bCs/>
                <w:noProof/>
                <w:sz w:val="16"/>
                <w:szCs w:val="16"/>
                <w:lang w:val="en-GB"/>
              </w:rPr>
            </w:pPr>
          </w:p>
        </w:tc>
        <w:tc>
          <w:tcPr>
            <w:tcW w:w="203" w:type="pct"/>
            <w:shd w:val="clear" w:color="auto" w:fill="D9D9D9" w:themeFill="background1" w:themeFillShade="D9"/>
          </w:tcPr>
          <w:p w14:paraId="0BFB098A" w14:textId="6D9A1841" w:rsidR="00FC76FB" w:rsidRPr="00ED2471" w:rsidRDefault="007D76A5"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6,2</w:t>
            </w:r>
          </w:p>
        </w:tc>
        <w:tc>
          <w:tcPr>
            <w:tcW w:w="204" w:type="pct"/>
            <w:shd w:val="clear" w:color="auto" w:fill="D9D9D9" w:themeFill="background1" w:themeFillShade="D9"/>
          </w:tcPr>
          <w:p w14:paraId="38A9B18D" w14:textId="77777777" w:rsidR="00FC76FB" w:rsidRPr="00ED2471" w:rsidRDefault="00FC76FB" w:rsidP="00062E36">
            <w:pPr>
              <w:jc w:val="both"/>
              <w:rPr>
                <w:rFonts w:ascii="Times New Roman" w:hAnsi="Times New Roman" w:cs="Times New Roman"/>
                <w:bCs/>
                <w:noProof/>
                <w:sz w:val="16"/>
                <w:szCs w:val="16"/>
                <w:lang w:val="en-GB"/>
              </w:rPr>
            </w:pPr>
          </w:p>
        </w:tc>
      </w:tr>
      <w:tr w:rsidR="00CD08D4" w:rsidRPr="00ED2471" w14:paraId="540A0ACD" w14:textId="77777777" w:rsidTr="00BD2F96">
        <w:tc>
          <w:tcPr>
            <w:tcW w:w="349" w:type="pct"/>
          </w:tcPr>
          <w:p w14:paraId="5195ED65" w14:textId="77777777" w:rsidR="007D76A5" w:rsidRPr="00ED2471" w:rsidRDefault="007D76A5" w:rsidP="007D76A5">
            <w:pPr>
              <w:jc w:val="both"/>
              <w:rPr>
                <w:rFonts w:ascii="Times New Roman" w:hAnsi="Times New Roman" w:cs="Times New Roman"/>
                <w:b/>
                <w:noProof/>
                <w:sz w:val="16"/>
                <w:szCs w:val="16"/>
                <w:lang w:val="en-GB"/>
              </w:rPr>
            </w:pPr>
          </w:p>
        </w:tc>
        <w:tc>
          <w:tcPr>
            <w:tcW w:w="339" w:type="pct"/>
          </w:tcPr>
          <w:p w14:paraId="7FC11A3F" w14:textId="77777777" w:rsidR="007D76A5" w:rsidRPr="00ED2471" w:rsidRDefault="007D76A5" w:rsidP="007D76A5">
            <w:pPr>
              <w:jc w:val="both"/>
              <w:rPr>
                <w:rFonts w:ascii="Times New Roman" w:hAnsi="Times New Roman" w:cs="Times New Roman"/>
                <w:b/>
                <w:noProof/>
                <w:sz w:val="16"/>
                <w:szCs w:val="16"/>
                <w:lang w:val="en-GB"/>
              </w:rPr>
            </w:pPr>
          </w:p>
        </w:tc>
        <w:tc>
          <w:tcPr>
            <w:tcW w:w="388" w:type="pct"/>
          </w:tcPr>
          <w:p w14:paraId="2E18EBEF" w14:textId="6F4089AC" w:rsidR="007D76A5" w:rsidRPr="00ED2471" w:rsidRDefault="007D76A5" w:rsidP="007D76A5">
            <w:pPr>
              <w:jc w:val="both"/>
              <w:rPr>
                <w:rFonts w:ascii="Times New Roman" w:hAnsi="Times New Roman" w:cs="Times New Roman"/>
                <w:b/>
                <w:noProof/>
                <w:sz w:val="16"/>
                <w:szCs w:val="16"/>
              </w:rPr>
            </w:pPr>
            <w:r w:rsidRPr="00ED2471">
              <w:rPr>
                <w:rFonts w:ascii="Times New Roman" w:hAnsi="Times New Roman" w:cs="Times New Roman"/>
                <w:b/>
                <w:sz w:val="16"/>
                <w:szCs w:val="16"/>
              </w:rPr>
              <w:t>Polija</w:t>
            </w:r>
          </w:p>
        </w:tc>
        <w:tc>
          <w:tcPr>
            <w:tcW w:w="484" w:type="pct"/>
          </w:tcPr>
          <w:p w14:paraId="0D1FEBD8" w14:textId="1AADDEC0" w:rsidR="007D76A5" w:rsidRPr="00ED2471" w:rsidRDefault="007D76A5" w:rsidP="007D76A5">
            <w:pPr>
              <w:jc w:val="both"/>
              <w:rPr>
                <w:rFonts w:ascii="Times New Roman" w:hAnsi="Times New Roman" w:cs="Times New Roman"/>
                <w:bCs/>
                <w:noProof/>
                <w:sz w:val="16"/>
                <w:szCs w:val="16"/>
              </w:rPr>
            </w:pPr>
            <w:r w:rsidRPr="00ED2471">
              <w:rPr>
                <w:rFonts w:ascii="Times New Roman" w:hAnsi="Times New Roman" w:cs="Times New Roman"/>
                <w:sz w:val="16"/>
                <w:szCs w:val="16"/>
              </w:rPr>
              <w:t>(Flynn et al., 2009)</w:t>
            </w:r>
          </w:p>
        </w:tc>
        <w:tc>
          <w:tcPr>
            <w:tcW w:w="630" w:type="pct"/>
          </w:tcPr>
          <w:p w14:paraId="1CA783E7" w14:textId="663CDE5B" w:rsidR="007D76A5" w:rsidRPr="00ED2471" w:rsidRDefault="00596496" w:rsidP="00596496">
            <w:pPr>
              <w:jc w:val="both"/>
              <w:rPr>
                <w:rFonts w:ascii="Times New Roman" w:hAnsi="Times New Roman" w:cs="Times New Roman"/>
                <w:sz w:val="16"/>
                <w:szCs w:val="16"/>
              </w:rPr>
            </w:pPr>
            <w:r w:rsidRPr="00ED2471">
              <w:rPr>
                <w:rFonts w:ascii="Times New Roman" w:hAnsi="Times New Roman" w:cs="Times New Roman"/>
                <w:sz w:val="16"/>
                <w:szCs w:val="16"/>
              </w:rPr>
              <w:t>24 stundu atcerēšanās anketa</w:t>
            </w:r>
          </w:p>
        </w:tc>
        <w:tc>
          <w:tcPr>
            <w:tcW w:w="243" w:type="pct"/>
          </w:tcPr>
          <w:p w14:paraId="617C04DD" w14:textId="74780ECC" w:rsidR="007D76A5" w:rsidRPr="00ED2471" w:rsidRDefault="00596496" w:rsidP="007D76A5">
            <w:pPr>
              <w:jc w:val="both"/>
              <w:rPr>
                <w:rFonts w:ascii="Times New Roman" w:hAnsi="Times New Roman" w:cs="Times New Roman"/>
                <w:bCs/>
                <w:noProof/>
                <w:sz w:val="16"/>
                <w:szCs w:val="16"/>
              </w:rPr>
            </w:pPr>
            <w:r w:rsidRPr="00ED2471">
              <w:rPr>
                <w:rFonts w:ascii="Times New Roman" w:hAnsi="Times New Roman" w:cs="Times New Roman"/>
                <w:sz w:val="16"/>
                <w:szCs w:val="16"/>
              </w:rPr>
              <w:t>1656</w:t>
            </w:r>
          </w:p>
        </w:tc>
        <w:tc>
          <w:tcPr>
            <w:tcW w:w="242" w:type="pct"/>
          </w:tcPr>
          <w:p w14:paraId="6DD38B38" w14:textId="7474A1F2" w:rsidR="007D76A5" w:rsidRPr="00ED2471" w:rsidRDefault="00596496" w:rsidP="007D76A5">
            <w:pPr>
              <w:jc w:val="both"/>
              <w:rPr>
                <w:rFonts w:ascii="Times New Roman" w:hAnsi="Times New Roman" w:cs="Times New Roman"/>
                <w:bCs/>
                <w:noProof/>
                <w:sz w:val="16"/>
                <w:szCs w:val="16"/>
              </w:rPr>
            </w:pPr>
            <w:r w:rsidRPr="00ED2471">
              <w:rPr>
                <w:rFonts w:ascii="Times New Roman" w:hAnsi="Times New Roman" w:cs="Times New Roman"/>
                <w:sz w:val="16"/>
                <w:szCs w:val="16"/>
              </w:rPr>
              <w:t>18</w:t>
            </w:r>
          </w:p>
        </w:tc>
        <w:tc>
          <w:tcPr>
            <w:tcW w:w="242" w:type="pct"/>
          </w:tcPr>
          <w:p w14:paraId="6790C3A0" w14:textId="76338592" w:rsidR="007D76A5" w:rsidRPr="00ED2471" w:rsidRDefault="00596496" w:rsidP="007D76A5">
            <w:pPr>
              <w:jc w:val="both"/>
              <w:rPr>
                <w:rFonts w:ascii="Times New Roman" w:hAnsi="Times New Roman" w:cs="Times New Roman"/>
                <w:bCs/>
                <w:noProof/>
                <w:sz w:val="16"/>
                <w:szCs w:val="16"/>
              </w:rPr>
            </w:pPr>
            <w:r w:rsidRPr="00ED2471">
              <w:rPr>
                <w:rFonts w:ascii="Times New Roman" w:hAnsi="Times New Roman" w:cs="Times New Roman"/>
                <w:sz w:val="16"/>
                <w:szCs w:val="16"/>
              </w:rPr>
              <w:t>96</w:t>
            </w:r>
          </w:p>
        </w:tc>
        <w:tc>
          <w:tcPr>
            <w:tcW w:w="1018" w:type="pct"/>
          </w:tcPr>
          <w:p w14:paraId="37ADBAB3" w14:textId="6BE38172" w:rsidR="007D76A5" w:rsidRPr="00ED2471" w:rsidRDefault="007D76A5" w:rsidP="007D76A5">
            <w:pPr>
              <w:jc w:val="both"/>
              <w:rPr>
                <w:rFonts w:ascii="Times New Roman" w:hAnsi="Times New Roman" w:cs="Times New Roman"/>
                <w:bCs/>
                <w:noProof/>
                <w:sz w:val="16"/>
                <w:szCs w:val="16"/>
                <w:lang w:val="en-GB"/>
              </w:rPr>
            </w:pPr>
          </w:p>
        </w:tc>
        <w:tc>
          <w:tcPr>
            <w:tcW w:w="193" w:type="pct"/>
          </w:tcPr>
          <w:p w14:paraId="1EE03C3F" w14:textId="151D6A96" w:rsidR="007D76A5" w:rsidRPr="00ED2471" w:rsidRDefault="00596496" w:rsidP="007D76A5">
            <w:pPr>
              <w:jc w:val="both"/>
              <w:rPr>
                <w:rFonts w:ascii="Times New Roman" w:hAnsi="Times New Roman" w:cs="Times New Roman"/>
                <w:bCs/>
                <w:noProof/>
                <w:sz w:val="16"/>
                <w:szCs w:val="16"/>
              </w:rPr>
            </w:pPr>
            <w:r w:rsidRPr="00ED2471">
              <w:rPr>
                <w:rFonts w:ascii="Times New Roman" w:hAnsi="Times New Roman" w:cs="Times New Roman"/>
                <w:sz w:val="16"/>
                <w:szCs w:val="16"/>
              </w:rPr>
              <w:t>3,3</w:t>
            </w:r>
          </w:p>
        </w:tc>
        <w:tc>
          <w:tcPr>
            <w:tcW w:w="261" w:type="pct"/>
          </w:tcPr>
          <w:p w14:paraId="1B7400D9" w14:textId="77777777" w:rsidR="007D76A5" w:rsidRPr="00ED2471" w:rsidRDefault="007D76A5" w:rsidP="007D76A5">
            <w:pPr>
              <w:jc w:val="both"/>
              <w:rPr>
                <w:rFonts w:ascii="Times New Roman" w:hAnsi="Times New Roman" w:cs="Times New Roman"/>
                <w:bCs/>
                <w:noProof/>
                <w:sz w:val="16"/>
                <w:szCs w:val="16"/>
                <w:lang w:val="en-GB"/>
              </w:rPr>
            </w:pPr>
          </w:p>
        </w:tc>
        <w:tc>
          <w:tcPr>
            <w:tcW w:w="204" w:type="pct"/>
          </w:tcPr>
          <w:p w14:paraId="4C515501" w14:textId="77777777" w:rsidR="007D76A5" w:rsidRPr="00ED2471" w:rsidRDefault="007D76A5" w:rsidP="007D76A5">
            <w:pPr>
              <w:jc w:val="both"/>
              <w:rPr>
                <w:rFonts w:ascii="Times New Roman" w:hAnsi="Times New Roman" w:cs="Times New Roman"/>
                <w:bCs/>
                <w:noProof/>
                <w:sz w:val="16"/>
                <w:szCs w:val="16"/>
                <w:lang w:val="en-GB"/>
              </w:rPr>
            </w:pPr>
          </w:p>
        </w:tc>
        <w:tc>
          <w:tcPr>
            <w:tcW w:w="203" w:type="pct"/>
          </w:tcPr>
          <w:p w14:paraId="6736EED6" w14:textId="40780412" w:rsidR="007D76A5" w:rsidRPr="00ED2471" w:rsidRDefault="00596496" w:rsidP="007D76A5">
            <w:pPr>
              <w:jc w:val="both"/>
              <w:rPr>
                <w:rFonts w:ascii="Times New Roman" w:hAnsi="Times New Roman" w:cs="Times New Roman"/>
                <w:bCs/>
                <w:noProof/>
                <w:sz w:val="16"/>
                <w:szCs w:val="16"/>
              </w:rPr>
            </w:pPr>
            <w:r w:rsidRPr="00ED2471">
              <w:rPr>
                <w:rFonts w:ascii="Times New Roman" w:hAnsi="Times New Roman" w:cs="Times New Roman"/>
                <w:sz w:val="16"/>
                <w:szCs w:val="16"/>
              </w:rPr>
              <w:t>7,9</w:t>
            </w:r>
          </w:p>
        </w:tc>
        <w:tc>
          <w:tcPr>
            <w:tcW w:w="204" w:type="pct"/>
          </w:tcPr>
          <w:p w14:paraId="41758207" w14:textId="77777777" w:rsidR="007D76A5" w:rsidRPr="00ED2471" w:rsidRDefault="007D76A5" w:rsidP="007D76A5">
            <w:pPr>
              <w:jc w:val="both"/>
              <w:rPr>
                <w:rFonts w:ascii="Times New Roman" w:hAnsi="Times New Roman" w:cs="Times New Roman"/>
                <w:bCs/>
                <w:noProof/>
                <w:sz w:val="16"/>
                <w:szCs w:val="16"/>
                <w:lang w:val="en-GB"/>
              </w:rPr>
            </w:pPr>
          </w:p>
        </w:tc>
      </w:tr>
      <w:tr w:rsidR="00CD08D4" w:rsidRPr="00ED2471" w14:paraId="44412918" w14:textId="77777777" w:rsidTr="00BD2F96">
        <w:tc>
          <w:tcPr>
            <w:tcW w:w="349" w:type="pct"/>
          </w:tcPr>
          <w:p w14:paraId="204D4686" w14:textId="77777777" w:rsidR="00596496" w:rsidRPr="00ED2471" w:rsidRDefault="00596496" w:rsidP="00596496">
            <w:pPr>
              <w:jc w:val="both"/>
              <w:rPr>
                <w:rFonts w:ascii="Times New Roman" w:hAnsi="Times New Roman" w:cs="Times New Roman"/>
                <w:b/>
                <w:noProof/>
                <w:sz w:val="16"/>
                <w:szCs w:val="16"/>
                <w:lang w:val="en-GB"/>
              </w:rPr>
            </w:pPr>
          </w:p>
        </w:tc>
        <w:tc>
          <w:tcPr>
            <w:tcW w:w="339" w:type="pct"/>
          </w:tcPr>
          <w:p w14:paraId="4F97334F" w14:textId="77777777" w:rsidR="00596496" w:rsidRPr="00ED2471" w:rsidRDefault="00596496" w:rsidP="00596496">
            <w:pPr>
              <w:jc w:val="both"/>
              <w:rPr>
                <w:rFonts w:ascii="Times New Roman" w:hAnsi="Times New Roman" w:cs="Times New Roman"/>
                <w:b/>
                <w:noProof/>
                <w:sz w:val="16"/>
                <w:szCs w:val="16"/>
                <w:lang w:val="en-GB"/>
              </w:rPr>
            </w:pPr>
          </w:p>
        </w:tc>
        <w:tc>
          <w:tcPr>
            <w:tcW w:w="388" w:type="pct"/>
          </w:tcPr>
          <w:p w14:paraId="7698331D" w14:textId="7D82FFD3" w:rsidR="00596496" w:rsidRPr="00ED2471" w:rsidRDefault="00C6472A" w:rsidP="00596496">
            <w:pPr>
              <w:jc w:val="both"/>
              <w:rPr>
                <w:rFonts w:ascii="Times New Roman" w:hAnsi="Times New Roman" w:cs="Times New Roman"/>
                <w:b/>
                <w:noProof/>
                <w:sz w:val="16"/>
                <w:szCs w:val="16"/>
              </w:rPr>
            </w:pPr>
            <w:r w:rsidRPr="00ED2471">
              <w:rPr>
                <w:rFonts w:ascii="Times New Roman" w:hAnsi="Times New Roman" w:cs="Times New Roman"/>
                <w:b/>
                <w:sz w:val="16"/>
                <w:szCs w:val="16"/>
              </w:rPr>
              <w:t>Spānija</w:t>
            </w:r>
          </w:p>
        </w:tc>
        <w:tc>
          <w:tcPr>
            <w:tcW w:w="484" w:type="pct"/>
          </w:tcPr>
          <w:p w14:paraId="47EDE26F" w14:textId="4C545EBA" w:rsidR="00596496" w:rsidRPr="00ED2471" w:rsidRDefault="00596496" w:rsidP="00596496">
            <w:pPr>
              <w:jc w:val="both"/>
              <w:rPr>
                <w:rFonts w:ascii="Times New Roman" w:hAnsi="Times New Roman" w:cs="Times New Roman"/>
                <w:bCs/>
                <w:noProof/>
                <w:sz w:val="16"/>
                <w:szCs w:val="16"/>
              </w:rPr>
            </w:pPr>
            <w:r w:rsidRPr="00ED2471">
              <w:rPr>
                <w:rFonts w:ascii="Times New Roman" w:hAnsi="Times New Roman" w:cs="Times New Roman"/>
                <w:sz w:val="16"/>
                <w:szCs w:val="16"/>
              </w:rPr>
              <w:t>(Flynn et al., 2009)</w:t>
            </w:r>
          </w:p>
        </w:tc>
        <w:tc>
          <w:tcPr>
            <w:tcW w:w="630" w:type="pct"/>
          </w:tcPr>
          <w:p w14:paraId="0C14A2C1" w14:textId="251613B7" w:rsidR="00596496" w:rsidRPr="00ED2471" w:rsidRDefault="00596496" w:rsidP="00596496">
            <w:pPr>
              <w:jc w:val="both"/>
              <w:rPr>
                <w:rFonts w:ascii="Times New Roman" w:hAnsi="Times New Roman" w:cs="Times New Roman"/>
                <w:bCs/>
                <w:noProof/>
                <w:sz w:val="16"/>
                <w:szCs w:val="16"/>
              </w:rPr>
            </w:pPr>
            <w:r w:rsidRPr="00ED2471">
              <w:rPr>
                <w:rFonts w:ascii="Times New Roman" w:hAnsi="Times New Roman" w:cs="Times New Roman"/>
                <w:sz w:val="16"/>
                <w:szCs w:val="16"/>
              </w:rPr>
              <w:t>Divas nesecīgas 24 stundu atcerēšanās anketas (vienu aizpilda visi, otru – 62 % no izlases)</w:t>
            </w:r>
          </w:p>
        </w:tc>
        <w:tc>
          <w:tcPr>
            <w:tcW w:w="243" w:type="pct"/>
          </w:tcPr>
          <w:p w14:paraId="0EB48535" w14:textId="74317ED1" w:rsidR="00596496" w:rsidRPr="00ED2471" w:rsidRDefault="00596496" w:rsidP="00596496">
            <w:pPr>
              <w:jc w:val="both"/>
              <w:rPr>
                <w:rFonts w:ascii="Times New Roman" w:hAnsi="Times New Roman" w:cs="Times New Roman"/>
                <w:bCs/>
                <w:noProof/>
                <w:sz w:val="16"/>
                <w:szCs w:val="16"/>
              </w:rPr>
            </w:pPr>
            <w:r w:rsidRPr="00ED2471">
              <w:rPr>
                <w:rFonts w:ascii="Times New Roman" w:hAnsi="Times New Roman" w:cs="Times New Roman"/>
                <w:sz w:val="16"/>
                <w:szCs w:val="16"/>
              </w:rPr>
              <w:t>895</w:t>
            </w:r>
          </w:p>
        </w:tc>
        <w:tc>
          <w:tcPr>
            <w:tcW w:w="242" w:type="pct"/>
          </w:tcPr>
          <w:p w14:paraId="3E66F37B" w14:textId="29DB1A9A" w:rsidR="00596496" w:rsidRPr="00ED2471" w:rsidRDefault="00596496" w:rsidP="00596496">
            <w:pPr>
              <w:jc w:val="both"/>
              <w:rPr>
                <w:rFonts w:ascii="Times New Roman" w:hAnsi="Times New Roman" w:cs="Times New Roman"/>
                <w:bCs/>
                <w:noProof/>
                <w:sz w:val="16"/>
                <w:szCs w:val="16"/>
              </w:rPr>
            </w:pPr>
            <w:r w:rsidRPr="00ED2471">
              <w:rPr>
                <w:rFonts w:ascii="Times New Roman" w:hAnsi="Times New Roman" w:cs="Times New Roman"/>
                <w:sz w:val="16"/>
                <w:szCs w:val="16"/>
              </w:rPr>
              <w:t>18</w:t>
            </w:r>
          </w:p>
        </w:tc>
        <w:tc>
          <w:tcPr>
            <w:tcW w:w="242" w:type="pct"/>
          </w:tcPr>
          <w:p w14:paraId="0E979C7D" w14:textId="55985764" w:rsidR="00596496" w:rsidRPr="00ED2471" w:rsidRDefault="00596496" w:rsidP="00596496">
            <w:pPr>
              <w:jc w:val="both"/>
              <w:rPr>
                <w:rFonts w:ascii="Times New Roman" w:hAnsi="Times New Roman" w:cs="Times New Roman"/>
                <w:bCs/>
                <w:noProof/>
                <w:sz w:val="16"/>
                <w:szCs w:val="16"/>
              </w:rPr>
            </w:pPr>
            <w:r w:rsidRPr="00ED2471">
              <w:rPr>
                <w:rFonts w:ascii="Times New Roman" w:hAnsi="Times New Roman" w:cs="Times New Roman"/>
                <w:sz w:val="16"/>
                <w:szCs w:val="16"/>
              </w:rPr>
              <w:t>64</w:t>
            </w:r>
          </w:p>
        </w:tc>
        <w:tc>
          <w:tcPr>
            <w:tcW w:w="1018" w:type="pct"/>
          </w:tcPr>
          <w:p w14:paraId="695B22FA" w14:textId="421531F6" w:rsidR="00596496" w:rsidRPr="00ED2471" w:rsidRDefault="00596496" w:rsidP="00596496">
            <w:pPr>
              <w:jc w:val="both"/>
              <w:rPr>
                <w:rFonts w:ascii="Times New Roman" w:hAnsi="Times New Roman" w:cs="Times New Roman"/>
                <w:bCs/>
                <w:noProof/>
                <w:sz w:val="16"/>
                <w:szCs w:val="16"/>
              </w:rPr>
            </w:pPr>
            <w:r w:rsidRPr="00ED2471">
              <w:rPr>
                <w:rFonts w:ascii="Times New Roman" w:hAnsi="Times New Roman" w:cs="Times New Roman"/>
                <w:sz w:val="16"/>
                <w:szCs w:val="16"/>
              </w:rPr>
              <w:t>Dati vākti Katalonijā</w:t>
            </w:r>
          </w:p>
        </w:tc>
        <w:tc>
          <w:tcPr>
            <w:tcW w:w="193" w:type="pct"/>
          </w:tcPr>
          <w:p w14:paraId="6859BA2B" w14:textId="422A94B1" w:rsidR="00596496" w:rsidRPr="00ED2471" w:rsidRDefault="00596496" w:rsidP="00596496">
            <w:pPr>
              <w:jc w:val="both"/>
              <w:rPr>
                <w:rFonts w:ascii="Times New Roman" w:hAnsi="Times New Roman" w:cs="Times New Roman"/>
                <w:bCs/>
                <w:noProof/>
                <w:sz w:val="16"/>
                <w:szCs w:val="16"/>
              </w:rPr>
            </w:pPr>
            <w:r w:rsidRPr="00ED2471">
              <w:rPr>
                <w:rFonts w:ascii="Times New Roman" w:hAnsi="Times New Roman" w:cs="Times New Roman"/>
                <w:sz w:val="16"/>
                <w:szCs w:val="16"/>
              </w:rPr>
              <w:t>1,1</w:t>
            </w:r>
          </w:p>
        </w:tc>
        <w:tc>
          <w:tcPr>
            <w:tcW w:w="261" w:type="pct"/>
          </w:tcPr>
          <w:p w14:paraId="5547EC4C" w14:textId="77777777" w:rsidR="00596496" w:rsidRPr="00ED2471" w:rsidRDefault="00596496" w:rsidP="00596496">
            <w:pPr>
              <w:jc w:val="both"/>
              <w:rPr>
                <w:rFonts w:ascii="Times New Roman" w:hAnsi="Times New Roman" w:cs="Times New Roman"/>
                <w:bCs/>
                <w:noProof/>
                <w:sz w:val="16"/>
                <w:szCs w:val="16"/>
                <w:lang w:val="en-GB"/>
              </w:rPr>
            </w:pPr>
          </w:p>
        </w:tc>
        <w:tc>
          <w:tcPr>
            <w:tcW w:w="204" w:type="pct"/>
          </w:tcPr>
          <w:p w14:paraId="4340EFEF" w14:textId="77777777" w:rsidR="00596496" w:rsidRPr="00ED2471" w:rsidRDefault="00596496" w:rsidP="00596496">
            <w:pPr>
              <w:jc w:val="both"/>
              <w:rPr>
                <w:rFonts w:ascii="Times New Roman" w:hAnsi="Times New Roman" w:cs="Times New Roman"/>
                <w:bCs/>
                <w:noProof/>
                <w:sz w:val="16"/>
                <w:szCs w:val="16"/>
                <w:lang w:val="en-GB"/>
              </w:rPr>
            </w:pPr>
          </w:p>
        </w:tc>
        <w:tc>
          <w:tcPr>
            <w:tcW w:w="203" w:type="pct"/>
          </w:tcPr>
          <w:p w14:paraId="2D4172E0" w14:textId="218F2552" w:rsidR="00596496" w:rsidRPr="00ED2471" w:rsidRDefault="00596496" w:rsidP="00596496">
            <w:pPr>
              <w:jc w:val="both"/>
              <w:rPr>
                <w:rFonts w:ascii="Times New Roman" w:hAnsi="Times New Roman" w:cs="Times New Roman"/>
                <w:bCs/>
                <w:noProof/>
                <w:sz w:val="16"/>
                <w:szCs w:val="16"/>
              </w:rPr>
            </w:pPr>
            <w:r w:rsidRPr="00ED2471">
              <w:rPr>
                <w:rFonts w:ascii="Times New Roman" w:hAnsi="Times New Roman" w:cs="Times New Roman"/>
                <w:sz w:val="16"/>
                <w:szCs w:val="16"/>
              </w:rPr>
              <w:t>2,4</w:t>
            </w:r>
          </w:p>
        </w:tc>
        <w:tc>
          <w:tcPr>
            <w:tcW w:w="204" w:type="pct"/>
          </w:tcPr>
          <w:p w14:paraId="42E0C70D" w14:textId="77777777" w:rsidR="00596496" w:rsidRPr="00ED2471" w:rsidRDefault="00596496" w:rsidP="00596496">
            <w:pPr>
              <w:jc w:val="both"/>
              <w:rPr>
                <w:rFonts w:ascii="Times New Roman" w:hAnsi="Times New Roman" w:cs="Times New Roman"/>
                <w:bCs/>
                <w:noProof/>
                <w:sz w:val="16"/>
                <w:szCs w:val="16"/>
                <w:lang w:val="en-GB"/>
              </w:rPr>
            </w:pPr>
          </w:p>
        </w:tc>
      </w:tr>
      <w:tr w:rsidR="00CD08D4" w:rsidRPr="00ED2471" w14:paraId="3880F470" w14:textId="77777777" w:rsidTr="00BD2F96">
        <w:tc>
          <w:tcPr>
            <w:tcW w:w="349" w:type="pct"/>
          </w:tcPr>
          <w:p w14:paraId="12D262BA" w14:textId="77777777" w:rsidR="00C6472A" w:rsidRPr="00ED2471" w:rsidRDefault="00C6472A" w:rsidP="00C6472A">
            <w:pPr>
              <w:jc w:val="both"/>
              <w:rPr>
                <w:rFonts w:ascii="Times New Roman" w:hAnsi="Times New Roman" w:cs="Times New Roman"/>
                <w:b/>
                <w:noProof/>
                <w:sz w:val="16"/>
                <w:szCs w:val="16"/>
                <w:lang w:val="en-GB"/>
              </w:rPr>
            </w:pPr>
          </w:p>
        </w:tc>
        <w:tc>
          <w:tcPr>
            <w:tcW w:w="339" w:type="pct"/>
          </w:tcPr>
          <w:p w14:paraId="2C22275A" w14:textId="77777777" w:rsidR="00C6472A" w:rsidRPr="00ED2471" w:rsidRDefault="00C6472A" w:rsidP="00C6472A">
            <w:pPr>
              <w:jc w:val="both"/>
              <w:rPr>
                <w:rFonts w:ascii="Times New Roman" w:hAnsi="Times New Roman" w:cs="Times New Roman"/>
                <w:b/>
                <w:noProof/>
                <w:sz w:val="16"/>
                <w:szCs w:val="16"/>
                <w:lang w:val="en-GB"/>
              </w:rPr>
            </w:pPr>
          </w:p>
        </w:tc>
        <w:tc>
          <w:tcPr>
            <w:tcW w:w="388" w:type="pct"/>
          </w:tcPr>
          <w:p w14:paraId="354C80DC" w14:textId="6F308C7E" w:rsidR="00C6472A" w:rsidRPr="00ED2471" w:rsidRDefault="00C6472A" w:rsidP="00C6472A">
            <w:pPr>
              <w:jc w:val="both"/>
              <w:rPr>
                <w:rFonts w:ascii="Times New Roman" w:hAnsi="Times New Roman" w:cs="Times New Roman"/>
                <w:b/>
                <w:noProof/>
                <w:sz w:val="16"/>
                <w:szCs w:val="16"/>
              </w:rPr>
            </w:pPr>
            <w:r w:rsidRPr="00ED2471">
              <w:rPr>
                <w:rFonts w:ascii="Times New Roman" w:hAnsi="Times New Roman" w:cs="Times New Roman"/>
                <w:b/>
                <w:sz w:val="16"/>
                <w:szCs w:val="16"/>
              </w:rPr>
              <w:t>Zviedrija</w:t>
            </w:r>
          </w:p>
        </w:tc>
        <w:tc>
          <w:tcPr>
            <w:tcW w:w="484" w:type="pct"/>
          </w:tcPr>
          <w:p w14:paraId="52F8579B" w14:textId="5EAA6A99" w:rsidR="00C6472A" w:rsidRPr="00ED2471" w:rsidRDefault="00C6472A" w:rsidP="00C6472A">
            <w:pPr>
              <w:jc w:val="both"/>
              <w:rPr>
                <w:rFonts w:ascii="Times New Roman" w:hAnsi="Times New Roman" w:cs="Times New Roman"/>
                <w:bCs/>
                <w:noProof/>
                <w:sz w:val="16"/>
                <w:szCs w:val="16"/>
              </w:rPr>
            </w:pPr>
            <w:r w:rsidRPr="00ED2471">
              <w:rPr>
                <w:rFonts w:ascii="Times New Roman" w:hAnsi="Times New Roman" w:cs="Times New Roman"/>
                <w:sz w:val="16"/>
                <w:szCs w:val="16"/>
              </w:rPr>
              <w:t>(Becker and Pearson, 2002)</w:t>
            </w:r>
          </w:p>
        </w:tc>
        <w:tc>
          <w:tcPr>
            <w:tcW w:w="630" w:type="pct"/>
          </w:tcPr>
          <w:p w14:paraId="1C45AD6D" w14:textId="5A5DE1C0" w:rsidR="00C6472A" w:rsidRPr="00ED2471" w:rsidRDefault="00C6472A" w:rsidP="00C6472A">
            <w:pPr>
              <w:jc w:val="both"/>
              <w:rPr>
                <w:rFonts w:ascii="Times New Roman" w:hAnsi="Times New Roman" w:cs="Times New Roman"/>
                <w:bCs/>
                <w:noProof/>
                <w:sz w:val="16"/>
                <w:szCs w:val="16"/>
              </w:rPr>
            </w:pPr>
            <w:r w:rsidRPr="00ED2471">
              <w:rPr>
                <w:rFonts w:ascii="Times New Roman" w:hAnsi="Times New Roman" w:cs="Times New Roman"/>
                <w:sz w:val="16"/>
                <w:szCs w:val="16"/>
              </w:rPr>
              <w:t>7 dienu uztura pieraksts</w:t>
            </w:r>
          </w:p>
        </w:tc>
        <w:tc>
          <w:tcPr>
            <w:tcW w:w="243" w:type="pct"/>
          </w:tcPr>
          <w:p w14:paraId="381AF974" w14:textId="73965DBB" w:rsidR="00C6472A" w:rsidRPr="00ED2471" w:rsidRDefault="00C6472A" w:rsidP="00C6472A">
            <w:pPr>
              <w:jc w:val="both"/>
              <w:rPr>
                <w:rFonts w:ascii="Times New Roman" w:hAnsi="Times New Roman" w:cs="Times New Roman"/>
                <w:bCs/>
                <w:noProof/>
                <w:sz w:val="16"/>
                <w:szCs w:val="16"/>
              </w:rPr>
            </w:pPr>
            <w:r w:rsidRPr="00ED2471">
              <w:rPr>
                <w:rFonts w:ascii="Times New Roman" w:hAnsi="Times New Roman" w:cs="Times New Roman"/>
                <w:sz w:val="16"/>
                <w:szCs w:val="16"/>
              </w:rPr>
              <w:t>67</w:t>
            </w:r>
          </w:p>
        </w:tc>
        <w:tc>
          <w:tcPr>
            <w:tcW w:w="242" w:type="pct"/>
          </w:tcPr>
          <w:p w14:paraId="7DE09C39" w14:textId="3755DADF" w:rsidR="00C6472A" w:rsidRPr="00ED2471" w:rsidRDefault="00C6472A" w:rsidP="00C6472A">
            <w:pPr>
              <w:jc w:val="both"/>
              <w:rPr>
                <w:rFonts w:ascii="Times New Roman" w:hAnsi="Times New Roman" w:cs="Times New Roman"/>
                <w:bCs/>
                <w:noProof/>
                <w:sz w:val="16"/>
                <w:szCs w:val="16"/>
              </w:rPr>
            </w:pPr>
            <w:r w:rsidRPr="00ED2471">
              <w:rPr>
                <w:rFonts w:ascii="Times New Roman" w:hAnsi="Times New Roman" w:cs="Times New Roman"/>
                <w:sz w:val="16"/>
                <w:szCs w:val="16"/>
              </w:rPr>
              <w:t>17</w:t>
            </w:r>
          </w:p>
        </w:tc>
        <w:tc>
          <w:tcPr>
            <w:tcW w:w="242" w:type="pct"/>
          </w:tcPr>
          <w:p w14:paraId="2CD622AE" w14:textId="545170A6" w:rsidR="00C6472A" w:rsidRPr="00ED2471" w:rsidRDefault="00C6472A" w:rsidP="00C6472A">
            <w:pPr>
              <w:jc w:val="both"/>
              <w:rPr>
                <w:rFonts w:ascii="Times New Roman" w:hAnsi="Times New Roman" w:cs="Times New Roman"/>
                <w:bCs/>
                <w:noProof/>
                <w:sz w:val="16"/>
                <w:szCs w:val="16"/>
              </w:rPr>
            </w:pPr>
            <w:r w:rsidRPr="00ED2471">
              <w:rPr>
                <w:rFonts w:ascii="Times New Roman" w:hAnsi="Times New Roman" w:cs="Times New Roman"/>
                <w:sz w:val="16"/>
                <w:szCs w:val="16"/>
              </w:rPr>
              <w:t>24</w:t>
            </w:r>
          </w:p>
        </w:tc>
        <w:tc>
          <w:tcPr>
            <w:tcW w:w="1018" w:type="pct"/>
          </w:tcPr>
          <w:p w14:paraId="2DFD3D50" w14:textId="77777777" w:rsidR="00C6472A" w:rsidRPr="00ED2471" w:rsidRDefault="00C6472A" w:rsidP="00C6472A">
            <w:pPr>
              <w:jc w:val="both"/>
              <w:rPr>
                <w:rFonts w:ascii="Times New Roman" w:hAnsi="Times New Roman" w:cs="Times New Roman"/>
                <w:bCs/>
                <w:noProof/>
                <w:sz w:val="16"/>
                <w:szCs w:val="16"/>
                <w:lang w:val="en-GB"/>
              </w:rPr>
            </w:pPr>
          </w:p>
        </w:tc>
        <w:tc>
          <w:tcPr>
            <w:tcW w:w="193" w:type="pct"/>
          </w:tcPr>
          <w:p w14:paraId="6725E034" w14:textId="5389ECB7" w:rsidR="00C6472A" w:rsidRPr="00ED2471" w:rsidRDefault="00C6472A" w:rsidP="00C6472A">
            <w:pPr>
              <w:jc w:val="both"/>
              <w:rPr>
                <w:rFonts w:ascii="Times New Roman" w:hAnsi="Times New Roman" w:cs="Times New Roman"/>
                <w:bCs/>
                <w:noProof/>
                <w:sz w:val="16"/>
                <w:szCs w:val="16"/>
              </w:rPr>
            </w:pPr>
            <w:r w:rsidRPr="00ED2471">
              <w:rPr>
                <w:rFonts w:ascii="Times New Roman" w:hAnsi="Times New Roman" w:cs="Times New Roman"/>
                <w:sz w:val="16"/>
                <w:szCs w:val="16"/>
              </w:rPr>
              <w:t>4,1</w:t>
            </w:r>
          </w:p>
        </w:tc>
        <w:tc>
          <w:tcPr>
            <w:tcW w:w="261" w:type="pct"/>
          </w:tcPr>
          <w:p w14:paraId="3317294C" w14:textId="77777777" w:rsidR="00C6472A" w:rsidRPr="00ED2471" w:rsidRDefault="00C6472A" w:rsidP="00C6472A">
            <w:pPr>
              <w:jc w:val="both"/>
              <w:rPr>
                <w:rFonts w:ascii="Times New Roman" w:hAnsi="Times New Roman" w:cs="Times New Roman"/>
                <w:bCs/>
                <w:noProof/>
                <w:sz w:val="16"/>
                <w:szCs w:val="16"/>
                <w:lang w:val="en-GB"/>
              </w:rPr>
            </w:pPr>
          </w:p>
        </w:tc>
        <w:tc>
          <w:tcPr>
            <w:tcW w:w="204" w:type="pct"/>
          </w:tcPr>
          <w:p w14:paraId="1A980C7F" w14:textId="77777777" w:rsidR="00C6472A" w:rsidRPr="00ED2471" w:rsidRDefault="00C6472A" w:rsidP="00C6472A">
            <w:pPr>
              <w:jc w:val="both"/>
              <w:rPr>
                <w:rFonts w:ascii="Times New Roman" w:hAnsi="Times New Roman" w:cs="Times New Roman"/>
                <w:bCs/>
                <w:noProof/>
                <w:sz w:val="16"/>
                <w:szCs w:val="16"/>
                <w:lang w:val="en-GB"/>
              </w:rPr>
            </w:pPr>
          </w:p>
        </w:tc>
        <w:tc>
          <w:tcPr>
            <w:tcW w:w="203" w:type="pct"/>
          </w:tcPr>
          <w:p w14:paraId="56242D57" w14:textId="1A6C3D2A" w:rsidR="00C6472A" w:rsidRPr="00ED2471" w:rsidRDefault="00C6472A" w:rsidP="00C6472A">
            <w:pPr>
              <w:jc w:val="both"/>
              <w:rPr>
                <w:rFonts w:ascii="Times New Roman" w:hAnsi="Times New Roman" w:cs="Times New Roman"/>
                <w:bCs/>
                <w:noProof/>
                <w:sz w:val="16"/>
                <w:szCs w:val="16"/>
              </w:rPr>
            </w:pPr>
            <w:r w:rsidRPr="00ED2471">
              <w:rPr>
                <w:rFonts w:ascii="Times New Roman" w:hAnsi="Times New Roman" w:cs="Times New Roman"/>
                <w:sz w:val="16"/>
                <w:szCs w:val="16"/>
              </w:rPr>
              <w:t>7,6</w:t>
            </w:r>
          </w:p>
        </w:tc>
        <w:tc>
          <w:tcPr>
            <w:tcW w:w="204" w:type="pct"/>
          </w:tcPr>
          <w:p w14:paraId="44EC4E34" w14:textId="77777777" w:rsidR="00C6472A" w:rsidRPr="00ED2471" w:rsidRDefault="00C6472A" w:rsidP="00C6472A">
            <w:pPr>
              <w:jc w:val="both"/>
              <w:rPr>
                <w:rFonts w:ascii="Times New Roman" w:hAnsi="Times New Roman" w:cs="Times New Roman"/>
                <w:bCs/>
                <w:noProof/>
                <w:sz w:val="16"/>
                <w:szCs w:val="16"/>
                <w:lang w:val="en-GB"/>
              </w:rPr>
            </w:pPr>
          </w:p>
        </w:tc>
      </w:tr>
      <w:tr w:rsidR="00CD08D4" w:rsidRPr="00ED2471" w14:paraId="109E6D24" w14:textId="77777777" w:rsidTr="00BD2F96">
        <w:tc>
          <w:tcPr>
            <w:tcW w:w="349" w:type="pct"/>
          </w:tcPr>
          <w:p w14:paraId="462E3478" w14:textId="77777777" w:rsidR="00FC76FB" w:rsidRPr="00ED2471" w:rsidRDefault="00FC76FB" w:rsidP="00062E36">
            <w:pPr>
              <w:jc w:val="both"/>
              <w:rPr>
                <w:rFonts w:ascii="Times New Roman" w:hAnsi="Times New Roman" w:cs="Times New Roman"/>
                <w:b/>
                <w:noProof/>
                <w:sz w:val="16"/>
                <w:szCs w:val="16"/>
                <w:lang w:val="en-GB"/>
              </w:rPr>
            </w:pPr>
          </w:p>
        </w:tc>
        <w:tc>
          <w:tcPr>
            <w:tcW w:w="339" w:type="pct"/>
          </w:tcPr>
          <w:p w14:paraId="759FB9E1" w14:textId="77777777" w:rsidR="00FC76FB" w:rsidRPr="00ED2471" w:rsidRDefault="00FC76FB" w:rsidP="00062E36">
            <w:pPr>
              <w:jc w:val="both"/>
              <w:rPr>
                <w:rFonts w:ascii="Times New Roman" w:hAnsi="Times New Roman" w:cs="Times New Roman"/>
                <w:b/>
                <w:noProof/>
                <w:sz w:val="16"/>
                <w:szCs w:val="16"/>
                <w:lang w:val="en-GB"/>
              </w:rPr>
            </w:pPr>
          </w:p>
        </w:tc>
        <w:tc>
          <w:tcPr>
            <w:tcW w:w="388" w:type="pct"/>
          </w:tcPr>
          <w:p w14:paraId="0BAAE839" w14:textId="77777777" w:rsidR="00FC76FB" w:rsidRPr="00ED2471" w:rsidRDefault="00FC76FB" w:rsidP="00062E36">
            <w:pPr>
              <w:jc w:val="both"/>
              <w:rPr>
                <w:rFonts w:ascii="Times New Roman" w:hAnsi="Times New Roman" w:cs="Times New Roman"/>
                <w:b/>
                <w:noProof/>
                <w:sz w:val="16"/>
                <w:szCs w:val="16"/>
                <w:lang w:val="en-GB"/>
              </w:rPr>
            </w:pPr>
          </w:p>
        </w:tc>
        <w:tc>
          <w:tcPr>
            <w:tcW w:w="484" w:type="pct"/>
          </w:tcPr>
          <w:p w14:paraId="369B935F" w14:textId="77777777" w:rsidR="00FC76FB" w:rsidRPr="00ED2471" w:rsidRDefault="00FC76FB" w:rsidP="00062E36">
            <w:pPr>
              <w:jc w:val="both"/>
              <w:rPr>
                <w:rFonts w:ascii="Times New Roman" w:hAnsi="Times New Roman" w:cs="Times New Roman"/>
                <w:bCs/>
                <w:noProof/>
                <w:sz w:val="16"/>
                <w:szCs w:val="16"/>
                <w:lang w:val="en-GB"/>
              </w:rPr>
            </w:pPr>
          </w:p>
        </w:tc>
        <w:tc>
          <w:tcPr>
            <w:tcW w:w="630" w:type="pct"/>
          </w:tcPr>
          <w:p w14:paraId="097173FD" w14:textId="77777777" w:rsidR="00FC76FB" w:rsidRPr="00ED2471" w:rsidRDefault="00FC76FB" w:rsidP="00062E36">
            <w:pPr>
              <w:jc w:val="both"/>
              <w:rPr>
                <w:rFonts w:ascii="Times New Roman" w:hAnsi="Times New Roman" w:cs="Times New Roman"/>
                <w:bCs/>
                <w:noProof/>
                <w:sz w:val="16"/>
                <w:szCs w:val="16"/>
                <w:lang w:val="en-GB"/>
              </w:rPr>
            </w:pPr>
          </w:p>
        </w:tc>
        <w:tc>
          <w:tcPr>
            <w:tcW w:w="243" w:type="pct"/>
          </w:tcPr>
          <w:p w14:paraId="607B6788" w14:textId="28D9A2BD" w:rsidR="00FC76FB" w:rsidRPr="00ED2471" w:rsidRDefault="00C6472A"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128</w:t>
            </w:r>
          </w:p>
        </w:tc>
        <w:tc>
          <w:tcPr>
            <w:tcW w:w="242" w:type="pct"/>
          </w:tcPr>
          <w:p w14:paraId="793FB634" w14:textId="1C97F241" w:rsidR="00FC76FB" w:rsidRPr="00ED2471" w:rsidRDefault="00C6472A"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25</w:t>
            </w:r>
          </w:p>
        </w:tc>
        <w:tc>
          <w:tcPr>
            <w:tcW w:w="242" w:type="pct"/>
          </w:tcPr>
          <w:p w14:paraId="1C3DD504" w14:textId="452E7305" w:rsidR="00FC76FB" w:rsidRPr="00ED2471" w:rsidRDefault="00C6472A"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34</w:t>
            </w:r>
          </w:p>
        </w:tc>
        <w:tc>
          <w:tcPr>
            <w:tcW w:w="1018" w:type="pct"/>
          </w:tcPr>
          <w:p w14:paraId="0B21B221" w14:textId="77777777" w:rsidR="00FC76FB" w:rsidRPr="00ED2471" w:rsidRDefault="00FC76FB" w:rsidP="00062E36">
            <w:pPr>
              <w:jc w:val="both"/>
              <w:rPr>
                <w:rFonts w:ascii="Times New Roman" w:hAnsi="Times New Roman" w:cs="Times New Roman"/>
                <w:bCs/>
                <w:noProof/>
                <w:sz w:val="16"/>
                <w:szCs w:val="16"/>
                <w:lang w:val="en-GB"/>
              </w:rPr>
            </w:pPr>
          </w:p>
        </w:tc>
        <w:tc>
          <w:tcPr>
            <w:tcW w:w="193" w:type="pct"/>
          </w:tcPr>
          <w:p w14:paraId="26BB4DE4" w14:textId="637199FA" w:rsidR="00FC76FB" w:rsidRPr="00ED2471" w:rsidRDefault="00C6472A"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4,5</w:t>
            </w:r>
          </w:p>
        </w:tc>
        <w:tc>
          <w:tcPr>
            <w:tcW w:w="261" w:type="pct"/>
          </w:tcPr>
          <w:p w14:paraId="7AA7FC9D" w14:textId="77777777" w:rsidR="00FC76FB" w:rsidRPr="00ED2471" w:rsidRDefault="00FC76FB" w:rsidP="00062E36">
            <w:pPr>
              <w:jc w:val="both"/>
              <w:rPr>
                <w:rFonts w:ascii="Times New Roman" w:hAnsi="Times New Roman" w:cs="Times New Roman"/>
                <w:bCs/>
                <w:noProof/>
                <w:sz w:val="16"/>
                <w:szCs w:val="16"/>
                <w:lang w:val="en-GB"/>
              </w:rPr>
            </w:pPr>
          </w:p>
        </w:tc>
        <w:tc>
          <w:tcPr>
            <w:tcW w:w="204" w:type="pct"/>
          </w:tcPr>
          <w:p w14:paraId="19931C9B" w14:textId="77777777" w:rsidR="00FC76FB" w:rsidRPr="00ED2471" w:rsidRDefault="00FC76FB" w:rsidP="00062E36">
            <w:pPr>
              <w:jc w:val="both"/>
              <w:rPr>
                <w:rFonts w:ascii="Times New Roman" w:hAnsi="Times New Roman" w:cs="Times New Roman"/>
                <w:bCs/>
                <w:noProof/>
                <w:sz w:val="16"/>
                <w:szCs w:val="16"/>
                <w:lang w:val="en-GB"/>
              </w:rPr>
            </w:pPr>
          </w:p>
        </w:tc>
        <w:tc>
          <w:tcPr>
            <w:tcW w:w="203" w:type="pct"/>
          </w:tcPr>
          <w:p w14:paraId="3BBD2CAB" w14:textId="57FB3835" w:rsidR="00FC76FB" w:rsidRPr="00ED2471" w:rsidRDefault="00C6472A"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7,5</w:t>
            </w:r>
          </w:p>
        </w:tc>
        <w:tc>
          <w:tcPr>
            <w:tcW w:w="204" w:type="pct"/>
          </w:tcPr>
          <w:p w14:paraId="63676519" w14:textId="77777777" w:rsidR="00FC76FB" w:rsidRPr="00ED2471" w:rsidRDefault="00FC76FB" w:rsidP="00062E36">
            <w:pPr>
              <w:jc w:val="both"/>
              <w:rPr>
                <w:rFonts w:ascii="Times New Roman" w:hAnsi="Times New Roman" w:cs="Times New Roman"/>
                <w:bCs/>
                <w:noProof/>
                <w:sz w:val="16"/>
                <w:szCs w:val="16"/>
                <w:lang w:val="en-GB"/>
              </w:rPr>
            </w:pPr>
          </w:p>
        </w:tc>
      </w:tr>
      <w:tr w:rsidR="00CD08D4" w:rsidRPr="00ED2471" w14:paraId="10160FFB" w14:textId="77777777" w:rsidTr="00BD2F96">
        <w:tc>
          <w:tcPr>
            <w:tcW w:w="349" w:type="pct"/>
          </w:tcPr>
          <w:p w14:paraId="28CDB7A0" w14:textId="77777777" w:rsidR="00FC76FB" w:rsidRPr="00ED2471" w:rsidRDefault="00FC76FB" w:rsidP="00062E36">
            <w:pPr>
              <w:jc w:val="both"/>
              <w:rPr>
                <w:rFonts w:ascii="Times New Roman" w:hAnsi="Times New Roman" w:cs="Times New Roman"/>
                <w:b/>
                <w:noProof/>
                <w:sz w:val="16"/>
                <w:szCs w:val="16"/>
                <w:lang w:val="en-GB"/>
              </w:rPr>
            </w:pPr>
          </w:p>
        </w:tc>
        <w:tc>
          <w:tcPr>
            <w:tcW w:w="339" w:type="pct"/>
          </w:tcPr>
          <w:p w14:paraId="770A3BC8" w14:textId="77777777" w:rsidR="00FC76FB" w:rsidRPr="00ED2471" w:rsidRDefault="00FC76FB" w:rsidP="00062E36">
            <w:pPr>
              <w:jc w:val="both"/>
              <w:rPr>
                <w:rFonts w:ascii="Times New Roman" w:hAnsi="Times New Roman" w:cs="Times New Roman"/>
                <w:b/>
                <w:noProof/>
                <w:sz w:val="16"/>
                <w:szCs w:val="16"/>
                <w:lang w:val="en-GB"/>
              </w:rPr>
            </w:pPr>
          </w:p>
        </w:tc>
        <w:tc>
          <w:tcPr>
            <w:tcW w:w="388" w:type="pct"/>
          </w:tcPr>
          <w:p w14:paraId="5EA44C82" w14:textId="77777777" w:rsidR="00FC76FB" w:rsidRPr="00ED2471" w:rsidRDefault="00FC76FB" w:rsidP="00062E36">
            <w:pPr>
              <w:jc w:val="both"/>
              <w:rPr>
                <w:rFonts w:ascii="Times New Roman" w:hAnsi="Times New Roman" w:cs="Times New Roman"/>
                <w:b/>
                <w:noProof/>
                <w:sz w:val="16"/>
                <w:szCs w:val="16"/>
                <w:lang w:val="en-GB"/>
              </w:rPr>
            </w:pPr>
          </w:p>
        </w:tc>
        <w:tc>
          <w:tcPr>
            <w:tcW w:w="484" w:type="pct"/>
          </w:tcPr>
          <w:p w14:paraId="601803F2" w14:textId="77777777" w:rsidR="00FC76FB" w:rsidRPr="00ED2471" w:rsidRDefault="00FC76FB" w:rsidP="00062E36">
            <w:pPr>
              <w:jc w:val="both"/>
              <w:rPr>
                <w:rFonts w:ascii="Times New Roman" w:hAnsi="Times New Roman" w:cs="Times New Roman"/>
                <w:bCs/>
                <w:noProof/>
                <w:sz w:val="16"/>
                <w:szCs w:val="16"/>
                <w:lang w:val="en-GB"/>
              </w:rPr>
            </w:pPr>
          </w:p>
        </w:tc>
        <w:tc>
          <w:tcPr>
            <w:tcW w:w="630" w:type="pct"/>
          </w:tcPr>
          <w:p w14:paraId="145C4A43" w14:textId="77777777" w:rsidR="00FC76FB" w:rsidRPr="00ED2471" w:rsidRDefault="00FC76FB" w:rsidP="00062E36">
            <w:pPr>
              <w:jc w:val="both"/>
              <w:rPr>
                <w:rFonts w:ascii="Times New Roman" w:hAnsi="Times New Roman" w:cs="Times New Roman"/>
                <w:bCs/>
                <w:noProof/>
                <w:sz w:val="16"/>
                <w:szCs w:val="16"/>
                <w:lang w:val="en-GB"/>
              </w:rPr>
            </w:pPr>
          </w:p>
        </w:tc>
        <w:tc>
          <w:tcPr>
            <w:tcW w:w="243" w:type="pct"/>
          </w:tcPr>
          <w:p w14:paraId="33999CAB" w14:textId="06292076" w:rsidR="00FC76FB" w:rsidRPr="00ED2471" w:rsidRDefault="00C6472A"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143</w:t>
            </w:r>
          </w:p>
        </w:tc>
        <w:tc>
          <w:tcPr>
            <w:tcW w:w="242" w:type="pct"/>
          </w:tcPr>
          <w:p w14:paraId="271C2C08" w14:textId="776CE215" w:rsidR="00FC76FB" w:rsidRPr="00ED2471" w:rsidRDefault="00C6472A"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35</w:t>
            </w:r>
          </w:p>
        </w:tc>
        <w:tc>
          <w:tcPr>
            <w:tcW w:w="242" w:type="pct"/>
          </w:tcPr>
          <w:p w14:paraId="7ED1F58F" w14:textId="1C221044" w:rsidR="00FC76FB" w:rsidRPr="00ED2471" w:rsidRDefault="00C6472A"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44</w:t>
            </w:r>
          </w:p>
        </w:tc>
        <w:tc>
          <w:tcPr>
            <w:tcW w:w="1018" w:type="pct"/>
          </w:tcPr>
          <w:p w14:paraId="57C67A2A" w14:textId="77777777" w:rsidR="00FC76FB" w:rsidRPr="00ED2471" w:rsidRDefault="00FC76FB" w:rsidP="00062E36">
            <w:pPr>
              <w:jc w:val="both"/>
              <w:rPr>
                <w:rFonts w:ascii="Times New Roman" w:hAnsi="Times New Roman" w:cs="Times New Roman"/>
                <w:bCs/>
                <w:noProof/>
                <w:sz w:val="16"/>
                <w:szCs w:val="16"/>
                <w:lang w:val="en-GB"/>
              </w:rPr>
            </w:pPr>
          </w:p>
        </w:tc>
        <w:tc>
          <w:tcPr>
            <w:tcW w:w="193" w:type="pct"/>
          </w:tcPr>
          <w:p w14:paraId="744989FA" w14:textId="7EFB2389" w:rsidR="00FC76FB" w:rsidRPr="00ED2471" w:rsidRDefault="00C6472A"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4,7</w:t>
            </w:r>
          </w:p>
        </w:tc>
        <w:tc>
          <w:tcPr>
            <w:tcW w:w="261" w:type="pct"/>
          </w:tcPr>
          <w:p w14:paraId="443F2B2A" w14:textId="77777777" w:rsidR="00FC76FB" w:rsidRPr="00ED2471" w:rsidRDefault="00FC76FB" w:rsidP="00062E36">
            <w:pPr>
              <w:jc w:val="both"/>
              <w:rPr>
                <w:rFonts w:ascii="Times New Roman" w:hAnsi="Times New Roman" w:cs="Times New Roman"/>
                <w:bCs/>
                <w:noProof/>
                <w:sz w:val="16"/>
                <w:szCs w:val="16"/>
                <w:lang w:val="en-GB"/>
              </w:rPr>
            </w:pPr>
          </w:p>
        </w:tc>
        <w:tc>
          <w:tcPr>
            <w:tcW w:w="204" w:type="pct"/>
          </w:tcPr>
          <w:p w14:paraId="4667C11A" w14:textId="77777777" w:rsidR="00FC76FB" w:rsidRPr="00ED2471" w:rsidRDefault="00FC76FB" w:rsidP="00062E36">
            <w:pPr>
              <w:jc w:val="both"/>
              <w:rPr>
                <w:rFonts w:ascii="Times New Roman" w:hAnsi="Times New Roman" w:cs="Times New Roman"/>
                <w:bCs/>
                <w:noProof/>
                <w:sz w:val="16"/>
                <w:szCs w:val="16"/>
                <w:lang w:val="en-GB"/>
              </w:rPr>
            </w:pPr>
          </w:p>
        </w:tc>
        <w:tc>
          <w:tcPr>
            <w:tcW w:w="203" w:type="pct"/>
          </w:tcPr>
          <w:p w14:paraId="1567C9EE" w14:textId="077ECA87" w:rsidR="00FC76FB" w:rsidRPr="00ED2471" w:rsidRDefault="00C6472A"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8,1</w:t>
            </w:r>
          </w:p>
        </w:tc>
        <w:tc>
          <w:tcPr>
            <w:tcW w:w="204" w:type="pct"/>
          </w:tcPr>
          <w:p w14:paraId="49BA6DE0" w14:textId="77777777" w:rsidR="00FC76FB" w:rsidRPr="00ED2471" w:rsidRDefault="00FC76FB" w:rsidP="00062E36">
            <w:pPr>
              <w:jc w:val="both"/>
              <w:rPr>
                <w:rFonts w:ascii="Times New Roman" w:hAnsi="Times New Roman" w:cs="Times New Roman"/>
                <w:bCs/>
                <w:noProof/>
                <w:sz w:val="16"/>
                <w:szCs w:val="16"/>
                <w:lang w:val="en-GB"/>
              </w:rPr>
            </w:pPr>
          </w:p>
        </w:tc>
      </w:tr>
      <w:tr w:rsidR="00CD08D4" w:rsidRPr="00ED2471" w14:paraId="464E3B36" w14:textId="77777777" w:rsidTr="00BD2F96">
        <w:tc>
          <w:tcPr>
            <w:tcW w:w="349" w:type="pct"/>
          </w:tcPr>
          <w:p w14:paraId="396FCF59" w14:textId="77777777" w:rsidR="00FC76FB" w:rsidRPr="00ED2471" w:rsidRDefault="00FC76FB" w:rsidP="00062E36">
            <w:pPr>
              <w:jc w:val="both"/>
              <w:rPr>
                <w:rFonts w:ascii="Times New Roman" w:hAnsi="Times New Roman" w:cs="Times New Roman"/>
                <w:b/>
                <w:noProof/>
                <w:sz w:val="16"/>
                <w:szCs w:val="16"/>
                <w:lang w:val="en-GB"/>
              </w:rPr>
            </w:pPr>
          </w:p>
        </w:tc>
        <w:tc>
          <w:tcPr>
            <w:tcW w:w="339" w:type="pct"/>
          </w:tcPr>
          <w:p w14:paraId="117267E5" w14:textId="77777777" w:rsidR="00FC76FB" w:rsidRPr="00ED2471" w:rsidRDefault="00FC76FB" w:rsidP="00062E36">
            <w:pPr>
              <w:jc w:val="both"/>
              <w:rPr>
                <w:rFonts w:ascii="Times New Roman" w:hAnsi="Times New Roman" w:cs="Times New Roman"/>
                <w:b/>
                <w:noProof/>
                <w:sz w:val="16"/>
                <w:szCs w:val="16"/>
                <w:lang w:val="en-GB"/>
              </w:rPr>
            </w:pPr>
          </w:p>
        </w:tc>
        <w:tc>
          <w:tcPr>
            <w:tcW w:w="388" w:type="pct"/>
          </w:tcPr>
          <w:p w14:paraId="6D087882" w14:textId="77777777" w:rsidR="00FC76FB" w:rsidRPr="00ED2471" w:rsidRDefault="00FC76FB" w:rsidP="00062E36">
            <w:pPr>
              <w:jc w:val="both"/>
              <w:rPr>
                <w:rFonts w:ascii="Times New Roman" w:hAnsi="Times New Roman" w:cs="Times New Roman"/>
                <w:b/>
                <w:noProof/>
                <w:sz w:val="16"/>
                <w:szCs w:val="16"/>
                <w:lang w:val="en-GB"/>
              </w:rPr>
            </w:pPr>
          </w:p>
        </w:tc>
        <w:tc>
          <w:tcPr>
            <w:tcW w:w="484" w:type="pct"/>
          </w:tcPr>
          <w:p w14:paraId="7903F588" w14:textId="77777777" w:rsidR="00FC76FB" w:rsidRPr="00ED2471" w:rsidRDefault="00FC76FB" w:rsidP="00062E36">
            <w:pPr>
              <w:jc w:val="both"/>
              <w:rPr>
                <w:rFonts w:ascii="Times New Roman" w:hAnsi="Times New Roman" w:cs="Times New Roman"/>
                <w:bCs/>
                <w:noProof/>
                <w:sz w:val="16"/>
                <w:szCs w:val="16"/>
                <w:lang w:val="en-GB"/>
              </w:rPr>
            </w:pPr>
          </w:p>
        </w:tc>
        <w:tc>
          <w:tcPr>
            <w:tcW w:w="630" w:type="pct"/>
          </w:tcPr>
          <w:p w14:paraId="27EF483C" w14:textId="77777777" w:rsidR="00FC76FB" w:rsidRPr="00ED2471" w:rsidRDefault="00FC76FB" w:rsidP="00062E36">
            <w:pPr>
              <w:jc w:val="both"/>
              <w:rPr>
                <w:rFonts w:ascii="Times New Roman" w:hAnsi="Times New Roman" w:cs="Times New Roman"/>
                <w:bCs/>
                <w:noProof/>
                <w:sz w:val="16"/>
                <w:szCs w:val="16"/>
                <w:lang w:val="en-GB"/>
              </w:rPr>
            </w:pPr>
          </w:p>
        </w:tc>
        <w:tc>
          <w:tcPr>
            <w:tcW w:w="243" w:type="pct"/>
          </w:tcPr>
          <w:p w14:paraId="21B2F9F2" w14:textId="3EC77477" w:rsidR="00FC76FB" w:rsidRPr="00ED2471" w:rsidRDefault="00C6472A"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118</w:t>
            </w:r>
          </w:p>
        </w:tc>
        <w:tc>
          <w:tcPr>
            <w:tcW w:w="242" w:type="pct"/>
          </w:tcPr>
          <w:p w14:paraId="6A2B6BB7" w14:textId="1A64059D" w:rsidR="00FC76FB" w:rsidRPr="00ED2471" w:rsidRDefault="00C6472A"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45</w:t>
            </w:r>
          </w:p>
        </w:tc>
        <w:tc>
          <w:tcPr>
            <w:tcW w:w="242" w:type="pct"/>
          </w:tcPr>
          <w:p w14:paraId="1ED02B2B" w14:textId="07A5398A" w:rsidR="00FC76FB" w:rsidRPr="00ED2471" w:rsidRDefault="00C6472A"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54</w:t>
            </w:r>
          </w:p>
        </w:tc>
        <w:tc>
          <w:tcPr>
            <w:tcW w:w="1018" w:type="pct"/>
          </w:tcPr>
          <w:p w14:paraId="3314C260" w14:textId="77777777" w:rsidR="00FC76FB" w:rsidRPr="00ED2471" w:rsidRDefault="00FC76FB" w:rsidP="00062E36">
            <w:pPr>
              <w:jc w:val="both"/>
              <w:rPr>
                <w:rFonts w:ascii="Times New Roman" w:hAnsi="Times New Roman" w:cs="Times New Roman"/>
                <w:bCs/>
                <w:noProof/>
                <w:sz w:val="16"/>
                <w:szCs w:val="16"/>
                <w:lang w:val="en-GB"/>
              </w:rPr>
            </w:pPr>
          </w:p>
        </w:tc>
        <w:tc>
          <w:tcPr>
            <w:tcW w:w="193" w:type="pct"/>
          </w:tcPr>
          <w:p w14:paraId="3E71A7BB" w14:textId="55692DE9" w:rsidR="00FC76FB" w:rsidRPr="00ED2471" w:rsidRDefault="00C6472A"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5,0</w:t>
            </w:r>
          </w:p>
        </w:tc>
        <w:tc>
          <w:tcPr>
            <w:tcW w:w="261" w:type="pct"/>
          </w:tcPr>
          <w:p w14:paraId="293C7605" w14:textId="77777777" w:rsidR="00FC76FB" w:rsidRPr="00ED2471" w:rsidRDefault="00FC76FB" w:rsidP="00062E36">
            <w:pPr>
              <w:jc w:val="both"/>
              <w:rPr>
                <w:rFonts w:ascii="Times New Roman" w:hAnsi="Times New Roman" w:cs="Times New Roman"/>
                <w:bCs/>
                <w:noProof/>
                <w:sz w:val="16"/>
                <w:szCs w:val="16"/>
                <w:lang w:val="en-GB"/>
              </w:rPr>
            </w:pPr>
          </w:p>
        </w:tc>
        <w:tc>
          <w:tcPr>
            <w:tcW w:w="204" w:type="pct"/>
          </w:tcPr>
          <w:p w14:paraId="0F88636E" w14:textId="77777777" w:rsidR="00FC76FB" w:rsidRPr="00ED2471" w:rsidRDefault="00FC76FB" w:rsidP="00062E36">
            <w:pPr>
              <w:jc w:val="both"/>
              <w:rPr>
                <w:rFonts w:ascii="Times New Roman" w:hAnsi="Times New Roman" w:cs="Times New Roman"/>
                <w:bCs/>
                <w:noProof/>
                <w:sz w:val="16"/>
                <w:szCs w:val="16"/>
                <w:lang w:val="en-GB"/>
              </w:rPr>
            </w:pPr>
          </w:p>
        </w:tc>
        <w:tc>
          <w:tcPr>
            <w:tcW w:w="203" w:type="pct"/>
          </w:tcPr>
          <w:p w14:paraId="7E5B1C9E" w14:textId="0D31203C" w:rsidR="00FC76FB" w:rsidRPr="00ED2471" w:rsidRDefault="00C6472A"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9,1</w:t>
            </w:r>
          </w:p>
        </w:tc>
        <w:tc>
          <w:tcPr>
            <w:tcW w:w="204" w:type="pct"/>
          </w:tcPr>
          <w:p w14:paraId="0865D94E" w14:textId="77777777" w:rsidR="00FC76FB" w:rsidRPr="00ED2471" w:rsidRDefault="00FC76FB" w:rsidP="00062E36">
            <w:pPr>
              <w:jc w:val="both"/>
              <w:rPr>
                <w:rFonts w:ascii="Times New Roman" w:hAnsi="Times New Roman" w:cs="Times New Roman"/>
                <w:bCs/>
                <w:noProof/>
                <w:sz w:val="16"/>
                <w:szCs w:val="16"/>
                <w:lang w:val="en-GB"/>
              </w:rPr>
            </w:pPr>
          </w:p>
        </w:tc>
      </w:tr>
      <w:tr w:rsidR="00CD08D4" w:rsidRPr="00ED2471" w14:paraId="2A920426" w14:textId="77777777" w:rsidTr="00BD2F96">
        <w:tc>
          <w:tcPr>
            <w:tcW w:w="349" w:type="pct"/>
          </w:tcPr>
          <w:p w14:paraId="42425119" w14:textId="77777777" w:rsidR="00FC76FB" w:rsidRPr="00ED2471" w:rsidRDefault="00FC76FB" w:rsidP="00062E36">
            <w:pPr>
              <w:jc w:val="both"/>
              <w:rPr>
                <w:rFonts w:ascii="Times New Roman" w:hAnsi="Times New Roman" w:cs="Times New Roman"/>
                <w:b/>
                <w:noProof/>
                <w:sz w:val="16"/>
                <w:szCs w:val="16"/>
                <w:lang w:val="en-GB"/>
              </w:rPr>
            </w:pPr>
          </w:p>
        </w:tc>
        <w:tc>
          <w:tcPr>
            <w:tcW w:w="339" w:type="pct"/>
          </w:tcPr>
          <w:p w14:paraId="052DF4B1" w14:textId="77777777" w:rsidR="00FC76FB" w:rsidRPr="00ED2471" w:rsidRDefault="00FC76FB" w:rsidP="00062E36">
            <w:pPr>
              <w:jc w:val="both"/>
              <w:rPr>
                <w:rFonts w:ascii="Times New Roman" w:hAnsi="Times New Roman" w:cs="Times New Roman"/>
                <w:b/>
                <w:noProof/>
                <w:sz w:val="16"/>
                <w:szCs w:val="16"/>
                <w:lang w:val="en-GB"/>
              </w:rPr>
            </w:pPr>
          </w:p>
        </w:tc>
        <w:tc>
          <w:tcPr>
            <w:tcW w:w="388" w:type="pct"/>
          </w:tcPr>
          <w:p w14:paraId="4F10DE27" w14:textId="77777777" w:rsidR="00FC76FB" w:rsidRPr="00ED2471" w:rsidRDefault="00FC76FB" w:rsidP="00062E36">
            <w:pPr>
              <w:jc w:val="both"/>
              <w:rPr>
                <w:rFonts w:ascii="Times New Roman" w:hAnsi="Times New Roman" w:cs="Times New Roman"/>
                <w:b/>
                <w:noProof/>
                <w:sz w:val="16"/>
                <w:szCs w:val="16"/>
                <w:lang w:val="en-GB"/>
              </w:rPr>
            </w:pPr>
          </w:p>
        </w:tc>
        <w:tc>
          <w:tcPr>
            <w:tcW w:w="484" w:type="pct"/>
          </w:tcPr>
          <w:p w14:paraId="55274C51" w14:textId="77777777" w:rsidR="00FC76FB" w:rsidRPr="00ED2471" w:rsidRDefault="00FC76FB" w:rsidP="00062E36">
            <w:pPr>
              <w:jc w:val="both"/>
              <w:rPr>
                <w:rFonts w:ascii="Times New Roman" w:hAnsi="Times New Roman" w:cs="Times New Roman"/>
                <w:bCs/>
                <w:noProof/>
                <w:sz w:val="16"/>
                <w:szCs w:val="16"/>
                <w:lang w:val="en-GB"/>
              </w:rPr>
            </w:pPr>
          </w:p>
        </w:tc>
        <w:tc>
          <w:tcPr>
            <w:tcW w:w="630" w:type="pct"/>
          </w:tcPr>
          <w:p w14:paraId="5FA7AA92" w14:textId="77777777" w:rsidR="00FC76FB" w:rsidRPr="00ED2471" w:rsidRDefault="00FC76FB" w:rsidP="00062E36">
            <w:pPr>
              <w:jc w:val="both"/>
              <w:rPr>
                <w:rFonts w:ascii="Times New Roman" w:hAnsi="Times New Roman" w:cs="Times New Roman"/>
                <w:bCs/>
                <w:noProof/>
                <w:sz w:val="16"/>
                <w:szCs w:val="16"/>
                <w:lang w:val="en-GB"/>
              </w:rPr>
            </w:pPr>
          </w:p>
        </w:tc>
        <w:tc>
          <w:tcPr>
            <w:tcW w:w="243" w:type="pct"/>
            <w:shd w:val="clear" w:color="auto" w:fill="D9D9D9" w:themeFill="background1" w:themeFillShade="D9"/>
          </w:tcPr>
          <w:p w14:paraId="3E479980" w14:textId="2CBA7FC9" w:rsidR="00FC76FB" w:rsidRPr="00ED2471" w:rsidRDefault="0050055C"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68</w:t>
            </w:r>
          </w:p>
        </w:tc>
        <w:tc>
          <w:tcPr>
            <w:tcW w:w="242" w:type="pct"/>
            <w:shd w:val="clear" w:color="auto" w:fill="D9D9D9" w:themeFill="background1" w:themeFillShade="D9"/>
          </w:tcPr>
          <w:p w14:paraId="5BD8A402" w14:textId="7C225AB1" w:rsidR="00FC76FB" w:rsidRPr="00ED2471" w:rsidRDefault="0050055C"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55</w:t>
            </w:r>
          </w:p>
        </w:tc>
        <w:tc>
          <w:tcPr>
            <w:tcW w:w="242" w:type="pct"/>
            <w:shd w:val="clear" w:color="auto" w:fill="D9D9D9" w:themeFill="background1" w:themeFillShade="D9"/>
          </w:tcPr>
          <w:p w14:paraId="2118B8C5" w14:textId="27A1831C" w:rsidR="00FC76FB" w:rsidRPr="00ED2471" w:rsidRDefault="0050055C"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64</w:t>
            </w:r>
          </w:p>
        </w:tc>
        <w:tc>
          <w:tcPr>
            <w:tcW w:w="1018" w:type="pct"/>
            <w:shd w:val="clear" w:color="auto" w:fill="D9D9D9" w:themeFill="background1" w:themeFillShade="D9"/>
          </w:tcPr>
          <w:p w14:paraId="4C752173" w14:textId="77777777" w:rsidR="00FC76FB" w:rsidRPr="00ED2471" w:rsidRDefault="00FC76FB" w:rsidP="00062E36">
            <w:pPr>
              <w:jc w:val="both"/>
              <w:rPr>
                <w:rFonts w:ascii="Times New Roman" w:hAnsi="Times New Roman" w:cs="Times New Roman"/>
                <w:bCs/>
                <w:noProof/>
                <w:sz w:val="16"/>
                <w:szCs w:val="16"/>
                <w:lang w:val="en-GB"/>
              </w:rPr>
            </w:pPr>
          </w:p>
        </w:tc>
        <w:tc>
          <w:tcPr>
            <w:tcW w:w="193" w:type="pct"/>
            <w:shd w:val="clear" w:color="auto" w:fill="D9D9D9" w:themeFill="background1" w:themeFillShade="D9"/>
          </w:tcPr>
          <w:p w14:paraId="44912858" w14:textId="04BCDD2B" w:rsidR="00FC76FB" w:rsidRPr="00ED2471" w:rsidRDefault="0050055C"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5,8</w:t>
            </w:r>
          </w:p>
        </w:tc>
        <w:tc>
          <w:tcPr>
            <w:tcW w:w="261" w:type="pct"/>
            <w:shd w:val="clear" w:color="auto" w:fill="D9D9D9" w:themeFill="background1" w:themeFillShade="D9"/>
          </w:tcPr>
          <w:p w14:paraId="0FC5A392" w14:textId="77777777" w:rsidR="00FC76FB" w:rsidRPr="00ED2471" w:rsidRDefault="00FC76FB" w:rsidP="00062E36">
            <w:pPr>
              <w:jc w:val="both"/>
              <w:rPr>
                <w:rFonts w:ascii="Times New Roman" w:hAnsi="Times New Roman" w:cs="Times New Roman"/>
                <w:bCs/>
                <w:noProof/>
                <w:sz w:val="16"/>
                <w:szCs w:val="16"/>
                <w:lang w:val="en-GB"/>
              </w:rPr>
            </w:pPr>
          </w:p>
        </w:tc>
        <w:tc>
          <w:tcPr>
            <w:tcW w:w="204" w:type="pct"/>
            <w:shd w:val="clear" w:color="auto" w:fill="D9D9D9" w:themeFill="background1" w:themeFillShade="D9"/>
          </w:tcPr>
          <w:p w14:paraId="2C20C539" w14:textId="77777777" w:rsidR="00FC76FB" w:rsidRPr="00ED2471" w:rsidRDefault="00FC76FB" w:rsidP="00062E36">
            <w:pPr>
              <w:jc w:val="both"/>
              <w:rPr>
                <w:rFonts w:ascii="Times New Roman" w:hAnsi="Times New Roman" w:cs="Times New Roman"/>
                <w:bCs/>
                <w:noProof/>
                <w:sz w:val="16"/>
                <w:szCs w:val="16"/>
                <w:lang w:val="en-GB"/>
              </w:rPr>
            </w:pPr>
          </w:p>
        </w:tc>
        <w:tc>
          <w:tcPr>
            <w:tcW w:w="203" w:type="pct"/>
            <w:shd w:val="clear" w:color="auto" w:fill="D9D9D9" w:themeFill="background1" w:themeFillShade="D9"/>
          </w:tcPr>
          <w:p w14:paraId="003AE37E" w14:textId="3B431ED2" w:rsidR="00FC76FB" w:rsidRPr="00ED2471" w:rsidRDefault="0050055C"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9,8</w:t>
            </w:r>
          </w:p>
        </w:tc>
        <w:tc>
          <w:tcPr>
            <w:tcW w:w="204" w:type="pct"/>
            <w:shd w:val="clear" w:color="auto" w:fill="D9D9D9" w:themeFill="background1" w:themeFillShade="D9"/>
          </w:tcPr>
          <w:p w14:paraId="6E360CB2" w14:textId="77777777" w:rsidR="00FC76FB" w:rsidRPr="00ED2471" w:rsidRDefault="00FC76FB" w:rsidP="00062E36">
            <w:pPr>
              <w:jc w:val="both"/>
              <w:rPr>
                <w:rFonts w:ascii="Times New Roman" w:hAnsi="Times New Roman" w:cs="Times New Roman"/>
                <w:bCs/>
                <w:noProof/>
                <w:sz w:val="16"/>
                <w:szCs w:val="16"/>
                <w:lang w:val="en-GB"/>
              </w:rPr>
            </w:pPr>
          </w:p>
        </w:tc>
      </w:tr>
      <w:tr w:rsidR="00CD08D4" w:rsidRPr="00ED2471" w14:paraId="7075F912" w14:textId="77777777" w:rsidTr="00BD2F96">
        <w:tc>
          <w:tcPr>
            <w:tcW w:w="349" w:type="pct"/>
          </w:tcPr>
          <w:p w14:paraId="3EB5F4DB" w14:textId="77777777" w:rsidR="00FC76FB" w:rsidRPr="00ED2471" w:rsidRDefault="00FC76FB" w:rsidP="00062E36">
            <w:pPr>
              <w:jc w:val="both"/>
              <w:rPr>
                <w:rFonts w:ascii="Times New Roman" w:hAnsi="Times New Roman" w:cs="Times New Roman"/>
                <w:b/>
                <w:noProof/>
                <w:sz w:val="16"/>
                <w:szCs w:val="16"/>
                <w:lang w:val="en-GB"/>
              </w:rPr>
            </w:pPr>
          </w:p>
        </w:tc>
        <w:tc>
          <w:tcPr>
            <w:tcW w:w="339" w:type="pct"/>
          </w:tcPr>
          <w:p w14:paraId="657F413C" w14:textId="77777777" w:rsidR="00FC76FB" w:rsidRPr="00ED2471" w:rsidRDefault="00FC76FB" w:rsidP="00062E36">
            <w:pPr>
              <w:jc w:val="both"/>
              <w:rPr>
                <w:rFonts w:ascii="Times New Roman" w:hAnsi="Times New Roman" w:cs="Times New Roman"/>
                <w:b/>
                <w:noProof/>
                <w:sz w:val="16"/>
                <w:szCs w:val="16"/>
                <w:lang w:val="en-GB"/>
              </w:rPr>
            </w:pPr>
          </w:p>
        </w:tc>
        <w:tc>
          <w:tcPr>
            <w:tcW w:w="388" w:type="pct"/>
          </w:tcPr>
          <w:p w14:paraId="5DF6862B" w14:textId="77777777" w:rsidR="00FC76FB" w:rsidRPr="00ED2471" w:rsidRDefault="00FC76FB" w:rsidP="00062E36">
            <w:pPr>
              <w:jc w:val="both"/>
              <w:rPr>
                <w:rFonts w:ascii="Times New Roman" w:hAnsi="Times New Roman" w:cs="Times New Roman"/>
                <w:b/>
                <w:noProof/>
                <w:sz w:val="16"/>
                <w:szCs w:val="16"/>
                <w:lang w:val="en-GB"/>
              </w:rPr>
            </w:pPr>
          </w:p>
        </w:tc>
        <w:tc>
          <w:tcPr>
            <w:tcW w:w="484" w:type="pct"/>
          </w:tcPr>
          <w:p w14:paraId="558604A0" w14:textId="77777777" w:rsidR="00FC76FB" w:rsidRPr="00ED2471" w:rsidRDefault="00FC76FB" w:rsidP="00062E36">
            <w:pPr>
              <w:jc w:val="both"/>
              <w:rPr>
                <w:rFonts w:ascii="Times New Roman" w:hAnsi="Times New Roman" w:cs="Times New Roman"/>
                <w:bCs/>
                <w:noProof/>
                <w:sz w:val="16"/>
                <w:szCs w:val="16"/>
                <w:lang w:val="en-GB"/>
              </w:rPr>
            </w:pPr>
          </w:p>
        </w:tc>
        <w:tc>
          <w:tcPr>
            <w:tcW w:w="630" w:type="pct"/>
          </w:tcPr>
          <w:p w14:paraId="116C4246" w14:textId="77777777" w:rsidR="00FC76FB" w:rsidRPr="00ED2471" w:rsidRDefault="00FC76FB" w:rsidP="00062E36">
            <w:pPr>
              <w:jc w:val="both"/>
              <w:rPr>
                <w:rFonts w:ascii="Times New Roman" w:hAnsi="Times New Roman" w:cs="Times New Roman"/>
                <w:bCs/>
                <w:noProof/>
                <w:sz w:val="16"/>
                <w:szCs w:val="16"/>
                <w:lang w:val="en-GB"/>
              </w:rPr>
            </w:pPr>
          </w:p>
        </w:tc>
        <w:tc>
          <w:tcPr>
            <w:tcW w:w="243" w:type="pct"/>
            <w:shd w:val="clear" w:color="auto" w:fill="D9D9D9" w:themeFill="background1" w:themeFillShade="D9"/>
          </w:tcPr>
          <w:p w14:paraId="01372A3C" w14:textId="6757F4C9" w:rsidR="00FC76FB" w:rsidRPr="00ED2471" w:rsidRDefault="0050055C"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65</w:t>
            </w:r>
          </w:p>
        </w:tc>
        <w:tc>
          <w:tcPr>
            <w:tcW w:w="242" w:type="pct"/>
            <w:shd w:val="clear" w:color="auto" w:fill="D9D9D9" w:themeFill="background1" w:themeFillShade="D9"/>
          </w:tcPr>
          <w:p w14:paraId="3C5BF91E" w14:textId="4DBF5626" w:rsidR="00FC76FB" w:rsidRPr="00ED2471" w:rsidRDefault="0050055C"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65</w:t>
            </w:r>
          </w:p>
        </w:tc>
        <w:tc>
          <w:tcPr>
            <w:tcW w:w="242" w:type="pct"/>
            <w:shd w:val="clear" w:color="auto" w:fill="D9D9D9" w:themeFill="background1" w:themeFillShade="D9"/>
          </w:tcPr>
          <w:p w14:paraId="2F70CC04" w14:textId="0CD046D5" w:rsidR="00FC76FB" w:rsidRPr="00ED2471" w:rsidRDefault="0050055C"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74</w:t>
            </w:r>
          </w:p>
        </w:tc>
        <w:tc>
          <w:tcPr>
            <w:tcW w:w="1018" w:type="pct"/>
            <w:shd w:val="clear" w:color="auto" w:fill="D9D9D9" w:themeFill="background1" w:themeFillShade="D9"/>
          </w:tcPr>
          <w:p w14:paraId="154F8BC6" w14:textId="77777777" w:rsidR="00FC76FB" w:rsidRPr="00ED2471" w:rsidRDefault="00FC76FB" w:rsidP="00062E36">
            <w:pPr>
              <w:jc w:val="both"/>
              <w:rPr>
                <w:rFonts w:ascii="Times New Roman" w:hAnsi="Times New Roman" w:cs="Times New Roman"/>
                <w:bCs/>
                <w:noProof/>
                <w:sz w:val="16"/>
                <w:szCs w:val="16"/>
                <w:lang w:val="en-GB"/>
              </w:rPr>
            </w:pPr>
          </w:p>
        </w:tc>
        <w:tc>
          <w:tcPr>
            <w:tcW w:w="193" w:type="pct"/>
            <w:shd w:val="clear" w:color="auto" w:fill="D9D9D9" w:themeFill="background1" w:themeFillShade="D9"/>
          </w:tcPr>
          <w:p w14:paraId="27B1E800" w14:textId="34A8CD2A" w:rsidR="00FC76FB" w:rsidRPr="00ED2471" w:rsidRDefault="0050055C"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6,1</w:t>
            </w:r>
          </w:p>
        </w:tc>
        <w:tc>
          <w:tcPr>
            <w:tcW w:w="261" w:type="pct"/>
            <w:shd w:val="clear" w:color="auto" w:fill="D9D9D9" w:themeFill="background1" w:themeFillShade="D9"/>
          </w:tcPr>
          <w:p w14:paraId="6F1DFCE6" w14:textId="77777777" w:rsidR="00FC76FB" w:rsidRPr="00ED2471" w:rsidRDefault="00FC76FB" w:rsidP="00062E36">
            <w:pPr>
              <w:jc w:val="both"/>
              <w:rPr>
                <w:rFonts w:ascii="Times New Roman" w:hAnsi="Times New Roman" w:cs="Times New Roman"/>
                <w:bCs/>
                <w:noProof/>
                <w:sz w:val="16"/>
                <w:szCs w:val="16"/>
                <w:lang w:val="en-GB"/>
              </w:rPr>
            </w:pPr>
          </w:p>
        </w:tc>
        <w:tc>
          <w:tcPr>
            <w:tcW w:w="204" w:type="pct"/>
            <w:shd w:val="clear" w:color="auto" w:fill="D9D9D9" w:themeFill="background1" w:themeFillShade="D9"/>
          </w:tcPr>
          <w:p w14:paraId="6C7BE688" w14:textId="77777777" w:rsidR="00FC76FB" w:rsidRPr="00ED2471" w:rsidRDefault="00FC76FB" w:rsidP="00062E36">
            <w:pPr>
              <w:jc w:val="both"/>
              <w:rPr>
                <w:rFonts w:ascii="Times New Roman" w:hAnsi="Times New Roman" w:cs="Times New Roman"/>
                <w:bCs/>
                <w:noProof/>
                <w:sz w:val="16"/>
                <w:szCs w:val="16"/>
                <w:lang w:val="en-GB"/>
              </w:rPr>
            </w:pPr>
          </w:p>
        </w:tc>
        <w:tc>
          <w:tcPr>
            <w:tcW w:w="203" w:type="pct"/>
            <w:shd w:val="clear" w:color="auto" w:fill="D9D9D9" w:themeFill="background1" w:themeFillShade="D9"/>
          </w:tcPr>
          <w:p w14:paraId="6847EDA9" w14:textId="3F55DA9B" w:rsidR="00FC76FB" w:rsidRPr="00ED2471" w:rsidRDefault="0050055C"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10,6</w:t>
            </w:r>
          </w:p>
        </w:tc>
        <w:tc>
          <w:tcPr>
            <w:tcW w:w="204" w:type="pct"/>
            <w:shd w:val="clear" w:color="auto" w:fill="D9D9D9" w:themeFill="background1" w:themeFillShade="D9"/>
          </w:tcPr>
          <w:p w14:paraId="2A7548C8" w14:textId="77777777" w:rsidR="00FC76FB" w:rsidRPr="00ED2471" w:rsidRDefault="00FC76FB" w:rsidP="00062E36">
            <w:pPr>
              <w:jc w:val="both"/>
              <w:rPr>
                <w:rFonts w:ascii="Times New Roman" w:hAnsi="Times New Roman" w:cs="Times New Roman"/>
                <w:bCs/>
                <w:noProof/>
                <w:sz w:val="16"/>
                <w:szCs w:val="16"/>
                <w:lang w:val="en-GB"/>
              </w:rPr>
            </w:pPr>
          </w:p>
        </w:tc>
      </w:tr>
      <w:tr w:rsidR="00CD08D4" w:rsidRPr="00ED2471" w14:paraId="1F289D07" w14:textId="77777777" w:rsidTr="00BD2F96">
        <w:tc>
          <w:tcPr>
            <w:tcW w:w="349" w:type="pct"/>
          </w:tcPr>
          <w:p w14:paraId="78E10E43" w14:textId="77777777" w:rsidR="00694AAF" w:rsidRPr="00ED2471" w:rsidRDefault="00694AAF" w:rsidP="00694AAF">
            <w:pPr>
              <w:jc w:val="both"/>
              <w:rPr>
                <w:rFonts w:ascii="Times New Roman" w:hAnsi="Times New Roman" w:cs="Times New Roman"/>
                <w:b/>
                <w:noProof/>
                <w:sz w:val="16"/>
                <w:szCs w:val="16"/>
                <w:lang w:val="en-GB"/>
              </w:rPr>
            </w:pPr>
          </w:p>
        </w:tc>
        <w:tc>
          <w:tcPr>
            <w:tcW w:w="339" w:type="pct"/>
          </w:tcPr>
          <w:p w14:paraId="6CED21BD" w14:textId="77777777" w:rsidR="00694AAF" w:rsidRPr="00ED2471" w:rsidRDefault="00694AAF" w:rsidP="00694AAF">
            <w:pPr>
              <w:jc w:val="both"/>
              <w:rPr>
                <w:rFonts w:ascii="Times New Roman" w:hAnsi="Times New Roman" w:cs="Times New Roman"/>
                <w:b/>
                <w:noProof/>
                <w:sz w:val="16"/>
                <w:szCs w:val="16"/>
                <w:lang w:val="en-GB"/>
              </w:rPr>
            </w:pPr>
          </w:p>
        </w:tc>
        <w:tc>
          <w:tcPr>
            <w:tcW w:w="388" w:type="pct"/>
          </w:tcPr>
          <w:p w14:paraId="6034442C" w14:textId="2DF46254" w:rsidR="00694AAF" w:rsidRPr="00ED2471" w:rsidRDefault="00694AAF" w:rsidP="00694AAF">
            <w:pPr>
              <w:jc w:val="both"/>
              <w:rPr>
                <w:rFonts w:ascii="Times New Roman" w:hAnsi="Times New Roman" w:cs="Times New Roman"/>
                <w:b/>
                <w:noProof/>
                <w:sz w:val="16"/>
                <w:szCs w:val="16"/>
              </w:rPr>
            </w:pPr>
            <w:r w:rsidRPr="00ED2471">
              <w:rPr>
                <w:rFonts w:ascii="Times New Roman" w:hAnsi="Times New Roman" w:cs="Times New Roman"/>
                <w:b/>
                <w:sz w:val="16"/>
                <w:szCs w:val="16"/>
              </w:rPr>
              <w:t>Nīderlande</w:t>
            </w:r>
          </w:p>
        </w:tc>
        <w:tc>
          <w:tcPr>
            <w:tcW w:w="484" w:type="pct"/>
          </w:tcPr>
          <w:p w14:paraId="50283735" w14:textId="2F67EC14" w:rsidR="00694AAF" w:rsidRPr="00ED2471" w:rsidRDefault="00694AAF" w:rsidP="00694AAF">
            <w:pPr>
              <w:jc w:val="both"/>
              <w:rPr>
                <w:rFonts w:ascii="Times New Roman" w:hAnsi="Times New Roman" w:cs="Times New Roman"/>
                <w:bCs/>
                <w:noProof/>
                <w:sz w:val="16"/>
                <w:szCs w:val="16"/>
              </w:rPr>
            </w:pPr>
            <w:r w:rsidRPr="00ED2471">
              <w:rPr>
                <w:rFonts w:ascii="Times New Roman" w:hAnsi="Times New Roman" w:cs="Times New Roman"/>
                <w:sz w:val="16"/>
                <w:szCs w:val="16"/>
              </w:rPr>
              <w:t>(van Rossum et al., 2011)</w:t>
            </w:r>
          </w:p>
        </w:tc>
        <w:tc>
          <w:tcPr>
            <w:tcW w:w="630" w:type="pct"/>
          </w:tcPr>
          <w:p w14:paraId="31DAC352" w14:textId="40D87D5A" w:rsidR="00694AAF" w:rsidRPr="00ED2471" w:rsidRDefault="00694AAF" w:rsidP="00694AAF">
            <w:pPr>
              <w:jc w:val="both"/>
              <w:rPr>
                <w:rFonts w:ascii="Times New Roman" w:hAnsi="Times New Roman" w:cs="Times New Roman"/>
                <w:bCs/>
                <w:noProof/>
                <w:sz w:val="16"/>
                <w:szCs w:val="16"/>
              </w:rPr>
            </w:pPr>
            <w:r w:rsidRPr="00ED2471">
              <w:rPr>
                <w:rFonts w:ascii="Times New Roman" w:hAnsi="Times New Roman" w:cs="Times New Roman"/>
                <w:sz w:val="16"/>
                <w:szCs w:val="16"/>
              </w:rPr>
              <w:t>Divas nesecīgas 24 stundu atcerēšanās anketas</w:t>
            </w:r>
          </w:p>
        </w:tc>
        <w:tc>
          <w:tcPr>
            <w:tcW w:w="243" w:type="pct"/>
          </w:tcPr>
          <w:p w14:paraId="3083FD2D" w14:textId="715F484A" w:rsidR="00694AAF" w:rsidRPr="00ED2471" w:rsidRDefault="00694AAF" w:rsidP="00694AAF">
            <w:pPr>
              <w:jc w:val="both"/>
              <w:rPr>
                <w:rFonts w:ascii="Times New Roman" w:hAnsi="Times New Roman" w:cs="Times New Roman"/>
                <w:bCs/>
                <w:noProof/>
                <w:sz w:val="16"/>
                <w:szCs w:val="16"/>
              </w:rPr>
            </w:pPr>
            <w:r w:rsidRPr="00ED2471">
              <w:rPr>
                <w:rFonts w:ascii="Times New Roman" w:hAnsi="Times New Roman" w:cs="Times New Roman"/>
                <w:sz w:val="16"/>
                <w:szCs w:val="16"/>
              </w:rPr>
              <w:t>347</w:t>
            </w:r>
          </w:p>
        </w:tc>
        <w:tc>
          <w:tcPr>
            <w:tcW w:w="242" w:type="pct"/>
          </w:tcPr>
          <w:p w14:paraId="52947FC3" w14:textId="24D7442D" w:rsidR="00694AAF" w:rsidRPr="00ED2471" w:rsidRDefault="00694AAF" w:rsidP="00694AAF">
            <w:pPr>
              <w:jc w:val="both"/>
              <w:rPr>
                <w:rFonts w:ascii="Times New Roman" w:hAnsi="Times New Roman" w:cs="Times New Roman"/>
                <w:bCs/>
                <w:noProof/>
                <w:sz w:val="16"/>
                <w:szCs w:val="16"/>
              </w:rPr>
            </w:pPr>
            <w:r w:rsidRPr="00ED2471">
              <w:rPr>
                <w:rFonts w:ascii="Times New Roman" w:hAnsi="Times New Roman" w:cs="Times New Roman"/>
                <w:sz w:val="16"/>
                <w:szCs w:val="16"/>
              </w:rPr>
              <w:t>19</w:t>
            </w:r>
          </w:p>
        </w:tc>
        <w:tc>
          <w:tcPr>
            <w:tcW w:w="242" w:type="pct"/>
          </w:tcPr>
          <w:p w14:paraId="25F64292" w14:textId="4870A784" w:rsidR="00694AAF" w:rsidRPr="00ED2471" w:rsidRDefault="00694AAF" w:rsidP="00694AAF">
            <w:pPr>
              <w:jc w:val="both"/>
              <w:rPr>
                <w:rFonts w:ascii="Times New Roman" w:hAnsi="Times New Roman" w:cs="Times New Roman"/>
                <w:bCs/>
                <w:noProof/>
                <w:sz w:val="16"/>
                <w:szCs w:val="16"/>
              </w:rPr>
            </w:pPr>
            <w:r w:rsidRPr="00ED2471">
              <w:rPr>
                <w:rFonts w:ascii="Times New Roman" w:hAnsi="Times New Roman" w:cs="Times New Roman"/>
                <w:sz w:val="16"/>
                <w:szCs w:val="16"/>
              </w:rPr>
              <w:t>30</w:t>
            </w:r>
          </w:p>
        </w:tc>
        <w:tc>
          <w:tcPr>
            <w:tcW w:w="1018" w:type="pct"/>
          </w:tcPr>
          <w:p w14:paraId="73648FA3" w14:textId="77777777" w:rsidR="00694AAF" w:rsidRPr="00ED2471" w:rsidRDefault="00694AAF" w:rsidP="00694AAF">
            <w:pPr>
              <w:jc w:val="both"/>
              <w:rPr>
                <w:rFonts w:ascii="Times New Roman" w:hAnsi="Times New Roman" w:cs="Times New Roman"/>
                <w:bCs/>
                <w:noProof/>
                <w:sz w:val="16"/>
                <w:szCs w:val="16"/>
                <w:lang w:val="en-GB"/>
              </w:rPr>
            </w:pPr>
          </w:p>
        </w:tc>
        <w:tc>
          <w:tcPr>
            <w:tcW w:w="193" w:type="pct"/>
          </w:tcPr>
          <w:p w14:paraId="73E74DAF" w14:textId="77777777" w:rsidR="00694AAF" w:rsidRPr="00ED2471" w:rsidRDefault="00694AAF" w:rsidP="00694AAF">
            <w:pPr>
              <w:jc w:val="both"/>
              <w:rPr>
                <w:rFonts w:ascii="Times New Roman" w:hAnsi="Times New Roman" w:cs="Times New Roman"/>
                <w:bCs/>
                <w:noProof/>
                <w:sz w:val="16"/>
                <w:szCs w:val="16"/>
                <w:lang w:val="en-GB"/>
              </w:rPr>
            </w:pPr>
          </w:p>
        </w:tc>
        <w:tc>
          <w:tcPr>
            <w:tcW w:w="261" w:type="pct"/>
          </w:tcPr>
          <w:p w14:paraId="0B9C1AF4" w14:textId="0742309B" w:rsidR="00694AAF" w:rsidRPr="00ED2471" w:rsidRDefault="00694AAF" w:rsidP="00694AAF">
            <w:pPr>
              <w:jc w:val="both"/>
              <w:rPr>
                <w:rFonts w:ascii="Times New Roman" w:hAnsi="Times New Roman" w:cs="Times New Roman"/>
                <w:bCs/>
                <w:noProof/>
                <w:sz w:val="16"/>
                <w:szCs w:val="16"/>
              </w:rPr>
            </w:pPr>
            <w:r w:rsidRPr="00ED2471">
              <w:rPr>
                <w:rFonts w:ascii="Times New Roman" w:hAnsi="Times New Roman" w:cs="Times New Roman"/>
                <w:sz w:val="16"/>
                <w:szCs w:val="16"/>
              </w:rPr>
              <w:t>2,6</w:t>
            </w:r>
          </w:p>
        </w:tc>
        <w:tc>
          <w:tcPr>
            <w:tcW w:w="204" w:type="pct"/>
          </w:tcPr>
          <w:p w14:paraId="7EC2B729" w14:textId="77777777" w:rsidR="00694AAF" w:rsidRPr="00ED2471" w:rsidRDefault="00694AAF" w:rsidP="00694AAF">
            <w:pPr>
              <w:jc w:val="both"/>
              <w:rPr>
                <w:rFonts w:ascii="Times New Roman" w:hAnsi="Times New Roman" w:cs="Times New Roman"/>
                <w:bCs/>
                <w:noProof/>
                <w:sz w:val="16"/>
                <w:szCs w:val="16"/>
                <w:lang w:val="en-GB"/>
              </w:rPr>
            </w:pPr>
          </w:p>
        </w:tc>
        <w:tc>
          <w:tcPr>
            <w:tcW w:w="203" w:type="pct"/>
          </w:tcPr>
          <w:p w14:paraId="0EF9ACC3" w14:textId="1C98608B" w:rsidR="00694AAF" w:rsidRPr="00ED2471" w:rsidRDefault="00694AAF" w:rsidP="00694AAF">
            <w:pPr>
              <w:jc w:val="both"/>
              <w:rPr>
                <w:rFonts w:ascii="Times New Roman" w:hAnsi="Times New Roman" w:cs="Times New Roman"/>
                <w:bCs/>
                <w:noProof/>
                <w:sz w:val="16"/>
                <w:szCs w:val="16"/>
              </w:rPr>
            </w:pPr>
            <w:r w:rsidRPr="00ED2471">
              <w:rPr>
                <w:rFonts w:ascii="Times New Roman" w:hAnsi="Times New Roman" w:cs="Times New Roman"/>
                <w:sz w:val="16"/>
                <w:szCs w:val="16"/>
              </w:rPr>
              <w:t>4,9</w:t>
            </w:r>
          </w:p>
        </w:tc>
        <w:tc>
          <w:tcPr>
            <w:tcW w:w="204" w:type="pct"/>
          </w:tcPr>
          <w:p w14:paraId="1B657AE6" w14:textId="77777777" w:rsidR="00694AAF" w:rsidRPr="00ED2471" w:rsidRDefault="00694AAF" w:rsidP="00694AAF">
            <w:pPr>
              <w:jc w:val="both"/>
              <w:rPr>
                <w:rFonts w:ascii="Times New Roman" w:hAnsi="Times New Roman" w:cs="Times New Roman"/>
                <w:bCs/>
                <w:noProof/>
                <w:sz w:val="16"/>
                <w:szCs w:val="16"/>
                <w:lang w:val="en-GB"/>
              </w:rPr>
            </w:pPr>
          </w:p>
        </w:tc>
      </w:tr>
      <w:tr w:rsidR="00CD08D4" w:rsidRPr="00ED2471" w14:paraId="338F4AE1" w14:textId="77777777" w:rsidTr="00BD2F96">
        <w:tc>
          <w:tcPr>
            <w:tcW w:w="349" w:type="pct"/>
          </w:tcPr>
          <w:p w14:paraId="741CD65A" w14:textId="77777777" w:rsidR="00694AAF" w:rsidRPr="00ED2471" w:rsidRDefault="00694AAF" w:rsidP="00694AAF">
            <w:pPr>
              <w:jc w:val="both"/>
              <w:rPr>
                <w:rFonts w:ascii="Times New Roman" w:hAnsi="Times New Roman" w:cs="Times New Roman"/>
                <w:b/>
                <w:noProof/>
                <w:sz w:val="16"/>
                <w:szCs w:val="16"/>
                <w:lang w:val="en-GB"/>
              </w:rPr>
            </w:pPr>
          </w:p>
        </w:tc>
        <w:tc>
          <w:tcPr>
            <w:tcW w:w="339" w:type="pct"/>
          </w:tcPr>
          <w:p w14:paraId="11583F79" w14:textId="77777777" w:rsidR="00694AAF" w:rsidRPr="00ED2471" w:rsidRDefault="00694AAF" w:rsidP="00694AAF">
            <w:pPr>
              <w:jc w:val="both"/>
              <w:rPr>
                <w:rFonts w:ascii="Times New Roman" w:hAnsi="Times New Roman" w:cs="Times New Roman"/>
                <w:b/>
                <w:noProof/>
                <w:sz w:val="16"/>
                <w:szCs w:val="16"/>
                <w:lang w:val="en-GB"/>
              </w:rPr>
            </w:pPr>
          </w:p>
        </w:tc>
        <w:tc>
          <w:tcPr>
            <w:tcW w:w="388" w:type="pct"/>
          </w:tcPr>
          <w:p w14:paraId="0187B357" w14:textId="77777777" w:rsidR="00694AAF" w:rsidRPr="00ED2471" w:rsidRDefault="00694AAF" w:rsidP="00694AAF">
            <w:pPr>
              <w:jc w:val="both"/>
              <w:rPr>
                <w:rFonts w:ascii="Times New Roman" w:hAnsi="Times New Roman" w:cs="Times New Roman"/>
                <w:b/>
                <w:noProof/>
                <w:sz w:val="16"/>
                <w:szCs w:val="16"/>
                <w:lang w:val="en-GB"/>
              </w:rPr>
            </w:pPr>
          </w:p>
        </w:tc>
        <w:tc>
          <w:tcPr>
            <w:tcW w:w="484" w:type="pct"/>
          </w:tcPr>
          <w:p w14:paraId="4DF7D4CA" w14:textId="77777777" w:rsidR="00694AAF" w:rsidRPr="00ED2471" w:rsidRDefault="00694AAF" w:rsidP="00694AAF">
            <w:pPr>
              <w:jc w:val="both"/>
              <w:rPr>
                <w:rFonts w:ascii="Times New Roman" w:hAnsi="Times New Roman" w:cs="Times New Roman"/>
                <w:bCs/>
                <w:noProof/>
                <w:sz w:val="16"/>
                <w:szCs w:val="16"/>
                <w:lang w:val="en-GB"/>
              </w:rPr>
            </w:pPr>
          </w:p>
        </w:tc>
        <w:tc>
          <w:tcPr>
            <w:tcW w:w="630" w:type="pct"/>
          </w:tcPr>
          <w:p w14:paraId="37AB2E77" w14:textId="77777777" w:rsidR="00694AAF" w:rsidRPr="00ED2471" w:rsidRDefault="00694AAF" w:rsidP="00694AAF">
            <w:pPr>
              <w:jc w:val="both"/>
              <w:rPr>
                <w:rFonts w:ascii="Times New Roman" w:hAnsi="Times New Roman" w:cs="Times New Roman"/>
                <w:bCs/>
                <w:noProof/>
                <w:sz w:val="16"/>
                <w:szCs w:val="16"/>
                <w:lang w:val="en-GB"/>
              </w:rPr>
            </w:pPr>
          </w:p>
        </w:tc>
        <w:tc>
          <w:tcPr>
            <w:tcW w:w="243" w:type="pct"/>
          </w:tcPr>
          <w:p w14:paraId="3D224B72" w14:textId="05EDF2F2" w:rsidR="00694AAF" w:rsidRPr="00ED2471" w:rsidRDefault="00694AAF" w:rsidP="00694AAF">
            <w:pPr>
              <w:jc w:val="both"/>
              <w:rPr>
                <w:rFonts w:ascii="Times New Roman" w:hAnsi="Times New Roman" w:cs="Times New Roman"/>
                <w:bCs/>
                <w:noProof/>
                <w:sz w:val="16"/>
                <w:szCs w:val="16"/>
              </w:rPr>
            </w:pPr>
            <w:r w:rsidRPr="00ED2471">
              <w:rPr>
                <w:rFonts w:ascii="Times New Roman" w:hAnsi="Times New Roman" w:cs="Times New Roman"/>
                <w:sz w:val="16"/>
                <w:szCs w:val="16"/>
              </w:rPr>
              <w:t>351</w:t>
            </w:r>
          </w:p>
        </w:tc>
        <w:tc>
          <w:tcPr>
            <w:tcW w:w="242" w:type="pct"/>
          </w:tcPr>
          <w:p w14:paraId="67B52170" w14:textId="148DE1FE" w:rsidR="00694AAF" w:rsidRPr="00ED2471" w:rsidRDefault="00694AAF" w:rsidP="00694AAF">
            <w:pPr>
              <w:jc w:val="both"/>
              <w:rPr>
                <w:rFonts w:ascii="Times New Roman" w:hAnsi="Times New Roman" w:cs="Times New Roman"/>
                <w:bCs/>
                <w:noProof/>
                <w:sz w:val="16"/>
                <w:szCs w:val="16"/>
              </w:rPr>
            </w:pPr>
            <w:r w:rsidRPr="00ED2471">
              <w:rPr>
                <w:rFonts w:ascii="Times New Roman" w:hAnsi="Times New Roman" w:cs="Times New Roman"/>
                <w:sz w:val="16"/>
                <w:szCs w:val="16"/>
              </w:rPr>
              <w:t>31</w:t>
            </w:r>
          </w:p>
        </w:tc>
        <w:tc>
          <w:tcPr>
            <w:tcW w:w="242" w:type="pct"/>
          </w:tcPr>
          <w:p w14:paraId="2AD0BB67" w14:textId="222389F8" w:rsidR="00694AAF" w:rsidRPr="00ED2471" w:rsidRDefault="00694AAF" w:rsidP="00694AAF">
            <w:pPr>
              <w:jc w:val="both"/>
              <w:rPr>
                <w:rFonts w:ascii="Times New Roman" w:hAnsi="Times New Roman" w:cs="Times New Roman"/>
                <w:bCs/>
                <w:noProof/>
                <w:sz w:val="16"/>
                <w:szCs w:val="16"/>
              </w:rPr>
            </w:pPr>
            <w:r w:rsidRPr="00ED2471">
              <w:rPr>
                <w:rFonts w:ascii="Times New Roman" w:hAnsi="Times New Roman" w:cs="Times New Roman"/>
                <w:sz w:val="16"/>
                <w:szCs w:val="16"/>
              </w:rPr>
              <w:t>50</w:t>
            </w:r>
          </w:p>
        </w:tc>
        <w:tc>
          <w:tcPr>
            <w:tcW w:w="1018" w:type="pct"/>
          </w:tcPr>
          <w:p w14:paraId="24B21F9C" w14:textId="77777777" w:rsidR="00694AAF" w:rsidRPr="00ED2471" w:rsidRDefault="00694AAF" w:rsidP="00694AAF">
            <w:pPr>
              <w:jc w:val="both"/>
              <w:rPr>
                <w:rFonts w:ascii="Times New Roman" w:hAnsi="Times New Roman" w:cs="Times New Roman"/>
                <w:bCs/>
                <w:noProof/>
                <w:sz w:val="16"/>
                <w:szCs w:val="16"/>
                <w:lang w:val="en-GB"/>
              </w:rPr>
            </w:pPr>
          </w:p>
        </w:tc>
        <w:tc>
          <w:tcPr>
            <w:tcW w:w="193" w:type="pct"/>
          </w:tcPr>
          <w:p w14:paraId="60735832" w14:textId="77777777" w:rsidR="00694AAF" w:rsidRPr="00ED2471" w:rsidRDefault="00694AAF" w:rsidP="00694AAF">
            <w:pPr>
              <w:jc w:val="both"/>
              <w:rPr>
                <w:rFonts w:ascii="Times New Roman" w:hAnsi="Times New Roman" w:cs="Times New Roman"/>
                <w:bCs/>
                <w:noProof/>
                <w:sz w:val="16"/>
                <w:szCs w:val="16"/>
                <w:lang w:val="en-GB"/>
              </w:rPr>
            </w:pPr>
          </w:p>
        </w:tc>
        <w:tc>
          <w:tcPr>
            <w:tcW w:w="261" w:type="pct"/>
          </w:tcPr>
          <w:p w14:paraId="440B5CAB" w14:textId="3BA34457" w:rsidR="00694AAF" w:rsidRPr="00ED2471" w:rsidRDefault="00694AAF" w:rsidP="00694AAF">
            <w:pPr>
              <w:jc w:val="both"/>
              <w:rPr>
                <w:rFonts w:ascii="Times New Roman" w:hAnsi="Times New Roman" w:cs="Times New Roman"/>
                <w:bCs/>
                <w:noProof/>
                <w:sz w:val="16"/>
                <w:szCs w:val="16"/>
              </w:rPr>
            </w:pPr>
            <w:r w:rsidRPr="00ED2471">
              <w:rPr>
                <w:rFonts w:ascii="Times New Roman" w:hAnsi="Times New Roman" w:cs="Times New Roman"/>
                <w:sz w:val="16"/>
                <w:szCs w:val="16"/>
              </w:rPr>
              <w:t>2,8</w:t>
            </w:r>
          </w:p>
        </w:tc>
        <w:tc>
          <w:tcPr>
            <w:tcW w:w="204" w:type="pct"/>
          </w:tcPr>
          <w:p w14:paraId="02EED22F" w14:textId="77777777" w:rsidR="00694AAF" w:rsidRPr="00ED2471" w:rsidRDefault="00694AAF" w:rsidP="00694AAF">
            <w:pPr>
              <w:jc w:val="both"/>
              <w:rPr>
                <w:rFonts w:ascii="Times New Roman" w:hAnsi="Times New Roman" w:cs="Times New Roman"/>
                <w:bCs/>
                <w:noProof/>
                <w:sz w:val="16"/>
                <w:szCs w:val="16"/>
                <w:lang w:val="en-GB"/>
              </w:rPr>
            </w:pPr>
          </w:p>
        </w:tc>
        <w:tc>
          <w:tcPr>
            <w:tcW w:w="203" w:type="pct"/>
          </w:tcPr>
          <w:p w14:paraId="1F02022F" w14:textId="1180F663" w:rsidR="00694AAF" w:rsidRPr="00ED2471" w:rsidRDefault="00694AAF" w:rsidP="00694AAF">
            <w:pPr>
              <w:jc w:val="both"/>
              <w:rPr>
                <w:rFonts w:ascii="Times New Roman" w:hAnsi="Times New Roman" w:cs="Times New Roman"/>
                <w:bCs/>
                <w:noProof/>
                <w:sz w:val="16"/>
                <w:szCs w:val="16"/>
              </w:rPr>
            </w:pPr>
            <w:r w:rsidRPr="00ED2471">
              <w:rPr>
                <w:rFonts w:ascii="Times New Roman" w:hAnsi="Times New Roman" w:cs="Times New Roman"/>
                <w:sz w:val="16"/>
                <w:szCs w:val="16"/>
              </w:rPr>
              <w:t>5,3</w:t>
            </w:r>
          </w:p>
        </w:tc>
        <w:tc>
          <w:tcPr>
            <w:tcW w:w="204" w:type="pct"/>
          </w:tcPr>
          <w:p w14:paraId="2B1A85E4" w14:textId="77777777" w:rsidR="00694AAF" w:rsidRPr="00ED2471" w:rsidRDefault="00694AAF" w:rsidP="00694AAF">
            <w:pPr>
              <w:jc w:val="both"/>
              <w:rPr>
                <w:rFonts w:ascii="Times New Roman" w:hAnsi="Times New Roman" w:cs="Times New Roman"/>
                <w:bCs/>
                <w:noProof/>
                <w:sz w:val="16"/>
                <w:szCs w:val="16"/>
                <w:lang w:val="en-GB"/>
              </w:rPr>
            </w:pPr>
          </w:p>
        </w:tc>
      </w:tr>
      <w:tr w:rsidR="00CD08D4" w:rsidRPr="00ED2471" w14:paraId="0939822F" w14:textId="77777777" w:rsidTr="00EE4F14">
        <w:tc>
          <w:tcPr>
            <w:tcW w:w="349" w:type="pct"/>
            <w:tcBorders>
              <w:bottom w:val="single" w:sz="4" w:space="0" w:color="auto"/>
            </w:tcBorders>
          </w:tcPr>
          <w:p w14:paraId="1B38656B" w14:textId="77777777" w:rsidR="00FC76FB" w:rsidRPr="00ED2471" w:rsidRDefault="00FC76FB" w:rsidP="00062E36">
            <w:pPr>
              <w:jc w:val="both"/>
              <w:rPr>
                <w:rFonts w:ascii="Times New Roman" w:hAnsi="Times New Roman" w:cs="Times New Roman"/>
                <w:b/>
                <w:noProof/>
                <w:sz w:val="16"/>
                <w:szCs w:val="16"/>
                <w:lang w:val="en-GB"/>
              </w:rPr>
            </w:pPr>
          </w:p>
        </w:tc>
        <w:tc>
          <w:tcPr>
            <w:tcW w:w="339" w:type="pct"/>
            <w:tcBorders>
              <w:bottom w:val="single" w:sz="4" w:space="0" w:color="auto"/>
            </w:tcBorders>
          </w:tcPr>
          <w:p w14:paraId="5D977EE1" w14:textId="77777777" w:rsidR="00FC76FB" w:rsidRPr="00ED2471" w:rsidRDefault="00FC76FB" w:rsidP="00062E36">
            <w:pPr>
              <w:jc w:val="both"/>
              <w:rPr>
                <w:rFonts w:ascii="Times New Roman" w:hAnsi="Times New Roman" w:cs="Times New Roman"/>
                <w:b/>
                <w:noProof/>
                <w:sz w:val="16"/>
                <w:szCs w:val="16"/>
                <w:lang w:val="en-GB"/>
              </w:rPr>
            </w:pPr>
          </w:p>
        </w:tc>
        <w:tc>
          <w:tcPr>
            <w:tcW w:w="388" w:type="pct"/>
            <w:tcBorders>
              <w:bottom w:val="single" w:sz="4" w:space="0" w:color="auto"/>
            </w:tcBorders>
          </w:tcPr>
          <w:p w14:paraId="17EB62BF" w14:textId="77777777" w:rsidR="00FC76FB" w:rsidRPr="00ED2471" w:rsidRDefault="00FC76FB" w:rsidP="00062E36">
            <w:pPr>
              <w:jc w:val="both"/>
              <w:rPr>
                <w:rFonts w:ascii="Times New Roman" w:hAnsi="Times New Roman" w:cs="Times New Roman"/>
                <w:b/>
                <w:noProof/>
                <w:sz w:val="16"/>
                <w:szCs w:val="16"/>
                <w:lang w:val="en-GB"/>
              </w:rPr>
            </w:pPr>
          </w:p>
        </w:tc>
        <w:tc>
          <w:tcPr>
            <w:tcW w:w="484" w:type="pct"/>
            <w:tcBorders>
              <w:bottom w:val="single" w:sz="4" w:space="0" w:color="auto"/>
            </w:tcBorders>
          </w:tcPr>
          <w:p w14:paraId="3C37E72B" w14:textId="77777777" w:rsidR="00FC76FB" w:rsidRPr="00ED2471" w:rsidRDefault="00FC76FB" w:rsidP="00062E36">
            <w:pPr>
              <w:jc w:val="both"/>
              <w:rPr>
                <w:rFonts w:ascii="Times New Roman" w:hAnsi="Times New Roman" w:cs="Times New Roman"/>
                <w:bCs/>
                <w:noProof/>
                <w:sz w:val="16"/>
                <w:szCs w:val="16"/>
                <w:lang w:val="en-GB"/>
              </w:rPr>
            </w:pPr>
          </w:p>
        </w:tc>
        <w:tc>
          <w:tcPr>
            <w:tcW w:w="630" w:type="pct"/>
            <w:tcBorders>
              <w:bottom w:val="single" w:sz="4" w:space="0" w:color="auto"/>
            </w:tcBorders>
          </w:tcPr>
          <w:p w14:paraId="47AC35C9" w14:textId="77777777" w:rsidR="00FC76FB" w:rsidRPr="00ED2471" w:rsidRDefault="00FC76FB" w:rsidP="00062E36">
            <w:pPr>
              <w:jc w:val="both"/>
              <w:rPr>
                <w:rFonts w:ascii="Times New Roman" w:hAnsi="Times New Roman" w:cs="Times New Roman"/>
                <w:bCs/>
                <w:noProof/>
                <w:sz w:val="16"/>
                <w:szCs w:val="16"/>
                <w:lang w:val="en-GB"/>
              </w:rPr>
            </w:pPr>
          </w:p>
        </w:tc>
        <w:tc>
          <w:tcPr>
            <w:tcW w:w="243" w:type="pct"/>
            <w:tcBorders>
              <w:bottom w:val="single" w:sz="4" w:space="0" w:color="auto"/>
            </w:tcBorders>
            <w:shd w:val="clear" w:color="auto" w:fill="D9D9D9" w:themeFill="background1" w:themeFillShade="D9"/>
          </w:tcPr>
          <w:p w14:paraId="34983FB4" w14:textId="6B82868C" w:rsidR="00FC76FB" w:rsidRPr="00ED2471" w:rsidRDefault="00694AAF"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353</w:t>
            </w:r>
          </w:p>
        </w:tc>
        <w:tc>
          <w:tcPr>
            <w:tcW w:w="242" w:type="pct"/>
            <w:tcBorders>
              <w:bottom w:val="single" w:sz="4" w:space="0" w:color="auto"/>
            </w:tcBorders>
            <w:shd w:val="clear" w:color="auto" w:fill="D9D9D9" w:themeFill="background1" w:themeFillShade="D9"/>
          </w:tcPr>
          <w:p w14:paraId="4FD0B481" w14:textId="3ED10210" w:rsidR="00FC76FB" w:rsidRPr="00ED2471" w:rsidRDefault="00694AAF"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51</w:t>
            </w:r>
          </w:p>
        </w:tc>
        <w:tc>
          <w:tcPr>
            <w:tcW w:w="242" w:type="pct"/>
            <w:tcBorders>
              <w:bottom w:val="single" w:sz="4" w:space="0" w:color="auto"/>
            </w:tcBorders>
            <w:shd w:val="clear" w:color="auto" w:fill="D9D9D9" w:themeFill="background1" w:themeFillShade="D9"/>
          </w:tcPr>
          <w:p w14:paraId="14A9AA15" w14:textId="53789800" w:rsidR="00FC76FB" w:rsidRPr="00ED2471" w:rsidRDefault="00694AAF"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69</w:t>
            </w:r>
          </w:p>
        </w:tc>
        <w:tc>
          <w:tcPr>
            <w:tcW w:w="1018" w:type="pct"/>
            <w:tcBorders>
              <w:bottom w:val="single" w:sz="4" w:space="0" w:color="auto"/>
            </w:tcBorders>
            <w:shd w:val="clear" w:color="auto" w:fill="D9D9D9" w:themeFill="background1" w:themeFillShade="D9"/>
          </w:tcPr>
          <w:p w14:paraId="4BEEACB6" w14:textId="77777777" w:rsidR="00FC76FB" w:rsidRPr="00ED2471" w:rsidRDefault="00FC76FB" w:rsidP="00062E36">
            <w:pPr>
              <w:jc w:val="both"/>
              <w:rPr>
                <w:rFonts w:ascii="Times New Roman" w:hAnsi="Times New Roman" w:cs="Times New Roman"/>
                <w:bCs/>
                <w:noProof/>
                <w:sz w:val="16"/>
                <w:szCs w:val="16"/>
                <w:lang w:val="en-GB"/>
              </w:rPr>
            </w:pPr>
          </w:p>
        </w:tc>
        <w:tc>
          <w:tcPr>
            <w:tcW w:w="193" w:type="pct"/>
            <w:tcBorders>
              <w:bottom w:val="single" w:sz="4" w:space="0" w:color="auto"/>
            </w:tcBorders>
            <w:shd w:val="clear" w:color="auto" w:fill="D9D9D9" w:themeFill="background1" w:themeFillShade="D9"/>
          </w:tcPr>
          <w:p w14:paraId="1E64AE17" w14:textId="77777777" w:rsidR="00FC76FB" w:rsidRPr="00ED2471" w:rsidRDefault="00FC76FB" w:rsidP="00062E36">
            <w:pPr>
              <w:jc w:val="both"/>
              <w:rPr>
                <w:rFonts w:ascii="Times New Roman" w:hAnsi="Times New Roman" w:cs="Times New Roman"/>
                <w:bCs/>
                <w:noProof/>
                <w:sz w:val="16"/>
                <w:szCs w:val="16"/>
                <w:lang w:val="en-GB"/>
              </w:rPr>
            </w:pPr>
          </w:p>
        </w:tc>
        <w:tc>
          <w:tcPr>
            <w:tcW w:w="261" w:type="pct"/>
            <w:tcBorders>
              <w:bottom w:val="single" w:sz="4" w:space="0" w:color="auto"/>
            </w:tcBorders>
            <w:shd w:val="clear" w:color="auto" w:fill="D9D9D9" w:themeFill="background1" w:themeFillShade="D9"/>
          </w:tcPr>
          <w:p w14:paraId="17777862" w14:textId="7FAB8ACF" w:rsidR="00FC76FB" w:rsidRPr="00ED2471" w:rsidRDefault="00694AAF"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3,2</w:t>
            </w:r>
          </w:p>
        </w:tc>
        <w:tc>
          <w:tcPr>
            <w:tcW w:w="204" w:type="pct"/>
            <w:tcBorders>
              <w:bottom w:val="single" w:sz="4" w:space="0" w:color="auto"/>
            </w:tcBorders>
            <w:shd w:val="clear" w:color="auto" w:fill="D9D9D9" w:themeFill="background1" w:themeFillShade="D9"/>
          </w:tcPr>
          <w:p w14:paraId="5D51FAC7" w14:textId="77777777" w:rsidR="00FC76FB" w:rsidRPr="00ED2471" w:rsidRDefault="00FC76FB" w:rsidP="00062E36">
            <w:pPr>
              <w:jc w:val="both"/>
              <w:rPr>
                <w:rFonts w:ascii="Times New Roman" w:hAnsi="Times New Roman" w:cs="Times New Roman"/>
                <w:bCs/>
                <w:noProof/>
                <w:sz w:val="16"/>
                <w:szCs w:val="16"/>
                <w:lang w:val="en-GB"/>
              </w:rPr>
            </w:pPr>
          </w:p>
        </w:tc>
        <w:tc>
          <w:tcPr>
            <w:tcW w:w="203" w:type="pct"/>
            <w:tcBorders>
              <w:bottom w:val="single" w:sz="4" w:space="0" w:color="auto"/>
            </w:tcBorders>
            <w:shd w:val="clear" w:color="auto" w:fill="D9D9D9" w:themeFill="background1" w:themeFillShade="D9"/>
          </w:tcPr>
          <w:p w14:paraId="2D0E8075" w14:textId="0FF7E867" w:rsidR="00FC76FB" w:rsidRPr="00ED2471" w:rsidRDefault="00694AAF"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5,8</w:t>
            </w:r>
          </w:p>
        </w:tc>
        <w:tc>
          <w:tcPr>
            <w:tcW w:w="204" w:type="pct"/>
            <w:tcBorders>
              <w:bottom w:val="single" w:sz="4" w:space="0" w:color="auto"/>
            </w:tcBorders>
            <w:shd w:val="clear" w:color="auto" w:fill="D9D9D9" w:themeFill="background1" w:themeFillShade="D9"/>
          </w:tcPr>
          <w:p w14:paraId="2062CC04" w14:textId="77777777" w:rsidR="00FC76FB" w:rsidRPr="00ED2471" w:rsidRDefault="00FC76FB" w:rsidP="00062E36">
            <w:pPr>
              <w:jc w:val="both"/>
              <w:rPr>
                <w:rFonts w:ascii="Times New Roman" w:hAnsi="Times New Roman" w:cs="Times New Roman"/>
                <w:bCs/>
                <w:noProof/>
                <w:sz w:val="16"/>
                <w:szCs w:val="16"/>
                <w:lang w:val="en-GB"/>
              </w:rPr>
            </w:pPr>
          </w:p>
        </w:tc>
      </w:tr>
      <w:tr w:rsidR="00CD08D4" w:rsidRPr="00ED2471" w14:paraId="1E19CECE" w14:textId="77777777" w:rsidTr="00EE4F14">
        <w:tc>
          <w:tcPr>
            <w:tcW w:w="349" w:type="pct"/>
            <w:tcBorders>
              <w:top w:val="single" w:sz="4" w:space="0" w:color="auto"/>
            </w:tcBorders>
          </w:tcPr>
          <w:p w14:paraId="7E43F88C" w14:textId="0C5FBAE0" w:rsidR="005E41F3" w:rsidRPr="00ED2471" w:rsidRDefault="005E41F3" w:rsidP="005E41F3">
            <w:pPr>
              <w:jc w:val="both"/>
              <w:rPr>
                <w:rFonts w:ascii="Times New Roman" w:hAnsi="Times New Roman" w:cs="Times New Roman"/>
                <w:b/>
                <w:noProof/>
                <w:sz w:val="16"/>
                <w:szCs w:val="16"/>
              </w:rPr>
            </w:pPr>
            <w:r w:rsidRPr="00ED2471">
              <w:rPr>
                <w:rFonts w:ascii="Times New Roman" w:hAnsi="Times New Roman" w:cs="Times New Roman"/>
                <w:b/>
                <w:sz w:val="16"/>
                <w:szCs w:val="16"/>
              </w:rPr>
              <w:t>Pārtikas produkti</w:t>
            </w:r>
          </w:p>
        </w:tc>
        <w:tc>
          <w:tcPr>
            <w:tcW w:w="339" w:type="pct"/>
            <w:tcBorders>
              <w:top w:val="single" w:sz="4" w:space="0" w:color="auto"/>
            </w:tcBorders>
          </w:tcPr>
          <w:p w14:paraId="10A30AE6" w14:textId="0A432C7A" w:rsidR="005E41F3" w:rsidRPr="00ED2471" w:rsidRDefault="005E41F3" w:rsidP="005E41F3">
            <w:pPr>
              <w:jc w:val="both"/>
              <w:rPr>
                <w:rFonts w:ascii="Times New Roman" w:hAnsi="Times New Roman" w:cs="Times New Roman"/>
                <w:b/>
                <w:noProof/>
                <w:sz w:val="16"/>
                <w:szCs w:val="16"/>
              </w:rPr>
            </w:pPr>
            <w:r w:rsidRPr="00ED2471">
              <w:rPr>
                <w:rFonts w:ascii="Times New Roman" w:hAnsi="Times New Roman" w:cs="Times New Roman"/>
                <w:b/>
                <w:sz w:val="16"/>
                <w:szCs w:val="16"/>
              </w:rPr>
              <w:t>Vīrieši</w:t>
            </w:r>
          </w:p>
        </w:tc>
        <w:tc>
          <w:tcPr>
            <w:tcW w:w="388" w:type="pct"/>
            <w:tcBorders>
              <w:top w:val="single" w:sz="4" w:space="0" w:color="auto"/>
            </w:tcBorders>
          </w:tcPr>
          <w:p w14:paraId="59E5CCBB" w14:textId="70DCE338" w:rsidR="005E41F3" w:rsidRPr="00ED2471" w:rsidRDefault="005E41F3" w:rsidP="005E41F3">
            <w:pPr>
              <w:jc w:val="both"/>
              <w:rPr>
                <w:rFonts w:ascii="Times New Roman" w:hAnsi="Times New Roman" w:cs="Times New Roman"/>
                <w:b/>
                <w:noProof/>
                <w:sz w:val="16"/>
                <w:szCs w:val="16"/>
              </w:rPr>
            </w:pPr>
            <w:r w:rsidRPr="00ED2471">
              <w:rPr>
                <w:rFonts w:ascii="Times New Roman" w:hAnsi="Times New Roman" w:cs="Times New Roman"/>
                <w:b/>
                <w:sz w:val="16"/>
                <w:szCs w:val="16"/>
              </w:rPr>
              <w:t>Dānija</w:t>
            </w:r>
          </w:p>
        </w:tc>
        <w:tc>
          <w:tcPr>
            <w:tcW w:w="484" w:type="pct"/>
            <w:tcBorders>
              <w:top w:val="single" w:sz="4" w:space="0" w:color="auto"/>
            </w:tcBorders>
          </w:tcPr>
          <w:p w14:paraId="5FEBFE18" w14:textId="554797AC" w:rsidR="005E41F3" w:rsidRPr="00ED2471" w:rsidRDefault="005E41F3" w:rsidP="005E41F3">
            <w:pPr>
              <w:jc w:val="both"/>
              <w:rPr>
                <w:rFonts w:ascii="Times New Roman" w:hAnsi="Times New Roman" w:cs="Times New Roman"/>
                <w:bCs/>
                <w:noProof/>
                <w:sz w:val="16"/>
                <w:szCs w:val="16"/>
              </w:rPr>
            </w:pPr>
            <w:r w:rsidRPr="00ED2471">
              <w:rPr>
                <w:rFonts w:ascii="Times New Roman" w:hAnsi="Times New Roman" w:cs="Times New Roman"/>
                <w:sz w:val="16"/>
                <w:szCs w:val="16"/>
              </w:rPr>
              <w:t>(Pedersen et al., 2010)</w:t>
            </w:r>
          </w:p>
        </w:tc>
        <w:tc>
          <w:tcPr>
            <w:tcW w:w="630" w:type="pct"/>
            <w:tcBorders>
              <w:top w:val="single" w:sz="4" w:space="0" w:color="auto"/>
            </w:tcBorders>
          </w:tcPr>
          <w:p w14:paraId="7B7FC897" w14:textId="3692787A" w:rsidR="005E41F3" w:rsidRPr="00ED2471" w:rsidRDefault="005E41F3" w:rsidP="005E41F3">
            <w:pPr>
              <w:jc w:val="both"/>
              <w:rPr>
                <w:rFonts w:ascii="Times New Roman" w:hAnsi="Times New Roman" w:cs="Times New Roman"/>
                <w:bCs/>
                <w:noProof/>
                <w:sz w:val="16"/>
                <w:szCs w:val="16"/>
              </w:rPr>
            </w:pPr>
            <w:r w:rsidRPr="00ED2471">
              <w:rPr>
                <w:rFonts w:ascii="Times New Roman" w:hAnsi="Times New Roman" w:cs="Times New Roman"/>
                <w:sz w:val="16"/>
                <w:szCs w:val="16"/>
              </w:rPr>
              <w:t>7 dienu uztura pieraksts (dati vākti 2003.–2008. gadā)</w:t>
            </w:r>
          </w:p>
        </w:tc>
        <w:tc>
          <w:tcPr>
            <w:tcW w:w="243" w:type="pct"/>
            <w:tcBorders>
              <w:top w:val="single" w:sz="4" w:space="0" w:color="auto"/>
            </w:tcBorders>
          </w:tcPr>
          <w:p w14:paraId="703F3BF1" w14:textId="35102690" w:rsidR="005E41F3" w:rsidRPr="00ED2471" w:rsidRDefault="00E35110" w:rsidP="005E41F3">
            <w:pPr>
              <w:jc w:val="both"/>
              <w:rPr>
                <w:rFonts w:ascii="Times New Roman" w:hAnsi="Times New Roman" w:cs="Times New Roman"/>
                <w:bCs/>
                <w:noProof/>
                <w:sz w:val="16"/>
                <w:szCs w:val="16"/>
              </w:rPr>
            </w:pPr>
            <w:r w:rsidRPr="00ED2471">
              <w:rPr>
                <w:rFonts w:ascii="Times New Roman" w:hAnsi="Times New Roman" w:cs="Times New Roman"/>
                <w:sz w:val="16"/>
                <w:szCs w:val="16"/>
              </w:rPr>
              <w:t>105</w:t>
            </w:r>
          </w:p>
        </w:tc>
        <w:tc>
          <w:tcPr>
            <w:tcW w:w="242" w:type="pct"/>
            <w:tcBorders>
              <w:top w:val="single" w:sz="4" w:space="0" w:color="auto"/>
            </w:tcBorders>
          </w:tcPr>
          <w:p w14:paraId="44EB8CC1" w14:textId="1092B227" w:rsidR="005E41F3" w:rsidRPr="00ED2471" w:rsidRDefault="00E35110" w:rsidP="005E41F3">
            <w:pPr>
              <w:jc w:val="both"/>
              <w:rPr>
                <w:rFonts w:ascii="Times New Roman" w:hAnsi="Times New Roman" w:cs="Times New Roman"/>
                <w:bCs/>
                <w:noProof/>
                <w:sz w:val="16"/>
                <w:szCs w:val="16"/>
              </w:rPr>
            </w:pPr>
            <w:r w:rsidRPr="00ED2471">
              <w:rPr>
                <w:rFonts w:ascii="Times New Roman" w:hAnsi="Times New Roman" w:cs="Times New Roman"/>
                <w:sz w:val="16"/>
                <w:szCs w:val="16"/>
              </w:rPr>
              <w:t>18</w:t>
            </w:r>
          </w:p>
        </w:tc>
        <w:tc>
          <w:tcPr>
            <w:tcW w:w="242" w:type="pct"/>
            <w:tcBorders>
              <w:top w:val="single" w:sz="4" w:space="0" w:color="auto"/>
            </w:tcBorders>
          </w:tcPr>
          <w:p w14:paraId="1B8399DD" w14:textId="23ACBE22" w:rsidR="005E41F3" w:rsidRPr="00ED2471" w:rsidRDefault="00E35110" w:rsidP="005E41F3">
            <w:pPr>
              <w:jc w:val="both"/>
              <w:rPr>
                <w:rFonts w:ascii="Times New Roman" w:hAnsi="Times New Roman" w:cs="Times New Roman"/>
                <w:bCs/>
                <w:noProof/>
                <w:sz w:val="16"/>
                <w:szCs w:val="16"/>
              </w:rPr>
            </w:pPr>
            <w:r w:rsidRPr="00ED2471">
              <w:rPr>
                <w:rFonts w:ascii="Times New Roman" w:hAnsi="Times New Roman" w:cs="Times New Roman"/>
                <w:sz w:val="16"/>
                <w:szCs w:val="16"/>
              </w:rPr>
              <w:t>24</w:t>
            </w:r>
          </w:p>
        </w:tc>
        <w:tc>
          <w:tcPr>
            <w:tcW w:w="1018" w:type="pct"/>
            <w:tcBorders>
              <w:top w:val="single" w:sz="4" w:space="0" w:color="auto"/>
            </w:tcBorders>
          </w:tcPr>
          <w:p w14:paraId="22B26D48" w14:textId="77777777" w:rsidR="005E41F3" w:rsidRPr="00ED2471" w:rsidRDefault="005E41F3" w:rsidP="005E41F3">
            <w:pPr>
              <w:jc w:val="both"/>
              <w:rPr>
                <w:rFonts w:ascii="Times New Roman" w:hAnsi="Times New Roman" w:cs="Times New Roman"/>
                <w:bCs/>
                <w:noProof/>
                <w:sz w:val="16"/>
                <w:szCs w:val="16"/>
                <w:lang w:val="en-GB"/>
              </w:rPr>
            </w:pPr>
          </w:p>
        </w:tc>
        <w:tc>
          <w:tcPr>
            <w:tcW w:w="193" w:type="pct"/>
            <w:tcBorders>
              <w:top w:val="single" w:sz="4" w:space="0" w:color="auto"/>
            </w:tcBorders>
          </w:tcPr>
          <w:p w14:paraId="32172D43" w14:textId="5A7A862C" w:rsidR="005E41F3" w:rsidRPr="00ED2471" w:rsidRDefault="00E35110" w:rsidP="005E41F3">
            <w:pPr>
              <w:jc w:val="both"/>
              <w:rPr>
                <w:rFonts w:ascii="Times New Roman" w:hAnsi="Times New Roman" w:cs="Times New Roman"/>
                <w:bCs/>
                <w:noProof/>
                <w:sz w:val="16"/>
                <w:szCs w:val="16"/>
              </w:rPr>
            </w:pPr>
            <w:r w:rsidRPr="00ED2471">
              <w:rPr>
                <w:rFonts w:ascii="Times New Roman" w:hAnsi="Times New Roman" w:cs="Times New Roman"/>
                <w:sz w:val="16"/>
                <w:szCs w:val="16"/>
              </w:rPr>
              <w:t>2,6</w:t>
            </w:r>
          </w:p>
        </w:tc>
        <w:tc>
          <w:tcPr>
            <w:tcW w:w="261" w:type="pct"/>
            <w:tcBorders>
              <w:top w:val="single" w:sz="4" w:space="0" w:color="auto"/>
            </w:tcBorders>
          </w:tcPr>
          <w:p w14:paraId="3E302F78" w14:textId="77777777" w:rsidR="005E41F3" w:rsidRPr="00ED2471" w:rsidRDefault="005E41F3" w:rsidP="005E41F3">
            <w:pPr>
              <w:jc w:val="both"/>
              <w:rPr>
                <w:rFonts w:ascii="Times New Roman" w:hAnsi="Times New Roman" w:cs="Times New Roman"/>
                <w:bCs/>
                <w:noProof/>
                <w:sz w:val="16"/>
                <w:szCs w:val="16"/>
                <w:lang w:val="en-GB"/>
              </w:rPr>
            </w:pPr>
          </w:p>
        </w:tc>
        <w:tc>
          <w:tcPr>
            <w:tcW w:w="204" w:type="pct"/>
            <w:tcBorders>
              <w:top w:val="single" w:sz="4" w:space="0" w:color="auto"/>
            </w:tcBorders>
          </w:tcPr>
          <w:p w14:paraId="5999D70C" w14:textId="77777777" w:rsidR="005E41F3" w:rsidRPr="00ED2471" w:rsidRDefault="005E41F3" w:rsidP="005E41F3">
            <w:pPr>
              <w:jc w:val="both"/>
              <w:rPr>
                <w:rFonts w:ascii="Times New Roman" w:hAnsi="Times New Roman" w:cs="Times New Roman"/>
                <w:bCs/>
                <w:noProof/>
                <w:sz w:val="16"/>
                <w:szCs w:val="16"/>
                <w:lang w:val="en-GB"/>
              </w:rPr>
            </w:pPr>
          </w:p>
        </w:tc>
        <w:tc>
          <w:tcPr>
            <w:tcW w:w="203" w:type="pct"/>
            <w:tcBorders>
              <w:top w:val="single" w:sz="4" w:space="0" w:color="auto"/>
            </w:tcBorders>
          </w:tcPr>
          <w:p w14:paraId="7DDBD9FF" w14:textId="31DA3942" w:rsidR="005E41F3" w:rsidRPr="00ED2471" w:rsidRDefault="00E35110" w:rsidP="005E41F3">
            <w:pPr>
              <w:jc w:val="both"/>
              <w:rPr>
                <w:rFonts w:ascii="Times New Roman" w:hAnsi="Times New Roman" w:cs="Times New Roman"/>
                <w:bCs/>
                <w:noProof/>
                <w:sz w:val="16"/>
                <w:szCs w:val="16"/>
              </w:rPr>
            </w:pPr>
            <w:r w:rsidRPr="00ED2471">
              <w:rPr>
                <w:rFonts w:ascii="Times New Roman" w:hAnsi="Times New Roman" w:cs="Times New Roman"/>
                <w:sz w:val="16"/>
                <w:szCs w:val="16"/>
              </w:rPr>
              <w:t>5,9</w:t>
            </w:r>
          </w:p>
        </w:tc>
        <w:tc>
          <w:tcPr>
            <w:tcW w:w="204" w:type="pct"/>
            <w:tcBorders>
              <w:top w:val="single" w:sz="4" w:space="0" w:color="auto"/>
            </w:tcBorders>
          </w:tcPr>
          <w:p w14:paraId="76470864" w14:textId="77777777" w:rsidR="005E41F3" w:rsidRPr="00ED2471" w:rsidRDefault="005E41F3" w:rsidP="005E41F3">
            <w:pPr>
              <w:jc w:val="both"/>
              <w:rPr>
                <w:rFonts w:ascii="Times New Roman" w:hAnsi="Times New Roman" w:cs="Times New Roman"/>
                <w:bCs/>
                <w:noProof/>
                <w:sz w:val="16"/>
                <w:szCs w:val="16"/>
                <w:lang w:val="en-GB"/>
              </w:rPr>
            </w:pPr>
          </w:p>
        </w:tc>
      </w:tr>
      <w:tr w:rsidR="00CD08D4" w:rsidRPr="00ED2471" w14:paraId="112C8E4E" w14:textId="77777777" w:rsidTr="00BD2F96">
        <w:tc>
          <w:tcPr>
            <w:tcW w:w="349" w:type="pct"/>
          </w:tcPr>
          <w:p w14:paraId="5F1F6CA8" w14:textId="77777777" w:rsidR="00FC76FB" w:rsidRPr="00ED2471" w:rsidRDefault="00FC76FB" w:rsidP="00062E36">
            <w:pPr>
              <w:jc w:val="both"/>
              <w:rPr>
                <w:rFonts w:ascii="Times New Roman" w:hAnsi="Times New Roman" w:cs="Times New Roman"/>
                <w:b/>
                <w:noProof/>
                <w:sz w:val="16"/>
                <w:szCs w:val="16"/>
                <w:lang w:val="en-GB"/>
              </w:rPr>
            </w:pPr>
          </w:p>
        </w:tc>
        <w:tc>
          <w:tcPr>
            <w:tcW w:w="339" w:type="pct"/>
          </w:tcPr>
          <w:p w14:paraId="53984F3C" w14:textId="77777777" w:rsidR="00FC76FB" w:rsidRPr="00ED2471" w:rsidRDefault="00FC76FB" w:rsidP="00062E36">
            <w:pPr>
              <w:jc w:val="both"/>
              <w:rPr>
                <w:rFonts w:ascii="Times New Roman" w:hAnsi="Times New Roman" w:cs="Times New Roman"/>
                <w:b/>
                <w:noProof/>
                <w:sz w:val="16"/>
                <w:szCs w:val="16"/>
                <w:lang w:val="en-GB"/>
              </w:rPr>
            </w:pPr>
          </w:p>
        </w:tc>
        <w:tc>
          <w:tcPr>
            <w:tcW w:w="388" w:type="pct"/>
          </w:tcPr>
          <w:p w14:paraId="15248159" w14:textId="77777777" w:rsidR="00FC76FB" w:rsidRPr="00ED2471" w:rsidRDefault="00FC76FB" w:rsidP="00062E36">
            <w:pPr>
              <w:jc w:val="both"/>
              <w:rPr>
                <w:rFonts w:ascii="Times New Roman" w:hAnsi="Times New Roman" w:cs="Times New Roman"/>
                <w:b/>
                <w:noProof/>
                <w:sz w:val="16"/>
                <w:szCs w:val="16"/>
                <w:lang w:val="en-GB"/>
              </w:rPr>
            </w:pPr>
          </w:p>
        </w:tc>
        <w:tc>
          <w:tcPr>
            <w:tcW w:w="484" w:type="pct"/>
          </w:tcPr>
          <w:p w14:paraId="3482F0ED" w14:textId="77777777" w:rsidR="00FC76FB" w:rsidRPr="00ED2471" w:rsidRDefault="00FC76FB" w:rsidP="00062E36">
            <w:pPr>
              <w:jc w:val="both"/>
              <w:rPr>
                <w:rFonts w:ascii="Times New Roman" w:hAnsi="Times New Roman" w:cs="Times New Roman"/>
                <w:bCs/>
                <w:noProof/>
                <w:sz w:val="16"/>
                <w:szCs w:val="16"/>
                <w:lang w:val="en-GB"/>
              </w:rPr>
            </w:pPr>
          </w:p>
        </w:tc>
        <w:tc>
          <w:tcPr>
            <w:tcW w:w="630" w:type="pct"/>
          </w:tcPr>
          <w:p w14:paraId="1E61736A" w14:textId="77777777" w:rsidR="00FC76FB" w:rsidRPr="00ED2471" w:rsidRDefault="00FC76FB" w:rsidP="00062E36">
            <w:pPr>
              <w:jc w:val="both"/>
              <w:rPr>
                <w:rFonts w:ascii="Times New Roman" w:hAnsi="Times New Roman" w:cs="Times New Roman"/>
                <w:bCs/>
                <w:noProof/>
                <w:sz w:val="16"/>
                <w:szCs w:val="16"/>
                <w:lang w:val="en-GB"/>
              </w:rPr>
            </w:pPr>
          </w:p>
        </w:tc>
        <w:tc>
          <w:tcPr>
            <w:tcW w:w="243" w:type="pct"/>
          </w:tcPr>
          <w:p w14:paraId="1B956FA5" w14:textId="244B36A8" w:rsidR="00FC76FB" w:rsidRPr="00ED2471" w:rsidRDefault="00E3511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234</w:t>
            </w:r>
          </w:p>
        </w:tc>
        <w:tc>
          <w:tcPr>
            <w:tcW w:w="242" w:type="pct"/>
          </w:tcPr>
          <w:p w14:paraId="4EE8C104" w14:textId="52241534" w:rsidR="00FC76FB" w:rsidRPr="00ED2471" w:rsidRDefault="00E3511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25</w:t>
            </w:r>
          </w:p>
        </w:tc>
        <w:tc>
          <w:tcPr>
            <w:tcW w:w="242" w:type="pct"/>
          </w:tcPr>
          <w:p w14:paraId="52419982" w14:textId="636CEF83" w:rsidR="00FC76FB" w:rsidRPr="00ED2471" w:rsidRDefault="00E3511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34</w:t>
            </w:r>
          </w:p>
        </w:tc>
        <w:tc>
          <w:tcPr>
            <w:tcW w:w="1018" w:type="pct"/>
          </w:tcPr>
          <w:p w14:paraId="39AAEF03" w14:textId="77777777" w:rsidR="00FC76FB" w:rsidRPr="00ED2471" w:rsidRDefault="00FC76FB" w:rsidP="00062E36">
            <w:pPr>
              <w:jc w:val="both"/>
              <w:rPr>
                <w:rFonts w:ascii="Times New Roman" w:hAnsi="Times New Roman" w:cs="Times New Roman"/>
                <w:bCs/>
                <w:noProof/>
                <w:sz w:val="16"/>
                <w:szCs w:val="16"/>
                <w:lang w:val="en-GB"/>
              </w:rPr>
            </w:pPr>
          </w:p>
        </w:tc>
        <w:tc>
          <w:tcPr>
            <w:tcW w:w="193" w:type="pct"/>
          </w:tcPr>
          <w:p w14:paraId="6DA0174F" w14:textId="07179404" w:rsidR="00FC76FB" w:rsidRPr="00ED2471" w:rsidRDefault="00E3511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3,5</w:t>
            </w:r>
          </w:p>
        </w:tc>
        <w:tc>
          <w:tcPr>
            <w:tcW w:w="261" w:type="pct"/>
          </w:tcPr>
          <w:p w14:paraId="31AB2E02" w14:textId="77777777" w:rsidR="00FC76FB" w:rsidRPr="00ED2471" w:rsidRDefault="00FC76FB" w:rsidP="00062E36">
            <w:pPr>
              <w:jc w:val="both"/>
              <w:rPr>
                <w:rFonts w:ascii="Times New Roman" w:hAnsi="Times New Roman" w:cs="Times New Roman"/>
                <w:bCs/>
                <w:noProof/>
                <w:sz w:val="16"/>
                <w:szCs w:val="16"/>
                <w:lang w:val="en-GB"/>
              </w:rPr>
            </w:pPr>
          </w:p>
        </w:tc>
        <w:tc>
          <w:tcPr>
            <w:tcW w:w="204" w:type="pct"/>
          </w:tcPr>
          <w:p w14:paraId="0F10C365" w14:textId="77777777" w:rsidR="00FC76FB" w:rsidRPr="00ED2471" w:rsidRDefault="00FC76FB" w:rsidP="00062E36">
            <w:pPr>
              <w:jc w:val="both"/>
              <w:rPr>
                <w:rFonts w:ascii="Times New Roman" w:hAnsi="Times New Roman" w:cs="Times New Roman"/>
                <w:bCs/>
                <w:noProof/>
                <w:sz w:val="16"/>
                <w:szCs w:val="16"/>
                <w:lang w:val="en-GB"/>
              </w:rPr>
            </w:pPr>
          </w:p>
        </w:tc>
        <w:tc>
          <w:tcPr>
            <w:tcW w:w="203" w:type="pct"/>
          </w:tcPr>
          <w:p w14:paraId="1124A3CE" w14:textId="42A6A789" w:rsidR="00FC76FB" w:rsidRPr="00ED2471" w:rsidRDefault="00E3511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8,6</w:t>
            </w:r>
          </w:p>
        </w:tc>
        <w:tc>
          <w:tcPr>
            <w:tcW w:w="204" w:type="pct"/>
          </w:tcPr>
          <w:p w14:paraId="45ACCC75" w14:textId="77777777" w:rsidR="00FC76FB" w:rsidRPr="00ED2471" w:rsidRDefault="00FC76FB" w:rsidP="00062E36">
            <w:pPr>
              <w:jc w:val="both"/>
              <w:rPr>
                <w:rFonts w:ascii="Times New Roman" w:hAnsi="Times New Roman" w:cs="Times New Roman"/>
                <w:bCs/>
                <w:noProof/>
                <w:sz w:val="16"/>
                <w:szCs w:val="16"/>
                <w:lang w:val="en-GB"/>
              </w:rPr>
            </w:pPr>
          </w:p>
        </w:tc>
      </w:tr>
      <w:tr w:rsidR="00CD08D4" w:rsidRPr="00ED2471" w14:paraId="2405297C" w14:textId="77777777" w:rsidTr="00BD2F96">
        <w:tc>
          <w:tcPr>
            <w:tcW w:w="349" w:type="pct"/>
          </w:tcPr>
          <w:p w14:paraId="755C0C17" w14:textId="77777777" w:rsidR="00FC76FB" w:rsidRPr="00ED2471" w:rsidRDefault="00FC76FB" w:rsidP="00062E36">
            <w:pPr>
              <w:jc w:val="both"/>
              <w:rPr>
                <w:rFonts w:ascii="Times New Roman" w:hAnsi="Times New Roman" w:cs="Times New Roman"/>
                <w:b/>
                <w:noProof/>
                <w:sz w:val="16"/>
                <w:szCs w:val="16"/>
                <w:lang w:val="en-GB"/>
              </w:rPr>
            </w:pPr>
          </w:p>
        </w:tc>
        <w:tc>
          <w:tcPr>
            <w:tcW w:w="339" w:type="pct"/>
          </w:tcPr>
          <w:p w14:paraId="6748D2AD" w14:textId="77777777" w:rsidR="00FC76FB" w:rsidRPr="00ED2471" w:rsidRDefault="00FC76FB" w:rsidP="00062E36">
            <w:pPr>
              <w:jc w:val="both"/>
              <w:rPr>
                <w:rFonts w:ascii="Times New Roman" w:hAnsi="Times New Roman" w:cs="Times New Roman"/>
                <w:b/>
                <w:noProof/>
                <w:sz w:val="16"/>
                <w:szCs w:val="16"/>
                <w:lang w:val="en-GB"/>
              </w:rPr>
            </w:pPr>
          </w:p>
        </w:tc>
        <w:tc>
          <w:tcPr>
            <w:tcW w:w="388" w:type="pct"/>
          </w:tcPr>
          <w:p w14:paraId="6FC72EA8" w14:textId="77777777" w:rsidR="00FC76FB" w:rsidRPr="00ED2471" w:rsidRDefault="00FC76FB" w:rsidP="00062E36">
            <w:pPr>
              <w:jc w:val="both"/>
              <w:rPr>
                <w:rFonts w:ascii="Times New Roman" w:hAnsi="Times New Roman" w:cs="Times New Roman"/>
                <w:b/>
                <w:noProof/>
                <w:sz w:val="16"/>
                <w:szCs w:val="16"/>
                <w:lang w:val="en-GB"/>
              </w:rPr>
            </w:pPr>
          </w:p>
        </w:tc>
        <w:tc>
          <w:tcPr>
            <w:tcW w:w="484" w:type="pct"/>
          </w:tcPr>
          <w:p w14:paraId="4755CDE1" w14:textId="77777777" w:rsidR="00FC76FB" w:rsidRPr="00ED2471" w:rsidRDefault="00FC76FB" w:rsidP="00062E36">
            <w:pPr>
              <w:jc w:val="both"/>
              <w:rPr>
                <w:rFonts w:ascii="Times New Roman" w:hAnsi="Times New Roman" w:cs="Times New Roman"/>
                <w:bCs/>
                <w:noProof/>
                <w:sz w:val="16"/>
                <w:szCs w:val="16"/>
                <w:lang w:val="en-GB"/>
              </w:rPr>
            </w:pPr>
          </w:p>
        </w:tc>
        <w:tc>
          <w:tcPr>
            <w:tcW w:w="630" w:type="pct"/>
          </w:tcPr>
          <w:p w14:paraId="41C80B7A" w14:textId="77777777" w:rsidR="00FC76FB" w:rsidRPr="00ED2471" w:rsidRDefault="00FC76FB" w:rsidP="00062E36">
            <w:pPr>
              <w:jc w:val="both"/>
              <w:rPr>
                <w:rFonts w:ascii="Times New Roman" w:hAnsi="Times New Roman" w:cs="Times New Roman"/>
                <w:bCs/>
                <w:noProof/>
                <w:sz w:val="16"/>
                <w:szCs w:val="16"/>
                <w:lang w:val="en-GB"/>
              </w:rPr>
            </w:pPr>
          </w:p>
        </w:tc>
        <w:tc>
          <w:tcPr>
            <w:tcW w:w="243" w:type="pct"/>
          </w:tcPr>
          <w:p w14:paraId="326D1FE3" w14:textId="62AD12E9" w:rsidR="00FC76FB" w:rsidRPr="00ED2471" w:rsidRDefault="00E3511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318</w:t>
            </w:r>
          </w:p>
        </w:tc>
        <w:tc>
          <w:tcPr>
            <w:tcW w:w="242" w:type="pct"/>
          </w:tcPr>
          <w:p w14:paraId="1F6D15C4" w14:textId="51F7E486" w:rsidR="00FC76FB" w:rsidRPr="00ED2471" w:rsidRDefault="00E3511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35</w:t>
            </w:r>
          </w:p>
        </w:tc>
        <w:tc>
          <w:tcPr>
            <w:tcW w:w="242" w:type="pct"/>
          </w:tcPr>
          <w:p w14:paraId="36E8D2ED" w14:textId="1779D460" w:rsidR="00FC76FB" w:rsidRPr="00ED2471" w:rsidRDefault="00E3511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44</w:t>
            </w:r>
          </w:p>
        </w:tc>
        <w:tc>
          <w:tcPr>
            <w:tcW w:w="1018" w:type="pct"/>
          </w:tcPr>
          <w:p w14:paraId="1CF095F5" w14:textId="77777777" w:rsidR="00FC76FB" w:rsidRPr="00ED2471" w:rsidRDefault="00FC76FB" w:rsidP="00062E36">
            <w:pPr>
              <w:jc w:val="both"/>
              <w:rPr>
                <w:rFonts w:ascii="Times New Roman" w:hAnsi="Times New Roman" w:cs="Times New Roman"/>
                <w:bCs/>
                <w:noProof/>
                <w:sz w:val="16"/>
                <w:szCs w:val="16"/>
                <w:lang w:val="en-GB"/>
              </w:rPr>
            </w:pPr>
          </w:p>
        </w:tc>
        <w:tc>
          <w:tcPr>
            <w:tcW w:w="193" w:type="pct"/>
          </w:tcPr>
          <w:p w14:paraId="54B592E6" w14:textId="365CC20C" w:rsidR="00FC76FB" w:rsidRPr="00ED2471" w:rsidRDefault="00E3511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3,8</w:t>
            </w:r>
          </w:p>
        </w:tc>
        <w:tc>
          <w:tcPr>
            <w:tcW w:w="261" w:type="pct"/>
          </w:tcPr>
          <w:p w14:paraId="54D1528D" w14:textId="77777777" w:rsidR="00FC76FB" w:rsidRPr="00ED2471" w:rsidRDefault="00FC76FB" w:rsidP="00062E36">
            <w:pPr>
              <w:jc w:val="both"/>
              <w:rPr>
                <w:rFonts w:ascii="Times New Roman" w:hAnsi="Times New Roman" w:cs="Times New Roman"/>
                <w:bCs/>
                <w:noProof/>
                <w:sz w:val="16"/>
                <w:szCs w:val="16"/>
                <w:lang w:val="en-GB"/>
              </w:rPr>
            </w:pPr>
          </w:p>
        </w:tc>
        <w:tc>
          <w:tcPr>
            <w:tcW w:w="204" w:type="pct"/>
          </w:tcPr>
          <w:p w14:paraId="7D58D29F" w14:textId="77777777" w:rsidR="00FC76FB" w:rsidRPr="00ED2471" w:rsidRDefault="00FC76FB" w:rsidP="00062E36">
            <w:pPr>
              <w:jc w:val="both"/>
              <w:rPr>
                <w:rFonts w:ascii="Times New Roman" w:hAnsi="Times New Roman" w:cs="Times New Roman"/>
                <w:bCs/>
                <w:noProof/>
                <w:sz w:val="16"/>
                <w:szCs w:val="16"/>
                <w:lang w:val="en-GB"/>
              </w:rPr>
            </w:pPr>
          </w:p>
        </w:tc>
        <w:tc>
          <w:tcPr>
            <w:tcW w:w="203" w:type="pct"/>
          </w:tcPr>
          <w:p w14:paraId="53951113" w14:textId="4FAB0F46" w:rsidR="00FC76FB" w:rsidRPr="00ED2471" w:rsidRDefault="00E3511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10,4</w:t>
            </w:r>
          </w:p>
        </w:tc>
        <w:tc>
          <w:tcPr>
            <w:tcW w:w="204" w:type="pct"/>
          </w:tcPr>
          <w:p w14:paraId="18BCF4B9" w14:textId="77777777" w:rsidR="00FC76FB" w:rsidRPr="00ED2471" w:rsidRDefault="00FC76FB" w:rsidP="00062E36">
            <w:pPr>
              <w:jc w:val="both"/>
              <w:rPr>
                <w:rFonts w:ascii="Times New Roman" w:hAnsi="Times New Roman" w:cs="Times New Roman"/>
                <w:bCs/>
                <w:noProof/>
                <w:sz w:val="16"/>
                <w:szCs w:val="16"/>
                <w:lang w:val="en-GB"/>
              </w:rPr>
            </w:pPr>
          </w:p>
        </w:tc>
      </w:tr>
      <w:tr w:rsidR="00CD08D4" w:rsidRPr="00ED2471" w14:paraId="2EF20F18" w14:textId="77777777" w:rsidTr="00BD2F96">
        <w:tc>
          <w:tcPr>
            <w:tcW w:w="349" w:type="pct"/>
          </w:tcPr>
          <w:p w14:paraId="75155070" w14:textId="77777777" w:rsidR="00FC76FB" w:rsidRPr="00ED2471" w:rsidRDefault="00FC76FB" w:rsidP="00062E36">
            <w:pPr>
              <w:jc w:val="both"/>
              <w:rPr>
                <w:rFonts w:ascii="Times New Roman" w:hAnsi="Times New Roman" w:cs="Times New Roman"/>
                <w:b/>
                <w:noProof/>
                <w:sz w:val="16"/>
                <w:szCs w:val="16"/>
                <w:lang w:val="en-GB"/>
              </w:rPr>
            </w:pPr>
          </w:p>
        </w:tc>
        <w:tc>
          <w:tcPr>
            <w:tcW w:w="339" w:type="pct"/>
          </w:tcPr>
          <w:p w14:paraId="4DBBC316" w14:textId="77777777" w:rsidR="00FC76FB" w:rsidRPr="00ED2471" w:rsidRDefault="00FC76FB" w:rsidP="00062E36">
            <w:pPr>
              <w:jc w:val="both"/>
              <w:rPr>
                <w:rFonts w:ascii="Times New Roman" w:hAnsi="Times New Roman" w:cs="Times New Roman"/>
                <w:b/>
                <w:noProof/>
                <w:sz w:val="16"/>
                <w:szCs w:val="16"/>
                <w:lang w:val="en-GB"/>
              </w:rPr>
            </w:pPr>
          </w:p>
        </w:tc>
        <w:tc>
          <w:tcPr>
            <w:tcW w:w="388" w:type="pct"/>
          </w:tcPr>
          <w:p w14:paraId="3737FA22" w14:textId="77777777" w:rsidR="00FC76FB" w:rsidRPr="00ED2471" w:rsidRDefault="00FC76FB" w:rsidP="00062E36">
            <w:pPr>
              <w:jc w:val="both"/>
              <w:rPr>
                <w:rFonts w:ascii="Times New Roman" w:hAnsi="Times New Roman" w:cs="Times New Roman"/>
                <w:b/>
                <w:noProof/>
                <w:sz w:val="16"/>
                <w:szCs w:val="16"/>
                <w:lang w:val="en-GB"/>
              </w:rPr>
            </w:pPr>
          </w:p>
        </w:tc>
        <w:tc>
          <w:tcPr>
            <w:tcW w:w="484" w:type="pct"/>
          </w:tcPr>
          <w:p w14:paraId="7983CDB4" w14:textId="77777777" w:rsidR="00FC76FB" w:rsidRPr="00ED2471" w:rsidRDefault="00FC76FB" w:rsidP="00062E36">
            <w:pPr>
              <w:jc w:val="both"/>
              <w:rPr>
                <w:rFonts w:ascii="Times New Roman" w:hAnsi="Times New Roman" w:cs="Times New Roman"/>
                <w:bCs/>
                <w:noProof/>
                <w:sz w:val="16"/>
                <w:szCs w:val="16"/>
                <w:lang w:val="en-GB"/>
              </w:rPr>
            </w:pPr>
          </w:p>
        </w:tc>
        <w:tc>
          <w:tcPr>
            <w:tcW w:w="630" w:type="pct"/>
          </w:tcPr>
          <w:p w14:paraId="50776D0C" w14:textId="77777777" w:rsidR="00FC76FB" w:rsidRPr="00ED2471" w:rsidRDefault="00FC76FB" w:rsidP="00062E36">
            <w:pPr>
              <w:jc w:val="both"/>
              <w:rPr>
                <w:rFonts w:ascii="Times New Roman" w:hAnsi="Times New Roman" w:cs="Times New Roman"/>
                <w:bCs/>
                <w:noProof/>
                <w:sz w:val="16"/>
                <w:szCs w:val="16"/>
                <w:lang w:val="en-GB"/>
              </w:rPr>
            </w:pPr>
          </w:p>
        </w:tc>
        <w:tc>
          <w:tcPr>
            <w:tcW w:w="243" w:type="pct"/>
          </w:tcPr>
          <w:p w14:paraId="109F4C8A" w14:textId="0197D9EB" w:rsidR="00FC76FB" w:rsidRPr="00ED2471" w:rsidRDefault="00E3511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336</w:t>
            </w:r>
          </w:p>
        </w:tc>
        <w:tc>
          <w:tcPr>
            <w:tcW w:w="242" w:type="pct"/>
          </w:tcPr>
          <w:p w14:paraId="4A48022E" w14:textId="547B18D3" w:rsidR="00FC76FB" w:rsidRPr="00ED2471" w:rsidRDefault="00E3511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45</w:t>
            </w:r>
          </w:p>
        </w:tc>
        <w:tc>
          <w:tcPr>
            <w:tcW w:w="242" w:type="pct"/>
          </w:tcPr>
          <w:p w14:paraId="47887374" w14:textId="072CABAE" w:rsidR="00FC76FB" w:rsidRPr="00ED2471" w:rsidRDefault="00E3511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54</w:t>
            </w:r>
          </w:p>
        </w:tc>
        <w:tc>
          <w:tcPr>
            <w:tcW w:w="1018" w:type="pct"/>
          </w:tcPr>
          <w:p w14:paraId="58C213B0" w14:textId="77777777" w:rsidR="00FC76FB" w:rsidRPr="00ED2471" w:rsidRDefault="00FC76FB" w:rsidP="00062E36">
            <w:pPr>
              <w:jc w:val="both"/>
              <w:rPr>
                <w:rFonts w:ascii="Times New Roman" w:hAnsi="Times New Roman" w:cs="Times New Roman"/>
                <w:bCs/>
                <w:noProof/>
                <w:sz w:val="16"/>
                <w:szCs w:val="16"/>
                <w:lang w:val="en-GB"/>
              </w:rPr>
            </w:pPr>
          </w:p>
        </w:tc>
        <w:tc>
          <w:tcPr>
            <w:tcW w:w="193" w:type="pct"/>
          </w:tcPr>
          <w:p w14:paraId="287A2C04" w14:textId="185BD45B" w:rsidR="00FC76FB" w:rsidRPr="00ED2471" w:rsidRDefault="00E3511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3,7</w:t>
            </w:r>
          </w:p>
        </w:tc>
        <w:tc>
          <w:tcPr>
            <w:tcW w:w="261" w:type="pct"/>
          </w:tcPr>
          <w:p w14:paraId="71F77090" w14:textId="77777777" w:rsidR="00FC76FB" w:rsidRPr="00ED2471" w:rsidRDefault="00FC76FB" w:rsidP="00062E36">
            <w:pPr>
              <w:jc w:val="both"/>
              <w:rPr>
                <w:rFonts w:ascii="Times New Roman" w:hAnsi="Times New Roman" w:cs="Times New Roman"/>
                <w:bCs/>
                <w:noProof/>
                <w:sz w:val="16"/>
                <w:szCs w:val="16"/>
                <w:lang w:val="en-GB"/>
              </w:rPr>
            </w:pPr>
          </w:p>
        </w:tc>
        <w:tc>
          <w:tcPr>
            <w:tcW w:w="204" w:type="pct"/>
          </w:tcPr>
          <w:p w14:paraId="3CA63FB8" w14:textId="77777777" w:rsidR="00FC76FB" w:rsidRPr="00ED2471" w:rsidRDefault="00FC76FB" w:rsidP="00062E36">
            <w:pPr>
              <w:jc w:val="both"/>
              <w:rPr>
                <w:rFonts w:ascii="Times New Roman" w:hAnsi="Times New Roman" w:cs="Times New Roman"/>
                <w:bCs/>
                <w:noProof/>
                <w:sz w:val="16"/>
                <w:szCs w:val="16"/>
                <w:lang w:val="en-GB"/>
              </w:rPr>
            </w:pPr>
          </w:p>
        </w:tc>
        <w:tc>
          <w:tcPr>
            <w:tcW w:w="203" w:type="pct"/>
          </w:tcPr>
          <w:p w14:paraId="50E755FA" w14:textId="74B3AEB3" w:rsidR="00FC76FB" w:rsidRPr="00ED2471" w:rsidRDefault="00E3511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9,9</w:t>
            </w:r>
          </w:p>
        </w:tc>
        <w:tc>
          <w:tcPr>
            <w:tcW w:w="204" w:type="pct"/>
          </w:tcPr>
          <w:p w14:paraId="55DA3362" w14:textId="77777777" w:rsidR="00FC76FB" w:rsidRPr="00ED2471" w:rsidRDefault="00FC76FB" w:rsidP="00062E36">
            <w:pPr>
              <w:jc w:val="both"/>
              <w:rPr>
                <w:rFonts w:ascii="Times New Roman" w:hAnsi="Times New Roman" w:cs="Times New Roman"/>
                <w:bCs/>
                <w:noProof/>
                <w:sz w:val="16"/>
                <w:szCs w:val="16"/>
                <w:lang w:val="en-GB"/>
              </w:rPr>
            </w:pPr>
          </w:p>
        </w:tc>
      </w:tr>
      <w:tr w:rsidR="00CD08D4" w:rsidRPr="00ED2471" w14:paraId="66E48BD7" w14:textId="77777777" w:rsidTr="00BD2F96">
        <w:tc>
          <w:tcPr>
            <w:tcW w:w="349" w:type="pct"/>
          </w:tcPr>
          <w:p w14:paraId="7D767634" w14:textId="77777777" w:rsidR="005E41F3" w:rsidRPr="00ED2471" w:rsidRDefault="005E41F3" w:rsidP="00062E36">
            <w:pPr>
              <w:jc w:val="both"/>
              <w:rPr>
                <w:rFonts w:ascii="Times New Roman" w:hAnsi="Times New Roman" w:cs="Times New Roman"/>
                <w:b/>
                <w:noProof/>
                <w:sz w:val="16"/>
                <w:szCs w:val="16"/>
                <w:lang w:val="en-GB"/>
              </w:rPr>
            </w:pPr>
          </w:p>
        </w:tc>
        <w:tc>
          <w:tcPr>
            <w:tcW w:w="339" w:type="pct"/>
          </w:tcPr>
          <w:p w14:paraId="44A1AC64" w14:textId="77777777" w:rsidR="005E41F3" w:rsidRPr="00ED2471" w:rsidRDefault="005E41F3" w:rsidP="00062E36">
            <w:pPr>
              <w:jc w:val="both"/>
              <w:rPr>
                <w:rFonts w:ascii="Times New Roman" w:hAnsi="Times New Roman" w:cs="Times New Roman"/>
                <w:b/>
                <w:noProof/>
                <w:sz w:val="16"/>
                <w:szCs w:val="16"/>
                <w:lang w:val="en-GB"/>
              </w:rPr>
            </w:pPr>
          </w:p>
        </w:tc>
        <w:tc>
          <w:tcPr>
            <w:tcW w:w="388" w:type="pct"/>
          </w:tcPr>
          <w:p w14:paraId="095F49C7" w14:textId="77777777" w:rsidR="005E41F3" w:rsidRPr="00ED2471" w:rsidRDefault="005E41F3" w:rsidP="00062E36">
            <w:pPr>
              <w:jc w:val="both"/>
              <w:rPr>
                <w:rFonts w:ascii="Times New Roman" w:hAnsi="Times New Roman" w:cs="Times New Roman"/>
                <w:b/>
                <w:noProof/>
                <w:sz w:val="16"/>
                <w:szCs w:val="16"/>
                <w:lang w:val="en-GB"/>
              </w:rPr>
            </w:pPr>
          </w:p>
        </w:tc>
        <w:tc>
          <w:tcPr>
            <w:tcW w:w="484" w:type="pct"/>
          </w:tcPr>
          <w:p w14:paraId="279E1BC7" w14:textId="77777777" w:rsidR="005E41F3" w:rsidRPr="00ED2471" w:rsidRDefault="005E41F3" w:rsidP="00062E36">
            <w:pPr>
              <w:jc w:val="both"/>
              <w:rPr>
                <w:rFonts w:ascii="Times New Roman" w:hAnsi="Times New Roman" w:cs="Times New Roman"/>
                <w:bCs/>
                <w:noProof/>
                <w:sz w:val="16"/>
                <w:szCs w:val="16"/>
                <w:lang w:val="en-GB"/>
              </w:rPr>
            </w:pPr>
          </w:p>
        </w:tc>
        <w:tc>
          <w:tcPr>
            <w:tcW w:w="630" w:type="pct"/>
          </w:tcPr>
          <w:p w14:paraId="779C7BE1" w14:textId="77777777" w:rsidR="005E41F3" w:rsidRPr="00ED2471" w:rsidRDefault="005E41F3" w:rsidP="00062E36">
            <w:pPr>
              <w:jc w:val="both"/>
              <w:rPr>
                <w:rFonts w:ascii="Times New Roman" w:hAnsi="Times New Roman" w:cs="Times New Roman"/>
                <w:bCs/>
                <w:noProof/>
                <w:sz w:val="16"/>
                <w:szCs w:val="16"/>
                <w:lang w:val="en-GB"/>
              </w:rPr>
            </w:pPr>
          </w:p>
        </w:tc>
        <w:tc>
          <w:tcPr>
            <w:tcW w:w="243" w:type="pct"/>
            <w:shd w:val="clear" w:color="auto" w:fill="D9D9D9" w:themeFill="background1" w:themeFillShade="D9"/>
          </w:tcPr>
          <w:p w14:paraId="494957BB" w14:textId="6C290D07" w:rsidR="005E41F3" w:rsidRPr="00ED2471" w:rsidRDefault="00E3511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336</w:t>
            </w:r>
          </w:p>
        </w:tc>
        <w:tc>
          <w:tcPr>
            <w:tcW w:w="242" w:type="pct"/>
            <w:shd w:val="clear" w:color="auto" w:fill="D9D9D9" w:themeFill="background1" w:themeFillShade="D9"/>
          </w:tcPr>
          <w:p w14:paraId="1DB7777A" w14:textId="3194C206" w:rsidR="005E41F3" w:rsidRPr="00ED2471" w:rsidRDefault="00E3511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55</w:t>
            </w:r>
          </w:p>
        </w:tc>
        <w:tc>
          <w:tcPr>
            <w:tcW w:w="242" w:type="pct"/>
            <w:shd w:val="clear" w:color="auto" w:fill="D9D9D9" w:themeFill="background1" w:themeFillShade="D9"/>
          </w:tcPr>
          <w:p w14:paraId="226F554B" w14:textId="69CD2FCC" w:rsidR="005E41F3" w:rsidRPr="00ED2471" w:rsidRDefault="00E3511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64</w:t>
            </w:r>
          </w:p>
        </w:tc>
        <w:tc>
          <w:tcPr>
            <w:tcW w:w="1018" w:type="pct"/>
            <w:shd w:val="clear" w:color="auto" w:fill="D9D9D9" w:themeFill="background1" w:themeFillShade="D9"/>
          </w:tcPr>
          <w:p w14:paraId="2427ED26" w14:textId="77777777" w:rsidR="005E41F3" w:rsidRPr="00ED2471" w:rsidRDefault="005E41F3" w:rsidP="00062E36">
            <w:pPr>
              <w:jc w:val="both"/>
              <w:rPr>
                <w:rFonts w:ascii="Times New Roman" w:hAnsi="Times New Roman" w:cs="Times New Roman"/>
                <w:bCs/>
                <w:noProof/>
                <w:sz w:val="16"/>
                <w:szCs w:val="16"/>
                <w:lang w:val="en-GB"/>
              </w:rPr>
            </w:pPr>
          </w:p>
        </w:tc>
        <w:tc>
          <w:tcPr>
            <w:tcW w:w="193" w:type="pct"/>
            <w:shd w:val="clear" w:color="auto" w:fill="D9D9D9" w:themeFill="background1" w:themeFillShade="D9"/>
          </w:tcPr>
          <w:p w14:paraId="2AC1888C" w14:textId="6AB92C97" w:rsidR="005E41F3" w:rsidRPr="00ED2471" w:rsidRDefault="00E3511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4,4</w:t>
            </w:r>
          </w:p>
        </w:tc>
        <w:tc>
          <w:tcPr>
            <w:tcW w:w="261" w:type="pct"/>
            <w:shd w:val="clear" w:color="auto" w:fill="D9D9D9" w:themeFill="background1" w:themeFillShade="D9"/>
          </w:tcPr>
          <w:p w14:paraId="5DA0301C" w14:textId="77777777" w:rsidR="005E41F3" w:rsidRPr="00ED2471" w:rsidRDefault="005E41F3" w:rsidP="00062E36">
            <w:pPr>
              <w:jc w:val="both"/>
              <w:rPr>
                <w:rFonts w:ascii="Times New Roman" w:hAnsi="Times New Roman" w:cs="Times New Roman"/>
                <w:bCs/>
                <w:noProof/>
                <w:sz w:val="16"/>
                <w:szCs w:val="16"/>
                <w:lang w:val="en-GB"/>
              </w:rPr>
            </w:pPr>
          </w:p>
        </w:tc>
        <w:tc>
          <w:tcPr>
            <w:tcW w:w="204" w:type="pct"/>
            <w:shd w:val="clear" w:color="auto" w:fill="D9D9D9" w:themeFill="background1" w:themeFillShade="D9"/>
          </w:tcPr>
          <w:p w14:paraId="6562866D" w14:textId="77777777" w:rsidR="005E41F3" w:rsidRPr="00ED2471" w:rsidRDefault="005E41F3" w:rsidP="00062E36">
            <w:pPr>
              <w:jc w:val="both"/>
              <w:rPr>
                <w:rFonts w:ascii="Times New Roman" w:hAnsi="Times New Roman" w:cs="Times New Roman"/>
                <w:bCs/>
                <w:noProof/>
                <w:sz w:val="16"/>
                <w:szCs w:val="16"/>
                <w:lang w:val="en-GB"/>
              </w:rPr>
            </w:pPr>
          </w:p>
        </w:tc>
        <w:tc>
          <w:tcPr>
            <w:tcW w:w="203" w:type="pct"/>
            <w:shd w:val="clear" w:color="auto" w:fill="D9D9D9" w:themeFill="background1" w:themeFillShade="D9"/>
          </w:tcPr>
          <w:p w14:paraId="0FCBDECA" w14:textId="25C62C9B" w:rsidR="005E41F3" w:rsidRPr="00ED2471" w:rsidRDefault="00E3511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11,5</w:t>
            </w:r>
          </w:p>
        </w:tc>
        <w:tc>
          <w:tcPr>
            <w:tcW w:w="204" w:type="pct"/>
            <w:shd w:val="clear" w:color="auto" w:fill="D9D9D9" w:themeFill="background1" w:themeFillShade="D9"/>
          </w:tcPr>
          <w:p w14:paraId="1B2EA109" w14:textId="77777777" w:rsidR="005E41F3" w:rsidRPr="00ED2471" w:rsidRDefault="005E41F3" w:rsidP="00062E36">
            <w:pPr>
              <w:jc w:val="both"/>
              <w:rPr>
                <w:rFonts w:ascii="Times New Roman" w:hAnsi="Times New Roman" w:cs="Times New Roman"/>
                <w:bCs/>
                <w:noProof/>
                <w:sz w:val="16"/>
                <w:szCs w:val="16"/>
                <w:lang w:val="en-GB"/>
              </w:rPr>
            </w:pPr>
          </w:p>
        </w:tc>
      </w:tr>
      <w:tr w:rsidR="00CD08D4" w:rsidRPr="00ED2471" w14:paraId="3ED77342" w14:textId="77777777" w:rsidTr="00BD2F96">
        <w:tc>
          <w:tcPr>
            <w:tcW w:w="349" w:type="pct"/>
          </w:tcPr>
          <w:p w14:paraId="68D5B26F" w14:textId="77777777" w:rsidR="005E41F3" w:rsidRPr="00ED2471" w:rsidRDefault="005E41F3" w:rsidP="00062E36">
            <w:pPr>
              <w:jc w:val="both"/>
              <w:rPr>
                <w:rFonts w:ascii="Times New Roman" w:hAnsi="Times New Roman" w:cs="Times New Roman"/>
                <w:b/>
                <w:noProof/>
                <w:sz w:val="16"/>
                <w:szCs w:val="16"/>
                <w:lang w:val="en-GB"/>
              </w:rPr>
            </w:pPr>
          </w:p>
        </w:tc>
        <w:tc>
          <w:tcPr>
            <w:tcW w:w="339" w:type="pct"/>
          </w:tcPr>
          <w:p w14:paraId="692B4BC6" w14:textId="77777777" w:rsidR="005E41F3" w:rsidRPr="00ED2471" w:rsidRDefault="005E41F3" w:rsidP="00062E36">
            <w:pPr>
              <w:jc w:val="both"/>
              <w:rPr>
                <w:rFonts w:ascii="Times New Roman" w:hAnsi="Times New Roman" w:cs="Times New Roman"/>
                <w:b/>
                <w:noProof/>
                <w:sz w:val="16"/>
                <w:szCs w:val="16"/>
                <w:lang w:val="en-GB"/>
              </w:rPr>
            </w:pPr>
          </w:p>
        </w:tc>
        <w:tc>
          <w:tcPr>
            <w:tcW w:w="388" w:type="pct"/>
          </w:tcPr>
          <w:p w14:paraId="3D06EA02" w14:textId="77777777" w:rsidR="005E41F3" w:rsidRPr="00ED2471" w:rsidRDefault="005E41F3" w:rsidP="00062E36">
            <w:pPr>
              <w:jc w:val="both"/>
              <w:rPr>
                <w:rFonts w:ascii="Times New Roman" w:hAnsi="Times New Roman" w:cs="Times New Roman"/>
                <w:b/>
                <w:noProof/>
                <w:sz w:val="16"/>
                <w:szCs w:val="16"/>
                <w:lang w:val="en-GB"/>
              </w:rPr>
            </w:pPr>
          </w:p>
        </w:tc>
        <w:tc>
          <w:tcPr>
            <w:tcW w:w="484" w:type="pct"/>
          </w:tcPr>
          <w:p w14:paraId="4D4C2AF6" w14:textId="77777777" w:rsidR="005E41F3" w:rsidRPr="00ED2471" w:rsidRDefault="005E41F3" w:rsidP="00062E36">
            <w:pPr>
              <w:jc w:val="both"/>
              <w:rPr>
                <w:rFonts w:ascii="Times New Roman" w:hAnsi="Times New Roman" w:cs="Times New Roman"/>
                <w:bCs/>
                <w:noProof/>
                <w:sz w:val="16"/>
                <w:szCs w:val="16"/>
                <w:lang w:val="en-GB"/>
              </w:rPr>
            </w:pPr>
          </w:p>
        </w:tc>
        <w:tc>
          <w:tcPr>
            <w:tcW w:w="630" w:type="pct"/>
          </w:tcPr>
          <w:p w14:paraId="7E191035" w14:textId="77777777" w:rsidR="005E41F3" w:rsidRPr="00ED2471" w:rsidRDefault="005E41F3" w:rsidP="00062E36">
            <w:pPr>
              <w:jc w:val="both"/>
              <w:rPr>
                <w:rFonts w:ascii="Times New Roman" w:hAnsi="Times New Roman" w:cs="Times New Roman"/>
                <w:bCs/>
                <w:noProof/>
                <w:sz w:val="16"/>
                <w:szCs w:val="16"/>
                <w:lang w:val="en-GB"/>
              </w:rPr>
            </w:pPr>
          </w:p>
        </w:tc>
        <w:tc>
          <w:tcPr>
            <w:tcW w:w="243" w:type="pct"/>
            <w:shd w:val="clear" w:color="auto" w:fill="D9D9D9" w:themeFill="background1" w:themeFillShade="D9"/>
          </w:tcPr>
          <w:p w14:paraId="228FB03A" w14:textId="775788E7" w:rsidR="005E41F3" w:rsidRPr="00ED2471" w:rsidRDefault="00E3511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240</w:t>
            </w:r>
          </w:p>
        </w:tc>
        <w:tc>
          <w:tcPr>
            <w:tcW w:w="242" w:type="pct"/>
            <w:shd w:val="clear" w:color="auto" w:fill="D9D9D9" w:themeFill="background1" w:themeFillShade="D9"/>
          </w:tcPr>
          <w:p w14:paraId="7D6854FE" w14:textId="7776104A" w:rsidR="005E41F3" w:rsidRPr="00ED2471" w:rsidRDefault="00E3511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65</w:t>
            </w:r>
          </w:p>
        </w:tc>
        <w:tc>
          <w:tcPr>
            <w:tcW w:w="242" w:type="pct"/>
            <w:shd w:val="clear" w:color="auto" w:fill="D9D9D9" w:themeFill="background1" w:themeFillShade="D9"/>
          </w:tcPr>
          <w:p w14:paraId="26918FC2" w14:textId="1015435C" w:rsidR="005E41F3" w:rsidRPr="00ED2471" w:rsidRDefault="00E3511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75</w:t>
            </w:r>
          </w:p>
        </w:tc>
        <w:tc>
          <w:tcPr>
            <w:tcW w:w="1018" w:type="pct"/>
            <w:shd w:val="clear" w:color="auto" w:fill="D9D9D9" w:themeFill="background1" w:themeFillShade="D9"/>
          </w:tcPr>
          <w:p w14:paraId="3944C624" w14:textId="77777777" w:rsidR="005E41F3" w:rsidRPr="00ED2471" w:rsidRDefault="005E41F3" w:rsidP="00062E36">
            <w:pPr>
              <w:jc w:val="both"/>
              <w:rPr>
                <w:rFonts w:ascii="Times New Roman" w:hAnsi="Times New Roman" w:cs="Times New Roman"/>
                <w:bCs/>
                <w:noProof/>
                <w:sz w:val="16"/>
                <w:szCs w:val="16"/>
                <w:lang w:val="en-GB"/>
              </w:rPr>
            </w:pPr>
          </w:p>
        </w:tc>
        <w:tc>
          <w:tcPr>
            <w:tcW w:w="193" w:type="pct"/>
            <w:shd w:val="clear" w:color="auto" w:fill="D9D9D9" w:themeFill="background1" w:themeFillShade="D9"/>
          </w:tcPr>
          <w:p w14:paraId="1E72238E" w14:textId="32CB4917" w:rsidR="005E41F3" w:rsidRPr="00ED2471" w:rsidRDefault="00E3511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3,9</w:t>
            </w:r>
          </w:p>
        </w:tc>
        <w:tc>
          <w:tcPr>
            <w:tcW w:w="261" w:type="pct"/>
            <w:shd w:val="clear" w:color="auto" w:fill="D9D9D9" w:themeFill="background1" w:themeFillShade="D9"/>
          </w:tcPr>
          <w:p w14:paraId="1BCAB536" w14:textId="77777777" w:rsidR="005E41F3" w:rsidRPr="00ED2471" w:rsidRDefault="005E41F3" w:rsidP="00062E36">
            <w:pPr>
              <w:jc w:val="both"/>
              <w:rPr>
                <w:rFonts w:ascii="Times New Roman" w:hAnsi="Times New Roman" w:cs="Times New Roman"/>
                <w:bCs/>
                <w:noProof/>
                <w:sz w:val="16"/>
                <w:szCs w:val="16"/>
                <w:lang w:val="en-GB"/>
              </w:rPr>
            </w:pPr>
          </w:p>
        </w:tc>
        <w:tc>
          <w:tcPr>
            <w:tcW w:w="204" w:type="pct"/>
            <w:shd w:val="clear" w:color="auto" w:fill="D9D9D9" w:themeFill="background1" w:themeFillShade="D9"/>
          </w:tcPr>
          <w:p w14:paraId="4A969C0D" w14:textId="77777777" w:rsidR="005E41F3" w:rsidRPr="00ED2471" w:rsidRDefault="005E41F3" w:rsidP="00062E36">
            <w:pPr>
              <w:jc w:val="both"/>
              <w:rPr>
                <w:rFonts w:ascii="Times New Roman" w:hAnsi="Times New Roman" w:cs="Times New Roman"/>
                <w:bCs/>
                <w:noProof/>
                <w:sz w:val="16"/>
                <w:szCs w:val="16"/>
                <w:lang w:val="en-GB"/>
              </w:rPr>
            </w:pPr>
          </w:p>
        </w:tc>
        <w:tc>
          <w:tcPr>
            <w:tcW w:w="203" w:type="pct"/>
            <w:shd w:val="clear" w:color="auto" w:fill="D9D9D9" w:themeFill="background1" w:themeFillShade="D9"/>
          </w:tcPr>
          <w:p w14:paraId="0EED8AD9" w14:textId="30BEC2F0" w:rsidR="005E41F3" w:rsidRPr="00ED2471" w:rsidRDefault="00E3511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9,9</w:t>
            </w:r>
          </w:p>
        </w:tc>
        <w:tc>
          <w:tcPr>
            <w:tcW w:w="204" w:type="pct"/>
            <w:shd w:val="clear" w:color="auto" w:fill="D9D9D9" w:themeFill="background1" w:themeFillShade="D9"/>
          </w:tcPr>
          <w:p w14:paraId="49F45E6E" w14:textId="77777777" w:rsidR="005E41F3" w:rsidRPr="00ED2471" w:rsidRDefault="005E41F3" w:rsidP="00062E36">
            <w:pPr>
              <w:jc w:val="both"/>
              <w:rPr>
                <w:rFonts w:ascii="Times New Roman" w:hAnsi="Times New Roman" w:cs="Times New Roman"/>
                <w:bCs/>
                <w:noProof/>
                <w:sz w:val="16"/>
                <w:szCs w:val="16"/>
                <w:lang w:val="en-GB"/>
              </w:rPr>
            </w:pPr>
          </w:p>
        </w:tc>
      </w:tr>
      <w:tr w:rsidR="00CD08D4" w:rsidRPr="00ED2471" w14:paraId="705226C2" w14:textId="77777777" w:rsidTr="00BD2F96">
        <w:tc>
          <w:tcPr>
            <w:tcW w:w="349" w:type="pct"/>
          </w:tcPr>
          <w:p w14:paraId="6A6D87E3" w14:textId="77777777" w:rsidR="00DE687A" w:rsidRPr="00ED2471" w:rsidRDefault="00DE687A" w:rsidP="00DE687A">
            <w:pPr>
              <w:jc w:val="both"/>
              <w:rPr>
                <w:rFonts w:ascii="Times New Roman" w:hAnsi="Times New Roman" w:cs="Times New Roman"/>
                <w:b/>
                <w:noProof/>
                <w:sz w:val="16"/>
                <w:szCs w:val="16"/>
                <w:lang w:val="en-GB"/>
              </w:rPr>
            </w:pPr>
          </w:p>
        </w:tc>
        <w:tc>
          <w:tcPr>
            <w:tcW w:w="339" w:type="pct"/>
          </w:tcPr>
          <w:p w14:paraId="0702F24D" w14:textId="77777777" w:rsidR="00DE687A" w:rsidRPr="00ED2471" w:rsidRDefault="00DE687A" w:rsidP="00DE687A">
            <w:pPr>
              <w:jc w:val="both"/>
              <w:rPr>
                <w:rFonts w:ascii="Times New Roman" w:hAnsi="Times New Roman" w:cs="Times New Roman"/>
                <w:b/>
                <w:noProof/>
                <w:sz w:val="16"/>
                <w:szCs w:val="16"/>
                <w:lang w:val="en-GB"/>
              </w:rPr>
            </w:pPr>
          </w:p>
        </w:tc>
        <w:tc>
          <w:tcPr>
            <w:tcW w:w="388" w:type="pct"/>
          </w:tcPr>
          <w:p w14:paraId="1716177E" w14:textId="77777777" w:rsidR="00DE687A" w:rsidRPr="00ED2471" w:rsidRDefault="00DE687A" w:rsidP="00DE687A">
            <w:pPr>
              <w:jc w:val="both"/>
              <w:rPr>
                <w:rFonts w:ascii="Times New Roman" w:hAnsi="Times New Roman" w:cs="Times New Roman"/>
                <w:b/>
                <w:noProof/>
                <w:sz w:val="16"/>
                <w:szCs w:val="16"/>
                <w:lang w:val="en-GB"/>
              </w:rPr>
            </w:pPr>
          </w:p>
        </w:tc>
        <w:tc>
          <w:tcPr>
            <w:tcW w:w="484" w:type="pct"/>
          </w:tcPr>
          <w:p w14:paraId="458FF3FF" w14:textId="14CD0FE9" w:rsidR="00DE687A" w:rsidRPr="00ED2471" w:rsidRDefault="00DE687A" w:rsidP="00DE687A">
            <w:pPr>
              <w:jc w:val="both"/>
              <w:rPr>
                <w:rFonts w:ascii="Times New Roman" w:hAnsi="Times New Roman" w:cs="Times New Roman"/>
                <w:bCs/>
                <w:noProof/>
                <w:sz w:val="16"/>
                <w:szCs w:val="16"/>
              </w:rPr>
            </w:pPr>
            <w:r w:rsidRPr="00ED2471">
              <w:rPr>
                <w:rFonts w:ascii="Times New Roman" w:hAnsi="Times New Roman" w:cs="Times New Roman"/>
                <w:sz w:val="16"/>
                <w:szCs w:val="16"/>
              </w:rPr>
              <w:t>(Tetens et al., 2011)</w:t>
            </w:r>
          </w:p>
        </w:tc>
        <w:tc>
          <w:tcPr>
            <w:tcW w:w="630" w:type="pct"/>
          </w:tcPr>
          <w:p w14:paraId="3E905275" w14:textId="19E80F06" w:rsidR="00DE687A" w:rsidRPr="00ED2471" w:rsidRDefault="00DE687A" w:rsidP="00DE687A">
            <w:pPr>
              <w:jc w:val="both"/>
              <w:rPr>
                <w:rFonts w:ascii="Times New Roman" w:hAnsi="Times New Roman" w:cs="Times New Roman"/>
                <w:bCs/>
                <w:noProof/>
                <w:sz w:val="16"/>
                <w:szCs w:val="16"/>
              </w:rPr>
            </w:pPr>
            <w:r w:rsidRPr="00ED2471">
              <w:rPr>
                <w:rFonts w:ascii="Times New Roman" w:hAnsi="Times New Roman" w:cs="Times New Roman"/>
                <w:sz w:val="16"/>
                <w:szCs w:val="16"/>
              </w:rPr>
              <w:t>7 dienu uztura pieraksts un intervija (dati vākti 2000.–</w:t>
            </w:r>
            <w:r w:rsidRPr="00ED2471">
              <w:rPr>
                <w:rFonts w:ascii="Times New Roman" w:hAnsi="Times New Roman" w:cs="Times New Roman"/>
                <w:sz w:val="16"/>
                <w:szCs w:val="16"/>
              </w:rPr>
              <w:lastRenderedPageBreak/>
              <w:t>2004. gadā)</w:t>
            </w:r>
          </w:p>
        </w:tc>
        <w:tc>
          <w:tcPr>
            <w:tcW w:w="243" w:type="pct"/>
          </w:tcPr>
          <w:p w14:paraId="41B81DA8" w14:textId="30F6197A" w:rsidR="00DE687A" w:rsidRPr="00ED2471" w:rsidRDefault="00DE687A" w:rsidP="00DE687A">
            <w:pPr>
              <w:jc w:val="both"/>
              <w:rPr>
                <w:rFonts w:ascii="Times New Roman" w:hAnsi="Times New Roman" w:cs="Times New Roman"/>
                <w:bCs/>
                <w:noProof/>
                <w:sz w:val="16"/>
                <w:szCs w:val="16"/>
              </w:rPr>
            </w:pPr>
            <w:r w:rsidRPr="00ED2471">
              <w:rPr>
                <w:rFonts w:ascii="Times New Roman" w:hAnsi="Times New Roman" w:cs="Times New Roman"/>
                <w:sz w:val="16"/>
                <w:szCs w:val="16"/>
              </w:rPr>
              <w:lastRenderedPageBreak/>
              <w:t>663</w:t>
            </w:r>
          </w:p>
        </w:tc>
        <w:tc>
          <w:tcPr>
            <w:tcW w:w="242" w:type="pct"/>
          </w:tcPr>
          <w:p w14:paraId="4F5696FD" w14:textId="699241C6" w:rsidR="00DE687A" w:rsidRPr="00ED2471" w:rsidRDefault="00DE687A" w:rsidP="00DE687A">
            <w:pPr>
              <w:jc w:val="both"/>
              <w:rPr>
                <w:rFonts w:ascii="Times New Roman" w:hAnsi="Times New Roman" w:cs="Times New Roman"/>
                <w:bCs/>
                <w:noProof/>
                <w:sz w:val="16"/>
                <w:szCs w:val="16"/>
              </w:rPr>
            </w:pPr>
            <w:r w:rsidRPr="00ED2471">
              <w:rPr>
                <w:rFonts w:ascii="Times New Roman" w:hAnsi="Times New Roman" w:cs="Times New Roman"/>
                <w:sz w:val="16"/>
                <w:szCs w:val="16"/>
              </w:rPr>
              <w:t>18</w:t>
            </w:r>
          </w:p>
        </w:tc>
        <w:tc>
          <w:tcPr>
            <w:tcW w:w="242" w:type="pct"/>
          </w:tcPr>
          <w:p w14:paraId="47EB4366" w14:textId="325EF03A" w:rsidR="00DE687A" w:rsidRPr="00ED2471" w:rsidRDefault="00DE687A" w:rsidP="00DE687A">
            <w:pPr>
              <w:jc w:val="both"/>
              <w:rPr>
                <w:rFonts w:ascii="Times New Roman" w:hAnsi="Times New Roman" w:cs="Times New Roman"/>
                <w:bCs/>
                <w:noProof/>
                <w:sz w:val="16"/>
                <w:szCs w:val="16"/>
              </w:rPr>
            </w:pPr>
            <w:r w:rsidRPr="00ED2471">
              <w:rPr>
                <w:rFonts w:ascii="Times New Roman" w:hAnsi="Times New Roman" w:cs="Times New Roman"/>
                <w:sz w:val="16"/>
                <w:szCs w:val="16"/>
              </w:rPr>
              <w:t>49</w:t>
            </w:r>
          </w:p>
        </w:tc>
        <w:tc>
          <w:tcPr>
            <w:tcW w:w="1018" w:type="pct"/>
          </w:tcPr>
          <w:p w14:paraId="27857194" w14:textId="2A7C684A" w:rsidR="00DE687A" w:rsidRPr="00ED2471" w:rsidRDefault="00DE687A" w:rsidP="00DE687A">
            <w:pPr>
              <w:jc w:val="both"/>
              <w:rPr>
                <w:rFonts w:ascii="Times New Roman" w:hAnsi="Times New Roman" w:cs="Times New Roman"/>
                <w:bCs/>
                <w:noProof/>
                <w:sz w:val="16"/>
                <w:szCs w:val="16"/>
              </w:rPr>
            </w:pPr>
            <w:r w:rsidRPr="00ED2471">
              <w:rPr>
                <w:rFonts w:ascii="Times New Roman" w:hAnsi="Times New Roman" w:cs="Times New Roman"/>
                <w:sz w:val="16"/>
                <w:szCs w:val="16"/>
              </w:rPr>
              <w:t>Personas, kas nelieto uztura bagātinātājus</w:t>
            </w:r>
          </w:p>
        </w:tc>
        <w:tc>
          <w:tcPr>
            <w:tcW w:w="193" w:type="pct"/>
          </w:tcPr>
          <w:p w14:paraId="45630638" w14:textId="090D5445" w:rsidR="00DE687A" w:rsidRPr="00ED2471" w:rsidRDefault="00DE687A" w:rsidP="00DE687A">
            <w:pPr>
              <w:jc w:val="both"/>
              <w:rPr>
                <w:rFonts w:ascii="Times New Roman" w:hAnsi="Times New Roman" w:cs="Times New Roman"/>
                <w:bCs/>
                <w:noProof/>
                <w:sz w:val="16"/>
                <w:szCs w:val="16"/>
              </w:rPr>
            </w:pPr>
            <w:r w:rsidRPr="00ED2471">
              <w:rPr>
                <w:rFonts w:ascii="Times New Roman" w:hAnsi="Times New Roman" w:cs="Times New Roman"/>
                <w:sz w:val="16"/>
                <w:szCs w:val="16"/>
              </w:rPr>
              <w:t>2,7</w:t>
            </w:r>
          </w:p>
        </w:tc>
        <w:tc>
          <w:tcPr>
            <w:tcW w:w="261" w:type="pct"/>
          </w:tcPr>
          <w:p w14:paraId="02F268D1" w14:textId="77777777" w:rsidR="00DE687A" w:rsidRPr="00ED2471" w:rsidRDefault="00DE687A" w:rsidP="00DE687A">
            <w:pPr>
              <w:jc w:val="both"/>
              <w:rPr>
                <w:rFonts w:ascii="Times New Roman" w:hAnsi="Times New Roman" w:cs="Times New Roman"/>
                <w:bCs/>
                <w:noProof/>
                <w:sz w:val="16"/>
                <w:szCs w:val="16"/>
                <w:lang w:val="en-GB"/>
              </w:rPr>
            </w:pPr>
          </w:p>
        </w:tc>
        <w:tc>
          <w:tcPr>
            <w:tcW w:w="204" w:type="pct"/>
          </w:tcPr>
          <w:p w14:paraId="28ABBE91" w14:textId="77777777" w:rsidR="00DE687A" w:rsidRPr="00ED2471" w:rsidRDefault="00DE687A" w:rsidP="00DE687A">
            <w:pPr>
              <w:jc w:val="both"/>
              <w:rPr>
                <w:rFonts w:ascii="Times New Roman" w:hAnsi="Times New Roman" w:cs="Times New Roman"/>
                <w:bCs/>
                <w:noProof/>
                <w:sz w:val="16"/>
                <w:szCs w:val="16"/>
                <w:lang w:val="en-GB"/>
              </w:rPr>
            </w:pPr>
          </w:p>
        </w:tc>
        <w:tc>
          <w:tcPr>
            <w:tcW w:w="203" w:type="pct"/>
          </w:tcPr>
          <w:p w14:paraId="5FBA93B2" w14:textId="314C9F62" w:rsidR="00DE687A" w:rsidRPr="00ED2471" w:rsidRDefault="00DE687A" w:rsidP="00DE687A">
            <w:pPr>
              <w:jc w:val="both"/>
              <w:rPr>
                <w:rFonts w:ascii="Times New Roman" w:hAnsi="Times New Roman" w:cs="Times New Roman"/>
                <w:bCs/>
                <w:noProof/>
                <w:sz w:val="16"/>
                <w:szCs w:val="16"/>
              </w:rPr>
            </w:pPr>
            <w:r w:rsidRPr="00ED2471">
              <w:rPr>
                <w:rFonts w:ascii="Times New Roman" w:hAnsi="Times New Roman" w:cs="Times New Roman"/>
                <w:sz w:val="16"/>
                <w:szCs w:val="16"/>
              </w:rPr>
              <w:t>na</w:t>
            </w:r>
          </w:p>
        </w:tc>
        <w:tc>
          <w:tcPr>
            <w:tcW w:w="204" w:type="pct"/>
          </w:tcPr>
          <w:p w14:paraId="13C10E66" w14:textId="77777777" w:rsidR="00DE687A" w:rsidRPr="00ED2471" w:rsidRDefault="00DE687A" w:rsidP="00DE687A">
            <w:pPr>
              <w:jc w:val="both"/>
              <w:rPr>
                <w:rFonts w:ascii="Times New Roman" w:hAnsi="Times New Roman" w:cs="Times New Roman"/>
                <w:bCs/>
                <w:noProof/>
                <w:sz w:val="16"/>
                <w:szCs w:val="16"/>
                <w:lang w:val="en-GB"/>
              </w:rPr>
            </w:pPr>
          </w:p>
        </w:tc>
      </w:tr>
      <w:tr w:rsidR="00CD08D4" w:rsidRPr="00ED2471" w14:paraId="76ABF677" w14:textId="77777777" w:rsidTr="00BD2F96">
        <w:tc>
          <w:tcPr>
            <w:tcW w:w="349" w:type="pct"/>
          </w:tcPr>
          <w:p w14:paraId="54E72F31" w14:textId="77777777" w:rsidR="005E41F3" w:rsidRPr="00ED2471" w:rsidRDefault="005E41F3" w:rsidP="00062E36">
            <w:pPr>
              <w:jc w:val="both"/>
              <w:rPr>
                <w:rFonts w:ascii="Times New Roman" w:hAnsi="Times New Roman" w:cs="Times New Roman"/>
                <w:b/>
                <w:noProof/>
                <w:sz w:val="16"/>
                <w:szCs w:val="16"/>
                <w:lang w:val="en-GB"/>
              </w:rPr>
            </w:pPr>
          </w:p>
        </w:tc>
        <w:tc>
          <w:tcPr>
            <w:tcW w:w="339" w:type="pct"/>
          </w:tcPr>
          <w:p w14:paraId="440A610A" w14:textId="77777777" w:rsidR="005E41F3" w:rsidRPr="00ED2471" w:rsidRDefault="005E41F3" w:rsidP="00062E36">
            <w:pPr>
              <w:jc w:val="both"/>
              <w:rPr>
                <w:rFonts w:ascii="Times New Roman" w:hAnsi="Times New Roman" w:cs="Times New Roman"/>
                <w:b/>
                <w:noProof/>
                <w:sz w:val="16"/>
                <w:szCs w:val="16"/>
                <w:lang w:val="en-GB"/>
              </w:rPr>
            </w:pPr>
          </w:p>
        </w:tc>
        <w:tc>
          <w:tcPr>
            <w:tcW w:w="388" w:type="pct"/>
          </w:tcPr>
          <w:p w14:paraId="5D39883C" w14:textId="77777777" w:rsidR="005E41F3" w:rsidRPr="00ED2471" w:rsidRDefault="005E41F3" w:rsidP="00062E36">
            <w:pPr>
              <w:jc w:val="both"/>
              <w:rPr>
                <w:rFonts w:ascii="Times New Roman" w:hAnsi="Times New Roman" w:cs="Times New Roman"/>
                <w:b/>
                <w:noProof/>
                <w:sz w:val="16"/>
                <w:szCs w:val="16"/>
                <w:lang w:val="en-GB"/>
              </w:rPr>
            </w:pPr>
          </w:p>
        </w:tc>
        <w:tc>
          <w:tcPr>
            <w:tcW w:w="484" w:type="pct"/>
          </w:tcPr>
          <w:p w14:paraId="032C4A34" w14:textId="77777777" w:rsidR="005E41F3" w:rsidRPr="00ED2471" w:rsidRDefault="005E41F3" w:rsidP="00062E36">
            <w:pPr>
              <w:jc w:val="both"/>
              <w:rPr>
                <w:rFonts w:ascii="Times New Roman" w:hAnsi="Times New Roman" w:cs="Times New Roman"/>
                <w:bCs/>
                <w:noProof/>
                <w:sz w:val="16"/>
                <w:szCs w:val="16"/>
                <w:lang w:val="en-GB"/>
              </w:rPr>
            </w:pPr>
          </w:p>
        </w:tc>
        <w:tc>
          <w:tcPr>
            <w:tcW w:w="630" w:type="pct"/>
          </w:tcPr>
          <w:p w14:paraId="55276FA7" w14:textId="77777777" w:rsidR="005E41F3" w:rsidRPr="00ED2471" w:rsidRDefault="005E41F3" w:rsidP="00062E36">
            <w:pPr>
              <w:jc w:val="both"/>
              <w:rPr>
                <w:rFonts w:ascii="Times New Roman" w:hAnsi="Times New Roman" w:cs="Times New Roman"/>
                <w:bCs/>
                <w:noProof/>
                <w:sz w:val="16"/>
                <w:szCs w:val="16"/>
                <w:lang w:val="en-GB"/>
              </w:rPr>
            </w:pPr>
          </w:p>
        </w:tc>
        <w:tc>
          <w:tcPr>
            <w:tcW w:w="243" w:type="pct"/>
          </w:tcPr>
          <w:p w14:paraId="64F32D70" w14:textId="1EF1DC80" w:rsidR="005E41F3" w:rsidRPr="00ED2471" w:rsidRDefault="00E3511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587</w:t>
            </w:r>
          </w:p>
        </w:tc>
        <w:tc>
          <w:tcPr>
            <w:tcW w:w="242" w:type="pct"/>
          </w:tcPr>
          <w:p w14:paraId="60231560" w14:textId="26A84BAE" w:rsidR="005E41F3" w:rsidRPr="00ED2471" w:rsidRDefault="00E3511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18</w:t>
            </w:r>
          </w:p>
        </w:tc>
        <w:tc>
          <w:tcPr>
            <w:tcW w:w="242" w:type="pct"/>
          </w:tcPr>
          <w:p w14:paraId="3CF7EF19" w14:textId="58280F17" w:rsidR="005E41F3" w:rsidRPr="00ED2471" w:rsidRDefault="00E3511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49</w:t>
            </w:r>
          </w:p>
        </w:tc>
        <w:tc>
          <w:tcPr>
            <w:tcW w:w="1018" w:type="pct"/>
          </w:tcPr>
          <w:p w14:paraId="0E9C6927" w14:textId="155488E3" w:rsidR="005E41F3" w:rsidRPr="00ED2471" w:rsidRDefault="00DE687A" w:rsidP="00DE687A">
            <w:pPr>
              <w:jc w:val="both"/>
              <w:rPr>
                <w:rFonts w:ascii="Times New Roman" w:hAnsi="Times New Roman" w:cs="Times New Roman"/>
                <w:bCs/>
                <w:noProof/>
                <w:sz w:val="16"/>
                <w:szCs w:val="16"/>
              </w:rPr>
            </w:pPr>
            <w:r w:rsidRPr="00ED2471">
              <w:rPr>
                <w:rFonts w:ascii="Times New Roman" w:hAnsi="Times New Roman" w:cs="Times New Roman"/>
                <w:sz w:val="16"/>
                <w:szCs w:val="16"/>
              </w:rPr>
              <w:t>Personas, kas lieto uztura bagātinātājus</w:t>
            </w:r>
          </w:p>
        </w:tc>
        <w:tc>
          <w:tcPr>
            <w:tcW w:w="193" w:type="pct"/>
          </w:tcPr>
          <w:p w14:paraId="217AB332" w14:textId="6FA59BAA" w:rsidR="005E41F3" w:rsidRPr="00ED2471" w:rsidRDefault="00E3511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2,8</w:t>
            </w:r>
          </w:p>
        </w:tc>
        <w:tc>
          <w:tcPr>
            <w:tcW w:w="261" w:type="pct"/>
          </w:tcPr>
          <w:p w14:paraId="7B393736" w14:textId="77777777" w:rsidR="005E41F3" w:rsidRPr="00ED2471" w:rsidRDefault="005E41F3" w:rsidP="00062E36">
            <w:pPr>
              <w:jc w:val="both"/>
              <w:rPr>
                <w:rFonts w:ascii="Times New Roman" w:hAnsi="Times New Roman" w:cs="Times New Roman"/>
                <w:bCs/>
                <w:noProof/>
                <w:sz w:val="16"/>
                <w:szCs w:val="16"/>
                <w:lang w:val="en-GB"/>
              </w:rPr>
            </w:pPr>
          </w:p>
        </w:tc>
        <w:tc>
          <w:tcPr>
            <w:tcW w:w="204" w:type="pct"/>
          </w:tcPr>
          <w:p w14:paraId="5D081FB5" w14:textId="77777777" w:rsidR="005E41F3" w:rsidRPr="00ED2471" w:rsidRDefault="005E41F3" w:rsidP="00062E36">
            <w:pPr>
              <w:jc w:val="both"/>
              <w:rPr>
                <w:rFonts w:ascii="Times New Roman" w:hAnsi="Times New Roman" w:cs="Times New Roman"/>
                <w:bCs/>
                <w:noProof/>
                <w:sz w:val="16"/>
                <w:szCs w:val="16"/>
                <w:lang w:val="en-GB"/>
              </w:rPr>
            </w:pPr>
          </w:p>
        </w:tc>
        <w:tc>
          <w:tcPr>
            <w:tcW w:w="203" w:type="pct"/>
          </w:tcPr>
          <w:p w14:paraId="1BB53DCB" w14:textId="1B0A0348" w:rsidR="005E41F3" w:rsidRPr="00ED2471" w:rsidRDefault="00E3511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9,5</w:t>
            </w:r>
          </w:p>
        </w:tc>
        <w:tc>
          <w:tcPr>
            <w:tcW w:w="204" w:type="pct"/>
          </w:tcPr>
          <w:p w14:paraId="131062D3" w14:textId="77777777" w:rsidR="005E41F3" w:rsidRPr="00ED2471" w:rsidRDefault="005E41F3" w:rsidP="00062E36">
            <w:pPr>
              <w:jc w:val="both"/>
              <w:rPr>
                <w:rFonts w:ascii="Times New Roman" w:hAnsi="Times New Roman" w:cs="Times New Roman"/>
                <w:bCs/>
                <w:noProof/>
                <w:sz w:val="16"/>
                <w:szCs w:val="16"/>
                <w:lang w:val="en-GB"/>
              </w:rPr>
            </w:pPr>
          </w:p>
        </w:tc>
      </w:tr>
      <w:tr w:rsidR="00CD08D4" w:rsidRPr="00ED2471" w14:paraId="4AB91A40" w14:textId="77777777" w:rsidTr="00BD2F96">
        <w:tc>
          <w:tcPr>
            <w:tcW w:w="349" w:type="pct"/>
          </w:tcPr>
          <w:p w14:paraId="3E1B2DD0" w14:textId="77777777" w:rsidR="005E41F3" w:rsidRPr="00ED2471" w:rsidRDefault="005E41F3" w:rsidP="00062E36">
            <w:pPr>
              <w:jc w:val="both"/>
              <w:rPr>
                <w:rFonts w:ascii="Times New Roman" w:hAnsi="Times New Roman" w:cs="Times New Roman"/>
                <w:b/>
                <w:noProof/>
                <w:sz w:val="16"/>
                <w:szCs w:val="16"/>
                <w:lang w:val="en-GB"/>
              </w:rPr>
            </w:pPr>
          </w:p>
        </w:tc>
        <w:tc>
          <w:tcPr>
            <w:tcW w:w="339" w:type="pct"/>
          </w:tcPr>
          <w:p w14:paraId="33B964B2" w14:textId="77777777" w:rsidR="005E41F3" w:rsidRPr="00ED2471" w:rsidRDefault="005E41F3" w:rsidP="00062E36">
            <w:pPr>
              <w:jc w:val="both"/>
              <w:rPr>
                <w:rFonts w:ascii="Times New Roman" w:hAnsi="Times New Roman" w:cs="Times New Roman"/>
                <w:b/>
                <w:noProof/>
                <w:sz w:val="16"/>
                <w:szCs w:val="16"/>
                <w:lang w:val="en-GB"/>
              </w:rPr>
            </w:pPr>
          </w:p>
        </w:tc>
        <w:tc>
          <w:tcPr>
            <w:tcW w:w="388" w:type="pct"/>
          </w:tcPr>
          <w:p w14:paraId="6A58DC39" w14:textId="77777777" w:rsidR="005E41F3" w:rsidRPr="00ED2471" w:rsidRDefault="005E41F3" w:rsidP="00062E36">
            <w:pPr>
              <w:jc w:val="both"/>
              <w:rPr>
                <w:rFonts w:ascii="Times New Roman" w:hAnsi="Times New Roman" w:cs="Times New Roman"/>
                <w:b/>
                <w:noProof/>
                <w:sz w:val="16"/>
                <w:szCs w:val="16"/>
                <w:lang w:val="en-GB"/>
              </w:rPr>
            </w:pPr>
          </w:p>
        </w:tc>
        <w:tc>
          <w:tcPr>
            <w:tcW w:w="484" w:type="pct"/>
          </w:tcPr>
          <w:p w14:paraId="6E05758F" w14:textId="77777777" w:rsidR="005E41F3" w:rsidRPr="00ED2471" w:rsidRDefault="005E41F3" w:rsidP="00062E36">
            <w:pPr>
              <w:jc w:val="both"/>
              <w:rPr>
                <w:rFonts w:ascii="Times New Roman" w:hAnsi="Times New Roman" w:cs="Times New Roman"/>
                <w:bCs/>
                <w:noProof/>
                <w:sz w:val="16"/>
                <w:szCs w:val="16"/>
                <w:lang w:val="en-GB"/>
              </w:rPr>
            </w:pPr>
          </w:p>
        </w:tc>
        <w:tc>
          <w:tcPr>
            <w:tcW w:w="630" w:type="pct"/>
          </w:tcPr>
          <w:p w14:paraId="627BDCA4" w14:textId="77777777" w:rsidR="005E41F3" w:rsidRPr="00ED2471" w:rsidRDefault="005E41F3" w:rsidP="00062E36">
            <w:pPr>
              <w:jc w:val="both"/>
              <w:rPr>
                <w:rFonts w:ascii="Times New Roman" w:hAnsi="Times New Roman" w:cs="Times New Roman"/>
                <w:bCs/>
                <w:noProof/>
                <w:sz w:val="16"/>
                <w:szCs w:val="16"/>
                <w:lang w:val="en-GB"/>
              </w:rPr>
            </w:pPr>
          </w:p>
        </w:tc>
        <w:tc>
          <w:tcPr>
            <w:tcW w:w="243" w:type="pct"/>
            <w:shd w:val="clear" w:color="auto" w:fill="D9D9D9" w:themeFill="background1" w:themeFillShade="D9"/>
          </w:tcPr>
          <w:p w14:paraId="44CC7CC9" w14:textId="5834A3BF" w:rsidR="005E41F3" w:rsidRPr="00ED2471" w:rsidRDefault="00E3511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363</w:t>
            </w:r>
          </w:p>
        </w:tc>
        <w:tc>
          <w:tcPr>
            <w:tcW w:w="242" w:type="pct"/>
            <w:shd w:val="clear" w:color="auto" w:fill="D9D9D9" w:themeFill="background1" w:themeFillShade="D9"/>
          </w:tcPr>
          <w:p w14:paraId="73DBF280" w14:textId="4A424A2B" w:rsidR="005E41F3" w:rsidRPr="00ED2471" w:rsidRDefault="00E3511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50</w:t>
            </w:r>
          </w:p>
        </w:tc>
        <w:tc>
          <w:tcPr>
            <w:tcW w:w="242" w:type="pct"/>
            <w:shd w:val="clear" w:color="auto" w:fill="D9D9D9" w:themeFill="background1" w:themeFillShade="D9"/>
          </w:tcPr>
          <w:p w14:paraId="57F2FD47" w14:textId="5A7208EF" w:rsidR="005E41F3" w:rsidRPr="00ED2471" w:rsidRDefault="00E3511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75</w:t>
            </w:r>
          </w:p>
        </w:tc>
        <w:tc>
          <w:tcPr>
            <w:tcW w:w="1018" w:type="pct"/>
            <w:shd w:val="clear" w:color="auto" w:fill="D9D9D9" w:themeFill="background1" w:themeFillShade="D9"/>
          </w:tcPr>
          <w:p w14:paraId="1FEB7279" w14:textId="090EDE41" w:rsidR="005E41F3" w:rsidRPr="00ED2471" w:rsidRDefault="00DE687A"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Personas, kas nelieto uztura bagātinātājus</w:t>
            </w:r>
          </w:p>
        </w:tc>
        <w:tc>
          <w:tcPr>
            <w:tcW w:w="193" w:type="pct"/>
            <w:shd w:val="clear" w:color="auto" w:fill="D9D9D9" w:themeFill="background1" w:themeFillShade="D9"/>
          </w:tcPr>
          <w:p w14:paraId="26935217" w14:textId="6959B802" w:rsidR="005E41F3" w:rsidRPr="00ED2471" w:rsidRDefault="00E3511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2,9</w:t>
            </w:r>
          </w:p>
        </w:tc>
        <w:tc>
          <w:tcPr>
            <w:tcW w:w="261" w:type="pct"/>
            <w:shd w:val="clear" w:color="auto" w:fill="D9D9D9" w:themeFill="background1" w:themeFillShade="D9"/>
          </w:tcPr>
          <w:p w14:paraId="7CC116CA" w14:textId="77777777" w:rsidR="005E41F3" w:rsidRPr="00ED2471" w:rsidRDefault="005E41F3" w:rsidP="00062E36">
            <w:pPr>
              <w:jc w:val="both"/>
              <w:rPr>
                <w:rFonts w:ascii="Times New Roman" w:hAnsi="Times New Roman" w:cs="Times New Roman"/>
                <w:bCs/>
                <w:noProof/>
                <w:sz w:val="16"/>
                <w:szCs w:val="16"/>
                <w:lang w:val="en-GB"/>
              </w:rPr>
            </w:pPr>
          </w:p>
        </w:tc>
        <w:tc>
          <w:tcPr>
            <w:tcW w:w="204" w:type="pct"/>
            <w:shd w:val="clear" w:color="auto" w:fill="D9D9D9" w:themeFill="background1" w:themeFillShade="D9"/>
          </w:tcPr>
          <w:p w14:paraId="16944CCE" w14:textId="77777777" w:rsidR="005E41F3" w:rsidRPr="00ED2471" w:rsidRDefault="005E41F3" w:rsidP="00062E36">
            <w:pPr>
              <w:jc w:val="both"/>
              <w:rPr>
                <w:rFonts w:ascii="Times New Roman" w:hAnsi="Times New Roman" w:cs="Times New Roman"/>
                <w:bCs/>
                <w:noProof/>
                <w:sz w:val="16"/>
                <w:szCs w:val="16"/>
                <w:lang w:val="en-GB"/>
              </w:rPr>
            </w:pPr>
          </w:p>
        </w:tc>
        <w:tc>
          <w:tcPr>
            <w:tcW w:w="203" w:type="pct"/>
            <w:shd w:val="clear" w:color="auto" w:fill="D9D9D9" w:themeFill="background1" w:themeFillShade="D9"/>
          </w:tcPr>
          <w:p w14:paraId="52533368" w14:textId="1732CE5D" w:rsidR="005E41F3" w:rsidRPr="00ED2471" w:rsidRDefault="00E3511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9,4</w:t>
            </w:r>
          </w:p>
        </w:tc>
        <w:tc>
          <w:tcPr>
            <w:tcW w:w="204" w:type="pct"/>
            <w:shd w:val="clear" w:color="auto" w:fill="D9D9D9" w:themeFill="background1" w:themeFillShade="D9"/>
          </w:tcPr>
          <w:p w14:paraId="5CE7FBF0" w14:textId="77777777" w:rsidR="005E41F3" w:rsidRPr="00ED2471" w:rsidRDefault="005E41F3" w:rsidP="00062E36">
            <w:pPr>
              <w:jc w:val="both"/>
              <w:rPr>
                <w:rFonts w:ascii="Times New Roman" w:hAnsi="Times New Roman" w:cs="Times New Roman"/>
                <w:bCs/>
                <w:noProof/>
                <w:sz w:val="16"/>
                <w:szCs w:val="16"/>
                <w:lang w:val="en-GB"/>
              </w:rPr>
            </w:pPr>
          </w:p>
        </w:tc>
      </w:tr>
      <w:tr w:rsidR="00CD08D4" w:rsidRPr="00ED2471" w14:paraId="4601F69E" w14:textId="77777777" w:rsidTr="00EE4F14">
        <w:tc>
          <w:tcPr>
            <w:tcW w:w="349" w:type="pct"/>
            <w:tcBorders>
              <w:bottom w:val="single" w:sz="4" w:space="0" w:color="auto"/>
            </w:tcBorders>
          </w:tcPr>
          <w:p w14:paraId="3A30F0F4" w14:textId="77777777" w:rsidR="005E41F3" w:rsidRPr="00ED2471" w:rsidRDefault="005E41F3" w:rsidP="00062E36">
            <w:pPr>
              <w:jc w:val="both"/>
              <w:rPr>
                <w:rFonts w:ascii="Times New Roman" w:hAnsi="Times New Roman" w:cs="Times New Roman"/>
                <w:b/>
                <w:noProof/>
                <w:sz w:val="16"/>
                <w:szCs w:val="16"/>
                <w:lang w:val="en-GB"/>
              </w:rPr>
            </w:pPr>
          </w:p>
        </w:tc>
        <w:tc>
          <w:tcPr>
            <w:tcW w:w="339" w:type="pct"/>
            <w:tcBorders>
              <w:bottom w:val="single" w:sz="4" w:space="0" w:color="auto"/>
            </w:tcBorders>
          </w:tcPr>
          <w:p w14:paraId="0298831B" w14:textId="77777777" w:rsidR="005E41F3" w:rsidRPr="00ED2471" w:rsidRDefault="005E41F3" w:rsidP="00062E36">
            <w:pPr>
              <w:jc w:val="both"/>
              <w:rPr>
                <w:rFonts w:ascii="Times New Roman" w:hAnsi="Times New Roman" w:cs="Times New Roman"/>
                <w:b/>
                <w:noProof/>
                <w:sz w:val="16"/>
                <w:szCs w:val="16"/>
                <w:lang w:val="en-GB"/>
              </w:rPr>
            </w:pPr>
          </w:p>
        </w:tc>
        <w:tc>
          <w:tcPr>
            <w:tcW w:w="388" w:type="pct"/>
            <w:tcBorders>
              <w:bottom w:val="single" w:sz="4" w:space="0" w:color="auto"/>
            </w:tcBorders>
          </w:tcPr>
          <w:p w14:paraId="2FEA5AB5" w14:textId="77777777" w:rsidR="005E41F3" w:rsidRPr="00ED2471" w:rsidRDefault="005E41F3" w:rsidP="00062E36">
            <w:pPr>
              <w:jc w:val="both"/>
              <w:rPr>
                <w:rFonts w:ascii="Times New Roman" w:hAnsi="Times New Roman" w:cs="Times New Roman"/>
                <w:b/>
                <w:noProof/>
                <w:sz w:val="16"/>
                <w:szCs w:val="16"/>
                <w:lang w:val="en-GB"/>
              </w:rPr>
            </w:pPr>
          </w:p>
        </w:tc>
        <w:tc>
          <w:tcPr>
            <w:tcW w:w="484" w:type="pct"/>
            <w:tcBorders>
              <w:bottom w:val="single" w:sz="4" w:space="0" w:color="auto"/>
            </w:tcBorders>
          </w:tcPr>
          <w:p w14:paraId="4CA69890" w14:textId="77777777" w:rsidR="005E41F3" w:rsidRPr="00ED2471" w:rsidRDefault="005E41F3" w:rsidP="00062E36">
            <w:pPr>
              <w:jc w:val="both"/>
              <w:rPr>
                <w:rFonts w:ascii="Times New Roman" w:hAnsi="Times New Roman" w:cs="Times New Roman"/>
                <w:bCs/>
                <w:noProof/>
                <w:sz w:val="16"/>
                <w:szCs w:val="16"/>
                <w:lang w:val="en-GB"/>
              </w:rPr>
            </w:pPr>
          </w:p>
        </w:tc>
        <w:tc>
          <w:tcPr>
            <w:tcW w:w="630" w:type="pct"/>
            <w:tcBorders>
              <w:bottom w:val="single" w:sz="4" w:space="0" w:color="auto"/>
            </w:tcBorders>
          </w:tcPr>
          <w:p w14:paraId="2E37AFBE" w14:textId="77777777" w:rsidR="005E41F3" w:rsidRPr="00ED2471" w:rsidRDefault="005E41F3" w:rsidP="00062E36">
            <w:pPr>
              <w:jc w:val="both"/>
              <w:rPr>
                <w:rFonts w:ascii="Times New Roman" w:hAnsi="Times New Roman" w:cs="Times New Roman"/>
                <w:bCs/>
                <w:noProof/>
                <w:sz w:val="16"/>
                <w:szCs w:val="16"/>
                <w:lang w:val="en-GB"/>
              </w:rPr>
            </w:pPr>
          </w:p>
        </w:tc>
        <w:tc>
          <w:tcPr>
            <w:tcW w:w="243" w:type="pct"/>
            <w:tcBorders>
              <w:bottom w:val="single" w:sz="4" w:space="0" w:color="auto"/>
            </w:tcBorders>
            <w:shd w:val="clear" w:color="auto" w:fill="D9D9D9" w:themeFill="background1" w:themeFillShade="D9"/>
          </w:tcPr>
          <w:p w14:paraId="295DE74A" w14:textId="4401D145" w:rsidR="005E41F3" w:rsidRPr="00ED2471" w:rsidRDefault="00E3511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491</w:t>
            </w:r>
          </w:p>
        </w:tc>
        <w:tc>
          <w:tcPr>
            <w:tcW w:w="242" w:type="pct"/>
            <w:tcBorders>
              <w:bottom w:val="single" w:sz="4" w:space="0" w:color="auto"/>
            </w:tcBorders>
            <w:shd w:val="clear" w:color="auto" w:fill="D9D9D9" w:themeFill="background1" w:themeFillShade="D9"/>
          </w:tcPr>
          <w:p w14:paraId="127EBE81" w14:textId="41220E5C" w:rsidR="005E41F3" w:rsidRPr="00ED2471" w:rsidRDefault="00E3511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50</w:t>
            </w:r>
          </w:p>
        </w:tc>
        <w:tc>
          <w:tcPr>
            <w:tcW w:w="242" w:type="pct"/>
            <w:tcBorders>
              <w:bottom w:val="single" w:sz="4" w:space="0" w:color="auto"/>
            </w:tcBorders>
            <w:shd w:val="clear" w:color="auto" w:fill="D9D9D9" w:themeFill="background1" w:themeFillShade="D9"/>
          </w:tcPr>
          <w:p w14:paraId="235F0C51" w14:textId="618E8945" w:rsidR="005E41F3" w:rsidRPr="00ED2471" w:rsidRDefault="00E3511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75</w:t>
            </w:r>
          </w:p>
        </w:tc>
        <w:tc>
          <w:tcPr>
            <w:tcW w:w="1018" w:type="pct"/>
            <w:tcBorders>
              <w:bottom w:val="single" w:sz="4" w:space="0" w:color="auto"/>
            </w:tcBorders>
            <w:shd w:val="clear" w:color="auto" w:fill="D9D9D9" w:themeFill="background1" w:themeFillShade="D9"/>
          </w:tcPr>
          <w:p w14:paraId="106854C6" w14:textId="06CE1C24" w:rsidR="005E41F3" w:rsidRPr="00ED2471" w:rsidRDefault="00DE687A"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Personas, kas lieto uztura bagātinātājus</w:t>
            </w:r>
          </w:p>
        </w:tc>
        <w:tc>
          <w:tcPr>
            <w:tcW w:w="193" w:type="pct"/>
            <w:tcBorders>
              <w:bottom w:val="single" w:sz="4" w:space="0" w:color="auto"/>
            </w:tcBorders>
            <w:shd w:val="clear" w:color="auto" w:fill="D9D9D9" w:themeFill="background1" w:themeFillShade="D9"/>
          </w:tcPr>
          <w:p w14:paraId="0D88DF23" w14:textId="15FC6955" w:rsidR="005E41F3" w:rsidRPr="00ED2471" w:rsidRDefault="00E3511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3,1</w:t>
            </w:r>
          </w:p>
        </w:tc>
        <w:tc>
          <w:tcPr>
            <w:tcW w:w="261" w:type="pct"/>
            <w:tcBorders>
              <w:bottom w:val="single" w:sz="4" w:space="0" w:color="auto"/>
            </w:tcBorders>
            <w:shd w:val="clear" w:color="auto" w:fill="D9D9D9" w:themeFill="background1" w:themeFillShade="D9"/>
          </w:tcPr>
          <w:p w14:paraId="56E505D3" w14:textId="77777777" w:rsidR="005E41F3" w:rsidRPr="00ED2471" w:rsidRDefault="005E41F3" w:rsidP="00062E36">
            <w:pPr>
              <w:jc w:val="both"/>
              <w:rPr>
                <w:rFonts w:ascii="Times New Roman" w:hAnsi="Times New Roman" w:cs="Times New Roman"/>
                <w:bCs/>
                <w:noProof/>
                <w:sz w:val="16"/>
                <w:szCs w:val="16"/>
                <w:lang w:val="en-GB"/>
              </w:rPr>
            </w:pPr>
          </w:p>
        </w:tc>
        <w:tc>
          <w:tcPr>
            <w:tcW w:w="204" w:type="pct"/>
            <w:tcBorders>
              <w:bottom w:val="single" w:sz="4" w:space="0" w:color="auto"/>
            </w:tcBorders>
            <w:shd w:val="clear" w:color="auto" w:fill="D9D9D9" w:themeFill="background1" w:themeFillShade="D9"/>
          </w:tcPr>
          <w:p w14:paraId="2B1D4DC4" w14:textId="77777777" w:rsidR="005E41F3" w:rsidRPr="00ED2471" w:rsidRDefault="005E41F3" w:rsidP="00062E36">
            <w:pPr>
              <w:jc w:val="both"/>
              <w:rPr>
                <w:rFonts w:ascii="Times New Roman" w:hAnsi="Times New Roman" w:cs="Times New Roman"/>
                <w:bCs/>
                <w:noProof/>
                <w:sz w:val="16"/>
                <w:szCs w:val="16"/>
                <w:lang w:val="en-GB"/>
              </w:rPr>
            </w:pPr>
          </w:p>
        </w:tc>
        <w:tc>
          <w:tcPr>
            <w:tcW w:w="203" w:type="pct"/>
            <w:tcBorders>
              <w:bottom w:val="single" w:sz="4" w:space="0" w:color="auto"/>
            </w:tcBorders>
            <w:shd w:val="clear" w:color="auto" w:fill="D9D9D9" w:themeFill="background1" w:themeFillShade="D9"/>
          </w:tcPr>
          <w:p w14:paraId="1E3D1113" w14:textId="11BC51DA" w:rsidR="005E41F3" w:rsidRPr="00ED2471" w:rsidRDefault="00E3511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9,8</w:t>
            </w:r>
          </w:p>
        </w:tc>
        <w:tc>
          <w:tcPr>
            <w:tcW w:w="204" w:type="pct"/>
            <w:tcBorders>
              <w:bottom w:val="single" w:sz="4" w:space="0" w:color="auto"/>
            </w:tcBorders>
            <w:shd w:val="clear" w:color="auto" w:fill="D9D9D9" w:themeFill="background1" w:themeFillShade="D9"/>
          </w:tcPr>
          <w:p w14:paraId="27C4DA93" w14:textId="77777777" w:rsidR="005E41F3" w:rsidRPr="00ED2471" w:rsidRDefault="005E41F3" w:rsidP="00062E36">
            <w:pPr>
              <w:jc w:val="both"/>
              <w:rPr>
                <w:rFonts w:ascii="Times New Roman" w:hAnsi="Times New Roman" w:cs="Times New Roman"/>
                <w:bCs/>
                <w:noProof/>
                <w:sz w:val="16"/>
                <w:szCs w:val="16"/>
                <w:lang w:val="en-GB"/>
              </w:rPr>
            </w:pPr>
          </w:p>
        </w:tc>
      </w:tr>
      <w:tr w:rsidR="00CD08D4" w:rsidRPr="00ED2471" w14:paraId="58543874" w14:textId="77777777" w:rsidTr="00EE4F14">
        <w:tc>
          <w:tcPr>
            <w:tcW w:w="349" w:type="pct"/>
            <w:tcBorders>
              <w:top w:val="single" w:sz="4" w:space="0" w:color="auto"/>
            </w:tcBorders>
          </w:tcPr>
          <w:p w14:paraId="545EF499" w14:textId="1700FA23" w:rsidR="00DE687A" w:rsidRPr="00ED2471" w:rsidRDefault="00DE687A" w:rsidP="00DE687A">
            <w:pPr>
              <w:jc w:val="both"/>
              <w:rPr>
                <w:rFonts w:ascii="Times New Roman" w:hAnsi="Times New Roman" w:cs="Times New Roman"/>
                <w:b/>
                <w:noProof/>
                <w:sz w:val="16"/>
                <w:szCs w:val="16"/>
              </w:rPr>
            </w:pPr>
            <w:r w:rsidRPr="00ED2471">
              <w:rPr>
                <w:rFonts w:ascii="Times New Roman" w:hAnsi="Times New Roman" w:cs="Times New Roman"/>
                <w:b/>
                <w:sz w:val="16"/>
                <w:szCs w:val="16"/>
              </w:rPr>
              <w:t>Pārtikas produkti</w:t>
            </w:r>
          </w:p>
        </w:tc>
        <w:tc>
          <w:tcPr>
            <w:tcW w:w="339" w:type="pct"/>
            <w:tcBorders>
              <w:top w:val="single" w:sz="4" w:space="0" w:color="auto"/>
            </w:tcBorders>
          </w:tcPr>
          <w:p w14:paraId="59DA6C52" w14:textId="2E429B89" w:rsidR="00DE687A" w:rsidRPr="00ED2471" w:rsidRDefault="00DE687A" w:rsidP="00DE687A">
            <w:pPr>
              <w:jc w:val="both"/>
              <w:rPr>
                <w:rFonts w:ascii="Times New Roman" w:hAnsi="Times New Roman" w:cs="Times New Roman"/>
                <w:b/>
                <w:noProof/>
                <w:sz w:val="16"/>
                <w:szCs w:val="16"/>
              </w:rPr>
            </w:pPr>
            <w:r w:rsidRPr="00ED2471">
              <w:rPr>
                <w:rFonts w:ascii="Times New Roman" w:hAnsi="Times New Roman" w:cs="Times New Roman"/>
                <w:b/>
                <w:sz w:val="16"/>
                <w:szCs w:val="16"/>
              </w:rPr>
              <w:t>Vīrieši</w:t>
            </w:r>
          </w:p>
        </w:tc>
        <w:tc>
          <w:tcPr>
            <w:tcW w:w="388" w:type="pct"/>
            <w:tcBorders>
              <w:top w:val="single" w:sz="4" w:space="0" w:color="auto"/>
            </w:tcBorders>
          </w:tcPr>
          <w:p w14:paraId="2B7A5E5B" w14:textId="0A0AC560" w:rsidR="00DE687A" w:rsidRPr="00ED2471" w:rsidRDefault="00DE687A" w:rsidP="00DE687A">
            <w:pPr>
              <w:jc w:val="both"/>
              <w:rPr>
                <w:rFonts w:ascii="Times New Roman" w:hAnsi="Times New Roman" w:cs="Times New Roman"/>
                <w:b/>
                <w:noProof/>
                <w:sz w:val="16"/>
                <w:szCs w:val="16"/>
              </w:rPr>
            </w:pPr>
            <w:r w:rsidRPr="00ED2471">
              <w:rPr>
                <w:rFonts w:ascii="Times New Roman" w:hAnsi="Times New Roman" w:cs="Times New Roman"/>
                <w:b/>
                <w:sz w:val="16"/>
                <w:szCs w:val="16"/>
              </w:rPr>
              <w:t>Somija</w:t>
            </w:r>
          </w:p>
        </w:tc>
        <w:tc>
          <w:tcPr>
            <w:tcW w:w="484" w:type="pct"/>
            <w:tcBorders>
              <w:top w:val="single" w:sz="4" w:space="0" w:color="auto"/>
            </w:tcBorders>
          </w:tcPr>
          <w:p w14:paraId="1082975D" w14:textId="746CE248" w:rsidR="00DE687A" w:rsidRPr="00ED2471" w:rsidRDefault="00DE687A" w:rsidP="00DE687A">
            <w:pPr>
              <w:jc w:val="both"/>
              <w:rPr>
                <w:rFonts w:ascii="Times New Roman" w:hAnsi="Times New Roman" w:cs="Times New Roman"/>
                <w:bCs/>
                <w:noProof/>
                <w:sz w:val="16"/>
                <w:szCs w:val="16"/>
              </w:rPr>
            </w:pPr>
            <w:r w:rsidRPr="00ED2471">
              <w:rPr>
                <w:rFonts w:ascii="Times New Roman" w:hAnsi="Times New Roman" w:cs="Times New Roman"/>
                <w:sz w:val="16"/>
                <w:szCs w:val="16"/>
              </w:rPr>
              <w:t xml:space="preserve">(Paturi et al., 2008) </w:t>
            </w:r>
          </w:p>
        </w:tc>
        <w:tc>
          <w:tcPr>
            <w:tcW w:w="630" w:type="pct"/>
            <w:tcBorders>
              <w:top w:val="single" w:sz="4" w:space="0" w:color="auto"/>
            </w:tcBorders>
          </w:tcPr>
          <w:p w14:paraId="7CF57724" w14:textId="1031E244" w:rsidR="00DE687A" w:rsidRPr="00ED2471" w:rsidRDefault="00DE687A" w:rsidP="00DE687A">
            <w:pPr>
              <w:jc w:val="both"/>
              <w:rPr>
                <w:rFonts w:ascii="Times New Roman" w:hAnsi="Times New Roman" w:cs="Times New Roman"/>
                <w:bCs/>
                <w:noProof/>
                <w:sz w:val="16"/>
                <w:szCs w:val="16"/>
              </w:rPr>
            </w:pPr>
            <w:r w:rsidRPr="00ED2471">
              <w:rPr>
                <w:rFonts w:ascii="Times New Roman" w:hAnsi="Times New Roman" w:cs="Times New Roman"/>
                <w:sz w:val="16"/>
                <w:szCs w:val="16"/>
              </w:rPr>
              <w:t xml:space="preserve">48 stundu atcerēšanās anketa un divi 3 dienu uztura pieraksti par ierasto devu pēdējā gada laikā (nepietiekami ziņotās informācijas novērtēšana) </w:t>
            </w:r>
          </w:p>
        </w:tc>
        <w:tc>
          <w:tcPr>
            <w:tcW w:w="243" w:type="pct"/>
            <w:tcBorders>
              <w:top w:val="single" w:sz="4" w:space="0" w:color="auto"/>
            </w:tcBorders>
          </w:tcPr>
          <w:p w14:paraId="6FE88E4C" w14:textId="2CF5AA1A" w:rsidR="00DE687A" w:rsidRPr="00ED2471" w:rsidRDefault="00DE687A" w:rsidP="00DE687A">
            <w:pPr>
              <w:jc w:val="both"/>
              <w:rPr>
                <w:rFonts w:ascii="Times New Roman" w:hAnsi="Times New Roman" w:cs="Times New Roman"/>
                <w:bCs/>
                <w:noProof/>
                <w:sz w:val="16"/>
                <w:szCs w:val="16"/>
              </w:rPr>
            </w:pPr>
            <w:r w:rsidRPr="00ED2471">
              <w:rPr>
                <w:rFonts w:ascii="Times New Roman" w:hAnsi="Times New Roman" w:cs="Times New Roman"/>
                <w:sz w:val="16"/>
                <w:szCs w:val="16"/>
              </w:rPr>
              <w:t xml:space="preserve">637 </w:t>
            </w:r>
          </w:p>
        </w:tc>
        <w:tc>
          <w:tcPr>
            <w:tcW w:w="242" w:type="pct"/>
            <w:tcBorders>
              <w:top w:val="single" w:sz="4" w:space="0" w:color="auto"/>
            </w:tcBorders>
          </w:tcPr>
          <w:p w14:paraId="47A7DAF1" w14:textId="678B664F" w:rsidR="00DE687A" w:rsidRPr="00ED2471" w:rsidRDefault="00DE687A" w:rsidP="00DE687A">
            <w:pPr>
              <w:jc w:val="both"/>
              <w:rPr>
                <w:rFonts w:ascii="Times New Roman" w:hAnsi="Times New Roman" w:cs="Times New Roman"/>
                <w:bCs/>
                <w:noProof/>
                <w:sz w:val="16"/>
                <w:szCs w:val="16"/>
              </w:rPr>
            </w:pPr>
            <w:r w:rsidRPr="00ED2471">
              <w:rPr>
                <w:rFonts w:ascii="Times New Roman" w:hAnsi="Times New Roman" w:cs="Times New Roman"/>
                <w:sz w:val="16"/>
                <w:szCs w:val="16"/>
              </w:rPr>
              <w:t xml:space="preserve">25 </w:t>
            </w:r>
          </w:p>
        </w:tc>
        <w:tc>
          <w:tcPr>
            <w:tcW w:w="242" w:type="pct"/>
            <w:tcBorders>
              <w:top w:val="single" w:sz="4" w:space="0" w:color="auto"/>
            </w:tcBorders>
          </w:tcPr>
          <w:p w14:paraId="0D872798" w14:textId="596DD1F4" w:rsidR="00DE687A" w:rsidRPr="00ED2471" w:rsidRDefault="00DE687A" w:rsidP="00DE687A">
            <w:pPr>
              <w:jc w:val="both"/>
              <w:rPr>
                <w:rFonts w:ascii="Times New Roman" w:hAnsi="Times New Roman" w:cs="Times New Roman"/>
                <w:bCs/>
                <w:noProof/>
                <w:sz w:val="16"/>
                <w:szCs w:val="16"/>
              </w:rPr>
            </w:pPr>
            <w:r w:rsidRPr="00ED2471">
              <w:rPr>
                <w:rFonts w:ascii="Times New Roman" w:hAnsi="Times New Roman" w:cs="Times New Roman"/>
                <w:sz w:val="16"/>
                <w:szCs w:val="16"/>
              </w:rPr>
              <w:t>74</w:t>
            </w:r>
          </w:p>
        </w:tc>
        <w:tc>
          <w:tcPr>
            <w:tcW w:w="1018" w:type="pct"/>
            <w:tcBorders>
              <w:top w:val="single" w:sz="4" w:space="0" w:color="auto"/>
            </w:tcBorders>
          </w:tcPr>
          <w:p w14:paraId="1506B61B" w14:textId="0B9450F2" w:rsidR="00DE687A" w:rsidRPr="00ED2471" w:rsidRDefault="00DE687A" w:rsidP="00DE687A">
            <w:pPr>
              <w:jc w:val="both"/>
              <w:rPr>
                <w:rFonts w:ascii="Times New Roman" w:hAnsi="Times New Roman" w:cs="Times New Roman"/>
                <w:bCs/>
                <w:noProof/>
                <w:sz w:val="16"/>
                <w:szCs w:val="16"/>
              </w:rPr>
            </w:pPr>
            <w:r w:rsidRPr="00ED2471">
              <w:rPr>
                <w:rFonts w:ascii="Times New Roman" w:hAnsi="Times New Roman" w:cs="Times New Roman"/>
                <w:sz w:val="16"/>
                <w:szCs w:val="16"/>
              </w:rPr>
              <w:t>Ierastās devas. Nepietiekamas informācijas sniedzēji nav iekļauti</w:t>
            </w:r>
          </w:p>
        </w:tc>
        <w:tc>
          <w:tcPr>
            <w:tcW w:w="193" w:type="pct"/>
            <w:tcBorders>
              <w:top w:val="single" w:sz="4" w:space="0" w:color="auto"/>
            </w:tcBorders>
          </w:tcPr>
          <w:p w14:paraId="3D84F304" w14:textId="30C20108" w:rsidR="00DE687A" w:rsidRPr="00ED2471" w:rsidRDefault="00DE687A" w:rsidP="00DE687A">
            <w:pPr>
              <w:jc w:val="both"/>
              <w:rPr>
                <w:rFonts w:ascii="Times New Roman" w:hAnsi="Times New Roman" w:cs="Times New Roman"/>
                <w:bCs/>
                <w:noProof/>
                <w:sz w:val="16"/>
                <w:szCs w:val="16"/>
              </w:rPr>
            </w:pPr>
            <w:r w:rsidRPr="00ED2471">
              <w:rPr>
                <w:rFonts w:ascii="Times New Roman" w:hAnsi="Times New Roman" w:cs="Times New Roman"/>
                <w:sz w:val="16"/>
                <w:szCs w:val="16"/>
              </w:rPr>
              <w:t xml:space="preserve">8,2 </w:t>
            </w:r>
          </w:p>
        </w:tc>
        <w:tc>
          <w:tcPr>
            <w:tcW w:w="261" w:type="pct"/>
            <w:tcBorders>
              <w:top w:val="single" w:sz="4" w:space="0" w:color="auto"/>
            </w:tcBorders>
          </w:tcPr>
          <w:p w14:paraId="306BA5B0" w14:textId="77777777" w:rsidR="00DE687A" w:rsidRPr="00ED2471" w:rsidRDefault="00DE687A" w:rsidP="00DE687A">
            <w:pPr>
              <w:jc w:val="both"/>
              <w:rPr>
                <w:rFonts w:ascii="Times New Roman" w:hAnsi="Times New Roman" w:cs="Times New Roman"/>
                <w:bCs/>
                <w:noProof/>
                <w:sz w:val="16"/>
                <w:szCs w:val="16"/>
                <w:lang w:val="en-GB"/>
              </w:rPr>
            </w:pPr>
          </w:p>
        </w:tc>
        <w:tc>
          <w:tcPr>
            <w:tcW w:w="204" w:type="pct"/>
            <w:tcBorders>
              <w:top w:val="single" w:sz="4" w:space="0" w:color="auto"/>
            </w:tcBorders>
          </w:tcPr>
          <w:p w14:paraId="2CC0247C" w14:textId="77777777" w:rsidR="00DE687A" w:rsidRPr="00ED2471" w:rsidRDefault="00DE687A" w:rsidP="00DE687A">
            <w:pPr>
              <w:jc w:val="both"/>
              <w:rPr>
                <w:rFonts w:ascii="Times New Roman" w:hAnsi="Times New Roman" w:cs="Times New Roman"/>
                <w:bCs/>
                <w:noProof/>
                <w:sz w:val="16"/>
                <w:szCs w:val="16"/>
                <w:lang w:val="en-GB"/>
              </w:rPr>
            </w:pPr>
          </w:p>
        </w:tc>
        <w:tc>
          <w:tcPr>
            <w:tcW w:w="203" w:type="pct"/>
            <w:tcBorders>
              <w:top w:val="single" w:sz="4" w:space="0" w:color="auto"/>
            </w:tcBorders>
          </w:tcPr>
          <w:p w14:paraId="624470D4" w14:textId="2CBC2314" w:rsidR="00DE687A" w:rsidRPr="00ED2471" w:rsidRDefault="00DE687A" w:rsidP="00DE687A">
            <w:pPr>
              <w:jc w:val="both"/>
              <w:rPr>
                <w:rFonts w:ascii="Times New Roman" w:hAnsi="Times New Roman" w:cs="Times New Roman"/>
                <w:bCs/>
                <w:noProof/>
                <w:sz w:val="16"/>
                <w:szCs w:val="16"/>
              </w:rPr>
            </w:pPr>
            <w:r w:rsidRPr="00ED2471">
              <w:rPr>
                <w:rFonts w:ascii="Times New Roman" w:hAnsi="Times New Roman" w:cs="Times New Roman"/>
                <w:sz w:val="16"/>
                <w:szCs w:val="16"/>
              </w:rPr>
              <w:t>16,0</w:t>
            </w:r>
          </w:p>
        </w:tc>
        <w:tc>
          <w:tcPr>
            <w:tcW w:w="204" w:type="pct"/>
            <w:tcBorders>
              <w:top w:val="single" w:sz="4" w:space="0" w:color="auto"/>
            </w:tcBorders>
          </w:tcPr>
          <w:p w14:paraId="76A94F4D" w14:textId="77777777" w:rsidR="00DE687A" w:rsidRPr="00ED2471" w:rsidRDefault="00DE687A" w:rsidP="00DE687A">
            <w:pPr>
              <w:jc w:val="both"/>
              <w:rPr>
                <w:rFonts w:ascii="Times New Roman" w:hAnsi="Times New Roman" w:cs="Times New Roman"/>
                <w:bCs/>
                <w:noProof/>
                <w:sz w:val="16"/>
                <w:szCs w:val="16"/>
                <w:lang w:val="en-GB"/>
              </w:rPr>
            </w:pPr>
          </w:p>
        </w:tc>
      </w:tr>
      <w:tr w:rsidR="00CD08D4" w:rsidRPr="00ED2471" w14:paraId="53C5B956" w14:textId="77777777" w:rsidTr="00BD2F96">
        <w:tc>
          <w:tcPr>
            <w:tcW w:w="349" w:type="pct"/>
          </w:tcPr>
          <w:p w14:paraId="3206A12B" w14:textId="77777777" w:rsidR="005E41F3" w:rsidRPr="00ED2471" w:rsidRDefault="005E41F3" w:rsidP="00062E36">
            <w:pPr>
              <w:jc w:val="both"/>
              <w:rPr>
                <w:rFonts w:ascii="Times New Roman" w:hAnsi="Times New Roman" w:cs="Times New Roman"/>
                <w:b/>
                <w:noProof/>
                <w:sz w:val="16"/>
                <w:szCs w:val="16"/>
                <w:lang w:val="en-GB"/>
              </w:rPr>
            </w:pPr>
          </w:p>
        </w:tc>
        <w:tc>
          <w:tcPr>
            <w:tcW w:w="339" w:type="pct"/>
          </w:tcPr>
          <w:p w14:paraId="4361BF18" w14:textId="77777777" w:rsidR="005E41F3" w:rsidRPr="00ED2471" w:rsidRDefault="005E41F3" w:rsidP="00062E36">
            <w:pPr>
              <w:jc w:val="both"/>
              <w:rPr>
                <w:rFonts w:ascii="Times New Roman" w:hAnsi="Times New Roman" w:cs="Times New Roman"/>
                <w:b/>
                <w:noProof/>
                <w:sz w:val="16"/>
                <w:szCs w:val="16"/>
                <w:lang w:val="en-GB"/>
              </w:rPr>
            </w:pPr>
          </w:p>
        </w:tc>
        <w:tc>
          <w:tcPr>
            <w:tcW w:w="388" w:type="pct"/>
          </w:tcPr>
          <w:p w14:paraId="17ECD8B5" w14:textId="4DBE006F" w:rsidR="005E41F3" w:rsidRPr="00ED2471" w:rsidRDefault="006A0A54" w:rsidP="00062E36">
            <w:pPr>
              <w:jc w:val="both"/>
              <w:rPr>
                <w:rFonts w:ascii="Times New Roman" w:hAnsi="Times New Roman" w:cs="Times New Roman"/>
                <w:b/>
                <w:noProof/>
                <w:sz w:val="16"/>
                <w:szCs w:val="16"/>
              </w:rPr>
            </w:pPr>
            <w:r w:rsidRPr="00ED2471">
              <w:rPr>
                <w:rFonts w:ascii="Times New Roman" w:hAnsi="Times New Roman" w:cs="Times New Roman"/>
                <w:b/>
                <w:sz w:val="16"/>
                <w:szCs w:val="16"/>
              </w:rPr>
              <w:t>Vācija</w:t>
            </w:r>
          </w:p>
        </w:tc>
        <w:tc>
          <w:tcPr>
            <w:tcW w:w="484" w:type="pct"/>
          </w:tcPr>
          <w:p w14:paraId="74425B30" w14:textId="7C5CC9BD" w:rsidR="005E41F3" w:rsidRPr="00ED2471" w:rsidRDefault="006A0A54"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(MRI, 2008)</w:t>
            </w:r>
          </w:p>
        </w:tc>
        <w:tc>
          <w:tcPr>
            <w:tcW w:w="630" w:type="pct"/>
          </w:tcPr>
          <w:p w14:paraId="30B12C8F" w14:textId="6827EAAF" w:rsidR="005E41F3" w:rsidRPr="00ED2471" w:rsidRDefault="006A0A54" w:rsidP="006A0A54">
            <w:pPr>
              <w:jc w:val="both"/>
              <w:rPr>
                <w:rFonts w:ascii="Times New Roman" w:hAnsi="Times New Roman" w:cs="Times New Roman"/>
                <w:sz w:val="16"/>
                <w:szCs w:val="16"/>
              </w:rPr>
            </w:pPr>
            <w:r w:rsidRPr="00ED2471">
              <w:rPr>
                <w:rFonts w:ascii="Times New Roman" w:hAnsi="Times New Roman" w:cs="Times New Roman"/>
                <w:sz w:val="16"/>
                <w:szCs w:val="16"/>
              </w:rPr>
              <w:t>24 stundu atcerēšanās anketa + uztura vēsture</w:t>
            </w:r>
          </w:p>
        </w:tc>
        <w:tc>
          <w:tcPr>
            <w:tcW w:w="243" w:type="pct"/>
          </w:tcPr>
          <w:p w14:paraId="180747FD" w14:textId="68847D53" w:rsidR="005E41F3" w:rsidRPr="00ED2471" w:rsidRDefault="00771283"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510</w:t>
            </w:r>
          </w:p>
        </w:tc>
        <w:tc>
          <w:tcPr>
            <w:tcW w:w="242" w:type="pct"/>
          </w:tcPr>
          <w:p w14:paraId="6A6166CF" w14:textId="616421B4" w:rsidR="005E41F3" w:rsidRPr="00ED2471" w:rsidRDefault="00815D48"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19</w:t>
            </w:r>
          </w:p>
        </w:tc>
        <w:tc>
          <w:tcPr>
            <w:tcW w:w="242" w:type="pct"/>
          </w:tcPr>
          <w:p w14:paraId="35B2125A" w14:textId="0B211DB0" w:rsidR="005E41F3" w:rsidRPr="00ED2471" w:rsidRDefault="00815D48"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24</w:t>
            </w:r>
          </w:p>
        </w:tc>
        <w:tc>
          <w:tcPr>
            <w:tcW w:w="1018" w:type="pct"/>
          </w:tcPr>
          <w:p w14:paraId="0B76E9E7" w14:textId="77777777" w:rsidR="005E41F3" w:rsidRPr="00ED2471" w:rsidRDefault="005E41F3" w:rsidP="00062E36">
            <w:pPr>
              <w:jc w:val="both"/>
              <w:rPr>
                <w:rFonts w:ascii="Times New Roman" w:hAnsi="Times New Roman" w:cs="Times New Roman"/>
                <w:bCs/>
                <w:noProof/>
                <w:sz w:val="16"/>
                <w:szCs w:val="16"/>
                <w:lang w:val="en-GB"/>
              </w:rPr>
            </w:pPr>
          </w:p>
        </w:tc>
        <w:tc>
          <w:tcPr>
            <w:tcW w:w="193" w:type="pct"/>
          </w:tcPr>
          <w:p w14:paraId="6BF80946" w14:textId="2AAF485C" w:rsidR="005E41F3" w:rsidRPr="00ED2471" w:rsidRDefault="0086791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3,0</w:t>
            </w:r>
          </w:p>
        </w:tc>
        <w:tc>
          <w:tcPr>
            <w:tcW w:w="261" w:type="pct"/>
          </w:tcPr>
          <w:p w14:paraId="2588B1C6" w14:textId="77777777" w:rsidR="005E41F3" w:rsidRPr="00ED2471" w:rsidRDefault="005E41F3" w:rsidP="00062E36">
            <w:pPr>
              <w:jc w:val="both"/>
              <w:rPr>
                <w:rFonts w:ascii="Times New Roman" w:hAnsi="Times New Roman" w:cs="Times New Roman"/>
                <w:bCs/>
                <w:noProof/>
                <w:sz w:val="16"/>
                <w:szCs w:val="16"/>
                <w:lang w:val="en-GB"/>
              </w:rPr>
            </w:pPr>
          </w:p>
        </w:tc>
        <w:tc>
          <w:tcPr>
            <w:tcW w:w="204" w:type="pct"/>
          </w:tcPr>
          <w:p w14:paraId="0818CFC6" w14:textId="77777777" w:rsidR="005E41F3" w:rsidRPr="00ED2471" w:rsidRDefault="005E41F3" w:rsidP="00062E36">
            <w:pPr>
              <w:jc w:val="both"/>
              <w:rPr>
                <w:rFonts w:ascii="Times New Roman" w:hAnsi="Times New Roman" w:cs="Times New Roman"/>
                <w:bCs/>
                <w:noProof/>
                <w:sz w:val="16"/>
                <w:szCs w:val="16"/>
                <w:lang w:val="en-GB"/>
              </w:rPr>
            </w:pPr>
          </w:p>
        </w:tc>
        <w:tc>
          <w:tcPr>
            <w:tcW w:w="203" w:type="pct"/>
          </w:tcPr>
          <w:p w14:paraId="3AE7A669" w14:textId="5127AD04" w:rsidR="005E41F3" w:rsidRPr="00ED2471" w:rsidRDefault="0086791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7,0</w:t>
            </w:r>
          </w:p>
        </w:tc>
        <w:tc>
          <w:tcPr>
            <w:tcW w:w="204" w:type="pct"/>
          </w:tcPr>
          <w:p w14:paraId="63E7EEEC" w14:textId="77777777" w:rsidR="005E41F3" w:rsidRPr="00ED2471" w:rsidRDefault="005E41F3" w:rsidP="00062E36">
            <w:pPr>
              <w:jc w:val="both"/>
              <w:rPr>
                <w:rFonts w:ascii="Times New Roman" w:hAnsi="Times New Roman" w:cs="Times New Roman"/>
                <w:bCs/>
                <w:noProof/>
                <w:sz w:val="16"/>
                <w:szCs w:val="16"/>
                <w:lang w:val="en-GB"/>
              </w:rPr>
            </w:pPr>
          </w:p>
        </w:tc>
      </w:tr>
      <w:tr w:rsidR="00CD08D4" w:rsidRPr="00ED2471" w14:paraId="77B30CD6" w14:textId="77777777" w:rsidTr="00BD2F96">
        <w:tc>
          <w:tcPr>
            <w:tcW w:w="349" w:type="pct"/>
          </w:tcPr>
          <w:p w14:paraId="678F7CC0" w14:textId="77777777" w:rsidR="00DE687A" w:rsidRPr="00ED2471" w:rsidRDefault="00DE687A" w:rsidP="00062E36">
            <w:pPr>
              <w:jc w:val="both"/>
              <w:rPr>
                <w:rFonts w:ascii="Times New Roman" w:hAnsi="Times New Roman" w:cs="Times New Roman"/>
                <w:b/>
                <w:noProof/>
                <w:sz w:val="16"/>
                <w:szCs w:val="16"/>
                <w:lang w:val="en-GB"/>
              </w:rPr>
            </w:pPr>
          </w:p>
        </w:tc>
        <w:tc>
          <w:tcPr>
            <w:tcW w:w="339" w:type="pct"/>
          </w:tcPr>
          <w:p w14:paraId="06B1B0C3" w14:textId="77777777" w:rsidR="00DE687A" w:rsidRPr="00ED2471" w:rsidRDefault="00DE687A" w:rsidP="00062E36">
            <w:pPr>
              <w:jc w:val="both"/>
              <w:rPr>
                <w:rFonts w:ascii="Times New Roman" w:hAnsi="Times New Roman" w:cs="Times New Roman"/>
                <w:b/>
                <w:noProof/>
                <w:sz w:val="16"/>
                <w:szCs w:val="16"/>
                <w:lang w:val="en-GB"/>
              </w:rPr>
            </w:pPr>
          </w:p>
        </w:tc>
        <w:tc>
          <w:tcPr>
            <w:tcW w:w="388" w:type="pct"/>
          </w:tcPr>
          <w:p w14:paraId="69D6E89A" w14:textId="77777777" w:rsidR="00DE687A" w:rsidRPr="00ED2471" w:rsidRDefault="00DE687A" w:rsidP="00062E36">
            <w:pPr>
              <w:jc w:val="both"/>
              <w:rPr>
                <w:rFonts w:ascii="Times New Roman" w:hAnsi="Times New Roman" w:cs="Times New Roman"/>
                <w:b/>
                <w:noProof/>
                <w:sz w:val="16"/>
                <w:szCs w:val="16"/>
                <w:lang w:val="en-GB"/>
              </w:rPr>
            </w:pPr>
          </w:p>
        </w:tc>
        <w:tc>
          <w:tcPr>
            <w:tcW w:w="484" w:type="pct"/>
          </w:tcPr>
          <w:p w14:paraId="74A64BE3" w14:textId="77777777" w:rsidR="00DE687A" w:rsidRPr="00ED2471" w:rsidRDefault="00DE687A" w:rsidP="00062E36">
            <w:pPr>
              <w:jc w:val="both"/>
              <w:rPr>
                <w:rFonts w:ascii="Times New Roman" w:hAnsi="Times New Roman" w:cs="Times New Roman"/>
                <w:bCs/>
                <w:noProof/>
                <w:sz w:val="16"/>
                <w:szCs w:val="16"/>
                <w:lang w:val="en-GB"/>
              </w:rPr>
            </w:pPr>
          </w:p>
        </w:tc>
        <w:tc>
          <w:tcPr>
            <w:tcW w:w="630" w:type="pct"/>
          </w:tcPr>
          <w:p w14:paraId="2ABA2B8B" w14:textId="77777777" w:rsidR="00DE687A" w:rsidRPr="00ED2471" w:rsidRDefault="00DE687A" w:rsidP="00062E36">
            <w:pPr>
              <w:jc w:val="both"/>
              <w:rPr>
                <w:rFonts w:ascii="Times New Roman" w:hAnsi="Times New Roman" w:cs="Times New Roman"/>
                <w:bCs/>
                <w:noProof/>
                <w:sz w:val="16"/>
                <w:szCs w:val="16"/>
                <w:lang w:val="en-GB"/>
              </w:rPr>
            </w:pPr>
          </w:p>
        </w:tc>
        <w:tc>
          <w:tcPr>
            <w:tcW w:w="243" w:type="pct"/>
          </w:tcPr>
          <w:p w14:paraId="43253283" w14:textId="3695CAC2" w:rsidR="00DE687A" w:rsidRPr="00ED2471" w:rsidRDefault="00771283"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690</w:t>
            </w:r>
          </w:p>
        </w:tc>
        <w:tc>
          <w:tcPr>
            <w:tcW w:w="242" w:type="pct"/>
          </w:tcPr>
          <w:p w14:paraId="050F9C37" w14:textId="6C7D428B" w:rsidR="00DE687A" w:rsidRPr="00ED2471" w:rsidRDefault="00815D48"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25</w:t>
            </w:r>
          </w:p>
        </w:tc>
        <w:tc>
          <w:tcPr>
            <w:tcW w:w="242" w:type="pct"/>
          </w:tcPr>
          <w:p w14:paraId="42E8AE8A" w14:textId="1716655B" w:rsidR="00DE687A" w:rsidRPr="00ED2471" w:rsidRDefault="00815D48"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34</w:t>
            </w:r>
          </w:p>
        </w:tc>
        <w:tc>
          <w:tcPr>
            <w:tcW w:w="1018" w:type="pct"/>
          </w:tcPr>
          <w:p w14:paraId="737CC5B0" w14:textId="77777777" w:rsidR="00DE687A" w:rsidRPr="00ED2471" w:rsidRDefault="00DE687A" w:rsidP="00062E36">
            <w:pPr>
              <w:jc w:val="both"/>
              <w:rPr>
                <w:rFonts w:ascii="Times New Roman" w:hAnsi="Times New Roman" w:cs="Times New Roman"/>
                <w:bCs/>
                <w:noProof/>
                <w:sz w:val="16"/>
                <w:szCs w:val="16"/>
                <w:lang w:val="en-GB"/>
              </w:rPr>
            </w:pPr>
          </w:p>
        </w:tc>
        <w:tc>
          <w:tcPr>
            <w:tcW w:w="193" w:type="pct"/>
          </w:tcPr>
          <w:p w14:paraId="14B8DDD0" w14:textId="66AE8FE1" w:rsidR="00DE687A" w:rsidRPr="00ED2471" w:rsidRDefault="0086791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3,5</w:t>
            </w:r>
          </w:p>
        </w:tc>
        <w:tc>
          <w:tcPr>
            <w:tcW w:w="261" w:type="pct"/>
          </w:tcPr>
          <w:p w14:paraId="13222532" w14:textId="77777777" w:rsidR="00DE687A" w:rsidRPr="00ED2471" w:rsidRDefault="00DE687A" w:rsidP="00062E36">
            <w:pPr>
              <w:jc w:val="both"/>
              <w:rPr>
                <w:rFonts w:ascii="Times New Roman" w:hAnsi="Times New Roman" w:cs="Times New Roman"/>
                <w:bCs/>
                <w:noProof/>
                <w:sz w:val="16"/>
                <w:szCs w:val="16"/>
                <w:lang w:val="en-GB"/>
              </w:rPr>
            </w:pPr>
          </w:p>
        </w:tc>
        <w:tc>
          <w:tcPr>
            <w:tcW w:w="204" w:type="pct"/>
          </w:tcPr>
          <w:p w14:paraId="1FF99E39" w14:textId="77777777" w:rsidR="00DE687A" w:rsidRPr="00ED2471" w:rsidRDefault="00DE687A" w:rsidP="00062E36">
            <w:pPr>
              <w:jc w:val="both"/>
              <w:rPr>
                <w:rFonts w:ascii="Times New Roman" w:hAnsi="Times New Roman" w:cs="Times New Roman"/>
                <w:bCs/>
                <w:noProof/>
                <w:sz w:val="16"/>
                <w:szCs w:val="16"/>
                <w:lang w:val="en-GB"/>
              </w:rPr>
            </w:pPr>
          </w:p>
        </w:tc>
        <w:tc>
          <w:tcPr>
            <w:tcW w:w="203" w:type="pct"/>
          </w:tcPr>
          <w:p w14:paraId="4637A6E1" w14:textId="4C7BA7BC" w:rsidR="00DE687A" w:rsidRPr="00ED2471" w:rsidRDefault="0086791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8,0</w:t>
            </w:r>
          </w:p>
        </w:tc>
        <w:tc>
          <w:tcPr>
            <w:tcW w:w="204" w:type="pct"/>
          </w:tcPr>
          <w:p w14:paraId="6009EC17" w14:textId="77777777" w:rsidR="00DE687A" w:rsidRPr="00ED2471" w:rsidRDefault="00DE687A" w:rsidP="00062E36">
            <w:pPr>
              <w:jc w:val="both"/>
              <w:rPr>
                <w:rFonts w:ascii="Times New Roman" w:hAnsi="Times New Roman" w:cs="Times New Roman"/>
                <w:bCs/>
                <w:noProof/>
                <w:sz w:val="16"/>
                <w:szCs w:val="16"/>
                <w:lang w:val="en-GB"/>
              </w:rPr>
            </w:pPr>
          </w:p>
        </w:tc>
      </w:tr>
      <w:tr w:rsidR="00CD08D4" w:rsidRPr="00ED2471" w14:paraId="589B4757" w14:textId="77777777" w:rsidTr="00BD2F96">
        <w:tc>
          <w:tcPr>
            <w:tcW w:w="349" w:type="pct"/>
          </w:tcPr>
          <w:p w14:paraId="2B006FD2" w14:textId="77777777" w:rsidR="00DE687A" w:rsidRPr="00ED2471" w:rsidRDefault="00DE687A" w:rsidP="00062E36">
            <w:pPr>
              <w:jc w:val="both"/>
              <w:rPr>
                <w:rFonts w:ascii="Times New Roman" w:hAnsi="Times New Roman" w:cs="Times New Roman"/>
                <w:b/>
                <w:noProof/>
                <w:sz w:val="16"/>
                <w:szCs w:val="16"/>
                <w:lang w:val="en-GB"/>
              </w:rPr>
            </w:pPr>
          </w:p>
        </w:tc>
        <w:tc>
          <w:tcPr>
            <w:tcW w:w="339" w:type="pct"/>
          </w:tcPr>
          <w:p w14:paraId="4ACE8B5A" w14:textId="77777777" w:rsidR="00DE687A" w:rsidRPr="00ED2471" w:rsidRDefault="00DE687A" w:rsidP="00062E36">
            <w:pPr>
              <w:jc w:val="both"/>
              <w:rPr>
                <w:rFonts w:ascii="Times New Roman" w:hAnsi="Times New Roman" w:cs="Times New Roman"/>
                <w:b/>
                <w:noProof/>
                <w:sz w:val="16"/>
                <w:szCs w:val="16"/>
                <w:lang w:val="en-GB"/>
              </w:rPr>
            </w:pPr>
          </w:p>
        </w:tc>
        <w:tc>
          <w:tcPr>
            <w:tcW w:w="388" w:type="pct"/>
          </w:tcPr>
          <w:p w14:paraId="70C4E125" w14:textId="77777777" w:rsidR="00DE687A" w:rsidRPr="00ED2471" w:rsidRDefault="00DE687A" w:rsidP="00062E36">
            <w:pPr>
              <w:jc w:val="both"/>
              <w:rPr>
                <w:rFonts w:ascii="Times New Roman" w:hAnsi="Times New Roman" w:cs="Times New Roman"/>
                <w:b/>
                <w:noProof/>
                <w:sz w:val="16"/>
                <w:szCs w:val="16"/>
                <w:lang w:val="en-GB"/>
              </w:rPr>
            </w:pPr>
          </w:p>
        </w:tc>
        <w:tc>
          <w:tcPr>
            <w:tcW w:w="484" w:type="pct"/>
          </w:tcPr>
          <w:p w14:paraId="4BFE4665" w14:textId="77777777" w:rsidR="00DE687A" w:rsidRPr="00ED2471" w:rsidRDefault="00DE687A" w:rsidP="00062E36">
            <w:pPr>
              <w:jc w:val="both"/>
              <w:rPr>
                <w:rFonts w:ascii="Times New Roman" w:hAnsi="Times New Roman" w:cs="Times New Roman"/>
                <w:bCs/>
                <w:noProof/>
                <w:sz w:val="16"/>
                <w:szCs w:val="16"/>
                <w:lang w:val="en-GB"/>
              </w:rPr>
            </w:pPr>
          </w:p>
        </w:tc>
        <w:tc>
          <w:tcPr>
            <w:tcW w:w="630" w:type="pct"/>
          </w:tcPr>
          <w:p w14:paraId="74DF7791" w14:textId="77777777" w:rsidR="00DE687A" w:rsidRPr="00ED2471" w:rsidRDefault="00DE687A" w:rsidP="00062E36">
            <w:pPr>
              <w:jc w:val="both"/>
              <w:rPr>
                <w:rFonts w:ascii="Times New Roman" w:hAnsi="Times New Roman" w:cs="Times New Roman"/>
                <w:bCs/>
                <w:noProof/>
                <w:sz w:val="16"/>
                <w:szCs w:val="16"/>
                <w:lang w:val="en-GB"/>
              </w:rPr>
            </w:pPr>
          </w:p>
        </w:tc>
        <w:tc>
          <w:tcPr>
            <w:tcW w:w="243" w:type="pct"/>
          </w:tcPr>
          <w:p w14:paraId="3BFADE93" w14:textId="72E7ED05" w:rsidR="00DE687A" w:rsidRPr="00ED2471" w:rsidRDefault="00771283"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2 079</w:t>
            </w:r>
          </w:p>
        </w:tc>
        <w:tc>
          <w:tcPr>
            <w:tcW w:w="242" w:type="pct"/>
          </w:tcPr>
          <w:p w14:paraId="223992A2" w14:textId="1C5ACB69" w:rsidR="00DE687A" w:rsidRPr="00ED2471" w:rsidRDefault="00815D48"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35</w:t>
            </w:r>
          </w:p>
        </w:tc>
        <w:tc>
          <w:tcPr>
            <w:tcW w:w="242" w:type="pct"/>
          </w:tcPr>
          <w:p w14:paraId="15BB138A" w14:textId="6240918F" w:rsidR="00DE687A" w:rsidRPr="00ED2471" w:rsidRDefault="00815D48"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50</w:t>
            </w:r>
          </w:p>
        </w:tc>
        <w:tc>
          <w:tcPr>
            <w:tcW w:w="1018" w:type="pct"/>
          </w:tcPr>
          <w:p w14:paraId="44E961EF" w14:textId="77777777" w:rsidR="00DE687A" w:rsidRPr="00ED2471" w:rsidRDefault="00DE687A" w:rsidP="00062E36">
            <w:pPr>
              <w:jc w:val="both"/>
              <w:rPr>
                <w:rFonts w:ascii="Times New Roman" w:hAnsi="Times New Roman" w:cs="Times New Roman"/>
                <w:bCs/>
                <w:noProof/>
                <w:sz w:val="16"/>
                <w:szCs w:val="16"/>
                <w:lang w:val="en-GB"/>
              </w:rPr>
            </w:pPr>
          </w:p>
        </w:tc>
        <w:tc>
          <w:tcPr>
            <w:tcW w:w="193" w:type="pct"/>
          </w:tcPr>
          <w:p w14:paraId="485EEEA2" w14:textId="11272212" w:rsidR="00DE687A" w:rsidRPr="00ED2471" w:rsidRDefault="0086791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3,8</w:t>
            </w:r>
          </w:p>
        </w:tc>
        <w:tc>
          <w:tcPr>
            <w:tcW w:w="261" w:type="pct"/>
          </w:tcPr>
          <w:p w14:paraId="7CF58A66" w14:textId="77777777" w:rsidR="00DE687A" w:rsidRPr="00ED2471" w:rsidRDefault="00DE687A" w:rsidP="00062E36">
            <w:pPr>
              <w:jc w:val="both"/>
              <w:rPr>
                <w:rFonts w:ascii="Times New Roman" w:hAnsi="Times New Roman" w:cs="Times New Roman"/>
                <w:bCs/>
                <w:noProof/>
                <w:sz w:val="16"/>
                <w:szCs w:val="16"/>
                <w:lang w:val="en-GB"/>
              </w:rPr>
            </w:pPr>
          </w:p>
        </w:tc>
        <w:tc>
          <w:tcPr>
            <w:tcW w:w="204" w:type="pct"/>
          </w:tcPr>
          <w:p w14:paraId="72CB6B2E" w14:textId="77777777" w:rsidR="00DE687A" w:rsidRPr="00ED2471" w:rsidRDefault="00DE687A" w:rsidP="00062E36">
            <w:pPr>
              <w:jc w:val="both"/>
              <w:rPr>
                <w:rFonts w:ascii="Times New Roman" w:hAnsi="Times New Roman" w:cs="Times New Roman"/>
                <w:bCs/>
                <w:noProof/>
                <w:sz w:val="16"/>
                <w:szCs w:val="16"/>
                <w:lang w:val="en-GB"/>
              </w:rPr>
            </w:pPr>
          </w:p>
        </w:tc>
        <w:tc>
          <w:tcPr>
            <w:tcW w:w="203" w:type="pct"/>
          </w:tcPr>
          <w:p w14:paraId="00DBB4EF" w14:textId="54496B95" w:rsidR="00DE687A" w:rsidRPr="00ED2471" w:rsidRDefault="0086791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9,7</w:t>
            </w:r>
          </w:p>
        </w:tc>
        <w:tc>
          <w:tcPr>
            <w:tcW w:w="204" w:type="pct"/>
          </w:tcPr>
          <w:p w14:paraId="07B8D3A0" w14:textId="77777777" w:rsidR="00DE687A" w:rsidRPr="00ED2471" w:rsidRDefault="00DE687A" w:rsidP="00062E36">
            <w:pPr>
              <w:jc w:val="both"/>
              <w:rPr>
                <w:rFonts w:ascii="Times New Roman" w:hAnsi="Times New Roman" w:cs="Times New Roman"/>
                <w:bCs/>
                <w:noProof/>
                <w:sz w:val="16"/>
                <w:szCs w:val="16"/>
                <w:lang w:val="en-GB"/>
              </w:rPr>
            </w:pPr>
          </w:p>
        </w:tc>
      </w:tr>
      <w:tr w:rsidR="00CD08D4" w:rsidRPr="00ED2471" w14:paraId="2B1FC5E3" w14:textId="77777777" w:rsidTr="00BD2F96">
        <w:tc>
          <w:tcPr>
            <w:tcW w:w="349" w:type="pct"/>
          </w:tcPr>
          <w:p w14:paraId="74E5D2C0" w14:textId="77777777" w:rsidR="00DE687A" w:rsidRPr="00ED2471" w:rsidRDefault="00DE687A" w:rsidP="00062E36">
            <w:pPr>
              <w:jc w:val="both"/>
              <w:rPr>
                <w:rFonts w:ascii="Times New Roman" w:hAnsi="Times New Roman" w:cs="Times New Roman"/>
                <w:b/>
                <w:noProof/>
                <w:sz w:val="16"/>
                <w:szCs w:val="16"/>
                <w:lang w:val="en-GB"/>
              </w:rPr>
            </w:pPr>
          </w:p>
        </w:tc>
        <w:tc>
          <w:tcPr>
            <w:tcW w:w="339" w:type="pct"/>
          </w:tcPr>
          <w:p w14:paraId="2FD311D4" w14:textId="77777777" w:rsidR="00DE687A" w:rsidRPr="00ED2471" w:rsidRDefault="00DE687A" w:rsidP="00062E36">
            <w:pPr>
              <w:jc w:val="both"/>
              <w:rPr>
                <w:rFonts w:ascii="Times New Roman" w:hAnsi="Times New Roman" w:cs="Times New Roman"/>
                <w:b/>
                <w:noProof/>
                <w:sz w:val="16"/>
                <w:szCs w:val="16"/>
                <w:lang w:val="en-GB"/>
              </w:rPr>
            </w:pPr>
          </w:p>
        </w:tc>
        <w:tc>
          <w:tcPr>
            <w:tcW w:w="388" w:type="pct"/>
          </w:tcPr>
          <w:p w14:paraId="4F5FB214" w14:textId="77777777" w:rsidR="00DE687A" w:rsidRPr="00ED2471" w:rsidRDefault="00DE687A" w:rsidP="00062E36">
            <w:pPr>
              <w:jc w:val="both"/>
              <w:rPr>
                <w:rFonts w:ascii="Times New Roman" w:hAnsi="Times New Roman" w:cs="Times New Roman"/>
                <w:b/>
                <w:noProof/>
                <w:sz w:val="16"/>
                <w:szCs w:val="16"/>
                <w:lang w:val="en-GB"/>
              </w:rPr>
            </w:pPr>
          </w:p>
        </w:tc>
        <w:tc>
          <w:tcPr>
            <w:tcW w:w="484" w:type="pct"/>
          </w:tcPr>
          <w:p w14:paraId="253F8EB8" w14:textId="77777777" w:rsidR="00DE687A" w:rsidRPr="00ED2471" w:rsidRDefault="00DE687A" w:rsidP="00062E36">
            <w:pPr>
              <w:jc w:val="both"/>
              <w:rPr>
                <w:rFonts w:ascii="Times New Roman" w:hAnsi="Times New Roman" w:cs="Times New Roman"/>
                <w:bCs/>
                <w:noProof/>
                <w:sz w:val="16"/>
                <w:szCs w:val="16"/>
                <w:lang w:val="en-GB"/>
              </w:rPr>
            </w:pPr>
          </w:p>
        </w:tc>
        <w:tc>
          <w:tcPr>
            <w:tcW w:w="630" w:type="pct"/>
          </w:tcPr>
          <w:p w14:paraId="12530070" w14:textId="77777777" w:rsidR="00DE687A" w:rsidRPr="00ED2471" w:rsidRDefault="00DE687A" w:rsidP="00062E36">
            <w:pPr>
              <w:jc w:val="both"/>
              <w:rPr>
                <w:rFonts w:ascii="Times New Roman" w:hAnsi="Times New Roman" w:cs="Times New Roman"/>
                <w:bCs/>
                <w:noProof/>
                <w:sz w:val="16"/>
                <w:szCs w:val="16"/>
                <w:lang w:val="en-GB"/>
              </w:rPr>
            </w:pPr>
          </w:p>
        </w:tc>
        <w:tc>
          <w:tcPr>
            <w:tcW w:w="243" w:type="pct"/>
            <w:shd w:val="clear" w:color="auto" w:fill="D9D9D9" w:themeFill="background1" w:themeFillShade="D9"/>
          </w:tcPr>
          <w:p w14:paraId="15448921" w14:textId="5774F661" w:rsidR="00DE687A" w:rsidRPr="00ED2471" w:rsidRDefault="00771283"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1633</w:t>
            </w:r>
          </w:p>
        </w:tc>
        <w:tc>
          <w:tcPr>
            <w:tcW w:w="242" w:type="pct"/>
            <w:shd w:val="clear" w:color="auto" w:fill="D9D9D9" w:themeFill="background1" w:themeFillShade="D9"/>
          </w:tcPr>
          <w:p w14:paraId="014D728F" w14:textId="2FCC3078" w:rsidR="00DE687A" w:rsidRPr="00ED2471" w:rsidRDefault="00815D48"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51</w:t>
            </w:r>
          </w:p>
        </w:tc>
        <w:tc>
          <w:tcPr>
            <w:tcW w:w="242" w:type="pct"/>
            <w:shd w:val="clear" w:color="auto" w:fill="D9D9D9" w:themeFill="background1" w:themeFillShade="D9"/>
          </w:tcPr>
          <w:p w14:paraId="13309AF0" w14:textId="0DA826E2" w:rsidR="00DE687A" w:rsidRPr="00ED2471" w:rsidRDefault="00815D48"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64</w:t>
            </w:r>
          </w:p>
        </w:tc>
        <w:tc>
          <w:tcPr>
            <w:tcW w:w="1018" w:type="pct"/>
            <w:shd w:val="clear" w:color="auto" w:fill="D9D9D9" w:themeFill="background1" w:themeFillShade="D9"/>
          </w:tcPr>
          <w:p w14:paraId="4AB4AB80" w14:textId="77777777" w:rsidR="00DE687A" w:rsidRPr="00ED2471" w:rsidRDefault="00DE687A" w:rsidP="00062E36">
            <w:pPr>
              <w:jc w:val="both"/>
              <w:rPr>
                <w:rFonts w:ascii="Times New Roman" w:hAnsi="Times New Roman" w:cs="Times New Roman"/>
                <w:bCs/>
                <w:noProof/>
                <w:sz w:val="16"/>
                <w:szCs w:val="16"/>
                <w:lang w:val="en-GB"/>
              </w:rPr>
            </w:pPr>
          </w:p>
        </w:tc>
        <w:tc>
          <w:tcPr>
            <w:tcW w:w="193" w:type="pct"/>
            <w:shd w:val="clear" w:color="auto" w:fill="D9D9D9" w:themeFill="background1" w:themeFillShade="D9"/>
          </w:tcPr>
          <w:p w14:paraId="10242954" w14:textId="0EBE7BE4" w:rsidR="00DE687A" w:rsidRPr="00ED2471" w:rsidRDefault="0086791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4,2</w:t>
            </w:r>
          </w:p>
        </w:tc>
        <w:tc>
          <w:tcPr>
            <w:tcW w:w="261" w:type="pct"/>
            <w:shd w:val="clear" w:color="auto" w:fill="D9D9D9" w:themeFill="background1" w:themeFillShade="D9"/>
          </w:tcPr>
          <w:p w14:paraId="565232D0" w14:textId="77777777" w:rsidR="00DE687A" w:rsidRPr="00ED2471" w:rsidRDefault="00DE687A" w:rsidP="00062E36">
            <w:pPr>
              <w:jc w:val="both"/>
              <w:rPr>
                <w:rFonts w:ascii="Times New Roman" w:hAnsi="Times New Roman" w:cs="Times New Roman"/>
                <w:bCs/>
                <w:noProof/>
                <w:sz w:val="16"/>
                <w:szCs w:val="16"/>
                <w:lang w:val="en-GB"/>
              </w:rPr>
            </w:pPr>
          </w:p>
        </w:tc>
        <w:tc>
          <w:tcPr>
            <w:tcW w:w="204" w:type="pct"/>
            <w:shd w:val="clear" w:color="auto" w:fill="D9D9D9" w:themeFill="background1" w:themeFillShade="D9"/>
          </w:tcPr>
          <w:p w14:paraId="2A74315A" w14:textId="77777777" w:rsidR="00DE687A" w:rsidRPr="00ED2471" w:rsidRDefault="00DE687A" w:rsidP="00062E36">
            <w:pPr>
              <w:jc w:val="both"/>
              <w:rPr>
                <w:rFonts w:ascii="Times New Roman" w:hAnsi="Times New Roman" w:cs="Times New Roman"/>
                <w:bCs/>
                <w:noProof/>
                <w:sz w:val="16"/>
                <w:szCs w:val="16"/>
                <w:lang w:val="en-GB"/>
              </w:rPr>
            </w:pPr>
          </w:p>
        </w:tc>
        <w:tc>
          <w:tcPr>
            <w:tcW w:w="203" w:type="pct"/>
            <w:shd w:val="clear" w:color="auto" w:fill="D9D9D9" w:themeFill="background1" w:themeFillShade="D9"/>
          </w:tcPr>
          <w:p w14:paraId="469610BA" w14:textId="7DDEF1F9" w:rsidR="00DE687A" w:rsidRPr="00ED2471" w:rsidRDefault="0086791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10,9</w:t>
            </w:r>
          </w:p>
        </w:tc>
        <w:tc>
          <w:tcPr>
            <w:tcW w:w="204" w:type="pct"/>
            <w:shd w:val="clear" w:color="auto" w:fill="D9D9D9" w:themeFill="background1" w:themeFillShade="D9"/>
          </w:tcPr>
          <w:p w14:paraId="060C90E8" w14:textId="77777777" w:rsidR="00DE687A" w:rsidRPr="00ED2471" w:rsidRDefault="00DE687A" w:rsidP="00062E36">
            <w:pPr>
              <w:jc w:val="both"/>
              <w:rPr>
                <w:rFonts w:ascii="Times New Roman" w:hAnsi="Times New Roman" w:cs="Times New Roman"/>
                <w:bCs/>
                <w:noProof/>
                <w:sz w:val="16"/>
                <w:szCs w:val="16"/>
                <w:lang w:val="en-GB"/>
              </w:rPr>
            </w:pPr>
          </w:p>
        </w:tc>
      </w:tr>
      <w:tr w:rsidR="00CD08D4" w:rsidRPr="00ED2471" w14:paraId="40E80C02" w14:textId="77777777" w:rsidTr="00BD2F96">
        <w:tc>
          <w:tcPr>
            <w:tcW w:w="349" w:type="pct"/>
          </w:tcPr>
          <w:p w14:paraId="7CF75261" w14:textId="77777777" w:rsidR="00DE687A" w:rsidRPr="00ED2471" w:rsidRDefault="00DE687A" w:rsidP="00062E36">
            <w:pPr>
              <w:jc w:val="both"/>
              <w:rPr>
                <w:rFonts w:ascii="Times New Roman" w:hAnsi="Times New Roman" w:cs="Times New Roman"/>
                <w:b/>
                <w:noProof/>
                <w:sz w:val="16"/>
                <w:szCs w:val="16"/>
                <w:lang w:val="en-GB"/>
              </w:rPr>
            </w:pPr>
          </w:p>
        </w:tc>
        <w:tc>
          <w:tcPr>
            <w:tcW w:w="339" w:type="pct"/>
          </w:tcPr>
          <w:p w14:paraId="372046EE" w14:textId="77777777" w:rsidR="00DE687A" w:rsidRPr="00ED2471" w:rsidRDefault="00DE687A" w:rsidP="00062E36">
            <w:pPr>
              <w:jc w:val="both"/>
              <w:rPr>
                <w:rFonts w:ascii="Times New Roman" w:hAnsi="Times New Roman" w:cs="Times New Roman"/>
                <w:b/>
                <w:noProof/>
                <w:sz w:val="16"/>
                <w:szCs w:val="16"/>
                <w:lang w:val="en-GB"/>
              </w:rPr>
            </w:pPr>
          </w:p>
        </w:tc>
        <w:tc>
          <w:tcPr>
            <w:tcW w:w="388" w:type="pct"/>
          </w:tcPr>
          <w:p w14:paraId="6C4DDD51" w14:textId="77777777" w:rsidR="00DE687A" w:rsidRPr="00ED2471" w:rsidRDefault="00DE687A" w:rsidP="00062E36">
            <w:pPr>
              <w:jc w:val="both"/>
              <w:rPr>
                <w:rFonts w:ascii="Times New Roman" w:hAnsi="Times New Roman" w:cs="Times New Roman"/>
                <w:b/>
                <w:noProof/>
                <w:sz w:val="16"/>
                <w:szCs w:val="16"/>
                <w:lang w:val="en-GB"/>
              </w:rPr>
            </w:pPr>
          </w:p>
        </w:tc>
        <w:tc>
          <w:tcPr>
            <w:tcW w:w="484" w:type="pct"/>
          </w:tcPr>
          <w:p w14:paraId="023069DC" w14:textId="77777777" w:rsidR="00DE687A" w:rsidRPr="00ED2471" w:rsidRDefault="00DE687A" w:rsidP="00062E36">
            <w:pPr>
              <w:jc w:val="both"/>
              <w:rPr>
                <w:rFonts w:ascii="Times New Roman" w:hAnsi="Times New Roman" w:cs="Times New Roman"/>
                <w:bCs/>
                <w:noProof/>
                <w:sz w:val="16"/>
                <w:szCs w:val="16"/>
                <w:lang w:val="en-GB"/>
              </w:rPr>
            </w:pPr>
          </w:p>
        </w:tc>
        <w:tc>
          <w:tcPr>
            <w:tcW w:w="630" w:type="pct"/>
          </w:tcPr>
          <w:p w14:paraId="1659D319" w14:textId="77777777" w:rsidR="00DE687A" w:rsidRPr="00ED2471" w:rsidRDefault="00DE687A" w:rsidP="00062E36">
            <w:pPr>
              <w:jc w:val="both"/>
              <w:rPr>
                <w:rFonts w:ascii="Times New Roman" w:hAnsi="Times New Roman" w:cs="Times New Roman"/>
                <w:bCs/>
                <w:noProof/>
                <w:sz w:val="16"/>
                <w:szCs w:val="16"/>
                <w:lang w:val="en-GB"/>
              </w:rPr>
            </w:pPr>
          </w:p>
        </w:tc>
        <w:tc>
          <w:tcPr>
            <w:tcW w:w="243" w:type="pct"/>
            <w:shd w:val="clear" w:color="auto" w:fill="D9D9D9" w:themeFill="background1" w:themeFillShade="D9"/>
          </w:tcPr>
          <w:p w14:paraId="0F042614" w14:textId="0F3F38D3" w:rsidR="00DE687A" w:rsidRPr="00ED2471" w:rsidRDefault="00771283"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1469</w:t>
            </w:r>
          </w:p>
        </w:tc>
        <w:tc>
          <w:tcPr>
            <w:tcW w:w="242" w:type="pct"/>
            <w:shd w:val="clear" w:color="auto" w:fill="D9D9D9" w:themeFill="background1" w:themeFillShade="D9"/>
          </w:tcPr>
          <w:p w14:paraId="2D357607" w14:textId="0F13FB43" w:rsidR="00DE687A" w:rsidRPr="00ED2471" w:rsidRDefault="00815D48"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65</w:t>
            </w:r>
          </w:p>
        </w:tc>
        <w:tc>
          <w:tcPr>
            <w:tcW w:w="242" w:type="pct"/>
            <w:shd w:val="clear" w:color="auto" w:fill="D9D9D9" w:themeFill="background1" w:themeFillShade="D9"/>
          </w:tcPr>
          <w:p w14:paraId="76FDBD30" w14:textId="1CFAB32E" w:rsidR="00DE687A" w:rsidRPr="00ED2471" w:rsidRDefault="00815D48"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80</w:t>
            </w:r>
          </w:p>
        </w:tc>
        <w:tc>
          <w:tcPr>
            <w:tcW w:w="1018" w:type="pct"/>
            <w:shd w:val="clear" w:color="auto" w:fill="D9D9D9" w:themeFill="background1" w:themeFillShade="D9"/>
          </w:tcPr>
          <w:p w14:paraId="7F4FC1AF" w14:textId="77777777" w:rsidR="00DE687A" w:rsidRPr="00ED2471" w:rsidRDefault="00DE687A" w:rsidP="00062E36">
            <w:pPr>
              <w:jc w:val="both"/>
              <w:rPr>
                <w:rFonts w:ascii="Times New Roman" w:hAnsi="Times New Roman" w:cs="Times New Roman"/>
                <w:bCs/>
                <w:noProof/>
                <w:sz w:val="16"/>
                <w:szCs w:val="16"/>
                <w:lang w:val="en-GB"/>
              </w:rPr>
            </w:pPr>
          </w:p>
        </w:tc>
        <w:tc>
          <w:tcPr>
            <w:tcW w:w="193" w:type="pct"/>
            <w:shd w:val="clear" w:color="auto" w:fill="D9D9D9" w:themeFill="background1" w:themeFillShade="D9"/>
          </w:tcPr>
          <w:p w14:paraId="31C66277" w14:textId="48364156" w:rsidR="00DE687A" w:rsidRPr="00ED2471" w:rsidRDefault="0086791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4,4</w:t>
            </w:r>
          </w:p>
        </w:tc>
        <w:tc>
          <w:tcPr>
            <w:tcW w:w="261" w:type="pct"/>
            <w:shd w:val="clear" w:color="auto" w:fill="D9D9D9" w:themeFill="background1" w:themeFillShade="D9"/>
          </w:tcPr>
          <w:p w14:paraId="22BC4DDE" w14:textId="77777777" w:rsidR="00DE687A" w:rsidRPr="00ED2471" w:rsidRDefault="00DE687A" w:rsidP="00062E36">
            <w:pPr>
              <w:jc w:val="both"/>
              <w:rPr>
                <w:rFonts w:ascii="Times New Roman" w:hAnsi="Times New Roman" w:cs="Times New Roman"/>
                <w:bCs/>
                <w:noProof/>
                <w:sz w:val="16"/>
                <w:szCs w:val="16"/>
                <w:lang w:val="en-GB"/>
              </w:rPr>
            </w:pPr>
          </w:p>
        </w:tc>
        <w:tc>
          <w:tcPr>
            <w:tcW w:w="204" w:type="pct"/>
            <w:shd w:val="clear" w:color="auto" w:fill="D9D9D9" w:themeFill="background1" w:themeFillShade="D9"/>
          </w:tcPr>
          <w:p w14:paraId="2D0400EF" w14:textId="77777777" w:rsidR="00DE687A" w:rsidRPr="00ED2471" w:rsidRDefault="00DE687A" w:rsidP="00062E36">
            <w:pPr>
              <w:jc w:val="both"/>
              <w:rPr>
                <w:rFonts w:ascii="Times New Roman" w:hAnsi="Times New Roman" w:cs="Times New Roman"/>
                <w:bCs/>
                <w:noProof/>
                <w:sz w:val="16"/>
                <w:szCs w:val="16"/>
                <w:lang w:val="en-GB"/>
              </w:rPr>
            </w:pPr>
          </w:p>
        </w:tc>
        <w:tc>
          <w:tcPr>
            <w:tcW w:w="203" w:type="pct"/>
            <w:shd w:val="clear" w:color="auto" w:fill="D9D9D9" w:themeFill="background1" w:themeFillShade="D9"/>
          </w:tcPr>
          <w:p w14:paraId="0DA4AF03" w14:textId="20EA6336" w:rsidR="00DE687A" w:rsidRPr="00ED2471" w:rsidRDefault="0086791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10,6</w:t>
            </w:r>
          </w:p>
        </w:tc>
        <w:tc>
          <w:tcPr>
            <w:tcW w:w="204" w:type="pct"/>
            <w:shd w:val="clear" w:color="auto" w:fill="D9D9D9" w:themeFill="background1" w:themeFillShade="D9"/>
          </w:tcPr>
          <w:p w14:paraId="01DAC5EF" w14:textId="77777777" w:rsidR="00DE687A" w:rsidRPr="00ED2471" w:rsidRDefault="00DE687A" w:rsidP="00062E36">
            <w:pPr>
              <w:jc w:val="both"/>
              <w:rPr>
                <w:rFonts w:ascii="Times New Roman" w:hAnsi="Times New Roman" w:cs="Times New Roman"/>
                <w:bCs/>
                <w:noProof/>
                <w:sz w:val="16"/>
                <w:szCs w:val="16"/>
                <w:lang w:val="en-GB"/>
              </w:rPr>
            </w:pPr>
          </w:p>
        </w:tc>
      </w:tr>
      <w:tr w:rsidR="00CD08D4" w:rsidRPr="00ED2471" w14:paraId="0E713D46" w14:textId="77777777" w:rsidTr="00BD2F96">
        <w:tc>
          <w:tcPr>
            <w:tcW w:w="349" w:type="pct"/>
          </w:tcPr>
          <w:p w14:paraId="21218CAF" w14:textId="77777777" w:rsidR="00815D48" w:rsidRPr="00ED2471" w:rsidRDefault="00815D48" w:rsidP="00815D48">
            <w:pPr>
              <w:jc w:val="both"/>
              <w:rPr>
                <w:rFonts w:ascii="Times New Roman" w:hAnsi="Times New Roman" w:cs="Times New Roman"/>
                <w:b/>
                <w:noProof/>
                <w:sz w:val="16"/>
                <w:szCs w:val="16"/>
                <w:lang w:val="en-GB"/>
              </w:rPr>
            </w:pPr>
          </w:p>
        </w:tc>
        <w:tc>
          <w:tcPr>
            <w:tcW w:w="339" w:type="pct"/>
          </w:tcPr>
          <w:p w14:paraId="1F1EEBE5" w14:textId="77777777" w:rsidR="00815D48" w:rsidRPr="00ED2471" w:rsidRDefault="00815D48" w:rsidP="00815D48">
            <w:pPr>
              <w:jc w:val="both"/>
              <w:rPr>
                <w:rFonts w:ascii="Times New Roman" w:hAnsi="Times New Roman" w:cs="Times New Roman"/>
                <w:b/>
                <w:noProof/>
                <w:sz w:val="16"/>
                <w:szCs w:val="16"/>
                <w:lang w:val="en-GB"/>
              </w:rPr>
            </w:pPr>
          </w:p>
        </w:tc>
        <w:tc>
          <w:tcPr>
            <w:tcW w:w="388" w:type="pct"/>
          </w:tcPr>
          <w:p w14:paraId="004C6D43" w14:textId="3C269DE0" w:rsidR="00815D48" w:rsidRPr="00ED2471" w:rsidRDefault="00815D48" w:rsidP="00815D48">
            <w:pPr>
              <w:jc w:val="both"/>
              <w:rPr>
                <w:rFonts w:ascii="Times New Roman" w:hAnsi="Times New Roman" w:cs="Times New Roman"/>
                <w:b/>
                <w:noProof/>
                <w:sz w:val="16"/>
                <w:szCs w:val="16"/>
              </w:rPr>
            </w:pPr>
            <w:r w:rsidRPr="00ED2471">
              <w:rPr>
                <w:rFonts w:ascii="Times New Roman" w:hAnsi="Times New Roman" w:cs="Times New Roman"/>
                <w:b/>
                <w:sz w:val="16"/>
                <w:szCs w:val="16"/>
              </w:rPr>
              <w:t>Īrija</w:t>
            </w:r>
          </w:p>
        </w:tc>
        <w:tc>
          <w:tcPr>
            <w:tcW w:w="484" w:type="pct"/>
          </w:tcPr>
          <w:p w14:paraId="0F08583E" w14:textId="3083744A" w:rsidR="00815D48" w:rsidRPr="00ED2471" w:rsidRDefault="00815D48" w:rsidP="00815D48">
            <w:pPr>
              <w:jc w:val="both"/>
              <w:rPr>
                <w:rFonts w:ascii="Times New Roman" w:hAnsi="Times New Roman" w:cs="Times New Roman"/>
                <w:bCs/>
                <w:noProof/>
                <w:sz w:val="16"/>
                <w:szCs w:val="16"/>
              </w:rPr>
            </w:pPr>
            <w:r w:rsidRPr="00ED2471">
              <w:rPr>
                <w:rFonts w:ascii="Times New Roman" w:hAnsi="Times New Roman" w:cs="Times New Roman"/>
                <w:sz w:val="16"/>
                <w:szCs w:val="16"/>
              </w:rPr>
              <w:t>(IUNA, 2011)</w:t>
            </w:r>
          </w:p>
        </w:tc>
        <w:tc>
          <w:tcPr>
            <w:tcW w:w="630" w:type="pct"/>
          </w:tcPr>
          <w:p w14:paraId="4E2DFF24" w14:textId="3ED2E84D" w:rsidR="00815D48" w:rsidRPr="00ED2471" w:rsidRDefault="00815D48" w:rsidP="00815D48">
            <w:pPr>
              <w:jc w:val="both"/>
              <w:rPr>
                <w:rFonts w:ascii="Times New Roman" w:hAnsi="Times New Roman" w:cs="Times New Roman"/>
                <w:bCs/>
                <w:noProof/>
                <w:sz w:val="16"/>
                <w:szCs w:val="16"/>
              </w:rPr>
            </w:pPr>
            <w:r w:rsidRPr="00ED2471">
              <w:rPr>
                <w:rFonts w:ascii="Times New Roman" w:hAnsi="Times New Roman" w:cs="Times New Roman"/>
                <w:sz w:val="16"/>
                <w:szCs w:val="16"/>
              </w:rPr>
              <w:t>4 dienu uztura pieraksts</w:t>
            </w:r>
          </w:p>
        </w:tc>
        <w:tc>
          <w:tcPr>
            <w:tcW w:w="243" w:type="pct"/>
          </w:tcPr>
          <w:p w14:paraId="55A1EE43" w14:textId="3122B7E4" w:rsidR="00815D48" w:rsidRPr="00ED2471" w:rsidRDefault="00815D48" w:rsidP="00815D48">
            <w:pPr>
              <w:jc w:val="both"/>
              <w:rPr>
                <w:rFonts w:ascii="Times New Roman" w:hAnsi="Times New Roman" w:cs="Times New Roman"/>
                <w:bCs/>
                <w:noProof/>
                <w:sz w:val="16"/>
                <w:szCs w:val="16"/>
              </w:rPr>
            </w:pPr>
            <w:r w:rsidRPr="00ED2471">
              <w:rPr>
                <w:rFonts w:ascii="Times New Roman" w:hAnsi="Times New Roman" w:cs="Times New Roman"/>
                <w:sz w:val="16"/>
                <w:szCs w:val="16"/>
              </w:rPr>
              <w:t>276</w:t>
            </w:r>
          </w:p>
        </w:tc>
        <w:tc>
          <w:tcPr>
            <w:tcW w:w="242" w:type="pct"/>
          </w:tcPr>
          <w:p w14:paraId="403E58C1" w14:textId="5677D1F2" w:rsidR="00815D48" w:rsidRPr="00ED2471" w:rsidRDefault="00815D48" w:rsidP="00815D48">
            <w:pPr>
              <w:jc w:val="both"/>
              <w:rPr>
                <w:rFonts w:ascii="Times New Roman" w:hAnsi="Times New Roman" w:cs="Times New Roman"/>
                <w:bCs/>
                <w:noProof/>
                <w:sz w:val="16"/>
                <w:szCs w:val="16"/>
              </w:rPr>
            </w:pPr>
            <w:r w:rsidRPr="00ED2471">
              <w:rPr>
                <w:rFonts w:ascii="Times New Roman" w:hAnsi="Times New Roman" w:cs="Times New Roman"/>
                <w:sz w:val="16"/>
                <w:szCs w:val="16"/>
              </w:rPr>
              <w:t>18</w:t>
            </w:r>
          </w:p>
        </w:tc>
        <w:tc>
          <w:tcPr>
            <w:tcW w:w="242" w:type="pct"/>
          </w:tcPr>
          <w:p w14:paraId="32DFCAD7" w14:textId="3F8BB16B" w:rsidR="00815D48" w:rsidRPr="00ED2471" w:rsidRDefault="00815D48" w:rsidP="00815D48">
            <w:pPr>
              <w:jc w:val="both"/>
              <w:rPr>
                <w:rFonts w:ascii="Times New Roman" w:hAnsi="Times New Roman" w:cs="Times New Roman"/>
                <w:bCs/>
                <w:noProof/>
                <w:sz w:val="16"/>
                <w:szCs w:val="16"/>
              </w:rPr>
            </w:pPr>
            <w:r w:rsidRPr="00ED2471">
              <w:rPr>
                <w:rFonts w:ascii="Times New Roman" w:hAnsi="Times New Roman" w:cs="Times New Roman"/>
                <w:sz w:val="16"/>
                <w:szCs w:val="16"/>
              </w:rPr>
              <w:t>35</w:t>
            </w:r>
          </w:p>
        </w:tc>
        <w:tc>
          <w:tcPr>
            <w:tcW w:w="1018" w:type="pct"/>
          </w:tcPr>
          <w:p w14:paraId="4E757511" w14:textId="77777777" w:rsidR="00815D48" w:rsidRPr="00ED2471" w:rsidRDefault="00815D48" w:rsidP="00815D48">
            <w:pPr>
              <w:jc w:val="both"/>
              <w:rPr>
                <w:rFonts w:ascii="Times New Roman" w:hAnsi="Times New Roman" w:cs="Times New Roman"/>
                <w:bCs/>
                <w:noProof/>
                <w:sz w:val="16"/>
                <w:szCs w:val="16"/>
                <w:lang w:val="en-GB"/>
              </w:rPr>
            </w:pPr>
          </w:p>
        </w:tc>
        <w:tc>
          <w:tcPr>
            <w:tcW w:w="193" w:type="pct"/>
          </w:tcPr>
          <w:p w14:paraId="0B18FAA6" w14:textId="64C28867" w:rsidR="00815D48" w:rsidRPr="00ED2471" w:rsidRDefault="00867912" w:rsidP="00815D48">
            <w:pPr>
              <w:jc w:val="both"/>
              <w:rPr>
                <w:rFonts w:ascii="Times New Roman" w:hAnsi="Times New Roman" w:cs="Times New Roman"/>
                <w:bCs/>
                <w:noProof/>
                <w:sz w:val="16"/>
                <w:szCs w:val="16"/>
              </w:rPr>
            </w:pPr>
            <w:r w:rsidRPr="00ED2471">
              <w:rPr>
                <w:rFonts w:ascii="Times New Roman" w:hAnsi="Times New Roman" w:cs="Times New Roman"/>
                <w:sz w:val="16"/>
                <w:szCs w:val="16"/>
              </w:rPr>
              <w:t>3,1</w:t>
            </w:r>
          </w:p>
        </w:tc>
        <w:tc>
          <w:tcPr>
            <w:tcW w:w="261" w:type="pct"/>
          </w:tcPr>
          <w:p w14:paraId="5854743E" w14:textId="77777777" w:rsidR="00815D48" w:rsidRPr="00ED2471" w:rsidRDefault="00815D48" w:rsidP="00815D48">
            <w:pPr>
              <w:jc w:val="both"/>
              <w:rPr>
                <w:rFonts w:ascii="Times New Roman" w:hAnsi="Times New Roman" w:cs="Times New Roman"/>
                <w:bCs/>
                <w:noProof/>
                <w:sz w:val="16"/>
                <w:szCs w:val="16"/>
                <w:lang w:val="en-GB"/>
              </w:rPr>
            </w:pPr>
          </w:p>
        </w:tc>
        <w:tc>
          <w:tcPr>
            <w:tcW w:w="204" w:type="pct"/>
          </w:tcPr>
          <w:p w14:paraId="3AFC425E" w14:textId="77777777" w:rsidR="00815D48" w:rsidRPr="00ED2471" w:rsidRDefault="00815D48" w:rsidP="00815D48">
            <w:pPr>
              <w:jc w:val="both"/>
              <w:rPr>
                <w:rFonts w:ascii="Times New Roman" w:hAnsi="Times New Roman" w:cs="Times New Roman"/>
                <w:bCs/>
                <w:noProof/>
                <w:sz w:val="16"/>
                <w:szCs w:val="16"/>
                <w:lang w:val="en-GB"/>
              </w:rPr>
            </w:pPr>
          </w:p>
        </w:tc>
        <w:tc>
          <w:tcPr>
            <w:tcW w:w="203" w:type="pct"/>
          </w:tcPr>
          <w:p w14:paraId="7A8AF3CD" w14:textId="22CBE874" w:rsidR="00815D48" w:rsidRPr="00ED2471" w:rsidRDefault="00867912" w:rsidP="00815D48">
            <w:pPr>
              <w:jc w:val="both"/>
              <w:rPr>
                <w:rFonts w:ascii="Times New Roman" w:hAnsi="Times New Roman" w:cs="Times New Roman"/>
                <w:bCs/>
                <w:noProof/>
                <w:sz w:val="16"/>
                <w:szCs w:val="16"/>
              </w:rPr>
            </w:pPr>
            <w:r w:rsidRPr="00ED2471">
              <w:rPr>
                <w:rFonts w:ascii="Times New Roman" w:hAnsi="Times New Roman" w:cs="Times New Roman"/>
                <w:sz w:val="16"/>
                <w:szCs w:val="16"/>
              </w:rPr>
              <w:t>7,8</w:t>
            </w:r>
          </w:p>
        </w:tc>
        <w:tc>
          <w:tcPr>
            <w:tcW w:w="204" w:type="pct"/>
          </w:tcPr>
          <w:p w14:paraId="3FB7EFA4" w14:textId="02C5787E" w:rsidR="00815D48" w:rsidRPr="00ED2471" w:rsidRDefault="00867912" w:rsidP="00815D48">
            <w:pPr>
              <w:jc w:val="both"/>
              <w:rPr>
                <w:rFonts w:ascii="Times New Roman" w:hAnsi="Times New Roman" w:cs="Times New Roman"/>
                <w:bCs/>
                <w:noProof/>
                <w:sz w:val="16"/>
                <w:szCs w:val="16"/>
              </w:rPr>
            </w:pPr>
            <w:r w:rsidRPr="00ED2471">
              <w:rPr>
                <w:rFonts w:ascii="Times New Roman" w:hAnsi="Times New Roman" w:cs="Times New Roman"/>
                <w:sz w:val="16"/>
                <w:szCs w:val="16"/>
              </w:rPr>
              <w:t>9,0</w:t>
            </w:r>
          </w:p>
        </w:tc>
      </w:tr>
      <w:tr w:rsidR="00CD08D4" w:rsidRPr="00ED2471" w14:paraId="3BBE463D" w14:textId="77777777" w:rsidTr="00BD2F96">
        <w:tc>
          <w:tcPr>
            <w:tcW w:w="349" w:type="pct"/>
          </w:tcPr>
          <w:p w14:paraId="29485FFA" w14:textId="77777777" w:rsidR="00DE687A" w:rsidRPr="00ED2471" w:rsidRDefault="00DE687A" w:rsidP="00062E36">
            <w:pPr>
              <w:jc w:val="both"/>
              <w:rPr>
                <w:rFonts w:ascii="Times New Roman" w:hAnsi="Times New Roman" w:cs="Times New Roman"/>
                <w:b/>
                <w:noProof/>
                <w:sz w:val="16"/>
                <w:szCs w:val="16"/>
                <w:lang w:val="en-GB"/>
              </w:rPr>
            </w:pPr>
          </w:p>
        </w:tc>
        <w:tc>
          <w:tcPr>
            <w:tcW w:w="339" w:type="pct"/>
          </w:tcPr>
          <w:p w14:paraId="5896C07A" w14:textId="77777777" w:rsidR="00DE687A" w:rsidRPr="00ED2471" w:rsidRDefault="00DE687A" w:rsidP="00062E36">
            <w:pPr>
              <w:jc w:val="both"/>
              <w:rPr>
                <w:rFonts w:ascii="Times New Roman" w:hAnsi="Times New Roman" w:cs="Times New Roman"/>
                <w:b/>
                <w:noProof/>
                <w:sz w:val="16"/>
                <w:szCs w:val="16"/>
                <w:lang w:val="en-GB"/>
              </w:rPr>
            </w:pPr>
          </w:p>
        </w:tc>
        <w:tc>
          <w:tcPr>
            <w:tcW w:w="388" w:type="pct"/>
          </w:tcPr>
          <w:p w14:paraId="2A62ED2D" w14:textId="77777777" w:rsidR="00DE687A" w:rsidRPr="00ED2471" w:rsidRDefault="00DE687A" w:rsidP="00062E36">
            <w:pPr>
              <w:jc w:val="both"/>
              <w:rPr>
                <w:rFonts w:ascii="Times New Roman" w:hAnsi="Times New Roman" w:cs="Times New Roman"/>
                <w:b/>
                <w:noProof/>
                <w:sz w:val="16"/>
                <w:szCs w:val="16"/>
                <w:lang w:val="en-GB"/>
              </w:rPr>
            </w:pPr>
          </w:p>
        </w:tc>
        <w:tc>
          <w:tcPr>
            <w:tcW w:w="484" w:type="pct"/>
          </w:tcPr>
          <w:p w14:paraId="30319D8F" w14:textId="77777777" w:rsidR="00DE687A" w:rsidRPr="00ED2471" w:rsidRDefault="00DE687A" w:rsidP="00062E36">
            <w:pPr>
              <w:jc w:val="both"/>
              <w:rPr>
                <w:rFonts w:ascii="Times New Roman" w:hAnsi="Times New Roman" w:cs="Times New Roman"/>
                <w:bCs/>
                <w:noProof/>
                <w:sz w:val="16"/>
                <w:szCs w:val="16"/>
                <w:lang w:val="en-GB"/>
              </w:rPr>
            </w:pPr>
          </w:p>
        </w:tc>
        <w:tc>
          <w:tcPr>
            <w:tcW w:w="630" w:type="pct"/>
          </w:tcPr>
          <w:p w14:paraId="7A7631FD" w14:textId="77777777" w:rsidR="00DE687A" w:rsidRPr="00ED2471" w:rsidRDefault="00DE687A" w:rsidP="00062E36">
            <w:pPr>
              <w:jc w:val="both"/>
              <w:rPr>
                <w:rFonts w:ascii="Times New Roman" w:hAnsi="Times New Roman" w:cs="Times New Roman"/>
                <w:bCs/>
                <w:noProof/>
                <w:sz w:val="16"/>
                <w:szCs w:val="16"/>
                <w:lang w:val="en-GB"/>
              </w:rPr>
            </w:pPr>
          </w:p>
        </w:tc>
        <w:tc>
          <w:tcPr>
            <w:tcW w:w="243" w:type="pct"/>
          </w:tcPr>
          <w:p w14:paraId="2368BC36" w14:textId="51EA2071" w:rsidR="00DE687A" w:rsidRPr="00ED2471" w:rsidRDefault="00771283"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205</w:t>
            </w:r>
          </w:p>
        </w:tc>
        <w:tc>
          <w:tcPr>
            <w:tcW w:w="242" w:type="pct"/>
          </w:tcPr>
          <w:p w14:paraId="04091C7E" w14:textId="6C8F3B42" w:rsidR="00DE687A" w:rsidRPr="00ED2471" w:rsidRDefault="00815D48"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36</w:t>
            </w:r>
          </w:p>
        </w:tc>
        <w:tc>
          <w:tcPr>
            <w:tcW w:w="242" w:type="pct"/>
          </w:tcPr>
          <w:p w14:paraId="6C96BC14" w14:textId="5267F7FB" w:rsidR="00DE687A" w:rsidRPr="00ED2471" w:rsidRDefault="00815D48"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50</w:t>
            </w:r>
          </w:p>
        </w:tc>
        <w:tc>
          <w:tcPr>
            <w:tcW w:w="1018" w:type="pct"/>
          </w:tcPr>
          <w:p w14:paraId="6DBA2ED8" w14:textId="77777777" w:rsidR="00DE687A" w:rsidRPr="00ED2471" w:rsidRDefault="00DE687A" w:rsidP="00062E36">
            <w:pPr>
              <w:jc w:val="both"/>
              <w:rPr>
                <w:rFonts w:ascii="Times New Roman" w:hAnsi="Times New Roman" w:cs="Times New Roman"/>
                <w:bCs/>
                <w:noProof/>
                <w:sz w:val="16"/>
                <w:szCs w:val="16"/>
                <w:lang w:val="en-GB"/>
              </w:rPr>
            </w:pPr>
          </w:p>
        </w:tc>
        <w:tc>
          <w:tcPr>
            <w:tcW w:w="193" w:type="pct"/>
          </w:tcPr>
          <w:p w14:paraId="1AA3FDBF" w14:textId="74F71F2D" w:rsidR="00DE687A" w:rsidRPr="00ED2471" w:rsidRDefault="0086791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3,4</w:t>
            </w:r>
          </w:p>
        </w:tc>
        <w:tc>
          <w:tcPr>
            <w:tcW w:w="261" w:type="pct"/>
          </w:tcPr>
          <w:p w14:paraId="204A43CF" w14:textId="77777777" w:rsidR="00DE687A" w:rsidRPr="00ED2471" w:rsidRDefault="00DE687A" w:rsidP="00062E36">
            <w:pPr>
              <w:jc w:val="both"/>
              <w:rPr>
                <w:rFonts w:ascii="Times New Roman" w:hAnsi="Times New Roman" w:cs="Times New Roman"/>
                <w:bCs/>
                <w:noProof/>
                <w:sz w:val="16"/>
                <w:szCs w:val="16"/>
                <w:lang w:val="en-GB"/>
              </w:rPr>
            </w:pPr>
          </w:p>
        </w:tc>
        <w:tc>
          <w:tcPr>
            <w:tcW w:w="204" w:type="pct"/>
          </w:tcPr>
          <w:p w14:paraId="5C18113F" w14:textId="77777777" w:rsidR="00DE687A" w:rsidRPr="00ED2471" w:rsidRDefault="00DE687A" w:rsidP="00062E36">
            <w:pPr>
              <w:jc w:val="both"/>
              <w:rPr>
                <w:rFonts w:ascii="Times New Roman" w:hAnsi="Times New Roman" w:cs="Times New Roman"/>
                <w:bCs/>
                <w:noProof/>
                <w:sz w:val="16"/>
                <w:szCs w:val="16"/>
                <w:lang w:val="en-GB"/>
              </w:rPr>
            </w:pPr>
          </w:p>
        </w:tc>
        <w:tc>
          <w:tcPr>
            <w:tcW w:w="203" w:type="pct"/>
          </w:tcPr>
          <w:p w14:paraId="225A8ECE" w14:textId="2948CCE6" w:rsidR="00DE687A" w:rsidRPr="00ED2471" w:rsidRDefault="0086791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8,3</w:t>
            </w:r>
          </w:p>
        </w:tc>
        <w:tc>
          <w:tcPr>
            <w:tcW w:w="204" w:type="pct"/>
          </w:tcPr>
          <w:p w14:paraId="0725446A" w14:textId="14CAA8A0" w:rsidR="00DE687A" w:rsidRPr="00ED2471" w:rsidRDefault="0086791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9,8</w:t>
            </w:r>
          </w:p>
        </w:tc>
      </w:tr>
      <w:tr w:rsidR="00CD08D4" w:rsidRPr="00ED2471" w14:paraId="33CE0E7D" w14:textId="77777777" w:rsidTr="00BD2F96">
        <w:tc>
          <w:tcPr>
            <w:tcW w:w="349" w:type="pct"/>
          </w:tcPr>
          <w:p w14:paraId="0585ECDB" w14:textId="77777777" w:rsidR="00DE687A" w:rsidRPr="00ED2471" w:rsidRDefault="00DE687A" w:rsidP="00062E36">
            <w:pPr>
              <w:jc w:val="both"/>
              <w:rPr>
                <w:rFonts w:ascii="Times New Roman" w:hAnsi="Times New Roman" w:cs="Times New Roman"/>
                <w:b/>
                <w:noProof/>
                <w:sz w:val="16"/>
                <w:szCs w:val="16"/>
                <w:lang w:val="en-GB"/>
              </w:rPr>
            </w:pPr>
          </w:p>
        </w:tc>
        <w:tc>
          <w:tcPr>
            <w:tcW w:w="339" w:type="pct"/>
          </w:tcPr>
          <w:p w14:paraId="7DDC3E7C" w14:textId="77777777" w:rsidR="00DE687A" w:rsidRPr="00ED2471" w:rsidRDefault="00DE687A" w:rsidP="00062E36">
            <w:pPr>
              <w:jc w:val="both"/>
              <w:rPr>
                <w:rFonts w:ascii="Times New Roman" w:hAnsi="Times New Roman" w:cs="Times New Roman"/>
                <w:b/>
                <w:noProof/>
                <w:sz w:val="16"/>
                <w:szCs w:val="16"/>
                <w:lang w:val="en-GB"/>
              </w:rPr>
            </w:pPr>
          </w:p>
        </w:tc>
        <w:tc>
          <w:tcPr>
            <w:tcW w:w="388" w:type="pct"/>
          </w:tcPr>
          <w:p w14:paraId="05560C58" w14:textId="77777777" w:rsidR="00DE687A" w:rsidRPr="00ED2471" w:rsidRDefault="00DE687A" w:rsidP="00062E36">
            <w:pPr>
              <w:jc w:val="both"/>
              <w:rPr>
                <w:rFonts w:ascii="Times New Roman" w:hAnsi="Times New Roman" w:cs="Times New Roman"/>
                <w:b/>
                <w:noProof/>
                <w:sz w:val="16"/>
                <w:szCs w:val="16"/>
                <w:lang w:val="en-GB"/>
              </w:rPr>
            </w:pPr>
          </w:p>
        </w:tc>
        <w:tc>
          <w:tcPr>
            <w:tcW w:w="484" w:type="pct"/>
          </w:tcPr>
          <w:p w14:paraId="512431A8" w14:textId="77777777" w:rsidR="00DE687A" w:rsidRPr="00ED2471" w:rsidRDefault="00DE687A" w:rsidP="00062E36">
            <w:pPr>
              <w:jc w:val="both"/>
              <w:rPr>
                <w:rFonts w:ascii="Times New Roman" w:hAnsi="Times New Roman" w:cs="Times New Roman"/>
                <w:bCs/>
                <w:noProof/>
                <w:sz w:val="16"/>
                <w:szCs w:val="16"/>
                <w:lang w:val="en-GB"/>
              </w:rPr>
            </w:pPr>
          </w:p>
        </w:tc>
        <w:tc>
          <w:tcPr>
            <w:tcW w:w="630" w:type="pct"/>
          </w:tcPr>
          <w:p w14:paraId="7491E1E1" w14:textId="77777777" w:rsidR="00DE687A" w:rsidRPr="00ED2471" w:rsidRDefault="00DE687A" w:rsidP="00062E36">
            <w:pPr>
              <w:jc w:val="both"/>
              <w:rPr>
                <w:rFonts w:ascii="Times New Roman" w:hAnsi="Times New Roman" w:cs="Times New Roman"/>
                <w:bCs/>
                <w:noProof/>
                <w:sz w:val="16"/>
                <w:szCs w:val="16"/>
                <w:lang w:val="en-GB"/>
              </w:rPr>
            </w:pPr>
          </w:p>
        </w:tc>
        <w:tc>
          <w:tcPr>
            <w:tcW w:w="243" w:type="pct"/>
            <w:shd w:val="clear" w:color="auto" w:fill="D9D9D9" w:themeFill="background1" w:themeFillShade="D9"/>
          </w:tcPr>
          <w:p w14:paraId="1B936B81" w14:textId="22B2236A" w:rsidR="00DE687A" w:rsidRPr="00ED2471" w:rsidRDefault="00771283"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153</w:t>
            </w:r>
          </w:p>
        </w:tc>
        <w:tc>
          <w:tcPr>
            <w:tcW w:w="242" w:type="pct"/>
            <w:shd w:val="clear" w:color="auto" w:fill="D9D9D9" w:themeFill="background1" w:themeFillShade="D9"/>
          </w:tcPr>
          <w:p w14:paraId="018FE399" w14:textId="207F7AF2" w:rsidR="00DE687A" w:rsidRPr="00ED2471" w:rsidRDefault="00815D48"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51</w:t>
            </w:r>
          </w:p>
        </w:tc>
        <w:tc>
          <w:tcPr>
            <w:tcW w:w="242" w:type="pct"/>
            <w:shd w:val="clear" w:color="auto" w:fill="D9D9D9" w:themeFill="background1" w:themeFillShade="D9"/>
          </w:tcPr>
          <w:p w14:paraId="081B0CBF" w14:textId="37B86579" w:rsidR="00DE687A" w:rsidRPr="00ED2471" w:rsidRDefault="00815D48"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64</w:t>
            </w:r>
          </w:p>
        </w:tc>
        <w:tc>
          <w:tcPr>
            <w:tcW w:w="1018" w:type="pct"/>
            <w:shd w:val="clear" w:color="auto" w:fill="D9D9D9" w:themeFill="background1" w:themeFillShade="D9"/>
          </w:tcPr>
          <w:p w14:paraId="10C4BCA7" w14:textId="77777777" w:rsidR="00DE687A" w:rsidRPr="00ED2471" w:rsidRDefault="00DE687A" w:rsidP="00062E36">
            <w:pPr>
              <w:jc w:val="both"/>
              <w:rPr>
                <w:rFonts w:ascii="Times New Roman" w:hAnsi="Times New Roman" w:cs="Times New Roman"/>
                <w:bCs/>
                <w:noProof/>
                <w:sz w:val="16"/>
                <w:szCs w:val="16"/>
                <w:lang w:val="en-GB"/>
              </w:rPr>
            </w:pPr>
          </w:p>
        </w:tc>
        <w:tc>
          <w:tcPr>
            <w:tcW w:w="193" w:type="pct"/>
            <w:shd w:val="clear" w:color="auto" w:fill="D9D9D9" w:themeFill="background1" w:themeFillShade="D9"/>
          </w:tcPr>
          <w:p w14:paraId="668619A9" w14:textId="3B2C2D24" w:rsidR="00DE687A" w:rsidRPr="00ED2471" w:rsidRDefault="0086791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4,1</w:t>
            </w:r>
          </w:p>
        </w:tc>
        <w:tc>
          <w:tcPr>
            <w:tcW w:w="261" w:type="pct"/>
            <w:shd w:val="clear" w:color="auto" w:fill="D9D9D9" w:themeFill="background1" w:themeFillShade="D9"/>
          </w:tcPr>
          <w:p w14:paraId="4193596D" w14:textId="77777777" w:rsidR="00DE687A" w:rsidRPr="00ED2471" w:rsidRDefault="00DE687A" w:rsidP="00062E36">
            <w:pPr>
              <w:jc w:val="both"/>
              <w:rPr>
                <w:rFonts w:ascii="Times New Roman" w:hAnsi="Times New Roman" w:cs="Times New Roman"/>
                <w:bCs/>
                <w:noProof/>
                <w:sz w:val="16"/>
                <w:szCs w:val="16"/>
                <w:lang w:val="en-GB"/>
              </w:rPr>
            </w:pPr>
          </w:p>
        </w:tc>
        <w:tc>
          <w:tcPr>
            <w:tcW w:w="204" w:type="pct"/>
            <w:shd w:val="clear" w:color="auto" w:fill="D9D9D9" w:themeFill="background1" w:themeFillShade="D9"/>
          </w:tcPr>
          <w:p w14:paraId="4CDA717B" w14:textId="77777777" w:rsidR="00DE687A" w:rsidRPr="00ED2471" w:rsidRDefault="00DE687A" w:rsidP="00062E36">
            <w:pPr>
              <w:jc w:val="both"/>
              <w:rPr>
                <w:rFonts w:ascii="Times New Roman" w:hAnsi="Times New Roman" w:cs="Times New Roman"/>
                <w:bCs/>
                <w:noProof/>
                <w:sz w:val="16"/>
                <w:szCs w:val="16"/>
                <w:lang w:val="en-GB"/>
              </w:rPr>
            </w:pPr>
          </w:p>
        </w:tc>
        <w:tc>
          <w:tcPr>
            <w:tcW w:w="203" w:type="pct"/>
            <w:shd w:val="clear" w:color="auto" w:fill="D9D9D9" w:themeFill="background1" w:themeFillShade="D9"/>
          </w:tcPr>
          <w:p w14:paraId="73404F13" w14:textId="7CD16A39" w:rsidR="00DE687A" w:rsidRPr="00ED2471" w:rsidRDefault="0086791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10,8</w:t>
            </w:r>
          </w:p>
        </w:tc>
        <w:tc>
          <w:tcPr>
            <w:tcW w:w="204" w:type="pct"/>
            <w:shd w:val="clear" w:color="auto" w:fill="D9D9D9" w:themeFill="background1" w:themeFillShade="D9"/>
          </w:tcPr>
          <w:p w14:paraId="0526927A" w14:textId="77777777" w:rsidR="00DE687A" w:rsidRPr="00ED2471" w:rsidRDefault="00DE687A" w:rsidP="00062E36">
            <w:pPr>
              <w:jc w:val="both"/>
              <w:rPr>
                <w:rFonts w:ascii="Times New Roman" w:hAnsi="Times New Roman" w:cs="Times New Roman"/>
                <w:bCs/>
                <w:noProof/>
                <w:sz w:val="16"/>
                <w:szCs w:val="16"/>
                <w:lang w:val="en-GB"/>
              </w:rPr>
            </w:pPr>
          </w:p>
        </w:tc>
      </w:tr>
      <w:tr w:rsidR="00CD08D4" w:rsidRPr="00ED2471" w14:paraId="79BEA013" w14:textId="77777777" w:rsidTr="00BD2F96">
        <w:tc>
          <w:tcPr>
            <w:tcW w:w="349" w:type="pct"/>
          </w:tcPr>
          <w:p w14:paraId="030EA5C9" w14:textId="77777777" w:rsidR="00B970CC" w:rsidRPr="00ED2471" w:rsidRDefault="00B970CC" w:rsidP="00B970CC">
            <w:pPr>
              <w:jc w:val="both"/>
              <w:rPr>
                <w:rFonts w:ascii="Times New Roman" w:hAnsi="Times New Roman" w:cs="Times New Roman"/>
                <w:b/>
                <w:noProof/>
                <w:sz w:val="16"/>
                <w:szCs w:val="16"/>
                <w:lang w:val="en-GB"/>
              </w:rPr>
            </w:pPr>
          </w:p>
        </w:tc>
        <w:tc>
          <w:tcPr>
            <w:tcW w:w="339" w:type="pct"/>
          </w:tcPr>
          <w:p w14:paraId="63FAB15C" w14:textId="77777777" w:rsidR="00B970CC" w:rsidRPr="00ED2471" w:rsidRDefault="00B970CC" w:rsidP="00B970CC">
            <w:pPr>
              <w:jc w:val="both"/>
              <w:rPr>
                <w:rFonts w:ascii="Times New Roman" w:hAnsi="Times New Roman" w:cs="Times New Roman"/>
                <w:b/>
                <w:noProof/>
                <w:sz w:val="16"/>
                <w:szCs w:val="16"/>
                <w:lang w:val="en-GB"/>
              </w:rPr>
            </w:pPr>
          </w:p>
        </w:tc>
        <w:tc>
          <w:tcPr>
            <w:tcW w:w="388" w:type="pct"/>
          </w:tcPr>
          <w:p w14:paraId="2373101C" w14:textId="1E4D7BF0" w:rsidR="00B970CC" w:rsidRPr="00ED2471" w:rsidRDefault="00B970CC" w:rsidP="00B970CC">
            <w:pPr>
              <w:jc w:val="both"/>
              <w:rPr>
                <w:rFonts w:ascii="Times New Roman" w:hAnsi="Times New Roman" w:cs="Times New Roman"/>
                <w:b/>
                <w:noProof/>
                <w:sz w:val="16"/>
                <w:szCs w:val="16"/>
              </w:rPr>
            </w:pPr>
            <w:r w:rsidRPr="00ED2471">
              <w:rPr>
                <w:rFonts w:ascii="Times New Roman" w:hAnsi="Times New Roman" w:cs="Times New Roman"/>
                <w:b/>
                <w:sz w:val="16"/>
                <w:szCs w:val="16"/>
              </w:rPr>
              <w:t>Itālija</w:t>
            </w:r>
          </w:p>
        </w:tc>
        <w:tc>
          <w:tcPr>
            <w:tcW w:w="484" w:type="pct"/>
          </w:tcPr>
          <w:p w14:paraId="103DCC0E" w14:textId="54716E04" w:rsidR="00B970CC" w:rsidRPr="00ED2471" w:rsidRDefault="00B970CC" w:rsidP="00B970CC">
            <w:pPr>
              <w:jc w:val="both"/>
              <w:rPr>
                <w:rFonts w:ascii="Times New Roman" w:hAnsi="Times New Roman" w:cs="Times New Roman"/>
                <w:bCs/>
                <w:noProof/>
                <w:sz w:val="16"/>
                <w:szCs w:val="16"/>
              </w:rPr>
            </w:pPr>
            <w:r w:rsidRPr="00ED2471">
              <w:rPr>
                <w:rFonts w:ascii="Times New Roman" w:hAnsi="Times New Roman" w:cs="Times New Roman"/>
                <w:sz w:val="16"/>
                <w:szCs w:val="16"/>
              </w:rPr>
              <w:t>(Sette et al., 2010)</w:t>
            </w:r>
          </w:p>
        </w:tc>
        <w:tc>
          <w:tcPr>
            <w:tcW w:w="630" w:type="pct"/>
          </w:tcPr>
          <w:p w14:paraId="2DC9EC4F" w14:textId="3559E34A" w:rsidR="00B970CC" w:rsidRPr="00ED2471" w:rsidRDefault="00B970CC" w:rsidP="00B970CC">
            <w:pPr>
              <w:jc w:val="both"/>
              <w:rPr>
                <w:rFonts w:ascii="Times New Roman" w:hAnsi="Times New Roman" w:cs="Times New Roman"/>
                <w:bCs/>
                <w:noProof/>
                <w:sz w:val="16"/>
                <w:szCs w:val="16"/>
              </w:rPr>
            </w:pPr>
            <w:r w:rsidRPr="00ED2471">
              <w:rPr>
                <w:rFonts w:ascii="Times New Roman" w:hAnsi="Times New Roman" w:cs="Times New Roman"/>
                <w:sz w:val="16"/>
                <w:szCs w:val="16"/>
              </w:rPr>
              <w:t>Secīgi 3 dienu uztura pieraksti</w:t>
            </w:r>
          </w:p>
        </w:tc>
        <w:tc>
          <w:tcPr>
            <w:tcW w:w="243" w:type="pct"/>
          </w:tcPr>
          <w:p w14:paraId="367B6785" w14:textId="0438FADB" w:rsidR="00B970CC" w:rsidRPr="00ED2471" w:rsidRDefault="00B970CC" w:rsidP="00B970CC">
            <w:pPr>
              <w:jc w:val="both"/>
              <w:rPr>
                <w:rFonts w:ascii="Times New Roman" w:hAnsi="Times New Roman" w:cs="Times New Roman"/>
                <w:bCs/>
                <w:noProof/>
                <w:sz w:val="16"/>
                <w:szCs w:val="16"/>
              </w:rPr>
            </w:pPr>
            <w:r w:rsidRPr="00ED2471">
              <w:rPr>
                <w:rFonts w:ascii="Times New Roman" w:hAnsi="Times New Roman" w:cs="Times New Roman"/>
                <w:sz w:val="16"/>
                <w:szCs w:val="16"/>
              </w:rPr>
              <w:t>1068</w:t>
            </w:r>
          </w:p>
        </w:tc>
        <w:tc>
          <w:tcPr>
            <w:tcW w:w="242" w:type="pct"/>
          </w:tcPr>
          <w:p w14:paraId="373F2478" w14:textId="16DE02B0" w:rsidR="00B970CC" w:rsidRPr="00ED2471" w:rsidRDefault="00B970CC" w:rsidP="00B970CC">
            <w:pPr>
              <w:jc w:val="both"/>
              <w:rPr>
                <w:rFonts w:ascii="Times New Roman" w:hAnsi="Times New Roman" w:cs="Times New Roman"/>
                <w:bCs/>
                <w:noProof/>
                <w:sz w:val="16"/>
                <w:szCs w:val="16"/>
              </w:rPr>
            </w:pPr>
            <w:r w:rsidRPr="00ED2471">
              <w:rPr>
                <w:rFonts w:ascii="Times New Roman" w:hAnsi="Times New Roman" w:cs="Times New Roman"/>
                <w:sz w:val="16"/>
                <w:szCs w:val="16"/>
              </w:rPr>
              <w:t>18</w:t>
            </w:r>
          </w:p>
        </w:tc>
        <w:tc>
          <w:tcPr>
            <w:tcW w:w="242" w:type="pct"/>
          </w:tcPr>
          <w:p w14:paraId="0C66F08E" w14:textId="79D0FB95" w:rsidR="00B970CC" w:rsidRPr="00ED2471" w:rsidRDefault="00B970CC" w:rsidP="00B970CC">
            <w:pPr>
              <w:jc w:val="both"/>
              <w:rPr>
                <w:rFonts w:ascii="Times New Roman" w:hAnsi="Times New Roman" w:cs="Times New Roman"/>
                <w:bCs/>
                <w:noProof/>
                <w:sz w:val="16"/>
                <w:szCs w:val="16"/>
              </w:rPr>
            </w:pPr>
            <w:r w:rsidRPr="00ED2471">
              <w:rPr>
                <w:rFonts w:ascii="Times New Roman" w:hAnsi="Times New Roman" w:cs="Times New Roman"/>
                <w:sz w:val="16"/>
                <w:szCs w:val="16"/>
              </w:rPr>
              <w:t>&lt; 65</w:t>
            </w:r>
          </w:p>
        </w:tc>
        <w:tc>
          <w:tcPr>
            <w:tcW w:w="1018" w:type="pct"/>
          </w:tcPr>
          <w:p w14:paraId="64272CB5" w14:textId="5AA9015F" w:rsidR="00B970CC" w:rsidRPr="00ED2471" w:rsidRDefault="00B970CC" w:rsidP="00B970CC">
            <w:pPr>
              <w:jc w:val="both"/>
              <w:rPr>
                <w:rFonts w:ascii="Times New Roman" w:hAnsi="Times New Roman" w:cs="Times New Roman"/>
                <w:sz w:val="16"/>
                <w:szCs w:val="16"/>
              </w:rPr>
            </w:pPr>
            <w:r w:rsidRPr="00ED2471">
              <w:rPr>
                <w:rFonts w:ascii="Times New Roman" w:hAnsi="Times New Roman" w:cs="Times New Roman"/>
                <w:sz w:val="16"/>
                <w:szCs w:val="16"/>
              </w:rPr>
              <w:t>Tostarp bagātināta pārtika</w:t>
            </w:r>
          </w:p>
        </w:tc>
        <w:tc>
          <w:tcPr>
            <w:tcW w:w="193" w:type="pct"/>
          </w:tcPr>
          <w:p w14:paraId="4DEB13A3" w14:textId="14B7A4CD" w:rsidR="00B970CC" w:rsidRPr="00ED2471" w:rsidRDefault="00B970CC" w:rsidP="00B970CC">
            <w:pPr>
              <w:jc w:val="both"/>
              <w:rPr>
                <w:rFonts w:ascii="Times New Roman" w:hAnsi="Times New Roman" w:cs="Times New Roman"/>
                <w:bCs/>
                <w:noProof/>
                <w:sz w:val="16"/>
                <w:szCs w:val="16"/>
              </w:rPr>
            </w:pPr>
            <w:r w:rsidRPr="00ED2471">
              <w:rPr>
                <w:rFonts w:ascii="Times New Roman" w:hAnsi="Times New Roman" w:cs="Times New Roman"/>
                <w:sz w:val="16"/>
                <w:szCs w:val="16"/>
              </w:rPr>
              <w:t>2,6</w:t>
            </w:r>
          </w:p>
        </w:tc>
        <w:tc>
          <w:tcPr>
            <w:tcW w:w="261" w:type="pct"/>
          </w:tcPr>
          <w:p w14:paraId="4E5D4608" w14:textId="77777777" w:rsidR="00B970CC" w:rsidRPr="00ED2471" w:rsidRDefault="00B970CC" w:rsidP="00B970CC">
            <w:pPr>
              <w:jc w:val="both"/>
              <w:rPr>
                <w:rFonts w:ascii="Times New Roman" w:hAnsi="Times New Roman" w:cs="Times New Roman"/>
                <w:bCs/>
                <w:noProof/>
                <w:sz w:val="16"/>
                <w:szCs w:val="16"/>
                <w:lang w:val="en-GB"/>
              </w:rPr>
            </w:pPr>
          </w:p>
        </w:tc>
        <w:tc>
          <w:tcPr>
            <w:tcW w:w="204" w:type="pct"/>
          </w:tcPr>
          <w:p w14:paraId="6B54775F" w14:textId="77777777" w:rsidR="00B970CC" w:rsidRPr="00ED2471" w:rsidRDefault="00B970CC" w:rsidP="00B970CC">
            <w:pPr>
              <w:jc w:val="both"/>
              <w:rPr>
                <w:rFonts w:ascii="Times New Roman" w:hAnsi="Times New Roman" w:cs="Times New Roman"/>
                <w:bCs/>
                <w:noProof/>
                <w:sz w:val="16"/>
                <w:szCs w:val="16"/>
                <w:lang w:val="en-GB"/>
              </w:rPr>
            </w:pPr>
          </w:p>
        </w:tc>
        <w:tc>
          <w:tcPr>
            <w:tcW w:w="203" w:type="pct"/>
          </w:tcPr>
          <w:p w14:paraId="227468E1" w14:textId="0B9839F7" w:rsidR="00B970CC" w:rsidRPr="00ED2471" w:rsidRDefault="00B970CC" w:rsidP="00B970CC">
            <w:pPr>
              <w:jc w:val="both"/>
              <w:rPr>
                <w:rFonts w:ascii="Times New Roman" w:hAnsi="Times New Roman" w:cs="Times New Roman"/>
                <w:bCs/>
                <w:noProof/>
                <w:sz w:val="16"/>
                <w:szCs w:val="16"/>
              </w:rPr>
            </w:pPr>
            <w:r w:rsidRPr="00ED2471">
              <w:rPr>
                <w:rFonts w:ascii="Times New Roman" w:hAnsi="Times New Roman" w:cs="Times New Roman"/>
                <w:sz w:val="16"/>
                <w:szCs w:val="16"/>
              </w:rPr>
              <w:t>7,7</w:t>
            </w:r>
          </w:p>
        </w:tc>
        <w:tc>
          <w:tcPr>
            <w:tcW w:w="204" w:type="pct"/>
          </w:tcPr>
          <w:p w14:paraId="66E852D5" w14:textId="77777777" w:rsidR="00B970CC" w:rsidRPr="00ED2471" w:rsidRDefault="00B970CC" w:rsidP="00B970CC">
            <w:pPr>
              <w:jc w:val="both"/>
              <w:rPr>
                <w:rFonts w:ascii="Times New Roman" w:hAnsi="Times New Roman" w:cs="Times New Roman"/>
                <w:bCs/>
                <w:noProof/>
                <w:sz w:val="16"/>
                <w:szCs w:val="16"/>
                <w:lang w:val="en-GB"/>
              </w:rPr>
            </w:pPr>
          </w:p>
        </w:tc>
      </w:tr>
      <w:tr w:rsidR="00CD08D4" w:rsidRPr="00ED2471" w14:paraId="6F2B46FD" w14:textId="77777777" w:rsidTr="00BD2F96">
        <w:tc>
          <w:tcPr>
            <w:tcW w:w="349" w:type="pct"/>
          </w:tcPr>
          <w:p w14:paraId="210FEBEB" w14:textId="77777777" w:rsidR="00DE687A" w:rsidRPr="00ED2471" w:rsidRDefault="00DE687A" w:rsidP="00062E36">
            <w:pPr>
              <w:jc w:val="both"/>
              <w:rPr>
                <w:rFonts w:ascii="Times New Roman" w:hAnsi="Times New Roman" w:cs="Times New Roman"/>
                <w:b/>
                <w:noProof/>
                <w:sz w:val="16"/>
                <w:szCs w:val="16"/>
                <w:lang w:val="en-GB"/>
              </w:rPr>
            </w:pPr>
          </w:p>
        </w:tc>
        <w:tc>
          <w:tcPr>
            <w:tcW w:w="339" w:type="pct"/>
          </w:tcPr>
          <w:p w14:paraId="7ADA6950" w14:textId="77777777" w:rsidR="00DE687A" w:rsidRPr="00ED2471" w:rsidRDefault="00DE687A" w:rsidP="00062E36">
            <w:pPr>
              <w:jc w:val="both"/>
              <w:rPr>
                <w:rFonts w:ascii="Times New Roman" w:hAnsi="Times New Roman" w:cs="Times New Roman"/>
                <w:b/>
                <w:noProof/>
                <w:sz w:val="16"/>
                <w:szCs w:val="16"/>
                <w:lang w:val="en-GB"/>
              </w:rPr>
            </w:pPr>
          </w:p>
        </w:tc>
        <w:tc>
          <w:tcPr>
            <w:tcW w:w="388" w:type="pct"/>
          </w:tcPr>
          <w:p w14:paraId="28072530" w14:textId="77777777" w:rsidR="00DE687A" w:rsidRPr="00ED2471" w:rsidRDefault="00DE687A" w:rsidP="00062E36">
            <w:pPr>
              <w:jc w:val="both"/>
              <w:rPr>
                <w:rFonts w:ascii="Times New Roman" w:hAnsi="Times New Roman" w:cs="Times New Roman"/>
                <w:b/>
                <w:noProof/>
                <w:sz w:val="16"/>
                <w:szCs w:val="16"/>
                <w:lang w:val="en-GB"/>
              </w:rPr>
            </w:pPr>
          </w:p>
        </w:tc>
        <w:tc>
          <w:tcPr>
            <w:tcW w:w="484" w:type="pct"/>
          </w:tcPr>
          <w:p w14:paraId="352A777B" w14:textId="77777777" w:rsidR="00DE687A" w:rsidRPr="00ED2471" w:rsidRDefault="00DE687A" w:rsidP="00062E36">
            <w:pPr>
              <w:jc w:val="both"/>
              <w:rPr>
                <w:rFonts w:ascii="Times New Roman" w:hAnsi="Times New Roman" w:cs="Times New Roman"/>
                <w:bCs/>
                <w:noProof/>
                <w:sz w:val="16"/>
                <w:szCs w:val="16"/>
                <w:lang w:val="en-GB"/>
              </w:rPr>
            </w:pPr>
          </w:p>
        </w:tc>
        <w:tc>
          <w:tcPr>
            <w:tcW w:w="630" w:type="pct"/>
          </w:tcPr>
          <w:p w14:paraId="393689BE" w14:textId="77777777" w:rsidR="00DE687A" w:rsidRPr="00ED2471" w:rsidRDefault="00DE687A" w:rsidP="00062E36">
            <w:pPr>
              <w:jc w:val="both"/>
              <w:rPr>
                <w:rFonts w:ascii="Times New Roman" w:hAnsi="Times New Roman" w:cs="Times New Roman"/>
                <w:bCs/>
                <w:noProof/>
                <w:sz w:val="16"/>
                <w:szCs w:val="16"/>
                <w:lang w:val="en-GB"/>
              </w:rPr>
            </w:pPr>
          </w:p>
        </w:tc>
        <w:tc>
          <w:tcPr>
            <w:tcW w:w="243" w:type="pct"/>
            <w:shd w:val="clear" w:color="auto" w:fill="D9D9D9" w:themeFill="background1" w:themeFillShade="D9"/>
          </w:tcPr>
          <w:p w14:paraId="7C4F129D" w14:textId="5126D83C" w:rsidR="00DE687A" w:rsidRPr="00ED2471" w:rsidRDefault="00771283"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202</w:t>
            </w:r>
          </w:p>
        </w:tc>
        <w:tc>
          <w:tcPr>
            <w:tcW w:w="242" w:type="pct"/>
            <w:shd w:val="clear" w:color="auto" w:fill="D9D9D9" w:themeFill="background1" w:themeFillShade="D9"/>
          </w:tcPr>
          <w:p w14:paraId="008A1404" w14:textId="0935138E" w:rsidR="00DE687A" w:rsidRPr="00ED2471" w:rsidRDefault="00815D48"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65</w:t>
            </w:r>
          </w:p>
        </w:tc>
        <w:tc>
          <w:tcPr>
            <w:tcW w:w="242" w:type="pct"/>
            <w:shd w:val="clear" w:color="auto" w:fill="D9D9D9" w:themeFill="background1" w:themeFillShade="D9"/>
          </w:tcPr>
          <w:p w14:paraId="4C2E7E0C" w14:textId="66AEBDF0" w:rsidR="00DE687A" w:rsidRPr="00ED2471" w:rsidRDefault="00815D48"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99</w:t>
            </w:r>
          </w:p>
        </w:tc>
        <w:tc>
          <w:tcPr>
            <w:tcW w:w="1018" w:type="pct"/>
            <w:shd w:val="clear" w:color="auto" w:fill="D9D9D9" w:themeFill="background1" w:themeFillShade="D9"/>
          </w:tcPr>
          <w:p w14:paraId="2EA66CBA" w14:textId="77777777" w:rsidR="00DE687A" w:rsidRPr="00ED2471" w:rsidRDefault="00DE687A" w:rsidP="00062E36">
            <w:pPr>
              <w:jc w:val="both"/>
              <w:rPr>
                <w:rFonts w:ascii="Times New Roman" w:hAnsi="Times New Roman" w:cs="Times New Roman"/>
                <w:bCs/>
                <w:noProof/>
                <w:sz w:val="16"/>
                <w:szCs w:val="16"/>
                <w:lang w:val="en-GB"/>
              </w:rPr>
            </w:pPr>
          </w:p>
        </w:tc>
        <w:tc>
          <w:tcPr>
            <w:tcW w:w="193" w:type="pct"/>
            <w:shd w:val="clear" w:color="auto" w:fill="D9D9D9" w:themeFill="background1" w:themeFillShade="D9"/>
          </w:tcPr>
          <w:p w14:paraId="41A5DCC2" w14:textId="62F79BA8" w:rsidR="00DE687A" w:rsidRPr="00ED2471" w:rsidRDefault="0086791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2,5</w:t>
            </w:r>
          </w:p>
        </w:tc>
        <w:tc>
          <w:tcPr>
            <w:tcW w:w="261" w:type="pct"/>
            <w:shd w:val="clear" w:color="auto" w:fill="D9D9D9" w:themeFill="background1" w:themeFillShade="D9"/>
          </w:tcPr>
          <w:p w14:paraId="1312D95E" w14:textId="77777777" w:rsidR="00DE687A" w:rsidRPr="00ED2471" w:rsidRDefault="00DE687A" w:rsidP="00062E36">
            <w:pPr>
              <w:jc w:val="both"/>
              <w:rPr>
                <w:rFonts w:ascii="Times New Roman" w:hAnsi="Times New Roman" w:cs="Times New Roman"/>
                <w:bCs/>
                <w:noProof/>
                <w:sz w:val="16"/>
                <w:szCs w:val="16"/>
                <w:lang w:val="en-GB"/>
              </w:rPr>
            </w:pPr>
          </w:p>
        </w:tc>
        <w:tc>
          <w:tcPr>
            <w:tcW w:w="204" w:type="pct"/>
            <w:shd w:val="clear" w:color="auto" w:fill="D9D9D9" w:themeFill="background1" w:themeFillShade="D9"/>
          </w:tcPr>
          <w:p w14:paraId="5529AB49" w14:textId="77777777" w:rsidR="00DE687A" w:rsidRPr="00ED2471" w:rsidRDefault="00DE687A" w:rsidP="00062E36">
            <w:pPr>
              <w:jc w:val="both"/>
              <w:rPr>
                <w:rFonts w:ascii="Times New Roman" w:hAnsi="Times New Roman" w:cs="Times New Roman"/>
                <w:bCs/>
                <w:noProof/>
                <w:sz w:val="16"/>
                <w:szCs w:val="16"/>
                <w:lang w:val="en-GB"/>
              </w:rPr>
            </w:pPr>
          </w:p>
        </w:tc>
        <w:tc>
          <w:tcPr>
            <w:tcW w:w="203" w:type="pct"/>
            <w:shd w:val="clear" w:color="auto" w:fill="D9D9D9" w:themeFill="background1" w:themeFillShade="D9"/>
          </w:tcPr>
          <w:p w14:paraId="3A9CFBF1" w14:textId="15C590DE" w:rsidR="00DE687A" w:rsidRPr="00ED2471" w:rsidRDefault="0086791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7,5</w:t>
            </w:r>
          </w:p>
        </w:tc>
        <w:tc>
          <w:tcPr>
            <w:tcW w:w="204" w:type="pct"/>
            <w:shd w:val="clear" w:color="auto" w:fill="D9D9D9" w:themeFill="background1" w:themeFillShade="D9"/>
          </w:tcPr>
          <w:p w14:paraId="337A2006" w14:textId="77777777" w:rsidR="00DE687A" w:rsidRPr="00ED2471" w:rsidRDefault="00DE687A" w:rsidP="00062E36">
            <w:pPr>
              <w:jc w:val="both"/>
              <w:rPr>
                <w:rFonts w:ascii="Times New Roman" w:hAnsi="Times New Roman" w:cs="Times New Roman"/>
                <w:bCs/>
                <w:noProof/>
                <w:sz w:val="16"/>
                <w:szCs w:val="16"/>
                <w:lang w:val="en-GB"/>
              </w:rPr>
            </w:pPr>
          </w:p>
        </w:tc>
      </w:tr>
      <w:tr w:rsidR="00CD08D4" w:rsidRPr="00ED2471" w14:paraId="5A53131E" w14:textId="77777777" w:rsidTr="00BD2F96">
        <w:tc>
          <w:tcPr>
            <w:tcW w:w="349" w:type="pct"/>
          </w:tcPr>
          <w:p w14:paraId="6A4F5CAE" w14:textId="77777777" w:rsidR="00B970CC" w:rsidRPr="00ED2471" w:rsidRDefault="00B970CC" w:rsidP="00B970CC">
            <w:pPr>
              <w:jc w:val="both"/>
              <w:rPr>
                <w:rFonts w:ascii="Times New Roman" w:hAnsi="Times New Roman" w:cs="Times New Roman"/>
                <w:b/>
                <w:noProof/>
                <w:sz w:val="16"/>
                <w:szCs w:val="16"/>
                <w:lang w:val="en-GB"/>
              </w:rPr>
            </w:pPr>
          </w:p>
        </w:tc>
        <w:tc>
          <w:tcPr>
            <w:tcW w:w="339" w:type="pct"/>
          </w:tcPr>
          <w:p w14:paraId="01A37A52" w14:textId="77777777" w:rsidR="00B970CC" w:rsidRPr="00ED2471" w:rsidRDefault="00B970CC" w:rsidP="00B970CC">
            <w:pPr>
              <w:jc w:val="both"/>
              <w:rPr>
                <w:rFonts w:ascii="Times New Roman" w:hAnsi="Times New Roman" w:cs="Times New Roman"/>
                <w:b/>
                <w:noProof/>
                <w:sz w:val="16"/>
                <w:szCs w:val="16"/>
                <w:lang w:val="en-GB"/>
              </w:rPr>
            </w:pPr>
          </w:p>
        </w:tc>
        <w:tc>
          <w:tcPr>
            <w:tcW w:w="388" w:type="pct"/>
          </w:tcPr>
          <w:p w14:paraId="77985FF9" w14:textId="5AD3AE2C" w:rsidR="00B970CC" w:rsidRPr="00ED2471" w:rsidRDefault="00B970CC" w:rsidP="00B970CC">
            <w:pPr>
              <w:jc w:val="both"/>
              <w:rPr>
                <w:rFonts w:ascii="Times New Roman" w:hAnsi="Times New Roman" w:cs="Times New Roman"/>
                <w:b/>
                <w:noProof/>
                <w:sz w:val="16"/>
                <w:szCs w:val="16"/>
              </w:rPr>
            </w:pPr>
            <w:r w:rsidRPr="00ED2471">
              <w:rPr>
                <w:rFonts w:ascii="Times New Roman" w:hAnsi="Times New Roman" w:cs="Times New Roman"/>
                <w:b/>
                <w:sz w:val="16"/>
                <w:szCs w:val="16"/>
              </w:rPr>
              <w:t>Polija</w:t>
            </w:r>
          </w:p>
        </w:tc>
        <w:tc>
          <w:tcPr>
            <w:tcW w:w="484" w:type="pct"/>
          </w:tcPr>
          <w:p w14:paraId="2BA6B88A" w14:textId="0364A17D" w:rsidR="00B970CC" w:rsidRPr="00ED2471" w:rsidRDefault="00B970CC" w:rsidP="00B970CC">
            <w:pPr>
              <w:jc w:val="both"/>
              <w:rPr>
                <w:rFonts w:ascii="Times New Roman" w:hAnsi="Times New Roman" w:cs="Times New Roman"/>
                <w:bCs/>
                <w:noProof/>
                <w:sz w:val="16"/>
                <w:szCs w:val="16"/>
              </w:rPr>
            </w:pPr>
            <w:r w:rsidRPr="00ED2471">
              <w:rPr>
                <w:rFonts w:ascii="Times New Roman" w:hAnsi="Times New Roman" w:cs="Times New Roman"/>
                <w:sz w:val="16"/>
                <w:szCs w:val="16"/>
              </w:rPr>
              <w:t>(Flynn et al., 2009)</w:t>
            </w:r>
          </w:p>
        </w:tc>
        <w:tc>
          <w:tcPr>
            <w:tcW w:w="630" w:type="pct"/>
          </w:tcPr>
          <w:p w14:paraId="3602467F" w14:textId="4693F63A" w:rsidR="00B970CC" w:rsidRPr="00ED2471" w:rsidRDefault="00B970CC" w:rsidP="00B970CC">
            <w:pPr>
              <w:jc w:val="both"/>
              <w:rPr>
                <w:rFonts w:ascii="Times New Roman" w:hAnsi="Times New Roman" w:cs="Times New Roman"/>
                <w:bCs/>
                <w:noProof/>
                <w:sz w:val="16"/>
                <w:szCs w:val="16"/>
              </w:rPr>
            </w:pPr>
            <w:r w:rsidRPr="00ED2471">
              <w:rPr>
                <w:rFonts w:ascii="Times New Roman" w:hAnsi="Times New Roman" w:cs="Times New Roman"/>
                <w:sz w:val="16"/>
                <w:szCs w:val="16"/>
              </w:rPr>
              <w:t>24 stundu atcerēšanās anketa</w:t>
            </w:r>
          </w:p>
        </w:tc>
        <w:tc>
          <w:tcPr>
            <w:tcW w:w="243" w:type="pct"/>
          </w:tcPr>
          <w:p w14:paraId="1057511A" w14:textId="12B5E8C3" w:rsidR="00B970CC" w:rsidRPr="00ED2471" w:rsidRDefault="00B970CC" w:rsidP="00B970CC">
            <w:pPr>
              <w:jc w:val="both"/>
              <w:rPr>
                <w:rFonts w:ascii="Times New Roman" w:hAnsi="Times New Roman" w:cs="Times New Roman"/>
                <w:bCs/>
                <w:noProof/>
                <w:sz w:val="16"/>
                <w:szCs w:val="16"/>
              </w:rPr>
            </w:pPr>
            <w:r w:rsidRPr="00ED2471">
              <w:rPr>
                <w:rFonts w:ascii="Times New Roman" w:hAnsi="Times New Roman" w:cs="Times New Roman"/>
                <w:sz w:val="16"/>
                <w:szCs w:val="16"/>
              </w:rPr>
              <w:t>1324</w:t>
            </w:r>
          </w:p>
        </w:tc>
        <w:tc>
          <w:tcPr>
            <w:tcW w:w="242" w:type="pct"/>
          </w:tcPr>
          <w:p w14:paraId="00CF198E" w14:textId="05E74BEF" w:rsidR="00B970CC" w:rsidRPr="00ED2471" w:rsidRDefault="00B970CC" w:rsidP="00B970CC">
            <w:pPr>
              <w:jc w:val="both"/>
              <w:rPr>
                <w:rFonts w:ascii="Times New Roman" w:hAnsi="Times New Roman" w:cs="Times New Roman"/>
                <w:bCs/>
                <w:noProof/>
                <w:sz w:val="16"/>
                <w:szCs w:val="16"/>
              </w:rPr>
            </w:pPr>
            <w:r w:rsidRPr="00ED2471">
              <w:rPr>
                <w:rFonts w:ascii="Times New Roman" w:hAnsi="Times New Roman" w:cs="Times New Roman"/>
                <w:sz w:val="16"/>
                <w:szCs w:val="16"/>
              </w:rPr>
              <w:t>18</w:t>
            </w:r>
          </w:p>
        </w:tc>
        <w:tc>
          <w:tcPr>
            <w:tcW w:w="242" w:type="pct"/>
          </w:tcPr>
          <w:p w14:paraId="24141E86" w14:textId="5123F0FD" w:rsidR="00B970CC" w:rsidRPr="00ED2471" w:rsidRDefault="00B970CC" w:rsidP="00B970CC">
            <w:pPr>
              <w:jc w:val="both"/>
              <w:rPr>
                <w:rFonts w:ascii="Times New Roman" w:hAnsi="Times New Roman" w:cs="Times New Roman"/>
                <w:bCs/>
                <w:noProof/>
                <w:sz w:val="16"/>
                <w:szCs w:val="16"/>
              </w:rPr>
            </w:pPr>
            <w:r w:rsidRPr="00ED2471">
              <w:rPr>
                <w:rFonts w:ascii="Times New Roman" w:hAnsi="Times New Roman" w:cs="Times New Roman"/>
                <w:sz w:val="16"/>
                <w:szCs w:val="16"/>
              </w:rPr>
              <w:t>96</w:t>
            </w:r>
          </w:p>
        </w:tc>
        <w:tc>
          <w:tcPr>
            <w:tcW w:w="1018" w:type="pct"/>
          </w:tcPr>
          <w:p w14:paraId="32E3CE87" w14:textId="77777777" w:rsidR="00B970CC" w:rsidRPr="00ED2471" w:rsidRDefault="00B970CC" w:rsidP="00B970CC">
            <w:pPr>
              <w:jc w:val="both"/>
              <w:rPr>
                <w:rFonts w:ascii="Times New Roman" w:hAnsi="Times New Roman" w:cs="Times New Roman"/>
                <w:bCs/>
                <w:noProof/>
                <w:sz w:val="16"/>
                <w:szCs w:val="16"/>
                <w:lang w:val="en-GB"/>
              </w:rPr>
            </w:pPr>
          </w:p>
        </w:tc>
        <w:tc>
          <w:tcPr>
            <w:tcW w:w="193" w:type="pct"/>
          </w:tcPr>
          <w:p w14:paraId="6876D9D5" w14:textId="2A4830DA" w:rsidR="00B970CC" w:rsidRPr="00ED2471" w:rsidRDefault="00B970CC" w:rsidP="00B970CC">
            <w:pPr>
              <w:jc w:val="both"/>
              <w:rPr>
                <w:rFonts w:ascii="Times New Roman" w:hAnsi="Times New Roman" w:cs="Times New Roman"/>
                <w:bCs/>
                <w:noProof/>
                <w:sz w:val="16"/>
                <w:szCs w:val="16"/>
              </w:rPr>
            </w:pPr>
            <w:r w:rsidRPr="00ED2471">
              <w:rPr>
                <w:rFonts w:ascii="Times New Roman" w:hAnsi="Times New Roman" w:cs="Times New Roman"/>
                <w:sz w:val="16"/>
                <w:szCs w:val="16"/>
              </w:rPr>
              <w:t>5,7</w:t>
            </w:r>
          </w:p>
        </w:tc>
        <w:tc>
          <w:tcPr>
            <w:tcW w:w="261" w:type="pct"/>
          </w:tcPr>
          <w:p w14:paraId="328FBF32" w14:textId="77777777" w:rsidR="00B970CC" w:rsidRPr="00ED2471" w:rsidRDefault="00B970CC" w:rsidP="00B970CC">
            <w:pPr>
              <w:jc w:val="both"/>
              <w:rPr>
                <w:rFonts w:ascii="Times New Roman" w:hAnsi="Times New Roman" w:cs="Times New Roman"/>
                <w:bCs/>
                <w:noProof/>
                <w:sz w:val="16"/>
                <w:szCs w:val="16"/>
                <w:lang w:val="en-GB"/>
              </w:rPr>
            </w:pPr>
          </w:p>
        </w:tc>
        <w:tc>
          <w:tcPr>
            <w:tcW w:w="204" w:type="pct"/>
          </w:tcPr>
          <w:p w14:paraId="4FA6B83B" w14:textId="77777777" w:rsidR="00B970CC" w:rsidRPr="00ED2471" w:rsidRDefault="00B970CC" w:rsidP="00B970CC">
            <w:pPr>
              <w:jc w:val="both"/>
              <w:rPr>
                <w:rFonts w:ascii="Times New Roman" w:hAnsi="Times New Roman" w:cs="Times New Roman"/>
                <w:bCs/>
                <w:noProof/>
                <w:sz w:val="16"/>
                <w:szCs w:val="16"/>
                <w:lang w:val="en-GB"/>
              </w:rPr>
            </w:pPr>
          </w:p>
        </w:tc>
        <w:tc>
          <w:tcPr>
            <w:tcW w:w="203" w:type="pct"/>
          </w:tcPr>
          <w:p w14:paraId="49F68BD2" w14:textId="1A17AD22" w:rsidR="00B970CC" w:rsidRPr="00ED2471" w:rsidRDefault="00B970CC" w:rsidP="00B970CC">
            <w:pPr>
              <w:jc w:val="both"/>
              <w:rPr>
                <w:rFonts w:ascii="Times New Roman" w:hAnsi="Times New Roman" w:cs="Times New Roman"/>
                <w:bCs/>
                <w:noProof/>
                <w:sz w:val="16"/>
                <w:szCs w:val="16"/>
              </w:rPr>
            </w:pPr>
            <w:r w:rsidRPr="00ED2471">
              <w:rPr>
                <w:rFonts w:ascii="Times New Roman" w:hAnsi="Times New Roman" w:cs="Times New Roman"/>
                <w:sz w:val="16"/>
                <w:szCs w:val="16"/>
              </w:rPr>
              <w:t>14,8</w:t>
            </w:r>
          </w:p>
        </w:tc>
        <w:tc>
          <w:tcPr>
            <w:tcW w:w="204" w:type="pct"/>
          </w:tcPr>
          <w:p w14:paraId="125ECFB5" w14:textId="77777777" w:rsidR="00B970CC" w:rsidRPr="00ED2471" w:rsidRDefault="00B970CC" w:rsidP="00B970CC">
            <w:pPr>
              <w:jc w:val="both"/>
              <w:rPr>
                <w:rFonts w:ascii="Times New Roman" w:hAnsi="Times New Roman" w:cs="Times New Roman"/>
                <w:bCs/>
                <w:noProof/>
                <w:sz w:val="16"/>
                <w:szCs w:val="16"/>
                <w:lang w:val="en-GB"/>
              </w:rPr>
            </w:pPr>
          </w:p>
        </w:tc>
      </w:tr>
      <w:tr w:rsidR="00CD08D4" w:rsidRPr="00ED2471" w14:paraId="49423F54" w14:textId="77777777" w:rsidTr="00BD2F96">
        <w:tc>
          <w:tcPr>
            <w:tcW w:w="349" w:type="pct"/>
          </w:tcPr>
          <w:p w14:paraId="401140DD" w14:textId="77777777" w:rsidR="00B970CC" w:rsidRPr="00ED2471" w:rsidRDefault="00B970CC" w:rsidP="00B970CC">
            <w:pPr>
              <w:jc w:val="both"/>
              <w:rPr>
                <w:rFonts w:ascii="Times New Roman" w:hAnsi="Times New Roman" w:cs="Times New Roman"/>
                <w:b/>
                <w:noProof/>
                <w:sz w:val="16"/>
                <w:szCs w:val="16"/>
                <w:lang w:val="en-GB"/>
              </w:rPr>
            </w:pPr>
          </w:p>
        </w:tc>
        <w:tc>
          <w:tcPr>
            <w:tcW w:w="339" w:type="pct"/>
          </w:tcPr>
          <w:p w14:paraId="70F22564" w14:textId="77777777" w:rsidR="00B970CC" w:rsidRPr="00ED2471" w:rsidRDefault="00B970CC" w:rsidP="00B970CC">
            <w:pPr>
              <w:jc w:val="both"/>
              <w:rPr>
                <w:rFonts w:ascii="Times New Roman" w:hAnsi="Times New Roman" w:cs="Times New Roman"/>
                <w:b/>
                <w:noProof/>
                <w:sz w:val="16"/>
                <w:szCs w:val="16"/>
                <w:lang w:val="en-GB"/>
              </w:rPr>
            </w:pPr>
          </w:p>
        </w:tc>
        <w:tc>
          <w:tcPr>
            <w:tcW w:w="388" w:type="pct"/>
          </w:tcPr>
          <w:p w14:paraId="149155A2" w14:textId="05CDBA42" w:rsidR="00B970CC" w:rsidRPr="00ED2471" w:rsidRDefault="00B970CC" w:rsidP="00B970CC">
            <w:pPr>
              <w:jc w:val="both"/>
              <w:rPr>
                <w:rFonts w:ascii="Times New Roman" w:hAnsi="Times New Roman" w:cs="Times New Roman"/>
                <w:b/>
                <w:noProof/>
                <w:sz w:val="16"/>
                <w:szCs w:val="16"/>
              </w:rPr>
            </w:pPr>
            <w:r w:rsidRPr="00ED2471">
              <w:rPr>
                <w:rFonts w:ascii="Times New Roman" w:hAnsi="Times New Roman" w:cs="Times New Roman"/>
                <w:b/>
                <w:sz w:val="16"/>
                <w:szCs w:val="16"/>
              </w:rPr>
              <w:t>Spānija</w:t>
            </w:r>
          </w:p>
        </w:tc>
        <w:tc>
          <w:tcPr>
            <w:tcW w:w="484" w:type="pct"/>
          </w:tcPr>
          <w:p w14:paraId="268ED556" w14:textId="07D7F87E" w:rsidR="00B970CC" w:rsidRPr="00ED2471" w:rsidRDefault="00B970CC" w:rsidP="00B970CC">
            <w:pPr>
              <w:jc w:val="both"/>
              <w:rPr>
                <w:rFonts w:ascii="Times New Roman" w:hAnsi="Times New Roman" w:cs="Times New Roman"/>
                <w:bCs/>
                <w:noProof/>
                <w:sz w:val="16"/>
                <w:szCs w:val="16"/>
              </w:rPr>
            </w:pPr>
            <w:r w:rsidRPr="00ED2471">
              <w:rPr>
                <w:rFonts w:ascii="Times New Roman" w:hAnsi="Times New Roman" w:cs="Times New Roman"/>
                <w:sz w:val="16"/>
                <w:szCs w:val="16"/>
              </w:rPr>
              <w:t>(Flynn et al., 2009)</w:t>
            </w:r>
          </w:p>
        </w:tc>
        <w:tc>
          <w:tcPr>
            <w:tcW w:w="630" w:type="pct"/>
          </w:tcPr>
          <w:p w14:paraId="509B0188" w14:textId="21E27610" w:rsidR="00B970CC" w:rsidRPr="00ED2471" w:rsidRDefault="00B970CC" w:rsidP="00B970CC">
            <w:pPr>
              <w:jc w:val="both"/>
              <w:rPr>
                <w:rFonts w:ascii="Times New Roman" w:hAnsi="Times New Roman" w:cs="Times New Roman"/>
                <w:bCs/>
                <w:noProof/>
                <w:sz w:val="16"/>
                <w:szCs w:val="16"/>
              </w:rPr>
            </w:pPr>
            <w:r w:rsidRPr="00ED2471">
              <w:rPr>
                <w:rFonts w:ascii="Times New Roman" w:hAnsi="Times New Roman" w:cs="Times New Roman"/>
                <w:sz w:val="16"/>
                <w:szCs w:val="16"/>
              </w:rPr>
              <w:t>Divas nesecīgas 24 stundu atcerēšanās anketas (vienu aizpilda visi, otru – 62 % no izlases)</w:t>
            </w:r>
          </w:p>
        </w:tc>
        <w:tc>
          <w:tcPr>
            <w:tcW w:w="243" w:type="pct"/>
          </w:tcPr>
          <w:p w14:paraId="6596AE92" w14:textId="7628A549" w:rsidR="00B970CC" w:rsidRPr="00ED2471" w:rsidRDefault="00B970CC" w:rsidP="00B970CC">
            <w:pPr>
              <w:jc w:val="both"/>
              <w:rPr>
                <w:rFonts w:ascii="Times New Roman" w:hAnsi="Times New Roman" w:cs="Times New Roman"/>
                <w:bCs/>
                <w:noProof/>
                <w:sz w:val="16"/>
                <w:szCs w:val="16"/>
              </w:rPr>
            </w:pPr>
            <w:r w:rsidRPr="00ED2471">
              <w:rPr>
                <w:rFonts w:ascii="Times New Roman" w:hAnsi="Times New Roman" w:cs="Times New Roman"/>
                <w:sz w:val="16"/>
                <w:szCs w:val="16"/>
              </w:rPr>
              <w:t>718</w:t>
            </w:r>
          </w:p>
        </w:tc>
        <w:tc>
          <w:tcPr>
            <w:tcW w:w="242" w:type="pct"/>
          </w:tcPr>
          <w:p w14:paraId="60B41405" w14:textId="63F6FDF8" w:rsidR="00B970CC" w:rsidRPr="00ED2471" w:rsidRDefault="00B970CC" w:rsidP="00B970CC">
            <w:pPr>
              <w:jc w:val="both"/>
              <w:rPr>
                <w:rFonts w:ascii="Times New Roman" w:hAnsi="Times New Roman" w:cs="Times New Roman"/>
                <w:bCs/>
                <w:noProof/>
                <w:sz w:val="16"/>
                <w:szCs w:val="16"/>
              </w:rPr>
            </w:pPr>
            <w:r w:rsidRPr="00ED2471">
              <w:rPr>
                <w:rFonts w:ascii="Times New Roman" w:hAnsi="Times New Roman" w:cs="Times New Roman"/>
                <w:sz w:val="16"/>
                <w:szCs w:val="16"/>
              </w:rPr>
              <w:t>18</w:t>
            </w:r>
          </w:p>
        </w:tc>
        <w:tc>
          <w:tcPr>
            <w:tcW w:w="242" w:type="pct"/>
          </w:tcPr>
          <w:p w14:paraId="7770DCC1" w14:textId="54C58978" w:rsidR="00B970CC" w:rsidRPr="00ED2471" w:rsidRDefault="00B970CC" w:rsidP="00B970CC">
            <w:pPr>
              <w:jc w:val="both"/>
              <w:rPr>
                <w:rFonts w:ascii="Times New Roman" w:hAnsi="Times New Roman" w:cs="Times New Roman"/>
                <w:bCs/>
                <w:noProof/>
                <w:sz w:val="16"/>
                <w:szCs w:val="16"/>
              </w:rPr>
            </w:pPr>
            <w:r w:rsidRPr="00ED2471">
              <w:rPr>
                <w:rFonts w:ascii="Times New Roman" w:hAnsi="Times New Roman" w:cs="Times New Roman"/>
                <w:sz w:val="16"/>
                <w:szCs w:val="16"/>
              </w:rPr>
              <w:t>64</w:t>
            </w:r>
          </w:p>
        </w:tc>
        <w:tc>
          <w:tcPr>
            <w:tcW w:w="1018" w:type="pct"/>
          </w:tcPr>
          <w:p w14:paraId="3FD1C941" w14:textId="1E966B05" w:rsidR="00B970CC" w:rsidRPr="00ED2471" w:rsidRDefault="00B970CC" w:rsidP="00B970CC">
            <w:pPr>
              <w:jc w:val="both"/>
              <w:rPr>
                <w:rFonts w:ascii="Times New Roman" w:hAnsi="Times New Roman" w:cs="Times New Roman"/>
                <w:sz w:val="16"/>
                <w:szCs w:val="16"/>
              </w:rPr>
            </w:pPr>
            <w:r w:rsidRPr="00ED2471">
              <w:rPr>
                <w:rFonts w:ascii="Times New Roman" w:hAnsi="Times New Roman" w:cs="Times New Roman"/>
                <w:sz w:val="16"/>
                <w:szCs w:val="16"/>
              </w:rPr>
              <w:t>Dati vākti Katalonijā</w:t>
            </w:r>
          </w:p>
        </w:tc>
        <w:tc>
          <w:tcPr>
            <w:tcW w:w="193" w:type="pct"/>
          </w:tcPr>
          <w:p w14:paraId="6E22A73D" w14:textId="395D0940" w:rsidR="00B970CC" w:rsidRPr="00ED2471" w:rsidRDefault="00B970CC" w:rsidP="00B970CC">
            <w:pPr>
              <w:jc w:val="both"/>
              <w:rPr>
                <w:rFonts w:ascii="Times New Roman" w:hAnsi="Times New Roman" w:cs="Times New Roman"/>
                <w:bCs/>
                <w:noProof/>
                <w:sz w:val="16"/>
                <w:szCs w:val="16"/>
              </w:rPr>
            </w:pPr>
            <w:r w:rsidRPr="00ED2471">
              <w:rPr>
                <w:rFonts w:ascii="Times New Roman" w:hAnsi="Times New Roman" w:cs="Times New Roman"/>
                <w:sz w:val="16"/>
                <w:szCs w:val="16"/>
              </w:rPr>
              <w:t>1,5</w:t>
            </w:r>
          </w:p>
        </w:tc>
        <w:tc>
          <w:tcPr>
            <w:tcW w:w="261" w:type="pct"/>
          </w:tcPr>
          <w:p w14:paraId="4276CD31" w14:textId="77777777" w:rsidR="00B970CC" w:rsidRPr="00ED2471" w:rsidRDefault="00B970CC" w:rsidP="00B970CC">
            <w:pPr>
              <w:jc w:val="both"/>
              <w:rPr>
                <w:rFonts w:ascii="Times New Roman" w:hAnsi="Times New Roman" w:cs="Times New Roman"/>
                <w:bCs/>
                <w:noProof/>
                <w:sz w:val="16"/>
                <w:szCs w:val="16"/>
                <w:lang w:val="en-GB"/>
              </w:rPr>
            </w:pPr>
          </w:p>
        </w:tc>
        <w:tc>
          <w:tcPr>
            <w:tcW w:w="204" w:type="pct"/>
          </w:tcPr>
          <w:p w14:paraId="62AA985B" w14:textId="77777777" w:rsidR="00B970CC" w:rsidRPr="00ED2471" w:rsidRDefault="00B970CC" w:rsidP="00B970CC">
            <w:pPr>
              <w:jc w:val="both"/>
              <w:rPr>
                <w:rFonts w:ascii="Times New Roman" w:hAnsi="Times New Roman" w:cs="Times New Roman"/>
                <w:bCs/>
                <w:noProof/>
                <w:sz w:val="16"/>
                <w:szCs w:val="16"/>
                <w:lang w:val="en-GB"/>
              </w:rPr>
            </w:pPr>
          </w:p>
        </w:tc>
        <w:tc>
          <w:tcPr>
            <w:tcW w:w="203" w:type="pct"/>
          </w:tcPr>
          <w:p w14:paraId="45A3C6CE" w14:textId="0258CDF8" w:rsidR="00B970CC" w:rsidRPr="00ED2471" w:rsidRDefault="00B970CC" w:rsidP="00B970CC">
            <w:pPr>
              <w:jc w:val="both"/>
              <w:rPr>
                <w:rFonts w:ascii="Times New Roman" w:hAnsi="Times New Roman" w:cs="Times New Roman"/>
                <w:bCs/>
                <w:noProof/>
                <w:sz w:val="16"/>
                <w:szCs w:val="16"/>
              </w:rPr>
            </w:pPr>
            <w:r w:rsidRPr="00ED2471">
              <w:rPr>
                <w:rFonts w:ascii="Times New Roman" w:hAnsi="Times New Roman" w:cs="Times New Roman"/>
                <w:sz w:val="16"/>
                <w:szCs w:val="16"/>
              </w:rPr>
              <w:t>3,1</w:t>
            </w:r>
          </w:p>
        </w:tc>
        <w:tc>
          <w:tcPr>
            <w:tcW w:w="204" w:type="pct"/>
          </w:tcPr>
          <w:p w14:paraId="370EAE52" w14:textId="77777777" w:rsidR="00B970CC" w:rsidRPr="00ED2471" w:rsidRDefault="00B970CC" w:rsidP="00B970CC">
            <w:pPr>
              <w:jc w:val="both"/>
              <w:rPr>
                <w:rFonts w:ascii="Times New Roman" w:hAnsi="Times New Roman" w:cs="Times New Roman"/>
                <w:bCs/>
                <w:noProof/>
                <w:sz w:val="16"/>
                <w:szCs w:val="16"/>
                <w:lang w:val="en-GB"/>
              </w:rPr>
            </w:pPr>
          </w:p>
        </w:tc>
      </w:tr>
      <w:tr w:rsidR="00CD08D4" w:rsidRPr="00ED2471" w14:paraId="13690244" w14:textId="77777777" w:rsidTr="00BD2F96">
        <w:tc>
          <w:tcPr>
            <w:tcW w:w="349" w:type="pct"/>
          </w:tcPr>
          <w:p w14:paraId="0D84548F" w14:textId="77777777" w:rsidR="00B970CC" w:rsidRPr="00ED2471" w:rsidRDefault="00B970CC" w:rsidP="00B970CC">
            <w:pPr>
              <w:jc w:val="both"/>
              <w:rPr>
                <w:rFonts w:ascii="Times New Roman" w:hAnsi="Times New Roman" w:cs="Times New Roman"/>
                <w:b/>
                <w:noProof/>
                <w:sz w:val="16"/>
                <w:szCs w:val="16"/>
                <w:lang w:val="en-GB"/>
              </w:rPr>
            </w:pPr>
          </w:p>
        </w:tc>
        <w:tc>
          <w:tcPr>
            <w:tcW w:w="339" w:type="pct"/>
          </w:tcPr>
          <w:p w14:paraId="28AC99AA" w14:textId="77777777" w:rsidR="00B970CC" w:rsidRPr="00ED2471" w:rsidRDefault="00B970CC" w:rsidP="00B970CC">
            <w:pPr>
              <w:jc w:val="both"/>
              <w:rPr>
                <w:rFonts w:ascii="Times New Roman" w:hAnsi="Times New Roman" w:cs="Times New Roman"/>
                <w:b/>
                <w:noProof/>
                <w:sz w:val="16"/>
                <w:szCs w:val="16"/>
                <w:lang w:val="en-GB"/>
              </w:rPr>
            </w:pPr>
          </w:p>
        </w:tc>
        <w:tc>
          <w:tcPr>
            <w:tcW w:w="388" w:type="pct"/>
          </w:tcPr>
          <w:p w14:paraId="008FCC94" w14:textId="406F3B83" w:rsidR="00B970CC" w:rsidRPr="00ED2471" w:rsidRDefault="00B970CC" w:rsidP="00B970CC">
            <w:pPr>
              <w:jc w:val="both"/>
              <w:rPr>
                <w:rFonts w:ascii="Times New Roman" w:hAnsi="Times New Roman" w:cs="Times New Roman"/>
                <w:b/>
                <w:noProof/>
                <w:sz w:val="16"/>
                <w:szCs w:val="16"/>
              </w:rPr>
            </w:pPr>
            <w:r w:rsidRPr="00ED2471">
              <w:rPr>
                <w:rFonts w:ascii="Times New Roman" w:hAnsi="Times New Roman" w:cs="Times New Roman"/>
                <w:b/>
                <w:sz w:val="16"/>
                <w:szCs w:val="16"/>
              </w:rPr>
              <w:t>Zviedrija</w:t>
            </w:r>
          </w:p>
        </w:tc>
        <w:tc>
          <w:tcPr>
            <w:tcW w:w="484" w:type="pct"/>
          </w:tcPr>
          <w:p w14:paraId="27A7F7A0" w14:textId="6FD38D59" w:rsidR="00B970CC" w:rsidRPr="00ED2471" w:rsidRDefault="00B970CC" w:rsidP="00B970CC">
            <w:pPr>
              <w:jc w:val="both"/>
              <w:rPr>
                <w:rFonts w:ascii="Times New Roman" w:hAnsi="Times New Roman" w:cs="Times New Roman"/>
                <w:bCs/>
                <w:noProof/>
                <w:sz w:val="16"/>
                <w:szCs w:val="16"/>
              </w:rPr>
            </w:pPr>
            <w:r w:rsidRPr="00ED2471">
              <w:rPr>
                <w:rFonts w:ascii="Times New Roman" w:hAnsi="Times New Roman" w:cs="Times New Roman"/>
                <w:sz w:val="16"/>
                <w:szCs w:val="16"/>
              </w:rPr>
              <w:t>(Becker and Pearson, 2002)</w:t>
            </w:r>
          </w:p>
        </w:tc>
        <w:tc>
          <w:tcPr>
            <w:tcW w:w="630" w:type="pct"/>
          </w:tcPr>
          <w:p w14:paraId="71D36EE5" w14:textId="7AAD9254" w:rsidR="00B970CC" w:rsidRPr="00ED2471" w:rsidRDefault="00B970CC" w:rsidP="00B970CC">
            <w:pPr>
              <w:jc w:val="both"/>
              <w:rPr>
                <w:rFonts w:ascii="Times New Roman" w:hAnsi="Times New Roman" w:cs="Times New Roman"/>
                <w:bCs/>
                <w:noProof/>
                <w:sz w:val="16"/>
                <w:szCs w:val="16"/>
              </w:rPr>
            </w:pPr>
            <w:r w:rsidRPr="00ED2471">
              <w:rPr>
                <w:rFonts w:ascii="Times New Roman" w:hAnsi="Times New Roman" w:cs="Times New Roman"/>
                <w:sz w:val="16"/>
                <w:szCs w:val="16"/>
              </w:rPr>
              <w:t>7 dienu uztura pieraksts</w:t>
            </w:r>
          </w:p>
        </w:tc>
        <w:tc>
          <w:tcPr>
            <w:tcW w:w="243" w:type="pct"/>
          </w:tcPr>
          <w:p w14:paraId="57522E41" w14:textId="64071E70" w:rsidR="00B970CC" w:rsidRPr="00ED2471" w:rsidRDefault="00B970CC" w:rsidP="00B970CC">
            <w:pPr>
              <w:jc w:val="both"/>
              <w:rPr>
                <w:rFonts w:ascii="Times New Roman" w:hAnsi="Times New Roman" w:cs="Times New Roman"/>
                <w:bCs/>
                <w:noProof/>
                <w:sz w:val="16"/>
                <w:szCs w:val="16"/>
              </w:rPr>
            </w:pPr>
            <w:r w:rsidRPr="00ED2471">
              <w:rPr>
                <w:rFonts w:ascii="Times New Roman" w:hAnsi="Times New Roman" w:cs="Times New Roman"/>
                <w:sz w:val="16"/>
                <w:szCs w:val="16"/>
              </w:rPr>
              <w:t>67</w:t>
            </w:r>
          </w:p>
        </w:tc>
        <w:tc>
          <w:tcPr>
            <w:tcW w:w="242" w:type="pct"/>
          </w:tcPr>
          <w:p w14:paraId="06C55ACB" w14:textId="74235995" w:rsidR="00B970CC" w:rsidRPr="00ED2471" w:rsidRDefault="00B970CC" w:rsidP="00B970CC">
            <w:pPr>
              <w:jc w:val="both"/>
              <w:rPr>
                <w:rFonts w:ascii="Times New Roman" w:hAnsi="Times New Roman" w:cs="Times New Roman"/>
                <w:bCs/>
                <w:noProof/>
                <w:sz w:val="16"/>
                <w:szCs w:val="16"/>
              </w:rPr>
            </w:pPr>
            <w:r w:rsidRPr="00ED2471">
              <w:rPr>
                <w:rFonts w:ascii="Times New Roman" w:hAnsi="Times New Roman" w:cs="Times New Roman"/>
                <w:sz w:val="16"/>
                <w:szCs w:val="16"/>
              </w:rPr>
              <w:t>17</w:t>
            </w:r>
          </w:p>
        </w:tc>
        <w:tc>
          <w:tcPr>
            <w:tcW w:w="242" w:type="pct"/>
          </w:tcPr>
          <w:p w14:paraId="5C38D5CB" w14:textId="288ABF33" w:rsidR="00B970CC" w:rsidRPr="00ED2471" w:rsidRDefault="00B970CC" w:rsidP="00B970CC">
            <w:pPr>
              <w:jc w:val="both"/>
              <w:rPr>
                <w:rFonts w:ascii="Times New Roman" w:hAnsi="Times New Roman" w:cs="Times New Roman"/>
                <w:bCs/>
                <w:noProof/>
                <w:sz w:val="16"/>
                <w:szCs w:val="16"/>
              </w:rPr>
            </w:pPr>
            <w:r w:rsidRPr="00ED2471">
              <w:rPr>
                <w:rFonts w:ascii="Times New Roman" w:hAnsi="Times New Roman" w:cs="Times New Roman"/>
                <w:sz w:val="16"/>
                <w:szCs w:val="16"/>
              </w:rPr>
              <w:t>24</w:t>
            </w:r>
          </w:p>
        </w:tc>
        <w:tc>
          <w:tcPr>
            <w:tcW w:w="1018" w:type="pct"/>
          </w:tcPr>
          <w:p w14:paraId="0B6EA17E" w14:textId="77777777" w:rsidR="00B970CC" w:rsidRPr="00ED2471" w:rsidRDefault="00B970CC" w:rsidP="00B970CC">
            <w:pPr>
              <w:jc w:val="both"/>
              <w:rPr>
                <w:rFonts w:ascii="Times New Roman" w:hAnsi="Times New Roman" w:cs="Times New Roman"/>
                <w:bCs/>
                <w:noProof/>
                <w:sz w:val="16"/>
                <w:szCs w:val="16"/>
                <w:lang w:val="en-GB"/>
              </w:rPr>
            </w:pPr>
          </w:p>
        </w:tc>
        <w:tc>
          <w:tcPr>
            <w:tcW w:w="193" w:type="pct"/>
          </w:tcPr>
          <w:p w14:paraId="2E3622F6" w14:textId="55358B88" w:rsidR="00B970CC" w:rsidRPr="00ED2471" w:rsidRDefault="00B970CC" w:rsidP="00B970CC">
            <w:pPr>
              <w:jc w:val="both"/>
              <w:rPr>
                <w:rFonts w:ascii="Times New Roman" w:hAnsi="Times New Roman" w:cs="Times New Roman"/>
                <w:bCs/>
                <w:noProof/>
                <w:sz w:val="16"/>
                <w:szCs w:val="16"/>
              </w:rPr>
            </w:pPr>
            <w:r w:rsidRPr="00ED2471">
              <w:rPr>
                <w:rFonts w:ascii="Times New Roman" w:hAnsi="Times New Roman" w:cs="Times New Roman"/>
                <w:sz w:val="16"/>
                <w:szCs w:val="16"/>
              </w:rPr>
              <w:t>5,6</w:t>
            </w:r>
          </w:p>
        </w:tc>
        <w:tc>
          <w:tcPr>
            <w:tcW w:w="261" w:type="pct"/>
          </w:tcPr>
          <w:p w14:paraId="6DE7F614" w14:textId="77777777" w:rsidR="00B970CC" w:rsidRPr="00ED2471" w:rsidRDefault="00B970CC" w:rsidP="00B970CC">
            <w:pPr>
              <w:jc w:val="both"/>
              <w:rPr>
                <w:rFonts w:ascii="Times New Roman" w:hAnsi="Times New Roman" w:cs="Times New Roman"/>
                <w:bCs/>
                <w:noProof/>
                <w:sz w:val="16"/>
                <w:szCs w:val="16"/>
                <w:lang w:val="en-GB"/>
              </w:rPr>
            </w:pPr>
          </w:p>
        </w:tc>
        <w:tc>
          <w:tcPr>
            <w:tcW w:w="204" w:type="pct"/>
          </w:tcPr>
          <w:p w14:paraId="76D85EBD" w14:textId="77777777" w:rsidR="00B970CC" w:rsidRPr="00ED2471" w:rsidRDefault="00B970CC" w:rsidP="00B970CC">
            <w:pPr>
              <w:jc w:val="both"/>
              <w:rPr>
                <w:rFonts w:ascii="Times New Roman" w:hAnsi="Times New Roman" w:cs="Times New Roman"/>
                <w:bCs/>
                <w:noProof/>
                <w:sz w:val="16"/>
                <w:szCs w:val="16"/>
                <w:lang w:val="en-GB"/>
              </w:rPr>
            </w:pPr>
          </w:p>
        </w:tc>
        <w:tc>
          <w:tcPr>
            <w:tcW w:w="203" w:type="pct"/>
          </w:tcPr>
          <w:p w14:paraId="65B77411" w14:textId="15AF8D0C" w:rsidR="00B970CC" w:rsidRPr="00ED2471" w:rsidRDefault="00B970CC" w:rsidP="00B970CC">
            <w:pPr>
              <w:jc w:val="both"/>
              <w:rPr>
                <w:rFonts w:ascii="Times New Roman" w:hAnsi="Times New Roman" w:cs="Times New Roman"/>
                <w:bCs/>
                <w:noProof/>
                <w:sz w:val="16"/>
                <w:szCs w:val="16"/>
              </w:rPr>
            </w:pPr>
            <w:r w:rsidRPr="00ED2471">
              <w:rPr>
                <w:rFonts w:ascii="Times New Roman" w:hAnsi="Times New Roman" w:cs="Times New Roman"/>
                <w:sz w:val="16"/>
                <w:szCs w:val="16"/>
              </w:rPr>
              <w:t>11,1</w:t>
            </w:r>
          </w:p>
        </w:tc>
        <w:tc>
          <w:tcPr>
            <w:tcW w:w="204" w:type="pct"/>
          </w:tcPr>
          <w:p w14:paraId="49EC904F" w14:textId="77777777" w:rsidR="00B970CC" w:rsidRPr="00ED2471" w:rsidRDefault="00B970CC" w:rsidP="00B970CC">
            <w:pPr>
              <w:jc w:val="both"/>
              <w:rPr>
                <w:rFonts w:ascii="Times New Roman" w:hAnsi="Times New Roman" w:cs="Times New Roman"/>
                <w:bCs/>
                <w:noProof/>
                <w:sz w:val="16"/>
                <w:szCs w:val="16"/>
                <w:lang w:val="en-GB"/>
              </w:rPr>
            </w:pPr>
          </w:p>
        </w:tc>
      </w:tr>
      <w:tr w:rsidR="00CD08D4" w:rsidRPr="00ED2471" w14:paraId="0BF66889" w14:textId="77777777" w:rsidTr="00BD2F96">
        <w:tc>
          <w:tcPr>
            <w:tcW w:w="349" w:type="pct"/>
          </w:tcPr>
          <w:p w14:paraId="3E889CD5" w14:textId="77777777" w:rsidR="00DE687A" w:rsidRPr="00ED2471" w:rsidRDefault="00DE687A" w:rsidP="00062E36">
            <w:pPr>
              <w:jc w:val="both"/>
              <w:rPr>
                <w:rFonts w:ascii="Times New Roman" w:hAnsi="Times New Roman" w:cs="Times New Roman"/>
                <w:b/>
                <w:noProof/>
                <w:sz w:val="16"/>
                <w:szCs w:val="16"/>
                <w:lang w:val="en-GB"/>
              </w:rPr>
            </w:pPr>
          </w:p>
        </w:tc>
        <w:tc>
          <w:tcPr>
            <w:tcW w:w="339" w:type="pct"/>
          </w:tcPr>
          <w:p w14:paraId="19F55EB7" w14:textId="77777777" w:rsidR="00DE687A" w:rsidRPr="00ED2471" w:rsidRDefault="00DE687A" w:rsidP="00062E36">
            <w:pPr>
              <w:jc w:val="both"/>
              <w:rPr>
                <w:rFonts w:ascii="Times New Roman" w:hAnsi="Times New Roman" w:cs="Times New Roman"/>
                <w:b/>
                <w:noProof/>
                <w:sz w:val="16"/>
                <w:szCs w:val="16"/>
                <w:lang w:val="en-GB"/>
              </w:rPr>
            </w:pPr>
          </w:p>
        </w:tc>
        <w:tc>
          <w:tcPr>
            <w:tcW w:w="388" w:type="pct"/>
          </w:tcPr>
          <w:p w14:paraId="753F42F5" w14:textId="77777777" w:rsidR="00DE687A" w:rsidRPr="00ED2471" w:rsidRDefault="00DE687A" w:rsidP="00062E36">
            <w:pPr>
              <w:jc w:val="both"/>
              <w:rPr>
                <w:rFonts w:ascii="Times New Roman" w:hAnsi="Times New Roman" w:cs="Times New Roman"/>
                <w:b/>
                <w:noProof/>
                <w:sz w:val="16"/>
                <w:szCs w:val="16"/>
                <w:lang w:val="en-GB"/>
              </w:rPr>
            </w:pPr>
          </w:p>
        </w:tc>
        <w:tc>
          <w:tcPr>
            <w:tcW w:w="484" w:type="pct"/>
          </w:tcPr>
          <w:p w14:paraId="16F89EDA" w14:textId="77777777" w:rsidR="00DE687A" w:rsidRPr="00ED2471" w:rsidRDefault="00DE687A" w:rsidP="00062E36">
            <w:pPr>
              <w:jc w:val="both"/>
              <w:rPr>
                <w:rFonts w:ascii="Times New Roman" w:hAnsi="Times New Roman" w:cs="Times New Roman"/>
                <w:bCs/>
                <w:noProof/>
                <w:sz w:val="16"/>
                <w:szCs w:val="16"/>
                <w:lang w:val="en-GB"/>
              </w:rPr>
            </w:pPr>
          </w:p>
        </w:tc>
        <w:tc>
          <w:tcPr>
            <w:tcW w:w="630" w:type="pct"/>
          </w:tcPr>
          <w:p w14:paraId="5AF2CFC2" w14:textId="77777777" w:rsidR="00DE687A" w:rsidRPr="00ED2471" w:rsidRDefault="00DE687A" w:rsidP="00062E36">
            <w:pPr>
              <w:jc w:val="both"/>
              <w:rPr>
                <w:rFonts w:ascii="Times New Roman" w:hAnsi="Times New Roman" w:cs="Times New Roman"/>
                <w:bCs/>
                <w:noProof/>
                <w:sz w:val="16"/>
                <w:szCs w:val="16"/>
                <w:lang w:val="en-GB"/>
              </w:rPr>
            </w:pPr>
          </w:p>
        </w:tc>
        <w:tc>
          <w:tcPr>
            <w:tcW w:w="243" w:type="pct"/>
          </w:tcPr>
          <w:p w14:paraId="30193904" w14:textId="73046FAB" w:rsidR="00DE687A" w:rsidRPr="00ED2471" w:rsidRDefault="00771283"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128</w:t>
            </w:r>
          </w:p>
        </w:tc>
        <w:tc>
          <w:tcPr>
            <w:tcW w:w="242" w:type="pct"/>
          </w:tcPr>
          <w:p w14:paraId="52AD2BBD" w14:textId="619CFBA9" w:rsidR="00DE687A" w:rsidRPr="00ED2471" w:rsidRDefault="00815D48"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25</w:t>
            </w:r>
          </w:p>
        </w:tc>
        <w:tc>
          <w:tcPr>
            <w:tcW w:w="242" w:type="pct"/>
          </w:tcPr>
          <w:p w14:paraId="5873D0F8" w14:textId="3FD4F499" w:rsidR="00DE687A" w:rsidRPr="00ED2471" w:rsidRDefault="00815D48"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34</w:t>
            </w:r>
          </w:p>
        </w:tc>
        <w:tc>
          <w:tcPr>
            <w:tcW w:w="1018" w:type="pct"/>
          </w:tcPr>
          <w:p w14:paraId="6E2495BB" w14:textId="77777777" w:rsidR="00DE687A" w:rsidRPr="00ED2471" w:rsidRDefault="00DE687A" w:rsidP="00062E36">
            <w:pPr>
              <w:jc w:val="both"/>
              <w:rPr>
                <w:rFonts w:ascii="Times New Roman" w:hAnsi="Times New Roman" w:cs="Times New Roman"/>
                <w:bCs/>
                <w:noProof/>
                <w:sz w:val="16"/>
                <w:szCs w:val="16"/>
                <w:lang w:val="en-GB"/>
              </w:rPr>
            </w:pPr>
          </w:p>
        </w:tc>
        <w:tc>
          <w:tcPr>
            <w:tcW w:w="193" w:type="pct"/>
          </w:tcPr>
          <w:p w14:paraId="0C910665" w14:textId="6D3E7A13" w:rsidR="00DE687A" w:rsidRPr="00ED2471" w:rsidRDefault="0086791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5,6</w:t>
            </w:r>
          </w:p>
        </w:tc>
        <w:tc>
          <w:tcPr>
            <w:tcW w:w="261" w:type="pct"/>
          </w:tcPr>
          <w:p w14:paraId="32AF140E" w14:textId="77777777" w:rsidR="00DE687A" w:rsidRPr="00ED2471" w:rsidRDefault="00DE687A" w:rsidP="00062E36">
            <w:pPr>
              <w:jc w:val="both"/>
              <w:rPr>
                <w:rFonts w:ascii="Times New Roman" w:hAnsi="Times New Roman" w:cs="Times New Roman"/>
                <w:bCs/>
                <w:noProof/>
                <w:sz w:val="16"/>
                <w:szCs w:val="16"/>
                <w:lang w:val="en-GB"/>
              </w:rPr>
            </w:pPr>
          </w:p>
        </w:tc>
        <w:tc>
          <w:tcPr>
            <w:tcW w:w="204" w:type="pct"/>
          </w:tcPr>
          <w:p w14:paraId="01A11BE1" w14:textId="77777777" w:rsidR="00DE687A" w:rsidRPr="00ED2471" w:rsidRDefault="00DE687A" w:rsidP="00062E36">
            <w:pPr>
              <w:jc w:val="both"/>
              <w:rPr>
                <w:rFonts w:ascii="Times New Roman" w:hAnsi="Times New Roman" w:cs="Times New Roman"/>
                <w:bCs/>
                <w:noProof/>
                <w:sz w:val="16"/>
                <w:szCs w:val="16"/>
                <w:lang w:val="en-GB"/>
              </w:rPr>
            </w:pPr>
          </w:p>
        </w:tc>
        <w:tc>
          <w:tcPr>
            <w:tcW w:w="203" w:type="pct"/>
          </w:tcPr>
          <w:p w14:paraId="1CB74275" w14:textId="12EBDCEB" w:rsidR="00DE687A" w:rsidRPr="00ED2471" w:rsidRDefault="0086791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9,8</w:t>
            </w:r>
          </w:p>
        </w:tc>
        <w:tc>
          <w:tcPr>
            <w:tcW w:w="204" w:type="pct"/>
          </w:tcPr>
          <w:p w14:paraId="3D7D536E" w14:textId="77777777" w:rsidR="00DE687A" w:rsidRPr="00ED2471" w:rsidRDefault="00DE687A" w:rsidP="00062E36">
            <w:pPr>
              <w:jc w:val="both"/>
              <w:rPr>
                <w:rFonts w:ascii="Times New Roman" w:hAnsi="Times New Roman" w:cs="Times New Roman"/>
                <w:bCs/>
                <w:noProof/>
                <w:sz w:val="16"/>
                <w:szCs w:val="16"/>
                <w:lang w:val="en-GB"/>
              </w:rPr>
            </w:pPr>
          </w:p>
        </w:tc>
      </w:tr>
      <w:tr w:rsidR="00CD08D4" w:rsidRPr="00ED2471" w14:paraId="5E48DE94" w14:textId="77777777" w:rsidTr="00BD2F96">
        <w:tc>
          <w:tcPr>
            <w:tcW w:w="349" w:type="pct"/>
          </w:tcPr>
          <w:p w14:paraId="0715092B" w14:textId="77777777" w:rsidR="00DE687A" w:rsidRPr="00ED2471" w:rsidRDefault="00DE687A" w:rsidP="00062E36">
            <w:pPr>
              <w:jc w:val="both"/>
              <w:rPr>
                <w:rFonts w:ascii="Times New Roman" w:hAnsi="Times New Roman" w:cs="Times New Roman"/>
                <w:b/>
                <w:noProof/>
                <w:sz w:val="16"/>
                <w:szCs w:val="16"/>
                <w:lang w:val="en-GB"/>
              </w:rPr>
            </w:pPr>
          </w:p>
        </w:tc>
        <w:tc>
          <w:tcPr>
            <w:tcW w:w="339" w:type="pct"/>
          </w:tcPr>
          <w:p w14:paraId="4D0D6F57" w14:textId="77777777" w:rsidR="00DE687A" w:rsidRPr="00ED2471" w:rsidRDefault="00DE687A" w:rsidP="00062E36">
            <w:pPr>
              <w:jc w:val="both"/>
              <w:rPr>
                <w:rFonts w:ascii="Times New Roman" w:hAnsi="Times New Roman" w:cs="Times New Roman"/>
                <w:b/>
                <w:noProof/>
                <w:sz w:val="16"/>
                <w:szCs w:val="16"/>
                <w:lang w:val="en-GB"/>
              </w:rPr>
            </w:pPr>
          </w:p>
        </w:tc>
        <w:tc>
          <w:tcPr>
            <w:tcW w:w="388" w:type="pct"/>
          </w:tcPr>
          <w:p w14:paraId="177549B4" w14:textId="77777777" w:rsidR="00DE687A" w:rsidRPr="00ED2471" w:rsidRDefault="00DE687A" w:rsidP="00062E36">
            <w:pPr>
              <w:jc w:val="both"/>
              <w:rPr>
                <w:rFonts w:ascii="Times New Roman" w:hAnsi="Times New Roman" w:cs="Times New Roman"/>
                <w:b/>
                <w:noProof/>
                <w:sz w:val="16"/>
                <w:szCs w:val="16"/>
                <w:lang w:val="en-GB"/>
              </w:rPr>
            </w:pPr>
          </w:p>
        </w:tc>
        <w:tc>
          <w:tcPr>
            <w:tcW w:w="484" w:type="pct"/>
          </w:tcPr>
          <w:p w14:paraId="099943DA" w14:textId="77777777" w:rsidR="00DE687A" w:rsidRPr="00ED2471" w:rsidRDefault="00DE687A" w:rsidP="00062E36">
            <w:pPr>
              <w:jc w:val="both"/>
              <w:rPr>
                <w:rFonts w:ascii="Times New Roman" w:hAnsi="Times New Roman" w:cs="Times New Roman"/>
                <w:bCs/>
                <w:noProof/>
                <w:sz w:val="16"/>
                <w:szCs w:val="16"/>
                <w:lang w:val="en-GB"/>
              </w:rPr>
            </w:pPr>
          </w:p>
        </w:tc>
        <w:tc>
          <w:tcPr>
            <w:tcW w:w="630" w:type="pct"/>
          </w:tcPr>
          <w:p w14:paraId="57CCC448" w14:textId="77777777" w:rsidR="00DE687A" w:rsidRPr="00ED2471" w:rsidRDefault="00DE687A" w:rsidP="00062E36">
            <w:pPr>
              <w:jc w:val="both"/>
              <w:rPr>
                <w:rFonts w:ascii="Times New Roman" w:hAnsi="Times New Roman" w:cs="Times New Roman"/>
                <w:bCs/>
                <w:noProof/>
                <w:sz w:val="16"/>
                <w:szCs w:val="16"/>
                <w:lang w:val="en-GB"/>
              </w:rPr>
            </w:pPr>
          </w:p>
        </w:tc>
        <w:tc>
          <w:tcPr>
            <w:tcW w:w="243" w:type="pct"/>
          </w:tcPr>
          <w:p w14:paraId="6592DFF0" w14:textId="79F881A8" w:rsidR="00DE687A" w:rsidRPr="00ED2471" w:rsidRDefault="00771283"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143</w:t>
            </w:r>
          </w:p>
        </w:tc>
        <w:tc>
          <w:tcPr>
            <w:tcW w:w="242" w:type="pct"/>
          </w:tcPr>
          <w:p w14:paraId="4EA5D599" w14:textId="1171169A" w:rsidR="00DE687A" w:rsidRPr="00ED2471" w:rsidRDefault="00815D48"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45</w:t>
            </w:r>
          </w:p>
        </w:tc>
        <w:tc>
          <w:tcPr>
            <w:tcW w:w="242" w:type="pct"/>
          </w:tcPr>
          <w:p w14:paraId="4B003F80" w14:textId="2987D9B3" w:rsidR="00DE687A" w:rsidRPr="00ED2471" w:rsidRDefault="00815D48"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44</w:t>
            </w:r>
          </w:p>
        </w:tc>
        <w:tc>
          <w:tcPr>
            <w:tcW w:w="1018" w:type="pct"/>
          </w:tcPr>
          <w:p w14:paraId="6390E112" w14:textId="77777777" w:rsidR="00DE687A" w:rsidRPr="00ED2471" w:rsidRDefault="00DE687A" w:rsidP="00062E36">
            <w:pPr>
              <w:jc w:val="both"/>
              <w:rPr>
                <w:rFonts w:ascii="Times New Roman" w:hAnsi="Times New Roman" w:cs="Times New Roman"/>
                <w:bCs/>
                <w:noProof/>
                <w:sz w:val="16"/>
                <w:szCs w:val="16"/>
                <w:lang w:val="en-GB"/>
              </w:rPr>
            </w:pPr>
          </w:p>
        </w:tc>
        <w:tc>
          <w:tcPr>
            <w:tcW w:w="193" w:type="pct"/>
          </w:tcPr>
          <w:p w14:paraId="48176BFF" w14:textId="096A06A4" w:rsidR="00DE687A" w:rsidRPr="00ED2471" w:rsidRDefault="0086791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6,1</w:t>
            </w:r>
          </w:p>
        </w:tc>
        <w:tc>
          <w:tcPr>
            <w:tcW w:w="261" w:type="pct"/>
          </w:tcPr>
          <w:p w14:paraId="4596E429" w14:textId="77777777" w:rsidR="00DE687A" w:rsidRPr="00ED2471" w:rsidRDefault="00DE687A" w:rsidP="00062E36">
            <w:pPr>
              <w:jc w:val="both"/>
              <w:rPr>
                <w:rFonts w:ascii="Times New Roman" w:hAnsi="Times New Roman" w:cs="Times New Roman"/>
                <w:bCs/>
                <w:noProof/>
                <w:sz w:val="16"/>
                <w:szCs w:val="16"/>
                <w:lang w:val="en-GB"/>
              </w:rPr>
            </w:pPr>
          </w:p>
        </w:tc>
        <w:tc>
          <w:tcPr>
            <w:tcW w:w="204" w:type="pct"/>
          </w:tcPr>
          <w:p w14:paraId="48BBE085" w14:textId="77777777" w:rsidR="00DE687A" w:rsidRPr="00ED2471" w:rsidRDefault="00DE687A" w:rsidP="00062E36">
            <w:pPr>
              <w:jc w:val="both"/>
              <w:rPr>
                <w:rFonts w:ascii="Times New Roman" w:hAnsi="Times New Roman" w:cs="Times New Roman"/>
                <w:bCs/>
                <w:noProof/>
                <w:sz w:val="16"/>
                <w:szCs w:val="16"/>
                <w:lang w:val="en-GB"/>
              </w:rPr>
            </w:pPr>
          </w:p>
        </w:tc>
        <w:tc>
          <w:tcPr>
            <w:tcW w:w="203" w:type="pct"/>
          </w:tcPr>
          <w:p w14:paraId="6AA1302C" w14:textId="1DBC2092" w:rsidR="00DE687A" w:rsidRPr="00ED2471" w:rsidRDefault="0086791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11,3</w:t>
            </w:r>
          </w:p>
        </w:tc>
        <w:tc>
          <w:tcPr>
            <w:tcW w:w="204" w:type="pct"/>
          </w:tcPr>
          <w:p w14:paraId="44C1EA5E" w14:textId="77777777" w:rsidR="00DE687A" w:rsidRPr="00ED2471" w:rsidRDefault="00DE687A" w:rsidP="00062E36">
            <w:pPr>
              <w:jc w:val="both"/>
              <w:rPr>
                <w:rFonts w:ascii="Times New Roman" w:hAnsi="Times New Roman" w:cs="Times New Roman"/>
                <w:bCs/>
                <w:noProof/>
                <w:sz w:val="16"/>
                <w:szCs w:val="16"/>
                <w:lang w:val="en-GB"/>
              </w:rPr>
            </w:pPr>
          </w:p>
        </w:tc>
      </w:tr>
      <w:tr w:rsidR="00CD08D4" w:rsidRPr="00ED2471" w14:paraId="7BC31A81" w14:textId="77777777" w:rsidTr="00BD2F96">
        <w:tc>
          <w:tcPr>
            <w:tcW w:w="349" w:type="pct"/>
          </w:tcPr>
          <w:p w14:paraId="051FC2DC" w14:textId="77777777" w:rsidR="00771283" w:rsidRPr="00ED2471" w:rsidRDefault="00771283" w:rsidP="00062E36">
            <w:pPr>
              <w:jc w:val="both"/>
              <w:rPr>
                <w:rFonts w:ascii="Times New Roman" w:hAnsi="Times New Roman" w:cs="Times New Roman"/>
                <w:b/>
                <w:noProof/>
                <w:sz w:val="16"/>
                <w:szCs w:val="16"/>
                <w:lang w:val="en-GB"/>
              </w:rPr>
            </w:pPr>
          </w:p>
        </w:tc>
        <w:tc>
          <w:tcPr>
            <w:tcW w:w="339" w:type="pct"/>
          </w:tcPr>
          <w:p w14:paraId="2E83343C" w14:textId="77777777" w:rsidR="00771283" w:rsidRPr="00ED2471" w:rsidRDefault="00771283" w:rsidP="00062E36">
            <w:pPr>
              <w:jc w:val="both"/>
              <w:rPr>
                <w:rFonts w:ascii="Times New Roman" w:hAnsi="Times New Roman" w:cs="Times New Roman"/>
                <w:b/>
                <w:noProof/>
                <w:sz w:val="16"/>
                <w:szCs w:val="16"/>
                <w:lang w:val="en-GB"/>
              </w:rPr>
            </w:pPr>
          </w:p>
        </w:tc>
        <w:tc>
          <w:tcPr>
            <w:tcW w:w="388" w:type="pct"/>
          </w:tcPr>
          <w:p w14:paraId="7A77B21E" w14:textId="77777777" w:rsidR="00771283" w:rsidRPr="00ED2471" w:rsidRDefault="00771283" w:rsidP="00062E36">
            <w:pPr>
              <w:jc w:val="both"/>
              <w:rPr>
                <w:rFonts w:ascii="Times New Roman" w:hAnsi="Times New Roman" w:cs="Times New Roman"/>
                <w:b/>
                <w:noProof/>
                <w:sz w:val="16"/>
                <w:szCs w:val="16"/>
                <w:lang w:val="en-GB"/>
              </w:rPr>
            </w:pPr>
          </w:p>
        </w:tc>
        <w:tc>
          <w:tcPr>
            <w:tcW w:w="484" w:type="pct"/>
          </w:tcPr>
          <w:p w14:paraId="5CF91E4F" w14:textId="77777777" w:rsidR="00771283" w:rsidRPr="00ED2471" w:rsidRDefault="00771283" w:rsidP="00062E36">
            <w:pPr>
              <w:jc w:val="both"/>
              <w:rPr>
                <w:rFonts w:ascii="Times New Roman" w:hAnsi="Times New Roman" w:cs="Times New Roman"/>
                <w:bCs/>
                <w:noProof/>
                <w:sz w:val="16"/>
                <w:szCs w:val="16"/>
                <w:lang w:val="en-GB"/>
              </w:rPr>
            </w:pPr>
          </w:p>
        </w:tc>
        <w:tc>
          <w:tcPr>
            <w:tcW w:w="630" w:type="pct"/>
          </w:tcPr>
          <w:p w14:paraId="5C0CAED0" w14:textId="77777777" w:rsidR="00771283" w:rsidRPr="00ED2471" w:rsidRDefault="00771283" w:rsidP="00062E36">
            <w:pPr>
              <w:jc w:val="both"/>
              <w:rPr>
                <w:rFonts w:ascii="Times New Roman" w:hAnsi="Times New Roman" w:cs="Times New Roman"/>
                <w:bCs/>
                <w:noProof/>
                <w:sz w:val="16"/>
                <w:szCs w:val="16"/>
                <w:lang w:val="en-GB"/>
              </w:rPr>
            </w:pPr>
          </w:p>
        </w:tc>
        <w:tc>
          <w:tcPr>
            <w:tcW w:w="243" w:type="pct"/>
          </w:tcPr>
          <w:p w14:paraId="6D9B53E7" w14:textId="7ECAB9B7" w:rsidR="00771283" w:rsidRPr="00ED2471" w:rsidRDefault="00815D48"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118</w:t>
            </w:r>
          </w:p>
        </w:tc>
        <w:tc>
          <w:tcPr>
            <w:tcW w:w="242" w:type="pct"/>
          </w:tcPr>
          <w:p w14:paraId="7AEEA5CC" w14:textId="3E203B8C" w:rsidR="00771283" w:rsidRPr="00ED2471" w:rsidRDefault="00815D48"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45</w:t>
            </w:r>
          </w:p>
        </w:tc>
        <w:tc>
          <w:tcPr>
            <w:tcW w:w="242" w:type="pct"/>
          </w:tcPr>
          <w:p w14:paraId="305B7E11" w14:textId="2906BE72" w:rsidR="00771283" w:rsidRPr="00ED2471" w:rsidRDefault="00815D48"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54</w:t>
            </w:r>
          </w:p>
        </w:tc>
        <w:tc>
          <w:tcPr>
            <w:tcW w:w="1018" w:type="pct"/>
          </w:tcPr>
          <w:p w14:paraId="41002EDD" w14:textId="77777777" w:rsidR="00771283" w:rsidRPr="00ED2471" w:rsidRDefault="00771283" w:rsidP="00062E36">
            <w:pPr>
              <w:jc w:val="both"/>
              <w:rPr>
                <w:rFonts w:ascii="Times New Roman" w:hAnsi="Times New Roman" w:cs="Times New Roman"/>
                <w:bCs/>
                <w:noProof/>
                <w:sz w:val="16"/>
                <w:szCs w:val="16"/>
                <w:lang w:val="en-GB"/>
              </w:rPr>
            </w:pPr>
          </w:p>
        </w:tc>
        <w:tc>
          <w:tcPr>
            <w:tcW w:w="193" w:type="pct"/>
          </w:tcPr>
          <w:p w14:paraId="3F12A236" w14:textId="411E7E07" w:rsidR="00771283" w:rsidRPr="00ED2471" w:rsidRDefault="0086791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6,6</w:t>
            </w:r>
          </w:p>
        </w:tc>
        <w:tc>
          <w:tcPr>
            <w:tcW w:w="261" w:type="pct"/>
          </w:tcPr>
          <w:p w14:paraId="48E5C7DC" w14:textId="77777777" w:rsidR="00771283" w:rsidRPr="00ED2471" w:rsidRDefault="00771283" w:rsidP="00062E36">
            <w:pPr>
              <w:jc w:val="both"/>
              <w:rPr>
                <w:rFonts w:ascii="Times New Roman" w:hAnsi="Times New Roman" w:cs="Times New Roman"/>
                <w:bCs/>
                <w:noProof/>
                <w:sz w:val="16"/>
                <w:szCs w:val="16"/>
                <w:lang w:val="en-GB"/>
              </w:rPr>
            </w:pPr>
          </w:p>
        </w:tc>
        <w:tc>
          <w:tcPr>
            <w:tcW w:w="204" w:type="pct"/>
          </w:tcPr>
          <w:p w14:paraId="32311F62" w14:textId="77777777" w:rsidR="00771283" w:rsidRPr="00ED2471" w:rsidRDefault="00771283" w:rsidP="00062E36">
            <w:pPr>
              <w:jc w:val="both"/>
              <w:rPr>
                <w:rFonts w:ascii="Times New Roman" w:hAnsi="Times New Roman" w:cs="Times New Roman"/>
                <w:bCs/>
                <w:noProof/>
                <w:sz w:val="16"/>
                <w:szCs w:val="16"/>
                <w:lang w:val="en-GB"/>
              </w:rPr>
            </w:pPr>
          </w:p>
        </w:tc>
        <w:tc>
          <w:tcPr>
            <w:tcW w:w="203" w:type="pct"/>
          </w:tcPr>
          <w:p w14:paraId="218DD1FD" w14:textId="29947DB8" w:rsidR="00771283" w:rsidRPr="00ED2471" w:rsidRDefault="0086791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12,1</w:t>
            </w:r>
          </w:p>
        </w:tc>
        <w:tc>
          <w:tcPr>
            <w:tcW w:w="204" w:type="pct"/>
          </w:tcPr>
          <w:p w14:paraId="58BD9327" w14:textId="77777777" w:rsidR="00771283" w:rsidRPr="00ED2471" w:rsidRDefault="00771283" w:rsidP="00062E36">
            <w:pPr>
              <w:jc w:val="both"/>
              <w:rPr>
                <w:rFonts w:ascii="Times New Roman" w:hAnsi="Times New Roman" w:cs="Times New Roman"/>
                <w:bCs/>
                <w:noProof/>
                <w:sz w:val="16"/>
                <w:szCs w:val="16"/>
                <w:lang w:val="en-GB"/>
              </w:rPr>
            </w:pPr>
          </w:p>
        </w:tc>
      </w:tr>
      <w:tr w:rsidR="00CD08D4" w:rsidRPr="00ED2471" w14:paraId="0647B820" w14:textId="77777777" w:rsidTr="00BD2F96">
        <w:tc>
          <w:tcPr>
            <w:tcW w:w="349" w:type="pct"/>
          </w:tcPr>
          <w:p w14:paraId="06DCB0D1" w14:textId="77777777" w:rsidR="00771283" w:rsidRPr="00ED2471" w:rsidRDefault="00771283" w:rsidP="00062E36">
            <w:pPr>
              <w:jc w:val="both"/>
              <w:rPr>
                <w:rFonts w:ascii="Times New Roman" w:hAnsi="Times New Roman" w:cs="Times New Roman"/>
                <w:b/>
                <w:noProof/>
                <w:sz w:val="16"/>
                <w:szCs w:val="16"/>
                <w:lang w:val="en-GB"/>
              </w:rPr>
            </w:pPr>
          </w:p>
        </w:tc>
        <w:tc>
          <w:tcPr>
            <w:tcW w:w="339" w:type="pct"/>
          </w:tcPr>
          <w:p w14:paraId="5B77EF68" w14:textId="77777777" w:rsidR="00771283" w:rsidRPr="00ED2471" w:rsidRDefault="00771283" w:rsidP="00062E36">
            <w:pPr>
              <w:jc w:val="both"/>
              <w:rPr>
                <w:rFonts w:ascii="Times New Roman" w:hAnsi="Times New Roman" w:cs="Times New Roman"/>
                <w:b/>
                <w:noProof/>
                <w:sz w:val="16"/>
                <w:szCs w:val="16"/>
                <w:lang w:val="en-GB"/>
              </w:rPr>
            </w:pPr>
          </w:p>
        </w:tc>
        <w:tc>
          <w:tcPr>
            <w:tcW w:w="388" w:type="pct"/>
          </w:tcPr>
          <w:p w14:paraId="23284C70" w14:textId="77777777" w:rsidR="00771283" w:rsidRPr="00ED2471" w:rsidRDefault="00771283" w:rsidP="00062E36">
            <w:pPr>
              <w:jc w:val="both"/>
              <w:rPr>
                <w:rFonts w:ascii="Times New Roman" w:hAnsi="Times New Roman" w:cs="Times New Roman"/>
                <w:b/>
                <w:noProof/>
                <w:sz w:val="16"/>
                <w:szCs w:val="16"/>
                <w:lang w:val="en-GB"/>
              </w:rPr>
            </w:pPr>
          </w:p>
        </w:tc>
        <w:tc>
          <w:tcPr>
            <w:tcW w:w="484" w:type="pct"/>
          </w:tcPr>
          <w:p w14:paraId="5C092E7E" w14:textId="77777777" w:rsidR="00771283" w:rsidRPr="00ED2471" w:rsidRDefault="00771283" w:rsidP="00062E36">
            <w:pPr>
              <w:jc w:val="both"/>
              <w:rPr>
                <w:rFonts w:ascii="Times New Roman" w:hAnsi="Times New Roman" w:cs="Times New Roman"/>
                <w:bCs/>
                <w:noProof/>
                <w:sz w:val="16"/>
                <w:szCs w:val="16"/>
                <w:lang w:val="en-GB"/>
              </w:rPr>
            </w:pPr>
          </w:p>
        </w:tc>
        <w:tc>
          <w:tcPr>
            <w:tcW w:w="630" w:type="pct"/>
          </w:tcPr>
          <w:p w14:paraId="67496E63" w14:textId="77777777" w:rsidR="00771283" w:rsidRPr="00ED2471" w:rsidRDefault="00771283" w:rsidP="00062E36">
            <w:pPr>
              <w:jc w:val="both"/>
              <w:rPr>
                <w:rFonts w:ascii="Times New Roman" w:hAnsi="Times New Roman" w:cs="Times New Roman"/>
                <w:bCs/>
                <w:noProof/>
                <w:sz w:val="16"/>
                <w:szCs w:val="16"/>
                <w:lang w:val="en-GB"/>
              </w:rPr>
            </w:pPr>
          </w:p>
        </w:tc>
        <w:tc>
          <w:tcPr>
            <w:tcW w:w="243" w:type="pct"/>
            <w:shd w:val="clear" w:color="auto" w:fill="D9D9D9" w:themeFill="background1" w:themeFillShade="D9"/>
          </w:tcPr>
          <w:p w14:paraId="071CCB46" w14:textId="36F7CFD3" w:rsidR="00771283" w:rsidRPr="00ED2471" w:rsidRDefault="00815D48"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68</w:t>
            </w:r>
          </w:p>
        </w:tc>
        <w:tc>
          <w:tcPr>
            <w:tcW w:w="242" w:type="pct"/>
            <w:shd w:val="clear" w:color="auto" w:fill="D9D9D9" w:themeFill="background1" w:themeFillShade="D9"/>
          </w:tcPr>
          <w:p w14:paraId="76AEE0D8" w14:textId="44E0BAE5" w:rsidR="00771283" w:rsidRPr="00ED2471" w:rsidRDefault="00815D48"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55</w:t>
            </w:r>
          </w:p>
        </w:tc>
        <w:tc>
          <w:tcPr>
            <w:tcW w:w="242" w:type="pct"/>
            <w:shd w:val="clear" w:color="auto" w:fill="D9D9D9" w:themeFill="background1" w:themeFillShade="D9"/>
          </w:tcPr>
          <w:p w14:paraId="2DF4A2F3" w14:textId="548F437F" w:rsidR="00771283" w:rsidRPr="00ED2471" w:rsidRDefault="00815D48"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64</w:t>
            </w:r>
          </w:p>
        </w:tc>
        <w:tc>
          <w:tcPr>
            <w:tcW w:w="1018" w:type="pct"/>
            <w:shd w:val="clear" w:color="auto" w:fill="D9D9D9" w:themeFill="background1" w:themeFillShade="D9"/>
          </w:tcPr>
          <w:p w14:paraId="1D1C0E16" w14:textId="77777777" w:rsidR="00771283" w:rsidRPr="00ED2471" w:rsidRDefault="00771283" w:rsidP="00062E36">
            <w:pPr>
              <w:jc w:val="both"/>
              <w:rPr>
                <w:rFonts w:ascii="Times New Roman" w:hAnsi="Times New Roman" w:cs="Times New Roman"/>
                <w:bCs/>
                <w:noProof/>
                <w:sz w:val="16"/>
                <w:szCs w:val="16"/>
                <w:lang w:val="en-GB"/>
              </w:rPr>
            </w:pPr>
          </w:p>
        </w:tc>
        <w:tc>
          <w:tcPr>
            <w:tcW w:w="193" w:type="pct"/>
            <w:shd w:val="clear" w:color="auto" w:fill="D9D9D9" w:themeFill="background1" w:themeFillShade="D9"/>
          </w:tcPr>
          <w:p w14:paraId="5855123F" w14:textId="744FDA8E" w:rsidR="00771283" w:rsidRPr="00ED2471" w:rsidRDefault="0086791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6,6</w:t>
            </w:r>
          </w:p>
        </w:tc>
        <w:tc>
          <w:tcPr>
            <w:tcW w:w="261" w:type="pct"/>
            <w:shd w:val="clear" w:color="auto" w:fill="D9D9D9" w:themeFill="background1" w:themeFillShade="D9"/>
          </w:tcPr>
          <w:p w14:paraId="52A9D3D3" w14:textId="77777777" w:rsidR="00771283" w:rsidRPr="00ED2471" w:rsidRDefault="00771283" w:rsidP="00062E36">
            <w:pPr>
              <w:jc w:val="both"/>
              <w:rPr>
                <w:rFonts w:ascii="Times New Roman" w:hAnsi="Times New Roman" w:cs="Times New Roman"/>
                <w:bCs/>
                <w:noProof/>
                <w:sz w:val="16"/>
                <w:szCs w:val="16"/>
                <w:lang w:val="en-GB"/>
              </w:rPr>
            </w:pPr>
          </w:p>
        </w:tc>
        <w:tc>
          <w:tcPr>
            <w:tcW w:w="204" w:type="pct"/>
            <w:shd w:val="clear" w:color="auto" w:fill="D9D9D9" w:themeFill="background1" w:themeFillShade="D9"/>
          </w:tcPr>
          <w:p w14:paraId="583036CB" w14:textId="77777777" w:rsidR="00771283" w:rsidRPr="00ED2471" w:rsidRDefault="00771283" w:rsidP="00062E36">
            <w:pPr>
              <w:jc w:val="both"/>
              <w:rPr>
                <w:rFonts w:ascii="Times New Roman" w:hAnsi="Times New Roman" w:cs="Times New Roman"/>
                <w:bCs/>
                <w:noProof/>
                <w:sz w:val="16"/>
                <w:szCs w:val="16"/>
                <w:lang w:val="en-GB"/>
              </w:rPr>
            </w:pPr>
          </w:p>
        </w:tc>
        <w:tc>
          <w:tcPr>
            <w:tcW w:w="203" w:type="pct"/>
            <w:shd w:val="clear" w:color="auto" w:fill="D9D9D9" w:themeFill="background1" w:themeFillShade="D9"/>
          </w:tcPr>
          <w:p w14:paraId="4CB2EE39" w14:textId="7F035881" w:rsidR="00771283" w:rsidRPr="00ED2471" w:rsidRDefault="0086791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13,2</w:t>
            </w:r>
          </w:p>
        </w:tc>
        <w:tc>
          <w:tcPr>
            <w:tcW w:w="204" w:type="pct"/>
            <w:shd w:val="clear" w:color="auto" w:fill="D9D9D9" w:themeFill="background1" w:themeFillShade="D9"/>
          </w:tcPr>
          <w:p w14:paraId="0769F0CE" w14:textId="77777777" w:rsidR="00771283" w:rsidRPr="00ED2471" w:rsidRDefault="00771283" w:rsidP="00062E36">
            <w:pPr>
              <w:jc w:val="both"/>
              <w:rPr>
                <w:rFonts w:ascii="Times New Roman" w:hAnsi="Times New Roman" w:cs="Times New Roman"/>
                <w:bCs/>
                <w:noProof/>
                <w:sz w:val="16"/>
                <w:szCs w:val="16"/>
                <w:lang w:val="en-GB"/>
              </w:rPr>
            </w:pPr>
          </w:p>
        </w:tc>
      </w:tr>
      <w:tr w:rsidR="00CD08D4" w:rsidRPr="00ED2471" w14:paraId="178FCCAD" w14:textId="77777777" w:rsidTr="00BD2F96">
        <w:tc>
          <w:tcPr>
            <w:tcW w:w="349" w:type="pct"/>
          </w:tcPr>
          <w:p w14:paraId="086F5A54" w14:textId="77777777" w:rsidR="00771283" w:rsidRPr="00ED2471" w:rsidRDefault="00771283" w:rsidP="00062E36">
            <w:pPr>
              <w:jc w:val="both"/>
              <w:rPr>
                <w:rFonts w:ascii="Times New Roman" w:hAnsi="Times New Roman" w:cs="Times New Roman"/>
                <w:b/>
                <w:noProof/>
                <w:sz w:val="16"/>
                <w:szCs w:val="16"/>
                <w:lang w:val="en-GB"/>
              </w:rPr>
            </w:pPr>
          </w:p>
        </w:tc>
        <w:tc>
          <w:tcPr>
            <w:tcW w:w="339" w:type="pct"/>
          </w:tcPr>
          <w:p w14:paraId="32E8EC8F" w14:textId="77777777" w:rsidR="00771283" w:rsidRPr="00ED2471" w:rsidRDefault="00771283" w:rsidP="00062E36">
            <w:pPr>
              <w:jc w:val="both"/>
              <w:rPr>
                <w:rFonts w:ascii="Times New Roman" w:hAnsi="Times New Roman" w:cs="Times New Roman"/>
                <w:b/>
                <w:noProof/>
                <w:sz w:val="16"/>
                <w:szCs w:val="16"/>
                <w:lang w:val="en-GB"/>
              </w:rPr>
            </w:pPr>
          </w:p>
        </w:tc>
        <w:tc>
          <w:tcPr>
            <w:tcW w:w="388" w:type="pct"/>
          </w:tcPr>
          <w:p w14:paraId="2CC7EB97" w14:textId="77777777" w:rsidR="00771283" w:rsidRPr="00ED2471" w:rsidRDefault="00771283" w:rsidP="00062E36">
            <w:pPr>
              <w:jc w:val="both"/>
              <w:rPr>
                <w:rFonts w:ascii="Times New Roman" w:hAnsi="Times New Roman" w:cs="Times New Roman"/>
                <w:b/>
                <w:noProof/>
                <w:sz w:val="16"/>
                <w:szCs w:val="16"/>
                <w:lang w:val="en-GB"/>
              </w:rPr>
            </w:pPr>
          </w:p>
        </w:tc>
        <w:tc>
          <w:tcPr>
            <w:tcW w:w="484" w:type="pct"/>
          </w:tcPr>
          <w:p w14:paraId="0CA5B7D5" w14:textId="77777777" w:rsidR="00771283" w:rsidRPr="00ED2471" w:rsidRDefault="00771283" w:rsidP="00062E36">
            <w:pPr>
              <w:jc w:val="both"/>
              <w:rPr>
                <w:rFonts w:ascii="Times New Roman" w:hAnsi="Times New Roman" w:cs="Times New Roman"/>
                <w:bCs/>
                <w:noProof/>
                <w:sz w:val="16"/>
                <w:szCs w:val="16"/>
                <w:lang w:val="en-GB"/>
              </w:rPr>
            </w:pPr>
          </w:p>
        </w:tc>
        <w:tc>
          <w:tcPr>
            <w:tcW w:w="630" w:type="pct"/>
          </w:tcPr>
          <w:p w14:paraId="4C8A0DCA" w14:textId="77777777" w:rsidR="00771283" w:rsidRPr="00ED2471" w:rsidRDefault="00771283" w:rsidP="00062E36">
            <w:pPr>
              <w:jc w:val="both"/>
              <w:rPr>
                <w:rFonts w:ascii="Times New Roman" w:hAnsi="Times New Roman" w:cs="Times New Roman"/>
                <w:bCs/>
                <w:noProof/>
                <w:sz w:val="16"/>
                <w:szCs w:val="16"/>
                <w:lang w:val="en-GB"/>
              </w:rPr>
            </w:pPr>
          </w:p>
        </w:tc>
        <w:tc>
          <w:tcPr>
            <w:tcW w:w="243" w:type="pct"/>
            <w:shd w:val="clear" w:color="auto" w:fill="D9D9D9" w:themeFill="background1" w:themeFillShade="D9"/>
          </w:tcPr>
          <w:p w14:paraId="673FED0D" w14:textId="1E095A27" w:rsidR="00771283" w:rsidRPr="00ED2471" w:rsidRDefault="00815D48"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65</w:t>
            </w:r>
          </w:p>
        </w:tc>
        <w:tc>
          <w:tcPr>
            <w:tcW w:w="242" w:type="pct"/>
            <w:shd w:val="clear" w:color="auto" w:fill="D9D9D9" w:themeFill="background1" w:themeFillShade="D9"/>
          </w:tcPr>
          <w:p w14:paraId="1A75F06E" w14:textId="40F75512" w:rsidR="00771283" w:rsidRPr="00ED2471" w:rsidRDefault="00815D48"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65</w:t>
            </w:r>
          </w:p>
        </w:tc>
        <w:tc>
          <w:tcPr>
            <w:tcW w:w="242" w:type="pct"/>
            <w:shd w:val="clear" w:color="auto" w:fill="D9D9D9" w:themeFill="background1" w:themeFillShade="D9"/>
          </w:tcPr>
          <w:p w14:paraId="3995643C" w14:textId="5A27D493" w:rsidR="00771283" w:rsidRPr="00ED2471" w:rsidRDefault="00815D48"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74</w:t>
            </w:r>
          </w:p>
        </w:tc>
        <w:tc>
          <w:tcPr>
            <w:tcW w:w="1018" w:type="pct"/>
            <w:shd w:val="clear" w:color="auto" w:fill="D9D9D9" w:themeFill="background1" w:themeFillShade="D9"/>
          </w:tcPr>
          <w:p w14:paraId="33331515" w14:textId="77777777" w:rsidR="00771283" w:rsidRPr="00ED2471" w:rsidRDefault="00771283" w:rsidP="00062E36">
            <w:pPr>
              <w:jc w:val="both"/>
              <w:rPr>
                <w:rFonts w:ascii="Times New Roman" w:hAnsi="Times New Roman" w:cs="Times New Roman"/>
                <w:bCs/>
                <w:noProof/>
                <w:sz w:val="16"/>
                <w:szCs w:val="16"/>
                <w:lang w:val="en-GB"/>
              </w:rPr>
            </w:pPr>
          </w:p>
        </w:tc>
        <w:tc>
          <w:tcPr>
            <w:tcW w:w="193" w:type="pct"/>
            <w:shd w:val="clear" w:color="auto" w:fill="D9D9D9" w:themeFill="background1" w:themeFillShade="D9"/>
          </w:tcPr>
          <w:p w14:paraId="49BCA4D0" w14:textId="50884EF7" w:rsidR="00771283" w:rsidRPr="00ED2471" w:rsidRDefault="0086791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7,1</w:t>
            </w:r>
          </w:p>
        </w:tc>
        <w:tc>
          <w:tcPr>
            <w:tcW w:w="261" w:type="pct"/>
            <w:shd w:val="clear" w:color="auto" w:fill="D9D9D9" w:themeFill="background1" w:themeFillShade="D9"/>
          </w:tcPr>
          <w:p w14:paraId="650BA5C3" w14:textId="77777777" w:rsidR="00771283" w:rsidRPr="00ED2471" w:rsidRDefault="00771283" w:rsidP="00062E36">
            <w:pPr>
              <w:jc w:val="both"/>
              <w:rPr>
                <w:rFonts w:ascii="Times New Roman" w:hAnsi="Times New Roman" w:cs="Times New Roman"/>
                <w:bCs/>
                <w:noProof/>
                <w:sz w:val="16"/>
                <w:szCs w:val="16"/>
                <w:lang w:val="en-GB"/>
              </w:rPr>
            </w:pPr>
          </w:p>
        </w:tc>
        <w:tc>
          <w:tcPr>
            <w:tcW w:w="204" w:type="pct"/>
            <w:shd w:val="clear" w:color="auto" w:fill="D9D9D9" w:themeFill="background1" w:themeFillShade="D9"/>
          </w:tcPr>
          <w:p w14:paraId="0AE320C1" w14:textId="77777777" w:rsidR="00771283" w:rsidRPr="00ED2471" w:rsidRDefault="00771283" w:rsidP="00062E36">
            <w:pPr>
              <w:jc w:val="both"/>
              <w:rPr>
                <w:rFonts w:ascii="Times New Roman" w:hAnsi="Times New Roman" w:cs="Times New Roman"/>
                <w:bCs/>
                <w:noProof/>
                <w:sz w:val="16"/>
                <w:szCs w:val="16"/>
                <w:lang w:val="en-GB"/>
              </w:rPr>
            </w:pPr>
          </w:p>
        </w:tc>
        <w:tc>
          <w:tcPr>
            <w:tcW w:w="203" w:type="pct"/>
            <w:shd w:val="clear" w:color="auto" w:fill="D9D9D9" w:themeFill="background1" w:themeFillShade="D9"/>
          </w:tcPr>
          <w:p w14:paraId="466C49B4" w14:textId="23F06B63" w:rsidR="00771283" w:rsidRPr="00ED2471" w:rsidRDefault="0086791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12,1</w:t>
            </w:r>
          </w:p>
        </w:tc>
        <w:tc>
          <w:tcPr>
            <w:tcW w:w="204" w:type="pct"/>
            <w:shd w:val="clear" w:color="auto" w:fill="D9D9D9" w:themeFill="background1" w:themeFillShade="D9"/>
          </w:tcPr>
          <w:p w14:paraId="43546412" w14:textId="77777777" w:rsidR="00771283" w:rsidRPr="00ED2471" w:rsidRDefault="00771283" w:rsidP="00062E36">
            <w:pPr>
              <w:jc w:val="both"/>
              <w:rPr>
                <w:rFonts w:ascii="Times New Roman" w:hAnsi="Times New Roman" w:cs="Times New Roman"/>
                <w:bCs/>
                <w:noProof/>
                <w:sz w:val="16"/>
                <w:szCs w:val="16"/>
                <w:lang w:val="en-GB"/>
              </w:rPr>
            </w:pPr>
          </w:p>
        </w:tc>
      </w:tr>
      <w:tr w:rsidR="00CD08D4" w:rsidRPr="00ED2471" w14:paraId="3AEC2974" w14:textId="77777777" w:rsidTr="00BD2F96">
        <w:tc>
          <w:tcPr>
            <w:tcW w:w="349" w:type="pct"/>
          </w:tcPr>
          <w:p w14:paraId="08651A53" w14:textId="77777777" w:rsidR="00B970CC" w:rsidRPr="00ED2471" w:rsidRDefault="00B970CC" w:rsidP="00B970CC">
            <w:pPr>
              <w:jc w:val="both"/>
              <w:rPr>
                <w:rFonts w:ascii="Times New Roman" w:hAnsi="Times New Roman" w:cs="Times New Roman"/>
                <w:b/>
                <w:noProof/>
                <w:sz w:val="16"/>
                <w:szCs w:val="16"/>
                <w:lang w:val="en-GB"/>
              </w:rPr>
            </w:pPr>
          </w:p>
        </w:tc>
        <w:tc>
          <w:tcPr>
            <w:tcW w:w="339" w:type="pct"/>
          </w:tcPr>
          <w:p w14:paraId="29AF9B53" w14:textId="77777777" w:rsidR="00B970CC" w:rsidRPr="00ED2471" w:rsidRDefault="00B970CC" w:rsidP="00B970CC">
            <w:pPr>
              <w:jc w:val="both"/>
              <w:rPr>
                <w:rFonts w:ascii="Times New Roman" w:hAnsi="Times New Roman" w:cs="Times New Roman"/>
                <w:b/>
                <w:noProof/>
                <w:sz w:val="16"/>
                <w:szCs w:val="16"/>
                <w:lang w:val="en-GB"/>
              </w:rPr>
            </w:pPr>
          </w:p>
        </w:tc>
        <w:tc>
          <w:tcPr>
            <w:tcW w:w="388" w:type="pct"/>
          </w:tcPr>
          <w:p w14:paraId="50E68955" w14:textId="064AD9A6" w:rsidR="00B970CC" w:rsidRPr="00ED2471" w:rsidRDefault="00B970CC" w:rsidP="00B970CC">
            <w:pPr>
              <w:jc w:val="both"/>
              <w:rPr>
                <w:rFonts w:ascii="Times New Roman" w:hAnsi="Times New Roman" w:cs="Times New Roman"/>
                <w:b/>
                <w:noProof/>
                <w:sz w:val="16"/>
                <w:szCs w:val="16"/>
              </w:rPr>
            </w:pPr>
            <w:r w:rsidRPr="00ED2471">
              <w:rPr>
                <w:rFonts w:ascii="Times New Roman" w:hAnsi="Times New Roman" w:cs="Times New Roman"/>
                <w:b/>
                <w:sz w:val="16"/>
                <w:szCs w:val="16"/>
              </w:rPr>
              <w:t>Nīderlande</w:t>
            </w:r>
          </w:p>
        </w:tc>
        <w:tc>
          <w:tcPr>
            <w:tcW w:w="484" w:type="pct"/>
          </w:tcPr>
          <w:p w14:paraId="372F54FA" w14:textId="008C6C9B" w:rsidR="00B970CC" w:rsidRPr="00ED2471" w:rsidRDefault="00B970CC" w:rsidP="00B970CC">
            <w:pPr>
              <w:jc w:val="both"/>
              <w:rPr>
                <w:rFonts w:ascii="Times New Roman" w:hAnsi="Times New Roman" w:cs="Times New Roman"/>
                <w:bCs/>
                <w:noProof/>
                <w:sz w:val="16"/>
                <w:szCs w:val="16"/>
              </w:rPr>
            </w:pPr>
            <w:r w:rsidRPr="00ED2471">
              <w:rPr>
                <w:rFonts w:ascii="Times New Roman" w:hAnsi="Times New Roman" w:cs="Times New Roman"/>
                <w:sz w:val="16"/>
                <w:szCs w:val="16"/>
              </w:rPr>
              <w:t>(van Rossum et al., 2011)</w:t>
            </w:r>
          </w:p>
        </w:tc>
        <w:tc>
          <w:tcPr>
            <w:tcW w:w="630" w:type="pct"/>
          </w:tcPr>
          <w:p w14:paraId="2DDBBF28" w14:textId="262F2BBC" w:rsidR="00B970CC" w:rsidRPr="00ED2471" w:rsidRDefault="00B970CC" w:rsidP="00B970CC">
            <w:pPr>
              <w:jc w:val="both"/>
              <w:rPr>
                <w:rFonts w:ascii="Times New Roman" w:hAnsi="Times New Roman" w:cs="Times New Roman"/>
                <w:bCs/>
                <w:noProof/>
                <w:sz w:val="16"/>
                <w:szCs w:val="16"/>
              </w:rPr>
            </w:pPr>
            <w:r w:rsidRPr="00ED2471">
              <w:rPr>
                <w:rFonts w:ascii="Times New Roman" w:hAnsi="Times New Roman" w:cs="Times New Roman"/>
                <w:sz w:val="16"/>
                <w:szCs w:val="16"/>
              </w:rPr>
              <w:t>Divas nesecīgas 24 stundu atcerēšanās anketas</w:t>
            </w:r>
          </w:p>
        </w:tc>
        <w:tc>
          <w:tcPr>
            <w:tcW w:w="243" w:type="pct"/>
          </w:tcPr>
          <w:p w14:paraId="62412E2E" w14:textId="7169BC48" w:rsidR="00B970CC" w:rsidRPr="00ED2471" w:rsidRDefault="00B970CC" w:rsidP="00B970CC">
            <w:pPr>
              <w:jc w:val="both"/>
              <w:rPr>
                <w:rFonts w:ascii="Times New Roman" w:hAnsi="Times New Roman" w:cs="Times New Roman"/>
                <w:bCs/>
                <w:noProof/>
                <w:sz w:val="16"/>
                <w:szCs w:val="16"/>
              </w:rPr>
            </w:pPr>
            <w:r w:rsidRPr="00ED2471">
              <w:rPr>
                <w:rFonts w:ascii="Times New Roman" w:hAnsi="Times New Roman" w:cs="Times New Roman"/>
                <w:sz w:val="16"/>
                <w:szCs w:val="16"/>
              </w:rPr>
              <w:t>356</w:t>
            </w:r>
          </w:p>
        </w:tc>
        <w:tc>
          <w:tcPr>
            <w:tcW w:w="242" w:type="pct"/>
          </w:tcPr>
          <w:p w14:paraId="799593F1" w14:textId="5B0D98B1" w:rsidR="00B970CC" w:rsidRPr="00ED2471" w:rsidRDefault="00B970CC" w:rsidP="00B970CC">
            <w:pPr>
              <w:jc w:val="both"/>
              <w:rPr>
                <w:rFonts w:ascii="Times New Roman" w:hAnsi="Times New Roman" w:cs="Times New Roman"/>
                <w:bCs/>
                <w:noProof/>
                <w:sz w:val="16"/>
                <w:szCs w:val="16"/>
              </w:rPr>
            </w:pPr>
            <w:r w:rsidRPr="00ED2471">
              <w:rPr>
                <w:rFonts w:ascii="Times New Roman" w:hAnsi="Times New Roman" w:cs="Times New Roman"/>
                <w:sz w:val="16"/>
                <w:szCs w:val="16"/>
              </w:rPr>
              <w:t>19</w:t>
            </w:r>
          </w:p>
        </w:tc>
        <w:tc>
          <w:tcPr>
            <w:tcW w:w="242" w:type="pct"/>
          </w:tcPr>
          <w:p w14:paraId="7A5980B4" w14:textId="053E3BAB" w:rsidR="00B970CC" w:rsidRPr="00ED2471" w:rsidRDefault="00B970CC" w:rsidP="00B970CC">
            <w:pPr>
              <w:jc w:val="both"/>
              <w:rPr>
                <w:rFonts w:ascii="Times New Roman" w:hAnsi="Times New Roman" w:cs="Times New Roman"/>
                <w:bCs/>
                <w:noProof/>
                <w:sz w:val="16"/>
                <w:szCs w:val="16"/>
              </w:rPr>
            </w:pPr>
            <w:r w:rsidRPr="00ED2471">
              <w:rPr>
                <w:rFonts w:ascii="Times New Roman" w:hAnsi="Times New Roman" w:cs="Times New Roman"/>
                <w:sz w:val="16"/>
                <w:szCs w:val="16"/>
              </w:rPr>
              <w:t>30</w:t>
            </w:r>
          </w:p>
        </w:tc>
        <w:tc>
          <w:tcPr>
            <w:tcW w:w="1018" w:type="pct"/>
          </w:tcPr>
          <w:p w14:paraId="56AB78D8" w14:textId="77777777" w:rsidR="00B970CC" w:rsidRPr="00ED2471" w:rsidRDefault="00B970CC" w:rsidP="00B970CC">
            <w:pPr>
              <w:jc w:val="both"/>
              <w:rPr>
                <w:rFonts w:ascii="Times New Roman" w:hAnsi="Times New Roman" w:cs="Times New Roman"/>
                <w:bCs/>
                <w:noProof/>
                <w:sz w:val="16"/>
                <w:szCs w:val="16"/>
                <w:lang w:val="en-GB"/>
              </w:rPr>
            </w:pPr>
          </w:p>
        </w:tc>
        <w:tc>
          <w:tcPr>
            <w:tcW w:w="193" w:type="pct"/>
          </w:tcPr>
          <w:p w14:paraId="0B47CF43" w14:textId="77777777" w:rsidR="00B970CC" w:rsidRPr="00ED2471" w:rsidRDefault="00B970CC" w:rsidP="00B970CC">
            <w:pPr>
              <w:jc w:val="both"/>
              <w:rPr>
                <w:rFonts w:ascii="Times New Roman" w:hAnsi="Times New Roman" w:cs="Times New Roman"/>
                <w:bCs/>
                <w:noProof/>
                <w:sz w:val="16"/>
                <w:szCs w:val="16"/>
                <w:lang w:val="en-GB"/>
              </w:rPr>
            </w:pPr>
          </w:p>
        </w:tc>
        <w:tc>
          <w:tcPr>
            <w:tcW w:w="261" w:type="pct"/>
          </w:tcPr>
          <w:p w14:paraId="5CE6FA2E" w14:textId="237EFE63" w:rsidR="00B970CC" w:rsidRPr="00ED2471" w:rsidRDefault="00B970CC" w:rsidP="00B970CC">
            <w:pPr>
              <w:jc w:val="both"/>
              <w:rPr>
                <w:rFonts w:ascii="Times New Roman" w:hAnsi="Times New Roman" w:cs="Times New Roman"/>
                <w:bCs/>
                <w:noProof/>
                <w:sz w:val="16"/>
                <w:szCs w:val="16"/>
              </w:rPr>
            </w:pPr>
            <w:r w:rsidRPr="00ED2471">
              <w:rPr>
                <w:rFonts w:ascii="Times New Roman" w:hAnsi="Times New Roman" w:cs="Times New Roman"/>
                <w:sz w:val="16"/>
                <w:szCs w:val="16"/>
              </w:rPr>
              <w:t>3,5</w:t>
            </w:r>
          </w:p>
        </w:tc>
        <w:tc>
          <w:tcPr>
            <w:tcW w:w="204" w:type="pct"/>
          </w:tcPr>
          <w:p w14:paraId="2418A36F" w14:textId="77777777" w:rsidR="00B970CC" w:rsidRPr="00ED2471" w:rsidRDefault="00B970CC" w:rsidP="00B970CC">
            <w:pPr>
              <w:jc w:val="both"/>
              <w:rPr>
                <w:rFonts w:ascii="Times New Roman" w:hAnsi="Times New Roman" w:cs="Times New Roman"/>
                <w:bCs/>
                <w:noProof/>
                <w:sz w:val="16"/>
                <w:szCs w:val="16"/>
                <w:lang w:val="en-GB"/>
              </w:rPr>
            </w:pPr>
          </w:p>
        </w:tc>
        <w:tc>
          <w:tcPr>
            <w:tcW w:w="203" w:type="pct"/>
          </w:tcPr>
          <w:p w14:paraId="6042A24D" w14:textId="10053F22" w:rsidR="00B970CC" w:rsidRPr="00ED2471" w:rsidRDefault="00B970CC" w:rsidP="00B970CC">
            <w:pPr>
              <w:jc w:val="both"/>
              <w:rPr>
                <w:rFonts w:ascii="Times New Roman" w:hAnsi="Times New Roman" w:cs="Times New Roman"/>
                <w:bCs/>
                <w:noProof/>
                <w:sz w:val="16"/>
                <w:szCs w:val="16"/>
              </w:rPr>
            </w:pPr>
            <w:r w:rsidRPr="00ED2471">
              <w:rPr>
                <w:rFonts w:ascii="Times New Roman" w:hAnsi="Times New Roman" w:cs="Times New Roman"/>
                <w:sz w:val="16"/>
                <w:szCs w:val="16"/>
              </w:rPr>
              <w:t>6,1</w:t>
            </w:r>
          </w:p>
        </w:tc>
        <w:tc>
          <w:tcPr>
            <w:tcW w:w="204" w:type="pct"/>
          </w:tcPr>
          <w:p w14:paraId="77596106" w14:textId="77777777" w:rsidR="00B970CC" w:rsidRPr="00ED2471" w:rsidRDefault="00B970CC" w:rsidP="00B970CC">
            <w:pPr>
              <w:jc w:val="both"/>
              <w:rPr>
                <w:rFonts w:ascii="Times New Roman" w:hAnsi="Times New Roman" w:cs="Times New Roman"/>
                <w:bCs/>
                <w:noProof/>
                <w:sz w:val="16"/>
                <w:szCs w:val="16"/>
                <w:lang w:val="en-GB"/>
              </w:rPr>
            </w:pPr>
          </w:p>
        </w:tc>
      </w:tr>
      <w:tr w:rsidR="00CD08D4" w:rsidRPr="00ED2471" w14:paraId="76268F67" w14:textId="77777777" w:rsidTr="00BD2F96">
        <w:tc>
          <w:tcPr>
            <w:tcW w:w="349" w:type="pct"/>
          </w:tcPr>
          <w:p w14:paraId="10FF0DCD" w14:textId="77777777" w:rsidR="00771283" w:rsidRPr="00ED2471" w:rsidRDefault="00771283" w:rsidP="00062E36">
            <w:pPr>
              <w:jc w:val="both"/>
              <w:rPr>
                <w:rFonts w:ascii="Times New Roman" w:hAnsi="Times New Roman" w:cs="Times New Roman"/>
                <w:b/>
                <w:noProof/>
                <w:sz w:val="16"/>
                <w:szCs w:val="16"/>
                <w:lang w:val="en-GB"/>
              </w:rPr>
            </w:pPr>
          </w:p>
        </w:tc>
        <w:tc>
          <w:tcPr>
            <w:tcW w:w="339" w:type="pct"/>
          </w:tcPr>
          <w:p w14:paraId="23C12FF7" w14:textId="77777777" w:rsidR="00771283" w:rsidRPr="00ED2471" w:rsidRDefault="00771283" w:rsidP="00062E36">
            <w:pPr>
              <w:jc w:val="both"/>
              <w:rPr>
                <w:rFonts w:ascii="Times New Roman" w:hAnsi="Times New Roman" w:cs="Times New Roman"/>
                <w:b/>
                <w:noProof/>
                <w:sz w:val="16"/>
                <w:szCs w:val="16"/>
                <w:lang w:val="en-GB"/>
              </w:rPr>
            </w:pPr>
          </w:p>
        </w:tc>
        <w:tc>
          <w:tcPr>
            <w:tcW w:w="388" w:type="pct"/>
          </w:tcPr>
          <w:p w14:paraId="4559DCF0" w14:textId="77777777" w:rsidR="00771283" w:rsidRPr="00ED2471" w:rsidRDefault="00771283" w:rsidP="00062E36">
            <w:pPr>
              <w:jc w:val="both"/>
              <w:rPr>
                <w:rFonts w:ascii="Times New Roman" w:hAnsi="Times New Roman" w:cs="Times New Roman"/>
                <w:b/>
                <w:noProof/>
                <w:sz w:val="16"/>
                <w:szCs w:val="16"/>
                <w:lang w:val="en-GB"/>
              </w:rPr>
            </w:pPr>
          </w:p>
        </w:tc>
        <w:tc>
          <w:tcPr>
            <w:tcW w:w="484" w:type="pct"/>
          </w:tcPr>
          <w:p w14:paraId="237DC499" w14:textId="77777777" w:rsidR="00771283" w:rsidRPr="00ED2471" w:rsidRDefault="00771283" w:rsidP="00062E36">
            <w:pPr>
              <w:jc w:val="both"/>
              <w:rPr>
                <w:rFonts w:ascii="Times New Roman" w:hAnsi="Times New Roman" w:cs="Times New Roman"/>
                <w:bCs/>
                <w:noProof/>
                <w:sz w:val="16"/>
                <w:szCs w:val="16"/>
                <w:lang w:val="en-GB"/>
              </w:rPr>
            </w:pPr>
          </w:p>
        </w:tc>
        <w:tc>
          <w:tcPr>
            <w:tcW w:w="630" w:type="pct"/>
          </w:tcPr>
          <w:p w14:paraId="2AEBDA28" w14:textId="77777777" w:rsidR="00771283" w:rsidRPr="00ED2471" w:rsidRDefault="00771283" w:rsidP="00062E36">
            <w:pPr>
              <w:jc w:val="both"/>
              <w:rPr>
                <w:rFonts w:ascii="Times New Roman" w:hAnsi="Times New Roman" w:cs="Times New Roman"/>
                <w:bCs/>
                <w:noProof/>
                <w:sz w:val="16"/>
                <w:szCs w:val="16"/>
                <w:lang w:val="en-GB"/>
              </w:rPr>
            </w:pPr>
          </w:p>
        </w:tc>
        <w:tc>
          <w:tcPr>
            <w:tcW w:w="243" w:type="pct"/>
          </w:tcPr>
          <w:p w14:paraId="351CE954" w14:textId="567CA138" w:rsidR="00771283" w:rsidRPr="00ED2471" w:rsidRDefault="00815D48"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348</w:t>
            </w:r>
          </w:p>
        </w:tc>
        <w:tc>
          <w:tcPr>
            <w:tcW w:w="242" w:type="pct"/>
          </w:tcPr>
          <w:p w14:paraId="31300938" w14:textId="478630F4" w:rsidR="00771283" w:rsidRPr="00ED2471" w:rsidRDefault="00815D48"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31</w:t>
            </w:r>
          </w:p>
        </w:tc>
        <w:tc>
          <w:tcPr>
            <w:tcW w:w="242" w:type="pct"/>
          </w:tcPr>
          <w:p w14:paraId="1ADE6AAF" w14:textId="3BEA2379" w:rsidR="00771283" w:rsidRPr="00ED2471" w:rsidRDefault="00815D48"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50</w:t>
            </w:r>
          </w:p>
        </w:tc>
        <w:tc>
          <w:tcPr>
            <w:tcW w:w="1018" w:type="pct"/>
          </w:tcPr>
          <w:p w14:paraId="61AF7E09" w14:textId="77777777" w:rsidR="00771283" w:rsidRPr="00ED2471" w:rsidRDefault="00771283" w:rsidP="00062E36">
            <w:pPr>
              <w:jc w:val="both"/>
              <w:rPr>
                <w:rFonts w:ascii="Times New Roman" w:hAnsi="Times New Roman" w:cs="Times New Roman"/>
                <w:bCs/>
                <w:noProof/>
                <w:sz w:val="16"/>
                <w:szCs w:val="16"/>
                <w:lang w:val="en-GB"/>
              </w:rPr>
            </w:pPr>
          </w:p>
        </w:tc>
        <w:tc>
          <w:tcPr>
            <w:tcW w:w="193" w:type="pct"/>
          </w:tcPr>
          <w:p w14:paraId="2482FD88" w14:textId="77777777" w:rsidR="00771283" w:rsidRPr="00ED2471" w:rsidRDefault="00771283" w:rsidP="00062E36">
            <w:pPr>
              <w:jc w:val="both"/>
              <w:rPr>
                <w:rFonts w:ascii="Times New Roman" w:hAnsi="Times New Roman" w:cs="Times New Roman"/>
                <w:bCs/>
                <w:noProof/>
                <w:sz w:val="16"/>
                <w:szCs w:val="16"/>
                <w:lang w:val="en-GB"/>
              </w:rPr>
            </w:pPr>
          </w:p>
        </w:tc>
        <w:tc>
          <w:tcPr>
            <w:tcW w:w="261" w:type="pct"/>
          </w:tcPr>
          <w:p w14:paraId="50451136" w14:textId="3BCDF7D2" w:rsidR="00771283" w:rsidRPr="00ED2471" w:rsidRDefault="0086791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3,8</w:t>
            </w:r>
          </w:p>
        </w:tc>
        <w:tc>
          <w:tcPr>
            <w:tcW w:w="204" w:type="pct"/>
          </w:tcPr>
          <w:p w14:paraId="04B23769" w14:textId="77777777" w:rsidR="00771283" w:rsidRPr="00ED2471" w:rsidRDefault="00771283" w:rsidP="00062E36">
            <w:pPr>
              <w:jc w:val="both"/>
              <w:rPr>
                <w:rFonts w:ascii="Times New Roman" w:hAnsi="Times New Roman" w:cs="Times New Roman"/>
                <w:bCs/>
                <w:noProof/>
                <w:sz w:val="16"/>
                <w:szCs w:val="16"/>
                <w:lang w:val="en-GB"/>
              </w:rPr>
            </w:pPr>
          </w:p>
        </w:tc>
        <w:tc>
          <w:tcPr>
            <w:tcW w:w="203" w:type="pct"/>
          </w:tcPr>
          <w:p w14:paraId="4404751C" w14:textId="06576EDF" w:rsidR="00771283" w:rsidRPr="00ED2471" w:rsidRDefault="0086791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6,6</w:t>
            </w:r>
          </w:p>
        </w:tc>
        <w:tc>
          <w:tcPr>
            <w:tcW w:w="204" w:type="pct"/>
          </w:tcPr>
          <w:p w14:paraId="7A0D9553" w14:textId="77777777" w:rsidR="00771283" w:rsidRPr="00ED2471" w:rsidRDefault="00771283" w:rsidP="00062E36">
            <w:pPr>
              <w:jc w:val="both"/>
              <w:rPr>
                <w:rFonts w:ascii="Times New Roman" w:hAnsi="Times New Roman" w:cs="Times New Roman"/>
                <w:bCs/>
                <w:noProof/>
                <w:sz w:val="16"/>
                <w:szCs w:val="16"/>
                <w:lang w:val="en-GB"/>
              </w:rPr>
            </w:pPr>
          </w:p>
        </w:tc>
      </w:tr>
      <w:tr w:rsidR="00CD08D4" w:rsidRPr="00ED2471" w14:paraId="7C94C4E1" w14:textId="77777777" w:rsidTr="00EE4F14">
        <w:tc>
          <w:tcPr>
            <w:tcW w:w="349" w:type="pct"/>
            <w:tcBorders>
              <w:bottom w:val="single" w:sz="4" w:space="0" w:color="auto"/>
            </w:tcBorders>
          </w:tcPr>
          <w:p w14:paraId="4058652B" w14:textId="77777777" w:rsidR="00771283" w:rsidRPr="00ED2471" w:rsidRDefault="00771283" w:rsidP="00062E36">
            <w:pPr>
              <w:jc w:val="both"/>
              <w:rPr>
                <w:rFonts w:ascii="Times New Roman" w:hAnsi="Times New Roman" w:cs="Times New Roman"/>
                <w:b/>
                <w:noProof/>
                <w:sz w:val="16"/>
                <w:szCs w:val="16"/>
                <w:lang w:val="en-GB"/>
              </w:rPr>
            </w:pPr>
          </w:p>
        </w:tc>
        <w:tc>
          <w:tcPr>
            <w:tcW w:w="339" w:type="pct"/>
            <w:tcBorders>
              <w:bottom w:val="single" w:sz="4" w:space="0" w:color="auto"/>
            </w:tcBorders>
          </w:tcPr>
          <w:p w14:paraId="1A2DFB1D" w14:textId="77777777" w:rsidR="00771283" w:rsidRPr="00ED2471" w:rsidRDefault="00771283" w:rsidP="00062E36">
            <w:pPr>
              <w:jc w:val="both"/>
              <w:rPr>
                <w:rFonts w:ascii="Times New Roman" w:hAnsi="Times New Roman" w:cs="Times New Roman"/>
                <w:b/>
                <w:noProof/>
                <w:sz w:val="16"/>
                <w:szCs w:val="16"/>
                <w:lang w:val="en-GB"/>
              </w:rPr>
            </w:pPr>
          </w:p>
        </w:tc>
        <w:tc>
          <w:tcPr>
            <w:tcW w:w="388" w:type="pct"/>
            <w:tcBorders>
              <w:bottom w:val="single" w:sz="4" w:space="0" w:color="auto"/>
            </w:tcBorders>
          </w:tcPr>
          <w:p w14:paraId="71074EDD" w14:textId="77777777" w:rsidR="00771283" w:rsidRPr="00ED2471" w:rsidRDefault="00771283" w:rsidP="00062E36">
            <w:pPr>
              <w:jc w:val="both"/>
              <w:rPr>
                <w:rFonts w:ascii="Times New Roman" w:hAnsi="Times New Roman" w:cs="Times New Roman"/>
                <w:b/>
                <w:noProof/>
                <w:sz w:val="16"/>
                <w:szCs w:val="16"/>
                <w:lang w:val="en-GB"/>
              </w:rPr>
            </w:pPr>
          </w:p>
        </w:tc>
        <w:tc>
          <w:tcPr>
            <w:tcW w:w="484" w:type="pct"/>
            <w:tcBorders>
              <w:bottom w:val="single" w:sz="4" w:space="0" w:color="auto"/>
            </w:tcBorders>
          </w:tcPr>
          <w:p w14:paraId="4069717E" w14:textId="77777777" w:rsidR="00771283" w:rsidRPr="00ED2471" w:rsidRDefault="00771283" w:rsidP="00062E36">
            <w:pPr>
              <w:jc w:val="both"/>
              <w:rPr>
                <w:rFonts w:ascii="Times New Roman" w:hAnsi="Times New Roman" w:cs="Times New Roman"/>
                <w:bCs/>
                <w:noProof/>
                <w:sz w:val="16"/>
                <w:szCs w:val="16"/>
                <w:lang w:val="en-GB"/>
              </w:rPr>
            </w:pPr>
          </w:p>
        </w:tc>
        <w:tc>
          <w:tcPr>
            <w:tcW w:w="630" w:type="pct"/>
            <w:tcBorders>
              <w:bottom w:val="single" w:sz="4" w:space="0" w:color="auto"/>
            </w:tcBorders>
          </w:tcPr>
          <w:p w14:paraId="2833B655" w14:textId="77777777" w:rsidR="00771283" w:rsidRPr="00ED2471" w:rsidRDefault="00771283" w:rsidP="00062E36">
            <w:pPr>
              <w:jc w:val="both"/>
              <w:rPr>
                <w:rFonts w:ascii="Times New Roman" w:hAnsi="Times New Roman" w:cs="Times New Roman"/>
                <w:bCs/>
                <w:noProof/>
                <w:sz w:val="16"/>
                <w:szCs w:val="16"/>
                <w:lang w:val="en-GB"/>
              </w:rPr>
            </w:pPr>
          </w:p>
        </w:tc>
        <w:tc>
          <w:tcPr>
            <w:tcW w:w="243" w:type="pct"/>
            <w:tcBorders>
              <w:bottom w:val="single" w:sz="4" w:space="0" w:color="auto"/>
            </w:tcBorders>
            <w:shd w:val="clear" w:color="auto" w:fill="D9D9D9" w:themeFill="background1" w:themeFillShade="D9"/>
          </w:tcPr>
          <w:p w14:paraId="62E6A043" w14:textId="552AC102" w:rsidR="00771283" w:rsidRPr="00ED2471" w:rsidRDefault="00815D48"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351</w:t>
            </w:r>
          </w:p>
        </w:tc>
        <w:tc>
          <w:tcPr>
            <w:tcW w:w="242" w:type="pct"/>
            <w:tcBorders>
              <w:bottom w:val="single" w:sz="4" w:space="0" w:color="auto"/>
            </w:tcBorders>
            <w:shd w:val="clear" w:color="auto" w:fill="D9D9D9" w:themeFill="background1" w:themeFillShade="D9"/>
          </w:tcPr>
          <w:p w14:paraId="449F0BD2" w14:textId="4F799069" w:rsidR="00771283" w:rsidRPr="00ED2471" w:rsidRDefault="00815D48"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51</w:t>
            </w:r>
          </w:p>
        </w:tc>
        <w:tc>
          <w:tcPr>
            <w:tcW w:w="242" w:type="pct"/>
            <w:tcBorders>
              <w:bottom w:val="single" w:sz="4" w:space="0" w:color="auto"/>
            </w:tcBorders>
            <w:shd w:val="clear" w:color="auto" w:fill="D9D9D9" w:themeFill="background1" w:themeFillShade="D9"/>
          </w:tcPr>
          <w:p w14:paraId="24955D32" w14:textId="0F55D093" w:rsidR="00771283" w:rsidRPr="00ED2471" w:rsidRDefault="00815D48"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69</w:t>
            </w:r>
          </w:p>
        </w:tc>
        <w:tc>
          <w:tcPr>
            <w:tcW w:w="1018" w:type="pct"/>
            <w:tcBorders>
              <w:bottom w:val="single" w:sz="4" w:space="0" w:color="auto"/>
            </w:tcBorders>
            <w:shd w:val="clear" w:color="auto" w:fill="D9D9D9" w:themeFill="background1" w:themeFillShade="D9"/>
          </w:tcPr>
          <w:p w14:paraId="1124FBD8" w14:textId="77777777" w:rsidR="00771283" w:rsidRPr="00ED2471" w:rsidRDefault="00771283" w:rsidP="00062E36">
            <w:pPr>
              <w:jc w:val="both"/>
              <w:rPr>
                <w:rFonts w:ascii="Times New Roman" w:hAnsi="Times New Roman" w:cs="Times New Roman"/>
                <w:bCs/>
                <w:noProof/>
                <w:sz w:val="16"/>
                <w:szCs w:val="16"/>
                <w:lang w:val="en-GB"/>
              </w:rPr>
            </w:pPr>
          </w:p>
        </w:tc>
        <w:tc>
          <w:tcPr>
            <w:tcW w:w="193" w:type="pct"/>
            <w:tcBorders>
              <w:bottom w:val="single" w:sz="4" w:space="0" w:color="auto"/>
            </w:tcBorders>
            <w:shd w:val="clear" w:color="auto" w:fill="D9D9D9" w:themeFill="background1" w:themeFillShade="D9"/>
          </w:tcPr>
          <w:p w14:paraId="52DE352E" w14:textId="77777777" w:rsidR="00771283" w:rsidRPr="00ED2471" w:rsidRDefault="00771283" w:rsidP="00062E36">
            <w:pPr>
              <w:jc w:val="both"/>
              <w:rPr>
                <w:rFonts w:ascii="Times New Roman" w:hAnsi="Times New Roman" w:cs="Times New Roman"/>
                <w:bCs/>
                <w:noProof/>
                <w:sz w:val="16"/>
                <w:szCs w:val="16"/>
                <w:lang w:val="en-GB"/>
              </w:rPr>
            </w:pPr>
          </w:p>
        </w:tc>
        <w:tc>
          <w:tcPr>
            <w:tcW w:w="261" w:type="pct"/>
            <w:tcBorders>
              <w:bottom w:val="single" w:sz="4" w:space="0" w:color="auto"/>
            </w:tcBorders>
            <w:shd w:val="clear" w:color="auto" w:fill="D9D9D9" w:themeFill="background1" w:themeFillShade="D9"/>
          </w:tcPr>
          <w:p w14:paraId="31AB09E4" w14:textId="08B2EAD5" w:rsidR="00771283" w:rsidRPr="00ED2471" w:rsidRDefault="0086791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4,1</w:t>
            </w:r>
          </w:p>
        </w:tc>
        <w:tc>
          <w:tcPr>
            <w:tcW w:w="204" w:type="pct"/>
            <w:tcBorders>
              <w:bottom w:val="single" w:sz="4" w:space="0" w:color="auto"/>
            </w:tcBorders>
            <w:shd w:val="clear" w:color="auto" w:fill="D9D9D9" w:themeFill="background1" w:themeFillShade="D9"/>
          </w:tcPr>
          <w:p w14:paraId="09A7440D" w14:textId="77777777" w:rsidR="00771283" w:rsidRPr="00ED2471" w:rsidRDefault="00771283" w:rsidP="00062E36">
            <w:pPr>
              <w:jc w:val="both"/>
              <w:rPr>
                <w:rFonts w:ascii="Times New Roman" w:hAnsi="Times New Roman" w:cs="Times New Roman"/>
                <w:bCs/>
                <w:noProof/>
                <w:sz w:val="16"/>
                <w:szCs w:val="16"/>
                <w:lang w:val="en-GB"/>
              </w:rPr>
            </w:pPr>
          </w:p>
        </w:tc>
        <w:tc>
          <w:tcPr>
            <w:tcW w:w="203" w:type="pct"/>
            <w:tcBorders>
              <w:bottom w:val="single" w:sz="4" w:space="0" w:color="auto"/>
            </w:tcBorders>
            <w:shd w:val="clear" w:color="auto" w:fill="D9D9D9" w:themeFill="background1" w:themeFillShade="D9"/>
          </w:tcPr>
          <w:p w14:paraId="70EA607D" w14:textId="5BFBBEA1" w:rsidR="00771283" w:rsidRPr="00ED2471" w:rsidRDefault="00867912"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7,0</w:t>
            </w:r>
          </w:p>
        </w:tc>
        <w:tc>
          <w:tcPr>
            <w:tcW w:w="204" w:type="pct"/>
            <w:tcBorders>
              <w:bottom w:val="single" w:sz="4" w:space="0" w:color="auto"/>
            </w:tcBorders>
            <w:shd w:val="clear" w:color="auto" w:fill="D9D9D9" w:themeFill="background1" w:themeFillShade="D9"/>
          </w:tcPr>
          <w:p w14:paraId="6A849D55" w14:textId="77777777" w:rsidR="00771283" w:rsidRPr="00ED2471" w:rsidRDefault="00771283" w:rsidP="00062E36">
            <w:pPr>
              <w:jc w:val="both"/>
              <w:rPr>
                <w:rFonts w:ascii="Times New Roman" w:hAnsi="Times New Roman" w:cs="Times New Roman"/>
                <w:bCs/>
                <w:noProof/>
                <w:sz w:val="16"/>
                <w:szCs w:val="16"/>
                <w:lang w:val="en-GB"/>
              </w:rPr>
            </w:pPr>
          </w:p>
        </w:tc>
      </w:tr>
      <w:tr w:rsidR="00CD08D4" w:rsidRPr="00ED2471" w14:paraId="4F1D2C90" w14:textId="77777777" w:rsidTr="00EE4F14">
        <w:tc>
          <w:tcPr>
            <w:tcW w:w="349" w:type="pct"/>
            <w:tcBorders>
              <w:top w:val="single" w:sz="4" w:space="0" w:color="auto"/>
            </w:tcBorders>
          </w:tcPr>
          <w:p w14:paraId="00C8B695" w14:textId="1BFEF09C" w:rsidR="00F559F9" w:rsidRPr="00ED2471" w:rsidRDefault="00F559F9" w:rsidP="00F559F9">
            <w:pPr>
              <w:jc w:val="both"/>
              <w:rPr>
                <w:rFonts w:ascii="Times New Roman" w:hAnsi="Times New Roman" w:cs="Times New Roman"/>
                <w:b/>
                <w:noProof/>
                <w:sz w:val="16"/>
                <w:szCs w:val="16"/>
              </w:rPr>
            </w:pPr>
            <w:r w:rsidRPr="00ED2471">
              <w:rPr>
                <w:rFonts w:ascii="Times New Roman" w:hAnsi="Times New Roman" w:cs="Times New Roman"/>
                <w:b/>
                <w:sz w:val="16"/>
                <w:szCs w:val="16"/>
              </w:rPr>
              <w:t>Pārtikas produkti</w:t>
            </w:r>
          </w:p>
        </w:tc>
        <w:tc>
          <w:tcPr>
            <w:tcW w:w="339" w:type="pct"/>
            <w:tcBorders>
              <w:top w:val="single" w:sz="4" w:space="0" w:color="auto"/>
            </w:tcBorders>
          </w:tcPr>
          <w:p w14:paraId="2F11169F" w14:textId="0776131C" w:rsidR="00F559F9" w:rsidRPr="00ED2471" w:rsidRDefault="00F559F9" w:rsidP="00F559F9">
            <w:pPr>
              <w:jc w:val="both"/>
              <w:rPr>
                <w:rFonts w:ascii="Times New Roman" w:hAnsi="Times New Roman" w:cs="Times New Roman"/>
                <w:b/>
                <w:noProof/>
                <w:sz w:val="16"/>
                <w:szCs w:val="16"/>
              </w:rPr>
            </w:pPr>
            <w:r w:rsidRPr="00ED2471">
              <w:rPr>
                <w:rFonts w:ascii="Times New Roman" w:hAnsi="Times New Roman" w:cs="Times New Roman"/>
                <w:b/>
                <w:sz w:val="16"/>
                <w:szCs w:val="16"/>
              </w:rPr>
              <w:t>Vīrieši un sievietes</w:t>
            </w:r>
          </w:p>
        </w:tc>
        <w:tc>
          <w:tcPr>
            <w:tcW w:w="388" w:type="pct"/>
            <w:tcBorders>
              <w:top w:val="single" w:sz="4" w:space="0" w:color="auto"/>
            </w:tcBorders>
          </w:tcPr>
          <w:p w14:paraId="3D9D96D9" w14:textId="0471A138" w:rsidR="00F559F9" w:rsidRPr="00ED2471" w:rsidRDefault="00F559F9" w:rsidP="00F559F9">
            <w:pPr>
              <w:jc w:val="both"/>
              <w:rPr>
                <w:rFonts w:ascii="Times New Roman" w:hAnsi="Times New Roman" w:cs="Times New Roman"/>
                <w:b/>
                <w:noProof/>
                <w:sz w:val="16"/>
                <w:szCs w:val="16"/>
              </w:rPr>
            </w:pPr>
            <w:r w:rsidRPr="00ED2471">
              <w:rPr>
                <w:rFonts w:ascii="Times New Roman" w:hAnsi="Times New Roman" w:cs="Times New Roman"/>
                <w:b/>
                <w:sz w:val="16"/>
                <w:szCs w:val="16"/>
              </w:rPr>
              <w:t>Francija</w:t>
            </w:r>
          </w:p>
        </w:tc>
        <w:tc>
          <w:tcPr>
            <w:tcW w:w="484" w:type="pct"/>
            <w:tcBorders>
              <w:top w:val="single" w:sz="4" w:space="0" w:color="auto"/>
            </w:tcBorders>
          </w:tcPr>
          <w:p w14:paraId="61B0D3F1" w14:textId="5798EF30" w:rsidR="00F559F9" w:rsidRPr="00ED2471" w:rsidRDefault="00F559F9" w:rsidP="00F559F9">
            <w:pPr>
              <w:jc w:val="both"/>
              <w:rPr>
                <w:rFonts w:ascii="Times New Roman" w:hAnsi="Times New Roman" w:cs="Times New Roman"/>
                <w:bCs/>
                <w:noProof/>
                <w:sz w:val="16"/>
                <w:szCs w:val="16"/>
              </w:rPr>
            </w:pPr>
            <w:r w:rsidRPr="00ED2471">
              <w:rPr>
                <w:rFonts w:ascii="Times New Roman" w:hAnsi="Times New Roman" w:cs="Times New Roman"/>
                <w:sz w:val="16"/>
                <w:szCs w:val="16"/>
              </w:rPr>
              <w:t>(Dufour et al., 2010)</w:t>
            </w:r>
          </w:p>
        </w:tc>
        <w:tc>
          <w:tcPr>
            <w:tcW w:w="630" w:type="pct"/>
            <w:tcBorders>
              <w:top w:val="single" w:sz="4" w:space="0" w:color="auto"/>
            </w:tcBorders>
          </w:tcPr>
          <w:p w14:paraId="57BFA342" w14:textId="211CF582" w:rsidR="00F559F9" w:rsidRPr="00ED2471" w:rsidRDefault="00F559F9" w:rsidP="00F559F9">
            <w:pPr>
              <w:jc w:val="both"/>
              <w:rPr>
                <w:rFonts w:ascii="Times New Roman" w:hAnsi="Times New Roman" w:cs="Times New Roman"/>
                <w:bCs/>
                <w:noProof/>
                <w:sz w:val="16"/>
                <w:szCs w:val="16"/>
              </w:rPr>
            </w:pPr>
            <w:r w:rsidRPr="00ED2471">
              <w:rPr>
                <w:rFonts w:ascii="Times New Roman" w:hAnsi="Times New Roman" w:cs="Times New Roman"/>
                <w:sz w:val="16"/>
                <w:szCs w:val="16"/>
              </w:rPr>
              <w:t>7 dienu uztura pieraksts</w:t>
            </w:r>
          </w:p>
        </w:tc>
        <w:tc>
          <w:tcPr>
            <w:tcW w:w="243" w:type="pct"/>
            <w:tcBorders>
              <w:top w:val="single" w:sz="4" w:space="0" w:color="auto"/>
            </w:tcBorders>
          </w:tcPr>
          <w:p w14:paraId="6DE70B97" w14:textId="0D06E6CB" w:rsidR="00F559F9" w:rsidRPr="00ED2471" w:rsidRDefault="00F559F9" w:rsidP="00F559F9">
            <w:pPr>
              <w:jc w:val="both"/>
              <w:rPr>
                <w:rFonts w:ascii="Times New Roman" w:hAnsi="Times New Roman" w:cs="Times New Roman"/>
                <w:bCs/>
                <w:noProof/>
                <w:sz w:val="16"/>
                <w:szCs w:val="16"/>
              </w:rPr>
            </w:pPr>
            <w:r w:rsidRPr="00ED2471">
              <w:rPr>
                <w:rFonts w:ascii="Times New Roman" w:hAnsi="Times New Roman" w:cs="Times New Roman"/>
                <w:sz w:val="16"/>
                <w:szCs w:val="16"/>
              </w:rPr>
              <w:t>1918</w:t>
            </w:r>
          </w:p>
        </w:tc>
        <w:tc>
          <w:tcPr>
            <w:tcW w:w="242" w:type="pct"/>
            <w:tcBorders>
              <w:top w:val="single" w:sz="4" w:space="0" w:color="auto"/>
            </w:tcBorders>
          </w:tcPr>
          <w:p w14:paraId="53B4A048" w14:textId="10D9C27D" w:rsidR="00F559F9" w:rsidRPr="00ED2471" w:rsidRDefault="00F559F9" w:rsidP="00F559F9">
            <w:pPr>
              <w:jc w:val="both"/>
              <w:rPr>
                <w:rFonts w:ascii="Times New Roman" w:hAnsi="Times New Roman" w:cs="Times New Roman"/>
                <w:bCs/>
                <w:noProof/>
                <w:sz w:val="16"/>
                <w:szCs w:val="16"/>
              </w:rPr>
            </w:pPr>
            <w:r w:rsidRPr="00ED2471">
              <w:rPr>
                <w:rFonts w:ascii="Times New Roman" w:hAnsi="Times New Roman" w:cs="Times New Roman"/>
                <w:sz w:val="16"/>
                <w:szCs w:val="16"/>
              </w:rPr>
              <w:t>18</w:t>
            </w:r>
          </w:p>
        </w:tc>
        <w:tc>
          <w:tcPr>
            <w:tcW w:w="242" w:type="pct"/>
            <w:tcBorders>
              <w:top w:val="single" w:sz="4" w:space="0" w:color="auto"/>
            </w:tcBorders>
          </w:tcPr>
          <w:p w14:paraId="5375D0E2" w14:textId="5CD0A1C2" w:rsidR="00F559F9" w:rsidRPr="00ED2471" w:rsidRDefault="00F559F9" w:rsidP="00F559F9">
            <w:pPr>
              <w:jc w:val="both"/>
              <w:rPr>
                <w:rFonts w:ascii="Times New Roman" w:hAnsi="Times New Roman" w:cs="Times New Roman"/>
                <w:bCs/>
                <w:noProof/>
                <w:sz w:val="16"/>
                <w:szCs w:val="16"/>
              </w:rPr>
            </w:pPr>
            <w:r w:rsidRPr="00ED2471">
              <w:rPr>
                <w:rFonts w:ascii="Times New Roman" w:hAnsi="Times New Roman" w:cs="Times New Roman"/>
                <w:sz w:val="16"/>
                <w:szCs w:val="16"/>
              </w:rPr>
              <w:t>79</w:t>
            </w:r>
          </w:p>
        </w:tc>
        <w:tc>
          <w:tcPr>
            <w:tcW w:w="1018" w:type="pct"/>
            <w:tcBorders>
              <w:top w:val="single" w:sz="4" w:space="0" w:color="auto"/>
            </w:tcBorders>
          </w:tcPr>
          <w:p w14:paraId="69DB4910" w14:textId="4ADA692A" w:rsidR="00F559F9" w:rsidRPr="00ED2471" w:rsidRDefault="00F559F9" w:rsidP="00F559F9">
            <w:pPr>
              <w:jc w:val="both"/>
              <w:rPr>
                <w:rFonts w:ascii="Times New Roman" w:hAnsi="Times New Roman" w:cs="Times New Roman"/>
                <w:bCs/>
                <w:noProof/>
                <w:sz w:val="16"/>
                <w:szCs w:val="16"/>
              </w:rPr>
            </w:pPr>
            <w:r w:rsidRPr="00ED2471">
              <w:rPr>
                <w:rFonts w:ascii="Times New Roman" w:hAnsi="Times New Roman" w:cs="Times New Roman"/>
                <w:sz w:val="16"/>
                <w:szCs w:val="16"/>
              </w:rPr>
              <w:t>Cilvēki, kas sniedza datus pilnā apjomā. Izņemot bagātinātu pārtiku</w:t>
            </w:r>
          </w:p>
        </w:tc>
        <w:tc>
          <w:tcPr>
            <w:tcW w:w="193" w:type="pct"/>
            <w:tcBorders>
              <w:top w:val="single" w:sz="4" w:space="0" w:color="auto"/>
            </w:tcBorders>
          </w:tcPr>
          <w:p w14:paraId="1C8ED849" w14:textId="38015A5B" w:rsidR="00F559F9" w:rsidRPr="00ED2471" w:rsidRDefault="00F559F9" w:rsidP="00F559F9">
            <w:pPr>
              <w:jc w:val="both"/>
              <w:rPr>
                <w:rFonts w:ascii="Times New Roman" w:hAnsi="Times New Roman" w:cs="Times New Roman"/>
                <w:bCs/>
                <w:noProof/>
                <w:sz w:val="16"/>
                <w:szCs w:val="16"/>
              </w:rPr>
            </w:pPr>
            <w:r w:rsidRPr="00ED2471">
              <w:rPr>
                <w:rFonts w:ascii="Times New Roman" w:hAnsi="Times New Roman" w:cs="Times New Roman"/>
                <w:sz w:val="16"/>
                <w:szCs w:val="16"/>
              </w:rPr>
              <w:t>2,6</w:t>
            </w:r>
          </w:p>
        </w:tc>
        <w:tc>
          <w:tcPr>
            <w:tcW w:w="261" w:type="pct"/>
            <w:tcBorders>
              <w:top w:val="single" w:sz="4" w:space="0" w:color="auto"/>
            </w:tcBorders>
          </w:tcPr>
          <w:p w14:paraId="2F0C2A75" w14:textId="77777777" w:rsidR="00F559F9" w:rsidRPr="00ED2471" w:rsidRDefault="00F559F9" w:rsidP="00F559F9">
            <w:pPr>
              <w:jc w:val="both"/>
              <w:rPr>
                <w:rFonts w:ascii="Times New Roman" w:hAnsi="Times New Roman" w:cs="Times New Roman"/>
                <w:bCs/>
                <w:noProof/>
                <w:sz w:val="16"/>
                <w:szCs w:val="16"/>
                <w:lang w:val="en-GB"/>
              </w:rPr>
            </w:pPr>
          </w:p>
        </w:tc>
        <w:tc>
          <w:tcPr>
            <w:tcW w:w="204" w:type="pct"/>
            <w:tcBorders>
              <w:top w:val="single" w:sz="4" w:space="0" w:color="auto"/>
            </w:tcBorders>
          </w:tcPr>
          <w:p w14:paraId="00C59E5A" w14:textId="77777777" w:rsidR="00F559F9" w:rsidRPr="00ED2471" w:rsidRDefault="00F559F9" w:rsidP="00F559F9">
            <w:pPr>
              <w:jc w:val="both"/>
              <w:rPr>
                <w:rFonts w:ascii="Times New Roman" w:hAnsi="Times New Roman" w:cs="Times New Roman"/>
                <w:bCs/>
                <w:noProof/>
                <w:sz w:val="16"/>
                <w:szCs w:val="16"/>
                <w:lang w:val="en-GB"/>
              </w:rPr>
            </w:pPr>
          </w:p>
        </w:tc>
        <w:tc>
          <w:tcPr>
            <w:tcW w:w="203" w:type="pct"/>
            <w:tcBorders>
              <w:top w:val="single" w:sz="4" w:space="0" w:color="auto"/>
            </w:tcBorders>
          </w:tcPr>
          <w:p w14:paraId="38589FFD" w14:textId="302DC580" w:rsidR="00F559F9" w:rsidRPr="00ED2471" w:rsidRDefault="00F559F9" w:rsidP="00F559F9">
            <w:pPr>
              <w:jc w:val="both"/>
              <w:rPr>
                <w:rFonts w:ascii="Times New Roman" w:hAnsi="Times New Roman" w:cs="Times New Roman"/>
                <w:bCs/>
                <w:noProof/>
                <w:sz w:val="16"/>
                <w:szCs w:val="16"/>
              </w:rPr>
            </w:pPr>
            <w:r w:rsidRPr="00ED2471">
              <w:rPr>
                <w:rFonts w:ascii="Times New Roman" w:hAnsi="Times New Roman" w:cs="Times New Roman"/>
                <w:sz w:val="16"/>
                <w:szCs w:val="16"/>
              </w:rPr>
              <w:t>5,5</w:t>
            </w:r>
          </w:p>
        </w:tc>
        <w:tc>
          <w:tcPr>
            <w:tcW w:w="204" w:type="pct"/>
            <w:tcBorders>
              <w:top w:val="single" w:sz="4" w:space="0" w:color="auto"/>
            </w:tcBorders>
          </w:tcPr>
          <w:p w14:paraId="3AFE76B7" w14:textId="66FE81A9" w:rsidR="00F559F9" w:rsidRPr="00ED2471" w:rsidRDefault="00F559F9" w:rsidP="00F559F9">
            <w:pPr>
              <w:jc w:val="both"/>
              <w:rPr>
                <w:rFonts w:ascii="Times New Roman" w:hAnsi="Times New Roman" w:cs="Times New Roman"/>
                <w:bCs/>
                <w:noProof/>
                <w:sz w:val="16"/>
                <w:szCs w:val="16"/>
              </w:rPr>
            </w:pPr>
            <w:r w:rsidRPr="00ED2471">
              <w:rPr>
                <w:rFonts w:ascii="Times New Roman" w:hAnsi="Times New Roman" w:cs="Times New Roman"/>
                <w:sz w:val="16"/>
                <w:szCs w:val="16"/>
              </w:rPr>
              <w:t>6,7</w:t>
            </w:r>
          </w:p>
        </w:tc>
      </w:tr>
      <w:tr w:rsidR="00CD08D4" w:rsidRPr="00ED2471" w14:paraId="702576B4" w14:textId="77777777" w:rsidTr="00BD2F96">
        <w:tc>
          <w:tcPr>
            <w:tcW w:w="349" w:type="pct"/>
          </w:tcPr>
          <w:p w14:paraId="2D43613D" w14:textId="77777777" w:rsidR="00771283" w:rsidRPr="00ED2471" w:rsidRDefault="00771283" w:rsidP="00062E36">
            <w:pPr>
              <w:jc w:val="both"/>
              <w:rPr>
                <w:rFonts w:ascii="Times New Roman" w:hAnsi="Times New Roman" w:cs="Times New Roman"/>
                <w:b/>
                <w:noProof/>
                <w:sz w:val="16"/>
                <w:szCs w:val="16"/>
                <w:lang w:val="en-GB"/>
              </w:rPr>
            </w:pPr>
          </w:p>
        </w:tc>
        <w:tc>
          <w:tcPr>
            <w:tcW w:w="339" w:type="pct"/>
          </w:tcPr>
          <w:p w14:paraId="0CF61B3C" w14:textId="77777777" w:rsidR="00771283" w:rsidRPr="00ED2471" w:rsidRDefault="00771283" w:rsidP="00062E36">
            <w:pPr>
              <w:jc w:val="both"/>
              <w:rPr>
                <w:rFonts w:ascii="Times New Roman" w:hAnsi="Times New Roman" w:cs="Times New Roman"/>
                <w:b/>
                <w:noProof/>
                <w:sz w:val="16"/>
                <w:szCs w:val="16"/>
                <w:lang w:val="en-GB"/>
              </w:rPr>
            </w:pPr>
          </w:p>
        </w:tc>
        <w:tc>
          <w:tcPr>
            <w:tcW w:w="388" w:type="pct"/>
          </w:tcPr>
          <w:p w14:paraId="587F7781" w14:textId="23336719" w:rsidR="00771283" w:rsidRPr="00ED2471" w:rsidRDefault="007375B6" w:rsidP="00062E36">
            <w:pPr>
              <w:jc w:val="both"/>
              <w:rPr>
                <w:rFonts w:ascii="Times New Roman" w:hAnsi="Times New Roman" w:cs="Times New Roman"/>
                <w:b/>
                <w:noProof/>
                <w:sz w:val="16"/>
                <w:szCs w:val="16"/>
              </w:rPr>
            </w:pPr>
            <w:r w:rsidRPr="00ED2471">
              <w:rPr>
                <w:rFonts w:ascii="Times New Roman" w:hAnsi="Times New Roman" w:cs="Times New Roman"/>
                <w:b/>
                <w:sz w:val="16"/>
                <w:szCs w:val="16"/>
              </w:rPr>
              <w:t>Īrija</w:t>
            </w:r>
          </w:p>
        </w:tc>
        <w:tc>
          <w:tcPr>
            <w:tcW w:w="484" w:type="pct"/>
          </w:tcPr>
          <w:p w14:paraId="2D187E3C" w14:textId="41B59E76" w:rsidR="00771283" w:rsidRPr="00ED2471" w:rsidRDefault="007375B6"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(IUNA, 2011)</w:t>
            </w:r>
          </w:p>
        </w:tc>
        <w:tc>
          <w:tcPr>
            <w:tcW w:w="630" w:type="pct"/>
          </w:tcPr>
          <w:p w14:paraId="1FAF8CA1" w14:textId="761ECD8D" w:rsidR="00771283" w:rsidRPr="00ED2471" w:rsidRDefault="007375B6"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4 dienu uztura pieraksts</w:t>
            </w:r>
          </w:p>
        </w:tc>
        <w:tc>
          <w:tcPr>
            <w:tcW w:w="243" w:type="pct"/>
            <w:shd w:val="clear" w:color="auto" w:fill="D9D9D9" w:themeFill="background1" w:themeFillShade="D9"/>
          </w:tcPr>
          <w:p w14:paraId="2CB2C53F" w14:textId="70CB20B2" w:rsidR="00771283" w:rsidRPr="00ED2471" w:rsidRDefault="007375B6"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226</w:t>
            </w:r>
          </w:p>
        </w:tc>
        <w:tc>
          <w:tcPr>
            <w:tcW w:w="242" w:type="pct"/>
            <w:shd w:val="clear" w:color="auto" w:fill="D9D9D9" w:themeFill="background1" w:themeFillShade="D9"/>
          </w:tcPr>
          <w:p w14:paraId="6145C3AC" w14:textId="3FCECE54" w:rsidR="00771283" w:rsidRPr="00ED2471" w:rsidRDefault="007375B6"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65</w:t>
            </w:r>
          </w:p>
        </w:tc>
        <w:tc>
          <w:tcPr>
            <w:tcW w:w="242" w:type="pct"/>
            <w:shd w:val="clear" w:color="auto" w:fill="D9D9D9" w:themeFill="background1" w:themeFillShade="D9"/>
          </w:tcPr>
          <w:p w14:paraId="4C7089C1" w14:textId="1F1F69FB" w:rsidR="00771283" w:rsidRPr="00ED2471" w:rsidRDefault="007375B6"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&gt; 65</w:t>
            </w:r>
          </w:p>
        </w:tc>
        <w:tc>
          <w:tcPr>
            <w:tcW w:w="1018" w:type="pct"/>
            <w:shd w:val="clear" w:color="auto" w:fill="D9D9D9" w:themeFill="background1" w:themeFillShade="D9"/>
          </w:tcPr>
          <w:p w14:paraId="14619D03" w14:textId="77777777" w:rsidR="00771283" w:rsidRPr="00ED2471" w:rsidRDefault="00771283" w:rsidP="00062E36">
            <w:pPr>
              <w:jc w:val="both"/>
              <w:rPr>
                <w:rFonts w:ascii="Times New Roman" w:hAnsi="Times New Roman" w:cs="Times New Roman"/>
                <w:bCs/>
                <w:noProof/>
                <w:sz w:val="16"/>
                <w:szCs w:val="16"/>
                <w:lang w:val="en-GB"/>
              </w:rPr>
            </w:pPr>
          </w:p>
        </w:tc>
        <w:tc>
          <w:tcPr>
            <w:tcW w:w="193" w:type="pct"/>
            <w:shd w:val="clear" w:color="auto" w:fill="D9D9D9" w:themeFill="background1" w:themeFillShade="D9"/>
          </w:tcPr>
          <w:p w14:paraId="7FD14524" w14:textId="48850C01" w:rsidR="00771283" w:rsidRPr="00ED2471" w:rsidRDefault="007375B6"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3,8</w:t>
            </w:r>
          </w:p>
        </w:tc>
        <w:tc>
          <w:tcPr>
            <w:tcW w:w="261" w:type="pct"/>
            <w:shd w:val="clear" w:color="auto" w:fill="D9D9D9" w:themeFill="background1" w:themeFillShade="D9"/>
          </w:tcPr>
          <w:p w14:paraId="1A567A1B" w14:textId="77777777" w:rsidR="00771283" w:rsidRPr="00ED2471" w:rsidRDefault="00771283" w:rsidP="00062E36">
            <w:pPr>
              <w:jc w:val="both"/>
              <w:rPr>
                <w:rFonts w:ascii="Times New Roman" w:hAnsi="Times New Roman" w:cs="Times New Roman"/>
                <w:bCs/>
                <w:noProof/>
                <w:sz w:val="16"/>
                <w:szCs w:val="16"/>
                <w:lang w:val="en-GB"/>
              </w:rPr>
            </w:pPr>
          </w:p>
        </w:tc>
        <w:tc>
          <w:tcPr>
            <w:tcW w:w="204" w:type="pct"/>
            <w:shd w:val="clear" w:color="auto" w:fill="D9D9D9" w:themeFill="background1" w:themeFillShade="D9"/>
          </w:tcPr>
          <w:p w14:paraId="02971363" w14:textId="77777777" w:rsidR="00771283" w:rsidRPr="00ED2471" w:rsidRDefault="00771283" w:rsidP="00062E36">
            <w:pPr>
              <w:jc w:val="both"/>
              <w:rPr>
                <w:rFonts w:ascii="Times New Roman" w:hAnsi="Times New Roman" w:cs="Times New Roman"/>
                <w:bCs/>
                <w:noProof/>
                <w:sz w:val="16"/>
                <w:szCs w:val="16"/>
                <w:lang w:val="en-GB"/>
              </w:rPr>
            </w:pPr>
          </w:p>
        </w:tc>
        <w:tc>
          <w:tcPr>
            <w:tcW w:w="203" w:type="pct"/>
            <w:shd w:val="clear" w:color="auto" w:fill="D9D9D9" w:themeFill="background1" w:themeFillShade="D9"/>
          </w:tcPr>
          <w:p w14:paraId="78CF6B91" w14:textId="23195CBB" w:rsidR="00771283" w:rsidRPr="00ED2471" w:rsidRDefault="007375B6"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9,4</w:t>
            </w:r>
          </w:p>
        </w:tc>
        <w:tc>
          <w:tcPr>
            <w:tcW w:w="204" w:type="pct"/>
            <w:shd w:val="clear" w:color="auto" w:fill="D9D9D9" w:themeFill="background1" w:themeFillShade="D9"/>
          </w:tcPr>
          <w:p w14:paraId="485E9922" w14:textId="4815FEBA" w:rsidR="00771283" w:rsidRPr="00ED2471" w:rsidRDefault="007375B6"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12,0</w:t>
            </w:r>
          </w:p>
        </w:tc>
      </w:tr>
      <w:tr w:rsidR="00CD08D4" w:rsidRPr="00ED2471" w14:paraId="2A5219BD" w14:textId="77777777" w:rsidTr="00BD2F96">
        <w:tc>
          <w:tcPr>
            <w:tcW w:w="349" w:type="pct"/>
          </w:tcPr>
          <w:p w14:paraId="6847D0EC" w14:textId="77777777" w:rsidR="007375B6" w:rsidRPr="00ED2471" w:rsidRDefault="007375B6" w:rsidP="007375B6">
            <w:pPr>
              <w:jc w:val="both"/>
              <w:rPr>
                <w:rFonts w:ascii="Times New Roman" w:hAnsi="Times New Roman" w:cs="Times New Roman"/>
                <w:b/>
                <w:noProof/>
                <w:sz w:val="16"/>
                <w:szCs w:val="16"/>
                <w:lang w:val="en-GB"/>
              </w:rPr>
            </w:pPr>
          </w:p>
        </w:tc>
        <w:tc>
          <w:tcPr>
            <w:tcW w:w="339" w:type="pct"/>
          </w:tcPr>
          <w:p w14:paraId="2626DF8D" w14:textId="77777777" w:rsidR="007375B6" w:rsidRPr="00ED2471" w:rsidRDefault="007375B6" w:rsidP="007375B6">
            <w:pPr>
              <w:jc w:val="both"/>
              <w:rPr>
                <w:rFonts w:ascii="Times New Roman" w:hAnsi="Times New Roman" w:cs="Times New Roman"/>
                <w:b/>
                <w:noProof/>
                <w:sz w:val="16"/>
                <w:szCs w:val="16"/>
                <w:lang w:val="en-GB"/>
              </w:rPr>
            </w:pPr>
          </w:p>
        </w:tc>
        <w:tc>
          <w:tcPr>
            <w:tcW w:w="388" w:type="pct"/>
          </w:tcPr>
          <w:p w14:paraId="3C5AFAB1" w14:textId="4D6214B6" w:rsidR="007375B6" w:rsidRPr="00ED2471" w:rsidRDefault="007375B6" w:rsidP="007375B6">
            <w:pPr>
              <w:jc w:val="both"/>
              <w:rPr>
                <w:rFonts w:ascii="Times New Roman" w:hAnsi="Times New Roman" w:cs="Times New Roman"/>
                <w:b/>
                <w:noProof/>
                <w:sz w:val="16"/>
                <w:szCs w:val="16"/>
              </w:rPr>
            </w:pPr>
            <w:r w:rsidRPr="00ED2471">
              <w:rPr>
                <w:rFonts w:ascii="Times New Roman" w:hAnsi="Times New Roman" w:cs="Times New Roman"/>
                <w:b/>
                <w:sz w:val="16"/>
                <w:szCs w:val="16"/>
              </w:rPr>
              <w:t>Portugāle</w:t>
            </w:r>
          </w:p>
        </w:tc>
        <w:tc>
          <w:tcPr>
            <w:tcW w:w="484" w:type="pct"/>
          </w:tcPr>
          <w:p w14:paraId="0950234F" w14:textId="2B9F8336" w:rsidR="007375B6" w:rsidRPr="00ED2471" w:rsidRDefault="007375B6" w:rsidP="007375B6">
            <w:pPr>
              <w:jc w:val="both"/>
              <w:rPr>
                <w:rFonts w:ascii="Times New Roman" w:hAnsi="Times New Roman" w:cs="Times New Roman"/>
                <w:bCs/>
                <w:noProof/>
                <w:sz w:val="16"/>
                <w:szCs w:val="16"/>
              </w:rPr>
            </w:pPr>
            <w:r w:rsidRPr="00ED2471">
              <w:rPr>
                <w:rFonts w:ascii="Times New Roman" w:hAnsi="Times New Roman" w:cs="Times New Roman"/>
                <w:sz w:val="16"/>
                <w:szCs w:val="16"/>
              </w:rPr>
              <w:t>(Lopes et al., 2006)</w:t>
            </w:r>
          </w:p>
        </w:tc>
        <w:tc>
          <w:tcPr>
            <w:tcW w:w="630" w:type="pct"/>
          </w:tcPr>
          <w:p w14:paraId="62673A5B" w14:textId="08F7F7F0" w:rsidR="007375B6" w:rsidRPr="00ED2471" w:rsidRDefault="007375B6" w:rsidP="007375B6">
            <w:pPr>
              <w:jc w:val="both"/>
              <w:rPr>
                <w:rFonts w:ascii="Times New Roman" w:hAnsi="Times New Roman" w:cs="Times New Roman"/>
                <w:bCs/>
                <w:noProof/>
                <w:sz w:val="16"/>
                <w:szCs w:val="16"/>
              </w:rPr>
            </w:pPr>
            <w:r w:rsidRPr="00ED2471">
              <w:rPr>
                <w:rFonts w:ascii="Times New Roman" w:hAnsi="Times New Roman" w:cs="Times New Roman"/>
                <w:sz w:val="16"/>
                <w:szCs w:val="16"/>
              </w:rPr>
              <w:t>Aptauja pārtikas produktu lietošanas biežuma noteikšanai</w:t>
            </w:r>
          </w:p>
        </w:tc>
        <w:tc>
          <w:tcPr>
            <w:tcW w:w="243" w:type="pct"/>
          </w:tcPr>
          <w:p w14:paraId="2D3698CA" w14:textId="5194E52F" w:rsidR="007375B6" w:rsidRPr="00ED2471" w:rsidRDefault="007375B6" w:rsidP="007375B6">
            <w:pPr>
              <w:jc w:val="both"/>
              <w:rPr>
                <w:rFonts w:ascii="Times New Roman" w:hAnsi="Times New Roman" w:cs="Times New Roman"/>
                <w:bCs/>
                <w:noProof/>
                <w:sz w:val="16"/>
                <w:szCs w:val="16"/>
              </w:rPr>
            </w:pPr>
            <w:r w:rsidRPr="00ED2471">
              <w:rPr>
                <w:rFonts w:ascii="Times New Roman" w:hAnsi="Times New Roman" w:cs="Times New Roman"/>
                <w:sz w:val="16"/>
                <w:szCs w:val="16"/>
              </w:rPr>
              <w:t>478</w:t>
            </w:r>
          </w:p>
        </w:tc>
        <w:tc>
          <w:tcPr>
            <w:tcW w:w="242" w:type="pct"/>
          </w:tcPr>
          <w:p w14:paraId="22904E28" w14:textId="1DE76831" w:rsidR="007375B6" w:rsidRPr="00ED2471" w:rsidRDefault="007375B6" w:rsidP="007375B6">
            <w:pPr>
              <w:jc w:val="both"/>
              <w:rPr>
                <w:rFonts w:ascii="Times New Roman" w:hAnsi="Times New Roman" w:cs="Times New Roman"/>
                <w:bCs/>
                <w:noProof/>
                <w:sz w:val="16"/>
                <w:szCs w:val="16"/>
              </w:rPr>
            </w:pPr>
            <w:r w:rsidRPr="00ED2471">
              <w:rPr>
                <w:rFonts w:ascii="Times New Roman" w:hAnsi="Times New Roman" w:cs="Times New Roman"/>
                <w:sz w:val="16"/>
                <w:szCs w:val="16"/>
              </w:rPr>
              <w:t>18</w:t>
            </w:r>
          </w:p>
        </w:tc>
        <w:tc>
          <w:tcPr>
            <w:tcW w:w="242" w:type="pct"/>
          </w:tcPr>
          <w:p w14:paraId="15132708" w14:textId="2C49950A" w:rsidR="007375B6" w:rsidRPr="00ED2471" w:rsidRDefault="007375B6" w:rsidP="007375B6">
            <w:pPr>
              <w:jc w:val="both"/>
              <w:rPr>
                <w:rFonts w:ascii="Times New Roman" w:hAnsi="Times New Roman" w:cs="Times New Roman"/>
                <w:bCs/>
                <w:noProof/>
                <w:sz w:val="16"/>
                <w:szCs w:val="16"/>
              </w:rPr>
            </w:pPr>
            <w:r w:rsidRPr="00ED2471">
              <w:rPr>
                <w:rFonts w:ascii="Times New Roman" w:hAnsi="Times New Roman" w:cs="Times New Roman"/>
                <w:sz w:val="16"/>
                <w:szCs w:val="16"/>
              </w:rPr>
              <w:t>39</w:t>
            </w:r>
          </w:p>
        </w:tc>
        <w:tc>
          <w:tcPr>
            <w:tcW w:w="1018" w:type="pct"/>
          </w:tcPr>
          <w:p w14:paraId="1ACD10DC" w14:textId="726F20C8" w:rsidR="007375B6" w:rsidRPr="00ED2471" w:rsidRDefault="007375B6" w:rsidP="007375B6">
            <w:pPr>
              <w:jc w:val="both"/>
              <w:rPr>
                <w:rFonts w:ascii="Times New Roman" w:hAnsi="Times New Roman" w:cs="Times New Roman"/>
                <w:bCs/>
                <w:noProof/>
                <w:sz w:val="16"/>
                <w:szCs w:val="16"/>
              </w:rPr>
            </w:pPr>
            <w:r w:rsidRPr="00ED2471">
              <w:rPr>
                <w:rFonts w:ascii="Times New Roman" w:hAnsi="Times New Roman" w:cs="Times New Roman"/>
                <w:sz w:val="16"/>
                <w:szCs w:val="16"/>
              </w:rPr>
              <w:t>Dati vākti Porto</w:t>
            </w:r>
          </w:p>
        </w:tc>
        <w:tc>
          <w:tcPr>
            <w:tcW w:w="193" w:type="pct"/>
          </w:tcPr>
          <w:p w14:paraId="480C8F2E" w14:textId="407F65BF" w:rsidR="007375B6" w:rsidRPr="00ED2471" w:rsidRDefault="007375B6" w:rsidP="007375B6">
            <w:pPr>
              <w:jc w:val="both"/>
              <w:rPr>
                <w:rFonts w:ascii="Times New Roman" w:hAnsi="Times New Roman" w:cs="Times New Roman"/>
                <w:bCs/>
                <w:noProof/>
                <w:sz w:val="16"/>
                <w:szCs w:val="16"/>
              </w:rPr>
            </w:pPr>
            <w:r w:rsidRPr="00ED2471">
              <w:rPr>
                <w:rFonts w:ascii="Times New Roman" w:hAnsi="Times New Roman" w:cs="Times New Roman"/>
                <w:sz w:val="16"/>
                <w:szCs w:val="16"/>
              </w:rPr>
              <w:t>3,7</w:t>
            </w:r>
          </w:p>
        </w:tc>
        <w:tc>
          <w:tcPr>
            <w:tcW w:w="261" w:type="pct"/>
          </w:tcPr>
          <w:p w14:paraId="24DDA796" w14:textId="77777777" w:rsidR="007375B6" w:rsidRPr="00ED2471" w:rsidRDefault="007375B6" w:rsidP="007375B6">
            <w:pPr>
              <w:jc w:val="both"/>
              <w:rPr>
                <w:rFonts w:ascii="Times New Roman" w:hAnsi="Times New Roman" w:cs="Times New Roman"/>
                <w:bCs/>
                <w:noProof/>
                <w:sz w:val="16"/>
                <w:szCs w:val="16"/>
                <w:lang w:val="en-GB"/>
              </w:rPr>
            </w:pPr>
          </w:p>
        </w:tc>
        <w:tc>
          <w:tcPr>
            <w:tcW w:w="204" w:type="pct"/>
          </w:tcPr>
          <w:p w14:paraId="6672F118" w14:textId="77777777" w:rsidR="007375B6" w:rsidRPr="00ED2471" w:rsidRDefault="007375B6" w:rsidP="007375B6">
            <w:pPr>
              <w:jc w:val="both"/>
              <w:rPr>
                <w:rFonts w:ascii="Times New Roman" w:hAnsi="Times New Roman" w:cs="Times New Roman"/>
                <w:bCs/>
                <w:noProof/>
                <w:sz w:val="16"/>
                <w:szCs w:val="16"/>
                <w:lang w:val="en-GB"/>
              </w:rPr>
            </w:pPr>
          </w:p>
        </w:tc>
        <w:tc>
          <w:tcPr>
            <w:tcW w:w="203" w:type="pct"/>
          </w:tcPr>
          <w:p w14:paraId="62980A1F" w14:textId="12862D2A" w:rsidR="007375B6" w:rsidRPr="00ED2471" w:rsidRDefault="007375B6" w:rsidP="007375B6">
            <w:pPr>
              <w:pStyle w:val="Default"/>
              <w:jc w:val="both"/>
              <w:rPr>
                <w:bCs/>
                <w:noProof/>
                <w:color w:val="auto"/>
                <w:sz w:val="16"/>
                <w:szCs w:val="16"/>
              </w:rPr>
            </w:pPr>
            <w:r w:rsidRPr="00ED2471">
              <w:rPr>
                <w:color w:val="auto"/>
                <w:sz w:val="16"/>
                <w:szCs w:val="16"/>
              </w:rPr>
              <w:t>6,6</w:t>
            </w:r>
          </w:p>
        </w:tc>
        <w:tc>
          <w:tcPr>
            <w:tcW w:w="204" w:type="pct"/>
          </w:tcPr>
          <w:p w14:paraId="7DC93062" w14:textId="77777777" w:rsidR="007375B6" w:rsidRPr="00ED2471" w:rsidRDefault="007375B6" w:rsidP="007375B6">
            <w:pPr>
              <w:jc w:val="both"/>
              <w:rPr>
                <w:rFonts w:ascii="Times New Roman" w:hAnsi="Times New Roman" w:cs="Times New Roman"/>
                <w:bCs/>
                <w:noProof/>
                <w:sz w:val="16"/>
                <w:szCs w:val="16"/>
                <w:lang w:val="en-GB"/>
              </w:rPr>
            </w:pPr>
          </w:p>
        </w:tc>
      </w:tr>
      <w:tr w:rsidR="00CD08D4" w:rsidRPr="00ED2471" w14:paraId="49AAC785" w14:textId="77777777" w:rsidTr="00BD2F96">
        <w:tc>
          <w:tcPr>
            <w:tcW w:w="349" w:type="pct"/>
          </w:tcPr>
          <w:p w14:paraId="2AB21E22" w14:textId="77777777" w:rsidR="00771283" w:rsidRPr="00ED2471" w:rsidRDefault="00771283" w:rsidP="00062E36">
            <w:pPr>
              <w:jc w:val="both"/>
              <w:rPr>
                <w:rFonts w:ascii="Times New Roman" w:hAnsi="Times New Roman" w:cs="Times New Roman"/>
                <w:b/>
                <w:noProof/>
                <w:sz w:val="16"/>
                <w:szCs w:val="16"/>
                <w:lang w:val="en-GB"/>
              </w:rPr>
            </w:pPr>
          </w:p>
        </w:tc>
        <w:tc>
          <w:tcPr>
            <w:tcW w:w="339" w:type="pct"/>
          </w:tcPr>
          <w:p w14:paraId="0E3ADA38" w14:textId="77777777" w:rsidR="00771283" w:rsidRPr="00ED2471" w:rsidRDefault="00771283" w:rsidP="00062E36">
            <w:pPr>
              <w:jc w:val="both"/>
              <w:rPr>
                <w:rFonts w:ascii="Times New Roman" w:hAnsi="Times New Roman" w:cs="Times New Roman"/>
                <w:b/>
                <w:noProof/>
                <w:sz w:val="16"/>
                <w:szCs w:val="16"/>
                <w:lang w:val="en-GB"/>
              </w:rPr>
            </w:pPr>
          </w:p>
        </w:tc>
        <w:tc>
          <w:tcPr>
            <w:tcW w:w="388" w:type="pct"/>
          </w:tcPr>
          <w:p w14:paraId="02D23DFC" w14:textId="77777777" w:rsidR="00771283" w:rsidRPr="00ED2471" w:rsidRDefault="00771283" w:rsidP="00062E36">
            <w:pPr>
              <w:jc w:val="both"/>
              <w:rPr>
                <w:rFonts w:ascii="Times New Roman" w:hAnsi="Times New Roman" w:cs="Times New Roman"/>
                <w:b/>
                <w:noProof/>
                <w:sz w:val="16"/>
                <w:szCs w:val="16"/>
                <w:lang w:val="en-GB"/>
              </w:rPr>
            </w:pPr>
          </w:p>
        </w:tc>
        <w:tc>
          <w:tcPr>
            <w:tcW w:w="484" w:type="pct"/>
          </w:tcPr>
          <w:p w14:paraId="56A0A365" w14:textId="77777777" w:rsidR="00771283" w:rsidRPr="00ED2471" w:rsidRDefault="00771283" w:rsidP="00062E36">
            <w:pPr>
              <w:jc w:val="both"/>
              <w:rPr>
                <w:rFonts w:ascii="Times New Roman" w:hAnsi="Times New Roman" w:cs="Times New Roman"/>
                <w:bCs/>
                <w:noProof/>
                <w:sz w:val="16"/>
                <w:szCs w:val="16"/>
                <w:lang w:val="en-GB"/>
              </w:rPr>
            </w:pPr>
          </w:p>
        </w:tc>
        <w:tc>
          <w:tcPr>
            <w:tcW w:w="630" w:type="pct"/>
          </w:tcPr>
          <w:p w14:paraId="6BA93208" w14:textId="77777777" w:rsidR="00771283" w:rsidRPr="00ED2471" w:rsidRDefault="00771283" w:rsidP="00062E36">
            <w:pPr>
              <w:jc w:val="both"/>
              <w:rPr>
                <w:rFonts w:ascii="Times New Roman" w:hAnsi="Times New Roman" w:cs="Times New Roman"/>
                <w:bCs/>
                <w:noProof/>
                <w:sz w:val="16"/>
                <w:szCs w:val="16"/>
                <w:lang w:val="en-GB"/>
              </w:rPr>
            </w:pPr>
          </w:p>
        </w:tc>
        <w:tc>
          <w:tcPr>
            <w:tcW w:w="243" w:type="pct"/>
          </w:tcPr>
          <w:p w14:paraId="54F153AB" w14:textId="33ABB88A" w:rsidR="00771283" w:rsidRPr="00ED2471" w:rsidRDefault="008D655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537</w:t>
            </w:r>
          </w:p>
        </w:tc>
        <w:tc>
          <w:tcPr>
            <w:tcW w:w="242" w:type="pct"/>
          </w:tcPr>
          <w:p w14:paraId="49239D37" w14:textId="6A5431B8" w:rsidR="00771283" w:rsidRPr="00ED2471" w:rsidRDefault="008D655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40</w:t>
            </w:r>
          </w:p>
        </w:tc>
        <w:tc>
          <w:tcPr>
            <w:tcW w:w="242" w:type="pct"/>
          </w:tcPr>
          <w:p w14:paraId="76531581" w14:textId="7BAA1836" w:rsidR="00771283" w:rsidRPr="00ED2471" w:rsidRDefault="008D655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49</w:t>
            </w:r>
          </w:p>
        </w:tc>
        <w:tc>
          <w:tcPr>
            <w:tcW w:w="1018" w:type="pct"/>
          </w:tcPr>
          <w:p w14:paraId="6C6CDD7D" w14:textId="77777777" w:rsidR="00771283" w:rsidRPr="00ED2471" w:rsidRDefault="00771283" w:rsidP="00062E36">
            <w:pPr>
              <w:jc w:val="both"/>
              <w:rPr>
                <w:rFonts w:ascii="Times New Roman" w:hAnsi="Times New Roman" w:cs="Times New Roman"/>
                <w:bCs/>
                <w:noProof/>
                <w:sz w:val="16"/>
                <w:szCs w:val="16"/>
                <w:lang w:val="en-GB"/>
              </w:rPr>
            </w:pPr>
          </w:p>
        </w:tc>
        <w:tc>
          <w:tcPr>
            <w:tcW w:w="193" w:type="pct"/>
          </w:tcPr>
          <w:p w14:paraId="2779E658" w14:textId="4552F483" w:rsidR="00771283" w:rsidRPr="00ED2471" w:rsidRDefault="008D655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3,6</w:t>
            </w:r>
          </w:p>
        </w:tc>
        <w:tc>
          <w:tcPr>
            <w:tcW w:w="261" w:type="pct"/>
          </w:tcPr>
          <w:p w14:paraId="0A868108" w14:textId="77777777" w:rsidR="00771283" w:rsidRPr="00ED2471" w:rsidRDefault="00771283" w:rsidP="00062E36">
            <w:pPr>
              <w:jc w:val="both"/>
              <w:rPr>
                <w:rFonts w:ascii="Times New Roman" w:hAnsi="Times New Roman" w:cs="Times New Roman"/>
                <w:bCs/>
                <w:noProof/>
                <w:sz w:val="16"/>
                <w:szCs w:val="16"/>
                <w:lang w:val="en-GB"/>
              </w:rPr>
            </w:pPr>
          </w:p>
        </w:tc>
        <w:tc>
          <w:tcPr>
            <w:tcW w:w="204" w:type="pct"/>
          </w:tcPr>
          <w:p w14:paraId="6510D92F" w14:textId="77777777" w:rsidR="00771283" w:rsidRPr="00ED2471" w:rsidRDefault="00771283" w:rsidP="00062E36">
            <w:pPr>
              <w:jc w:val="both"/>
              <w:rPr>
                <w:rFonts w:ascii="Times New Roman" w:hAnsi="Times New Roman" w:cs="Times New Roman"/>
                <w:bCs/>
                <w:noProof/>
                <w:sz w:val="16"/>
                <w:szCs w:val="16"/>
                <w:lang w:val="en-GB"/>
              </w:rPr>
            </w:pPr>
          </w:p>
        </w:tc>
        <w:tc>
          <w:tcPr>
            <w:tcW w:w="203" w:type="pct"/>
          </w:tcPr>
          <w:p w14:paraId="5268D2A4" w14:textId="70653E5B" w:rsidR="00771283" w:rsidRPr="00ED2471" w:rsidRDefault="008D655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6,3</w:t>
            </w:r>
          </w:p>
        </w:tc>
        <w:tc>
          <w:tcPr>
            <w:tcW w:w="204" w:type="pct"/>
          </w:tcPr>
          <w:p w14:paraId="1A65AD01" w14:textId="77777777" w:rsidR="00771283" w:rsidRPr="00ED2471" w:rsidRDefault="00771283" w:rsidP="00062E36">
            <w:pPr>
              <w:jc w:val="both"/>
              <w:rPr>
                <w:rFonts w:ascii="Times New Roman" w:hAnsi="Times New Roman" w:cs="Times New Roman"/>
                <w:bCs/>
                <w:noProof/>
                <w:sz w:val="16"/>
                <w:szCs w:val="16"/>
                <w:lang w:val="en-GB"/>
              </w:rPr>
            </w:pPr>
          </w:p>
        </w:tc>
      </w:tr>
      <w:tr w:rsidR="00CD08D4" w:rsidRPr="00ED2471" w14:paraId="62ABF1CC" w14:textId="77777777" w:rsidTr="00BD2F96">
        <w:tc>
          <w:tcPr>
            <w:tcW w:w="349" w:type="pct"/>
          </w:tcPr>
          <w:p w14:paraId="37B51016" w14:textId="77777777" w:rsidR="00771283" w:rsidRPr="00ED2471" w:rsidRDefault="00771283" w:rsidP="00062E36">
            <w:pPr>
              <w:jc w:val="both"/>
              <w:rPr>
                <w:rFonts w:ascii="Times New Roman" w:hAnsi="Times New Roman" w:cs="Times New Roman"/>
                <w:b/>
                <w:noProof/>
                <w:sz w:val="16"/>
                <w:szCs w:val="16"/>
                <w:lang w:val="en-GB"/>
              </w:rPr>
            </w:pPr>
          </w:p>
        </w:tc>
        <w:tc>
          <w:tcPr>
            <w:tcW w:w="339" w:type="pct"/>
          </w:tcPr>
          <w:p w14:paraId="3836DC82" w14:textId="77777777" w:rsidR="00771283" w:rsidRPr="00ED2471" w:rsidRDefault="00771283" w:rsidP="00062E36">
            <w:pPr>
              <w:jc w:val="both"/>
              <w:rPr>
                <w:rFonts w:ascii="Times New Roman" w:hAnsi="Times New Roman" w:cs="Times New Roman"/>
                <w:b/>
                <w:noProof/>
                <w:sz w:val="16"/>
                <w:szCs w:val="16"/>
                <w:lang w:val="en-GB"/>
              </w:rPr>
            </w:pPr>
          </w:p>
        </w:tc>
        <w:tc>
          <w:tcPr>
            <w:tcW w:w="388" w:type="pct"/>
          </w:tcPr>
          <w:p w14:paraId="2BB629C4" w14:textId="77777777" w:rsidR="00771283" w:rsidRPr="00ED2471" w:rsidRDefault="00771283" w:rsidP="00062E36">
            <w:pPr>
              <w:jc w:val="both"/>
              <w:rPr>
                <w:rFonts w:ascii="Times New Roman" w:hAnsi="Times New Roman" w:cs="Times New Roman"/>
                <w:b/>
                <w:noProof/>
                <w:sz w:val="16"/>
                <w:szCs w:val="16"/>
                <w:lang w:val="en-GB"/>
              </w:rPr>
            </w:pPr>
          </w:p>
        </w:tc>
        <w:tc>
          <w:tcPr>
            <w:tcW w:w="484" w:type="pct"/>
          </w:tcPr>
          <w:p w14:paraId="066D0312" w14:textId="77777777" w:rsidR="00771283" w:rsidRPr="00ED2471" w:rsidRDefault="00771283" w:rsidP="00062E36">
            <w:pPr>
              <w:jc w:val="both"/>
              <w:rPr>
                <w:rFonts w:ascii="Times New Roman" w:hAnsi="Times New Roman" w:cs="Times New Roman"/>
                <w:bCs/>
                <w:noProof/>
                <w:sz w:val="16"/>
                <w:szCs w:val="16"/>
                <w:lang w:val="en-GB"/>
              </w:rPr>
            </w:pPr>
          </w:p>
        </w:tc>
        <w:tc>
          <w:tcPr>
            <w:tcW w:w="630" w:type="pct"/>
          </w:tcPr>
          <w:p w14:paraId="1F1B8C3A" w14:textId="77777777" w:rsidR="00771283" w:rsidRPr="00ED2471" w:rsidRDefault="00771283" w:rsidP="00062E36">
            <w:pPr>
              <w:jc w:val="both"/>
              <w:rPr>
                <w:rFonts w:ascii="Times New Roman" w:hAnsi="Times New Roman" w:cs="Times New Roman"/>
                <w:bCs/>
                <w:noProof/>
                <w:sz w:val="16"/>
                <w:szCs w:val="16"/>
                <w:lang w:val="en-GB"/>
              </w:rPr>
            </w:pPr>
          </w:p>
        </w:tc>
        <w:tc>
          <w:tcPr>
            <w:tcW w:w="243" w:type="pct"/>
            <w:shd w:val="clear" w:color="auto" w:fill="D9D9D9" w:themeFill="background1" w:themeFillShade="D9"/>
          </w:tcPr>
          <w:p w14:paraId="7EDF59DE" w14:textId="7AF1D7E4" w:rsidR="00771283" w:rsidRPr="00ED2471" w:rsidRDefault="008D655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789</w:t>
            </w:r>
          </w:p>
        </w:tc>
        <w:tc>
          <w:tcPr>
            <w:tcW w:w="242" w:type="pct"/>
            <w:shd w:val="clear" w:color="auto" w:fill="D9D9D9" w:themeFill="background1" w:themeFillShade="D9"/>
          </w:tcPr>
          <w:p w14:paraId="5987A0D1" w14:textId="31DCDE6C" w:rsidR="00771283" w:rsidRPr="00ED2471" w:rsidRDefault="008D655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50</w:t>
            </w:r>
          </w:p>
        </w:tc>
        <w:tc>
          <w:tcPr>
            <w:tcW w:w="242" w:type="pct"/>
            <w:shd w:val="clear" w:color="auto" w:fill="D9D9D9" w:themeFill="background1" w:themeFillShade="D9"/>
          </w:tcPr>
          <w:p w14:paraId="433165D7" w14:textId="23CA27F9" w:rsidR="00771283" w:rsidRPr="00ED2471" w:rsidRDefault="008D655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64</w:t>
            </w:r>
          </w:p>
        </w:tc>
        <w:tc>
          <w:tcPr>
            <w:tcW w:w="1018" w:type="pct"/>
            <w:shd w:val="clear" w:color="auto" w:fill="D9D9D9" w:themeFill="background1" w:themeFillShade="D9"/>
          </w:tcPr>
          <w:p w14:paraId="591CC2DE" w14:textId="77777777" w:rsidR="00771283" w:rsidRPr="00ED2471" w:rsidRDefault="00771283" w:rsidP="00062E36">
            <w:pPr>
              <w:jc w:val="both"/>
              <w:rPr>
                <w:rFonts w:ascii="Times New Roman" w:hAnsi="Times New Roman" w:cs="Times New Roman"/>
                <w:bCs/>
                <w:noProof/>
                <w:sz w:val="16"/>
                <w:szCs w:val="16"/>
                <w:lang w:val="en-GB"/>
              </w:rPr>
            </w:pPr>
          </w:p>
        </w:tc>
        <w:tc>
          <w:tcPr>
            <w:tcW w:w="193" w:type="pct"/>
            <w:shd w:val="clear" w:color="auto" w:fill="D9D9D9" w:themeFill="background1" w:themeFillShade="D9"/>
          </w:tcPr>
          <w:p w14:paraId="3F6CAFB7" w14:textId="3BBD2950" w:rsidR="00771283" w:rsidRPr="00ED2471" w:rsidRDefault="008D655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3,7</w:t>
            </w:r>
          </w:p>
        </w:tc>
        <w:tc>
          <w:tcPr>
            <w:tcW w:w="261" w:type="pct"/>
            <w:shd w:val="clear" w:color="auto" w:fill="D9D9D9" w:themeFill="background1" w:themeFillShade="D9"/>
          </w:tcPr>
          <w:p w14:paraId="479DDCFE" w14:textId="77777777" w:rsidR="00771283" w:rsidRPr="00ED2471" w:rsidRDefault="00771283" w:rsidP="00062E36">
            <w:pPr>
              <w:jc w:val="both"/>
              <w:rPr>
                <w:rFonts w:ascii="Times New Roman" w:hAnsi="Times New Roman" w:cs="Times New Roman"/>
                <w:bCs/>
                <w:noProof/>
                <w:sz w:val="16"/>
                <w:szCs w:val="16"/>
                <w:lang w:val="en-GB"/>
              </w:rPr>
            </w:pPr>
          </w:p>
        </w:tc>
        <w:tc>
          <w:tcPr>
            <w:tcW w:w="204" w:type="pct"/>
            <w:shd w:val="clear" w:color="auto" w:fill="D9D9D9" w:themeFill="background1" w:themeFillShade="D9"/>
          </w:tcPr>
          <w:p w14:paraId="0E33CA21" w14:textId="77777777" w:rsidR="00771283" w:rsidRPr="00ED2471" w:rsidRDefault="00771283" w:rsidP="00062E36">
            <w:pPr>
              <w:jc w:val="both"/>
              <w:rPr>
                <w:rFonts w:ascii="Times New Roman" w:hAnsi="Times New Roman" w:cs="Times New Roman"/>
                <w:bCs/>
                <w:noProof/>
                <w:sz w:val="16"/>
                <w:szCs w:val="16"/>
                <w:lang w:val="en-GB"/>
              </w:rPr>
            </w:pPr>
          </w:p>
        </w:tc>
        <w:tc>
          <w:tcPr>
            <w:tcW w:w="203" w:type="pct"/>
            <w:shd w:val="clear" w:color="auto" w:fill="D9D9D9" w:themeFill="background1" w:themeFillShade="D9"/>
          </w:tcPr>
          <w:p w14:paraId="73DDFCE5" w14:textId="79CC083D" w:rsidR="00771283" w:rsidRPr="00ED2471" w:rsidRDefault="008D655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6,4</w:t>
            </w:r>
          </w:p>
        </w:tc>
        <w:tc>
          <w:tcPr>
            <w:tcW w:w="204" w:type="pct"/>
            <w:shd w:val="clear" w:color="auto" w:fill="D9D9D9" w:themeFill="background1" w:themeFillShade="D9"/>
          </w:tcPr>
          <w:p w14:paraId="263BE424" w14:textId="77777777" w:rsidR="00771283" w:rsidRPr="00ED2471" w:rsidRDefault="00771283" w:rsidP="00062E36">
            <w:pPr>
              <w:jc w:val="both"/>
              <w:rPr>
                <w:rFonts w:ascii="Times New Roman" w:hAnsi="Times New Roman" w:cs="Times New Roman"/>
                <w:bCs/>
                <w:noProof/>
                <w:sz w:val="16"/>
                <w:szCs w:val="16"/>
                <w:lang w:val="en-GB"/>
              </w:rPr>
            </w:pPr>
          </w:p>
        </w:tc>
      </w:tr>
      <w:tr w:rsidR="00CD08D4" w:rsidRPr="00ED2471" w14:paraId="0137781C" w14:textId="77777777" w:rsidTr="00BD2F96">
        <w:tc>
          <w:tcPr>
            <w:tcW w:w="349" w:type="pct"/>
          </w:tcPr>
          <w:p w14:paraId="79680C34" w14:textId="77777777" w:rsidR="00771283" w:rsidRPr="00ED2471" w:rsidRDefault="00771283" w:rsidP="00062E36">
            <w:pPr>
              <w:jc w:val="both"/>
              <w:rPr>
                <w:rFonts w:ascii="Times New Roman" w:hAnsi="Times New Roman" w:cs="Times New Roman"/>
                <w:b/>
                <w:noProof/>
                <w:sz w:val="16"/>
                <w:szCs w:val="16"/>
                <w:lang w:val="en-GB"/>
              </w:rPr>
            </w:pPr>
          </w:p>
        </w:tc>
        <w:tc>
          <w:tcPr>
            <w:tcW w:w="339" w:type="pct"/>
          </w:tcPr>
          <w:p w14:paraId="27A912B7" w14:textId="77777777" w:rsidR="00771283" w:rsidRPr="00ED2471" w:rsidRDefault="00771283" w:rsidP="00062E36">
            <w:pPr>
              <w:jc w:val="both"/>
              <w:rPr>
                <w:rFonts w:ascii="Times New Roman" w:hAnsi="Times New Roman" w:cs="Times New Roman"/>
                <w:b/>
                <w:noProof/>
                <w:sz w:val="16"/>
                <w:szCs w:val="16"/>
                <w:lang w:val="en-GB"/>
              </w:rPr>
            </w:pPr>
          </w:p>
        </w:tc>
        <w:tc>
          <w:tcPr>
            <w:tcW w:w="388" w:type="pct"/>
          </w:tcPr>
          <w:p w14:paraId="1C3FB8A5" w14:textId="77777777" w:rsidR="00771283" w:rsidRPr="00ED2471" w:rsidRDefault="00771283" w:rsidP="00062E36">
            <w:pPr>
              <w:jc w:val="both"/>
              <w:rPr>
                <w:rFonts w:ascii="Times New Roman" w:hAnsi="Times New Roman" w:cs="Times New Roman"/>
                <w:b/>
                <w:noProof/>
                <w:sz w:val="16"/>
                <w:szCs w:val="16"/>
                <w:lang w:val="en-GB"/>
              </w:rPr>
            </w:pPr>
          </w:p>
        </w:tc>
        <w:tc>
          <w:tcPr>
            <w:tcW w:w="484" w:type="pct"/>
          </w:tcPr>
          <w:p w14:paraId="539B5454" w14:textId="77777777" w:rsidR="00771283" w:rsidRPr="00ED2471" w:rsidRDefault="00771283" w:rsidP="00062E36">
            <w:pPr>
              <w:jc w:val="both"/>
              <w:rPr>
                <w:rFonts w:ascii="Times New Roman" w:hAnsi="Times New Roman" w:cs="Times New Roman"/>
                <w:bCs/>
                <w:noProof/>
                <w:sz w:val="16"/>
                <w:szCs w:val="16"/>
                <w:lang w:val="en-GB"/>
              </w:rPr>
            </w:pPr>
          </w:p>
        </w:tc>
        <w:tc>
          <w:tcPr>
            <w:tcW w:w="630" w:type="pct"/>
          </w:tcPr>
          <w:p w14:paraId="08FEF1D0" w14:textId="77777777" w:rsidR="00771283" w:rsidRPr="00ED2471" w:rsidRDefault="00771283" w:rsidP="00062E36">
            <w:pPr>
              <w:jc w:val="both"/>
              <w:rPr>
                <w:rFonts w:ascii="Times New Roman" w:hAnsi="Times New Roman" w:cs="Times New Roman"/>
                <w:bCs/>
                <w:noProof/>
                <w:sz w:val="16"/>
                <w:szCs w:val="16"/>
                <w:lang w:val="en-GB"/>
              </w:rPr>
            </w:pPr>
          </w:p>
        </w:tc>
        <w:tc>
          <w:tcPr>
            <w:tcW w:w="243" w:type="pct"/>
            <w:shd w:val="clear" w:color="auto" w:fill="D9D9D9" w:themeFill="background1" w:themeFillShade="D9"/>
          </w:tcPr>
          <w:p w14:paraId="378F5D21" w14:textId="78F29DDC" w:rsidR="00771283" w:rsidRPr="00ED2471" w:rsidRDefault="008D655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585</w:t>
            </w:r>
          </w:p>
        </w:tc>
        <w:tc>
          <w:tcPr>
            <w:tcW w:w="242" w:type="pct"/>
            <w:shd w:val="clear" w:color="auto" w:fill="D9D9D9" w:themeFill="background1" w:themeFillShade="D9"/>
          </w:tcPr>
          <w:p w14:paraId="11F4870B" w14:textId="184B8B3B" w:rsidR="00771283" w:rsidRPr="00ED2471" w:rsidRDefault="008D655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65</w:t>
            </w:r>
          </w:p>
        </w:tc>
        <w:tc>
          <w:tcPr>
            <w:tcW w:w="242" w:type="pct"/>
            <w:shd w:val="clear" w:color="auto" w:fill="D9D9D9" w:themeFill="background1" w:themeFillShade="D9"/>
          </w:tcPr>
          <w:p w14:paraId="6CED727B" w14:textId="513BA4D9" w:rsidR="00771283" w:rsidRPr="00ED2471" w:rsidRDefault="008D655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&gt; 65</w:t>
            </w:r>
          </w:p>
        </w:tc>
        <w:tc>
          <w:tcPr>
            <w:tcW w:w="1018" w:type="pct"/>
            <w:shd w:val="clear" w:color="auto" w:fill="D9D9D9" w:themeFill="background1" w:themeFillShade="D9"/>
          </w:tcPr>
          <w:p w14:paraId="6C4DCF71" w14:textId="77777777" w:rsidR="00771283" w:rsidRPr="00ED2471" w:rsidRDefault="00771283" w:rsidP="00062E36">
            <w:pPr>
              <w:jc w:val="both"/>
              <w:rPr>
                <w:rFonts w:ascii="Times New Roman" w:hAnsi="Times New Roman" w:cs="Times New Roman"/>
                <w:bCs/>
                <w:noProof/>
                <w:sz w:val="16"/>
                <w:szCs w:val="16"/>
                <w:lang w:val="en-GB"/>
              </w:rPr>
            </w:pPr>
          </w:p>
        </w:tc>
        <w:tc>
          <w:tcPr>
            <w:tcW w:w="193" w:type="pct"/>
            <w:shd w:val="clear" w:color="auto" w:fill="D9D9D9" w:themeFill="background1" w:themeFillShade="D9"/>
          </w:tcPr>
          <w:p w14:paraId="001C1E83" w14:textId="4774845D" w:rsidR="00771283" w:rsidRPr="00ED2471" w:rsidRDefault="008D655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3,3</w:t>
            </w:r>
          </w:p>
        </w:tc>
        <w:tc>
          <w:tcPr>
            <w:tcW w:w="261" w:type="pct"/>
            <w:shd w:val="clear" w:color="auto" w:fill="D9D9D9" w:themeFill="background1" w:themeFillShade="D9"/>
          </w:tcPr>
          <w:p w14:paraId="51CB2FD3" w14:textId="77777777" w:rsidR="00771283" w:rsidRPr="00ED2471" w:rsidRDefault="00771283" w:rsidP="00062E36">
            <w:pPr>
              <w:jc w:val="both"/>
              <w:rPr>
                <w:rFonts w:ascii="Times New Roman" w:hAnsi="Times New Roman" w:cs="Times New Roman"/>
                <w:bCs/>
                <w:noProof/>
                <w:sz w:val="16"/>
                <w:szCs w:val="16"/>
                <w:lang w:val="en-GB"/>
              </w:rPr>
            </w:pPr>
          </w:p>
        </w:tc>
        <w:tc>
          <w:tcPr>
            <w:tcW w:w="204" w:type="pct"/>
            <w:shd w:val="clear" w:color="auto" w:fill="D9D9D9" w:themeFill="background1" w:themeFillShade="D9"/>
          </w:tcPr>
          <w:p w14:paraId="7AF6A03F" w14:textId="77777777" w:rsidR="00771283" w:rsidRPr="00ED2471" w:rsidRDefault="00771283" w:rsidP="00062E36">
            <w:pPr>
              <w:jc w:val="both"/>
              <w:rPr>
                <w:rFonts w:ascii="Times New Roman" w:hAnsi="Times New Roman" w:cs="Times New Roman"/>
                <w:bCs/>
                <w:noProof/>
                <w:sz w:val="16"/>
                <w:szCs w:val="16"/>
                <w:lang w:val="en-GB"/>
              </w:rPr>
            </w:pPr>
          </w:p>
        </w:tc>
        <w:tc>
          <w:tcPr>
            <w:tcW w:w="203" w:type="pct"/>
            <w:shd w:val="clear" w:color="auto" w:fill="D9D9D9" w:themeFill="background1" w:themeFillShade="D9"/>
          </w:tcPr>
          <w:p w14:paraId="626E7D02" w14:textId="3D38377D" w:rsidR="00771283" w:rsidRPr="00ED2471" w:rsidRDefault="008D655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6,1</w:t>
            </w:r>
          </w:p>
        </w:tc>
        <w:tc>
          <w:tcPr>
            <w:tcW w:w="204" w:type="pct"/>
            <w:shd w:val="clear" w:color="auto" w:fill="D9D9D9" w:themeFill="background1" w:themeFillShade="D9"/>
          </w:tcPr>
          <w:p w14:paraId="43BE93C3" w14:textId="77777777" w:rsidR="00771283" w:rsidRPr="00ED2471" w:rsidRDefault="00771283" w:rsidP="00062E36">
            <w:pPr>
              <w:jc w:val="both"/>
              <w:rPr>
                <w:rFonts w:ascii="Times New Roman" w:hAnsi="Times New Roman" w:cs="Times New Roman"/>
                <w:bCs/>
                <w:noProof/>
                <w:sz w:val="16"/>
                <w:szCs w:val="16"/>
                <w:lang w:val="en-GB"/>
              </w:rPr>
            </w:pPr>
          </w:p>
        </w:tc>
      </w:tr>
      <w:tr w:rsidR="00CD08D4" w:rsidRPr="00ED2471" w14:paraId="548A8748" w14:textId="77777777" w:rsidTr="00BD2F96">
        <w:tc>
          <w:tcPr>
            <w:tcW w:w="349" w:type="pct"/>
          </w:tcPr>
          <w:p w14:paraId="30F6537D" w14:textId="77777777" w:rsidR="00771283" w:rsidRPr="00ED2471" w:rsidRDefault="00771283" w:rsidP="00062E36">
            <w:pPr>
              <w:jc w:val="both"/>
              <w:rPr>
                <w:rFonts w:ascii="Times New Roman" w:hAnsi="Times New Roman" w:cs="Times New Roman"/>
                <w:b/>
                <w:noProof/>
                <w:sz w:val="16"/>
                <w:szCs w:val="16"/>
                <w:lang w:val="en-GB"/>
              </w:rPr>
            </w:pPr>
          </w:p>
        </w:tc>
        <w:tc>
          <w:tcPr>
            <w:tcW w:w="339" w:type="pct"/>
          </w:tcPr>
          <w:p w14:paraId="74EDA911" w14:textId="77777777" w:rsidR="00771283" w:rsidRPr="00ED2471" w:rsidRDefault="00771283" w:rsidP="00062E36">
            <w:pPr>
              <w:jc w:val="both"/>
              <w:rPr>
                <w:rFonts w:ascii="Times New Roman" w:hAnsi="Times New Roman" w:cs="Times New Roman"/>
                <w:b/>
                <w:noProof/>
                <w:sz w:val="16"/>
                <w:szCs w:val="16"/>
                <w:lang w:val="en-GB"/>
              </w:rPr>
            </w:pPr>
          </w:p>
        </w:tc>
        <w:tc>
          <w:tcPr>
            <w:tcW w:w="388" w:type="pct"/>
          </w:tcPr>
          <w:p w14:paraId="5C7BD607" w14:textId="7132698B" w:rsidR="00771283" w:rsidRPr="00ED2471" w:rsidRDefault="008D6550" w:rsidP="00062E36">
            <w:pPr>
              <w:jc w:val="both"/>
              <w:rPr>
                <w:rFonts w:ascii="Times New Roman" w:hAnsi="Times New Roman" w:cs="Times New Roman"/>
                <w:b/>
                <w:noProof/>
                <w:sz w:val="16"/>
                <w:szCs w:val="16"/>
              </w:rPr>
            </w:pPr>
            <w:r w:rsidRPr="00ED2471">
              <w:rPr>
                <w:rFonts w:ascii="Times New Roman" w:hAnsi="Times New Roman" w:cs="Times New Roman"/>
                <w:b/>
                <w:sz w:val="16"/>
                <w:szCs w:val="16"/>
              </w:rPr>
              <w:t>Apvienotā Karaliste</w:t>
            </w:r>
          </w:p>
        </w:tc>
        <w:tc>
          <w:tcPr>
            <w:tcW w:w="484" w:type="pct"/>
          </w:tcPr>
          <w:p w14:paraId="15CEB744" w14:textId="3576CE17" w:rsidR="00771283" w:rsidRPr="00ED2471" w:rsidRDefault="008D655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(Bates et al., 2011)</w:t>
            </w:r>
          </w:p>
        </w:tc>
        <w:tc>
          <w:tcPr>
            <w:tcW w:w="630" w:type="pct"/>
          </w:tcPr>
          <w:p w14:paraId="365974AF" w14:textId="4472F4C5" w:rsidR="00771283" w:rsidRPr="00ED2471" w:rsidRDefault="008D655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4 dienu uztura pieraksts</w:t>
            </w:r>
          </w:p>
        </w:tc>
        <w:tc>
          <w:tcPr>
            <w:tcW w:w="243" w:type="pct"/>
          </w:tcPr>
          <w:p w14:paraId="20DE3445" w14:textId="1F7E2210" w:rsidR="00771283" w:rsidRPr="00ED2471" w:rsidRDefault="008D655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807</w:t>
            </w:r>
          </w:p>
        </w:tc>
        <w:tc>
          <w:tcPr>
            <w:tcW w:w="242" w:type="pct"/>
          </w:tcPr>
          <w:p w14:paraId="0787F49D" w14:textId="31E6F2E6" w:rsidR="00771283" w:rsidRPr="00ED2471" w:rsidRDefault="008D655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19</w:t>
            </w:r>
          </w:p>
        </w:tc>
        <w:tc>
          <w:tcPr>
            <w:tcW w:w="242" w:type="pct"/>
          </w:tcPr>
          <w:p w14:paraId="05BFF1B2" w14:textId="6501652F" w:rsidR="00771283" w:rsidRPr="00ED2471" w:rsidRDefault="008D655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64</w:t>
            </w:r>
          </w:p>
        </w:tc>
        <w:tc>
          <w:tcPr>
            <w:tcW w:w="1018" w:type="pct"/>
          </w:tcPr>
          <w:p w14:paraId="2FA7F828" w14:textId="77777777" w:rsidR="00771283" w:rsidRPr="00ED2471" w:rsidRDefault="00771283" w:rsidP="00062E36">
            <w:pPr>
              <w:jc w:val="both"/>
              <w:rPr>
                <w:rFonts w:ascii="Times New Roman" w:hAnsi="Times New Roman" w:cs="Times New Roman"/>
                <w:bCs/>
                <w:noProof/>
                <w:sz w:val="16"/>
                <w:szCs w:val="16"/>
                <w:lang w:val="en-GB"/>
              </w:rPr>
            </w:pPr>
          </w:p>
        </w:tc>
        <w:tc>
          <w:tcPr>
            <w:tcW w:w="193" w:type="pct"/>
          </w:tcPr>
          <w:p w14:paraId="59E7DCBD" w14:textId="33777713" w:rsidR="00771283" w:rsidRPr="00ED2471" w:rsidRDefault="008D655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2,9</w:t>
            </w:r>
          </w:p>
        </w:tc>
        <w:tc>
          <w:tcPr>
            <w:tcW w:w="261" w:type="pct"/>
          </w:tcPr>
          <w:p w14:paraId="2F0C2011" w14:textId="77777777" w:rsidR="00771283" w:rsidRPr="00ED2471" w:rsidRDefault="00771283" w:rsidP="00062E36">
            <w:pPr>
              <w:jc w:val="both"/>
              <w:rPr>
                <w:rFonts w:ascii="Times New Roman" w:hAnsi="Times New Roman" w:cs="Times New Roman"/>
                <w:bCs/>
                <w:noProof/>
                <w:sz w:val="16"/>
                <w:szCs w:val="16"/>
                <w:lang w:val="en-GB"/>
              </w:rPr>
            </w:pPr>
          </w:p>
        </w:tc>
        <w:tc>
          <w:tcPr>
            <w:tcW w:w="204" w:type="pct"/>
          </w:tcPr>
          <w:p w14:paraId="7F370B1B" w14:textId="77777777" w:rsidR="00771283" w:rsidRPr="00ED2471" w:rsidRDefault="00771283" w:rsidP="00062E36">
            <w:pPr>
              <w:jc w:val="both"/>
              <w:rPr>
                <w:rFonts w:ascii="Times New Roman" w:hAnsi="Times New Roman" w:cs="Times New Roman"/>
                <w:bCs/>
                <w:noProof/>
                <w:sz w:val="16"/>
                <w:szCs w:val="16"/>
                <w:lang w:val="en-GB"/>
              </w:rPr>
            </w:pPr>
          </w:p>
        </w:tc>
        <w:tc>
          <w:tcPr>
            <w:tcW w:w="203" w:type="pct"/>
          </w:tcPr>
          <w:p w14:paraId="7DB21054" w14:textId="77777777" w:rsidR="00771283" w:rsidRPr="00ED2471" w:rsidRDefault="00771283" w:rsidP="00062E36">
            <w:pPr>
              <w:jc w:val="both"/>
              <w:rPr>
                <w:rFonts w:ascii="Times New Roman" w:hAnsi="Times New Roman" w:cs="Times New Roman"/>
                <w:bCs/>
                <w:noProof/>
                <w:sz w:val="16"/>
                <w:szCs w:val="16"/>
                <w:lang w:val="en-GB"/>
              </w:rPr>
            </w:pPr>
          </w:p>
        </w:tc>
        <w:tc>
          <w:tcPr>
            <w:tcW w:w="204" w:type="pct"/>
          </w:tcPr>
          <w:p w14:paraId="33295ABB" w14:textId="2984962D" w:rsidR="00771283" w:rsidRPr="00ED2471" w:rsidRDefault="008D655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8,5</w:t>
            </w:r>
          </w:p>
        </w:tc>
      </w:tr>
      <w:tr w:rsidR="00CD08D4" w:rsidRPr="00ED2471" w14:paraId="2D434CE3" w14:textId="77777777" w:rsidTr="00EE4F14">
        <w:tc>
          <w:tcPr>
            <w:tcW w:w="349" w:type="pct"/>
            <w:tcBorders>
              <w:bottom w:val="single" w:sz="4" w:space="0" w:color="auto"/>
            </w:tcBorders>
          </w:tcPr>
          <w:p w14:paraId="6174BCB5" w14:textId="77777777" w:rsidR="00771283" w:rsidRPr="00ED2471" w:rsidRDefault="00771283" w:rsidP="00062E36">
            <w:pPr>
              <w:jc w:val="both"/>
              <w:rPr>
                <w:rFonts w:ascii="Times New Roman" w:hAnsi="Times New Roman" w:cs="Times New Roman"/>
                <w:b/>
                <w:noProof/>
                <w:sz w:val="16"/>
                <w:szCs w:val="16"/>
                <w:lang w:val="en-GB"/>
              </w:rPr>
            </w:pPr>
          </w:p>
        </w:tc>
        <w:tc>
          <w:tcPr>
            <w:tcW w:w="339" w:type="pct"/>
            <w:tcBorders>
              <w:bottom w:val="single" w:sz="4" w:space="0" w:color="auto"/>
            </w:tcBorders>
          </w:tcPr>
          <w:p w14:paraId="567846A4" w14:textId="77777777" w:rsidR="00771283" w:rsidRPr="00ED2471" w:rsidRDefault="00771283" w:rsidP="00062E36">
            <w:pPr>
              <w:jc w:val="both"/>
              <w:rPr>
                <w:rFonts w:ascii="Times New Roman" w:hAnsi="Times New Roman" w:cs="Times New Roman"/>
                <w:b/>
                <w:noProof/>
                <w:sz w:val="16"/>
                <w:szCs w:val="16"/>
                <w:lang w:val="en-GB"/>
              </w:rPr>
            </w:pPr>
          </w:p>
        </w:tc>
        <w:tc>
          <w:tcPr>
            <w:tcW w:w="388" w:type="pct"/>
            <w:tcBorders>
              <w:bottom w:val="single" w:sz="4" w:space="0" w:color="auto"/>
            </w:tcBorders>
          </w:tcPr>
          <w:p w14:paraId="5F3AE814" w14:textId="77777777" w:rsidR="00771283" w:rsidRPr="00ED2471" w:rsidRDefault="00771283" w:rsidP="00062E36">
            <w:pPr>
              <w:jc w:val="both"/>
              <w:rPr>
                <w:rFonts w:ascii="Times New Roman" w:hAnsi="Times New Roman" w:cs="Times New Roman"/>
                <w:b/>
                <w:noProof/>
                <w:sz w:val="16"/>
                <w:szCs w:val="16"/>
                <w:lang w:val="en-GB"/>
              </w:rPr>
            </w:pPr>
          </w:p>
        </w:tc>
        <w:tc>
          <w:tcPr>
            <w:tcW w:w="484" w:type="pct"/>
            <w:tcBorders>
              <w:bottom w:val="single" w:sz="4" w:space="0" w:color="auto"/>
            </w:tcBorders>
          </w:tcPr>
          <w:p w14:paraId="71E633AF" w14:textId="77777777" w:rsidR="00771283" w:rsidRPr="00ED2471" w:rsidRDefault="00771283" w:rsidP="00062E36">
            <w:pPr>
              <w:jc w:val="both"/>
              <w:rPr>
                <w:rFonts w:ascii="Times New Roman" w:hAnsi="Times New Roman" w:cs="Times New Roman"/>
                <w:bCs/>
                <w:noProof/>
                <w:sz w:val="16"/>
                <w:szCs w:val="16"/>
                <w:lang w:val="en-GB"/>
              </w:rPr>
            </w:pPr>
          </w:p>
        </w:tc>
        <w:tc>
          <w:tcPr>
            <w:tcW w:w="630" w:type="pct"/>
            <w:tcBorders>
              <w:bottom w:val="single" w:sz="4" w:space="0" w:color="auto"/>
            </w:tcBorders>
          </w:tcPr>
          <w:p w14:paraId="2759BA69" w14:textId="77777777" w:rsidR="00771283" w:rsidRPr="00ED2471" w:rsidRDefault="00771283" w:rsidP="00062E36">
            <w:pPr>
              <w:jc w:val="both"/>
              <w:rPr>
                <w:rFonts w:ascii="Times New Roman" w:hAnsi="Times New Roman" w:cs="Times New Roman"/>
                <w:bCs/>
                <w:noProof/>
                <w:sz w:val="16"/>
                <w:szCs w:val="16"/>
                <w:lang w:val="en-GB"/>
              </w:rPr>
            </w:pPr>
          </w:p>
        </w:tc>
        <w:tc>
          <w:tcPr>
            <w:tcW w:w="243" w:type="pct"/>
            <w:tcBorders>
              <w:bottom w:val="single" w:sz="4" w:space="0" w:color="auto"/>
            </w:tcBorders>
            <w:shd w:val="clear" w:color="auto" w:fill="D9D9D9" w:themeFill="background1" w:themeFillShade="D9"/>
          </w:tcPr>
          <w:p w14:paraId="38510F1C" w14:textId="0757D6E3" w:rsidR="00771283" w:rsidRPr="00ED2471" w:rsidRDefault="008D655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224</w:t>
            </w:r>
          </w:p>
        </w:tc>
        <w:tc>
          <w:tcPr>
            <w:tcW w:w="242" w:type="pct"/>
            <w:tcBorders>
              <w:bottom w:val="single" w:sz="4" w:space="0" w:color="auto"/>
            </w:tcBorders>
            <w:shd w:val="clear" w:color="auto" w:fill="D9D9D9" w:themeFill="background1" w:themeFillShade="D9"/>
          </w:tcPr>
          <w:p w14:paraId="18BD6B28" w14:textId="3AF939D7" w:rsidR="00771283" w:rsidRPr="00ED2471" w:rsidRDefault="008D655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65</w:t>
            </w:r>
          </w:p>
        </w:tc>
        <w:tc>
          <w:tcPr>
            <w:tcW w:w="242" w:type="pct"/>
            <w:tcBorders>
              <w:bottom w:val="single" w:sz="4" w:space="0" w:color="auto"/>
            </w:tcBorders>
            <w:shd w:val="clear" w:color="auto" w:fill="D9D9D9" w:themeFill="background1" w:themeFillShade="D9"/>
          </w:tcPr>
          <w:p w14:paraId="35C4AA09" w14:textId="418B823E" w:rsidR="00771283" w:rsidRPr="00ED2471" w:rsidRDefault="008D655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&gt; 65</w:t>
            </w:r>
          </w:p>
        </w:tc>
        <w:tc>
          <w:tcPr>
            <w:tcW w:w="1018" w:type="pct"/>
            <w:tcBorders>
              <w:bottom w:val="single" w:sz="4" w:space="0" w:color="auto"/>
            </w:tcBorders>
            <w:shd w:val="clear" w:color="auto" w:fill="D9D9D9" w:themeFill="background1" w:themeFillShade="D9"/>
          </w:tcPr>
          <w:p w14:paraId="54BBE034" w14:textId="77777777" w:rsidR="00771283" w:rsidRPr="00ED2471" w:rsidRDefault="00771283" w:rsidP="00062E36">
            <w:pPr>
              <w:jc w:val="both"/>
              <w:rPr>
                <w:rFonts w:ascii="Times New Roman" w:hAnsi="Times New Roman" w:cs="Times New Roman"/>
                <w:bCs/>
                <w:noProof/>
                <w:sz w:val="16"/>
                <w:szCs w:val="16"/>
                <w:lang w:val="en-GB"/>
              </w:rPr>
            </w:pPr>
          </w:p>
        </w:tc>
        <w:tc>
          <w:tcPr>
            <w:tcW w:w="193" w:type="pct"/>
            <w:tcBorders>
              <w:bottom w:val="single" w:sz="4" w:space="0" w:color="auto"/>
            </w:tcBorders>
            <w:shd w:val="clear" w:color="auto" w:fill="D9D9D9" w:themeFill="background1" w:themeFillShade="D9"/>
          </w:tcPr>
          <w:p w14:paraId="469508ED" w14:textId="193BADE7" w:rsidR="00771283" w:rsidRPr="00ED2471" w:rsidRDefault="008D655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3,3</w:t>
            </w:r>
          </w:p>
        </w:tc>
        <w:tc>
          <w:tcPr>
            <w:tcW w:w="261" w:type="pct"/>
            <w:tcBorders>
              <w:bottom w:val="single" w:sz="4" w:space="0" w:color="auto"/>
            </w:tcBorders>
            <w:shd w:val="clear" w:color="auto" w:fill="D9D9D9" w:themeFill="background1" w:themeFillShade="D9"/>
          </w:tcPr>
          <w:p w14:paraId="5E84445D" w14:textId="77777777" w:rsidR="00771283" w:rsidRPr="00ED2471" w:rsidRDefault="00771283" w:rsidP="00062E36">
            <w:pPr>
              <w:jc w:val="both"/>
              <w:rPr>
                <w:rFonts w:ascii="Times New Roman" w:hAnsi="Times New Roman" w:cs="Times New Roman"/>
                <w:bCs/>
                <w:noProof/>
                <w:sz w:val="16"/>
                <w:szCs w:val="16"/>
                <w:lang w:val="en-GB"/>
              </w:rPr>
            </w:pPr>
          </w:p>
        </w:tc>
        <w:tc>
          <w:tcPr>
            <w:tcW w:w="204" w:type="pct"/>
            <w:tcBorders>
              <w:bottom w:val="single" w:sz="4" w:space="0" w:color="auto"/>
            </w:tcBorders>
            <w:shd w:val="clear" w:color="auto" w:fill="D9D9D9" w:themeFill="background1" w:themeFillShade="D9"/>
          </w:tcPr>
          <w:p w14:paraId="133F7C94" w14:textId="77777777" w:rsidR="00771283" w:rsidRPr="00ED2471" w:rsidRDefault="00771283" w:rsidP="00062E36">
            <w:pPr>
              <w:jc w:val="both"/>
              <w:rPr>
                <w:rFonts w:ascii="Times New Roman" w:hAnsi="Times New Roman" w:cs="Times New Roman"/>
                <w:bCs/>
                <w:noProof/>
                <w:sz w:val="16"/>
                <w:szCs w:val="16"/>
                <w:lang w:val="en-GB"/>
              </w:rPr>
            </w:pPr>
          </w:p>
        </w:tc>
        <w:tc>
          <w:tcPr>
            <w:tcW w:w="203" w:type="pct"/>
            <w:tcBorders>
              <w:bottom w:val="single" w:sz="4" w:space="0" w:color="auto"/>
            </w:tcBorders>
            <w:shd w:val="clear" w:color="auto" w:fill="D9D9D9" w:themeFill="background1" w:themeFillShade="D9"/>
          </w:tcPr>
          <w:p w14:paraId="059AF69C" w14:textId="77777777" w:rsidR="00771283" w:rsidRPr="00ED2471" w:rsidRDefault="00771283" w:rsidP="00062E36">
            <w:pPr>
              <w:jc w:val="both"/>
              <w:rPr>
                <w:rFonts w:ascii="Times New Roman" w:hAnsi="Times New Roman" w:cs="Times New Roman"/>
                <w:bCs/>
                <w:noProof/>
                <w:sz w:val="16"/>
                <w:szCs w:val="16"/>
                <w:lang w:val="en-GB"/>
              </w:rPr>
            </w:pPr>
          </w:p>
        </w:tc>
        <w:tc>
          <w:tcPr>
            <w:tcW w:w="204" w:type="pct"/>
            <w:tcBorders>
              <w:bottom w:val="single" w:sz="4" w:space="0" w:color="auto"/>
            </w:tcBorders>
            <w:shd w:val="clear" w:color="auto" w:fill="D9D9D9" w:themeFill="background1" w:themeFillShade="D9"/>
          </w:tcPr>
          <w:p w14:paraId="24F38508" w14:textId="456F46D3" w:rsidR="00771283" w:rsidRPr="00ED2471" w:rsidRDefault="008D6550"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9,0</w:t>
            </w:r>
          </w:p>
        </w:tc>
      </w:tr>
      <w:tr w:rsidR="00CD08D4" w:rsidRPr="00ED2471" w14:paraId="43181DBD" w14:textId="77777777" w:rsidTr="00EE4F14">
        <w:tc>
          <w:tcPr>
            <w:tcW w:w="349" w:type="pct"/>
            <w:tcBorders>
              <w:top w:val="single" w:sz="4" w:space="0" w:color="auto"/>
            </w:tcBorders>
          </w:tcPr>
          <w:p w14:paraId="09E97729" w14:textId="409F04B0" w:rsidR="009C39D7" w:rsidRPr="00ED2471" w:rsidRDefault="009C39D7" w:rsidP="009C39D7">
            <w:pPr>
              <w:jc w:val="both"/>
              <w:rPr>
                <w:rFonts w:ascii="Times New Roman" w:hAnsi="Times New Roman" w:cs="Times New Roman"/>
                <w:b/>
                <w:noProof/>
                <w:sz w:val="16"/>
                <w:szCs w:val="16"/>
              </w:rPr>
            </w:pPr>
            <w:r w:rsidRPr="00ED2471">
              <w:rPr>
                <w:rFonts w:ascii="Times New Roman" w:hAnsi="Times New Roman" w:cs="Times New Roman"/>
                <w:b/>
                <w:sz w:val="16"/>
                <w:szCs w:val="16"/>
              </w:rPr>
              <w:t>Uztura bagātinātāji</w:t>
            </w:r>
          </w:p>
        </w:tc>
        <w:tc>
          <w:tcPr>
            <w:tcW w:w="339" w:type="pct"/>
            <w:tcBorders>
              <w:top w:val="single" w:sz="4" w:space="0" w:color="auto"/>
            </w:tcBorders>
          </w:tcPr>
          <w:p w14:paraId="5C8D1970" w14:textId="518A45A7" w:rsidR="009C39D7" w:rsidRPr="00ED2471" w:rsidRDefault="009C39D7" w:rsidP="009C39D7">
            <w:pPr>
              <w:jc w:val="both"/>
              <w:rPr>
                <w:rFonts w:ascii="Times New Roman" w:hAnsi="Times New Roman" w:cs="Times New Roman"/>
                <w:b/>
                <w:noProof/>
                <w:sz w:val="16"/>
                <w:szCs w:val="16"/>
              </w:rPr>
            </w:pPr>
            <w:r w:rsidRPr="00ED2471">
              <w:rPr>
                <w:rFonts w:ascii="Times New Roman" w:hAnsi="Times New Roman" w:cs="Times New Roman"/>
                <w:b/>
                <w:sz w:val="16"/>
                <w:szCs w:val="16"/>
              </w:rPr>
              <w:t>Sievietes</w:t>
            </w:r>
          </w:p>
        </w:tc>
        <w:tc>
          <w:tcPr>
            <w:tcW w:w="388" w:type="pct"/>
            <w:tcBorders>
              <w:top w:val="single" w:sz="4" w:space="0" w:color="auto"/>
            </w:tcBorders>
          </w:tcPr>
          <w:p w14:paraId="2C15CAB6" w14:textId="40B742CB" w:rsidR="009C39D7" w:rsidRPr="00ED2471" w:rsidRDefault="009C39D7" w:rsidP="009C39D7">
            <w:pPr>
              <w:jc w:val="both"/>
              <w:rPr>
                <w:rFonts w:ascii="Times New Roman" w:hAnsi="Times New Roman" w:cs="Times New Roman"/>
                <w:b/>
                <w:noProof/>
                <w:sz w:val="16"/>
                <w:szCs w:val="16"/>
              </w:rPr>
            </w:pPr>
            <w:r w:rsidRPr="00ED2471">
              <w:rPr>
                <w:rFonts w:ascii="Times New Roman" w:hAnsi="Times New Roman" w:cs="Times New Roman"/>
                <w:b/>
                <w:sz w:val="16"/>
                <w:szCs w:val="16"/>
              </w:rPr>
              <w:t>Austrija</w:t>
            </w:r>
          </w:p>
        </w:tc>
        <w:tc>
          <w:tcPr>
            <w:tcW w:w="484" w:type="pct"/>
            <w:tcBorders>
              <w:top w:val="single" w:sz="4" w:space="0" w:color="auto"/>
            </w:tcBorders>
          </w:tcPr>
          <w:p w14:paraId="5B0E669B" w14:textId="68FCB942" w:rsidR="009C39D7" w:rsidRPr="00ED2471" w:rsidRDefault="009C39D7" w:rsidP="009C39D7">
            <w:pPr>
              <w:jc w:val="both"/>
              <w:rPr>
                <w:rFonts w:ascii="Times New Roman" w:hAnsi="Times New Roman" w:cs="Times New Roman"/>
                <w:bCs/>
                <w:noProof/>
                <w:sz w:val="16"/>
                <w:szCs w:val="16"/>
              </w:rPr>
            </w:pPr>
            <w:r w:rsidRPr="00ED2471">
              <w:rPr>
                <w:rFonts w:ascii="Times New Roman" w:hAnsi="Times New Roman" w:cs="Times New Roman"/>
                <w:sz w:val="16"/>
                <w:szCs w:val="16"/>
              </w:rPr>
              <w:t xml:space="preserve">(Elmadfa et al., 2009b) </w:t>
            </w:r>
          </w:p>
        </w:tc>
        <w:tc>
          <w:tcPr>
            <w:tcW w:w="630" w:type="pct"/>
            <w:tcBorders>
              <w:top w:val="single" w:sz="4" w:space="0" w:color="auto"/>
            </w:tcBorders>
          </w:tcPr>
          <w:p w14:paraId="528334E1" w14:textId="2F83B8CB" w:rsidR="009C39D7" w:rsidRPr="00ED2471" w:rsidRDefault="009C39D7" w:rsidP="009C39D7">
            <w:pPr>
              <w:jc w:val="both"/>
              <w:rPr>
                <w:rFonts w:ascii="Times New Roman" w:hAnsi="Times New Roman" w:cs="Times New Roman"/>
                <w:bCs/>
                <w:noProof/>
                <w:sz w:val="16"/>
                <w:szCs w:val="16"/>
              </w:rPr>
            </w:pPr>
            <w:r w:rsidRPr="00ED2471">
              <w:rPr>
                <w:rFonts w:ascii="Times New Roman" w:hAnsi="Times New Roman" w:cs="Times New Roman"/>
                <w:sz w:val="16"/>
                <w:szCs w:val="16"/>
              </w:rPr>
              <w:t>Kvantitatīva patēriņa biežuma aptauja</w:t>
            </w:r>
          </w:p>
        </w:tc>
        <w:tc>
          <w:tcPr>
            <w:tcW w:w="243" w:type="pct"/>
            <w:tcBorders>
              <w:top w:val="single" w:sz="4" w:space="0" w:color="auto"/>
            </w:tcBorders>
          </w:tcPr>
          <w:p w14:paraId="0E907D26" w14:textId="6B5509F4" w:rsidR="009C39D7" w:rsidRPr="00ED2471" w:rsidRDefault="009C39D7" w:rsidP="009C39D7">
            <w:pPr>
              <w:jc w:val="both"/>
              <w:rPr>
                <w:rFonts w:ascii="Times New Roman" w:hAnsi="Times New Roman" w:cs="Times New Roman"/>
                <w:bCs/>
                <w:noProof/>
                <w:sz w:val="16"/>
                <w:szCs w:val="16"/>
              </w:rPr>
            </w:pPr>
            <w:r w:rsidRPr="00ED2471">
              <w:rPr>
                <w:rFonts w:ascii="Times New Roman" w:hAnsi="Times New Roman" w:cs="Times New Roman"/>
                <w:sz w:val="16"/>
                <w:szCs w:val="16"/>
              </w:rPr>
              <w:t>22</w:t>
            </w:r>
          </w:p>
        </w:tc>
        <w:tc>
          <w:tcPr>
            <w:tcW w:w="242" w:type="pct"/>
            <w:tcBorders>
              <w:top w:val="single" w:sz="4" w:space="0" w:color="auto"/>
            </w:tcBorders>
          </w:tcPr>
          <w:p w14:paraId="581DD360" w14:textId="386BB70C" w:rsidR="009C39D7" w:rsidRPr="00ED2471" w:rsidRDefault="009C39D7" w:rsidP="009C39D7">
            <w:pPr>
              <w:jc w:val="both"/>
              <w:rPr>
                <w:rFonts w:ascii="Times New Roman" w:hAnsi="Times New Roman" w:cs="Times New Roman"/>
                <w:bCs/>
                <w:noProof/>
                <w:sz w:val="16"/>
                <w:szCs w:val="16"/>
              </w:rPr>
            </w:pPr>
            <w:r w:rsidRPr="00ED2471">
              <w:rPr>
                <w:rFonts w:ascii="Times New Roman" w:hAnsi="Times New Roman" w:cs="Times New Roman"/>
                <w:sz w:val="16"/>
                <w:szCs w:val="16"/>
              </w:rPr>
              <w:t>18</w:t>
            </w:r>
          </w:p>
        </w:tc>
        <w:tc>
          <w:tcPr>
            <w:tcW w:w="242" w:type="pct"/>
            <w:tcBorders>
              <w:top w:val="single" w:sz="4" w:space="0" w:color="auto"/>
            </w:tcBorders>
          </w:tcPr>
          <w:p w14:paraId="0B42E90A" w14:textId="175A264C" w:rsidR="009C39D7" w:rsidRPr="00ED2471" w:rsidRDefault="009C39D7" w:rsidP="009C39D7">
            <w:pPr>
              <w:jc w:val="both"/>
              <w:rPr>
                <w:rFonts w:ascii="Times New Roman" w:hAnsi="Times New Roman" w:cs="Times New Roman"/>
                <w:bCs/>
                <w:noProof/>
                <w:sz w:val="16"/>
                <w:szCs w:val="16"/>
              </w:rPr>
            </w:pPr>
            <w:r w:rsidRPr="00ED2471">
              <w:rPr>
                <w:rFonts w:ascii="Times New Roman" w:hAnsi="Times New Roman" w:cs="Times New Roman"/>
                <w:sz w:val="16"/>
                <w:szCs w:val="16"/>
              </w:rPr>
              <w:t>65</w:t>
            </w:r>
          </w:p>
        </w:tc>
        <w:tc>
          <w:tcPr>
            <w:tcW w:w="1018" w:type="pct"/>
            <w:tcBorders>
              <w:top w:val="single" w:sz="4" w:space="0" w:color="auto"/>
            </w:tcBorders>
          </w:tcPr>
          <w:p w14:paraId="20F2CBF9" w14:textId="594854BF" w:rsidR="009C39D7" w:rsidRPr="00ED2471" w:rsidRDefault="009C39D7" w:rsidP="009C39D7">
            <w:pPr>
              <w:jc w:val="both"/>
              <w:rPr>
                <w:rFonts w:ascii="Times New Roman" w:hAnsi="Times New Roman" w:cs="Times New Roman"/>
                <w:bCs/>
                <w:noProof/>
                <w:sz w:val="16"/>
                <w:szCs w:val="16"/>
              </w:rPr>
            </w:pPr>
            <w:r w:rsidRPr="00ED2471">
              <w:rPr>
                <w:rFonts w:ascii="Times New Roman" w:hAnsi="Times New Roman" w:cs="Times New Roman"/>
                <w:sz w:val="16"/>
                <w:szCs w:val="16"/>
              </w:rPr>
              <w:t>Uztura bagātinātāju patēriņa novērtējums starp 282 pieaugušajiem visā Austrijā (77 uztura bagātinātāju lietotāji)</w:t>
            </w:r>
          </w:p>
        </w:tc>
        <w:tc>
          <w:tcPr>
            <w:tcW w:w="193" w:type="pct"/>
            <w:tcBorders>
              <w:top w:val="single" w:sz="4" w:space="0" w:color="auto"/>
            </w:tcBorders>
          </w:tcPr>
          <w:p w14:paraId="1D87D0CC" w14:textId="77777777" w:rsidR="009C39D7" w:rsidRPr="00ED2471" w:rsidRDefault="009C39D7" w:rsidP="009C39D7">
            <w:pPr>
              <w:jc w:val="both"/>
              <w:rPr>
                <w:rFonts w:ascii="Times New Roman" w:hAnsi="Times New Roman" w:cs="Times New Roman"/>
                <w:bCs/>
                <w:noProof/>
                <w:sz w:val="16"/>
                <w:szCs w:val="16"/>
                <w:lang w:val="en-GB"/>
              </w:rPr>
            </w:pPr>
          </w:p>
        </w:tc>
        <w:tc>
          <w:tcPr>
            <w:tcW w:w="261" w:type="pct"/>
            <w:tcBorders>
              <w:top w:val="single" w:sz="4" w:space="0" w:color="auto"/>
            </w:tcBorders>
          </w:tcPr>
          <w:p w14:paraId="7E61E491" w14:textId="4733778F" w:rsidR="009C39D7" w:rsidRPr="00ED2471" w:rsidRDefault="009C39D7" w:rsidP="009C39D7">
            <w:pPr>
              <w:jc w:val="both"/>
              <w:rPr>
                <w:rFonts w:ascii="Times New Roman" w:hAnsi="Times New Roman" w:cs="Times New Roman"/>
                <w:bCs/>
                <w:noProof/>
                <w:sz w:val="16"/>
                <w:szCs w:val="16"/>
              </w:rPr>
            </w:pPr>
            <w:r w:rsidRPr="00ED2471">
              <w:rPr>
                <w:rFonts w:ascii="Times New Roman" w:hAnsi="Times New Roman" w:cs="Times New Roman"/>
                <w:sz w:val="16"/>
                <w:szCs w:val="16"/>
              </w:rPr>
              <w:t>5,0</w:t>
            </w:r>
          </w:p>
        </w:tc>
        <w:tc>
          <w:tcPr>
            <w:tcW w:w="204" w:type="pct"/>
            <w:tcBorders>
              <w:top w:val="single" w:sz="4" w:space="0" w:color="auto"/>
            </w:tcBorders>
          </w:tcPr>
          <w:p w14:paraId="0C8A934D" w14:textId="2BF0D3CC" w:rsidR="009C39D7" w:rsidRPr="00ED2471" w:rsidRDefault="009C39D7" w:rsidP="009C39D7">
            <w:pPr>
              <w:jc w:val="both"/>
              <w:rPr>
                <w:rFonts w:ascii="Times New Roman" w:hAnsi="Times New Roman" w:cs="Times New Roman"/>
                <w:bCs/>
                <w:noProof/>
                <w:sz w:val="16"/>
                <w:szCs w:val="16"/>
              </w:rPr>
            </w:pPr>
            <w:r w:rsidRPr="00ED2471">
              <w:rPr>
                <w:rFonts w:ascii="Times New Roman" w:hAnsi="Times New Roman" w:cs="Times New Roman"/>
                <w:sz w:val="16"/>
                <w:szCs w:val="16"/>
              </w:rPr>
              <w:t>5,0</w:t>
            </w:r>
          </w:p>
        </w:tc>
        <w:tc>
          <w:tcPr>
            <w:tcW w:w="203" w:type="pct"/>
            <w:tcBorders>
              <w:top w:val="single" w:sz="4" w:space="0" w:color="auto"/>
            </w:tcBorders>
          </w:tcPr>
          <w:p w14:paraId="3B41B7EE" w14:textId="77777777" w:rsidR="009C39D7" w:rsidRPr="00ED2471" w:rsidRDefault="009C39D7" w:rsidP="009C39D7">
            <w:pPr>
              <w:jc w:val="both"/>
              <w:rPr>
                <w:rFonts w:ascii="Times New Roman" w:hAnsi="Times New Roman" w:cs="Times New Roman"/>
                <w:bCs/>
                <w:noProof/>
                <w:sz w:val="16"/>
                <w:szCs w:val="16"/>
                <w:lang w:val="en-GB"/>
              </w:rPr>
            </w:pPr>
          </w:p>
        </w:tc>
        <w:tc>
          <w:tcPr>
            <w:tcW w:w="204" w:type="pct"/>
            <w:tcBorders>
              <w:top w:val="single" w:sz="4" w:space="0" w:color="auto"/>
            </w:tcBorders>
          </w:tcPr>
          <w:p w14:paraId="6339FFD3" w14:textId="77777777" w:rsidR="009C39D7" w:rsidRPr="00ED2471" w:rsidRDefault="009C39D7" w:rsidP="009C39D7">
            <w:pPr>
              <w:jc w:val="both"/>
              <w:rPr>
                <w:rFonts w:ascii="Times New Roman" w:hAnsi="Times New Roman" w:cs="Times New Roman"/>
                <w:bCs/>
                <w:noProof/>
                <w:sz w:val="16"/>
                <w:szCs w:val="16"/>
                <w:lang w:val="en-GB"/>
              </w:rPr>
            </w:pPr>
          </w:p>
        </w:tc>
      </w:tr>
      <w:tr w:rsidR="00CD08D4" w:rsidRPr="00ED2471" w14:paraId="53739E5F" w14:textId="77777777" w:rsidTr="00BD2F96">
        <w:tc>
          <w:tcPr>
            <w:tcW w:w="349" w:type="pct"/>
          </w:tcPr>
          <w:p w14:paraId="0F39BE92" w14:textId="77777777" w:rsidR="00EE30AB" w:rsidRPr="00ED2471" w:rsidRDefault="00EE30AB" w:rsidP="00EE30AB">
            <w:pPr>
              <w:jc w:val="both"/>
              <w:rPr>
                <w:rFonts w:ascii="Times New Roman" w:hAnsi="Times New Roman" w:cs="Times New Roman"/>
                <w:b/>
                <w:noProof/>
                <w:sz w:val="16"/>
                <w:szCs w:val="16"/>
                <w:lang w:val="en-GB"/>
              </w:rPr>
            </w:pPr>
          </w:p>
        </w:tc>
        <w:tc>
          <w:tcPr>
            <w:tcW w:w="339" w:type="pct"/>
          </w:tcPr>
          <w:p w14:paraId="35509186" w14:textId="77777777" w:rsidR="00EE30AB" w:rsidRPr="00ED2471" w:rsidRDefault="00EE30AB" w:rsidP="00EE30AB">
            <w:pPr>
              <w:jc w:val="both"/>
              <w:rPr>
                <w:rFonts w:ascii="Times New Roman" w:hAnsi="Times New Roman" w:cs="Times New Roman"/>
                <w:b/>
                <w:noProof/>
                <w:sz w:val="16"/>
                <w:szCs w:val="16"/>
                <w:lang w:val="en-GB"/>
              </w:rPr>
            </w:pPr>
          </w:p>
        </w:tc>
        <w:tc>
          <w:tcPr>
            <w:tcW w:w="388" w:type="pct"/>
          </w:tcPr>
          <w:p w14:paraId="6EEB9B24" w14:textId="1C45E6E3" w:rsidR="00EE30AB" w:rsidRPr="00ED2471" w:rsidRDefault="00EE30AB" w:rsidP="00EE30AB">
            <w:pPr>
              <w:jc w:val="both"/>
              <w:rPr>
                <w:rFonts w:ascii="Times New Roman" w:hAnsi="Times New Roman" w:cs="Times New Roman"/>
                <w:b/>
                <w:noProof/>
                <w:sz w:val="16"/>
                <w:szCs w:val="16"/>
              </w:rPr>
            </w:pPr>
            <w:r w:rsidRPr="00ED2471">
              <w:rPr>
                <w:rFonts w:ascii="Times New Roman" w:hAnsi="Times New Roman" w:cs="Times New Roman"/>
                <w:b/>
                <w:sz w:val="16"/>
                <w:szCs w:val="16"/>
              </w:rPr>
              <w:t>Vācija</w:t>
            </w:r>
          </w:p>
        </w:tc>
        <w:tc>
          <w:tcPr>
            <w:tcW w:w="484" w:type="pct"/>
          </w:tcPr>
          <w:p w14:paraId="5FABAFA2" w14:textId="2F4A2ECB" w:rsidR="00EE30AB" w:rsidRPr="00ED2471" w:rsidRDefault="00EE30AB" w:rsidP="00EE30AB">
            <w:pPr>
              <w:jc w:val="both"/>
              <w:rPr>
                <w:rFonts w:ascii="Times New Roman" w:hAnsi="Times New Roman" w:cs="Times New Roman"/>
                <w:bCs/>
                <w:noProof/>
                <w:sz w:val="16"/>
                <w:szCs w:val="16"/>
              </w:rPr>
            </w:pPr>
            <w:r w:rsidRPr="00ED2471">
              <w:rPr>
                <w:rFonts w:ascii="Times New Roman" w:hAnsi="Times New Roman" w:cs="Times New Roman"/>
                <w:sz w:val="16"/>
                <w:szCs w:val="16"/>
              </w:rPr>
              <w:t>(MRI, 2008)</w:t>
            </w:r>
          </w:p>
        </w:tc>
        <w:tc>
          <w:tcPr>
            <w:tcW w:w="630" w:type="pct"/>
          </w:tcPr>
          <w:p w14:paraId="587DC7EC" w14:textId="4087A823" w:rsidR="00EE30AB" w:rsidRPr="00ED2471" w:rsidRDefault="00EE30AB" w:rsidP="00EE30AB">
            <w:pPr>
              <w:jc w:val="both"/>
              <w:rPr>
                <w:rFonts w:ascii="Times New Roman" w:hAnsi="Times New Roman" w:cs="Times New Roman"/>
                <w:bCs/>
                <w:noProof/>
                <w:sz w:val="16"/>
                <w:szCs w:val="16"/>
              </w:rPr>
            </w:pPr>
            <w:r w:rsidRPr="00ED2471">
              <w:rPr>
                <w:rFonts w:ascii="Times New Roman" w:hAnsi="Times New Roman" w:cs="Times New Roman"/>
                <w:sz w:val="16"/>
                <w:szCs w:val="16"/>
              </w:rPr>
              <w:t>24 stundu atcerēšanās anketa + uztura vēsture</w:t>
            </w:r>
          </w:p>
        </w:tc>
        <w:tc>
          <w:tcPr>
            <w:tcW w:w="243" w:type="pct"/>
          </w:tcPr>
          <w:p w14:paraId="6C6B7C0D" w14:textId="696771DA" w:rsidR="00EE30AB" w:rsidRPr="00ED2471" w:rsidRDefault="00EE30AB" w:rsidP="00EE30AB">
            <w:pPr>
              <w:jc w:val="both"/>
              <w:rPr>
                <w:rFonts w:ascii="Times New Roman" w:hAnsi="Times New Roman" w:cs="Times New Roman"/>
                <w:bCs/>
                <w:noProof/>
                <w:sz w:val="16"/>
                <w:szCs w:val="16"/>
              </w:rPr>
            </w:pPr>
            <w:r w:rsidRPr="00ED2471">
              <w:rPr>
                <w:rFonts w:ascii="Times New Roman" w:hAnsi="Times New Roman" w:cs="Times New Roman"/>
                <w:sz w:val="16"/>
                <w:szCs w:val="16"/>
              </w:rPr>
              <w:t>18</w:t>
            </w:r>
          </w:p>
        </w:tc>
        <w:tc>
          <w:tcPr>
            <w:tcW w:w="242" w:type="pct"/>
          </w:tcPr>
          <w:p w14:paraId="7282FE53" w14:textId="43C14B02" w:rsidR="00EE30AB" w:rsidRPr="00ED2471" w:rsidRDefault="00EE30AB" w:rsidP="00EE30AB">
            <w:pPr>
              <w:jc w:val="both"/>
              <w:rPr>
                <w:rFonts w:ascii="Times New Roman" w:hAnsi="Times New Roman" w:cs="Times New Roman"/>
                <w:bCs/>
                <w:noProof/>
                <w:sz w:val="16"/>
                <w:szCs w:val="16"/>
              </w:rPr>
            </w:pPr>
            <w:r w:rsidRPr="00ED2471">
              <w:rPr>
                <w:rFonts w:ascii="Times New Roman" w:hAnsi="Times New Roman" w:cs="Times New Roman"/>
                <w:sz w:val="16"/>
                <w:szCs w:val="16"/>
              </w:rPr>
              <w:t>19</w:t>
            </w:r>
          </w:p>
        </w:tc>
        <w:tc>
          <w:tcPr>
            <w:tcW w:w="242" w:type="pct"/>
          </w:tcPr>
          <w:p w14:paraId="26639CE2" w14:textId="7EBD6B10" w:rsidR="00EE30AB" w:rsidRPr="00ED2471" w:rsidRDefault="00EE30AB" w:rsidP="00EE30AB">
            <w:pPr>
              <w:jc w:val="both"/>
              <w:rPr>
                <w:rFonts w:ascii="Times New Roman" w:hAnsi="Times New Roman" w:cs="Times New Roman"/>
                <w:bCs/>
                <w:noProof/>
                <w:sz w:val="16"/>
                <w:szCs w:val="16"/>
              </w:rPr>
            </w:pPr>
            <w:r w:rsidRPr="00ED2471">
              <w:rPr>
                <w:rFonts w:ascii="Times New Roman" w:hAnsi="Times New Roman" w:cs="Times New Roman"/>
                <w:sz w:val="16"/>
                <w:szCs w:val="16"/>
              </w:rPr>
              <w:t>24</w:t>
            </w:r>
          </w:p>
        </w:tc>
        <w:tc>
          <w:tcPr>
            <w:tcW w:w="1018" w:type="pct"/>
          </w:tcPr>
          <w:p w14:paraId="56863EC6" w14:textId="3D4AEEF1" w:rsidR="00EE30AB" w:rsidRPr="00ED2471" w:rsidRDefault="00EE30AB" w:rsidP="00EE30AB">
            <w:pPr>
              <w:jc w:val="both"/>
              <w:rPr>
                <w:rFonts w:ascii="Times New Roman" w:hAnsi="Times New Roman" w:cs="Times New Roman"/>
                <w:bCs/>
                <w:noProof/>
                <w:sz w:val="16"/>
                <w:szCs w:val="16"/>
              </w:rPr>
            </w:pPr>
            <w:r w:rsidRPr="00ED2471">
              <w:rPr>
                <w:rFonts w:ascii="Times New Roman" w:hAnsi="Times New Roman" w:cs="Times New Roman"/>
                <w:sz w:val="16"/>
                <w:szCs w:val="16"/>
              </w:rPr>
              <w:t>Personas, kas lieto D vitamīna uztura bagātinātājus</w:t>
            </w:r>
          </w:p>
        </w:tc>
        <w:tc>
          <w:tcPr>
            <w:tcW w:w="193" w:type="pct"/>
          </w:tcPr>
          <w:p w14:paraId="7723265D" w14:textId="0E430CB3" w:rsidR="00EE30AB" w:rsidRPr="00ED2471" w:rsidRDefault="00EE30AB" w:rsidP="00EE30AB">
            <w:pPr>
              <w:jc w:val="both"/>
              <w:rPr>
                <w:rFonts w:ascii="Times New Roman" w:hAnsi="Times New Roman" w:cs="Times New Roman"/>
                <w:bCs/>
                <w:noProof/>
                <w:sz w:val="16"/>
                <w:szCs w:val="16"/>
              </w:rPr>
            </w:pPr>
            <w:r w:rsidRPr="00ED2471">
              <w:rPr>
                <w:rFonts w:ascii="Times New Roman" w:hAnsi="Times New Roman" w:cs="Times New Roman"/>
                <w:sz w:val="16"/>
                <w:szCs w:val="16"/>
              </w:rPr>
              <w:t>5,5</w:t>
            </w:r>
          </w:p>
        </w:tc>
        <w:tc>
          <w:tcPr>
            <w:tcW w:w="261" w:type="pct"/>
          </w:tcPr>
          <w:p w14:paraId="1A83C855" w14:textId="77777777" w:rsidR="00EE30AB" w:rsidRPr="00ED2471" w:rsidRDefault="00EE30AB" w:rsidP="00EE30AB">
            <w:pPr>
              <w:jc w:val="both"/>
              <w:rPr>
                <w:rFonts w:ascii="Times New Roman" w:hAnsi="Times New Roman" w:cs="Times New Roman"/>
                <w:bCs/>
                <w:noProof/>
                <w:sz w:val="16"/>
                <w:szCs w:val="16"/>
                <w:lang w:val="en-GB"/>
              </w:rPr>
            </w:pPr>
          </w:p>
        </w:tc>
        <w:tc>
          <w:tcPr>
            <w:tcW w:w="204" w:type="pct"/>
          </w:tcPr>
          <w:p w14:paraId="4CA912CF" w14:textId="77777777" w:rsidR="00EE30AB" w:rsidRPr="00ED2471" w:rsidRDefault="00EE30AB" w:rsidP="00EE30AB">
            <w:pPr>
              <w:jc w:val="both"/>
              <w:rPr>
                <w:rFonts w:ascii="Times New Roman" w:hAnsi="Times New Roman" w:cs="Times New Roman"/>
                <w:bCs/>
                <w:noProof/>
                <w:sz w:val="16"/>
                <w:szCs w:val="16"/>
                <w:lang w:val="en-GB"/>
              </w:rPr>
            </w:pPr>
          </w:p>
        </w:tc>
        <w:tc>
          <w:tcPr>
            <w:tcW w:w="203" w:type="pct"/>
          </w:tcPr>
          <w:p w14:paraId="0D43764E" w14:textId="064E8B4F" w:rsidR="00EE30AB" w:rsidRPr="00ED2471" w:rsidRDefault="00EE30AB" w:rsidP="00EE30AB">
            <w:pPr>
              <w:jc w:val="both"/>
              <w:rPr>
                <w:rFonts w:ascii="Times New Roman" w:hAnsi="Times New Roman" w:cs="Times New Roman"/>
                <w:bCs/>
                <w:noProof/>
                <w:sz w:val="16"/>
                <w:szCs w:val="16"/>
              </w:rPr>
            </w:pPr>
            <w:r w:rsidRPr="00ED2471">
              <w:rPr>
                <w:rFonts w:ascii="Times New Roman" w:hAnsi="Times New Roman" w:cs="Times New Roman"/>
                <w:sz w:val="16"/>
                <w:szCs w:val="16"/>
              </w:rPr>
              <w:t>25,1</w:t>
            </w:r>
          </w:p>
        </w:tc>
        <w:tc>
          <w:tcPr>
            <w:tcW w:w="204" w:type="pct"/>
          </w:tcPr>
          <w:p w14:paraId="701E3F69" w14:textId="77777777" w:rsidR="00EE30AB" w:rsidRPr="00ED2471" w:rsidRDefault="00EE30AB" w:rsidP="00EE30AB">
            <w:pPr>
              <w:jc w:val="both"/>
              <w:rPr>
                <w:rFonts w:ascii="Times New Roman" w:hAnsi="Times New Roman" w:cs="Times New Roman"/>
                <w:bCs/>
                <w:noProof/>
                <w:sz w:val="16"/>
                <w:szCs w:val="16"/>
                <w:lang w:val="en-GB"/>
              </w:rPr>
            </w:pPr>
          </w:p>
        </w:tc>
      </w:tr>
      <w:tr w:rsidR="00CD08D4" w:rsidRPr="00ED2471" w14:paraId="200BFF01" w14:textId="77777777" w:rsidTr="00BD2F96">
        <w:tc>
          <w:tcPr>
            <w:tcW w:w="349" w:type="pct"/>
          </w:tcPr>
          <w:p w14:paraId="158F8CD6" w14:textId="77777777" w:rsidR="00771283" w:rsidRPr="00ED2471" w:rsidRDefault="00771283" w:rsidP="00062E36">
            <w:pPr>
              <w:jc w:val="both"/>
              <w:rPr>
                <w:rFonts w:ascii="Times New Roman" w:hAnsi="Times New Roman" w:cs="Times New Roman"/>
                <w:b/>
                <w:noProof/>
                <w:sz w:val="16"/>
                <w:szCs w:val="16"/>
                <w:lang w:val="en-GB"/>
              </w:rPr>
            </w:pPr>
          </w:p>
        </w:tc>
        <w:tc>
          <w:tcPr>
            <w:tcW w:w="339" w:type="pct"/>
          </w:tcPr>
          <w:p w14:paraId="3F1ABDEA" w14:textId="77777777" w:rsidR="00771283" w:rsidRPr="00ED2471" w:rsidRDefault="00771283" w:rsidP="00062E36">
            <w:pPr>
              <w:jc w:val="both"/>
              <w:rPr>
                <w:rFonts w:ascii="Times New Roman" w:hAnsi="Times New Roman" w:cs="Times New Roman"/>
                <w:b/>
                <w:noProof/>
                <w:sz w:val="16"/>
                <w:szCs w:val="16"/>
                <w:lang w:val="en-GB"/>
              </w:rPr>
            </w:pPr>
          </w:p>
        </w:tc>
        <w:tc>
          <w:tcPr>
            <w:tcW w:w="388" w:type="pct"/>
          </w:tcPr>
          <w:p w14:paraId="7FF4A17B" w14:textId="77777777" w:rsidR="00771283" w:rsidRPr="00ED2471" w:rsidRDefault="00771283" w:rsidP="00062E36">
            <w:pPr>
              <w:jc w:val="both"/>
              <w:rPr>
                <w:rFonts w:ascii="Times New Roman" w:hAnsi="Times New Roman" w:cs="Times New Roman"/>
                <w:b/>
                <w:noProof/>
                <w:sz w:val="16"/>
                <w:szCs w:val="16"/>
                <w:lang w:val="en-GB"/>
              </w:rPr>
            </w:pPr>
          </w:p>
        </w:tc>
        <w:tc>
          <w:tcPr>
            <w:tcW w:w="484" w:type="pct"/>
          </w:tcPr>
          <w:p w14:paraId="66E3E5F7" w14:textId="77777777" w:rsidR="00771283" w:rsidRPr="00ED2471" w:rsidRDefault="00771283" w:rsidP="00062E36">
            <w:pPr>
              <w:jc w:val="both"/>
              <w:rPr>
                <w:rFonts w:ascii="Times New Roman" w:hAnsi="Times New Roman" w:cs="Times New Roman"/>
                <w:bCs/>
                <w:noProof/>
                <w:sz w:val="16"/>
                <w:szCs w:val="16"/>
                <w:lang w:val="en-GB"/>
              </w:rPr>
            </w:pPr>
          </w:p>
        </w:tc>
        <w:tc>
          <w:tcPr>
            <w:tcW w:w="630" w:type="pct"/>
          </w:tcPr>
          <w:p w14:paraId="4FFA1F5A" w14:textId="77777777" w:rsidR="00771283" w:rsidRPr="00ED2471" w:rsidRDefault="00771283" w:rsidP="00062E36">
            <w:pPr>
              <w:jc w:val="both"/>
              <w:rPr>
                <w:rFonts w:ascii="Times New Roman" w:hAnsi="Times New Roman" w:cs="Times New Roman"/>
                <w:bCs/>
                <w:noProof/>
                <w:sz w:val="16"/>
                <w:szCs w:val="16"/>
                <w:lang w:val="en-GB"/>
              </w:rPr>
            </w:pPr>
          </w:p>
        </w:tc>
        <w:tc>
          <w:tcPr>
            <w:tcW w:w="243" w:type="pct"/>
          </w:tcPr>
          <w:p w14:paraId="4991ABBE" w14:textId="09DCC121" w:rsidR="00771283" w:rsidRPr="00ED2471" w:rsidRDefault="00EF60AD"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48</w:t>
            </w:r>
          </w:p>
        </w:tc>
        <w:tc>
          <w:tcPr>
            <w:tcW w:w="242" w:type="pct"/>
          </w:tcPr>
          <w:p w14:paraId="74766F03" w14:textId="25F383EF" w:rsidR="00771283" w:rsidRPr="00ED2471" w:rsidRDefault="00EF60AD"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25</w:t>
            </w:r>
          </w:p>
        </w:tc>
        <w:tc>
          <w:tcPr>
            <w:tcW w:w="242" w:type="pct"/>
          </w:tcPr>
          <w:p w14:paraId="7E8DC1DE" w14:textId="574B3795" w:rsidR="00771283" w:rsidRPr="00ED2471" w:rsidRDefault="00EF60AD"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34</w:t>
            </w:r>
          </w:p>
        </w:tc>
        <w:tc>
          <w:tcPr>
            <w:tcW w:w="1018" w:type="pct"/>
          </w:tcPr>
          <w:p w14:paraId="1F53648D" w14:textId="7D62BF88" w:rsidR="00771283" w:rsidRPr="00ED2471" w:rsidRDefault="00EF60AD"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Personas, kas lieto D vitamīna uztura bagātinātājus</w:t>
            </w:r>
          </w:p>
        </w:tc>
        <w:tc>
          <w:tcPr>
            <w:tcW w:w="193" w:type="pct"/>
          </w:tcPr>
          <w:p w14:paraId="5D453549" w14:textId="3296A742" w:rsidR="00771283" w:rsidRPr="00ED2471" w:rsidRDefault="00EF60AD"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5,4</w:t>
            </w:r>
          </w:p>
        </w:tc>
        <w:tc>
          <w:tcPr>
            <w:tcW w:w="261" w:type="pct"/>
          </w:tcPr>
          <w:p w14:paraId="431A16F9" w14:textId="77777777" w:rsidR="00771283" w:rsidRPr="00ED2471" w:rsidRDefault="00771283" w:rsidP="00062E36">
            <w:pPr>
              <w:jc w:val="both"/>
              <w:rPr>
                <w:rFonts w:ascii="Times New Roman" w:hAnsi="Times New Roman" w:cs="Times New Roman"/>
                <w:bCs/>
                <w:noProof/>
                <w:sz w:val="16"/>
                <w:szCs w:val="16"/>
                <w:lang w:val="en-GB"/>
              </w:rPr>
            </w:pPr>
          </w:p>
        </w:tc>
        <w:tc>
          <w:tcPr>
            <w:tcW w:w="204" w:type="pct"/>
          </w:tcPr>
          <w:p w14:paraId="5AF0260C" w14:textId="77777777" w:rsidR="00771283" w:rsidRPr="00ED2471" w:rsidRDefault="00771283" w:rsidP="00062E36">
            <w:pPr>
              <w:jc w:val="both"/>
              <w:rPr>
                <w:rFonts w:ascii="Times New Roman" w:hAnsi="Times New Roman" w:cs="Times New Roman"/>
                <w:bCs/>
                <w:noProof/>
                <w:sz w:val="16"/>
                <w:szCs w:val="16"/>
                <w:lang w:val="en-GB"/>
              </w:rPr>
            </w:pPr>
          </w:p>
        </w:tc>
        <w:tc>
          <w:tcPr>
            <w:tcW w:w="203" w:type="pct"/>
          </w:tcPr>
          <w:p w14:paraId="49F08129" w14:textId="0E00B996" w:rsidR="00771283" w:rsidRPr="00ED2471" w:rsidRDefault="00EF60AD"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20,0</w:t>
            </w:r>
          </w:p>
        </w:tc>
        <w:tc>
          <w:tcPr>
            <w:tcW w:w="204" w:type="pct"/>
          </w:tcPr>
          <w:p w14:paraId="2A97E3D4" w14:textId="77777777" w:rsidR="00771283" w:rsidRPr="00ED2471" w:rsidRDefault="00771283" w:rsidP="00062E36">
            <w:pPr>
              <w:jc w:val="both"/>
              <w:rPr>
                <w:rFonts w:ascii="Times New Roman" w:hAnsi="Times New Roman" w:cs="Times New Roman"/>
                <w:bCs/>
                <w:noProof/>
                <w:sz w:val="16"/>
                <w:szCs w:val="16"/>
                <w:lang w:val="en-GB"/>
              </w:rPr>
            </w:pPr>
          </w:p>
        </w:tc>
      </w:tr>
      <w:tr w:rsidR="00CD08D4" w:rsidRPr="00ED2471" w14:paraId="5C2F90E8" w14:textId="77777777" w:rsidTr="00BD2F96">
        <w:tc>
          <w:tcPr>
            <w:tcW w:w="349" w:type="pct"/>
          </w:tcPr>
          <w:p w14:paraId="07428BAE" w14:textId="77777777" w:rsidR="00771283" w:rsidRPr="00ED2471" w:rsidRDefault="00771283" w:rsidP="00062E36">
            <w:pPr>
              <w:jc w:val="both"/>
              <w:rPr>
                <w:rFonts w:ascii="Times New Roman" w:hAnsi="Times New Roman" w:cs="Times New Roman"/>
                <w:b/>
                <w:noProof/>
                <w:sz w:val="16"/>
                <w:szCs w:val="16"/>
                <w:lang w:val="en-GB"/>
              </w:rPr>
            </w:pPr>
          </w:p>
        </w:tc>
        <w:tc>
          <w:tcPr>
            <w:tcW w:w="339" w:type="pct"/>
          </w:tcPr>
          <w:p w14:paraId="1EF53C2C" w14:textId="77777777" w:rsidR="00771283" w:rsidRPr="00ED2471" w:rsidRDefault="00771283" w:rsidP="00062E36">
            <w:pPr>
              <w:jc w:val="both"/>
              <w:rPr>
                <w:rFonts w:ascii="Times New Roman" w:hAnsi="Times New Roman" w:cs="Times New Roman"/>
                <w:b/>
                <w:noProof/>
                <w:sz w:val="16"/>
                <w:szCs w:val="16"/>
                <w:lang w:val="en-GB"/>
              </w:rPr>
            </w:pPr>
          </w:p>
        </w:tc>
        <w:tc>
          <w:tcPr>
            <w:tcW w:w="388" w:type="pct"/>
          </w:tcPr>
          <w:p w14:paraId="41123309" w14:textId="77777777" w:rsidR="00771283" w:rsidRPr="00ED2471" w:rsidRDefault="00771283" w:rsidP="00062E36">
            <w:pPr>
              <w:jc w:val="both"/>
              <w:rPr>
                <w:rFonts w:ascii="Times New Roman" w:hAnsi="Times New Roman" w:cs="Times New Roman"/>
                <w:b/>
                <w:noProof/>
                <w:sz w:val="16"/>
                <w:szCs w:val="16"/>
                <w:lang w:val="en-GB"/>
              </w:rPr>
            </w:pPr>
          </w:p>
        </w:tc>
        <w:tc>
          <w:tcPr>
            <w:tcW w:w="484" w:type="pct"/>
          </w:tcPr>
          <w:p w14:paraId="723CABF2" w14:textId="77777777" w:rsidR="00771283" w:rsidRPr="00ED2471" w:rsidRDefault="00771283" w:rsidP="00062E36">
            <w:pPr>
              <w:jc w:val="both"/>
              <w:rPr>
                <w:rFonts w:ascii="Times New Roman" w:hAnsi="Times New Roman" w:cs="Times New Roman"/>
                <w:bCs/>
                <w:noProof/>
                <w:sz w:val="16"/>
                <w:szCs w:val="16"/>
                <w:lang w:val="en-GB"/>
              </w:rPr>
            </w:pPr>
          </w:p>
        </w:tc>
        <w:tc>
          <w:tcPr>
            <w:tcW w:w="630" w:type="pct"/>
          </w:tcPr>
          <w:p w14:paraId="1C9D4E4A" w14:textId="77777777" w:rsidR="00771283" w:rsidRPr="00ED2471" w:rsidRDefault="00771283" w:rsidP="00062E36">
            <w:pPr>
              <w:jc w:val="both"/>
              <w:rPr>
                <w:rFonts w:ascii="Times New Roman" w:hAnsi="Times New Roman" w:cs="Times New Roman"/>
                <w:bCs/>
                <w:noProof/>
                <w:sz w:val="16"/>
                <w:szCs w:val="16"/>
                <w:lang w:val="en-GB"/>
              </w:rPr>
            </w:pPr>
          </w:p>
        </w:tc>
        <w:tc>
          <w:tcPr>
            <w:tcW w:w="243" w:type="pct"/>
          </w:tcPr>
          <w:p w14:paraId="59D12B99" w14:textId="0051ED96" w:rsidR="00771283" w:rsidRPr="00ED2471" w:rsidRDefault="00EF60AD"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134</w:t>
            </w:r>
          </w:p>
        </w:tc>
        <w:tc>
          <w:tcPr>
            <w:tcW w:w="242" w:type="pct"/>
          </w:tcPr>
          <w:p w14:paraId="488267B2" w14:textId="05CAEA81" w:rsidR="00771283" w:rsidRPr="00ED2471" w:rsidRDefault="00EF60AD"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35</w:t>
            </w:r>
          </w:p>
        </w:tc>
        <w:tc>
          <w:tcPr>
            <w:tcW w:w="242" w:type="pct"/>
          </w:tcPr>
          <w:p w14:paraId="4DD0ECB5" w14:textId="49818D14" w:rsidR="00771283" w:rsidRPr="00ED2471" w:rsidRDefault="00EF60AD"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50</w:t>
            </w:r>
          </w:p>
        </w:tc>
        <w:tc>
          <w:tcPr>
            <w:tcW w:w="1018" w:type="pct"/>
          </w:tcPr>
          <w:p w14:paraId="6315BBCF" w14:textId="505AB9D1" w:rsidR="00771283" w:rsidRPr="00ED2471" w:rsidRDefault="00EF60AD"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Personas, kas lieto D vitamīna uztura bagātinātājus</w:t>
            </w:r>
          </w:p>
        </w:tc>
        <w:tc>
          <w:tcPr>
            <w:tcW w:w="193" w:type="pct"/>
          </w:tcPr>
          <w:p w14:paraId="53D2EF28" w14:textId="2D5449D6" w:rsidR="00771283" w:rsidRPr="00ED2471" w:rsidRDefault="00EF60AD"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5,3</w:t>
            </w:r>
          </w:p>
        </w:tc>
        <w:tc>
          <w:tcPr>
            <w:tcW w:w="261" w:type="pct"/>
          </w:tcPr>
          <w:p w14:paraId="5E2DAE24" w14:textId="77777777" w:rsidR="00771283" w:rsidRPr="00ED2471" w:rsidRDefault="00771283" w:rsidP="00062E36">
            <w:pPr>
              <w:jc w:val="both"/>
              <w:rPr>
                <w:rFonts w:ascii="Times New Roman" w:hAnsi="Times New Roman" w:cs="Times New Roman"/>
                <w:bCs/>
                <w:noProof/>
                <w:sz w:val="16"/>
                <w:szCs w:val="16"/>
                <w:lang w:val="en-GB"/>
              </w:rPr>
            </w:pPr>
          </w:p>
        </w:tc>
        <w:tc>
          <w:tcPr>
            <w:tcW w:w="204" w:type="pct"/>
          </w:tcPr>
          <w:p w14:paraId="197E8867" w14:textId="77777777" w:rsidR="00771283" w:rsidRPr="00ED2471" w:rsidRDefault="00771283" w:rsidP="00062E36">
            <w:pPr>
              <w:jc w:val="both"/>
              <w:rPr>
                <w:rFonts w:ascii="Times New Roman" w:hAnsi="Times New Roman" w:cs="Times New Roman"/>
                <w:bCs/>
                <w:noProof/>
                <w:sz w:val="16"/>
                <w:szCs w:val="16"/>
                <w:lang w:val="en-GB"/>
              </w:rPr>
            </w:pPr>
          </w:p>
        </w:tc>
        <w:tc>
          <w:tcPr>
            <w:tcW w:w="203" w:type="pct"/>
          </w:tcPr>
          <w:p w14:paraId="26438B6C" w14:textId="65CCF5C2" w:rsidR="00771283" w:rsidRPr="00ED2471" w:rsidRDefault="00EF60AD"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15,0</w:t>
            </w:r>
          </w:p>
        </w:tc>
        <w:tc>
          <w:tcPr>
            <w:tcW w:w="204" w:type="pct"/>
          </w:tcPr>
          <w:p w14:paraId="084863F6" w14:textId="77777777" w:rsidR="00771283" w:rsidRPr="00ED2471" w:rsidRDefault="00771283" w:rsidP="00062E36">
            <w:pPr>
              <w:jc w:val="both"/>
              <w:rPr>
                <w:rFonts w:ascii="Times New Roman" w:hAnsi="Times New Roman" w:cs="Times New Roman"/>
                <w:bCs/>
                <w:noProof/>
                <w:sz w:val="16"/>
                <w:szCs w:val="16"/>
                <w:lang w:val="en-GB"/>
              </w:rPr>
            </w:pPr>
          </w:p>
        </w:tc>
      </w:tr>
      <w:tr w:rsidR="00CD08D4" w:rsidRPr="00ED2471" w14:paraId="16971E96" w14:textId="77777777" w:rsidTr="00BD2F96">
        <w:tc>
          <w:tcPr>
            <w:tcW w:w="349" w:type="pct"/>
          </w:tcPr>
          <w:p w14:paraId="27D70B7E" w14:textId="77777777" w:rsidR="00771283" w:rsidRPr="00ED2471" w:rsidRDefault="00771283" w:rsidP="00062E36">
            <w:pPr>
              <w:jc w:val="both"/>
              <w:rPr>
                <w:rFonts w:ascii="Times New Roman" w:hAnsi="Times New Roman" w:cs="Times New Roman"/>
                <w:b/>
                <w:noProof/>
                <w:sz w:val="16"/>
                <w:szCs w:val="16"/>
                <w:lang w:val="en-GB"/>
              </w:rPr>
            </w:pPr>
          </w:p>
        </w:tc>
        <w:tc>
          <w:tcPr>
            <w:tcW w:w="339" w:type="pct"/>
          </w:tcPr>
          <w:p w14:paraId="7FE0BA3C" w14:textId="77777777" w:rsidR="00771283" w:rsidRPr="00ED2471" w:rsidRDefault="00771283" w:rsidP="00062E36">
            <w:pPr>
              <w:jc w:val="both"/>
              <w:rPr>
                <w:rFonts w:ascii="Times New Roman" w:hAnsi="Times New Roman" w:cs="Times New Roman"/>
                <w:b/>
                <w:noProof/>
                <w:sz w:val="16"/>
                <w:szCs w:val="16"/>
                <w:lang w:val="en-GB"/>
              </w:rPr>
            </w:pPr>
          </w:p>
        </w:tc>
        <w:tc>
          <w:tcPr>
            <w:tcW w:w="388" w:type="pct"/>
          </w:tcPr>
          <w:p w14:paraId="6B558B5A" w14:textId="77777777" w:rsidR="00771283" w:rsidRPr="00ED2471" w:rsidRDefault="00771283" w:rsidP="00062E36">
            <w:pPr>
              <w:jc w:val="both"/>
              <w:rPr>
                <w:rFonts w:ascii="Times New Roman" w:hAnsi="Times New Roman" w:cs="Times New Roman"/>
                <w:b/>
                <w:noProof/>
                <w:sz w:val="16"/>
                <w:szCs w:val="16"/>
                <w:lang w:val="en-GB"/>
              </w:rPr>
            </w:pPr>
          </w:p>
        </w:tc>
        <w:tc>
          <w:tcPr>
            <w:tcW w:w="484" w:type="pct"/>
          </w:tcPr>
          <w:p w14:paraId="4BCFE9C4" w14:textId="77777777" w:rsidR="00771283" w:rsidRPr="00ED2471" w:rsidRDefault="00771283" w:rsidP="00062E36">
            <w:pPr>
              <w:jc w:val="both"/>
              <w:rPr>
                <w:rFonts w:ascii="Times New Roman" w:hAnsi="Times New Roman" w:cs="Times New Roman"/>
                <w:bCs/>
                <w:noProof/>
                <w:sz w:val="16"/>
                <w:szCs w:val="16"/>
                <w:lang w:val="en-GB"/>
              </w:rPr>
            </w:pPr>
          </w:p>
        </w:tc>
        <w:tc>
          <w:tcPr>
            <w:tcW w:w="630" w:type="pct"/>
          </w:tcPr>
          <w:p w14:paraId="0247D79A" w14:textId="77777777" w:rsidR="00771283" w:rsidRPr="00ED2471" w:rsidRDefault="00771283" w:rsidP="00062E36">
            <w:pPr>
              <w:jc w:val="both"/>
              <w:rPr>
                <w:rFonts w:ascii="Times New Roman" w:hAnsi="Times New Roman" w:cs="Times New Roman"/>
                <w:bCs/>
                <w:noProof/>
                <w:sz w:val="16"/>
                <w:szCs w:val="16"/>
                <w:lang w:val="en-GB"/>
              </w:rPr>
            </w:pPr>
          </w:p>
        </w:tc>
        <w:tc>
          <w:tcPr>
            <w:tcW w:w="243" w:type="pct"/>
            <w:shd w:val="clear" w:color="auto" w:fill="D9D9D9" w:themeFill="background1" w:themeFillShade="D9"/>
          </w:tcPr>
          <w:p w14:paraId="1926E8CB" w14:textId="58B06D34" w:rsidR="00771283" w:rsidRPr="00ED2471" w:rsidRDefault="00EF60AD"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135</w:t>
            </w:r>
          </w:p>
        </w:tc>
        <w:tc>
          <w:tcPr>
            <w:tcW w:w="242" w:type="pct"/>
            <w:shd w:val="clear" w:color="auto" w:fill="D9D9D9" w:themeFill="background1" w:themeFillShade="D9"/>
          </w:tcPr>
          <w:p w14:paraId="04BD6FEB" w14:textId="265150AE" w:rsidR="00771283" w:rsidRPr="00ED2471" w:rsidRDefault="00EF60AD"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51</w:t>
            </w:r>
          </w:p>
        </w:tc>
        <w:tc>
          <w:tcPr>
            <w:tcW w:w="242" w:type="pct"/>
            <w:shd w:val="clear" w:color="auto" w:fill="D9D9D9" w:themeFill="background1" w:themeFillShade="D9"/>
          </w:tcPr>
          <w:p w14:paraId="727B4F61" w14:textId="5746F996" w:rsidR="00771283" w:rsidRPr="00ED2471" w:rsidRDefault="00EF60AD"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64</w:t>
            </w:r>
          </w:p>
        </w:tc>
        <w:tc>
          <w:tcPr>
            <w:tcW w:w="1018" w:type="pct"/>
            <w:shd w:val="clear" w:color="auto" w:fill="D9D9D9" w:themeFill="background1" w:themeFillShade="D9"/>
          </w:tcPr>
          <w:p w14:paraId="7FA1213D" w14:textId="4397790B" w:rsidR="00771283" w:rsidRPr="00ED2471" w:rsidRDefault="00EF60AD"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Personas, kas lieto D vitamīna uztura bagātinātājus</w:t>
            </w:r>
          </w:p>
        </w:tc>
        <w:tc>
          <w:tcPr>
            <w:tcW w:w="193" w:type="pct"/>
            <w:shd w:val="clear" w:color="auto" w:fill="D9D9D9" w:themeFill="background1" w:themeFillShade="D9"/>
          </w:tcPr>
          <w:p w14:paraId="63851BAB" w14:textId="584479DC" w:rsidR="00771283" w:rsidRPr="00ED2471" w:rsidRDefault="00EF60AD"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7,3</w:t>
            </w:r>
          </w:p>
        </w:tc>
        <w:tc>
          <w:tcPr>
            <w:tcW w:w="261" w:type="pct"/>
            <w:shd w:val="clear" w:color="auto" w:fill="D9D9D9" w:themeFill="background1" w:themeFillShade="D9"/>
          </w:tcPr>
          <w:p w14:paraId="0483485D" w14:textId="77777777" w:rsidR="00771283" w:rsidRPr="00ED2471" w:rsidRDefault="00771283" w:rsidP="00062E36">
            <w:pPr>
              <w:jc w:val="both"/>
              <w:rPr>
                <w:rFonts w:ascii="Times New Roman" w:hAnsi="Times New Roman" w:cs="Times New Roman"/>
                <w:bCs/>
                <w:noProof/>
                <w:sz w:val="16"/>
                <w:szCs w:val="16"/>
                <w:lang w:val="en-GB"/>
              </w:rPr>
            </w:pPr>
          </w:p>
        </w:tc>
        <w:tc>
          <w:tcPr>
            <w:tcW w:w="204" w:type="pct"/>
            <w:shd w:val="clear" w:color="auto" w:fill="D9D9D9" w:themeFill="background1" w:themeFillShade="D9"/>
          </w:tcPr>
          <w:p w14:paraId="3B7BD813" w14:textId="77777777" w:rsidR="00771283" w:rsidRPr="00ED2471" w:rsidRDefault="00771283" w:rsidP="00062E36">
            <w:pPr>
              <w:jc w:val="both"/>
              <w:rPr>
                <w:rFonts w:ascii="Times New Roman" w:hAnsi="Times New Roman" w:cs="Times New Roman"/>
                <w:bCs/>
                <w:noProof/>
                <w:sz w:val="16"/>
                <w:szCs w:val="16"/>
                <w:lang w:val="en-GB"/>
              </w:rPr>
            </w:pPr>
          </w:p>
        </w:tc>
        <w:tc>
          <w:tcPr>
            <w:tcW w:w="203" w:type="pct"/>
            <w:shd w:val="clear" w:color="auto" w:fill="D9D9D9" w:themeFill="background1" w:themeFillShade="D9"/>
          </w:tcPr>
          <w:p w14:paraId="191D24E6" w14:textId="76500498" w:rsidR="00771283" w:rsidRPr="00ED2471" w:rsidRDefault="00EF60AD"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22,0</w:t>
            </w:r>
          </w:p>
        </w:tc>
        <w:tc>
          <w:tcPr>
            <w:tcW w:w="204" w:type="pct"/>
            <w:shd w:val="clear" w:color="auto" w:fill="D9D9D9" w:themeFill="background1" w:themeFillShade="D9"/>
          </w:tcPr>
          <w:p w14:paraId="0E1D56C9" w14:textId="77777777" w:rsidR="00771283" w:rsidRPr="00ED2471" w:rsidRDefault="00771283" w:rsidP="00062E36">
            <w:pPr>
              <w:jc w:val="both"/>
              <w:rPr>
                <w:rFonts w:ascii="Times New Roman" w:hAnsi="Times New Roman" w:cs="Times New Roman"/>
                <w:bCs/>
                <w:noProof/>
                <w:sz w:val="16"/>
                <w:szCs w:val="16"/>
                <w:lang w:val="en-GB"/>
              </w:rPr>
            </w:pPr>
          </w:p>
        </w:tc>
      </w:tr>
      <w:tr w:rsidR="00CD08D4" w:rsidRPr="00ED2471" w14:paraId="5E745335" w14:textId="77777777" w:rsidTr="00EE4F14">
        <w:tc>
          <w:tcPr>
            <w:tcW w:w="349" w:type="pct"/>
            <w:tcBorders>
              <w:bottom w:val="single" w:sz="4" w:space="0" w:color="auto"/>
            </w:tcBorders>
          </w:tcPr>
          <w:p w14:paraId="3E7D117F" w14:textId="77777777" w:rsidR="00771283" w:rsidRPr="00ED2471" w:rsidRDefault="00771283" w:rsidP="00062E36">
            <w:pPr>
              <w:jc w:val="both"/>
              <w:rPr>
                <w:rFonts w:ascii="Times New Roman" w:hAnsi="Times New Roman" w:cs="Times New Roman"/>
                <w:b/>
                <w:noProof/>
                <w:sz w:val="16"/>
                <w:szCs w:val="16"/>
                <w:lang w:val="en-GB"/>
              </w:rPr>
            </w:pPr>
          </w:p>
        </w:tc>
        <w:tc>
          <w:tcPr>
            <w:tcW w:w="339" w:type="pct"/>
            <w:tcBorders>
              <w:bottom w:val="single" w:sz="4" w:space="0" w:color="auto"/>
            </w:tcBorders>
          </w:tcPr>
          <w:p w14:paraId="5F150708" w14:textId="77777777" w:rsidR="00771283" w:rsidRPr="00ED2471" w:rsidRDefault="00771283" w:rsidP="00062E36">
            <w:pPr>
              <w:jc w:val="both"/>
              <w:rPr>
                <w:rFonts w:ascii="Times New Roman" w:hAnsi="Times New Roman" w:cs="Times New Roman"/>
                <w:b/>
                <w:noProof/>
                <w:sz w:val="16"/>
                <w:szCs w:val="16"/>
                <w:lang w:val="en-GB"/>
              </w:rPr>
            </w:pPr>
          </w:p>
        </w:tc>
        <w:tc>
          <w:tcPr>
            <w:tcW w:w="388" w:type="pct"/>
            <w:tcBorders>
              <w:bottom w:val="single" w:sz="4" w:space="0" w:color="auto"/>
            </w:tcBorders>
          </w:tcPr>
          <w:p w14:paraId="44BBAC33" w14:textId="77777777" w:rsidR="00771283" w:rsidRPr="00ED2471" w:rsidRDefault="00771283" w:rsidP="00062E36">
            <w:pPr>
              <w:jc w:val="both"/>
              <w:rPr>
                <w:rFonts w:ascii="Times New Roman" w:hAnsi="Times New Roman" w:cs="Times New Roman"/>
                <w:b/>
                <w:noProof/>
                <w:sz w:val="16"/>
                <w:szCs w:val="16"/>
                <w:lang w:val="en-GB"/>
              </w:rPr>
            </w:pPr>
          </w:p>
        </w:tc>
        <w:tc>
          <w:tcPr>
            <w:tcW w:w="484" w:type="pct"/>
            <w:tcBorders>
              <w:bottom w:val="single" w:sz="4" w:space="0" w:color="auto"/>
            </w:tcBorders>
          </w:tcPr>
          <w:p w14:paraId="6ECA08C0" w14:textId="77777777" w:rsidR="00771283" w:rsidRPr="00ED2471" w:rsidRDefault="00771283" w:rsidP="00062E36">
            <w:pPr>
              <w:jc w:val="both"/>
              <w:rPr>
                <w:rFonts w:ascii="Times New Roman" w:hAnsi="Times New Roman" w:cs="Times New Roman"/>
                <w:bCs/>
                <w:noProof/>
                <w:sz w:val="16"/>
                <w:szCs w:val="16"/>
                <w:lang w:val="en-GB"/>
              </w:rPr>
            </w:pPr>
          </w:p>
        </w:tc>
        <w:tc>
          <w:tcPr>
            <w:tcW w:w="630" w:type="pct"/>
            <w:tcBorders>
              <w:bottom w:val="single" w:sz="4" w:space="0" w:color="auto"/>
            </w:tcBorders>
          </w:tcPr>
          <w:p w14:paraId="57BEA0FD" w14:textId="77777777" w:rsidR="00771283" w:rsidRPr="00ED2471" w:rsidRDefault="00771283" w:rsidP="00062E36">
            <w:pPr>
              <w:jc w:val="both"/>
              <w:rPr>
                <w:rFonts w:ascii="Times New Roman" w:hAnsi="Times New Roman" w:cs="Times New Roman"/>
                <w:bCs/>
                <w:noProof/>
                <w:sz w:val="16"/>
                <w:szCs w:val="16"/>
                <w:lang w:val="en-GB"/>
              </w:rPr>
            </w:pPr>
          </w:p>
        </w:tc>
        <w:tc>
          <w:tcPr>
            <w:tcW w:w="243" w:type="pct"/>
            <w:tcBorders>
              <w:bottom w:val="single" w:sz="4" w:space="0" w:color="auto"/>
            </w:tcBorders>
            <w:shd w:val="clear" w:color="auto" w:fill="D9D9D9" w:themeFill="background1" w:themeFillShade="D9"/>
          </w:tcPr>
          <w:p w14:paraId="4732F1D6" w14:textId="5094DBD3" w:rsidR="00771283" w:rsidRPr="00ED2471" w:rsidRDefault="00EF60AD"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136</w:t>
            </w:r>
          </w:p>
        </w:tc>
        <w:tc>
          <w:tcPr>
            <w:tcW w:w="242" w:type="pct"/>
            <w:tcBorders>
              <w:bottom w:val="single" w:sz="4" w:space="0" w:color="auto"/>
            </w:tcBorders>
            <w:shd w:val="clear" w:color="auto" w:fill="D9D9D9" w:themeFill="background1" w:themeFillShade="D9"/>
          </w:tcPr>
          <w:p w14:paraId="0874761D" w14:textId="081E68E3" w:rsidR="00771283" w:rsidRPr="00ED2471" w:rsidRDefault="00EF60AD"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65</w:t>
            </w:r>
          </w:p>
        </w:tc>
        <w:tc>
          <w:tcPr>
            <w:tcW w:w="242" w:type="pct"/>
            <w:tcBorders>
              <w:bottom w:val="single" w:sz="4" w:space="0" w:color="auto"/>
            </w:tcBorders>
            <w:shd w:val="clear" w:color="auto" w:fill="D9D9D9" w:themeFill="background1" w:themeFillShade="D9"/>
          </w:tcPr>
          <w:p w14:paraId="76E3E211" w14:textId="691DD1BD" w:rsidR="00771283" w:rsidRPr="00ED2471" w:rsidRDefault="00EF60AD"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80</w:t>
            </w:r>
          </w:p>
        </w:tc>
        <w:tc>
          <w:tcPr>
            <w:tcW w:w="1018" w:type="pct"/>
            <w:tcBorders>
              <w:bottom w:val="single" w:sz="4" w:space="0" w:color="auto"/>
            </w:tcBorders>
            <w:shd w:val="clear" w:color="auto" w:fill="D9D9D9" w:themeFill="background1" w:themeFillShade="D9"/>
          </w:tcPr>
          <w:p w14:paraId="1F649479" w14:textId="250B66FA" w:rsidR="00771283" w:rsidRPr="00ED2471" w:rsidRDefault="00EF60AD"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Personas, kas lieto D vitamīna uztura bagātinātājus</w:t>
            </w:r>
          </w:p>
        </w:tc>
        <w:tc>
          <w:tcPr>
            <w:tcW w:w="193" w:type="pct"/>
            <w:tcBorders>
              <w:bottom w:val="single" w:sz="4" w:space="0" w:color="auto"/>
            </w:tcBorders>
            <w:shd w:val="clear" w:color="auto" w:fill="D9D9D9" w:themeFill="background1" w:themeFillShade="D9"/>
          </w:tcPr>
          <w:p w14:paraId="70A0A7D1" w14:textId="053BF37E" w:rsidR="00771283" w:rsidRPr="00ED2471" w:rsidRDefault="00EF60AD"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7,7</w:t>
            </w:r>
          </w:p>
        </w:tc>
        <w:tc>
          <w:tcPr>
            <w:tcW w:w="261" w:type="pct"/>
            <w:tcBorders>
              <w:bottom w:val="single" w:sz="4" w:space="0" w:color="auto"/>
            </w:tcBorders>
            <w:shd w:val="clear" w:color="auto" w:fill="D9D9D9" w:themeFill="background1" w:themeFillShade="D9"/>
          </w:tcPr>
          <w:p w14:paraId="5E52F02A" w14:textId="77777777" w:rsidR="00771283" w:rsidRPr="00ED2471" w:rsidRDefault="00771283" w:rsidP="00062E36">
            <w:pPr>
              <w:jc w:val="both"/>
              <w:rPr>
                <w:rFonts w:ascii="Times New Roman" w:hAnsi="Times New Roman" w:cs="Times New Roman"/>
                <w:bCs/>
                <w:noProof/>
                <w:sz w:val="16"/>
                <w:szCs w:val="16"/>
                <w:lang w:val="en-GB"/>
              </w:rPr>
            </w:pPr>
          </w:p>
        </w:tc>
        <w:tc>
          <w:tcPr>
            <w:tcW w:w="204" w:type="pct"/>
            <w:tcBorders>
              <w:bottom w:val="single" w:sz="4" w:space="0" w:color="auto"/>
            </w:tcBorders>
            <w:shd w:val="clear" w:color="auto" w:fill="D9D9D9" w:themeFill="background1" w:themeFillShade="D9"/>
          </w:tcPr>
          <w:p w14:paraId="2ED4632F" w14:textId="77777777" w:rsidR="00771283" w:rsidRPr="00ED2471" w:rsidRDefault="00771283" w:rsidP="00062E36">
            <w:pPr>
              <w:jc w:val="both"/>
              <w:rPr>
                <w:rFonts w:ascii="Times New Roman" w:hAnsi="Times New Roman" w:cs="Times New Roman"/>
                <w:bCs/>
                <w:noProof/>
                <w:sz w:val="16"/>
                <w:szCs w:val="16"/>
                <w:lang w:val="en-GB"/>
              </w:rPr>
            </w:pPr>
          </w:p>
        </w:tc>
        <w:tc>
          <w:tcPr>
            <w:tcW w:w="203" w:type="pct"/>
            <w:tcBorders>
              <w:bottom w:val="single" w:sz="4" w:space="0" w:color="auto"/>
            </w:tcBorders>
            <w:shd w:val="clear" w:color="auto" w:fill="D9D9D9" w:themeFill="background1" w:themeFillShade="D9"/>
          </w:tcPr>
          <w:p w14:paraId="24EDD971" w14:textId="438B48FC" w:rsidR="00771283" w:rsidRPr="00ED2471" w:rsidRDefault="00EF60AD"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22,0</w:t>
            </w:r>
          </w:p>
        </w:tc>
        <w:tc>
          <w:tcPr>
            <w:tcW w:w="204" w:type="pct"/>
            <w:shd w:val="clear" w:color="auto" w:fill="D9D9D9" w:themeFill="background1" w:themeFillShade="D9"/>
          </w:tcPr>
          <w:p w14:paraId="53BB95F2" w14:textId="77777777" w:rsidR="00771283" w:rsidRPr="00ED2471" w:rsidRDefault="00771283" w:rsidP="00062E36">
            <w:pPr>
              <w:jc w:val="both"/>
              <w:rPr>
                <w:rFonts w:ascii="Times New Roman" w:hAnsi="Times New Roman" w:cs="Times New Roman"/>
                <w:bCs/>
                <w:noProof/>
                <w:sz w:val="16"/>
                <w:szCs w:val="16"/>
                <w:lang w:val="en-GB"/>
              </w:rPr>
            </w:pPr>
          </w:p>
        </w:tc>
      </w:tr>
      <w:tr w:rsidR="00CD08D4" w:rsidRPr="00ED2471" w14:paraId="6213179D" w14:textId="77777777" w:rsidTr="00EE4F14">
        <w:tc>
          <w:tcPr>
            <w:tcW w:w="349" w:type="pct"/>
            <w:tcBorders>
              <w:top w:val="single" w:sz="4" w:space="0" w:color="auto"/>
            </w:tcBorders>
          </w:tcPr>
          <w:p w14:paraId="2FA9007B" w14:textId="38E63B2E" w:rsidR="00D42935" w:rsidRPr="00ED2471" w:rsidRDefault="00D42935" w:rsidP="00D42935">
            <w:pPr>
              <w:jc w:val="both"/>
              <w:rPr>
                <w:rFonts w:ascii="Times New Roman" w:hAnsi="Times New Roman" w:cs="Times New Roman"/>
                <w:b/>
                <w:noProof/>
                <w:sz w:val="16"/>
                <w:szCs w:val="16"/>
              </w:rPr>
            </w:pPr>
            <w:r w:rsidRPr="00ED2471">
              <w:rPr>
                <w:rFonts w:ascii="Times New Roman" w:hAnsi="Times New Roman" w:cs="Times New Roman"/>
                <w:b/>
                <w:sz w:val="16"/>
                <w:szCs w:val="16"/>
              </w:rPr>
              <w:t>Uztura bagātinātāji</w:t>
            </w:r>
          </w:p>
        </w:tc>
        <w:tc>
          <w:tcPr>
            <w:tcW w:w="339" w:type="pct"/>
            <w:tcBorders>
              <w:top w:val="single" w:sz="4" w:space="0" w:color="auto"/>
            </w:tcBorders>
          </w:tcPr>
          <w:p w14:paraId="01843B90" w14:textId="1CFD34FB" w:rsidR="00D42935" w:rsidRPr="00ED2471" w:rsidRDefault="00D42935" w:rsidP="00D42935">
            <w:pPr>
              <w:jc w:val="both"/>
              <w:rPr>
                <w:rFonts w:ascii="Times New Roman" w:hAnsi="Times New Roman" w:cs="Times New Roman"/>
                <w:b/>
                <w:noProof/>
                <w:sz w:val="16"/>
                <w:szCs w:val="16"/>
              </w:rPr>
            </w:pPr>
            <w:r w:rsidRPr="00ED2471">
              <w:rPr>
                <w:rFonts w:ascii="Times New Roman" w:hAnsi="Times New Roman" w:cs="Times New Roman"/>
                <w:b/>
                <w:sz w:val="16"/>
                <w:szCs w:val="16"/>
              </w:rPr>
              <w:t>Vīrieši</w:t>
            </w:r>
          </w:p>
        </w:tc>
        <w:tc>
          <w:tcPr>
            <w:tcW w:w="388" w:type="pct"/>
            <w:tcBorders>
              <w:top w:val="single" w:sz="4" w:space="0" w:color="auto"/>
            </w:tcBorders>
          </w:tcPr>
          <w:p w14:paraId="48EDC4BA" w14:textId="3893E677" w:rsidR="00D42935" w:rsidRPr="00ED2471" w:rsidRDefault="00D42935" w:rsidP="00D42935">
            <w:pPr>
              <w:jc w:val="both"/>
              <w:rPr>
                <w:rFonts w:ascii="Times New Roman" w:hAnsi="Times New Roman" w:cs="Times New Roman"/>
                <w:b/>
                <w:noProof/>
                <w:sz w:val="16"/>
                <w:szCs w:val="16"/>
              </w:rPr>
            </w:pPr>
            <w:r w:rsidRPr="00ED2471">
              <w:rPr>
                <w:rFonts w:ascii="Times New Roman" w:hAnsi="Times New Roman" w:cs="Times New Roman"/>
                <w:b/>
                <w:sz w:val="16"/>
                <w:szCs w:val="16"/>
              </w:rPr>
              <w:t>Austrija</w:t>
            </w:r>
          </w:p>
        </w:tc>
        <w:tc>
          <w:tcPr>
            <w:tcW w:w="484" w:type="pct"/>
            <w:tcBorders>
              <w:top w:val="single" w:sz="4" w:space="0" w:color="auto"/>
            </w:tcBorders>
          </w:tcPr>
          <w:p w14:paraId="64A0DD00" w14:textId="73EF260E" w:rsidR="00D42935" w:rsidRPr="00ED2471" w:rsidRDefault="00D42935" w:rsidP="00D42935">
            <w:pPr>
              <w:jc w:val="both"/>
              <w:rPr>
                <w:rFonts w:ascii="Times New Roman" w:hAnsi="Times New Roman" w:cs="Times New Roman"/>
                <w:bCs/>
                <w:noProof/>
                <w:sz w:val="16"/>
                <w:szCs w:val="16"/>
              </w:rPr>
            </w:pPr>
            <w:r w:rsidRPr="00ED2471">
              <w:rPr>
                <w:rFonts w:ascii="Times New Roman" w:hAnsi="Times New Roman" w:cs="Times New Roman"/>
                <w:sz w:val="16"/>
                <w:szCs w:val="16"/>
              </w:rPr>
              <w:t>(Elmadfa et al., 2009b)</w:t>
            </w:r>
          </w:p>
        </w:tc>
        <w:tc>
          <w:tcPr>
            <w:tcW w:w="630" w:type="pct"/>
            <w:tcBorders>
              <w:top w:val="single" w:sz="4" w:space="0" w:color="auto"/>
            </w:tcBorders>
          </w:tcPr>
          <w:p w14:paraId="0A4B2E9B" w14:textId="07A58515" w:rsidR="00D42935" w:rsidRPr="00ED2471" w:rsidRDefault="00D42935" w:rsidP="00D42935">
            <w:pPr>
              <w:jc w:val="both"/>
              <w:rPr>
                <w:rFonts w:ascii="Times New Roman" w:hAnsi="Times New Roman" w:cs="Times New Roman"/>
                <w:bCs/>
                <w:noProof/>
                <w:sz w:val="16"/>
                <w:szCs w:val="16"/>
              </w:rPr>
            </w:pPr>
            <w:r w:rsidRPr="00ED2471">
              <w:rPr>
                <w:rFonts w:ascii="Times New Roman" w:hAnsi="Times New Roman" w:cs="Times New Roman"/>
                <w:sz w:val="16"/>
                <w:szCs w:val="16"/>
              </w:rPr>
              <w:t>Kvantitatīva patēriņa biežuma aptauja</w:t>
            </w:r>
          </w:p>
        </w:tc>
        <w:tc>
          <w:tcPr>
            <w:tcW w:w="243" w:type="pct"/>
            <w:tcBorders>
              <w:top w:val="single" w:sz="4" w:space="0" w:color="auto"/>
            </w:tcBorders>
          </w:tcPr>
          <w:p w14:paraId="0147AF7A" w14:textId="6C655CC9" w:rsidR="00D42935" w:rsidRPr="00ED2471" w:rsidRDefault="00D42935" w:rsidP="00D42935">
            <w:pPr>
              <w:jc w:val="both"/>
              <w:rPr>
                <w:rFonts w:ascii="Times New Roman" w:hAnsi="Times New Roman" w:cs="Times New Roman"/>
                <w:bCs/>
                <w:noProof/>
                <w:sz w:val="16"/>
                <w:szCs w:val="16"/>
              </w:rPr>
            </w:pPr>
            <w:r w:rsidRPr="00ED2471">
              <w:rPr>
                <w:rFonts w:ascii="Times New Roman" w:hAnsi="Times New Roman" w:cs="Times New Roman"/>
                <w:sz w:val="16"/>
                <w:szCs w:val="16"/>
              </w:rPr>
              <w:t>15</w:t>
            </w:r>
          </w:p>
        </w:tc>
        <w:tc>
          <w:tcPr>
            <w:tcW w:w="242" w:type="pct"/>
            <w:tcBorders>
              <w:top w:val="single" w:sz="4" w:space="0" w:color="auto"/>
            </w:tcBorders>
          </w:tcPr>
          <w:p w14:paraId="36239384" w14:textId="58C082C3" w:rsidR="00D42935" w:rsidRPr="00ED2471" w:rsidRDefault="00D42935" w:rsidP="00D42935">
            <w:pPr>
              <w:jc w:val="both"/>
              <w:rPr>
                <w:rFonts w:ascii="Times New Roman" w:hAnsi="Times New Roman" w:cs="Times New Roman"/>
                <w:bCs/>
                <w:noProof/>
                <w:sz w:val="16"/>
                <w:szCs w:val="16"/>
              </w:rPr>
            </w:pPr>
            <w:r w:rsidRPr="00ED2471">
              <w:rPr>
                <w:rFonts w:ascii="Times New Roman" w:hAnsi="Times New Roman" w:cs="Times New Roman"/>
                <w:sz w:val="16"/>
                <w:szCs w:val="16"/>
              </w:rPr>
              <w:t>18</w:t>
            </w:r>
          </w:p>
        </w:tc>
        <w:tc>
          <w:tcPr>
            <w:tcW w:w="242" w:type="pct"/>
            <w:tcBorders>
              <w:top w:val="single" w:sz="4" w:space="0" w:color="auto"/>
            </w:tcBorders>
          </w:tcPr>
          <w:p w14:paraId="0DDF11A3" w14:textId="22455452" w:rsidR="00D42935" w:rsidRPr="00ED2471" w:rsidRDefault="00D42935" w:rsidP="00D42935">
            <w:pPr>
              <w:jc w:val="both"/>
              <w:rPr>
                <w:rFonts w:ascii="Times New Roman" w:hAnsi="Times New Roman" w:cs="Times New Roman"/>
                <w:bCs/>
                <w:noProof/>
                <w:sz w:val="16"/>
                <w:szCs w:val="16"/>
              </w:rPr>
            </w:pPr>
            <w:r w:rsidRPr="00ED2471">
              <w:rPr>
                <w:rFonts w:ascii="Times New Roman" w:hAnsi="Times New Roman" w:cs="Times New Roman"/>
                <w:sz w:val="16"/>
                <w:szCs w:val="16"/>
              </w:rPr>
              <w:t>65</w:t>
            </w:r>
          </w:p>
        </w:tc>
        <w:tc>
          <w:tcPr>
            <w:tcW w:w="1018" w:type="pct"/>
            <w:tcBorders>
              <w:top w:val="single" w:sz="4" w:space="0" w:color="auto"/>
            </w:tcBorders>
          </w:tcPr>
          <w:p w14:paraId="41B4619F" w14:textId="72FB003F" w:rsidR="00D42935" w:rsidRPr="00ED2471" w:rsidRDefault="00D42935" w:rsidP="00D42935">
            <w:pPr>
              <w:jc w:val="both"/>
              <w:rPr>
                <w:rFonts w:ascii="Times New Roman" w:hAnsi="Times New Roman" w:cs="Times New Roman"/>
                <w:bCs/>
                <w:noProof/>
                <w:sz w:val="16"/>
                <w:szCs w:val="16"/>
              </w:rPr>
            </w:pPr>
            <w:r w:rsidRPr="00ED2471">
              <w:rPr>
                <w:rFonts w:ascii="Times New Roman" w:hAnsi="Times New Roman" w:cs="Times New Roman"/>
                <w:sz w:val="16"/>
                <w:szCs w:val="16"/>
              </w:rPr>
              <w:t>Uztura bagātinātāju patēriņa novērtējums starp 282 pieaugušajiem visā Austrijā (77 uztura bagātinātāju lietotāji)</w:t>
            </w:r>
          </w:p>
        </w:tc>
        <w:tc>
          <w:tcPr>
            <w:tcW w:w="193" w:type="pct"/>
            <w:tcBorders>
              <w:top w:val="single" w:sz="4" w:space="0" w:color="auto"/>
            </w:tcBorders>
          </w:tcPr>
          <w:p w14:paraId="4011EE92" w14:textId="77777777" w:rsidR="00D42935" w:rsidRPr="00ED2471" w:rsidRDefault="00D42935" w:rsidP="00D42935">
            <w:pPr>
              <w:jc w:val="both"/>
              <w:rPr>
                <w:rFonts w:ascii="Times New Roman" w:hAnsi="Times New Roman" w:cs="Times New Roman"/>
                <w:bCs/>
                <w:noProof/>
                <w:sz w:val="16"/>
                <w:szCs w:val="16"/>
                <w:lang w:val="en-GB"/>
              </w:rPr>
            </w:pPr>
          </w:p>
        </w:tc>
        <w:tc>
          <w:tcPr>
            <w:tcW w:w="261" w:type="pct"/>
            <w:tcBorders>
              <w:top w:val="single" w:sz="4" w:space="0" w:color="auto"/>
            </w:tcBorders>
          </w:tcPr>
          <w:p w14:paraId="0AFA40C4" w14:textId="59D7CEEE" w:rsidR="00D42935" w:rsidRPr="00ED2471" w:rsidRDefault="00D42935" w:rsidP="00D42935">
            <w:pPr>
              <w:jc w:val="both"/>
              <w:rPr>
                <w:rFonts w:ascii="Times New Roman" w:hAnsi="Times New Roman" w:cs="Times New Roman"/>
                <w:bCs/>
                <w:noProof/>
                <w:sz w:val="16"/>
                <w:szCs w:val="16"/>
              </w:rPr>
            </w:pPr>
            <w:r w:rsidRPr="00ED2471">
              <w:rPr>
                <w:rFonts w:ascii="Times New Roman" w:hAnsi="Times New Roman" w:cs="Times New Roman"/>
                <w:sz w:val="16"/>
                <w:szCs w:val="16"/>
              </w:rPr>
              <w:t>2,0</w:t>
            </w:r>
          </w:p>
        </w:tc>
        <w:tc>
          <w:tcPr>
            <w:tcW w:w="204" w:type="pct"/>
            <w:tcBorders>
              <w:top w:val="single" w:sz="4" w:space="0" w:color="auto"/>
            </w:tcBorders>
          </w:tcPr>
          <w:p w14:paraId="3D935DFE" w14:textId="454E96C6" w:rsidR="00D42935" w:rsidRPr="00ED2471" w:rsidRDefault="00D42935" w:rsidP="00D42935">
            <w:pPr>
              <w:jc w:val="both"/>
              <w:rPr>
                <w:rFonts w:ascii="Times New Roman" w:hAnsi="Times New Roman" w:cs="Times New Roman"/>
                <w:bCs/>
                <w:noProof/>
                <w:sz w:val="16"/>
                <w:szCs w:val="16"/>
              </w:rPr>
            </w:pPr>
            <w:r w:rsidRPr="00ED2471">
              <w:rPr>
                <w:rFonts w:ascii="Times New Roman" w:hAnsi="Times New Roman" w:cs="Times New Roman"/>
                <w:sz w:val="16"/>
                <w:szCs w:val="16"/>
              </w:rPr>
              <w:t>5,0</w:t>
            </w:r>
          </w:p>
        </w:tc>
        <w:tc>
          <w:tcPr>
            <w:tcW w:w="203" w:type="pct"/>
            <w:tcBorders>
              <w:top w:val="single" w:sz="4" w:space="0" w:color="auto"/>
            </w:tcBorders>
          </w:tcPr>
          <w:p w14:paraId="5989BB5A" w14:textId="77777777" w:rsidR="00D42935" w:rsidRPr="00ED2471" w:rsidRDefault="00D42935" w:rsidP="00D42935">
            <w:pPr>
              <w:jc w:val="both"/>
              <w:rPr>
                <w:rFonts w:ascii="Times New Roman" w:hAnsi="Times New Roman" w:cs="Times New Roman"/>
                <w:bCs/>
                <w:noProof/>
                <w:sz w:val="16"/>
                <w:szCs w:val="16"/>
                <w:lang w:val="en-GB"/>
              </w:rPr>
            </w:pPr>
          </w:p>
        </w:tc>
        <w:tc>
          <w:tcPr>
            <w:tcW w:w="204" w:type="pct"/>
          </w:tcPr>
          <w:p w14:paraId="13E562FC" w14:textId="77777777" w:rsidR="00D42935" w:rsidRPr="00ED2471" w:rsidRDefault="00D42935" w:rsidP="00D42935">
            <w:pPr>
              <w:jc w:val="both"/>
              <w:rPr>
                <w:rFonts w:ascii="Times New Roman" w:hAnsi="Times New Roman" w:cs="Times New Roman"/>
                <w:bCs/>
                <w:noProof/>
                <w:sz w:val="16"/>
                <w:szCs w:val="16"/>
                <w:lang w:val="en-GB"/>
              </w:rPr>
            </w:pPr>
          </w:p>
        </w:tc>
      </w:tr>
      <w:tr w:rsidR="00CD08D4" w:rsidRPr="00ED2471" w14:paraId="0E6E79BA" w14:textId="77777777" w:rsidTr="00BD2F96">
        <w:tc>
          <w:tcPr>
            <w:tcW w:w="349" w:type="pct"/>
          </w:tcPr>
          <w:p w14:paraId="117DD979" w14:textId="77777777" w:rsidR="00DC4AB9" w:rsidRPr="00ED2471" w:rsidRDefault="00DC4AB9" w:rsidP="00DC4AB9">
            <w:pPr>
              <w:jc w:val="both"/>
              <w:rPr>
                <w:rFonts w:ascii="Times New Roman" w:hAnsi="Times New Roman" w:cs="Times New Roman"/>
                <w:b/>
                <w:noProof/>
                <w:sz w:val="16"/>
                <w:szCs w:val="16"/>
                <w:lang w:val="en-GB"/>
              </w:rPr>
            </w:pPr>
          </w:p>
        </w:tc>
        <w:tc>
          <w:tcPr>
            <w:tcW w:w="339" w:type="pct"/>
          </w:tcPr>
          <w:p w14:paraId="240CBEF7" w14:textId="77777777" w:rsidR="00DC4AB9" w:rsidRPr="00ED2471" w:rsidRDefault="00DC4AB9" w:rsidP="00DC4AB9">
            <w:pPr>
              <w:jc w:val="both"/>
              <w:rPr>
                <w:rFonts w:ascii="Times New Roman" w:hAnsi="Times New Roman" w:cs="Times New Roman"/>
                <w:b/>
                <w:noProof/>
                <w:sz w:val="16"/>
                <w:szCs w:val="16"/>
                <w:lang w:val="en-GB"/>
              </w:rPr>
            </w:pPr>
          </w:p>
        </w:tc>
        <w:tc>
          <w:tcPr>
            <w:tcW w:w="388" w:type="pct"/>
          </w:tcPr>
          <w:p w14:paraId="1806D290" w14:textId="48A81074" w:rsidR="00DC4AB9" w:rsidRPr="00ED2471" w:rsidRDefault="00DC4AB9" w:rsidP="00DC4AB9">
            <w:pPr>
              <w:jc w:val="both"/>
              <w:rPr>
                <w:rFonts w:ascii="Times New Roman" w:hAnsi="Times New Roman" w:cs="Times New Roman"/>
                <w:b/>
                <w:noProof/>
                <w:sz w:val="16"/>
                <w:szCs w:val="16"/>
              </w:rPr>
            </w:pPr>
            <w:r w:rsidRPr="00ED2471">
              <w:rPr>
                <w:rFonts w:ascii="Times New Roman" w:hAnsi="Times New Roman" w:cs="Times New Roman"/>
                <w:b/>
                <w:sz w:val="16"/>
                <w:szCs w:val="16"/>
              </w:rPr>
              <w:t>Vācija</w:t>
            </w:r>
          </w:p>
        </w:tc>
        <w:tc>
          <w:tcPr>
            <w:tcW w:w="484" w:type="pct"/>
          </w:tcPr>
          <w:p w14:paraId="58C8A711" w14:textId="0952CDA6" w:rsidR="00DC4AB9" w:rsidRPr="00ED2471" w:rsidRDefault="00DC4AB9" w:rsidP="00DC4AB9">
            <w:pPr>
              <w:jc w:val="both"/>
              <w:rPr>
                <w:rFonts w:ascii="Times New Roman" w:hAnsi="Times New Roman" w:cs="Times New Roman"/>
                <w:bCs/>
                <w:noProof/>
                <w:sz w:val="16"/>
                <w:szCs w:val="16"/>
              </w:rPr>
            </w:pPr>
            <w:r w:rsidRPr="00ED2471">
              <w:rPr>
                <w:rFonts w:ascii="Times New Roman" w:hAnsi="Times New Roman" w:cs="Times New Roman"/>
                <w:sz w:val="16"/>
                <w:szCs w:val="16"/>
              </w:rPr>
              <w:t>(MRI, 2008)</w:t>
            </w:r>
          </w:p>
        </w:tc>
        <w:tc>
          <w:tcPr>
            <w:tcW w:w="630" w:type="pct"/>
          </w:tcPr>
          <w:p w14:paraId="24BE1F54" w14:textId="325BDDA5" w:rsidR="00DC4AB9" w:rsidRPr="00ED2471" w:rsidRDefault="00DC4AB9" w:rsidP="00DC4AB9">
            <w:pPr>
              <w:jc w:val="both"/>
              <w:rPr>
                <w:rFonts w:ascii="Times New Roman" w:hAnsi="Times New Roman" w:cs="Times New Roman"/>
                <w:bCs/>
                <w:noProof/>
                <w:sz w:val="16"/>
                <w:szCs w:val="16"/>
              </w:rPr>
            </w:pPr>
            <w:r w:rsidRPr="00ED2471">
              <w:rPr>
                <w:rFonts w:ascii="Times New Roman" w:hAnsi="Times New Roman" w:cs="Times New Roman"/>
                <w:sz w:val="16"/>
                <w:szCs w:val="16"/>
              </w:rPr>
              <w:t>24 stundu atcerēšanās anketa + uztura vēsture</w:t>
            </w:r>
          </w:p>
        </w:tc>
        <w:tc>
          <w:tcPr>
            <w:tcW w:w="243" w:type="pct"/>
          </w:tcPr>
          <w:p w14:paraId="2CC49F6D" w14:textId="60B8F355" w:rsidR="00DC4AB9" w:rsidRPr="00ED2471" w:rsidRDefault="00DC4AB9" w:rsidP="00DC4AB9">
            <w:pPr>
              <w:jc w:val="both"/>
              <w:rPr>
                <w:rFonts w:ascii="Times New Roman" w:hAnsi="Times New Roman" w:cs="Times New Roman"/>
                <w:bCs/>
                <w:noProof/>
                <w:sz w:val="16"/>
                <w:szCs w:val="16"/>
              </w:rPr>
            </w:pPr>
            <w:r w:rsidRPr="00ED2471">
              <w:rPr>
                <w:rFonts w:ascii="Times New Roman" w:hAnsi="Times New Roman" w:cs="Times New Roman"/>
                <w:sz w:val="16"/>
                <w:szCs w:val="16"/>
              </w:rPr>
              <w:t>17</w:t>
            </w:r>
          </w:p>
        </w:tc>
        <w:tc>
          <w:tcPr>
            <w:tcW w:w="242" w:type="pct"/>
          </w:tcPr>
          <w:p w14:paraId="0E24DE22" w14:textId="5725D067" w:rsidR="00DC4AB9" w:rsidRPr="00ED2471" w:rsidRDefault="00DC4AB9" w:rsidP="00DC4AB9">
            <w:pPr>
              <w:jc w:val="both"/>
              <w:rPr>
                <w:rFonts w:ascii="Times New Roman" w:hAnsi="Times New Roman" w:cs="Times New Roman"/>
                <w:bCs/>
                <w:noProof/>
                <w:sz w:val="16"/>
                <w:szCs w:val="16"/>
              </w:rPr>
            </w:pPr>
            <w:r w:rsidRPr="00ED2471">
              <w:rPr>
                <w:rFonts w:ascii="Times New Roman" w:hAnsi="Times New Roman" w:cs="Times New Roman"/>
                <w:sz w:val="16"/>
                <w:szCs w:val="16"/>
              </w:rPr>
              <w:t>19</w:t>
            </w:r>
          </w:p>
        </w:tc>
        <w:tc>
          <w:tcPr>
            <w:tcW w:w="242" w:type="pct"/>
          </w:tcPr>
          <w:p w14:paraId="376A8768" w14:textId="3B2D626D" w:rsidR="00DC4AB9" w:rsidRPr="00ED2471" w:rsidRDefault="00DC4AB9" w:rsidP="00DC4AB9">
            <w:pPr>
              <w:jc w:val="both"/>
              <w:rPr>
                <w:rFonts w:ascii="Times New Roman" w:hAnsi="Times New Roman" w:cs="Times New Roman"/>
                <w:bCs/>
                <w:noProof/>
                <w:sz w:val="16"/>
                <w:szCs w:val="16"/>
              </w:rPr>
            </w:pPr>
            <w:r w:rsidRPr="00ED2471">
              <w:rPr>
                <w:rFonts w:ascii="Times New Roman" w:hAnsi="Times New Roman" w:cs="Times New Roman"/>
                <w:sz w:val="16"/>
                <w:szCs w:val="16"/>
              </w:rPr>
              <w:t>24</w:t>
            </w:r>
          </w:p>
        </w:tc>
        <w:tc>
          <w:tcPr>
            <w:tcW w:w="1018" w:type="pct"/>
          </w:tcPr>
          <w:p w14:paraId="0CD97E72" w14:textId="41FA5220" w:rsidR="00DC4AB9" w:rsidRPr="00ED2471" w:rsidRDefault="00DC4AB9" w:rsidP="00DC4AB9">
            <w:pPr>
              <w:jc w:val="both"/>
              <w:rPr>
                <w:rFonts w:ascii="Times New Roman" w:hAnsi="Times New Roman" w:cs="Times New Roman"/>
                <w:bCs/>
                <w:noProof/>
                <w:sz w:val="16"/>
                <w:szCs w:val="16"/>
              </w:rPr>
            </w:pPr>
            <w:r w:rsidRPr="00ED2471">
              <w:rPr>
                <w:rFonts w:ascii="Times New Roman" w:hAnsi="Times New Roman" w:cs="Times New Roman"/>
                <w:sz w:val="16"/>
                <w:szCs w:val="16"/>
              </w:rPr>
              <w:t>Personas, kas lieto D vitamīna uztura bagātinātājus</w:t>
            </w:r>
          </w:p>
        </w:tc>
        <w:tc>
          <w:tcPr>
            <w:tcW w:w="193" w:type="pct"/>
          </w:tcPr>
          <w:p w14:paraId="0ED490D7" w14:textId="379DF630" w:rsidR="00DC4AB9" w:rsidRPr="00ED2471" w:rsidRDefault="00DC4AB9" w:rsidP="00DC4AB9">
            <w:pPr>
              <w:jc w:val="both"/>
              <w:rPr>
                <w:rFonts w:ascii="Times New Roman" w:hAnsi="Times New Roman" w:cs="Times New Roman"/>
                <w:bCs/>
                <w:noProof/>
                <w:sz w:val="16"/>
                <w:szCs w:val="16"/>
              </w:rPr>
            </w:pPr>
            <w:r w:rsidRPr="00ED2471">
              <w:rPr>
                <w:rFonts w:ascii="Times New Roman" w:hAnsi="Times New Roman" w:cs="Times New Roman"/>
                <w:sz w:val="16"/>
                <w:szCs w:val="16"/>
              </w:rPr>
              <w:t>4,2</w:t>
            </w:r>
          </w:p>
        </w:tc>
        <w:tc>
          <w:tcPr>
            <w:tcW w:w="261" w:type="pct"/>
          </w:tcPr>
          <w:p w14:paraId="0BC54F24" w14:textId="77777777" w:rsidR="00DC4AB9" w:rsidRPr="00ED2471" w:rsidRDefault="00DC4AB9" w:rsidP="00DC4AB9">
            <w:pPr>
              <w:jc w:val="both"/>
              <w:rPr>
                <w:rFonts w:ascii="Times New Roman" w:hAnsi="Times New Roman" w:cs="Times New Roman"/>
                <w:bCs/>
                <w:noProof/>
                <w:sz w:val="16"/>
                <w:szCs w:val="16"/>
                <w:lang w:val="en-GB"/>
              </w:rPr>
            </w:pPr>
          </w:p>
        </w:tc>
        <w:tc>
          <w:tcPr>
            <w:tcW w:w="204" w:type="pct"/>
          </w:tcPr>
          <w:p w14:paraId="2B79D30C" w14:textId="77777777" w:rsidR="00DC4AB9" w:rsidRPr="00ED2471" w:rsidRDefault="00DC4AB9" w:rsidP="00DC4AB9">
            <w:pPr>
              <w:jc w:val="both"/>
              <w:rPr>
                <w:rFonts w:ascii="Times New Roman" w:hAnsi="Times New Roman" w:cs="Times New Roman"/>
                <w:bCs/>
                <w:noProof/>
                <w:sz w:val="16"/>
                <w:szCs w:val="16"/>
                <w:lang w:val="en-GB"/>
              </w:rPr>
            </w:pPr>
          </w:p>
        </w:tc>
        <w:tc>
          <w:tcPr>
            <w:tcW w:w="203" w:type="pct"/>
          </w:tcPr>
          <w:p w14:paraId="7BA24B52" w14:textId="68CDBB79" w:rsidR="00DC4AB9" w:rsidRPr="00ED2471" w:rsidRDefault="00DC4AB9" w:rsidP="00DC4AB9">
            <w:pPr>
              <w:jc w:val="both"/>
              <w:rPr>
                <w:rFonts w:ascii="Times New Roman" w:hAnsi="Times New Roman" w:cs="Times New Roman"/>
                <w:bCs/>
                <w:noProof/>
                <w:sz w:val="16"/>
                <w:szCs w:val="16"/>
              </w:rPr>
            </w:pPr>
            <w:r w:rsidRPr="00ED2471">
              <w:rPr>
                <w:rFonts w:ascii="Times New Roman" w:hAnsi="Times New Roman" w:cs="Times New Roman"/>
                <w:sz w:val="16"/>
                <w:szCs w:val="16"/>
              </w:rPr>
              <w:t>10,0</w:t>
            </w:r>
          </w:p>
        </w:tc>
        <w:tc>
          <w:tcPr>
            <w:tcW w:w="204" w:type="pct"/>
          </w:tcPr>
          <w:p w14:paraId="1C30926F" w14:textId="77777777" w:rsidR="00DC4AB9" w:rsidRPr="00ED2471" w:rsidRDefault="00DC4AB9" w:rsidP="00DC4AB9">
            <w:pPr>
              <w:jc w:val="both"/>
              <w:rPr>
                <w:rFonts w:ascii="Times New Roman" w:hAnsi="Times New Roman" w:cs="Times New Roman"/>
                <w:bCs/>
                <w:noProof/>
                <w:sz w:val="16"/>
                <w:szCs w:val="16"/>
                <w:lang w:val="en-GB"/>
              </w:rPr>
            </w:pPr>
          </w:p>
        </w:tc>
      </w:tr>
      <w:tr w:rsidR="00CD08D4" w:rsidRPr="00ED2471" w14:paraId="1B9EE20B" w14:textId="77777777" w:rsidTr="00BD2F96">
        <w:tc>
          <w:tcPr>
            <w:tcW w:w="349" w:type="pct"/>
          </w:tcPr>
          <w:p w14:paraId="3F40A066" w14:textId="77777777" w:rsidR="00771283" w:rsidRPr="00ED2471" w:rsidRDefault="00771283" w:rsidP="00062E36">
            <w:pPr>
              <w:jc w:val="both"/>
              <w:rPr>
                <w:rFonts w:ascii="Times New Roman" w:hAnsi="Times New Roman" w:cs="Times New Roman"/>
                <w:b/>
                <w:noProof/>
                <w:sz w:val="16"/>
                <w:szCs w:val="16"/>
                <w:lang w:val="en-GB"/>
              </w:rPr>
            </w:pPr>
          </w:p>
        </w:tc>
        <w:tc>
          <w:tcPr>
            <w:tcW w:w="339" w:type="pct"/>
          </w:tcPr>
          <w:p w14:paraId="2D563C00" w14:textId="77777777" w:rsidR="00771283" w:rsidRPr="00ED2471" w:rsidRDefault="00771283" w:rsidP="00062E36">
            <w:pPr>
              <w:jc w:val="both"/>
              <w:rPr>
                <w:rFonts w:ascii="Times New Roman" w:hAnsi="Times New Roman" w:cs="Times New Roman"/>
                <w:b/>
                <w:noProof/>
                <w:sz w:val="16"/>
                <w:szCs w:val="16"/>
                <w:lang w:val="en-GB"/>
              </w:rPr>
            </w:pPr>
          </w:p>
        </w:tc>
        <w:tc>
          <w:tcPr>
            <w:tcW w:w="388" w:type="pct"/>
          </w:tcPr>
          <w:p w14:paraId="6048A8C2" w14:textId="77777777" w:rsidR="00771283" w:rsidRPr="00ED2471" w:rsidRDefault="00771283" w:rsidP="00062E36">
            <w:pPr>
              <w:jc w:val="both"/>
              <w:rPr>
                <w:rFonts w:ascii="Times New Roman" w:hAnsi="Times New Roman" w:cs="Times New Roman"/>
                <w:b/>
                <w:noProof/>
                <w:sz w:val="16"/>
                <w:szCs w:val="16"/>
                <w:lang w:val="en-GB"/>
              </w:rPr>
            </w:pPr>
          </w:p>
        </w:tc>
        <w:tc>
          <w:tcPr>
            <w:tcW w:w="484" w:type="pct"/>
          </w:tcPr>
          <w:p w14:paraId="5E7F15BB" w14:textId="77777777" w:rsidR="00771283" w:rsidRPr="00ED2471" w:rsidRDefault="00771283" w:rsidP="00062E36">
            <w:pPr>
              <w:jc w:val="both"/>
              <w:rPr>
                <w:rFonts w:ascii="Times New Roman" w:hAnsi="Times New Roman" w:cs="Times New Roman"/>
                <w:bCs/>
                <w:noProof/>
                <w:sz w:val="16"/>
                <w:szCs w:val="16"/>
                <w:lang w:val="en-GB"/>
              </w:rPr>
            </w:pPr>
          </w:p>
        </w:tc>
        <w:tc>
          <w:tcPr>
            <w:tcW w:w="630" w:type="pct"/>
          </w:tcPr>
          <w:p w14:paraId="4C719F6B" w14:textId="77777777" w:rsidR="00771283" w:rsidRPr="00ED2471" w:rsidRDefault="00771283" w:rsidP="00062E36">
            <w:pPr>
              <w:jc w:val="both"/>
              <w:rPr>
                <w:rFonts w:ascii="Times New Roman" w:hAnsi="Times New Roman" w:cs="Times New Roman"/>
                <w:bCs/>
                <w:noProof/>
                <w:sz w:val="16"/>
                <w:szCs w:val="16"/>
                <w:lang w:val="en-GB"/>
              </w:rPr>
            </w:pPr>
          </w:p>
        </w:tc>
        <w:tc>
          <w:tcPr>
            <w:tcW w:w="243" w:type="pct"/>
          </w:tcPr>
          <w:p w14:paraId="3DFDA8B5" w14:textId="0F6AB10D" w:rsidR="00771283" w:rsidRPr="00ED2471" w:rsidRDefault="00FB2E21"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34</w:t>
            </w:r>
          </w:p>
        </w:tc>
        <w:tc>
          <w:tcPr>
            <w:tcW w:w="242" w:type="pct"/>
          </w:tcPr>
          <w:p w14:paraId="473E039E" w14:textId="77300948" w:rsidR="00771283" w:rsidRPr="00ED2471" w:rsidRDefault="00FB2E21"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25</w:t>
            </w:r>
          </w:p>
        </w:tc>
        <w:tc>
          <w:tcPr>
            <w:tcW w:w="242" w:type="pct"/>
          </w:tcPr>
          <w:p w14:paraId="311D9266" w14:textId="6DE498B7" w:rsidR="00771283" w:rsidRPr="00ED2471" w:rsidRDefault="00FB2E21"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34</w:t>
            </w:r>
          </w:p>
        </w:tc>
        <w:tc>
          <w:tcPr>
            <w:tcW w:w="1018" w:type="pct"/>
          </w:tcPr>
          <w:p w14:paraId="56863044" w14:textId="2B5F6058" w:rsidR="00771283" w:rsidRPr="00ED2471" w:rsidRDefault="00FB2E21"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Personas, kas lieto D vitamīna uztura bagātinātājus</w:t>
            </w:r>
          </w:p>
        </w:tc>
        <w:tc>
          <w:tcPr>
            <w:tcW w:w="193" w:type="pct"/>
          </w:tcPr>
          <w:p w14:paraId="74F6790A" w14:textId="57A07446" w:rsidR="00771283" w:rsidRPr="00ED2471" w:rsidRDefault="00FB2E21"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2,9</w:t>
            </w:r>
          </w:p>
        </w:tc>
        <w:tc>
          <w:tcPr>
            <w:tcW w:w="261" w:type="pct"/>
          </w:tcPr>
          <w:p w14:paraId="2E8E7AC1" w14:textId="77777777" w:rsidR="00771283" w:rsidRPr="00ED2471" w:rsidRDefault="00771283" w:rsidP="00062E36">
            <w:pPr>
              <w:jc w:val="both"/>
              <w:rPr>
                <w:rFonts w:ascii="Times New Roman" w:hAnsi="Times New Roman" w:cs="Times New Roman"/>
                <w:bCs/>
                <w:noProof/>
                <w:sz w:val="16"/>
                <w:szCs w:val="16"/>
                <w:lang w:val="en-GB"/>
              </w:rPr>
            </w:pPr>
          </w:p>
        </w:tc>
        <w:tc>
          <w:tcPr>
            <w:tcW w:w="204" w:type="pct"/>
          </w:tcPr>
          <w:p w14:paraId="2B081D59" w14:textId="77777777" w:rsidR="00771283" w:rsidRPr="00ED2471" w:rsidRDefault="00771283" w:rsidP="00062E36">
            <w:pPr>
              <w:jc w:val="both"/>
              <w:rPr>
                <w:rFonts w:ascii="Times New Roman" w:hAnsi="Times New Roman" w:cs="Times New Roman"/>
                <w:bCs/>
                <w:noProof/>
                <w:sz w:val="16"/>
                <w:szCs w:val="16"/>
                <w:lang w:val="en-GB"/>
              </w:rPr>
            </w:pPr>
          </w:p>
        </w:tc>
        <w:tc>
          <w:tcPr>
            <w:tcW w:w="203" w:type="pct"/>
          </w:tcPr>
          <w:p w14:paraId="715AB400" w14:textId="052CB279" w:rsidR="00771283" w:rsidRPr="00ED2471" w:rsidRDefault="00FB2E21"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5,0</w:t>
            </w:r>
          </w:p>
        </w:tc>
        <w:tc>
          <w:tcPr>
            <w:tcW w:w="204" w:type="pct"/>
          </w:tcPr>
          <w:p w14:paraId="3FB84794" w14:textId="77777777" w:rsidR="00771283" w:rsidRPr="00ED2471" w:rsidRDefault="00771283" w:rsidP="00062E36">
            <w:pPr>
              <w:jc w:val="both"/>
              <w:rPr>
                <w:rFonts w:ascii="Times New Roman" w:hAnsi="Times New Roman" w:cs="Times New Roman"/>
                <w:bCs/>
                <w:noProof/>
                <w:sz w:val="16"/>
                <w:szCs w:val="16"/>
                <w:lang w:val="en-GB"/>
              </w:rPr>
            </w:pPr>
          </w:p>
        </w:tc>
      </w:tr>
      <w:tr w:rsidR="00CD08D4" w:rsidRPr="00ED2471" w14:paraId="5C06A567" w14:textId="77777777" w:rsidTr="00BD2F96">
        <w:tc>
          <w:tcPr>
            <w:tcW w:w="349" w:type="pct"/>
          </w:tcPr>
          <w:p w14:paraId="39527B57" w14:textId="77777777" w:rsidR="00771283" w:rsidRPr="00ED2471" w:rsidRDefault="00771283" w:rsidP="00062E36">
            <w:pPr>
              <w:jc w:val="both"/>
              <w:rPr>
                <w:rFonts w:ascii="Times New Roman" w:hAnsi="Times New Roman" w:cs="Times New Roman"/>
                <w:b/>
                <w:noProof/>
                <w:sz w:val="16"/>
                <w:szCs w:val="16"/>
                <w:lang w:val="en-GB"/>
              </w:rPr>
            </w:pPr>
          </w:p>
        </w:tc>
        <w:tc>
          <w:tcPr>
            <w:tcW w:w="339" w:type="pct"/>
          </w:tcPr>
          <w:p w14:paraId="2C528D0D" w14:textId="77777777" w:rsidR="00771283" w:rsidRPr="00ED2471" w:rsidRDefault="00771283" w:rsidP="00062E36">
            <w:pPr>
              <w:jc w:val="both"/>
              <w:rPr>
                <w:rFonts w:ascii="Times New Roman" w:hAnsi="Times New Roman" w:cs="Times New Roman"/>
                <w:b/>
                <w:noProof/>
                <w:sz w:val="16"/>
                <w:szCs w:val="16"/>
                <w:lang w:val="en-GB"/>
              </w:rPr>
            </w:pPr>
          </w:p>
        </w:tc>
        <w:tc>
          <w:tcPr>
            <w:tcW w:w="388" w:type="pct"/>
          </w:tcPr>
          <w:p w14:paraId="75F9FA65" w14:textId="77777777" w:rsidR="00771283" w:rsidRPr="00ED2471" w:rsidRDefault="00771283" w:rsidP="00062E36">
            <w:pPr>
              <w:jc w:val="both"/>
              <w:rPr>
                <w:rFonts w:ascii="Times New Roman" w:hAnsi="Times New Roman" w:cs="Times New Roman"/>
                <w:b/>
                <w:noProof/>
                <w:sz w:val="16"/>
                <w:szCs w:val="16"/>
                <w:lang w:val="en-GB"/>
              </w:rPr>
            </w:pPr>
          </w:p>
        </w:tc>
        <w:tc>
          <w:tcPr>
            <w:tcW w:w="484" w:type="pct"/>
          </w:tcPr>
          <w:p w14:paraId="1207EA42" w14:textId="77777777" w:rsidR="00771283" w:rsidRPr="00ED2471" w:rsidRDefault="00771283" w:rsidP="00062E36">
            <w:pPr>
              <w:jc w:val="both"/>
              <w:rPr>
                <w:rFonts w:ascii="Times New Roman" w:hAnsi="Times New Roman" w:cs="Times New Roman"/>
                <w:bCs/>
                <w:noProof/>
                <w:sz w:val="16"/>
                <w:szCs w:val="16"/>
                <w:lang w:val="en-GB"/>
              </w:rPr>
            </w:pPr>
          </w:p>
        </w:tc>
        <w:tc>
          <w:tcPr>
            <w:tcW w:w="630" w:type="pct"/>
          </w:tcPr>
          <w:p w14:paraId="54B2994D" w14:textId="77777777" w:rsidR="00771283" w:rsidRPr="00ED2471" w:rsidRDefault="00771283" w:rsidP="00062E36">
            <w:pPr>
              <w:jc w:val="both"/>
              <w:rPr>
                <w:rFonts w:ascii="Times New Roman" w:hAnsi="Times New Roman" w:cs="Times New Roman"/>
                <w:bCs/>
                <w:noProof/>
                <w:sz w:val="16"/>
                <w:szCs w:val="16"/>
                <w:lang w:val="en-GB"/>
              </w:rPr>
            </w:pPr>
          </w:p>
        </w:tc>
        <w:tc>
          <w:tcPr>
            <w:tcW w:w="243" w:type="pct"/>
          </w:tcPr>
          <w:p w14:paraId="62B00912" w14:textId="0B8DD0EB" w:rsidR="00771283" w:rsidRPr="00ED2471" w:rsidRDefault="00FB2E21"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90</w:t>
            </w:r>
          </w:p>
        </w:tc>
        <w:tc>
          <w:tcPr>
            <w:tcW w:w="242" w:type="pct"/>
          </w:tcPr>
          <w:p w14:paraId="1658D92C" w14:textId="3BBB3DE5" w:rsidR="00771283" w:rsidRPr="00ED2471" w:rsidRDefault="00FB2E21"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35</w:t>
            </w:r>
          </w:p>
        </w:tc>
        <w:tc>
          <w:tcPr>
            <w:tcW w:w="242" w:type="pct"/>
          </w:tcPr>
          <w:p w14:paraId="69903A75" w14:textId="69786E99" w:rsidR="00771283" w:rsidRPr="00ED2471" w:rsidRDefault="00FB2E21"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50</w:t>
            </w:r>
          </w:p>
        </w:tc>
        <w:tc>
          <w:tcPr>
            <w:tcW w:w="1018" w:type="pct"/>
          </w:tcPr>
          <w:p w14:paraId="5D1F93A9" w14:textId="04FFCC71" w:rsidR="00771283" w:rsidRPr="00ED2471" w:rsidRDefault="00FB2E21"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Personas, kas lieto D vitamīna uztura bagātinātājus</w:t>
            </w:r>
          </w:p>
        </w:tc>
        <w:tc>
          <w:tcPr>
            <w:tcW w:w="193" w:type="pct"/>
          </w:tcPr>
          <w:p w14:paraId="1F70AF96" w14:textId="03FE6539" w:rsidR="00771283" w:rsidRPr="00ED2471" w:rsidRDefault="00FB2E21"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4,1</w:t>
            </w:r>
          </w:p>
        </w:tc>
        <w:tc>
          <w:tcPr>
            <w:tcW w:w="261" w:type="pct"/>
          </w:tcPr>
          <w:p w14:paraId="410CC444" w14:textId="77777777" w:rsidR="00771283" w:rsidRPr="00ED2471" w:rsidRDefault="00771283" w:rsidP="00062E36">
            <w:pPr>
              <w:jc w:val="both"/>
              <w:rPr>
                <w:rFonts w:ascii="Times New Roman" w:hAnsi="Times New Roman" w:cs="Times New Roman"/>
                <w:bCs/>
                <w:noProof/>
                <w:sz w:val="16"/>
                <w:szCs w:val="16"/>
                <w:lang w:val="en-GB"/>
              </w:rPr>
            </w:pPr>
          </w:p>
        </w:tc>
        <w:tc>
          <w:tcPr>
            <w:tcW w:w="204" w:type="pct"/>
          </w:tcPr>
          <w:p w14:paraId="21D23614" w14:textId="77777777" w:rsidR="00771283" w:rsidRPr="00ED2471" w:rsidRDefault="00771283" w:rsidP="00062E36">
            <w:pPr>
              <w:jc w:val="both"/>
              <w:rPr>
                <w:rFonts w:ascii="Times New Roman" w:hAnsi="Times New Roman" w:cs="Times New Roman"/>
                <w:bCs/>
                <w:noProof/>
                <w:sz w:val="16"/>
                <w:szCs w:val="16"/>
                <w:lang w:val="en-GB"/>
              </w:rPr>
            </w:pPr>
          </w:p>
        </w:tc>
        <w:tc>
          <w:tcPr>
            <w:tcW w:w="203" w:type="pct"/>
          </w:tcPr>
          <w:p w14:paraId="18715AC9" w14:textId="674E8767" w:rsidR="00771283" w:rsidRPr="00ED2471" w:rsidRDefault="00FB2E21"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10,0</w:t>
            </w:r>
          </w:p>
        </w:tc>
        <w:tc>
          <w:tcPr>
            <w:tcW w:w="204" w:type="pct"/>
          </w:tcPr>
          <w:p w14:paraId="4FB4895D" w14:textId="77777777" w:rsidR="00771283" w:rsidRPr="00ED2471" w:rsidRDefault="00771283" w:rsidP="00062E36">
            <w:pPr>
              <w:jc w:val="both"/>
              <w:rPr>
                <w:rFonts w:ascii="Times New Roman" w:hAnsi="Times New Roman" w:cs="Times New Roman"/>
                <w:bCs/>
                <w:noProof/>
                <w:sz w:val="16"/>
                <w:szCs w:val="16"/>
                <w:lang w:val="en-GB"/>
              </w:rPr>
            </w:pPr>
          </w:p>
        </w:tc>
      </w:tr>
      <w:tr w:rsidR="00CD08D4" w:rsidRPr="00ED2471" w14:paraId="6CBD213D" w14:textId="77777777" w:rsidTr="00BD2F96">
        <w:tc>
          <w:tcPr>
            <w:tcW w:w="349" w:type="pct"/>
          </w:tcPr>
          <w:p w14:paraId="28E6FB83" w14:textId="77777777" w:rsidR="00D42935" w:rsidRPr="00ED2471" w:rsidRDefault="00D42935" w:rsidP="00062E36">
            <w:pPr>
              <w:jc w:val="both"/>
              <w:rPr>
                <w:rFonts w:ascii="Times New Roman" w:hAnsi="Times New Roman" w:cs="Times New Roman"/>
                <w:b/>
                <w:noProof/>
                <w:sz w:val="16"/>
                <w:szCs w:val="16"/>
                <w:lang w:val="en-GB"/>
              </w:rPr>
            </w:pPr>
          </w:p>
        </w:tc>
        <w:tc>
          <w:tcPr>
            <w:tcW w:w="339" w:type="pct"/>
          </w:tcPr>
          <w:p w14:paraId="404B8A6F" w14:textId="77777777" w:rsidR="00D42935" w:rsidRPr="00ED2471" w:rsidRDefault="00D42935" w:rsidP="00062E36">
            <w:pPr>
              <w:jc w:val="both"/>
              <w:rPr>
                <w:rFonts w:ascii="Times New Roman" w:hAnsi="Times New Roman" w:cs="Times New Roman"/>
                <w:b/>
                <w:noProof/>
                <w:sz w:val="16"/>
                <w:szCs w:val="16"/>
                <w:lang w:val="en-GB"/>
              </w:rPr>
            </w:pPr>
          </w:p>
        </w:tc>
        <w:tc>
          <w:tcPr>
            <w:tcW w:w="388" w:type="pct"/>
          </w:tcPr>
          <w:p w14:paraId="2D0AA6DB" w14:textId="77777777" w:rsidR="00D42935" w:rsidRPr="00ED2471" w:rsidRDefault="00D42935" w:rsidP="00062E36">
            <w:pPr>
              <w:jc w:val="both"/>
              <w:rPr>
                <w:rFonts w:ascii="Times New Roman" w:hAnsi="Times New Roman" w:cs="Times New Roman"/>
                <w:b/>
                <w:noProof/>
                <w:sz w:val="16"/>
                <w:szCs w:val="16"/>
                <w:lang w:val="en-GB"/>
              </w:rPr>
            </w:pPr>
          </w:p>
        </w:tc>
        <w:tc>
          <w:tcPr>
            <w:tcW w:w="484" w:type="pct"/>
          </w:tcPr>
          <w:p w14:paraId="0CAFF3EE" w14:textId="77777777" w:rsidR="00D42935" w:rsidRPr="00ED2471" w:rsidRDefault="00D42935" w:rsidP="00062E36">
            <w:pPr>
              <w:jc w:val="both"/>
              <w:rPr>
                <w:rFonts w:ascii="Times New Roman" w:hAnsi="Times New Roman" w:cs="Times New Roman"/>
                <w:bCs/>
                <w:noProof/>
                <w:sz w:val="16"/>
                <w:szCs w:val="16"/>
                <w:lang w:val="en-GB"/>
              </w:rPr>
            </w:pPr>
          </w:p>
        </w:tc>
        <w:tc>
          <w:tcPr>
            <w:tcW w:w="630" w:type="pct"/>
          </w:tcPr>
          <w:p w14:paraId="552DB92B" w14:textId="77777777" w:rsidR="00D42935" w:rsidRPr="00ED2471" w:rsidRDefault="00D42935" w:rsidP="00062E36">
            <w:pPr>
              <w:jc w:val="both"/>
              <w:rPr>
                <w:rFonts w:ascii="Times New Roman" w:hAnsi="Times New Roman" w:cs="Times New Roman"/>
                <w:bCs/>
                <w:noProof/>
                <w:sz w:val="16"/>
                <w:szCs w:val="16"/>
                <w:lang w:val="en-GB"/>
              </w:rPr>
            </w:pPr>
          </w:p>
        </w:tc>
        <w:tc>
          <w:tcPr>
            <w:tcW w:w="243" w:type="pct"/>
            <w:shd w:val="clear" w:color="auto" w:fill="D9D9D9" w:themeFill="background1" w:themeFillShade="D9"/>
          </w:tcPr>
          <w:p w14:paraId="562579F1" w14:textId="0BFA96DD" w:rsidR="00D42935" w:rsidRPr="00ED2471" w:rsidRDefault="00FB2E21"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60</w:t>
            </w:r>
          </w:p>
        </w:tc>
        <w:tc>
          <w:tcPr>
            <w:tcW w:w="242" w:type="pct"/>
            <w:shd w:val="clear" w:color="auto" w:fill="D9D9D9" w:themeFill="background1" w:themeFillShade="D9"/>
          </w:tcPr>
          <w:p w14:paraId="76C3EBCA" w14:textId="1CE153A5" w:rsidR="00D42935" w:rsidRPr="00ED2471" w:rsidRDefault="00FB2E21"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51</w:t>
            </w:r>
          </w:p>
        </w:tc>
        <w:tc>
          <w:tcPr>
            <w:tcW w:w="242" w:type="pct"/>
            <w:shd w:val="clear" w:color="auto" w:fill="D9D9D9" w:themeFill="background1" w:themeFillShade="D9"/>
          </w:tcPr>
          <w:p w14:paraId="55398B09" w14:textId="14A684AA" w:rsidR="00D42935" w:rsidRPr="00ED2471" w:rsidRDefault="00FB2E21"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64</w:t>
            </w:r>
          </w:p>
        </w:tc>
        <w:tc>
          <w:tcPr>
            <w:tcW w:w="1018" w:type="pct"/>
            <w:shd w:val="clear" w:color="auto" w:fill="D9D9D9" w:themeFill="background1" w:themeFillShade="D9"/>
          </w:tcPr>
          <w:p w14:paraId="1B97AC6B" w14:textId="6452AE91" w:rsidR="00D42935" w:rsidRPr="00ED2471" w:rsidRDefault="00FB2E21"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Personas, kas lieto D vitamīna uztura bagātinātājus</w:t>
            </w:r>
          </w:p>
        </w:tc>
        <w:tc>
          <w:tcPr>
            <w:tcW w:w="193" w:type="pct"/>
            <w:shd w:val="clear" w:color="auto" w:fill="D9D9D9" w:themeFill="background1" w:themeFillShade="D9"/>
          </w:tcPr>
          <w:p w14:paraId="24BE37AD" w14:textId="77162D82" w:rsidR="00D42935" w:rsidRPr="00ED2471" w:rsidRDefault="00FB2E21"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8,5</w:t>
            </w:r>
          </w:p>
        </w:tc>
        <w:tc>
          <w:tcPr>
            <w:tcW w:w="261" w:type="pct"/>
            <w:shd w:val="clear" w:color="auto" w:fill="D9D9D9" w:themeFill="background1" w:themeFillShade="D9"/>
          </w:tcPr>
          <w:p w14:paraId="306AA12B" w14:textId="77777777" w:rsidR="00D42935" w:rsidRPr="00ED2471" w:rsidRDefault="00D42935" w:rsidP="00062E36">
            <w:pPr>
              <w:jc w:val="both"/>
              <w:rPr>
                <w:rFonts w:ascii="Times New Roman" w:hAnsi="Times New Roman" w:cs="Times New Roman"/>
                <w:bCs/>
                <w:noProof/>
                <w:sz w:val="16"/>
                <w:szCs w:val="16"/>
                <w:lang w:val="en-GB"/>
              </w:rPr>
            </w:pPr>
          </w:p>
        </w:tc>
        <w:tc>
          <w:tcPr>
            <w:tcW w:w="204" w:type="pct"/>
            <w:shd w:val="clear" w:color="auto" w:fill="D9D9D9" w:themeFill="background1" w:themeFillShade="D9"/>
          </w:tcPr>
          <w:p w14:paraId="05B5C6BE" w14:textId="77777777" w:rsidR="00D42935" w:rsidRPr="00ED2471" w:rsidRDefault="00D42935" w:rsidP="00062E36">
            <w:pPr>
              <w:jc w:val="both"/>
              <w:rPr>
                <w:rFonts w:ascii="Times New Roman" w:hAnsi="Times New Roman" w:cs="Times New Roman"/>
                <w:bCs/>
                <w:noProof/>
                <w:sz w:val="16"/>
                <w:szCs w:val="16"/>
                <w:lang w:val="en-GB"/>
              </w:rPr>
            </w:pPr>
          </w:p>
        </w:tc>
        <w:tc>
          <w:tcPr>
            <w:tcW w:w="203" w:type="pct"/>
            <w:shd w:val="clear" w:color="auto" w:fill="D9D9D9" w:themeFill="background1" w:themeFillShade="D9"/>
          </w:tcPr>
          <w:p w14:paraId="29960B84" w14:textId="1EA31647" w:rsidR="00D42935" w:rsidRPr="00ED2471" w:rsidRDefault="00FB2E21"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15,0</w:t>
            </w:r>
          </w:p>
        </w:tc>
        <w:tc>
          <w:tcPr>
            <w:tcW w:w="204" w:type="pct"/>
            <w:shd w:val="clear" w:color="auto" w:fill="D9D9D9" w:themeFill="background1" w:themeFillShade="D9"/>
          </w:tcPr>
          <w:p w14:paraId="7C448C09" w14:textId="77777777" w:rsidR="00D42935" w:rsidRPr="00ED2471" w:rsidRDefault="00D42935" w:rsidP="00062E36">
            <w:pPr>
              <w:jc w:val="both"/>
              <w:rPr>
                <w:rFonts w:ascii="Times New Roman" w:hAnsi="Times New Roman" w:cs="Times New Roman"/>
                <w:bCs/>
                <w:noProof/>
                <w:sz w:val="16"/>
                <w:szCs w:val="16"/>
                <w:lang w:val="en-GB"/>
              </w:rPr>
            </w:pPr>
          </w:p>
        </w:tc>
      </w:tr>
      <w:tr w:rsidR="00CD08D4" w:rsidRPr="00ED2471" w14:paraId="745D2904" w14:textId="77777777" w:rsidTr="00EE4F14">
        <w:tc>
          <w:tcPr>
            <w:tcW w:w="349" w:type="pct"/>
            <w:tcBorders>
              <w:bottom w:val="single" w:sz="4" w:space="0" w:color="auto"/>
            </w:tcBorders>
          </w:tcPr>
          <w:p w14:paraId="2EB117A0" w14:textId="77777777" w:rsidR="00D42935" w:rsidRPr="00ED2471" w:rsidRDefault="00D42935" w:rsidP="00062E36">
            <w:pPr>
              <w:jc w:val="both"/>
              <w:rPr>
                <w:rFonts w:ascii="Times New Roman" w:hAnsi="Times New Roman" w:cs="Times New Roman"/>
                <w:b/>
                <w:noProof/>
                <w:sz w:val="16"/>
                <w:szCs w:val="16"/>
                <w:lang w:val="en-GB"/>
              </w:rPr>
            </w:pPr>
          </w:p>
        </w:tc>
        <w:tc>
          <w:tcPr>
            <w:tcW w:w="339" w:type="pct"/>
            <w:tcBorders>
              <w:bottom w:val="single" w:sz="4" w:space="0" w:color="auto"/>
            </w:tcBorders>
          </w:tcPr>
          <w:p w14:paraId="5AE40F58" w14:textId="77777777" w:rsidR="00D42935" w:rsidRPr="00ED2471" w:rsidRDefault="00D42935" w:rsidP="00062E36">
            <w:pPr>
              <w:jc w:val="both"/>
              <w:rPr>
                <w:rFonts w:ascii="Times New Roman" w:hAnsi="Times New Roman" w:cs="Times New Roman"/>
                <w:b/>
                <w:noProof/>
                <w:sz w:val="16"/>
                <w:szCs w:val="16"/>
                <w:lang w:val="en-GB"/>
              </w:rPr>
            </w:pPr>
          </w:p>
        </w:tc>
        <w:tc>
          <w:tcPr>
            <w:tcW w:w="388" w:type="pct"/>
            <w:tcBorders>
              <w:bottom w:val="single" w:sz="4" w:space="0" w:color="auto"/>
            </w:tcBorders>
          </w:tcPr>
          <w:p w14:paraId="7A2D81F9" w14:textId="77777777" w:rsidR="00D42935" w:rsidRPr="00ED2471" w:rsidRDefault="00D42935" w:rsidP="00062E36">
            <w:pPr>
              <w:jc w:val="both"/>
              <w:rPr>
                <w:rFonts w:ascii="Times New Roman" w:hAnsi="Times New Roman" w:cs="Times New Roman"/>
                <w:b/>
                <w:noProof/>
                <w:sz w:val="16"/>
                <w:szCs w:val="16"/>
                <w:lang w:val="en-GB"/>
              </w:rPr>
            </w:pPr>
          </w:p>
        </w:tc>
        <w:tc>
          <w:tcPr>
            <w:tcW w:w="484" w:type="pct"/>
            <w:tcBorders>
              <w:bottom w:val="single" w:sz="4" w:space="0" w:color="auto"/>
            </w:tcBorders>
          </w:tcPr>
          <w:p w14:paraId="3EE039F3" w14:textId="77777777" w:rsidR="00D42935" w:rsidRPr="00ED2471" w:rsidRDefault="00D42935" w:rsidP="00062E36">
            <w:pPr>
              <w:jc w:val="both"/>
              <w:rPr>
                <w:rFonts w:ascii="Times New Roman" w:hAnsi="Times New Roman" w:cs="Times New Roman"/>
                <w:bCs/>
                <w:noProof/>
                <w:sz w:val="16"/>
                <w:szCs w:val="16"/>
                <w:lang w:val="en-GB"/>
              </w:rPr>
            </w:pPr>
          </w:p>
        </w:tc>
        <w:tc>
          <w:tcPr>
            <w:tcW w:w="630" w:type="pct"/>
            <w:tcBorders>
              <w:bottom w:val="single" w:sz="4" w:space="0" w:color="auto"/>
            </w:tcBorders>
          </w:tcPr>
          <w:p w14:paraId="3B1BE8EF" w14:textId="77777777" w:rsidR="00D42935" w:rsidRPr="00ED2471" w:rsidRDefault="00D42935" w:rsidP="00062E36">
            <w:pPr>
              <w:jc w:val="both"/>
              <w:rPr>
                <w:rFonts w:ascii="Times New Roman" w:hAnsi="Times New Roman" w:cs="Times New Roman"/>
                <w:bCs/>
                <w:noProof/>
                <w:sz w:val="16"/>
                <w:szCs w:val="16"/>
                <w:lang w:val="en-GB"/>
              </w:rPr>
            </w:pPr>
          </w:p>
        </w:tc>
        <w:tc>
          <w:tcPr>
            <w:tcW w:w="243" w:type="pct"/>
            <w:tcBorders>
              <w:bottom w:val="single" w:sz="4" w:space="0" w:color="auto"/>
            </w:tcBorders>
            <w:shd w:val="clear" w:color="auto" w:fill="D9D9D9" w:themeFill="background1" w:themeFillShade="D9"/>
          </w:tcPr>
          <w:p w14:paraId="38C3E181" w14:textId="19D16356" w:rsidR="00D42935" w:rsidRPr="00ED2471" w:rsidRDefault="00FB2E21"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62</w:t>
            </w:r>
          </w:p>
        </w:tc>
        <w:tc>
          <w:tcPr>
            <w:tcW w:w="242" w:type="pct"/>
            <w:tcBorders>
              <w:bottom w:val="single" w:sz="4" w:space="0" w:color="auto"/>
            </w:tcBorders>
            <w:shd w:val="clear" w:color="auto" w:fill="D9D9D9" w:themeFill="background1" w:themeFillShade="D9"/>
          </w:tcPr>
          <w:p w14:paraId="4DAEF30B" w14:textId="7E72CC3B" w:rsidR="00D42935" w:rsidRPr="00ED2471" w:rsidRDefault="00FB2E21"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65</w:t>
            </w:r>
          </w:p>
        </w:tc>
        <w:tc>
          <w:tcPr>
            <w:tcW w:w="242" w:type="pct"/>
            <w:tcBorders>
              <w:bottom w:val="single" w:sz="4" w:space="0" w:color="auto"/>
            </w:tcBorders>
            <w:shd w:val="clear" w:color="auto" w:fill="D9D9D9" w:themeFill="background1" w:themeFillShade="D9"/>
          </w:tcPr>
          <w:p w14:paraId="4BAEDD63" w14:textId="451E891B" w:rsidR="00D42935" w:rsidRPr="00ED2471" w:rsidRDefault="00FB2E21"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80</w:t>
            </w:r>
          </w:p>
        </w:tc>
        <w:tc>
          <w:tcPr>
            <w:tcW w:w="1018" w:type="pct"/>
            <w:tcBorders>
              <w:bottom w:val="single" w:sz="4" w:space="0" w:color="auto"/>
            </w:tcBorders>
            <w:shd w:val="clear" w:color="auto" w:fill="D9D9D9" w:themeFill="background1" w:themeFillShade="D9"/>
          </w:tcPr>
          <w:p w14:paraId="0E700A7E" w14:textId="52FFCE43" w:rsidR="00D42935" w:rsidRPr="00ED2471" w:rsidRDefault="00FB2E21"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Personas, kas lieto D vitamīna uztura bagātinātājus</w:t>
            </w:r>
          </w:p>
        </w:tc>
        <w:tc>
          <w:tcPr>
            <w:tcW w:w="193" w:type="pct"/>
            <w:tcBorders>
              <w:bottom w:val="single" w:sz="4" w:space="0" w:color="auto"/>
            </w:tcBorders>
            <w:shd w:val="clear" w:color="auto" w:fill="D9D9D9" w:themeFill="background1" w:themeFillShade="D9"/>
          </w:tcPr>
          <w:p w14:paraId="7B4F29FC" w14:textId="5321F8BD" w:rsidR="00D42935" w:rsidRPr="00ED2471" w:rsidRDefault="00FB2E21"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5,9</w:t>
            </w:r>
          </w:p>
        </w:tc>
        <w:tc>
          <w:tcPr>
            <w:tcW w:w="261" w:type="pct"/>
            <w:tcBorders>
              <w:bottom w:val="single" w:sz="4" w:space="0" w:color="auto"/>
            </w:tcBorders>
            <w:shd w:val="clear" w:color="auto" w:fill="D9D9D9" w:themeFill="background1" w:themeFillShade="D9"/>
          </w:tcPr>
          <w:p w14:paraId="270A9AD0" w14:textId="77777777" w:rsidR="00D42935" w:rsidRPr="00ED2471" w:rsidRDefault="00D42935" w:rsidP="00062E36">
            <w:pPr>
              <w:jc w:val="both"/>
              <w:rPr>
                <w:rFonts w:ascii="Times New Roman" w:hAnsi="Times New Roman" w:cs="Times New Roman"/>
                <w:bCs/>
                <w:noProof/>
                <w:sz w:val="16"/>
                <w:szCs w:val="16"/>
                <w:lang w:val="en-GB"/>
              </w:rPr>
            </w:pPr>
          </w:p>
        </w:tc>
        <w:tc>
          <w:tcPr>
            <w:tcW w:w="204" w:type="pct"/>
            <w:tcBorders>
              <w:bottom w:val="single" w:sz="4" w:space="0" w:color="auto"/>
            </w:tcBorders>
            <w:shd w:val="clear" w:color="auto" w:fill="D9D9D9" w:themeFill="background1" w:themeFillShade="D9"/>
          </w:tcPr>
          <w:p w14:paraId="5CE1F78D" w14:textId="77777777" w:rsidR="00D42935" w:rsidRPr="00ED2471" w:rsidRDefault="00D42935" w:rsidP="00062E36">
            <w:pPr>
              <w:jc w:val="both"/>
              <w:rPr>
                <w:rFonts w:ascii="Times New Roman" w:hAnsi="Times New Roman" w:cs="Times New Roman"/>
                <w:bCs/>
                <w:noProof/>
                <w:sz w:val="16"/>
                <w:szCs w:val="16"/>
                <w:lang w:val="en-GB"/>
              </w:rPr>
            </w:pPr>
          </w:p>
        </w:tc>
        <w:tc>
          <w:tcPr>
            <w:tcW w:w="203" w:type="pct"/>
            <w:tcBorders>
              <w:bottom w:val="single" w:sz="4" w:space="0" w:color="auto"/>
            </w:tcBorders>
            <w:shd w:val="clear" w:color="auto" w:fill="D9D9D9" w:themeFill="background1" w:themeFillShade="D9"/>
          </w:tcPr>
          <w:p w14:paraId="63E2BBD4" w14:textId="241075EA" w:rsidR="00D42935" w:rsidRPr="00ED2471" w:rsidRDefault="00FB2E21"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15,0</w:t>
            </w:r>
          </w:p>
        </w:tc>
        <w:tc>
          <w:tcPr>
            <w:tcW w:w="204" w:type="pct"/>
            <w:tcBorders>
              <w:bottom w:val="single" w:sz="4" w:space="0" w:color="auto"/>
            </w:tcBorders>
            <w:shd w:val="clear" w:color="auto" w:fill="D9D9D9" w:themeFill="background1" w:themeFillShade="D9"/>
          </w:tcPr>
          <w:p w14:paraId="0C4CAB88" w14:textId="77777777" w:rsidR="00D42935" w:rsidRPr="00ED2471" w:rsidRDefault="00D42935" w:rsidP="00062E36">
            <w:pPr>
              <w:jc w:val="both"/>
              <w:rPr>
                <w:rFonts w:ascii="Times New Roman" w:hAnsi="Times New Roman" w:cs="Times New Roman"/>
                <w:bCs/>
                <w:noProof/>
                <w:sz w:val="16"/>
                <w:szCs w:val="16"/>
                <w:lang w:val="en-GB"/>
              </w:rPr>
            </w:pPr>
          </w:p>
        </w:tc>
      </w:tr>
      <w:tr w:rsidR="005A2DCA" w:rsidRPr="00ED2471" w14:paraId="51604540" w14:textId="77777777" w:rsidTr="00EE4F14">
        <w:tc>
          <w:tcPr>
            <w:tcW w:w="349" w:type="pct"/>
            <w:tcBorders>
              <w:top w:val="single" w:sz="4" w:space="0" w:color="auto"/>
            </w:tcBorders>
          </w:tcPr>
          <w:p w14:paraId="34FB6987" w14:textId="5DFCE5EF" w:rsidR="002A2B48" w:rsidRPr="00ED2471" w:rsidRDefault="002A2B48" w:rsidP="002A2B48">
            <w:pPr>
              <w:jc w:val="both"/>
              <w:rPr>
                <w:rFonts w:ascii="Times New Roman" w:hAnsi="Times New Roman" w:cs="Times New Roman"/>
                <w:b/>
                <w:noProof/>
                <w:sz w:val="16"/>
                <w:szCs w:val="16"/>
              </w:rPr>
            </w:pPr>
            <w:r w:rsidRPr="00ED2471">
              <w:rPr>
                <w:rFonts w:ascii="Times New Roman" w:hAnsi="Times New Roman" w:cs="Times New Roman"/>
                <w:b/>
                <w:sz w:val="16"/>
                <w:szCs w:val="16"/>
              </w:rPr>
              <w:t>Pārtikas produkti un uztura bagātinātāji</w:t>
            </w:r>
          </w:p>
        </w:tc>
        <w:tc>
          <w:tcPr>
            <w:tcW w:w="339" w:type="pct"/>
            <w:tcBorders>
              <w:top w:val="single" w:sz="4" w:space="0" w:color="auto"/>
            </w:tcBorders>
          </w:tcPr>
          <w:p w14:paraId="2C0C2940" w14:textId="235A65B7" w:rsidR="002A2B48" w:rsidRPr="00ED2471" w:rsidRDefault="002A2B48" w:rsidP="002A2B48">
            <w:pPr>
              <w:jc w:val="both"/>
              <w:rPr>
                <w:rFonts w:ascii="Times New Roman" w:hAnsi="Times New Roman" w:cs="Times New Roman"/>
                <w:b/>
                <w:noProof/>
                <w:sz w:val="16"/>
                <w:szCs w:val="16"/>
              </w:rPr>
            </w:pPr>
            <w:r w:rsidRPr="00ED2471">
              <w:rPr>
                <w:rFonts w:ascii="Times New Roman" w:hAnsi="Times New Roman" w:cs="Times New Roman"/>
                <w:b/>
                <w:sz w:val="16"/>
                <w:szCs w:val="16"/>
              </w:rPr>
              <w:t>Sievietes</w:t>
            </w:r>
          </w:p>
        </w:tc>
        <w:tc>
          <w:tcPr>
            <w:tcW w:w="388" w:type="pct"/>
            <w:tcBorders>
              <w:top w:val="single" w:sz="4" w:space="0" w:color="auto"/>
            </w:tcBorders>
          </w:tcPr>
          <w:p w14:paraId="6997417B" w14:textId="6B86899E" w:rsidR="002A2B48" w:rsidRPr="00ED2471" w:rsidRDefault="002A2B48" w:rsidP="002A2B48">
            <w:pPr>
              <w:jc w:val="both"/>
              <w:rPr>
                <w:rFonts w:ascii="Times New Roman" w:hAnsi="Times New Roman" w:cs="Times New Roman"/>
                <w:b/>
                <w:noProof/>
                <w:sz w:val="16"/>
                <w:szCs w:val="16"/>
              </w:rPr>
            </w:pPr>
            <w:r w:rsidRPr="00ED2471">
              <w:rPr>
                <w:rFonts w:ascii="Times New Roman" w:hAnsi="Times New Roman" w:cs="Times New Roman"/>
                <w:b/>
                <w:sz w:val="16"/>
                <w:szCs w:val="16"/>
              </w:rPr>
              <w:t>Dānija</w:t>
            </w:r>
          </w:p>
        </w:tc>
        <w:tc>
          <w:tcPr>
            <w:tcW w:w="484" w:type="pct"/>
            <w:tcBorders>
              <w:top w:val="single" w:sz="4" w:space="0" w:color="auto"/>
            </w:tcBorders>
          </w:tcPr>
          <w:p w14:paraId="6AB80597" w14:textId="7A56B5BA" w:rsidR="002A2B48" w:rsidRPr="00ED2471" w:rsidRDefault="002A2B48" w:rsidP="002A2B48">
            <w:pPr>
              <w:jc w:val="both"/>
              <w:rPr>
                <w:rFonts w:ascii="Times New Roman" w:hAnsi="Times New Roman" w:cs="Times New Roman"/>
                <w:bCs/>
                <w:noProof/>
                <w:sz w:val="16"/>
                <w:szCs w:val="16"/>
              </w:rPr>
            </w:pPr>
            <w:r w:rsidRPr="00ED2471">
              <w:rPr>
                <w:rFonts w:ascii="Times New Roman" w:hAnsi="Times New Roman" w:cs="Times New Roman"/>
                <w:sz w:val="16"/>
                <w:szCs w:val="16"/>
              </w:rPr>
              <w:t>(Tetens et al., 2011)</w:t>
            </w:r>
          </w:p>
        </w:tc>
        <w:tc>
          <w:tcPr>
            <w:tcW w:w="630" w:type="pct"/>
            <w:tcBorders>
              <w:top w:val="single" w:sz="4" w:space="0" w:color="auto"/>
            </w:tcBorders>
          </w:tcPr>
          <w:p w14:paraId="30BB6000" w14:textId="2B230A81" w:rsidR="002A2B48" w:rsidRPr="00ED2471" w:rsidRDefault="002A2B48" w:rsidP="002A2B48">
            <w:pPr>
              <w:jc w:val="both"/>
              <w:rPr>
                <w:rFonts w:ascii="Times New Roman" w:hAnsi="Times New Roman" w:cs="Times New Roman"/>
                <w:bCs/>
                <w:noProof/>
                <w:sz w:val="16"/>
                <w:szCs w:val="16"/>
              </w:rPr>
            </w:pPr>
            <w:r w:rsidRPr="00ED2471">
              <w:rPr>
                <w:rFonts w:ascii="Times New Roman" w:hAnsi="Times New Roman" w:cs="Times New Roman"/>
                <w:sz w:val="16"/>
                <w:szCs w:val="16"/>
              </w:rPr>
              <w:t>7 dienu uztura pieraksts un intervija (dati vākti 2000.–2004. gadā)</w:t>
            </w:r>
          </w:p>
        </w:tc>
        <w:tc>
          <w:tcPr>
            <w:tcW w:w="243" w:type="pct"/>
            <w:tcBorders>
              <w:top w:val="single" w:sz="4" w:space="0" w:color="auto"/>
            </w:tcBorders>
          </w:tcPr>
          <w:p w14:paraId="1F5EBA4A" w14:textId="768A1A62" w:rsidR="002A2B48" w:rsidRPr="00ED2471" w:rsidRDefault="002A2B48" w:rsidP="002A2B48">
            <w:pPr>
              <w:jc w:val="both"/>
              <w:rPr>
                <w:rFonts w:ascii="Times New Roman" w:hAnsi="Times New Roman" w:cs="Times New Roman"/>
                <w:bCs/>
                <w:noProof/>
                <w:sz w:val="16"/>
                <w:szCs w:val="16"/>
              </w:rPr>
            </w:pPr>
            <w:r w:rsidRPr="00ED2471">
              <w:rPr>
                <w:rFonts w:ascii="Times New Roman" w:hAnsi="Times New Roman" w:cs="Times New Roman"/>
                <w:sz w:val="16"/>
                <w:szCs w:val="16"/>
              </w:rPr>
              <w:t>825</w:t>
            </w:r>
          </w:p>
        </w:tc>
        <w:tc>
          <w:tcPr>
            <w:tcW w:w="242" w:type="pct"/>
            <w:tcBorders>
              <w:top w:val="single" w:sz="4" w:space="0" w:color="auto"/>
            </w:tcBorders>
          </w:tcPr>
          <w:p w14:paraId="101D7E01" w14:textId="0F8B856B" w:rsidR="002A2B48" w:rsidRPr="00ED2471" w:rsidRDefault="002A2B48" w:rsidP="002A2B48">
            <w:pPr>
              <w:jc w:val="both"/>
              <w:rPr>
                <w:rFonts w:ascii="Times New Roman" w:hAnsi="Times New Roman" w:cs="Times New Roman"/>
                <w:bCs/>
                <w:noProof/>
                <w:sz w:val="16"/>
                <w:szCs w:val="16"/>
              </w:rPr>
            </w:pPr>
            <w:r w:rsidRPr="00ED2471">
              <w:rPr>
                <w:rFonts w:ascii="Times New Roman" w:hAnsi="Times New Roman" w:cs="Times New Roman"/>
                <w:sz w:val="16"/>
                <w:szCs w:val="16"/>
              </w:rPr>
              <w:t>18</w:t>
            </w:r>
          </w:p>
        </w:tc>
        <w:tc>
          <w:tcPr>
            <w:tcW w:w="242" w:type="pct"/>
            <w:tcBorders>
              <w:top w:val="single" w:sz="4" w:space="0" w:color="auto"/>
            </w:tcBorders>
          </w:tcPr>
          <w:p w14:paraId="5677AD06" w14:textId="2BE872DE" w:rsidR="002A2B48" w:rsidRPr="00ED2471" w:rsidRDefault="002A2B48" w:rsidP="002A2B48">
            <w:pPr>
              <w:jc w:val="both"/>
              <w:rPr>
                <w:rFonts w:ascii="Times New Roman" w:hAnsi="Times New Roman" w:cs="Times New Roman"/>
                <w:bCs/>
                <w:noProof/>
                <w:sz w:val="16"/>
                <w:szCs w:val="16"/>
              </w:rPr>
            </w:pPr>
            <w:r w:rsidRPr="00ED2471">
              <w:rPr>
                <w:rFonts w:ascii="Times New Roman" w:hAnsi="Times New Roman" w:cs="Times New Roman"/>
                <w:sz w:val="16"/>
                <w:szCs w:val="16"/>
              </w:rPr>
              <w:t>49</w:t>
            </w:r>
          </w:p>
        </w:tc>
        <w:tc>
          <w:tcPr>
            <w:tcW w:w="1018" w:type="pct"/>
            <w:tcBorders>
              <w:top w:val="single" w:sz="4" w:space="0" w:color="auto"/>
            </w:tcBorders>
          </w:tcPr>
          <w:p w14:paraId="4835B604" w14:textId="508F7E2D" w:rsidR="002A2B48" w:rsidRPr="00ED2471" w:rsidRDefault="002A2B48" w:rsidP="002A2B48">
            <w:pPr>
              <w:jc w:val="both"/>
              <w:rPr>
                <w:rFonts w:ascii="Times New Roman" w:hAnsi="Times New Roman" w:cs="Times New Roman"/>
                <w:bCs/>
                <w:noProof/>
                <w:sz w:val="16"/>
                <w:szCs w:val="16"/>
              </w:rPr>
            </w:pPr>
            <w:r w:rsidRPr="00ED2471">
              <w:rPr>
                <w:rFonts w:ascii="Times New Roman" w:hAnsi="Times New Roman" w:cs="Times New Roman"/>
                <w:sz w:val="16"/>
                <w:szCs w:val="16"/>
              </w:rPr>
              <w:t>Personas, kas lieto uztura bagātinātājus</w:t>
            </w:r>
          </w:p>
        </w:tc>
        <w:tc>
          <w:tcPr>
            <w:tcW w:w="193" w:type="pct"/>
            <w:tcBorders>
              <w:top w:val="single" w:sz="4" w:space="0" w:color="auto"/>
            </w:tcBorders>
          </w:tcPr>
          <w:p w14:paraId="4F949470" w14:textId="318EDBB5" w:rsidR="002A2B48" w:rsidRPr="00ED2471" w:rsidRDefault="002A2B48" w:rsidP="002A2B48">
            <w:pPr>
              <w:jc w:val="both"/>
              <w:rPr>
                <w:rFonts w:ascii="Times New Roman" w:hAnsi="Times New Roman" w:cs="Times New Roman"/>
                <w:bCs/>
                <w:noProof/>
                <w:sz w:val="16"/>
                <w:szCs w:val="16"/>
              </w:rPr>
            </w:pPr>
            <w:r w:rsidRPr="00ED2471">
              <w:rPr>
                <w:rFonts w:ascii="Times New Roman" w:hAnsi="Times New Roman" w:cs="Times New Roman"/>
                <w:sz w:val="16"/>
                <w:szCs w:val="16"/>
              </w:rPr>
              <w:t>7,6</w:t>
            </w:r>
          </w:p>
        </w:tc>
        <w:tc>
          <w:tcPr>
            <w:tcW w:w="261" w:type="pct"/>
            <w:tcBorders>
              <w:top w:val="single" w:sz="4" w:space="0" w:color="auto"/>
            </w:tcBorders>
          </w:tcPr>
          <w:p w14:paraId="120F767D" w14:textId="77777777" w:rsidR="002A2B48" w:rsidRPr="00ED2471" w:rsidRDefault="002A2B48" w:rsidP="002A2B48">
            <w:pPr>
              <w:jc w:val="both"/>
              <w:rPr>
                <w:rFonts w:ascii="Times New Roman" w:hAnsi="Times New Roman" w:cs="Times New Roman"/>
                <w:bCs/>
                <w:noProof/>
                <w:sz w:val="16"/>
                <w:szCs w:val="16"/>
                <w:lang w:val="en-GB"/>
              </w:rPr>
            </w:pPr>
          </w:p>
        </w:tc>
        <w:tc>
          <w:tcPr>
            <w:tcW w:w="204" w:type="pct"/>
            <w:tcBorders>
              <w:top w:val="single" w:sz="4" w:space="0" w:color="auto"/>
            </w:tcBorders>
          </w:tcPr>
          <w:p w14:paraId="76415F2A" w14:textId="77777777" w:rsidR="002A2B48" w:rsidRPr="00ED2471" w:rsidRDefault="002A2B48" w:rsidP="002A2B48">
            <w:pPr>
              <w:jc w:val="both"/>
              <w:rPr>
                <w:rFonts w:ascii="Times New Roman" w:hAnsi="Times New Roman" w:cs="Times New Roman"/>
                <w:bCs/>
                <w:noProof/>
                <w:sz w:val="16"/>
                <w:szCs w:val="16"/>
                <w:lang w:val="en-GB"/>
              </w:rPr>
            </w:pPr>
          </w:p>
        </w:tc>
        <w:tc>
          <w:tcPr>
            <w:tcW w:w="203" w:type="pct"/>
            <w:tcBorders>
              <w:top w:val="single" w:sz="4" w:space="0" w:color="auto"/>
            </w:tcBorders>
          </w:tcPr>
          <w:p w14:paraId="44ECD295" w14:textId="453C3375" w:rsidR="002A2B48" w:rsidRPr="00ED2471" w:rsidRDefault="002A2B48" w:rsidP="002A2B48">
            <w:pPr>
              <w:jc w:val="both"/>
              <w:rPr>
                <w:rFonts w:ascii="Times New Roman" w:hAnsi="Times New Roman" w:cs="Times New Roman"/>
                <w:bCs/>
                <w:noProof/>
                <w:sz w:val="16"/>
                <w:szCs w:val="16"/>
              </w:rPr>
            </w:pPr>
            <w:r w:rsidRPr="00ED2471">
              <w:rPr>
                <w:rFonts w:ascii="Times New Roman" w:hAnsi="Times New Roman" w:cs="Times New Roman"/>
                <w:sz w:val="16"/>
                <w:szCs w:val="16"/>
              </w:rPr>
              <w:t>15,0</w:t>
            </w:r>
          </w:p>
        </w:tc>
        <w:tc>
          <w:tcPr>
            <w:tcW w:w="204" w:type="pct"/>
            <w:tcBorders>
              <w:top w:val="single" w:sz="4" w:space="0" w:color="auto"/>
            </w:tcBorders>
          </w:tcPr>
          <w:p w14:paraId="4C576F93" w14:textId="77777777" w:rsidR="002A2B48" w:rsidRPr="00ED2471" w:rsidRDefault="002A2B48" w:rsidP="002A2B48">
            <w:pPr>
              <w:jc w:val="both"/>
              <w:rPr>
                <w:rFonts w:ascii="Times New Roman" w:hAnsi="Times New Roman" w:cs="Times New Roman"/>
                <w:bCs/>
                <w:noProof/>
                <w:sz w:val="16"/>
                <w:szCs w:val="16"/>
                <w:lang w:val="en-GB"/>
              </w:rPr>
            </w:pPr>
          </w:p>
        </w:tc>
      </w:tr>
      <w:tr w:rsidR="00CD08D4" w:rsidRPr="00ED2471" w14:paraId="12B7F3F4" w14:textId="77777777" w:rsidTr="00EE4F14">
        <w:tc>
          <w:tcPr>
            <w:tcW w:w="349" w:type="pct"/>
            <w:tcBorders>
              <w:bottom w:val="single" w:sz="4" w:space="0" w:color="auto"/>
            </w:tcBorders>
          </w:tcPr>
          <w:p w14:paraId="754D82D6" w14:textId="77777777" w:rsidR="00D42935" w:rsidRPr="00ED2471" w:rsidRDefault="00D42935" w:rsidP="00062E36">
            <w:pPr>
              <w:jc w:val="both"/>
              <w:rPr>
                <w:rFonts w:ascii="Times New Roman" w:hAnsi="Times New Roman" w:cs="Times New Roman"/>
                <w:b/>
                <w:noProof/>
                <w:sz w:val="16"/>
                <w:szCs w:val="16"/>
                <w:lang w:val="en-GB"/>
              </w:rPr>
            </w:pPr>
          </w:p>
        </w:tc>
        <w:tc>
          <w:tcPr>
            <w:tcW w:w="339" w:type="pct"/>
            <w:tcBorders>
              <w:bottom w:val="single" w:sz="4" w:space="0" w:color="auto"/>
            </w:tcBorders>
          </w:tcPr>
          <w:p w14:paraId="39A13CBC" w14:textId="77777777" w:rsidR="00D42935" w:rsidRPr="00ED2471" w:rsidRDefault="00D42935" w:rsidP="00062E36">
            <w:pPr>
              <w:jc w:val="both"/>
              <w:rPr>
                <w:rFonts w:ascii="Times New Roman" w:hAnsi="Times New Roman" w:cs="Times New Roman"/>
                <w:b/>
                <w:noProof/>
                <w:sz w:val="16"/>
                <w:szCs w:val="16"/>
                <w:lang w:val="en-GB"/>
              </w:rPr>
            </w:pPr>
          </w:p>
        </w:tc>
        <w:tc>
          <w:tcPr>
            <w:tcW w:w="388" w:type="pct"/>
            <w:tcBorders>
              <w:bottom w:val="single" w:sz="4" w:space="0" w:color="auto"/>
            </w:tcBorders>
          </w:tcPr>
          <w:p w14:paraId="79A3CED6" w14:textId="77777777" w:rsidR="00D42935" w:rsidRPr="00ED2471" w:rsidRDefault="00D42935" w:rsidP="00062E36">
            <w:pPr>
              <w:jc w:val="both"/>
              <w:rPr>
                <w:rFonts w:ascii="Times New Roman" w:hAnsi="Times New Roman" w:cs="Times New Roman"/>
                <w:b/>
                <w:noProof/>
                <w:sz w:val="16"/>
                <w:szCs w:val="16"/>
                <w:lang w:val="en-GB"/>
              </w:rPr>
            </w:pPr>
          </w:p>
        </w:tc>
        <w:tc>
          <w:tcPr>
            <w:tcW w:w="484" w:type="pct"/>
            <w:tcBorders>
              <w:bottom w:val="single" w:sz="4" w:space="0" w:color="auto"/>
            </w:tcBorders>
          </w:tcPr>
          <w:p w14:paraId="1C42E014" w14:textId="77777777" w:rsidR="00D42935" w:rsidRPr="00ED2471" w:rsidRDefault="00D42935" w:rsidP="00062E36">
            <w:pPr>
              <w:jc w:val="both"/>
              <w:rPr>
                <w:rFonts w:ascii="Times New Roman" w:hAnsi="Times New Roman" w:cs="Times New Roman"/>
                <w:bCs/>
                <w:noProof/>
                <w:sz w:val="16"/>
                <w:szCs w:val="16"/>
                <w:lang w:val="en-GB"/>
              </w:rPr>
            </w:pPr>
          </w:p>
        </w:tc>
        <w:tc>
          <w:tcPr>
            <w:tcW w:w="630" w:type="pct"/>
            <w:tcBorders>
              <w:bottom w:val="single" w:sz="4" w:space="0" w:color="auto"/>
            </w:tcBorders>
          </w:tcPr>
          <w:p w14:paraId="4C9B2E51" w14:textId="77777777" w:rsidR="00D42935" w:rsidRPr="00ED2471" w:rsidRDefault="00D42935" w:rsidP="00062E36">
            <w:pPr>
              <w:jc w:val="both"/>
              <w:rPr>
                <w:rFonts w:ascii="Times New Roman" w:hAnsi="Times New Roman" w:cs="Times New Roman"/>
                <w:bCs/>
                <w:noProof/>
                <w:sz w:val="16"/>
                <w:szCs w:val="16"/>
                <w:lang w:val="en-GB"/>
              </w:rPr>
            </w:pPr>
          </w:p>
        </w:tc>
        <w:tc>
          <w:tcPr>
            <w:tcW w:w="243" w:type="pct"/>
            <w:tcBorders>
              <w:bottom w:val="single" w:sz="4" w:space="0" w:color="auto"/>
            </w:tcBorders>
            <w:shd w:val="clear" w:color="auto" w:fill="D9D9D9" w:themeFill="background1" w:themeFillShade="D9"/>
          </w:tcPr>
          <w:p w14:paraId="784CA51A" w14:textId="589F0E71" w:rsidR="00D42935" w:rsidRPr="00ED2471" w:rsidRDefault="00F03CC6"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599</w:t>
            </w:r>
          </w:p>
        </w:tc>
        <w:tc>
          <w:tcPr>
            <w:tcW w:w="242" w:type="pct"/>
            <w:tcBorders>
              <w:bottom w:val="single" w:sz="4" w:space="0" w:color="auto"/>
            </w:tcBorders>
            <w:shd w:val="clear" w:color="auto" w:fill="D9D9D9" w:themeFill="background1" w:themeFillShade="D9"/>
          </w:tcPr>
          <w:p w14:paraId="2F66C1D2" w14:textId="551F400B" w:rsidR="00D42935" w:rsidRPr="00ED2471" w:rsidRDefault="00F03CC6"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50</w:t>
            </w:r>
          </w:p>
        </w:tc>
        <w:tc>
          <w:tcPr>
            <w:tcW w:w="242" w:type="pct"/>
            <w:tcBorders>
              <w:bottom w:val="single" w:sz="4" w:space="0" w:color="auto"/>
            </w:tcBorders>
            <w:shd w:val="clear" w:color="auto" w:fill="D9D9D9" w:themeFill="background1" w:themeFillShade="D9"/>
          </w:tcPr>
          <w:p w14:paraId="14265402" w14:textId="3DC6A9E8" w:rsidR="00D42935" w:rsidRPr="00ED2471" w:rsidRDefault="00F03CC6"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75</w:t>
            </w:r>
          </w:p>
        </w:tc>
        <w:tc>
          <w:tcPr>
            <w:tcW w:w="1018" w:type="pct"/>
            <w:tcBorders>
              <w:bottom w:val="single" w:sz="4" w:space="0" w:color="auto"/>
            </w:tcBorders>
            <w:shd w:val="clear" w:color="auto" w:fill="D9D9D9" w:themeFill="background1" w:themeFillShade="D9"/>
          </w:tcPr>
          <w:p w14:paraId="1D71857B" w14:textId="1FE7B5CF" w:rsidR="00D42935" w:rsidRPr="00ED2471" w:rsidRDefault="00F03CC6"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Personas, kas lieto uztura bagātinātājus</w:t>
            </w:r>
          </w:p>
        </w:tc>
        <w:tc>
          <w:tcPr>
            <w:tcW w:w="193" w:type="pct"/>
            <w:tcBorders>
              <w:bottom w:val="single" w:sz="4" w:space="0" w:color="auto"/>
            </w:tcBorders>
            <w:shd w:val="clear" w:color="auto" w:fill="D9D9D9" w:themeFill="background1" w:themeFillShade="D9"/>
          </w:tcPr>
          <w:p w14:paraId="271A6E5E" w14:textId="1F3F3634" w:rsidR="00D42935" w:rsidRPr="00ED2471" w:rsidRDefault="00F03CC6"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8,3</w:t>
            </w:r>
          </w:p>
        </w:tc>
        <w:tc>
          <w:tcPr>
            <w:tcW w:w="261" w:type="pct"/>
            <w:tcBorders>
              <w:bottom w:val="single" w:sz="4" w:space="0" w:color="auto"/>
            </w:tcBorders>
            <w:shd w:val="clear" w:color="auto" w:fill="D9D9D9" w:themeFill="background1" w:themeFillShade="D9"/>
          </w:tcPr>
          <w:p w14:paraId="3C08C5D8" w14:textId="77777777" w:rsidR="00D42935" w:rsidRPr="00ED2471" w:rsidRDefault="00D42935" w:rsidP="00062E36">
            <w:pPr>
              <w:jc w:val="both"/>
              <w:rPr>
                <w:rFonts w:ascii="Times New Roman" w:hAnsi="Times New Roman" w:cs="Times New Roman"/>
                <w:bCs/>
                <w:noProof/>
                <w:sz w:val="16"/>
                <w:szCs w:val="16"/>
                <w:lang w:val="en-GB"/>
              </w:rPr>
            </w:pPr>
          </w:p>
        </w:tc>
        <w:tc>
          <w:tcPr>
            <w:tcW w:w="204" w:type="pct"/>
            <w:tcBorders>
              <w:bottom w:val="single" w:sz="4" w:space="0" w:color="auto"/>
            </w:tcBorders>
            <w:shd w:val="clear" w:color="auto" w:fill="D9D9D9" w:themeFill="background1" w:themeFillShade="D9"/>
          </w:tcPr>
          <w:p w14:paraId="379AC410" w14:textId="77777777" w:rsidR="00D42935" w:rsidRPr="00ED2471" w:rsidRDefault="00D42935" w:rsidP="00062E36">
            <w:pPr>
              <w:jc w:val="both"/>
              <w:rPr>
                <w:rFonts w:ascii="Times New Roman" w:hAnsi="Times New Roman" w:cs="Times New Roman"/>
                <w:bCs/>
                <w:noProof/>
                <w:sz w:val="16"/>
                <w:szCs w:val="16"/>
                <w:lang w:val="en-GB"/>
              </w:rPr>
            </w:pPr>
          </w:p>
        </w:tc>
        <w:tc>
          <w:tcPr>
            <w:tcW w:w="203" w:type="pct"/>
            <w:tcBorders>
              <w:bottom w:val="single" w:sz="4" w:space="0" w:color="auto"/>
            </w:tcBorders>
            <w:shd w:val="clear" w:color="auto" w:fill="D9D9D9" w:themeFill="background1" w:themeFillShade="D9"/>
          </w:tcPr>
          <w:p w14:paraId="4760766C" w14:textId="697FE54E" w:rsidR="00D42935" w:rsidRPr="00ED2471" w:rsidRDefault="00F03CC6"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17,0</w:t>
            </w:r>
          </w:p>
        </w:tc>
        <w:tc>
          <w:tcPr>
            <w:tcW w:w="204" w:type="pct"/>
            <w:tcBorders>
              <w:bottom w:val="single" w:sz="4" w:space="0" w:color="auto"/>
            </w:tcBorders>
            <w:shd w:val="clear" w:color="auto" w:fill="D9D9D9" w:themeFill="background1" w:themeFillShade="D9"/>
          </w:tcPr>
          <w:p w14:paraId="5AABFA8E" w14:textId="77777777" w:rsidR="00D42935" w:rsidRPr="00ED2471" w:rsidRDefault="00D42935" w:rsidP="00062E36">
            <w:pPr>
              <w:jc w:val="both"/>
              <w:rPr>
                <w:rFonts w:ascii="Times New Roman" w:hAnsi="Times New Roman" w:cs="Times New Roman"/>
                <w:bCs/>
                <w:noProof/>
                <w:sz w:val="16"/>
                <w:szCs w:val="16"/>
                <w:lang w:val="en-GB"/>
              </w:rPr>
            </w:pPr>
          </w:p>
        </w:tc>
      </w:tr>
      <w:tr w:rsidR="005A2DCA" w:rsidRPr="00ED2471" w14:paraId="4EA80ECA" w14:textId="77777777" w:rsidTr="00EE4F14">
        <w:tc>
          <w:tcPr>
            <w:tcW w:w="349" w:type="pct"/>
            <w:tcBorders>
              <w:top w:val="single" w:sz="4" w:space="0" w:color="auto"/>
            </w:tcBorders>
          </w:tcPr>
          <w:p w14:paraId="3D0EDD17" w14:textId="29D0B3C2" w:rsidR="00F64A01" w:rsidRPr="00ED2471" w:rsidRDefault="00F64A01" w:rsidP="00F64A01">
            <w:pPr>
              <w:jc w:val="both"/>
              <w:rPr>
                <w:rFonts w:ascii="Times New Roman" w:hAnsi="Times New Roman" w:cs="Times New Roman"/>
                <w:b/>
                <w:noProof/>
                <w:sz w:val="16"/>
                <w:szCs w:val="16"/>
              </w:rPr>
            </w:pPr>
            <w:r w:rsidRPr="00ED2471">
              <w:rPr>
                <w:rFonts w:ascii="Times New Roman" w:hAnsi="Times New Roman" w:cs="Times New Roman"/>
                <w:b/>
                <w:sz w:val="16"/>
                <w:szCs w:val="16"/>
              </w:rPr>
              <w:t>Pārtikas produkti un uztura bagātinātāji</w:t>
            </w:r>
          </w:p>
        </w:tc>
        <w:tc>
          <w:tcPr>
            <w:tcW w:w="339" w:type="pct"/>
            <w:tcBorders>
              <w:top w:val="single" w:sz="4" w:space="0" w:color="auto"/>
            </w:tcBorders>
          </w:tcPr>
          <w:p w14:paraId="7E447D37" w14:textId="2A20079C" w:rsidR="00F64A01" w:rsidRPr="00ED2471" w:rsidRDefault="00F64A01" w:rsidP="00F64A01">
            <w:pPr>
              <w:jc w:val="both"/>
              <w:rPr>
                <w:rFonts w:ascii="Times New Roman" w:hAnsi="Times New Roman" w:cs="Times New Roman"/>
                <w:b/>
                <w:noProof/>
                <w:sz w:val="16"/>
                <w:szCs w:val="16"/>
              </w:rPr>
            </w:pPr>
            <w:r w:rsidRPr="00ED2471">
              <w:rPr>
                <w:rFonts w:ascii="Times New Roman" w:hAnsi="Times New Roman" w:cs="Times New Roman"/>
                <w:b/>
                <w:sz w:val="16"/>
                <w:szCs w:val="16"/>
              </w:rPr>
              <w:t>Sievietes</w:t>
            </w:r>
          </w:p>
        </w:tc>
        <w:tc>
          <w:tcPr>
            <w:tcW w:w="388" w:type="pct"/>
            <w:tcBorders>
              <w:top w:val="single" w:sz="4" w:space="0" w:color="auto"/>
            </w:tcBorders>
          </w:tcPr>
          <w:p w14:paraId="24849A39" w14:textId="000A670D" w:rsidR="00F64A01" w:rsidRPr="00ED2471" w:rsidRDefault="00F64A01" w:rsidP="00F64A01">
            <w:pPr>
              <w:jc w:val="both"/>
              <w:rPr>
                <w:rFonts w:ascii="Times New Roman" w:hAnsi="Times New Roman" w:cs="Times New Roman"/>
                <w:b/>
                <w:noProof/>
                <w:sz w:val="16"/>
                <w:szCs w:val="16"/>
              </w:rPr>
            </w:pPr>
            <w:r w:rsidRPr="00ED2471">
              <w:rPr>
                <w:rFonts w:ascii="Times New Roman" w:hAnsi="Times New Roman" w:cs="Times New Roman"/>
                <w:b/>
                <w:sz w:val="16"/>
                <w:szCs w:val="16"/>
              </w:rPr>
              <w:t>Somija</w:t>
            </w:r>
          </w:p>
        </w:tc>
        <w:tc>
          <w:tcPr>
            <w:tcW w:w="484" w:type="pct"/>
            <w:tcBorders>
              <w:top w:val="single" w:sz="4" w:space="0" w:color="auto"/>
            </w:tcBorders>
          </w:tcPr>
          <w:p w14:paraId="0E1D3E46" w14:textId="71B3211E" w:rsidR="00F64A01" w:rsidRPr="00ED2471" w:rsidRDefault="00F64A01" w:rsidP="00F64A01">
            <w:pPr>
              <w:jc w:val="both"/>
              <w:rPr>
                <w:rFonts w:ascii="Times New Roman" w:hAnsi="Times New Roman" w:cs="Times New Roman"/>
                <w:bCs/>
                <w:noProof/>
                <w:sz w:val="16"/>
                <w:szCs w:val="16"/>
              </w:rPr>
            </w:pPr>
            <w:r w:rsidRPr="00ED2471">
              <w:rPr>
                <w:rFonts w:ascii="Times New Roman" w:hAnsi="Times New Roman" w:cs="Times New Roman"/>
                <w:sz w:val="16"/>
                <w:szCs w:val="16"/>
              </w:rPr>
              <w:t>(Paturi et al., 2008)</w:t>
            </w:r>
          </w:p>
        </w:tc>
        <w:tc>
          <w:tcPr>
            <w:tcW w:w="630" w:type="pct"/>
            <w:tcBorders>
              <w:top w:val="single" w:sz="4" w:space="0" w:color="auto"/>
            </w:tcBorders>
          </w:tcPr>
          <w:p w14:paraId="12EAB470" w14:textId="56C57F57" w:rsidR="00F64A01" w:rsidRPr="00ED2471" w:rsidRDefault="00F64A01" w:rsidP="00F64A01">
            <w:pPr>
              <w:jc w:val="both"/>
              <w:rPr>
                <w:rFonts w:ascii="Times New Roman" w:hAnsi="Times New Roman" w:cs="Times New Roman"/>
                <w:bCs/>
                <w:noProof/>
                <w:sz w:val="16"/>
                <w:szCs w:val="16"/>
              </w:rPr>
            </w:pPr>
            <w:r w:rsidRPr="00ED2471">
              <w:rPr>
                <w:rFonts w:ascii="Times New Roman" w:hAnsi="Times New Roman" w:cs="Times New Roman"/>
                <w:sz w:val="16"/>
                <w:szCs w:val="16"/>
              </w:rPr>
              <w:t>48 stundu atcerēšanās anketa un divi 3 dienu uztura pieraksti par ierasto devu pēdējā gada laikā (nepietiekami ziņotās informācijas novērtēšana)</w:t>
            </w:r>
          </w:p>
        </w:tc>
        <w:tc>
          <w:tcPr>
            <w:tcW w:w="243" w:type="pct"/>
            <w:tcBorders>
              <w:top w:val="single" w:sz="4" w:space="0" w:color="auto"/>
            </w:tcBorders>
          </w:tcPr>
          <w:p w14:paraId="5118D838" w14:textId="63448595" w:rsidR="00F64A01" w:rsidRPr="00ED2471" w:rsidRDefault="00F64A01" w:rsidP="00F64A01">
            <w:pPr>
              <w:jc w:val="both"/>
              <w:rPr>
                <w:rFonts w:ascii="Times New Roman" w:hAnsi="Times New Roman" w:cs="Times New Roman"/>
                <w:bCs/>
                <w:noProof/>
                <w:sz w:val="16"/>
                <w:szCs w:val="16"/>
              </w:rPr>
            </w:pPr>
            <w:r w:rsidRPr="00ED2471">
              <w:rPr>
                <w:rFonts w:ascii="Times New Roman" w:hAnsi="Times New Roman" w:cs="Times New Roman"/>
                <w:sz w:val="16"/>
                <w:szCs w:val="16"/>
              </w:rPr>
              <w:t>641</w:t>
            </w:r>
          </w:p>
        </w:tc>
        <w:tc>
          <w:tcPr>
            <w:tcW w:w="242" w:type="pct"/>
            <w:tcBorders>
              <w:top w:val="single" w:sz="4" w:space="0" w:color="auto"/>
            </w:tcBorders>
          </w:tcPr>
          <w:p w14:paraId="412BCAA3" w14:textId="6135AD41" w:rsidR="00F64A01" w:rsidRPr="00ED2471" w:rsidRDefault="00F64A01" w:rsidP="00F64A01">
            <w:pPr>
              <w:jc w:val="both"/>
              <w:rPr>
                <w:rFonts w:ascii="Times New Roman" w:hAnsi="Times New Roman" w:cs="Times New Roman"/>
                <w:bCs/>
                <w:noProof/>
                <w:sz w:val="16"/>
                <w:szCs w:val="16"/>
              </w:rPr>
            </w:pPr>
            <w:r w:rsidRPr="00ED2471">
              <w:rPr>
                <w:rFonts w:ascii="Times New Roman" w:hAnsi="Times New Roman" w:cs="Times New Roman"/>
                <w:sz w:val="16"/>
                <w:szCs w:val="16"/>
              </w:rPr>
              <w:t>25</w:t>
            </w:r>
          </w:p>
        </w:tc>
        <w:tc>
          <w:tcPr>
            <w:tcW w:w="242" w:type="pct"/>
            <w:tcBorders>
              <w:top w:val="single" w:sz="4" w:space="0" w:color="auto"/>
            </w:tcBorders>
          </w:tcPr>
          <w:p w14:paraId="4809B771" w14:textId="46CDD373" w:rsidR="00F64A01" w:rsidRPr="00ED2471" w:rsidRDefault="00F64A01" w:rsidP="00F64A01">
            <w:pPr>
              <w:jc w:val="both"/>
              <w:rPr>
                <w:rFonts w:ascii="Times New Roman" w:hAnsi="Times New Roman" w:cs="Times New Roman"/>
                <w:bCs/>
                <w:noProof/>
                <w:sz w:val="16"/>
                <w:szCs w:val="16"/>
              </w:rPr>
            </w:pPr>
            <w:r w:rsidRPr="00ED2471">
              <w:rPr>
                <w:rFonts w:ascii="Times New Roman" w:hAnsi="Times New Roman" w:cs="Times New Roman"/>
                <w:sz w:val="16"/>
                <w:szCs w:val="16"/>
              </w:rPr>
              <w:t>74</w:t>
            </w:r>
          </w:p>
        </w:tc>
        <w:tc>
          <w:tcPr>
            <w:tcW w:w="1018" w:type="pct"/>
            <w:tcBorders>
              <w:top w:val="single" w:sz="4" w:space="0" w:color="auto"/>
            </w:tcBorders>
          </w:tcPr>
          <w:p w14:paraId="37CF36EE" w14:textId="3D8C34AE" w:rsidR="00F64A01" w:rsidRPr="00ED2471" w:rsidRDefault="00F64A01" w:rsidP="00F64A01">
            <w:pPr>
              <w:jc w:val="both"/>
              <w:rPr>
                <w:rFonts w:ascii="Times New Roman" w:hAnsi="Times New Roman" w:cs="Times New Roman"/>
                <w:bCs/>
                <w:noProof/>
                <w:sz w:val="16"/>
                <w:szCs w:val="16"/>
              </w:rPr>
            </w:pPr>
            <w:r w:rsidRPr="00ED2471">
              <w:rPr>
                <w:rFonts w:ascii="Times New Roman" w:hAnsi="Times New Roman" w:cs="Times New Roman"/>
                <w:sz w:val="16"/>
                <w:szCs w:val="16"/>
              </w:rPr>
              <w:t>Ierastās devas. Nepietiekamas informācijas sniedzēji nav iekļauti</w:t>
            </w:r>
          </w:p>
        </w:tc>
        <w:tc>
          <w:tcPr>
            <w:tcW w:w="193" w:type="pct"/>
            <w:tcBorders>
              <w:top w:val="single" w:sz="4" w:space="0" w:color="auto"/>
            </w:tcBorders>
          </w:tcPr>
          <w:p w14:paraId="237B09E0" w14:textId="02C105DC" w:rsidR="00F64A01" w:rsidRPr="00ED2471" w:rsidRDefault="00F64A01" w:rsidP="00F64A01">
            <w:pPr>
              <w:jc w:val="both"/>
              <w:rPr>
                <w:rFonts w:ascii="Times New Roman" w:hAnsi="Times New Roman" w:cs="Times New Roman"/>
                <w:bCs/>
                <w:noProof/>
                <w:sz w:val="16"/>
                <w:szCs w:val="16"/>
              </w:rPr>
            </w:pPr>
            <w:r w:rsidRPr="00ED2471">
              <w:rPr>
                <w:rFonts w:ascii="Times New Roman" w:hAnsi="Times New Roman" w:cs="Times New Roman"/>
                <w:sz w:val="16"/>
                <w:szCs w:val="16"/>
              </w:rPr>
              <w:t xml:space="preserve">8,3 </w:t>
            </w:r>
          </w:p>
        </w:tc>
        <w:tc>
          <w:tcPr>
            <w:tcW w:w="261" w:type="pct"/>
            <w:tcBorders>
              <w:top w:val="single" w:sz="4" w:space="0" w:color="auto"/>
            </w:tcBorders>
          </w:tcPr>
          <w:p w14:paraId="42369FCE" w14:textId="77777777" w:rsidR="00F64A01" w:rsidRPr="00ED2471" w:rsidRDefault="00F64A01" w:rsidP="00F64A01">
            <w:pPr>
              <w:jc w:val="both"/>
              <w:rPr>
                <w:rFonts w:ascii="Times New Roman" w:hAnsi="Times New Roman" w:cs="Times New Roman"/>
                <w:bCs/>
                <w:noProof/>
                <w:sz w:val="16"/>
                <w:szCs w:val="16"/>
                <w:lang w:val="en-GB"/>
              </w:rPr>
            </w:pPr>
          </w:p>
        </w:tc>
        <w:tc>
          <w:tcPr>
            <w:tcW w:w="204" w:type="pct"/>
            <w:tcBorders>
              <w:top w:val="single" w:sz="4" w:space="0" w:color="auto"/>
            </w:tcBorders>
          </w:tcPr>
          <w:p w14:paraId="449D7BFA" w14:textId="77777777" w:rsidR="00F64A01" w:rsidRPr="00ED2471" w:rsidRDefault="00F64A01" w:rsidP="00F64A01">
            <w:pPr>
              <w:jc w:val="both"/>
              <w:rPr>
                <w:rFonts w:ascii="Times New Roman" w:hAnsi="Times New Roman" w:cs="Times New Roman"/>
                <w:bCs/>
                <w:noProof/>
                <w:sz w:val="16"/>
                <w:szCs w:val="16"/>
                <w:lang w:val="en-GB"/>
              </w:rPr>
            </w:pPr>
          </w:p>
        </w:tc>
        <w:tc>
          <w:tcPr>
            <w:tcW w:w="203" w:type="pct"/>
            <w:tcBorders>
              <w:top w:val="single" w:sz="4" w:space="0" w:color="auto"/>
            </w:tcBorders>
          </w:tcPr>
          <w:p w14:paraId="68A9ED00" w14:textId="5F5E3E63" w:rsidR="00F64A01" w:rsidRPr="00ED2471" w:rsidRDefault="00F64A01" w:rsidP="00F64A01">
            <w:pPr>
              <w:jc w:val="both"/>
              <w:rPr>
                <w:rFonts w:ascii="Times New Roman" w:hAnsi="Times New Roman" w:cs="Times New Roman"/>
                <w:bCs/>
                <w:noProof/>
                <w:sz w:val="16"/>
                <w:szCs w:val="16"/>
              </w:rPr>
            </w:pPr>
            <w:r w:rsidRPr="00ED2471">
              <w:rPr>
                <w:rFonts w:ascii="Times New Roman" w:hAnsi="Times New Roman" w:cs="Times New Roman"/>
                <w:sz w:val="16"/>
                <w:szCs w:val="16"/>
              </w:rPr>
              <w:t>16,2</w:t>
            </w:r>
          </w:p>
        </w:tc>
        <w:tc>
          <w:tcPr>
            <w:tcW w:w="204" w:type="pct"/>
            <w:tcBorders>
              <w:top w:val="single" w:sz="4" w:space="0" w:color="auto"/>
            </w:tcBorders>
          </w:tcPr>
          <w:p w14:paraId="59F60844" w14:textId="77777777" w:rsidR="00F64A01" w:rsidRPr="00ED2471" w:rsidRDefault="00F64A01" w:rsidP="00F64A01">
            <w:pPr>
              <w:jc w:val="both"/>
              <w:rPr>
                <w:rFonts w:ascii="Times New Roman" w:hAnsi="Times New Roman" w:cs="Times New Roman"/>
                <w:bCs/>
                <w:noProof/>
                <w:sz w:val="16"/>
                <w:szCs w:val="16"/>
                <w:lang w:val="en-GB"/>
              </w:rPr>
            </w:pPr>
          </w:p>
        </w:tc>
      </w:tr>
      <w:tr w:rsidR="00D42935" w:rsidRPr="00ED2471" w14:paraId="45A93B2F" w14:textId="77777777" w:rsidTr="00BD2F96">
        <w:tc>
          <w:tcPr>
            <w:tcW w:w="349" w:type="pct"/>
          </w:tcPr>
          <w:p w14:paraId="204C3F6A" w14:textId="77777777" w:rsidR="00D42935" w:rsidRPr="00ED2471" w:rsidRDefault="00D42935" w:rsidP="00062E36">
            <w:pPr>
              <w:jc w:val="both"/>
              <w:rPr>
                <w:rFonts w:ascii="Times New Roman" w:hAnsi="Times New Roman" w:cs="Times New Roman"/>
                <w:b/>
                <w:noProof/>
                <w:sz w:val="16"/>
                <w:szCs w:val="16"/>
                <w:lang w:val="en-GB"/>
              </w:rPr>
            </w:pPr>
          </w:p>
        </w:tc>
        <w:tc>
          <w:tcPr>
            <w:tcW w:w="339" w:type="pct"/>
          </w:tcPr>
          <w:p w14:paraId="28298BCB" w14:textId="77777777" w:rsidR="00D42935" w:rsidRPr="00ED2471" w:rsidRDefault="00D42935" w:rsidP="00062E36">
            <w:pPr>
              <w:jc w:val="both"/>
              <w:rPr>
                <w:rFonts w:ascii="Times New Roman" w:hAnsi="Times New Roman" w:cs="Times New Roman"/>
                <w:b/>
                <w:noProof/>
                <w:sz w:val="16"/>
                <w:szCs w:val="16"/>
                <w:lang w:val="en-GB"/>
              </w:rPr>
            </w:pPr>
          </w:p>
        </w:tc>
        <w:tc>
          <w:tcPr>
            <w:tcW w:w="388" w:type="pct"/>
          </w:tcPr>
          <w:p w14:paraId="5CE4ACC2" w14:textId="627459D9" w:rsidR="00D42935" w:rsidRPr="00ED2471" w:rsidRDefault="008D2B1F" w:rsidP="00062E36">
            <w:pPr>
              <w:jc w:val="both"/>
              <w:rPr>
                <w:rFonts w:ascii="Times New Roman" w:hAnsi="Times New Roman" w:cs="Times New Roman"/>
                <w:b/>
                <w:noProof/>
                <w:sz w:val="16"/>
                <w:szCs w:val="16"/>
              </w:rPr>
            </w:pPr>
            <w:r w:rsidRPr="00ED2471">
              <w:rPr>
                <w:rFonts w:ascii="Times New Roman" w:hAnsi="Times New Roman" w:cs="Times New Roman"/>
                <w:b/>
                <w:sz w:val="16"/>
                <w:szCs w:val="16"/>
              </w:rPr>
              <w:t>Īrija</w:t>
            </w:r>
          </w:p>
        </w:tc>
        <w:tc>
          <w:tcPr>
            <w:tcW w:w="484" w:type="pct"/>
          </w:tcPr>
          <w:p w14:paraId="4BC4694A" w14:textId="3942824B" w:rsidR="00D42935" w:rsidRPr="00ED2471" w:rsidRDefault="008D2B1F"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(IUNA, 2011)</w:t>
            </w:r>
          </w:p>
        </w:tc>
        <w:tc>
          <w:tcPr>
            <w:tcW w:w="630" w:type="pct"/>
          </w:tcPr>
          <w:p w14:paraId="49081B6B" w14:textId="74E67DA8" w:rsidR="00D42935" w:rsidRPr="00ED2471" w:rsidRDefault="008D2B1F"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4 dienu uztura pieraksts</w:t>
            </w:r>
          </w:p>
        </w:tc>
        <w:tc>
          <w:tcPr>
            <w:tcW w:w="243" w:type="pct"/>
          </w:tcPr>
          <w:p w14:paraId="5710A20D" w14:textId="3D1365C1" w:rsidR="00D42935" w:rsidRPr="00ED2471" w:rsidRDefault="008D2B1F"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255</w:t>
            </w:r>
          </w:p>
        </w:tc>
        <w:tc>
          <w:tcPr>
            <w:tcW w:w="242" w:type="pct"/>
          </w:tcPr>
          <w:p w14:paraId="34259FD2" w14:textId="2763D47B" w:rsidR="00D42935" w:rsidRPr="00ED2471" w:rsidRDefault="008D2B1F"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18</w:t>
            </w:r>
          </w:p>
        </w:tc>
        <w:tc>
          <w:tcPr>
            <w:tcW w:w="242" w:type="pct"/>
          </w:tcPr>
          <w:p w14:paraId="2270FFA0" w14:textId="6AC44749" w:rsidR="00D42935" w:rsidRPr="00ED2471" w:rsidRDefault="008D2B1F"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35</w:t>
            </w:r>
          </w:p>
        </w:tc>
        <w:tc>
          <w:tcPr>
            <w:tcW w:w="1018" w:type="pct"/>
          </w:tcPr>
          <w:p w14:paraId="640B69C6" w14:textId="77777777" w:rsidR="00D42935" w:rsidRPr="00ED2471" w:rsidRDefault="00D42935" w:rsidP="00062E36">
            <w:pPr>
              <w:jc w:val="both"/>
              <w:rPr>
                <w:rFonts w:ascii="Times New Roman" w:hAnsi="Times New Roman" w:cs="Times New Roman"/>
                <w:bCs/>
                <w:noProof/>
                <w:sz w:val="16"/>
                <w:szCs w:val="16"/>
                <w:lang w:val="en-GB"/>
              </w:rPr>
            </w:pPr>
          </w:p>
        </w:tc>
        <w:tc>
          <w:tcPr>
            <w:tcW w:w="193" w:type="pct"/>
          </w:tcPr>
          <w:p w14:paraId="24E5CA2A" w14:textId="03B1D164" w:rsidR="00D42935" w:rsidRPr="00ED2471" w:rsidRDefault="008D2B1F"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3,1</w:t>
            </w:r>
          </w:p>
        </w:tc>
        <w:tc>
          <w:tcPr>
            <w:tcW w:w="261" w:type="pct"/>
          </w:tcPr>
          <w:p w14:paraId="1E89830E" w14:textId="77777777" w:rsidR="00D42935" w:rsidRPr="00ED2471" w:rsidRDefault="00D42935" w:rsidP="00062E36">
            <w:pPr>
              <w:jc w:val="both"/>
              <w:rPr>
                <w:rFonts w:ascii="Times New Roman" w:hAnsi="Times New Roman" w:cs="Times New Roman"/>
                <w:bCs/>
                <w:noProof/>
                <w:sz w:val="16"/>
                <w:szCs w:val="16"/>
                <w:lang w:val="en-GB"/>
              </w:rPr>
            </w:pPr>
          </w:p>
        </w:tc>
        <w:tc>
          <w:tcPr>
            <w:tcW w:w="204" w:type="pct"/>
          </w:tcPr>
          <w:p w14:paraId="1C7562BD" w14:textId="77777777" w:rsidR="00D42935" w:rsidRPr="00ED2471" w:rsidRDefault="00D42935" w:rsidP="00062E36">
            <w:pPr>
              <w:jc w:val="both"/>
              <w:rPr>
                <w:rFonts w:ascii="Times New Roman" w:hAnsi="Times New Roman" w:cs="Times New Roman"/>
                <w:bCs/>
                <w:noProof/>
                <w:sz w:val="16"/>
                <w:szCs w:val="16"/>
                <w:lang w:val="en-GB"/>
              </w:rPr>
            </w:pPr>
          </w:p>
        </w:tc>
        <w:tc>
          <w:tcPr>
            <w:tcW w:w="203" w:type="pct"/>
          </w:tcPr>
          <w:p w14:paraId="5E59BE68" w14:textId="019444E0" w:rsidR="00D42935" w:rsidRPr="00ED2471" w:rsidRDefault="008D2B1F"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8,3</w:t>
            </w:r>
          </w:p>
        </w:tc>
        <w:tc>
          <w:tcPr>
            <w:tcW w:w="204" w:type="pct"/>
          </w:tcPr>
          <w:p w14:paraId="33EA7C24" w14:textId="5E6DC203" w:rsidR="00D42935" w:rsidRPr="00ED2471" w:rsidRDefault="008D2B1F"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11,8</w:t>
            </w:r>
          </w:p>
        </w:tc>
      </w:tr>
      <w:tr w:rsidR="00D42935" w:rsidRPr="00ED2471" w14:paraId="02556419" w14:textId="77777777" w:rsidTr="00BD2F96">
        <w:tc>
          <w:tcPr>
            <w:tcW w:w="349" w:type="pct"/>
          </w:tcPr>
          <w:p w14:paraId="08504635" w14:textId="77777777" w:rsidR="00D42935" w:rsidRPr="00ED2471" w:rsidRDefault="00D42935" w:rsidP="00062E36">
            <w:pPr>
              <w:jc w:val="both"/>
              <w:rPr>
                <w:rFonts w:ascii="Times New Roman" w:hAnsi="Times New Roman" w:cs="Times New Roman"/>
                <w:b/>
                <w:noProof/>
                <w:sz w:val="16"/>
                <w:szCs w:val="16"/>
                <w:lang w:val="en-GB"/>
              </w:rPr>
            </w:pPr>
          </w:p>
        </w:tc>
        <w:tc>
          <w:tcPr>
            <w:tcW w:w="339" w:type="pct"/>
          </w:tcPr>
          <w:p w14:paraId="0AA2015A" w14:textId="77777777" w:rsidR="00D42935" w:rsidRPr="00ED2471" w:rsidRDefault="00D42935" w:rsidP="00062E36">
            <w:pPr>
              <w:jc w:val="both"/>
              <w:rPr>
                <w:rFonts w:ascii="Times New Roman" w:hAnsi="Times New Roman" w:cs="Times New Roman"/>
                <w:b/>
                <w:noProof/>
                <w:sz w:val="16"/>
                <w:szCs w:val="16"/>
                <w:lang w:val="en-GB"/>
              </w:rPr>
            </w:pPr>
          </w:p>
        </w:tc>
        <w:tc>
          <w:tcPr>
            <w:tcW w:w="388" w:type="pct"/>
          </w:tcPr>
          <w:p w14:paraId="041A7F9D" w14:textId="77777777" w:rsidR="00D42935" w:rsidRPr="00ED2471" w:rsidRDefault="00D42935" w:rsidP="00062E36">
            <w:pPr>
              <w:jc w:val="both"/>
              <w:rPr>
                <w:rFonts w:ascii="Times New Roman" w:hAnsi="Times New Roman" w:cs="Times New Roman"/>
                <w:b/>
                <w:noProof/>
                <w:sz w:val="16"/>
                <w:szCs w:val="16"/>
                <w:lang w:val="en-GB"/>
              </w:rPr>
            </w:pPr>
          </w:p>
        </w:tc>
        <w:tc>
          <w:tcPr>
            <w:tcW w:w="484" w:type="pct"/>
          </w:tcPr>
          <w:p w14:paraId="079E5A11" w14:textId="77777777" w:rsidR="00D42935" w:rsidRPr="00ED2471" w:rsidRDefault="00D42935" w:rsidP="00062E36">
            <w:pPr>
              <w:jc w:val="both"/>
              <w:rPr>
                <w:rFonts w:ascii="Times New Roman" w:hAnsi="Times New Roman" w:cs="Times New Roman"/>
                <w:bCs/>
                <w:noProof/>
                <w:sz w:val="16"/>
                <w:szCs w:val="16"/>
                <w:lang w:val="en-GB"/>
              </w:rPr>
            </w:pPr>
          </w:p>
        </w:tc>
        <w:tc>
          <w:tcPr>
            <w:tcW w:w="630" w:type="pct"/>
          </w:tcPr>
          <w:p w14:paraId="60F20236" w14:textId="77777777" w:rsidR="00D42935" w:rsidRPr="00ED2471" w:rsidRDefault="00D42935" w:rsidP="00062E36">
            <w:pPr>
              <w:jc w:val="both"/>
              <w:rPr>
                <w:rFonts w:ascii="Times New Roman" w:hAnsi="Times New Roman" w:cs="Times New Roman"/>
                <w:bCs/>
                <w:noProof/>
                <w:sz w:val="16"/>
                <w:szCs w:val="16"/>
                <w:lang w:val="en-GB"/>
              </w:rPr>
            </w:pPr>
          </w:p>
        </w:tc>
        <w:tc>
          <w:tcPr>
            <w:tcW w:w="243" w:type="pct"/>
          </w:tcPr>
          <w:p w14:paraId="3F4BA8C2" w14:textId="32B360F3" w:rsidR="00D42935" w:rsidRPr="00ED2471" w:rsidRDefault="008D2B1F"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232</w:t>
            </w:r>
          </w:p>
        </w:tc>
        <w:tc>
          <w:tcPr>
            <w:tcW w:w="242" w:type="pct"/>
          </w:tcPr>
          <w:p w14:paraId="5495FDD5" w14:textId="627BD73E" w:rsidR="00D42935" w:rsidRPr="00ED2471" w:rsidRDefault="008D2B1F"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36</w:t>
            </w:r>
          </w:p>
        </w:tc>
        <w:tc>
          <w:tcPr>
            <w:tcW w:w="242" w:type="pct"/>
          </w:tcPr>
          <w:p w14:paraId="1937A8AD" w14:textId="31475054" w:rsidR="00D42935" w:rsidRPr="00ED2471" w:rsidRDefault="008D2B1F"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50</w:t>
            </w:r>
          </w:p>
        </w:tc>
        <w:tc>
          <w:tcPr>
            <w:tcW w:w="1018" w:type="pct"/>
          </w:tcPr>
          <w:p w14:paraId="074EB597" w14:textId="77777777" w:rsidR="00D42935" w:rsidRPr="00ED2471" w:rsidRDefault="00D42935" w:rsidP="00062E36">
            <w:pPr>
              <w:jc w:val="both"/>
              <w:rPr>
                <w:rFonts w:ascii="Times New Roman" w:hAnsi="Times New Roman" w:cs="Times New Roman"/>
                <w:bCs/>
                <w:noProof/>
                <w:sz w:val="16"/>
                <w:szCs w:val="16"/>
                <w:lang w:val="en-GB"/>
              </w:rPr>
            </w:pPr>
          </w:p>
        </w:tc>
        <w:tc>
          <w:tcPr>
            <w:tcW w:w="193" w:type="pct"/>
          </w:tcPr>
          <w:p w14:paraId="719912EE" w14:textId="734149F4" w:rsidR="00D42935" w:rsidRPr="00ED2471" w:rsidRDefault="008D2B1F"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3,5</w:t>
            </w:r>
          </w:p>
        </w:tc>
        <w:tc>
          <w:tcPr>
            <w:tcW w:w="261" w:type="pct"/>
          </w:tcPr>
          <w:p w14:paraId="187833B1" w14:textId="77777777" w:rsidR="00D42935" w:rsidRPr="00ED2471" w:rsidRDefault="00D42935" w:rsidP="00062E36">
            <w:pPr>
              <w:jc w:val="both"/>
              <w:rPr>
                <w:rFonts w:ascii="Times New Roman" w:hAnsi="Times New Roman" w:cs="Times New Roman"/>
                <w:bCs/>
                <w:noProof/>
                <w:sz w:val="16"/>
                <w:szCs w:val="16"/>
                <w:lang w:val="en-GB"/>
              </w:rPr>
            </w:pPr>
          </w:p>
        </w:tc>
        <w:tc>
          <w:tcPr>
            <w:tcW w:w="204" w:type="pct"/>
          </w:tcPr>
          <w:p w14:paraId="5663D142" w14:textId="77777777" w:rsidR="00D42935" w:rsidRPr="00ED2471" w:rsidRDefault="00D42935" w:rsidP="00062E36">
            <w:pPr>
              <w:jc w:val="both"/>
              <w:rPr>
                <w:rFonts w:ascii="Times New Roman" w:hAnsi="Times New Roman" w:cs="Times New Roman"/>
                <w:bCs/>
                <w:noProof/>
                <w:sz w:val="16"/>
                <w:szCs w:val="16"/>
                <w:lang w:val="en-GB"/>
              </w:rPr>
            </w:pPr>
          </w:p>
        </w:tc>
        <w:tc>
          <w:tcPr>
            <w:tcW w:w="203" w:type="pct"/>
          </w:tcPr>
          <w:p w14:paraId="4E5FC783" w14:textId="51DC3CAA" w:rsidR="00D42935" w:rsidRPr="00ED2471" w:rsidRDefault="008D2B1F"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9,3</w:t>
            </w:r>
          </w:p>
        </w:tc>
        <w:tc>
          <w:tcPr>
            <w:tcW w:w="204" w:type="pct"/>
          </w:tcPr>
          <w:p w14:paraId="4B75D411" w14:textId="1F78B2BB" w:rsidR="00D42935" w:rsidRPr="00ED2471" w:rsidRDefault="008D2B1F"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13,7</w:t>
            </w:r>
          </w:p>
        </w:tc>
      </w:tr>
      <w:tr w:rsidR="00CD08D4" w:rsidRPr="00ED2471" w14:paraId="65B89135" w14:textId="77777777" w:rsidTr="00BD2F96">
        <w:tc>
          <w:tcPr>
            <w:tcW w:w="349" w:type="pct"/>
          </w:tcPr>
          <w:p w14:paraId="20EDD758" w14:textId="77777777" w:rsidR="00D42935" w:rsidRPr="00ED2471" w:rsidRDefault="00D42935" w:rsidP="00062E36">
            <w:pPr>
              <w:jc w:val="both"/>
              <w:rPr>
                <w:rFonts w:ascii="Times New Roman" w:hAnsi="Times New Roman" w:cs="Times New Roman"/>
                <w:b/>
                <w:noProof/>
                <w:sz w:val="16"/>
                <w:szCs w:val="16"/>
                <w:lang w:val="en-GB"/>
              </w:rPr>
            </w:pPr>
          </w:p>
        </w:tc>
        <w:tc>
          <w:tcPr>
            <w:tcW w:w="339" w:type="pct"/>
          </w:tcPr>
          <w:p w14:paraId="5F6B10A7" w14:textId="77777777" w:rsidR="00D42935" w:rsidRPr="00ED2471" w:rsidRDefault="00D42935" w:rsidP="00062E36">
            <w:pPr>
              <w:jc w:val="both"/>
              <w:rPr>
                <w:rFonts w:ascii="Times New Roman" w:hAnsi="Times New Roman" w:cs="Times New Roman"/>
                <w:b/>
                <w:noProof/>
                <w:sz w:val="16"/>
                <w:szCs w:val="16"/>
                <w:lang w:val="en-GB"/>
              </w:rPr>
            </w:pPr>
          </w:p>
        </w:tc>
        <w:tc>
          <w:tcPr>
            <w:tcW w:w="388" w:type="pct"/>
          </w:tcPr>
          <w:p w14:paraId="296AC4AA" w14:textId="77777777" w:rsidR="00D42935" w:rsidRPr="00ED2471" w:rsidRDefault="00D42935" w:rsidP="00062E36">
            <w:pPr>
              <w:jc w:val="both"/>
              <w:rPr>
                <w:rFonts w:ascii="Times New Roman" w:hAnsi="Times New Roman" w:cs="Times New Roman"/>
                <w:b/>
                <w:noProof/>
                <w:sz w:val="16"/>
                <w:szCs w:val="16"/>
                <w:lang w:val="en-GB"/>
              </w:rPr>
            </w:pPr>
          </w:p>
        </w:tc>
        <w:tc>
          <w:tcPr>
            <w:tcW w:w="484" w:type="pct"/>
          </w:tcPr>
          <w:p w14:paraId="00077A1D" w14:textId="77777777" w:rsidR="00D42935" w:rsidRPr="00ED2471" w:rsidRDefault="00D42935" w:rsidP="00062E36">
            <w:pPr>
              <w:jc w:val="both"/>
              <w:rPr>
                <w:rFonts w:ascii="Times New Roman" w:hAnsi="Times New Roman" w:cs="Times New Roman"/>
                <w:bCs/>
                <w:noProof/>
                <w:sz w:val="16"/>
                <w:szCs w:val="16"/>
                <w:lang w:val="en-GB"/>
              </w:rPr>
            </w:pPr>
          </w:p>
        </w:tc>
        <w:tc>
          <w:tcPr>
            <w:tcW w:w="630" w:type="pct"/>
          </w:tcPr>
          <w:p w14:paraId="39E46189" w14:textId="77777777" w:rsidR="00D42935" w:rsidRPr="00ED2471" w:rsidRDefault="00D42935" w:rsidP="00062E36">
            <w:pPr>
              <w:jc w:val="both"/>
              <w:rPr>
                <w:rFonts w:ascii="Times New Roman" w:hAnsi="Times New Roman" w:cs="Times New Roman"/>
                <w:bCs/>
                <w:noProof/>
                <w:sz w:val="16"/>
                <w:szCs w:val="16"/>
                <w:lang w:val="en-GB"/>
              </w:rPr>
            </w:pPr>
          </w:p>
        </w:tc>
        <w:tc>
          <w:tcPr>
            <w:tcW w:w="243" w:type="pct"/>
            <w:shd w:val="clear" w:color="auto" w:fill="D9D9D9" w:themeFill="background1" w:themeFillShade="D9"/>
          </w:tcPr>
          <w:p w14:paraId="097E84B0" w14:textId="76FF2F33" w:rsidR="00D42935" w:rsidRPr="00ED2471" w:rsidRDefault="00796CB5"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153</w:t>
            </w:r>
          </w:p>
        </w:tc>
        <w:tc>
          <w:tcPr>
            <w:tcW w:w="242" w:type="pct"/>
            <w:shd w:val="clear" w:color="auto" w:fill="D9D9D9" w:themeFill="background1" w:themeFillShade="D9"/>
          </w:tcPr>
          <w:p w14:paraId="55B512BA" w14:textId="6715126B" w:rsidR="00D42935" w:rsidRPr="00ED2471" w:rsidRDefault="00796CB5"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51</w:t>
            </w:r>
          </w:p>
        </w:tc>
        <w:tc>
          <w:tcPr>
            <w:tcW w:w="242" w:type="pct"/>
            <w:shd w:val="clear" w:color="auto" w:fill="D9D9D9" w:themeFill="background1" w:themeFillShade="D9"/>
          </w:tcPr>
          <w:p w14:paraId="1E9C4BA7" w14:textId="2F84F48D" w:rsidR="00D42935" w:rsidRPr="00ED2471" w:rsidRDefault="00796CB5"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64</w:t>
            </w:r>
          </w:p>
        </w:tc>
        <w:tc>
          <w:tcPr>
            <w:tcW w:w="1018" w:type="pct"/>
            <w:shd w:val="clear" w:color="auto" w:fill="D9D9D9" w:themeFill="background1" w:themeFillShade="D9"/>
          </w:tcPr>
          <w:p w14:paraId="6D0F1697" w14:textId="77777777" w:rsidR="00D42935" w:rsidRPr="00ED2471" w:rsidRDefault="00D42935" w:rsidP="00062E36">
            <w:pPr>
              <w:jc w:val="both"/>
              <w:rPr>
                <w:rFonts w:ascii="Times New Roman" w:hAnsi="Times New Roman" w:cs="Times New Roman"/>
                <w:bCs/>
                <w:noProof/>
                <w:sz w:val="16"/>
                <w:szCs w:val="16"/>
                <w:lang w:val="en-GB"/>
              </w:rPr>
            </w:pPr>
          </w:p>
        </w:tc>
        <w:tc>
          <w:tcPr>
            <w:tcW w:w="193" w:type="pct"/>
            <w:shd w:val="clear" w:color="auto" w:fill="D9D9D9" w:themeFill="background1" w:themeFillShade="D9"/>
          </w:tcPr>
          <w:p w14:paraId="76E27F49" w14:textId="70D5ACB8" w:rsidR="00D42935" w:rsidRPr="00ED2471" w:rsidRDefault="00796CB5"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6,0</w:t>
            </w:r>
          </w:p>
        </w:tc>
        <w:tc>
          <w:tcPr>
            <w:tcW w:w="261" w:type="pct"/>
            <w:shd w:val="clear" w:color="auto" w:fill="D9D9D9" w:themeFill="background1" w:themeFillShade="D9"/>
          </w:tcPr>
          <w:p w14:paraId="6A3A0B07" w14:textId="77777777" w:rsidR="00D42935" w:rsidRPr="00ED2471" w:rsidRDefault="00D42935" w:rsidP="00062E36">
            <w:pPr>
              <w:jc w:val="both"/>
              <w:rPr>
                <w:rFonts w:ascii="Times New Roman" w:hAnsi="Times New Roman" w:cs="Times New Roman"/>
                <w:bCs/>
                <w:noProof/>
                <w:sz w:val="16"/>
                <w:szCs w:val="16"/>
                <w:lang w:val="en-GB"/>
              </w:rPr>
            </w:pPr>
          </w:p>
        </w:tc>
        <w:tc>
          <w:tcPr>
            <w:tcW w:w="204" w:type="pct"/>
            <w:shd w:val="clear" w:color="auto" w:fill="D9D9D9" w:themeFill="background1" w:themeFillShade="D9"/>
          </w:tcPr>
          <w:p w14:paraId="4FC600F4" w14:textId="77777777" w:rsidR="00D42935" w:rsidRPr="00ED2471" w:rsidRDefault="00D42935" w:rsidP="00062E36">
            <w:pPr>
              <w:jc w:val="both"/>
              <w:rPr>
                <w:rFonts w:ascii="Times New Roman" w:hAnsi="Times New Roman" w:cs="Times New Roman"/>
                <w:bCs/>
                <w:noProof/>
                <w:sz w:val="16"/>
                <w:szCs w:val="16"/>
                <w:lang w:val="en-GB"/>
              </w:rPr>
            </w:pPr>
          </w:p>
        </w:tc>
        <w:tc>
          <w:tcPr>
            <w:tcW w:w="203" w:type="pct"/>
            <w:shd w:val="clear" w:color="auto" w:fill="D9D9D9" w:themeFill="background1" w:themeFillShade="D9"/>
          </w:tcPr>
          <w:p w14:paraId="7A1F82AE" w14:textId="1BA2A276" w:rsidR="00D42935" w:rsidRPr="00ED2471" w:rsidRDefault="00796CB5"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21,3</w:t>
            </w:r>
          </w:p>
        </w:tc>
        <w:tc>
          <w:tcPr>
            <w:tcW w:w="204" w:type="pct"/>
            <w:shd w:val="clear" w:color="auto" w:fill="D9D9D9" w:themeFill="background1" w:themeFillShade="D9"/>
          </w:tcPr>
          <w:p w14:paraId="25E53896" w14:textId="30A12F91" w:rsidR="00D42935" w:rsidRPr="00ED2471" w:rsidRDefault="00796CB5"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22,6</w:t>
            </w:r>
          </w:p>
        </w:tc>
      </w:tr>
      <w:tr w:rsidR="005A2DCA" w:rsidRPr="00ED2471" w14:paraId="2F20AED4" w14:textId="77777777" w:rsidTr="00BD2F96">
        <w:tc>
          <w:tcPr>
            <w:tcW w:w="349" w:type="pct"/>
          </w:tcPr>
          <w:p w14:paraId="74A7795D" w14:textId="77777777" w:rsidR="00796CB5" w:rsidRPr="00ED2471" w:rsidRDefault="00796CB5" w:rsidP="00796CB5">
            <w:pPr>
              <w:jc w:val="both"/>
              <w:rPr>
                <w:rFonts w:ascii="Times New Roman" w:hAnsi="Times New Roman" w:cs="Times New Roman"/>
                <w:b/>
                <w:noProof/>
                <w:sz w:val="16"/>
                <w:szCs w:val="16"/>
                <w:lang w:val="en-GB"/>
              </w:rPr>
            </w:pPr>
          </w:p>
        </w:tc>
        <w:tc>
          <w:tcPr>
            <w:tcW w:w="339" w:type="pct"/>
          </w:tcPr>
          <w:p w14:paraId="57E7E031" w14:textId="77777777" w:rsidR="00796CB5" w:rsidRPr="00ED2471" w:rsidRDefault="00796CB5" w:rsidP="00796CB5">
            <w:pPr>
              <w:jc w:val="both"/>
              <w:rPr>
                <w:rFonts w:ascii="Times New Roman" w:hAnsi="Times New Roman" w:cs="Times New Roman"/>
                <w:b/>
                <w:noProof/>
                <w:sz w:val="16"/>
                <w:szCs w:val="16"/>
                <w:lang w:val="en-GB"/>
              </w:rPr>
            </w:pPr>
          </w:p>
        </w:tc>
        <w:tc>
          <w:tcPr>
            <w:tcW w:w="388" w:type="pct"/>
          </w:tcPr>
          <w:p w14:paraId="759097EE" w14:textId="43B79538" w:rsidR="00796CB5" w:rsidRPr="00ED2471" w:rsidRDefault="00796CB5" w:rsidP="00796CB5">
            <w:pPr>
              <w:jc w:val="both"/>
              <w:rPr>
                <w:rFonts w:ascii="Times New Roman" w:hAnsi="Times New Roman" w:cs="Times New Roman"/>
                <w:b/>
                <w:noProof/>
                <w:sz w:val="16"/>
                <w:szCs w:val="16"/>
              </w:rPr>
            </w:pPr>
            <w:r w:rsidRPr="00ED2471">
              <w:rPr>
                <w:rFonts w:ascii="Times New Roman" w:hAnsi="Times New Roman" w:cs="Times New Roman"/>
                <w:b/>
                <w:sz w:val="16"/>
                <w:szCs w:val="16"/>
              </w:rPr>
              <w:t>Norvēģija</w:t>
            </w:r>
          </w:p>
        </w:tc>
        <w:tc>
          <w:tcPr>
            <w:tcW w:w="484" w:type="pct"/>
          </w:tcPr>
          <w:p w14:paraId="47218763" w14:textId="66ED969B" w:rsidR="00796CB5" w:rsidRPr="00ED2471" w:rsidRDefault="00796CB5" w:rsidP="00796CB5">
            <w:pPr>
              <w:jc w:val="both"/>
              <w:rPr>
                <w:rFonts w:ascii="Times New Roman" w:hAnsi="Times New Roman" w:cs="Times New Roman"/>
                <w:bCs/>
                <w:noProof/>
                <w:sz w:val="16"/>
                <w:szCs w:val="16"/>
              </w:rPr>
            </w:pPr>
            <w:r w:rsidRPr="00ED2471">
              <w:rPr>
                <w:rFonts w:ascii="Times New Roman" w:hAnsi="Times New Roman" w:cs="Times New Roman"/>
                <w:sz w:val="16"/>
                <w:szCs w:val="16"/>
              </w:rPr>
              <w:t>(Johansson et al., 1998)</w:t>
            </w:r>
          </w:p>
        </w:tc>
        <w:tc>
          <w:tcPr>
            <w:tcW w:w="630" w:type="pct"/>
          </w:tcPr>
          <w:p w14:paraId="6C53B99A" w14:textId="2FE1079B" w:rsidR="00796CB5" w:rsidRPr="00ED2471" w:rsidRDefault="00796CB5" w:rsidP="00796CB5">
            <w:pPr>
              <w:jc w:val="both"/>
              <w:rPr>
                <w:rFonts w:ascii="Times New Roman" w:hAnsi="Times New Roman" w:cs="Times New Roman"/>
                <w:bCs/>
                <w:noProof/>
                <w:sz w:val="16"/>
                <w:szCs w:val="16"/>
              </w:rPr>
            </w:pPr>
            <w:r w:rsidRPr="00ED2471">
              <w:rPr>
                <w:rFonts w:ascii="Times New Roman" w:hAnsi="Times New Roman" w:cs="Times New Roman"/>
                <w:sz w:val="16"/>
                <w:szCs w:val="16"/>
              </w:rPr>
              <w:t>Aptauja pārtikas produktu lietošanas biežuma noteikšanai</w:t>
            </w:r>
          </w:p>
        </w:tc>
        <w:tc>
          <w:tcPr>
            <w:tcW w:w="243" w:type="pct"/>
          </w:tcPr>
          <w:p w14:paraId="63044493" w14:textId="30044BE9" w:rsidR="00796CB5" w:rsidRPr="00ED2471" w:rsidRDefault="00796CB5" w:rsidP="00796CB5">
            <w:pPr>
              <w:jc w:val="both"/>
              <w:rPr>
                <w:rFonts w:ascii="Times New Roman" w:hAnsi="Times New Roman" w:cs="Times New Roman"/>
                <w:bCs/>
                <w:noProof/>
                <w:sz w:val="16"/>
                <w:szCs w:val="16"/>
              </w:rPr>
            </w:pPr>
            <w:r w:rsidRPr="00ED2471">
              <w:rPr>
                <w:rFonts w:ascii="Times New Roman" w:hAnsi="Times New Roman" w:cs="Times New Roman"/>
                <w:sz w:val="16"/>
                <w:szCs w:val="16"/>
              </w:rPr>
              <w:t>406</w:t>
            </w:r>
          </w:p>
        </w:tc>
        <w:tc>
          <w:tcPr>
            <w:tcW w:w="242" w:type="pct"/>
          </w:tcPr>
          <w:p w14:paraId="35C7B084" w14:textId="4CFA0E52" w:rsidR="00796CB5" w:rsidRPr="00ED2471" w:rsidRDefault="00796CB5" w:rsidP="00796CB5">
            <w:pPr>
              <w:jc w:val="both"/>
              <w:rPr>
                <w:rFonts w:ascii="Times New Roman" w:hAnsi="Times New Roman" w:cs="Times New Roman"/>
                <w:bCs/>
                <w:noProof/>
                <w:sz w:val="16"/>
                <w:szCs w:val="16"/>
              </w:rPr>
            </w:pPr>
            <w:r w:rsidRPr="00ED2471">
              <w:rPr>
                <w:rFonts w:ascii="Times New Roman" w:hAnsi="Times New Roman" w:cs="Times New Roman"/>
                <w:sz w:val="16"/>
                <w:szCs w:val="16"/>
              </w:rPr>
              <w:t>16</w:t>
            </w:r>
          </w:p>
        </w:tc>
        <w:tc>
          <w:tcPr>
            <w:tcW w:w="242" w:type="pct"/>
          </w:tcPr>
          <w:p w14:paraId="48CB8E1F" w14:textId="0C41A23F" w:rsidR="00796CB5" w:rsidRPr="00ED2471" w:rsidRDefault="00796CB5" w:rsidP="00796CB5">
            <w:pPr>
              <w:jc w:val="both"/>
              <w:rPr>
                <w:rFonts w:ascii="Times New Roman" w:hAnsi="Times New Roman" w:cs="Times New Roman"/>
                <w:bCs/>
                <w:noProof/>
                <w:sz w:val="16"/>
                <w:szCs w:val="16"/>
              </w:rPr>
            </w:pPr>
            <w:r w:rsidRPr="00ED2471">
              <w:rPr>
                <w:rFonts w:ascii="Times New Roman" w:hAnsi="Times New Roman" w:cs="Times New Roman"/>
                <w:sz w:val="16"/>
                <w:szCs w:val="16"/>
              </w:rPr>
              <w:t>79</w:t>
            </w:r>
          </w:p>
        </w:tc>
        <w:tc>
          <w:tcPr>
            <w:tcW w:w="1018" w:type="pct"/>
          </w:tcPr>
          <w:p w14:paraId="441810C1" w14:textId="2ACCC22A" w:rsidR="00796CB5" w:rsidRPr="00ED2471" w:rsidRDefault="00796CB5" w:rsidP="00796CB5">
            <w:pPr>
              <w:jc w:val="both"/>
              <w:rPr>
                <w:rFonts w:ascii="Times New Roman" w:hAnsi="Times New Roman" w:cs="Times New Roman"/>
                <w:bCs/>
                <w:noProof/>
                <w:sz w:val="16"/>
                <w:szCs w:val="16"/>
              </w:rPr>
            </w:pPr>
            <w:r w:rsidRPr="00ED2471">
              <w:rPr>
                <w:rFonts w:ascii="Times New Roman" w:hAnsi="Times New Roman" w:cs="Times New Roman"/>
                <w:sz w:val="16"/>
                <w:szCs w:val="16"/>
              </w:rPr>
              <w:t>Garo ķēžu n-3 polinepiesātināto taukskābju uzņemšanas pirmā kvartile</w:t>
            </w:r>
          </w:p>
        </w:tc>
        <w:tc>
          <w:tcPr>
            <w:tcW w:w="193" w:type="pct"/>
          </w:tcPr>
          <w:p w14:paraId="6A479F9E" w14:textId="15E91B65" w:rsidR="00796CB5" w:rsidRPr="00ED2471" w:rsidRDefault="00796CB5" w:rsidP="00796CB5">
            <w:pPr>
              <w:jc w:val="both"/>
              <w:rPr>
                <w:rFonts w:ascii="Times New Roman" w:hAnsi="Times New Roman" w:cs="Times New Roman"/>
                <w:bCs/>
                <w:noProof/>
                <w:sz w:val="16"/>
                <w:szCs w:val="16"/>
              </w:rPr>
            </w:pPr>
            <w:r w:rsidRPr="00ED2471">
              <w:rPr>
                <w:rFonts w:ascii="Times New Roman" w:hAnsi="Times New Roman" w:cs="Times New Roman"/>
                <w:sz w:val="16"/>
                <w:szCs w:val="16"/>
              </w:rPr>
              <w:t>5,3</w:t>
            </w:r>
          </w:p>
        </w:tc>
        <w:tc>
          <w:tcPr>
            <w:tcW w:w="261" w:type="pct"/>
          </w:tcPr>
          <w:p w14:paraId="58C352A1" w14:textId="77777777" w:rsidR="00796CB5" w:rsidRPr="00ED2471" w:rsidRDefault="00796CB5" w:rsidP="00796CB5">
            <w:pPr>
              <w:jc w:val="both"/>
              <w:rPr>
                <w:rFonts w:ascii="Times New Roman" w:hAnsi="Times New Roman" w:cs="Times New Roman"/>
                <w:bCs/>
                <w:noProof/>
                <w:sz w:val="16"/>
                <w:szCs w:val="16"/>
                <w:lang w:val="en-GB"/>
              </w:rPr>
            </w:pPr>
          </w:p>
        </w:tc>
        <w:tc>
          <w:tcPr>
            <w:tcW w:w="204" w:type="pct"/>
          </w:tcPr>
          <w:p w14:paraId="5845C959" w14:textId="77777777" w:rsidR="00796CB5" w:rsidRPr="00ED2471" w:rsidRDefault="00796CB5" w:rsidP="00796CB5">
            <w:pPr>
              <w:jc w:val="both"/>
              <w:rPr>
                <w:rFonts w:ascii="Times New Roman" w:hAnsi="Times New Roman" w:cs="Times New Roman"/>
                <w:bCs/>
                <w:noProof/>
                <w:sz w:val="16"/>
                <w:szCs w:val="16"/>
                <w:lang w:val="en-GB"/>
              </w:rPr>
            </w:pPr>
          </w:p>
        </w:tc>
        <w:tc>
          <w:tcPr>
            <w:tcW w:w="203" w:type="pct"/>
          </w:tcPr>
          <w:p w14:paraId="084A3387" w14:textId="77777777" w:rsidR="00796CB5" w:rsidRPr="00ED2471" w:rsidRDefault="00796CB5" w:rsidP="00796CB5">
            <w:pPr>
              <w:jc w:val="both"/>
              <w:rPr>
                <w:rFonts w:ascii="Times New Roman" w:hAnsi="Times New Roman" w:cs="Times New Roman"/>
                <w:bCs/>
                <w:noProof/>
                <w:sz w:val="16"/>
                <w:szCs w:val="16"/>
                <w:lang w:val="en-GB"/>
              </w:rPr>
            </w:pPr>
          </w:p>
        </w:tc>
        <w:tc>
          <w:tcPr>
            <w:tcW w:w="204" w:type="pct"/>
          </w:tcPr>
          <w:p w14:paraId="21A76D81" w14:textId="77777777" w:rsidR="00796CB5" w:rsidRPr="00ED2471" w:rsidRDefault="00796CB5" w:rsidP="00796CB5">
            <w:pPr>
              <w:jc w:val="both"/>
              <w:rPr>
                <w:rFonts w:ascii="Times New Roman" w:hAnsi="Times New Roman" w:cs="Times New Roman"/>
                <w:bCs/>
                <w:noProof/>
                <w:sz w:val="16"/>
                <w:szCs w:val="16"/>
                <w:lang w:val="en-GB"/>
              </w:rPr>
            </w:pPr>
          </w:p>
        </w:tc>
      </w:tr>
      <w:tr w:rsidR="005A2DCA" w:rsidRPr="00ED2471" w14:paraId="202BEE3E" w14:textId="77777777" w:rsidTr="00BD2F96">
        <w:tc>
          <w:tcPr>
            <w:tcW w:w="349" w:type="pct"/>
          </w:tcPr>
          <w:p w14:paraId="13DFC100" w14:textId="77777777" w:rsidR="00796CB5" w:rsidRPr="00ED2471" w:rsidRDefault="00796CB5" w:rsidP="00796CB5">
            <w:pPr>
              <w:jc w:val="both"/>
              <w:rPr>
                <w:rFonts w:ascii="Times New Roman" w:hAnsi="Times New Roman" w:cs="Times New Roman"/>
                <w:b/>
                <w:noProof/>
                <w:sz w:val="16"/>
                <w:szCs w:val="16"/>
                <w:lang w:val="en-GB"/>
              </w:rPr>
            </w:pPr>
          </w:p>
        </w:tc>
        <w:tc>
          <w:tcPr>
            <w:tcW w:w="339" w:type="pct"/>
          </w:tcPr>
          <w:p w14:paraId="09FBE981" w14:textId="77777777" w:rsidR="00796CB5" w:rsidRPr="00ED2471" w:rsidRDefault="00796CB5" w:rsidP="00796CB5">
            <w:pPr>
              <w:jc w:val="both"/>
              <w:rPr>
                <w:rFonts w:ascii="Times New Roman" w:hAnsi="Times New Roman" w:cs="Times New Roman"/>
                <w:b/>
                <w:noProof/>
                <w:sz w:val="16"/>
                <w:szCs w:val="16"/>
                <w:lang w:val="en-GB"/>
              </w:rPr>
            </w:pPr>
          </w:p>
        </w:tc>
        <w:tc>
          <w:tcPr>
            <w:tcW w:w="388" w:type="pct"/>
          </w:tcPr>
          <w:p w14:paraId="2039BECD" w14:textId="77777777" w:rsidR="00796CB5" w:rsidRPr="00ED2471" w:rsidRDefault="00796CB5" w:rsidP="00796CB5">
            <w:pPr>
              <w:jc w:val="both"/>
              <w:rPr>
                <w:rFonts w:ascii="Times New Roman" w:hAnsi="Times New Roman" w:cs="Times New Roman"/>
                <w:b/>
                <w:noProof/>
                <w:sz w:val="16"/>
                <w:szCs w:val="16"/>
                <w:lang w:val="en-GB"/>
              </w:rPr>
            </w:pPr>
          </w:p>
        </w:tc>
        <w:tc>
          <w:tcPr>
            <w:tcW w:w="484" w:type="pct"/>
          </w:tcPr>
          <w:p w14:paraId="62597625" w14:textId="77777777" w:rsidR="00796CB5" w:rsidRPr="00ED2471" w:rsidRDefault="00796CB5" w:rsidP="00796CB5">
            <w:pPr>
              <w:jc w:val="both"/>
              <w:rPr>
                <w:rFonts w:ascii="Times New Roman" w:hAnsi="Times New Roman" w:cs="Times New Roman"/>
                <w:bCs/>
                <w:noProof/>
                <w:sz w:val="16"/>
                <w:szCs w:val="16"/>
                <w:lang w:val="en-GB"/>
              </w:rPr>
            </w:pPr>
          </w:p>
        </w:tc>
        <w:tc>
          <w:tcPr>
            <w:tcW w:w="630" w:type="pct"/>
          </w:tcPr>
          <w:p w14:paraId="1D1641B6" w14:textId="77777777" w:rsidR="00796CB5" w:rsidRPr="00ED2471" w:rsidRDefault="00796CB5" w:rsidP="00796CB5">
            <w:pPr>
              <w:jc w:val="both"/>
              <w:rPr>
                <w:rFonts w:ascii="Times New Roman" w:hAnsi="Times New Roman" w:cs="Times New Roman"/>
                <w:bCs/>
                <w:noProof/>
                <w:sz w:val="16"/>
                <w:szCs w:val="16"/>
                <w:lang w:val="en-GB"/>
              </w:rPr>
            </w:pPr>
          </w:p>
        </w:tc>
        <w:tc>
          <w:tcPr>
            <w:tcW w:w="243" w:type="pct"/>
          </w:tcPr>
          <w:p w14:paraId="79E3958A" w14:textId="023254A1" w:rsidR="00796CB5" w:rsidRPr="00ED2471" w:rsidRDefault="00796CB5" w:rsidP="00796CB5">
            <w:pPr>
              <w:jc w:val="both"/>
              <w:rPr>
                <w:rFonts w:ascii="Times New Roman" w:hAnsi="Times New Roman" w:cs="Times New Roman"/>
                <w:bCs/>
                <w:noProof/>
                <w:sz w:val="16"/>
                <w:szCs w:val="16"/>
              </w:rPr>
            </w:pPr>
            <w:r w:rsidRPr="00ED2471">
              <w:rPr>
                <w:rFonts w:ascii="Times New Roman" w:hAnsi="Times New Roman" w:cs="Times New Roman"/>
                <w:sz w:val="16"/>
                <w:szCs w:val="16"/>
              </w:rPr>
              <w:t>406</w:t>
            </w:r>
          </w:p>
        </w:tc>
        <w:tc>
          <w:tcPr>
            <w:tcW w:w="242" w:type="pct"/>
          </w:tcPr>
          <w:p w14:paraId="2AECD8B4" w14:textId="3B3BDA4B" w:rsidR="00796CB5" w:rsidRPr="00ED2471" w:rsidRDefault="00796CB5" w:rsidP="00796CB5">
            <w:pPr>
              <w:jc w:val="both"/>
              <w:rPr>
                <w:rFonts w:ascii="Times New Roman" w:hAnsi="Times New Roman" w:cs="Times New Roman"/>
                <w:bCs/>
                <w:noProof/>
                <w:sz w:val="16"/>
                <w:szCs w:val="16"/>
              </w:rPr>
            </w:pPr>
            <w:r w:rsidRPr="00ED2471">
              <w:rPr>
                <w:rFonts w:ascii="Times New Roman" w:hAnsi="Times New Roman" w:cs="Times New Roman"/>
                <w:sz w:val="16"/>
                <w:szCs w:val="16"/>
              </w:rPr>
              <w:t>16</w:t>
            </w:r>
          </w:p>
        </w:tc>
        <w:tc>
          <w:tcPr>
            <w:tcW w:w="242" w:type="pct"/>
          </w:tcPr>
          <w:p w14:paraId="5B4237BF" w14:textId="026A1888" w:rsidR="00796CB5" w:rsidRPr="00ED2471" w:rsidRDefault="00796CB5" w:rsidP="00796CB5">
            <w:pPr>
              <w:jc w:val="both"/>
              <w:rPr>
                <w:rFonts w:ascii="Times New Roman" w:hAnsi="Times New Roman" w:cs="Times New Roman"/>
                <w:bCs/>
                <w:noProof/>
                <w:sz w:val="16"/>
                <w:szCs w:val="16"/>
              </w:rPr>
            </w:pPr>
            <w:r w:rsidRPr="00ED2471">
              <w:rPr>
                <w:rFonts w:ascii="Times New Roman" w:hAnsi="Times New Roman" w:cs="Times New Roman"/>
                <w:sz w:val="16"/>
                <w:szCs w:val="16"/>
              </w:rPr>
              <w:t>79</w:t>
            </w:r>
          </w:p>
        </w:tc>
        <w:tc>
          <w:tcPr>
            <w:tcW w:w="1018" w:type="pct"/>
          </w:tcPr>
          <w:p w14:paraId="166189BC" w14:textId="2339FB4A" w:rsidR="00796CB5" w:rsidRPr="00ED2471" w:rsidRDefault="00796CB5" w:rsidP="00796CB5">
            <w:pPr>
              <w:jc w:val="both"/>
              <w:rPr>
                <w:rFonts w:ascii="Times New Roman" w:hAnsi="Times New Roman" w:cs="Times New Roman"/>
                <w:bCs/>
                <w:noProof/>
                <w:sz w:val="16"/>
                <w:szCs w:val="16"/>
              </w:rPr>
            </w:pPr>
            <w:r w:rsidRPr="00ED2471">
              <w:rPr>
                <w:rFonts w:ascii="Times New Roman" w:hAnsi="Times New Roman" w:cs="Times New Roman"/>
                <w:sz w:val="16"/>
                <w:szCs w:val="16"/>
              </w:rPr>
              <w:t>Garo ķēžu n-3 polinepiesātināto taukskābju uzņemšanas ceturtā kvartile</w:t>
            </w:r>
          </w:p>
        </w:tc>
        <w:tc>
          <w:tcPr>
            <w:tcW w:w="193" w:type="pct"/>
          </w:tcPr>
          <w:p w14:paraId="36EDA1A0" w14:textId="7AF1A453" w:rsidR="00796CB5" w:rsidRPr="00ED2471" w:rsidRDefault="00796CB5" w:rsidP="00796CB5">
            <w:pPr>
              <w:jc w:val="both"/>
              <w:rPr>
                <w:rFonts w:ascii="Times New Roman" w:hAnsi="Times New Roman" w:cs="Times New Roman"/>
                <w:bCs/>
                <w:noProof/>
                <w:sz w:val="16"/>
                <w:szCs w:val="16"/>
              </w:rPr>
            </w:pPr>
            <w:r w:rsidRPr="00ED2471">
              <w:rPr>
                <w:rFonts w:ascii="Times New Roman" w:hAnsi="Times New Roman" w:cs="Times New Roman"/>
                <w:sz w:val="16"/>
                <w:szCs w:val="16"/>
              </w:rPr>
              <w:t>18,5</w:t>
            </w:r>
          </w:p>
        </w:tc>
        <w:tc>
          <w:tcPr>
            <w:tcW w:w="261" w:type="pct"/>
          </w:tcPr>
          <w:p w14:paraId="555E5708" w14:textId="77777777" w:rsidR="00796CB5" w:rsidRPr="00ED2471" w:rsidRDefault="00796CB5" w:rsidP="00796CB5">
            <w:pPr>
              <w:jc w:val="both"/>
              <w:rPr>
                <w:rFonts w:ascii="Times New Roman" w:hAnsi="Times New Roman" w:cs="Times New Roman"/>
                <w:bCs/>
                <w:noProof/>
                <w:sz w:val="16"/>
                <w:szCs w:val="16"/>
                <w:lang w:val="en-GB"/>
              </w:rPr>
            </w:pPr>
          </w:p>
        </w:tc>
        <w:tc>
          <w:tcPr>
            <w:tcW w:w="204" w:type="pct"/>
          </w:tcPr>
          <w:p w14:paraId="1F3DBAEE" w14:textId="77777777" w:rsidR="00796CB5" w:rsidRPr="00ED2471" w:rsidRDefault="00796CB5" w:rsidP="00796CB5">
            <w:pPr>
              <w:jc w:val="both"/>
              <w:rPr>
                <w:rFonts w:ascii="Times New Roman" w:hAnsi="Times New Roman" w:cs="Times New Roman"/>
                <w:bCs/>
                <w:noProof/>
                <w:sz w:val="16"/>
                <w:szCs w:val="16"/>
                <w:lang w:val="en-GB"/>
              </w:rPr>
            </w:pPr>
          </w:p>
        </w:tc>
        <w:tc>
          <w:tcPr>
            <w:tcW w:w="203" w:type="pct"/>
          </w:tcPr>
          <w:p w14:paraId="1E38FAF4" w14:textId="77777777" w:rsidR="00796CB5" w:rsidRPr="00ED2471" w:rsidRDefault="00796CB5" w:rsidP="00796CB5">
            <w:pPr>
              <w:jc w:val="both"/>
              <w:rPr>
                <w:rFonts w:ascii="Times New Roman" w:hAnsi="Times New Roman" w:cs="Times New Roman"/>
                <w:bCs/>
                <w:noProof/>
                <w:sz w:val="16"/>
                <w:szCs w:val="16"/>
                <w:lang w:val="en-GB"/>
              </w:rPr>
            </w:pPr>
          </w:p>
        </w:tc>
        <w:tc>
          <w:tcPr>
            <w:tcW w:w="204" w:type="pct"/>
          </w:tcPr>
          <w:p w14:paraId="0B0028DA" w14:textId="77777777" w:rsidR="00796CB5" w:rsidRPr="00ED2471" w:rsidRDefault="00796CB5" w:rsidP="00796CB5">
            <w:pPr>
              <w:jc w:val="both"/>
              <w:rPr>
                <w:rFonts w:ascii="Times New Roman" w:hAnsi="Times New Roman" w:cs="Times New Roman"/>
                <w:bCs/>
                <w:noProof/>
                <w:sz w:val="16"/>
                <w:szCs w:val="16"/>
                <w:lang w:val="en-GB"/>
              </w:rPr>
            </w:pPr>
          </w:p>
        </w:tc>
      </w:tr>
      <w:tr w:rsidR="005A2DCA" w:rsidRPr="00ED2471" w14:paraId="6E39ABDF" w14:textId="77777777" w:rsidTr="00BD2F96">
        <w:tc>
          <w:tcPr>
            <w:tcW w:w="349" w:type="pct"/>
          </w:tcPr>
          <w:p w14:paraId="505F7918" w14:textId="77777777" w:rsidR="00796CB5" w:rsidRPr="00ED2471" w:rsidRDefault="00796CB5" w:rsidP="00796CB5">
            <w:pPr>
              <w:jc w:val="both"/>
              <w:rPr>
                <w:rFonts w:ascii="Times New Roman" w:hAnsi="Times New Roman" w:cs="Times New Roman"/>
                <w:b/>
                <w:noProof/>
                <w:sz w:val="16"/>
                <w:szCs w:val="16"/>
                <w:lang w:val="en-GB"/>
              </w:rPr>
            </w:pPr>
          </w:p>
        </w:tc>
        <w:tc>
          <w:tcPr>
            <w:tcW w:w="339" w:type="pct"/>
          </w:tcPr>
          <w:p w14:paraId="79B56CE0" w14:textId="77777777" w:rsidR="00796CB5" w:rsidRPr="00ED2471" w:rsidRDefault="00796CB5" w:rsidP="00796CB5">
            <w:pPr>
              <w:jc w:val="both"/>
              <w:rPr>
                <w:rFonts w:ascii="Times New Roman" w:hAnsi="Times New Roman" w:cs="Times New Roman"/>
                <w:b/>
                <w:noProof/>
                <w:sz w:val="16"/>
                <w:szCs w:val="16"/>
                <w:lang w:val="en-GB"/>
              </w:rPr>
            </w:pPr>
          </w:p>
        </w:tc>
        <w:tc>
          <w:tcPr>
            <w:tcW w:w="388" w:type="pct"/>
          </w:tcPr>
          <w:p w14:paraId="401EC170" w14:textId="74A03A46" w:rsidR="00796CB5" w:rsidRPr="00ED2471" w:rsidRDefault="00796CB5" w:rsidP="00796CB5">
            <w:pPr>
              <w:jc w:val="both"/>
              <w:rPr>
                <w:rFonts w:ascii="Times New Roman" w:hAnsi="Times New Roman" w:cs="Times New Roman"/>
                <w:b/>
                <w:noProof/>
                <w:sz w:val="16"/>
                <w:szCs w:val="16"/>
              </w:rPr>
            </w:pPr>
            <w:r w:rsidRPr="00ED2471">
              <w:rPr>
                <w:rFonts w:ascii="Times New Roman" w:hAnsi="Times New Roman" w:cs="Times New Roman"/>
                <w:b/>
                <w:sz w:val="16"/>
                <w:szCs w:val="16"/>
              </w:rPr>
              <w:t>Nīderlande</w:t>
            </w:r>
          </w:p>
        </w:tc>
        <w:tc>
          <w:tcPr>
            <w:tcW w:w="484" w:type="pct"/>
          </w:tcPr>
          <w:p w14:paraId="76EFCD76" w14:textId="41E87961" w:rsidR="00796CB5" w:rsidRPr="00ED2471" w:rsidRDefault="00796CB5" w:rsidP="00796CB5">
            <w:pPr>
              <w:jc w:val="both"/>
              <w:rPr>
                <w:rFonts w:ascii="Times New Roman" w:hAnsi="Times New Roman" w:cs="Times New Roman"/>
                <w:bCs/>
                <w:noProof/>
                <w:sz w:val="16"/>
                <w:szCs w:val="16"/>
              </w:rPr>
            </w:pPr>
            <w:r w:rsidRPr="00ED2471">
              <w:rPr>
                <w:rFonts w:ascii="Times New Roman" w:hAnsi="Times New Roman" w:cs="Times New Roman"/>
                <w:sz w:val="16"/>
                <w:szCs w:val="16"/>
              </w:rPr>
              <w:t>(van Rossum et al., 2011)</w:t>
            </w:r>
          </w:p>
        </w:tc>
        <w:tc>
          <w:tcPr>
            <w:tcW w:w="630" w:type="pct"/>
          </w:tcPr>
          <w:p w14:paraId="68AA17A8" w14:textId="0E855216" w:rsidR="00796CB5" w:rsidRPr="00ED2471" w:rsidRDefault="00796CB5" w:rsidP="00796CB5">
            <w:pPr>
              <w:jc w:val="both"/>
              <w:rPr>
                <w:rFonts w:ascii="Times New Roman" w:hAnsi="Times New Roman" w:cs="Times New Roman"/>
                <w:bCs/>
                <w:noProof/>
                <w:sz w:val="16"/>
                <w:szCs w:val="16"/>
              </w:rPr>
            </w:pPr>
            <w:r w:rsidRPr="00ED2471">
              <w:rPr>
                <w:rFonts w:ascii="Times New Roman" w:hAnsi="Times New Roman" w:cs="Times New Roman"/>
                <w:sz w:val="16"/>
                <w:szCs w:val="16"/>
              </w:rPr>
              <w:t>Divas nesecīgas 24 stundu atcerēšanās anketas</w:t>
            </w:r>
          </w:p>
        </w:tc>
        <w:tc>
          <w:tcPr>
            <w:tcW w:w="243" w:type="pct"/>
          </w:tcPr>
          <w:p w14:paraId="605A8888" w14:textId="2BAAD349" w:rsidR="00796CB5" w:rsidRPr="00ED2471" w:rsidRDefault="00796CB5" w:rsidP="00796CB5">
            <w:pPr>
              <w:jc w:val="both"/>
              <w:rPr>
                <w:rFonts w:ascii="Times New Roman" w:hAnsi="Times New Roman" w:cs="Times New Roman"/>
                <w:bCs/>
                <w:noProof/>
                <w:sz w:val="16"/>
                <w:szCs w:val="16"/>
              </w:rPr>
            </w:pPr>
            <w:r w:rsidRPr="00ED2471">
              <w:rPr>
                <w:rFonts w:ascii="Times New Roman" w:hAnsi="Times New Roman" w:cs="Times New Roman"/>
                <w:sz w:val="16"/>
                <w:szCs w:val="16"/>
              </w:rPr>
              <w:t>347</w:t>
            </w:r>
          </w:p>
        </w:tc>
        <w:tc>
          <w:tcPr>
            <w:tcW w:w="242" w:type="pct"/>
          </w:tcPr>
          <w:p w14:paraId="0C34B6F4" w14:textId="53786153" w:rsidR="00796CB5" w:rsidRPr="00ED2471" w:rsidRDefault="00796CB5" w:rsidP="00796CB5">
            <w:pPr>
              <w:jc w:val="both"/>
              <w:rPr>
                <w:rFonts w:ascii="Times New Roman" w:hAnsi="Times New Roman" w:cs="Times New Roman"/>
                <w:bCs/>
                <w:noProof/>
                <w:sz w:val="16"/>
                <w:szCs w:val="16"/>
              </w:rPr>
            </w:pPr>
            <w:r w:rsidRPr="00ED2471">
              <w:rPr>
                <w:rFonts w:ascii="Times New Roman" w:hAnsi="Times New Roman" w:cs="Times New Roman"/>
                <w:sz w:val="16"/>
                <w:szCs w:val="16"/>
              </w:rPr>
              <w:t>19</w:t>
            </w:r>
          </w:p>
        </w:tc>
        <w:tc>
          <w:tcPr>
            <w:tcW w:w="242" w:type="pct"/>
          </w:tcPr>
          <w:p w14:paraId="5D5B778B" w14:textId="4C3A83C5" w:rsidR="00796CB5" w:rsidRPr="00ED2471" w:rsidRDefault="00796CB5" w:rsidP="00796CB5">
            <w:pPr>
              <w:jc w:val="both"/>
              <w:rPr>
                <w:rFonts w:ascii="Times New Roman" w:hAnsi="Times New Roman" w:cs="Times New Roman"/>
                <w:bCs/>
                <w:noProof/>
                <w:sz w:val="16"/>
                <w:szCs w:val="16"/>
              </w:rPr>
            </w:pPr>
            <w:r w:rsidRPr="00ED2471">
              <w:rPr>
                <w:rFonts w:ascii="Times New Roman" w:hAnsi="Times New Roman" w:cs="Times New Roman"/>
                <w:sz w:val="16"/>
                <w:szCs w:val="16"/>
              </w:rPr>
              <w:t>30</w:t>
            </w:r>
          </w:p>
        </w:tc>
        <w:tc>
          <w:tcPr>
            <w:tcW w:w="1018" w:type="pct"/>
          </w:tcPr>
          <w:p w14:paraId="19060596" w14:textId="77777777" w:rsidR="00796CB5" w:rsidRPr="00ED2471" w:rsidRDefault="00796CB5" w:rsidP="00796CB5">
            <w:pPr>
              <w:jc w:val="both"/>
              <w:rPr>
                <w:rFonts w:ascii="Times New Roman" w:hAnsi="Times New Roman" w:cs="Times New Roman"/>
                <w:bCs/>
                <w:noProof/>
                <w:sz w:val="16"/>
                <w:szCs w:val="16"/>
                <w:lang w:val="en-GB"/>
              </w:rPr>
            </w:pPr>
          </w:p>
        </w:tc>
        <w:tc>
          <w:tcPr>
            <w:tcW w:w="193" w:type="pct"/>
          </w:tcPr>
          <w:p w14:paraId="17110929" w14:textId="77777777" w:rsidR="00796CB5" w:rsidRPr="00ED2471" w:rsidRDefault="00796CB5" w:rsidP="00796CB5">
            <w:pPr>
              <w:jc w:val="both"/>
              <w:rPr>
                <w:rFonts w:ascii="Times New Roman" w:hAnsi="Times New Roman" w:cs="Times New Roman"/>
                <w:bCs/>
                <w:noProof/>
                <w:sz w:val="16"/>
                <w:szCs w:val="16"/>
                <w:lang w:val="en-GB"/>
              </w:rPr>
            </w:pPr>
          </w:p>
        </w:tc>
        <w:tc>
          <w:tcPr>
            <w:tcW w:w="261" w:type="pct"/>
          </w:tcPr>
          <w:p w14:paraId="0399302E" w14:textId="6F1BA632" w:rsidR="00796CB5" w:rsidRPr="00ED2471" w:rsidRDefault="00796CB5" w:rsidP="00796CB5">
            <w:pPr>
              <w:jc w:val="both"/>
              <w:rPr>
                <w:rFonts w:ascii="Times New Roman" w:hAnsi="Times New Roman" w:cs="Times New Roman"/>
                <w:bCs/>
                <w:noProof/>
                <w:sz w:val="16"/>
                <w:szCs w:val="16"/>
              </w:rPr>
            </w:pPr>
            <w:r w:rsidRPr="00ED2471">
              <w:rPr>
                <w:rFonts w:ascii="Times New Roman" w:hAnsi="Times New Roman" w:cs="Times New Roman"/>
                <w:sz w:val="16"/>
                <w:szCs w:val="16"/>
              </w:rPr>
              <w:t>2,9</w:t>
            </w:r>
          </w:p>
        </w:tc>
        <w:tc>
          <w:tcPr>
            <w:tcW w:w="204" w:type="pct"/>
          </w:tcPr>
          <w:p w14:paraId="26DA16BA" w14:textId="77777777" w:rsidR="00796CB5" w:rsidRPr="00ED2471" w:rsidRDefault="00796CB5" w:rsidP="00796CB5">
            <w:pPr>
              <w:jc w:val="both"/>
              <w:rPr>
                <w:rFonts w:ascii="Times New Roman" w:hAnsi="Times New Roman" w:cs="Times New Roman"/>
                <w:bCs/>
                <w:noProof/>
                <w:sz w:val="16"/>
                <w:szCs w:val="16"/>
                <w:lang w:val="en-GB"/>
              </w:rPr>
            </w:pPr>
          </w:p>
        </w:tc>
        <w:tc>
          <w:tcPr>
            <w:tcW w:w="203" w:type="pct"/>
          </w:tcPr>
          <w:p w14:paraId="17A69206" w14:textId="6579644B" w:rsidR="00796CB5" w:rsidRPr="00ED2471" w:rsidRDefault="00796CB5" w:rsidP="00796CB5">
            <w:pPr>
              <w:jc w:val="both"/>
              <w:rPr>
                <w:rFonts w:ascii="Times New Roman" w:hAnsi="Times New Roman" w:cs="Times New Roman"/>
                <w:bCs/>
                <w:noProof/>
                <w:sz w:val="16"/>
                <w:szCs w:val="16"/>
              </w:rPr>
            </w:pPr>
            <w:r w:rsidRPr="00ED2471">
              <w:rPr>
                <w:rFonts w:ascii="Times New Roman" w:hAnsi="Times New Roman" w:cs="Times New Roman"/>
                <w:sz w:val="16"/>
                <w:szCs w:val="16"/>
              </w:rPr>
              <w:t>6,3</w:t>
            </w:r>
          </w:p>
        </w:tc>
        <w:tc>
          <w:tcPr>
            <w:tcW w:w="204" w:type="pct"/>
          </w:tcPr>
          <w:p w14:paraId="6C3CA959" w14:textId="77777777" w:rsidR="00796CB5" w:rsidRPr="00ED2471" w:rsidRDefault="00796CB5" w:rsidP="00796CB5">
            <w:pPr>
              <w:jc w:val="both"/>
              <w:rPr>
                <w:rFonts w:ascii="Times New Roman" w:hAnsi="Times New Roman" w:cs="Times New Roman"/>
                <w:bCs/>
                <w:noProof/>
                <w:sz w:val="16"/>
                <w:szCs w:val="16"/>
                <w:lang w:val="en-GB"/>
              </w:rPr>
            </w:pPr>
          </w:p>
        </w:tc>
      </w:tr>
      <w:tr w:rsidR="005A2DCA" w:rsidRPr="00ED2471" w14:paraId="433FBCE1" w14:textId="77777777" w:rsidTr="00BD2F96">
        <w:tc>
          <w:tcPr>
            <w:tcW w:w="349" w:type="pct"/>
          </w:tcPr>
          <w:p w14:paraId="3583839F" w14:textId="77777777" w:rsidR="00796CB5" w:rsidRPr="00ED2471" w:rsidRDefault="00796CB5" w:rsidP="00796CB5">
            <w:pPr>
              <w:jc w:val="both"/>
              <w:rPr>
                <w:rFonts w:ascii="Times New Roman" w:hAnsi="Times New Roman" w:cs="Times New Roman"/>
                <w:b/>
                <w:noProof/>
                <w:sz w:val="16"/>
                <w:szCs w:val="16"/>
                <w:lang w:val="en-GB"/>
              </w:rPr>
            </w:pPr>
          </w:p>
        </w:tc>
        <w:tc>
          <w:tcPr>
            <w:tcW w:w="339" w:type="pct"/>
          </w:tcPr>
          <w:p w14:paraId="115D3D1C" w14:textId="77777777" w:rsidR="00796CB5" w:rsidRPr="00ED2471" w:rsidRDefault="00796CB5" w:rsidP="00796CB5">
            <w:pPr>
              <w:jc w:val="both"/>
              <w:rPr>
                <w:rFonts w:ascii="Times New Roman" w:hAnsi="Times New Roman" w:cs="Times New Roman"/>
                <w:b/>
                <w:noProof/>
                <w:sz w:val="16"/>
                <w:szCs w:val="16"/>
                <w:lang w:val="en-GB"/>
              </w:rPr>
            </w:pPr>
          </w:p>
        </w:tc>
        <w:tc>
          <w:tcPr>
            <w:tcW w:w="388" w:type="pct"/>
          </w:tcPr>
          <w:p w14:paraId="40FE268D" w14:textId="77777777" w:rsidR="00796CB5" w:rsidRPr="00ED2471" w:rsidRDefault="00796CB5" w:rsidP="00796CB5">
            <w:pPr>
              <w:jc w:val="both"/>
              <w:rPr>
                <w:rFonts w:ascii="Times New Roman" w:hAnsi="Times New Roman" w:cs="Times New Roman"/>
                <w:b/>
                <w:noProof/>
                <w:sz w:val="16"/>
                <w:szCs w:val="16"/>
                <w:lang w:val="en-GB"/>
              </w:rPr>
            </w:pPr>
          </w:p>
        </w:tc>
        <w:tc>
          <w:tcPr>
            <w:tcW w:w="484" w:type="pct"/>
          </w:tcPr>
          <w:p w14:paraId="7119BEB8" w14:textId="77777777" w:rsidR="00796CB5" w:rsidRPr="00ED2471" w:rsidRDefault="00796CB5" w:rsidP="00796CB5">
            <w:pPr>
              <w:jc w:val="both"/>
              <w:rPr>
                <w:rFonts w:ascii="Times New Roman" w:hAnsi="Times New Roman" w:cs="Times New Roman"/>
                <w:bCs/>
                <w:noProof/>
                <w:sz w:val="16"/>
                <w:szCs w:val="16"/>
                <w:lang w:val="en-GB"/>
              </w:rPr>
            </w:pPr>
          </w:p>
        </w:tc>
        <w:tc>
          <w:tcPr>
            <w:tcW w:w="630" w:type="pct"/>
          </w:tcPr>
          <w:p w14:paraId="03B68E56" w14:textId="77777777" w:rsidR="00796CB5" w:rsidRPr="00ED2471" w:rsidRDefault="00796CB5" w:rsidP="00796CB5">
            <w:pPr>
              <w:jc w:val="both"/>
              <w:rPr>
                <w:rFonts w:ascii="Times New Roman" w:hAnsi="Times New Roman" w:cs="Times New Roman"/>
                <w:bCs/>
                <w:noProof/>
                <w:sz w:val="16"/>
                <w:szCs w:val="16"/>
                <w:lang w:val="en-GB"/>
              </w:rPr>
            </w:pPr>
          </w:p>
        </w:tc>
        <w:tc>
          <w:tcPr>
            <w:tcW w:w="243" w:type="pct"/>
          </w:tcPr>
          <w:p w14:paraId="0D7F2587" w14:textId="61990C37" w:rsidR="00796CB5" w:rsidRPr="00ED2471" w:rsidRDefault="00796CB5" w:rsidP="00796CB5">
            <w:pPr>
              <w:jc w:val="both"/>
              <w:rPr>
                <w:rFonts w:ascii="Times New Roman" w:hAnsi="Times New Roman" w:cs="Times New Roman"/>
                <w:bCs/>
                <w:noProof/>
                <w:sz w:val="16"/>
                <w:szCs w:val="16"/>
              </w:rPr>
            </w:pPr>
            <w:r w:rsidRPr="00ED2471">
              <w:rPr>
                <w:rFonts w:ascii="Times New Roman" w:hAnsi="Times New Roman" w:cs="Times New Roman"/>
                <w:sz w:val="16"/>
                <w:szCs w:val="16"/>
              </w:rPr>
              <w:t>351</w:t>
            </w:r>
          </w:p>
        </w:tc>
        <w:tc>
          <w:tcPr>
            <w:tcW w:w="242" w:type="pct"/>
          </w:tcPr>
          <w:p w14:paraId="61CF6CEE" w14:textId="477679F7" w:rsidR="00796CB5" w:rsidRPr="00ED2471" w:rsidRDefault="00796CB5" w:rsidP="00796CB5">
            <w:pPr>
              <w:jc w:val="both"/>
              <w:rPr>
                <w:rFonts w:ascii="Times New Roman" w:hAnsi="Times New Roman" w:cs="Times New Roman"/>
                <w:bCs/>
                <w:noProof/>
                <w:sz w:val="16"/>
                <w:szCs w:val="16"/>
              </w:rPr>
            </w:pPr>
            <w:r w:rsidRPr="00ED2471">
              <w:rPr>
                <w:rFonts w:ascii="Times New Roman" w:hAnsi="Times New Roman" w:cs="Times New Roman"/>
                <w:sz w:val="16"/>
                <w:szCs w:val="16"/>
              </w:rPr>
              <w:t>31</w:t>
            </w:r>
          </w:p>
        </w:tc>
        <w:tc>
          <w:tcPr>
            <w:tcW w:w="242" w:type="pct"/>
          </w:tcPr>
          <w:p w14:paraId="6D92CBD6" w14:textId="2731C65C" w:rsidR="00796CB5" w:rsidRPr="00ED2471" w:rsidRDefault="00796CB5" w:rsidP="00796CB5">
            <w:pPr>
              <w:jc w:val="both"/>
              <w:rPr>
                <w:rFonts w:ascii="Times New Roman" w:hAnsi="Times New Roman" w:cs="Times New Roman"/>
                <w:bCs/>
                <w:noProof/>
                <w:sz w:val="16"/>
                <w:szCs w:val="16"/>
              </w:rPr>
            </w:pPr>
            <w:r w:rsidRPr="00ED2471">
              <w:rPr>
                <w:rFonts w:ascii="Times New Roman" w:hAnsi="Times New Roman" w:cs="Times New Roman"/>
                <w:sz w:val="16"/>
                <w:szCs w:val="16"/>
              </w:rPr>
              <w:t>50</w:t>
            </w:r>
          </w:p>
        </w:tc>
        <w:tc>
          <w:tcPr>
            <w:tcW w:w="1018" w:type="pct"/>
          </w:tcPr>
          <w:p w14:paraId="33A2C7BB" w14:textId="77777777" w:rsidR="00796CB5" w:rsidRPr="00ED2471" w:rsidRDefault="00796CB5" w:rsidP="00796CB5">
            <w:pPr>
              <w:jc w:val="both"/>
              <w:rPr>
                <w:rFonts w:ascii="Times New Roman" w:hAnsi="Times New Roman" w:cs="Times New Roman"/>
                <w:bCs/>
                <w:noProof/>
                <w:sz w:val="16"/>
                <w:szCs w:val="16"/>
                <w:lang w:val="en-GB"/>
              </w:rPr>
            </w:pPr>
          </w:p>
        </w:tc>
        <w:tc>
          <w:tcPr>
            <w:tcW w:w="193" w:type="pct"/>
          </w:tcPr>
          <w:p w14:paraId="06D5157F" w14:textId="77777777" w:rsidR="00796CB5" w:rsidRPr="00ED2471" w:rsidRDefault="00796CB5" w:rsidP="00796CB5">
            <w:pPr>
              <w:jc w:val="both"/>
              <w:rPr>
                <w:rFonts w:ascii="Times New Roman" w:hAnsi="Times New Roman" w:cs="Times New Roman"/>
                <w:bCs/>
                <w:noProof/>
                <w:sz w:val="16"/>
                <w:szCs w:val="16"/>
                <w:lang w:val="en-GB"/>
              </w:rPr>
            </w:pPr>
          </w:p>
        </w:tc>
        <w:tc>
          <w:tcPr>
            <w:tcW w:w="261" w:type="pct"/>
          </w:tcPr>
          <w:p w14:paraId="37A66455" w14:textId="0152BE89" w:rsidR="00796CB5" w:rsidRPr="00ED2471" w:rsidRDefault="00796CB5" w:rsidP="00796CB5">
            <w:pPr>
              <w:jc w:val="both"/>
              <w:rPr>
                <w:rFonts w:ascii="Times New Roman" w:hAnsi="Times New Roman" w:cs="Times New Roman"/>
                <w:bCs/>
                <w:noProof/>
                <w:sz w:val="16"/>
                <w:szCs w:val="16"/>
              </w:rPr>
            </w:pPr>
            <w:r w:rsidRPr="00ED2471">
              <w:rPr>
                <w:rFonts w:ascii="Times New Roman" w:hAnsi="Times New Roman" w:cs="Times New Roman"/>
                <w:sz w:val="16"/>
                <w:szCs w:val="16"/>
              </w:rPr>
              <w:t>3,3</w:t>
            </w:r>
          </w:p>
        </w:tc>
        <w:tc>
          <w:tcPr>
            <w:tcW w:w="204" w:type="pct"/>
          </w:tcPr>
          <w:p w14:paraId="0563D764" w14:textId="77777777" w:rsidR="00796CB5" w:rsidRPr="00ED2471" w:rsidRDefault="00796CB5" w:rsidP="00796CB5">
            <w:pPr>
              <w:jc w:val="both"/>
              <w:rPr>
                <w:rFonts w:ascii="Times New Roman" w:hAnsi="Times New Roman" w:cs="Times New Roman"/>
                <w:bCs/>
                <w:noProof/>
                <w:sz w:val="16"/>
                <w:szCs w:val="16"/>
                <w:lang w:val="en-GB"/>
              </w:rPr>
            </w:pPr>
          </w:p>
        </w:tc>
        <w:tc>
          <w:tcPr>
            <w:tcW w:w="203" w:type="pct"/>
          </w:tcPr>
          <w:p w14:paraId="624AC7E1" w14:textId="46D31261" w:rsidR="00796CB5" w:rsidRPr="00ED2471" w:rsidRDefault="00796CB5" w:rsidP="00796CB5">
            <w:pPr>
              <w:jc w:val="both"/>
              <w:rPr>
                <w:rFonts w:ascii="Times New Roman" w:hAnsi="Times New Roman" w:cs="Times New Roman"/>
                <w:bCs/>
                <w:noProof/>
                <w:sz w:val="16"/>
                <w:szCs w:val="16"/>
              </w:rPr>
            </w:pPr>
            <w:r w:rsidRPr="00ED2471">
              <w:rPr>
                <w:rFonts w:ascii="Times New Roman" w:hAnsi="Times New Roman" w:cs="Times New Roman"/>
                <w:sz w:val="16"/>
                <w:szCs w:val="16"/>
              </w:rPr>
              <w:t>7,9</w:t>
            </w:r>
          </w:p>
        </w:tc>
        <w:tc>
          <w:tcPr>
            <w:tcW w:w="204" w:type="pct"/>
          </w:tcPr>
          <w:p w14:paraId="69E2F78D" w14:textId="77777777" w:rsidR="00796CB5" w:rsidRPr="00ED2471" w:rsidRDefault="00796CB5" w:rsidP="00796CB5">
            <w:pPr>
              <w:jc w:val="both"/>
              <w:rPr>
                <w:rFonts w:ascii="Times New Roman" w:hAnsi="Times New Roman" w:cs="Times New Roman"/>
                <w:bCs/>
                <w:noProof/>
                <w:sz w:val="16"/>
                <w:szCs w:val="16"/>
                <w:lang w:val="en-GB"/>
              </w:rPr>
            </w:pPr>
          </w:p>
        </w:tc>
      </w:tr>
      <w:tr w:rsidR="00CD08D4" w:rsidRPr="00ED2471" w14:paraId="12734EB5" w14:textId="77777777" w:rsidTr="00EE4F14">
        <w:tc>
          <w:tcPr>
            <w:tcW w:w="349" w:type="pct"/>
            <w:tcBorders>
              <w:bottom w:val="single" w:sz="4" w:space="0" w:color="auto"/>
            </w:tcBorders>
          </w:tcPr>
          <w:p w14:paraId="19F95BD2" w14:textId="77777777" w:rsidR="00796CB5" w:rsidRPr="00ED2471" w:rsidRDefault="00796CB5" w:rsidP="00796CB5">
            <w:pPr>
              <w:jc w:val="both"/>
              <w:rPr>
                <w:rFonts w:ascii="Times New Roman" w:hAnsi="Times New Roman" w:cs="Times New Roman"/>
                <w:b/>
                <w:noProof/>
                <w:sz w:val="16"/>
                <w:szCs w:val="16"/>
                <w:lang w:val="en-GB"/>
              </w:rPr>
            </w:pPr>
          </w:p>
        </w:tc>
        <w:tc>
          <w:tcPr>
            <w:tcW w:w="339" w:type="pct"/>
            <w:tcBorders>
              <w:bottom w:val="single" w:sz="4" w:space="0" w:color="auto"/>
            </w:tcBorders>
          </w:tcPr>
          <w:p w14:paraId="0E443DC4" w14:textId="77777777" w:rsidR="00796CB5" w:rsidRPr="00ED2471" w:rsidRDefault="00796CB5" w:rsidP="00796CB5">
            <w:pPr>
              <w:jc w:val="both"/>
              <w:rPr>
                <w:rFonts w:ascii="Times New Roman" w:hAnsi="Times New Roman" w:cs="Times New Roman"/>
                <w:b/>
                <w:noProof/>
                <w:sz w:val="16"/>
                <w:szCs w:val="16"/>
                <w:lang w:val="en-GB"/>
              </w:rPr>
            </w:pPr>
          </w:p>
        </w:tc>
        <w:tc>
          <w:tcPr>
            <w:tcW w:w="388" w:type="pct"/>
            <w:tcBorders>
              <w:bottom w:val="single" w:sz="4" w:space="0" w:color="auto"/>
            </w:tcBorders>
          </w:tcPr>
          <w:p w14:paraId="6B023DB3" w14:textId="77777777" w:rsidR="00796CB5" w:rsidRPr="00ED2471" w:rsidRDefault="00796CB5" w:rsidP="00796CB5">
            <w:pPr>
              <w:jc w:val="both"/>
              <w:rPr>
                <w:rFonts w:ascii="Times New Roman" w:hAnsi="Times New Roman" w:cs="Times New Roman"/>
                <w:b/>
                <w:noProof/>
                <w:sz w:val="16"/>
                <w:szCs w:val="16"/>
                <w:lang w:val="en-GB"/>
              </w:rPr>
            </w:pPr>
          </w:p>
        </w:tc>
        <w:tc>
          <w:tcPr>
            <w:tcW w:w="484" w:type="pct"/>
            <w:tcBorders>
              <w:bottom w:val="single" w:sz="4" w:space="0" w:color="auto"/>
            </w:tcBorders>
          </w:tcPr>
          <w:p w14:paraId="5005F064" w14:textId="77777777" w:rsidR="00796CB5" w:rsidRPr="00ED2471" w:rsidRDefault="00796CB5" w:rsidP="00796CB5">
            <w:pPr>
              <w:jc w:val="both"/>
              <w:rPr>
                <w:rFonts w:ascii="Times New Roman" w:hAnsi="Times New Roman" w:cs="Times New Roman"/>
                <w:bCs/>
                <w:noProof/>
                <w:sz w:val="16"/>
                <w:szCs w:val="16"/>
                <w:lang w:val="en-GB"/>
              </w:rPr>
            </w:pPr>
          </w:p>
        </w:tc>
        <w:tc>
          <w:tcPr>
            <w:tcW w:w="630" w:type="pct"/>
            <w:tcBorders>
              <w:bottom w:val="single" w:sz="4" w:space="0" w:color="auto"/>
            </w:tcBorders>
          </w:tcPr>
          <w:p w14:paraId="0EE4099E" w14:textId="77777777" w:rsidR="00796CB5" w:rsidRPr="00ED2471" w:rsidRDefault="00796CB5" w:rsidP="00796CB5">
            <w:pPr>
              <w:jc w:val="both"/>
              <w:rPr>
                <w:rFonts w:ascii="Times New Roman" w:hAnsi="Times New Roman" w:cs="Times New Roman"/>
                <w:bCs/>
                <w:noProof/>
                <w:sz w:val="16"/>
                <w:szCs w:val="16"/>
                <w:lang w:val="en-GB"/>
              </w:rPr>
            </w:pPr>
          </w:p>
        </w:tc>
        <w:tc>
          <w:tcPr>
            <w:tcW w:w="243" w:type="pct"/>
            <w:tcBorders>
              <w:bottom w:val="single" w:sz="4" w:space="0" w:color="auto"/>
            </w:tcBorders>
            <w:shd w:val="clear" w:color="auto" w:fill="D9D9D9" w:themeFill="background1" w:themeFillShade="D9"/>
          </w:tcPr>
          <w:p w14:paraId="5D51AB58" w14:textId="2E53D82D" w:rsidR="00796CB5" w:rsidRPr="00ED2471" w:rsidRDefault="00796CB5" w:rsidP="00796CB5">
            <w:pPr>
              <w:jc w:val="both"/>
              <w:rPr>
                <w:rFonts w:ascii="Times New Roman" w:hAnsi="Times New Roman" w:cs="Times New Roman"/>
                <w:bCs/>
                <w:noProof/>
                <w:sz w:val="16"/>
                <w:szCs w:val="16"/>
              </w:rPr>
            </w:pPr>
            <w:r w:rsidRPr="00ED2471">
              <w:rPr>
                <w:rFonts w:ascii="Times New Roman" w:hAnsi="Times New Roman" w:cs="Times New Roman"/>
                <w:sz w:val="16"/>
                <w:szCs w:val="16"/>
              </w:rPr>
              <w:t>353</w:t>
            </w:r>
          </w:p>
        </w:tc>
        <w:tc>
          <w:tcPr>
            <w:tcW w:w="242" w:type="pct"/>
            <w:tcBorders>
              <w:bottom w:val="single" w:sz="4" w:space="0" w:color="auto"/>
            </w:tcBorders>
            <w:shd w:val="clear" w:color="auto" w:fill="D9D9D9" w:themeFill="background1" w:themeFillShade="D9"/>
          </w:tcPr>
          <w:p w14:paraId="21272A9C" w14:textId="59445A94" w:rsidR="00796CB5" w:rsidRPr="00ED2471" w:rsidRDefault="00796CB5" w:rsidP="00796CB5">
            <w:pPr>
              <w:jc w:val="both"/>
              <w:rPr>
                <w:rFonts w:ascii="Times New Roman" w:hAnsi="Times New Roman" w:cs="Times New Roman"/>
                <w:bCs/>
                <w:noProof/>
                <w:sz w:val="16"/>
                <w:szCs w:val="16"/>
              </w:rPr>
            </w:pPr>
            <w:r w:rsidRPr="00ED2471">
              <w:rPr>
                <w:rFonts w:ascii="Times New Roman" w:hAnsi="Times New Roman" w:cs="Times New Roman"/>
                <w:sz w:val="16"/>
                <w:szCs w:val="16"/>
              </w:rPr>
              <w:t>51</w:t>
            </w:r>
          </w:p>
        </w:tc>
        <w:tc>
          <w:tcPr>
            <w:tcW w:w="242" w:type="pct"/>
            <w:tcBorders>
              <w:bottom w:val="single" w:sz="4" w:space="0" w:color="auto"/>
            </w:tcBorders>
            <w:shd w:val="clear" w:color="auto" w:fill="D9D9D9" w:themeFill="background1" w:themeFillShade="D9"/>
          </w:tcPr>
          <w:p w14:paraId="769A5BC4" w14:textId="6611F080" w:rsidR="00796CB5" w:rsidRPr="00ED2471" w:rsidRDefault="00796CB5" w:rsidP="00796CB5">
            <w:pPr>
              <w:jc w:val="both"/>
              <w:rPr>
                <w:rFonts w:ascii="Times New Roman" w:hAnsi="Times New Roman" w:cs="Times New Roman"/>
                <w:bCs/>
                <w:noProof/>
                <w:sz w:val="16"/>
                <w:szCs w:val="16"/>
              </w:rPr>
            </w:pPr>
            <w:r w:rsidRPr="00ED2471">
              <w:rPr>
                <w:rFonts w:ascii="Times New Roman" w:hAnsi="Times New Roman" w:cs="Times New Roman"/>
                <w:sz w:val="16"/>
                <w:szCs w:val="16"/>
              </w:rPr>
              <w:t>69</w:t>
            </w:r>
          </w:p>
        </w:tc>
        <w:tc>
          <w:tcPr>
            <w:tcW w:w="1018" w:type="pct"/>
            <w:tcBorders>
              <w:bottom w:val="single" w:sz="4" w:space="0" w:color="auto"/>
            </w:tcBorders>
            <w:shd w:val="clear" w:color="auto" w:fill="D9D9D9" w:themeFill="background1" w:themeFillShade="D9"/>
          </w:tcPr>
          <w:p w14:paraId="1ABF57C8" w14:textId="77777777" w:rsidR="00796CB5" w:rsidRPr="00ED2471" w:rsidRDefault="00796CB5" w:rsidP="00796CB5">
            <w:pPr>
              <w:jc w:val="both"/>
              <w:rPr>
                <w:rFonts w:ascii="Times New Roman" w:hAnsi="Times New Roman" w:cs="Times New Roman"/>
                <w:bCs/>
                <w:noProof/>
                <w:sz w:val="16"/>
                <w:szCs w:val="16"/>
                <w:lang w:val="en-GB"/>
              </w:rPr>
            </w:pPr>
          </w:p>
        </w:tc>
        <w:tc>
          <w:tcPr>
            <w:tcW w:w="193" w:type="pct"/>
            <w:tcBorders>
              <w:bottom w:val="single" w:sz="4" w:space="0" w:color="auto"/>
            </w:tcBorders>
            <w:shd w:val="clear" w:color="auto" w:fill="D9D9D9" w:themeFill="background1" w:themeFillShade="D9"/>
          </w:tcPr>
          <w:p w14:paraId="39974496" w14:textId="77777777" w:rsidR="00796CB5" w:rsidRPr="00ED2471" w:rsidRDefault="00796CB5" w:rsidP="00796CB5">
            <w:pPr>
              <w:jc w:val="both"/>
              <w:rPr>
                <w:rFonts w:ascii="Times New Roman" w:hAnsi="Times New Roman" w:cs="Times New Roman"/>
                <w:bCs/>
                <w:noProof/>
                <w:sz w:val="16"/>
                <w:szCs w:val="16"/>
                <w:lang w:val="en-GB"/>
              </w:rPr>
            </w:pPr>
          </w:p>
        </w:tc>
        <w:tc>
          <w:tcPr>
            <w:tcW w:w="261" w:type="pct"/>
            <w:tcBorders>
              <w:bottom w:val="single" w:sz="4" w:space="0" w:color="auto"/>
            </w:tcBorders>
            <w:shd w:val="clear" w:color="auto" w:fill="D9D9D9" w:themeFill="background1" w:themeFillShade="D9"/>
          </w:tcPr>
          <w:p w14:paraId="7B2EF96B" w14:textId="6E017B1A" w:rsidR="00796CB5" w:rsidRPr="00ED2471" w:rsidRDefault="00796CB5" w:rsidP="00796CB5">
            <w:pPr>
              <w:jc w:val="both"/>
              <w:rPr>
                <w:rFonts w:ascii="Times New Roman" w:hAnsi="Times New Roman" w:cs="Times New Roman"/>
                <w:bCs/>
                <w:noProof/>
                <w:sz w:val="16"/>
                <w:szCs w:val="16"/>
              </w:rPr>
            </w:pPr>
            <w:r w:rsidRPr="00ED2471">
              <w:rPr>
                <w:rFonts w:ascii="Times New Roman" w:hAnsi="Times New Roman" w:cs="Times New Roman"/>
                <w:sz w:val="16"/>
                <w:szCs w:val="16"/>
              </w:rPr>
              <w:t>3,8</w:t>
            </w:r>
          </w:p>
        </w:tc>
        <w:tc>
          <w:tcPr>
            <w:tcW w:w="204" w:type="pct"/>
            <w:tcBorders>
              <w:bottom w:val="single" w:sz="4" w:space="0" w:color="auto"/>
            </w:tcBorders>
            <w:shd w:val="clear" w:color="auto" w:fill="D9D9D9" w:themeFill="background1" w:themeFillShade="D9"/>
          </w:tcPr>
          <w:p w14:paraId="54237049" w14:textId="77777777" w:rsidR="00796CB5" w:rsidRPr="00ED2471" w:rsidRDefault="00796CB5" w:rsidP="00796CB5">
            <w:pPr>
              <w:jc w:val="both"/>
              <w:rPr>
                <w:rFonts w:ascii="Times New Roman" w:hAnsi="Times New Roman" w:cs="Times New Roman"/>
                <w:bCs/>
                <w:noProof/>
                <w:sz w:val="16"/>
                <w:szCs w:val="16"/>
                <w:lang w:val="en-GB"/>
              </w:rPr>
            </w:pPr>
          </w:p>
        </w:tc>
        <w:tc>
          <w:tcPr>
            <w:tcW w:w="203" w:type="pct"/>
            <w:tcBorders>
              <w:bottom w:val="single" w:sz="4" w:space="0" w:color="auto"/>
            </w:tcBorders>
            <w:shd w:val="clear" w:color="auto" w:fill="D9D9D9" w:themeFill="background1" w:themeFillShade="D9"/>
          </w:tcPr>
          <w:p w14:paraId="6E978871" w14:textId="3EE1C963" w:rsidR="00796CB5" w:rsidRPr="00ED2471" w:rsidRDefault="00796CB5" w:rsidP="00796CB5">
            <w:pPr>
              <w:jc w:val="both"/>
              <w:rPr>
                <w:rFonts w:ascii="Times New Roman" w:hAnsi="Times New Roman" w:cs="Times New Roman"/>
                <w:bCs/>
                <w:noProof/>
                <w:sz w:val="16"/>
                <w:szCs w:val="16"/>
              </w:rPr>
            </w:pPr>
            <w:r w:rsidRPr="00ED2471">
              <w:rPr>
                <w:rFonts w:ascii="Times New Roman" w:hAnsi="Times New Roman" w:cs="Times New Roman"/>
                <w:sz w:val="16"/>
                <w:szCs w:val="16"/>
              </w:rPr>
              <w:t>8,7</w:t>
            </w:r>
          </w:p>
        </w:tc>
        <w:tc>
          <w:tcPr>
            <w:tcW w:w="204" w:type="pct"/>
            <w:tcBorders>
              <w:bottom w:val="single" w:sz="4" w:space="0" w:color="auto"/>
            </w:tcBorders>
            <w:shd w:val="clear" w:color="auto" w:fill="D9D9D9" w:themeFill="background1" w:themeFillShade="D9"/>
          </w:tcPr>
          <w:p w14:paraId="465A54C8" w14:textId="77777777" w:rsidR="00796CB5" w:rsidRPr="00ED2471" w:rsidRDefault="00796CB5" w:rsidP="00796CB5">
            <w:pPr>
              <w:jc w:val="both"/>
              <w:rPr>
                <w:rFonts w:ascii="Times New Roman" w:hAnsi="Times New Roman" w:cs="Times New Roman"/>
                <w:bCs/>
                <w:noProof/>
                <w:sz w:val="16"/>
                <w:szCs w:val="16"/>
                <w:lang w:val="en-GB"/>
              </w:rPr>
            </w:pPr>
          </w:p>
        </w:tc>
      </w:tr>
      <w:tr w:rsidR="005A2DCA" w:rsidRPr="00ED2471" w14:paraId="313B0E2E" w14:textId="77777777" w:rsidTr="00EE4F14">
        <w:tc>
          <w:tcPr>
            <w:tcW w:w="349" w:type="pct"/>
            <w:tcBorders>
              <w:top w:val="single" w:sz="4" w:space="0" w:color="auto"/>
            </w:tcBorders>
          </w:tcPr>
          <w:p w14:paraId="4E74BF90" w14:textId="0C59AA47" w:rsidR="00AD1E01" w:rsidRPr="00ED2471" w:rsidRDefault="00AD1E01" w:rsidP="00AD1E01">
            <w:pPr>
              <w:jc w:val="both"/>
              <w:rPr>
                <w:rFonts w:ascii="Times New Roman" w:hAnsi="Times New Roman" w:cs="Times New Roman"/>
                <w:b/>
                <w:noProof/>
                <w:sz w:val="16"/>
                <w:szCs w:val="16"/>
              </w:rPr>
            </w:pPr>
            <w:r w:rsidRPr="00ED2471">
              <w:rPr>
                <w:rFonts w:ascii="Times New Roman" w:hAnsi="Times New Roman" w:cs="Times New Roman"/>
                <w:b/>
                <w:sz w:val="16"/>
                <w:szCs w:val="16"/>
              </w:rPr>
              <w:t>Pārtikas produkti un uztura bagātinātāji</w:t>
            </w:r>
          </w:p>
        </w:tc>
        <w:tc>
          <w:tcPr>
            <w:tcW w:w="339" w:type="pct"/>
            <w:tcBorders>
              <w:top w:val="single" w:sz="4" w:space="0" w:color="auto"/>
            </w:tcBorders>
          </w:tcPr>
          <w:p w14:paraId="6FE5E1EF" w14:textId="5BD4C36A" w:rsidR="00AD1E01" w:rsidRPr="00ED2471" w:rsidRDefault="00AD1E01" w:rsidP="00AD1E01">
            <w:pPr>
              <w:jc w:val="both"/>
              <w:rPr>
                <w:rFonts w:ascii="Times New Roman" w:hAnsi="Times New Roman" w:cs="Times New Roman"/>
                <w:b/>
                <w:noProof/>
                <w:sz w:val="16"/>
                <w:szCs w:val="16"/>
              </w:rPr>
            </w:pPr>
            <w:r w:rsidRPr="00ED2471">
              <w:rPr>
                <w:rFonts w:ascii="Times New Roman" w:hAnsi="Times New Roman" w:cs="Times New Roman"/>
                <w:b/>
                <w:sz w:val="16"/>
                <w:szCs w:val="16"/>
              </w:rPr>
              <w:t>Vīrieši</w:t>
            </w:r>
          </w:p>
        </w:tc>
        <w:tc>
          <w:tcPr>
            <w:tcW w:w="388" w:type="pct"/>
            <w:tcBorders>
              <w:top w:val="single" w:sz="4" w:space="0" w:color="auto"/>
            </w:tcBorders>
          </w:tcPr>
          <w:p w14:paraId="611979DE" w14:textId="08270418" w:rsidR="00AD1E01" w:rsidRPr="00ED2471" w:rsidRDefault="00AD1E01" w:rsidP="00AD1E01">
            <w:pPr>
              <w:jc w:val="both"/>
              <w:rPr>
                <w:rFonts w:ascii="Times New Roman" w:hAnsi="Times New Roman" w:cs="Times New Roman"/>
                <w:b/>
                <w:noProof/>
                <w:sz w:val="16"/>
                <w:szCs w:val="16"/>
              </w:rPr>
            </w:pPr>
            <w:r w:rsidRPr="00ED2471">
              <w:rPr>
                <w:rFonts w:ascii="Times New Roman" w:hAnsi="Times New Roman" w:cs="Times New Roman"/>
                <w:b/>
                <w:sz w:val="16"/>
                <w:szCs w:val="16"/>
              </w:rPr>
              <w:t>Dānija</w:t>
            </w:r>
          </w:p>
        </w:tc>
        <w:tc>
          <w:tcPr>
            <w:tcW w:w="484" w:type="pct"/>
            <w:tcBorders>
              <w:top w:val="single" w:sz="4" w:space="0" w:color="auto"/>
            </w:tcBorders>
          </w:tcPr>
          <w:p w14:paraId="29653728" w14:textId="43AABD25" w:rsidR="00AD1E01" w:rsidRPr="00ED2471" w:rsidRDefault="00AD1E01" w:rsidP="00AD1E01">
            <w:pPr>
              <w:jc w:val="both"/>
              <w:rPr>
                <w:rFonts w:ascii="Times New Roman" w:hAnsi="Times New Roman" w:cs="Times New Roman"/>
                <w:bCs/>
                <w:noProof/>
                <w:sz w:val="16"/>
                <w:szCs w:val="16"/>
              </w:rPr>
            </w:pPr>
            <w:r w:rsidRPr="00ED2471">
              <w:rPr>
                <w:rFonts w:ascii="Times New Roman" w:hAnsi="Times New Roman" w:cs="Times New Roman"/>
                <w:sz w:val="16"/>
                <w:szCs w:val="16"/>
              </w:rPr>
              <w:t>(Tetens et al., 2011)</w:t>
            </w:r>
          </w:p>
        </w:tc>
        <w:tc>
          <w:tcPr>
            <w:tcW w:w="630" w:type="pct"/>
            <w:tcBorders>
              <w:top w:val="single" w:sz="4" w:space="0" w:color="auto"/>
            </w:tcBorders>
          </w:tcPr>
          <w:p w14:paraId="2B01B686" w14:textId="08767673" w:rsidR="00AD1E01" w:rsidRPr="00ED2471" w:rsidRDefault="00AD1E01" w:rsidP="00AD1E01">
            <w:pPr>
              <w:jc w:val="both"/>
              <w:rPr>
                <w:rFonts w:ascii="Times New Roman" w:hAnsi="Times New Roman" w:cs="Times New Roman"/>
                <w:bCs/>
                <w:noProof/>
                <w:sz w:val="16"/>
                <w:szCs w:val="16"/>
              </w:rPr>
            </w:pPr>
            <w:r w:rsidRPr="00ED2471">
              <w:rPr>
                <w:rFonts w:ascii="Times New Roman" w:hAnsi="Times New Roman" w:cs="Times New Roman"/>
                <w:sz w:val="16"/>
                <w:szCs w:val="16"/>
              </w:rPr>
              <w:t>7 dienu uztura pieraksts un intervija</w:t>
            </w:r>
          </w:p>
        </w:tc>
        <w:tc>
          <w:tcPr>
            <w:tcW w:w="243" w:type="pct"/>
            <w:tcBorders>
              <w:top w:val="single" w:sz="4" w:space="0" w:color="auto"/>
            </w:tcBorders>
          </w:tcPr>
          <w:p w14:paraId="7BC406F8" w14:textId="3821EC63" w:rsidR="00AD1E01" w:rsidRPr="00ED2471" w:rsidRDefault="00AD1E01" w:rsidP="00AD1E01">
            <w:pPr>
              <w:jc w:val="both"/>
              <w:rPr>
                <w:rFonts w:ascii="Times New Roman" w:hAnsi="Times New Roman" w:cs="Times New Roman"/>
                <w:bCs/>
                <w:noProof/>
                <w:sz w:val="16"/>
                <w:szCs w:val="16"/>
              </w:rPr>
            </w:pPr>
            <w:r w:rsidRPr="00ED2471">
              <w:rPr>
                <w:rFonts w:ascii="Times New Roman" w:hAnsi="Times New Roman" w:cs="Times New Roman"/>
                <w:sz w:val="16"/>
                <w:szCs w:val="16"/>
              </w:rPr>
              <w:t>587</w:t>
            </w:r>
          </w:p>
        </w:tc>
        <w:tc>
          <w:tcPr>
            <w:tcW w:w="242" w:type="pct"/>
            <w:tcBorders>
              <w:top w:val="single" w:sz="4" w:space="0" w:color="auto"/>
            </w:tcBorders>
          </w:tcPr>
          <w:p w14:paraId="2A4C658F" w14:textId="3158D64C" w:rsidR="00AD1E01" w:rsidRPr="00ED2471" w:rsidRDefault="00AD1E01" w:rsidP="00AD1E01">
            <w:pPr>
              <w:jc w:val="both"/>
              <w:rPr>
                <w:rFonts w:ascii="Times New Roman" w:hAnsi="Times New Roman" w:cs="Times New Roman"/>
                <w:bCs/>
                <w:noProof/>
                <w:sz w:val="16"/>
                <w:szCs w:val="16"/>
              </w:rPr>
            </w:pPr>
            <w:r w:rsidRPr="00ED2471">
              <w:rPr>
                <w:rFonts w:ascii="Times New Roman" w:hAnsi="Times New Roman" w:cs="Times New Roman"/>
                <w:sz w:val="16"/>
                <w:szCs w:val="16"/>
              </w:rPr>
              <w:t>18</w:t>
            </w:r>
          </w:p>
        </w:tc>
        <w:tc>
          <w:tcPr>
            <w:tcW w:w="242" w:type="pct"/>
            <w:tcBorders>
              <w:top w:val="single" w:sz="4" w:space="0" w:color="auto"/>
            </w:tcBorders>
          </w:tcPr>
          <w:p w14:paraId="4FE0F664" w14:textId="1E6C0718" w:rsidR="00AD1E01" w:rsidRPr="00ED2471" w:rsidRDefault="00AD1E01" w:rsidP="00AD1E01">
            <w:pPr>
              <w:jc w:val="both"/>
              <w:rPr>
                <w:rFonts w:ascii="Times New Roman" w:hAnsi="Times New Roman" w:cs="Times New Roman"/>
                <w:bCs/>
                <w:noProof/>
                <w:sz w:val="16"/>
                <w:szCs w:val="16"/>
              </w:rPr>
            </w:pPr>
            <w:r w:rsidRPr="00ED2471">
              <w:rPr>
                <w:rFonts w:ascii="Times New Roman" w:hAnsi="Times New Roman" w:cs="Times New Roman"/>
                <w:sz w:val="16"/>
                <w:szCs w:val="16"/>
              </w:rPr>
              <w:t>49</w:t>
            </w:r>
          </w:p>
        </w:tc>
        <w:tc>
          <w:tcPr>
            <w:tcW w:w="1018" w:type="pct"/>
            <w:tcBorders>
              <w:top w:val="single" w:sz="4" w:space="0" w:color="auto"/>
            </w:tcBorders>
          </w:tcPr>
          <w:p w14:paraId="04593332" w14:textId="75F6F6EE" w:rsidR="00AD1E01" w:rsidRPr="00ED2471" w:rsidRDefault="00AD1E01" w:rsidP="00AD1E01">
            <w:pPr>
              <w:jc w:val="both"/>
              <w:rPr>
                <w:rFonts w:ascii="Times New Roman" w:hAnsi="Times New Roman" w:cs="Times New Roman"/>
                <w:bCs/>
                <w:noProof/>
                <w:sz w:val="16"/>
                <w:szCs w:val="16"/>
              </w:rPr>
            </w:pPr>
            <w:r w:rsidRPr="00ED2471">
              <w:rPr>
                <w:rFonts w:ascii="Times New Roman" w:hAnsi="Times New Roman" w:cs="Times New Roman"/>
                <w:sz w:val="16"/>
                <w:szCs w:val="16"/>
              </w:rPr>
              <w:t>Personas, kas lieto uztura bagātinātājus</w:t>
            </w:r>
          </w:p>
        </w:tc>
        <w:tc>
          <w:tcPr>
            <w:tcW w:w="193" w:type="pct"/>
            <w:tcBorders>
              <w:top w:val="single" w:sz="4" w:space="0" w:color="auto"/>
            </w:tcBorders>
          </w:tcPr>
          <w:p w14:paraId="6D0DC8F9" w14:textId="0DAE621F" w:rsidR="00AD1E01" w:rsidRPr="00ED2471" w:rsidRDefault="00AD1E01" w:rsidP="00AD1E01">
            <w:pPr>
              <w:jc w:val="both"/>
              <w:rPr>
                <w:rFonts w:ascii="Times New Roman" w:hAnsi="Times New Roman" w:cs="Times New Roman"/>
                <w:bCs/>
                <w:noProof/>
                <w:sz w:val="16"/>
                <w:szCs w:val="16"/>
              </w:rPr>
            </w:pPr>
            <w:r w:rsidRPr="00ED2471">
              <w:rPr>
                <w:rFonts w:ascii="Times New Roman" w:hAnsi="Times New Roman" w:cs="Times New Roman"/>
                <w:sz w:val="16"/>
                <w:szCs w:val="16"/>
              </w:rPr>
              <w:t>7,8</w:t>
            </w:r>
          </w:p>
        </w:tc>
        <w:tc>
          <w:tcPr>
            <w:tcW w:w="261" w:type="pct"/>
            <w:tcBorders>
              <w:top w:val="single" w:sz="4" w:space="0" w:color="auto"/>
            </w:tcBorders>
          </w:tcPr>
          <w:p w14:paraId="44E3E10F" w14:textId="77777777" w:rsidR="00AD1E01" w:rsidRPr="00ED2471" w:rsidRDefault="00AD1E01" w:rsidP="00AD1E01">
            <w:pPr>
              <w:jc w:val="both"/>
              <w:rPr>
                <w:rFonts w:ascii="Times New Roman" w:hAnsi="Times New Roman" w:cs="Times New Roman"/>
                <w:bCs/>
                <w:noProof/>
                <w:sz w:val="16"/>
                <w:szCs w:val="16"/>
                <w:lang w:val="en-GB"/>
              </w:rPr>
            </w:pPr>
          </w:p>
        </w:tc>
        <w:tc>
          <w:tcPr>
            <w:tcW w:w="204" w:type="pct"/>
            <w:tcBorders>
              <w:top w:val="single" w:sz="4" w:space="0" w:color="auto"/>
            </w:tcBorders>
          </w:tcPr>
          <w:p w14:paraId="753DC5CD" w14:textId="77777777" w:rsidR="00AD1E01" w:rsidRPr="00ED2471" w:rsidRDefault="00AD1E01" w:rsidP="00AD1E01">
            <w:pPr>
              <w:jc w:val="both"/>
              <w:rPr>
                <w:rFonts w:ascii="Times New Roman" w:hAnsi="Times New Roman" w:cs="Times New Roman"/>
                <w:bCs/>
                <w:noProof/>
                <w:sz w:val="16"/>
                <w:szCs w:val="16"/>
                <w:lang w:val="en-GB"/>
              </w:rPr>
            </w:pPr>
          </w:p>
        </w:tc>
        <w:tc>
          <w:tcPr>
            <w:tcW w:w="203" w:type="pct"/>
            <w:tcBorders>
              <w:top w:val="single" w:sz="4" w:space="0" w:color="auto"/>
            </w:tcBorders>
          </w:tcPr>
          <w:p w14:paraId="5DDA4301" w14:textId="1CAC00FB" w:rsidR="00AD1E01" w:rsidRPr="00ED2471" w:rsidRDefault="00AD1E01" w:rsidP="00AD1E01">
            <w:pPr>
              <w:jc w:val="both"/>
              <w:rPr>
                <w:rFonts w:ascii="Times New Roman" w:hAnsi="Times New Roman" w:cs="Times New Roman"/>
                <w:bCs/>
                <w:noProof/>
                <w:sz w:val="16"/>
                <w:szCs w:val="16"/>
              </w:rPr>
            </w:pPr>
            <w:r w:rsidRPr="00ED2471">
              <w:rPr>
                <w:rFonts w:ascii="Times New Roman" w:hAnsi="Times New Roman" w:cs="Times New Roman"/>
                <w:sz w:val="16"/>
                <w:szCs w:val="16"/>
              </w:rPr>
              <w:t>16,0</w:t>
            </w:r>
          </w:p>
        </w:tc>
        <w:tc>
          <w:tcPr>
            <w:tcW w:w="204" w:type="pct"/>
            <w:tcBorders>
              <w:top w:val="single" w:sz="4" w:space="0" w:color="auto"/>
            </w:tcBorders>
          </w:tcPr>
          <w:p w14:paraId="19496F2F" w14:textId="77777777" w:rsidR="00AD1E01" w:rsidRPr="00ED2471" w:rsidRDefault="00AD1E01" w:rsidP="00AD1E01">
            <w:pPr>
              <w:jc w:val="both"/>
              <w:rPr>
                <w:rFonts w:ascii="Times New Roman" w:hAnsi="Times New Roman" w:cs="Times New Roman"/>
                <w:bCs/>
                <w:noProof/>
                <w:sz w:val="16"/>
                <w:szCs w:val="16"/>
                <w:lang w:val="en-GB"/>
              </w:rPr>
            </w:pPr>
          </w:p>
        </w:tc>
      </w:tr>
      <w:tr w:rsidR="00CD08D4" w:rsidRPr="00ED2471" w14:paraId="412DC586" w14:textId="77777777" w:rsidTr="00BD2F96">
        <w:tc>
          <w:tcPr>
            <w:tcW w:w="349" w:type="pct"/>
          </w:tcPr>
          <w:p w14:paraId="419BC5B7" w14:textId="77777777" w:rsidR="00796CB5" w:rsidRPr="00ED2471" w:rsidRDefault="00796CB5" w:rsidP="00062E36">
            <w:pPr>
              <w:jc w:val="both"/>
              <w:rPr>
                <w:rFonts w:ascii="Times New Roman" w:hAnsi="Times New Roman" w:cs="Times New Roman"/>
                <w:b/>
                <w:noProof/>
                <w:sz w:val="16"/>
                <w:szCs w:val="16"/>
                <w:lang w:val="en-GB"/>
              </w:rPr>
            </w:pPr>
          </w:p>
        </w:tc>
        <w:tc>
          <w:tcPr>
            <w:tcW w:w="339" w:type="pct"/>
          </w:tcPr>
          <w:p w14:paraId="0FFCD081" w14:textId="77777777" w:rsidR="00796CB5" w:rsidRPr="00ED2471" w:rsidRDefault="00796CB5" w:rsidP="00062E36">
            <w:pPr>
              <w:jc w:val="both"/>
              <w:rPr>
                <w:rFonts w:ascii="Times New Roman" w:hAnsi="Times New Roman" w:cs="Times New Roman"/>
                <w:b/>
                <w:noProof/>
                <w:sz w:val="16"/>
                <w:szCs w:val="16"/>
                <w:lang w:val="en-GB"/>
              </w:rPr>
            </w:pPr>
          </w:p>
        </w:tc>
        <w:tc>
          <w:tcPr>
            <w:tcW w:w="388" w:type="pct"/>
          </w:tcPr>
          <w:p w14:paraId="70D7A23A" w14:textId="77777777" w:rsidR="00796CB5" w:rsidRPr="00ED2471" w:rsidRDefault="00796CB5" w:rsidP="00062E36">
            <w:pPr>
              <w:jc w:val="both"/>
              <w:rPr>
                <w:rFonts w:ascii="Times New Roman" w:hAnsi="Times New Roman" w:cs="Times New Roman"/>
                <w:b/>
                <w:noProof/>
                <w:sz w:val="16"/>
                <w:szCs w:val="16"/>
                <w:lang w:val="en-GB"/>
              </w:rPr>
            </w:pPr>
          </w:p>
        </w:tc>
        <w:tc>
          <w:tcPr>
            <w:tcW w:w="484" w:type="pct"/>
          </w:tcPr>
          <w:p w14:paraId="1B778235" w14:textId="77777777" w:rsidR="00796CB5" w:rsidRPr="00ED2471" w:rsidRDefault="00796CB5" w:rsidP="00062E36">
            <w:pPr>
              <w:jc w:val="both"/>
              <w:rPr>
                <w:rFonts w:ascii="Times New Roman" w:hAnsi="Times New Roman" w:cs="Times New Roman"/>
                <w:bCs/>
                <w:noProof/>
                <w:sz w:val="16"/>
                <w:szCs w:val="16"/>
                <w:lang w:val="en-GB"/>
              </w:rPr>
            </w:pPr>
          </w:p>
        </w:tc>
        <w:tc>
          <w:tcPr>
            <w:tcW w:w="630" w:type="pct"/>
          </w:tcPr>
          <w:p w14:paraId="52CAFDE6" w14:textId="77777777" w:rsidR="00796CB5" w:rsidRPr="00ED2471" w:rsidRDefault="00796CB5" w:rsidP="00062E36">
            <w:pPr>
              <w:jc w:val="both"/>
              <w:rPr>
                <w:rFonts w:ascii="Times New Roman" w:hAnsi="Times New Roman" w:cs="Times New Roman"/>
                <w:bCs/>
                <w:noProof/>
                <w:sz w:val="16"/>
                <w:szCs w:val="16"/>
                <w:lang w:val="en-GB"/>
              </w:rPr>
            </w:pPr>
          </w:p>
        </w:tc>
        <w:tc>
          <w:tcPr>
            <w:tcW w:w="243" w:type="pct"/>
            <w:shd w:val="clear" w:color="auto" w:fill="D9D9D9" w:themeFill="background1" w:themeFillShade="D9"/>
          </w:tcPr>
          <w:p w14:paraId="507B47CE" w14:textId="27FE6D2E" w:rsidR="00796CB5" w:rsidRPr="00ED2471" w:rsidRDefault="00AD1E01"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491</w:t>
            </w:r>
          </w:p>
        </w:tc>
        <w:tc>
          <w:tcPr>
            <w:tcW w:w="242" w:type="pct"/>
            <w:shd w:val="clear" w:color="auto" w:fill="D9D9D9" w:themeFill="background1" w:themeFillShade="D9"/>
          </w:tcPr>
          <w:p w14:paraId="247E8F37" w14:textId="6AA5889B" w:rsidR="00796CB5" w:rsidRPr="00ED2471" w:rsidRDefault="00AD1E01"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50</w:t>
            </w:r>
          </w:p>
        </w:tc>
        <w:tc>
          <w:tcPr>
            <w:tcW w:w="242" w:type="pct"/>
            <w:shd w:val="clear" w:color="auto" w:fill="D9D9D9" w:themeFill="background1" w:themeFillShade="D9"/>
          </w:tcPr>
          <w:p w14:paraId="2649019B" w14:textId="3FE0DD4C" w:rsidR="00796CB5" w:rsidRPr="00ED2471" w:rsidRDefault="00AD1E01"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75</w:t>
            </w:r>
          </w:p>
        </w:tc>
        <w:tc>
          <w:tcPr>
            <w:tcW w:w="1018" w:type="pct"/>
            <w:shd w:val="clear" w:color="auto" w:fill="D9D9D9" w:themeFill="background1" w:themeFillShade="D9"/>
          </w:tcPr>
          <w:p w14:paraId="59CF5BDE" w14:textId="5C107C4A" w:rsidR="00796CB5" w:rsidRPr="00ED2471" w:rsidRDefault="00AD1E01"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Personas, kas lieto uztura bagātinātājus</w:t>
            </w:r>
          </w:p>
        </w:tc>
        <w:tc>
          <w:tcPr>
            <w:tcW w:w="193" w:type="pct"/>
            <w:shd w:val="clear" w:color="auto" w:fill="D9D9D9" w:themeFill="background1" w:themeFillShade="D9"/>
          </w:tcPr>
          <w:p w14:paraId="03043536" w14:textId="1B54E08B" w:rsidR="00796CB5" w:rsidRPr="00ED2471" w:rsidRDefault="00AD1E01"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8,4</w:t>
            </w:r>
          </w:p>
        </w:tc>
        <w:tc>
          <w:tcPr>
            <w:tcW w:w="261" w:type="pct"/>
            <w:shd w:val="clear" w:color="auto" w:fill="D9D9D9" w:themeFill="background1" w:themeFillShade="D9"/>
          </w:tcPr>
          <w:p w14:paraId="5379F8C3" w14:textId="77777777" w:rsidR="00796CB5" w:rsidRPr="00ED2471" w:rsidRDefault="00796CB5" w:rsidP="00062E36">
            <w:pPr>
              <w:jc w:val="both"/>
              <w:rPr>
                <w:rFonts w:ascii="Times New Roman" w:hAnsi="Times New Roman" w:cs="Times New Roman"/>
                <w:bCs/>
                <w:noProof/>
                <w:sz w:val="16"/>
                <w:szCs w:val="16"/>
                <w:lang w:val="en-GB"/>
              </w:rPr>
            </w:pPr>
          </w:p>
        </w:tc>
        <w:tc>
          <w:tcPr>
            <w:tcW w:w="204" w:type="pct"/>
            <w:shd w:val="clear" w:color="auto" w:fill="D9D9D9" w:themeFill="background1" w:themeFillShade="D9"/>
          </w:tcPr>
          <w:p w14:paraId="094927C3" w14:textId="77777777" w:rsidR="00796CB5" w:rsidRPr="00ED2471" w:rsidRDefault="00796CB5" w:rsidP="00062E36">
            <w:pPr>
              <w:jc w:val="both"/>
              <w:rPr>
                <w:rFonts w:ascii="Times New Roman" w:hAnsi="Times New Roman" w:cs="Times New Roman"/>
                <w:bCs/>
                <w:noProof/>
                <w:sz w:val="16"/>
                <w:szCs w:val="16"/>
                <w:lang w:val="en-GB"/>
              </w:rPr>
            </w:pPr>
          </w:p>
        </w:tc>
        <w:tc>
          <w:tcPr>
            <w:tcW w:w="203" w:type="pct"/>
            <w:shd w:val="clear" w:color="auto" w:fill="D9D9D9" w:themeFill="background1" w:themeFillShade="D9"/>
          </w:tcPr>
          <w:p w14:paraId="568722EE" w14:textId="238EF0C6" w:rsidR="00796CB5" w:rsidRPr="00ED2471" w:rsidRDefault="00AD1E01"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16,0</w:t>
            </w:r>
          </w:p>
        </w:tc>
        <w:tc>
          <w:tcPr>
            <w:tcW w:w="204" w:type="pct"/>
            <w:shd w:val="clear" w:color="auto" w:fill="D9D9D9" w:themeFill="background1" w:themeFillShade="D9"/>
          </w:tcPr>
          <w:p w14:paraId="1953DC0E" w14:textId="77777777" w:rsidR="00796CB5" w:rsidRPr="00ED2471" w:rsidRDefault="00796CB5" w:rsidP="00062E36">
            <w:pPr>
              <w:jc w:val="both"/>
              <w:rPr>
                <w:rFonts w:ascii="Times New Roman" w:hAnsi="Times New Roman" w:cs="Times New Roman"/>
                <w:bCs/>
                <w:noProof/>
                <w:sz w:val="16"/>
                <w:szCs w:val="16"/>
                <w:lang w:val="en-GB"/>
              </w:rPr>
            </w:pPr>
          </w:p>
        </w:tc>
      </w:tr>
      <w:tr w:rsidR="005A2DCA" w:rsidRPr="00ED2471" w14:paraId="07D5EF23" w14:textId="77777777" w:rsidTr="00BD2F96">
        <w:tc>
          <w:tcPr>
            <w:tcW w:w="349" w:type="pct"/>
          </w:tcPr>
          <w:p w14:paraId="61A3E0F7" w14:textId="77777777" w:rsidR="00AD1E01" w:rsidRPr="00ED2471" w:rsidRDefault="00AD1E01" w:rsidP="00AD1E01">
            <w:pPr>
              <w:jc w:val="both"/>
              <w:rPr>
                <w:rFonts w:ascii="Times New Roman" w:hAnsi="Times New Roman" w:cs="Times New Roman"/>
                <w:b/>
                <w:noProof/>
                <w:sz w:val="16"/>
                <w:szCs w:val="16"/>
                <w:lang w:val="en-GB"/>
              </w:rPr>
            </w:pPr>
          </w:p>
        </w:tc>
        <w:tc>
          <w:tcPr>
            <w:tcW w:w="339" w:type="pct"/>
          </w:tcPr>
          <w:p w14:paraId="66FA5F83" w14:textId="77777777" w:rsidR="00AD1E01" w:rsidRPr="00ED2471" w:rsidRDefault="00AD1E01" w:rsidP="00AD1E01">
            <w:pPr>
              <w:jc w:val="both"/>
              <w:rPr>
                <w:rFonts w:ascii="Times New Roman" w:hAnsi="Times New Roman" w:cs="Times New Roman"/>
                <w:b/>
                <w:noProof/>
                <w:sz w:val="16"/>
                <w:szCs w:val="16"/>
                <w:lang w:val="en-GB"/>
              </w:rPr>
            </w:pPr>
          </w:p>
        </w:tc>
        <w:tc>
          <w:tcPr>
            <w:tcW w:w="388" w:type="pct"/>
          </w:tcPr>
          <w:p w14:paraId="2E2F0121" w14:textId="4BB837CD" w:rsidR="00AD1E01" w:rsidRPr="00ED2471" w:rsidRDefault="00AD1E01" w:rsidP="00AD1E01">
            <w:pPr>
              <w:jc w:val="both"/>
              <w:rPr>
                <w:rFonts w:ascii="Times New Roman" w:hAnsi="Times New Roman" w:cs="Times New Roman"/>
                <w:b/>
                <w:noProof/>
                <w:sz w:val="16"/>
                <w:szCs w:val="16"/>
              </w:rPr>
            </w:pPr>
            <w:r w:rsidRPr="00ED2471">
              <w:rPr>
                <w:rFonts w:ascii="Times New Roman" w:hAnsi="Times New Roman" w:cs="Times New Roman"/>
                <w:b/>
                <w:sz w:val="16"/>
                <w:szCs w:val="16"/>
              </w:rPr>
              <w:t>Somija</w:t>
            </w:r>
          </w:p>
        </w:tc>
        <w:tc>
          <w:tcPr>
            <w:tcW w:w="484" w:type="pct"/>
          </w:tcPr>
          <w:p w14:paraId="5C4B0EFA" w14:textId="6BF5B1F0" w:rsidR="00AD1E01" w:rsidRPr="00ED2471" w:rsidRDefault="00AD1E01" w:rsidP="00AD1E01">
            <w:pPr>
              <w:jc w:val="both"/>
              <w:rPr>
                <w:rFonts w:ascii="Times New Roman" w:hAnsi="Times New Roman" w:cs="Times New Roman"/>
                <w:bCs/>
                <w:noProof/>
                <w:sz w:val="16"/>
                <w:szCs w:val="16"/>
              </w:rPr>
            </w:pPr>
            <w:r w:rsidRPr="00ED2471">
              <w:rPr>
                <w:rFonts w:ascii="Times New Roman" w:hAnsi="Times New Roman" w:cs="Times New Roman"/>
                <w:sz w:val="16"/>
                <w:szCs w:val="16"/>
              </w:rPr>
              <w:t>(Paturi et al., 2008)</w:t>
            </w:r>
          </w:p>
        </w:tc>
        <w:tc>
          <w:tcPr>
            <w:tcW w:w="630" w:type="pct"/>
          </w:tcPr>
          <w:p w14:paraId="468A6B4E" w14:textId="6D40D9F0" w:rsidR="00AD1E01" w:rsidRPr="00ED2471" w:rsidRDefault="00AD1E01" w:rsidP="00AD1E01">
            <w:pPr>
              <w:jc w:val="both"/>
              <w:rPr>
                <w:rFonts w:ascii="Times New Roman" w:hAnsi="Times New Roman" w:cs="Times New Roman"/>
                <w:bCs/>
                <w:noProof/>
                <w:sz w:val="16"/>
                <w:szCs w:val="16"/>
              </w:rPr>
            </w:pPr>
            <w:r w:rsidRPr="00ED2471">
              <w:rPr>
                <w:rFonts w:ascii="Times New Roman" w:hAnsi="Times New Roman" w:cs="Times New Roman"/>
                <w:sz w:val="16"/>
                <w:szCs w:val="16"/>
              </w:rPr>
              <w:t xml:space="preserve">48 stundu atcerēšanās anketa un divi 3 dienu uztura pieraksti par ierasto </w:t>
            </w:r>
            <w:r w:rsidRPr="00ED2471">
              <w:rPr>
                <w:rFonts w:ascii="Times New Roman" w:hAnsi="Times New Roman" w:cs="Times New Roman"/>
                <w:sz w:val="16"/>
                <w:szCs w:val="16"/>
              </w:rPr>
              <w:lastRenderedPageBreak/>
              <w:t>devu pēdējā gada laikā (nepietiekami ziņotās informācijas novērtēšana)</w:t>
            </w:r>
          </w:p>
        </w:tc>
        <w:tc>
          <w:tcPr>
            <w:tcW w:w="243" w:type="pct"/>
          </w:tcPr>
          <w:p w14:paraId="47436B0C" w14:textId="10BAE71C" w:rsidR="00AD1E01" w:rsidRPr="00ED2471" w:rsidRDefault="00AD1E01" w:rsidP="00AD1E01">
            <w:pPr>
              <w:jc w:val="both"/>
              <w:rPr>
                <w:rFonts w:ascii="Times New Roman" w:hAnsi="Times New Roman" w:cs="Times New Roman"/>
                <w:bCs/>
                <w:noProof/>
                <w:sz w:val="16"/>
                <w:szCs w:val="16"/>
              </w:rPr>
            </w:pPr>
            <w:r w:rsidRPr="00ED2471">
              <w:rPr>
                <w:rFonts w:ascii="Times New Roman" w:hAnsi="Times New Roman" w:cs="Times New Roman"/>
                <w:sz w:val="16"/>
                <w:szCs w:val="16"/>
              </w:rPr>
              <w:lastRenderedPageBreak/>
              <w:t>637</w:t>
            </w:r>
          </w:p>
        </w:tc>
        <w:tc>
          <w:tcPr>
            <w:tcW w:w="242" w:type="pct"/>
          </w:tcPr>
          <w:p w14:paraId="006E91CA" w14:textId="73CCBEA6" w:rsidR="00AD1E01" w:rsidRPr="00ED2471" w:rsidRDefault="00AD1E01" w:rsidP="00AD1E01">
            <w:pPr>
              <w:jc w:val="both"/>
              <w:rPr>
                <w:rFonts w:ascii="Times New Roman" w:hAnsi="Times New Roman" w:cs="Times New Roman"/>
                <w:bCs/>
                <w:noProof/>
                <w:sz w:val="16"/>
                <w:szCs w:val="16"/>
              </w:rPr>
            </w:pPr>
            <w:r w:rsidRPr="00ED2471">
              <w:rPr>
                <w:rFonts w:ascii="Times New Roman" w:hAnsi="Times New Roman" w:cs="Times New Roman"/>
                <w:sz w:val="16"/>
                <w:szCs w:val="16"/>
              </w:rPr>
              <w:t>25</w:t>
            </w:r>
          </w:p>
        </w:tc>
        <w:tc>
          <w:tcPr>
            <w:tcW w:w="242" w:type="pct"/>
          </w:tcPr>
          <w:p w14:paraId="2CDBB179" w14:textId="6ED4C66A" w:rsidR="00AD1E01" w:rsidRPr="00ED2471" w:rsidRDefault="00AD1E01" w:rsidP="00AD1E01">
            <w:pPr>
              <w:jc w:val="both"/>
              <w:rPr>
                <w:rFonts w:ascii="Times New Roman" w:hAnsi="Times New Roman" w:cs="Times New Roman"/>
                <w:bCs/>
                <w:noProof/>
                <w:sz w:val="16"/>
                <w:szCs w:val="16"/>
              </w:rPr>
            </w:pPr>
            <w:r w:rsidRPr="00ED2471">
              <w:rPr>
                <w:rFonts w:ascii="Times New Roman" w:hAnsi="Times New Roman" w:cs="Times New Roman"/>
                <w:sz w:val="16"/>
                <w:szCs w:val="16"/>
              </w:rPr>
              <w:t>74</w:t>
            </w:r>
          </w:p>
        </w:tc>
        <w:tc>
          <w:tcPr>
            <w:tcW w:w="1018" w:type="pct"/>
          </w:tcPr>
          <w:p w14:paraId="0334468E" w14:textId="0E04F26C" w:rsidR="00AD1E01" w:rsidRPr="00ED2471" w:rsidRDefault="00AD1E01" w:rsidP="00AD1E01">
            <w:pPr>
              <w:jc w:val="both"/>
              <w:rPr>
                <w:rFonts w:ascii="Times New Roman" w:hAnsi="Times New Roman" w:cs="Times New Roman"/>
                <w:bCs/>
                <w:noProof/>
                <w:sz w:val="16"/>
                <w:szCs w:val="16"/>
              </w:rPr>
            </w:pPr>
            <w:r w:rsidRPr="00ED2471">
              <w:rPr>
                <w:rFonts w:ascii="Times New Roman" w:hAnsi="Times New Roman" w:cs="Times New Roman"/>
                <w:sz w:val="16"/>
                <w:szCs w:val="16"/>
              </w:rPr>
              <w:t>Ierastās devas. Nepietiekamas informācijas sniedzēji nav iekļauti</w:t>
            </w:r>
          </w:p>
        </w:tc>
        <w:tc>
          <w:tcPr>
            <w:tcW w:w="193" w:type="pct"/>
          </w:tcPr>
          <w:p w14:paraId="07835B2B" w14:textId="737FEF1C" w:rsidR="00AD1E01" w:rsidRPr="00ED2471" w:rsidRDefault="00AD1E01" w:rsidP="00AD1E01">
            <w:pPr>
              <w:jc w:val="both"/>
              <w:rPr>
                <w:rFonts w:ascii="Times New Roman" w:hAnsi="Times New Roman" w:cs="Times New Roman"/>
                <w:bCs/>
                <w:noProof/>
                <w:sz w:val="16"/>
                <w:szCs w:val="16"/>
              </w:rPr>
            </w:pPr>
            <w:r w:rsidRPr="00ED2471">
              <w:rPr>
                <w:rFonts w:ascii="Times New Roman" w:hAnsi="Times New Roman" w:cs="Times New Roman"/>
                <w:sz w:val="16"/>
                <w:szCs w:val="16"/>
              </w:rPr>
              <w:t>9,5</w:t>
            </w:r>
          </w:p>
        </w:tc>
        <w:tc>
          <w:tcPr>
            <w:tcW w:w="261" w:type="pct"/>
          </w:tcPr>
          <w:p w14:paraId="554D247A" w14:textId="77777777" w:rsidR="00AD1E01" w:rsidRPr="00ED2471" w:rsidRDefault="00AD1E01" w:rsidP="00AD1E01">
            <w:pPr>
              <w:jc w:val="both"/>
              <w:rPr>
                <w:rFonts w:ascii="Times New Roman" w:hAnsi="Times New Roman" w:cs="Times New Roman"/>
                <w:bCs/>
                <w:noProof/>
                <w:sz w:val="16"/>
                <w:szCs w:val="16"/>
                <w:lang w:val="en-GB"/>
              </w:rPr>
            </w:pPr>
          </w:p>
        </w:tc>
        <w:tc>
          <w:tcPr>
            <w:tcW w:w="204" w:type="pct"/>
          </w:tcPr>
          <w:p w14:paraId="0B7D36B7" w14:textId="77777777" w:rsidR="00AD1E01" w:rsidRPr="00ED2471" w:rsidRDefault="00AD1E01" w:rsidP="00AD1E01">
            <w:pPr>
              <w:jc w:val="both"/>
              <w:rPr>
                <w:rFonts w:ascii="Times New Roman" w:hAnsi="Times New Roman" w:cs="Times New Roman"/>
                <w:bCs/>
                <w:noProof/>
                <w:sz w:val="16"/>
                <w:szCs w:val="16"/>
                <w:lang w:val="en-GB"/>
              </w:rPr>
            </w:pPr>
          </w:p>
        </w:tc>
        <w:tc>
          <w:tcPr>
            <w:tcW w:w="203" w:type="pct"/>
          </w:tcPr>
          <w:p w14:paraId="5DA8C79F" w14:textId="5D8D1A5D" w:rsidR="00AD1E01" w:rsidRPr="00ED2471" w:rsidRDefault="00AD1E01" w:rsidP="00AD1E01">
            <w:pPr>
              <w:jc w:val="both"/>
              <w:rPr>
                <w:rFonts w:ascii="Times New Roman" w:hAnsi="Times New Roman" w:cs="Times New Roman"/>
                <w:bCs/>
                <w:noProof/>
                <w:sz w:val="16"/>
                <w:szCs w:val="16"/>
              </w:rPr>
            </w:pPr>
            <w:r w:rsidRPr="00ED2471">
              <w:rPr>
                <w:rFonts w:ascii="Times New Roman" w:hAnsi="Times New Roman" w:cs="Times New Roman"/>
                <w:sz w:val="16"/>
                <w:szCs w:val="16"/>
              </w:rPr>
              <w:t>18,6</w:t>
            </w:r>
          </w:p>
        </w:tc>
        <w:tc>
          <w:tcPr>
            <w:tcW w:w="204" w:type="pct"/>
          </w:tcPr>
          <w:p w14:paraId="2EFF00FE" w14:textId="77777777" w:rsidR="00AD1E01" w:rsidRPr="00ED2471" w:rsidRDefault="00AD1E01" w:rsidP="00AD1E01">
            <w:pPr>
              <w:jc w:val="both"/>
              <w:rPr>
                <w:rFonts w:ascii="Times New Roman" w:hAnsi="Times New Roman" w:cs="Times New Roman"/>
                <w:bCs/>
                <w:noProof/>
                <w:sz w:val="16"/>
                <w:szCs w:val="16"/>
                <w:lang w:val="en-GB"/>
              </w:rPr>
            </w:pPr>
          </w:p>
        </w:tc>
      </w:tr>
      <w:tr w:rsidR="005A2DCA" w:rsidRPr="00ED2471" w14:paraId="41CB83B8" w14:textId="77777777" w:rsidTr="00BD2F96">
        <w:tc>
          <w:tcPr>
            <w:tcW w:w="349" w:type="pct"/>
          </w:tcPr>
          <w:p w14:paraId="3543C38B" w14:textId="77777777" w:rsidR="00AD1E01" w:rsidRPr="00ED2471" w:rsidRDefault="00AD1E01" w:rsidP="00AD1E01">
            <w:pPr>
              <w:jc w:val="both"/>
              <w:rPr>
                <w:rFonts w:ascii="Times New Roman" w:hAnsi="Times New Roman" w:cs="Times New Roman"/>
                <w:b/>
                <w:noProof/>
                <w:sz w:val="16"/>
                <w:szCs w:val="16"/>
                <w:lang w:val="en-GB"/>
              </w:rPr>
            </w:pPr>
          </w:p>
        </w:tc>
        <w:tc>
          <w:tcPr>
            <w:tcW w:w="339" w:type="pct"/>
          </w:tcPr>
          <w:p w14:paraId="03B17D52" w14:textId="77777777" w:rsidR="00AD1E01" w:rsidRPr="00ED2471" w:rsidRDefault="00AD1E01" w:rsidP="00AD1E01">
            <w:pPr>
              <w:jc w:val="both"/>
              <w:rPr>
                <w:rFonts w:ascii="Times New Roman" w:hAnsi="Times New Roman" w:cs="Times New Roman"/>
                <w:b/>
                <w:noProof/>
                <w:sz w:val="16"/>
                <w:szCs w:val="16"/>
                <w:lang w:val="en-GB"/>
              </w:rPr>
            </w:pPr>
          </w:p>
        </w:tc>
        <w:tc>
          <w:tcPr>
            <w:tcW w:w="388" w:type="pct"/>
          </w:tcPr>
          <w:p w14:paraId="4B2173C0" w14:textId="3F9174EC" w:rsidR="00AD1E01" w:rsidRPr="00ED2471" w:rsidRDefault="00AD1E01" w:rsidP="00AD1E01">
            <w:pPr>
              <w:jc w:val="both"/>
              <w:rPr>
                <w:rFonts w:ascii="Times New Roman" w:hAnsi="Times New Roman" w:cs="Times New Roman"/>
                <w:b/>
                <w:noProof/>
                <w:sz w:val="16"/>
                <w:szCs w:val="16"/>
              </w:rPr>
            </w:pPr>
            <w:r w:rsidRPr="00ED2471">
              <w:rPr>
                <w:rFonts w:ascii="Times New Roman" w:hAnsi="Times New Roman" w:cs="Times New Roman"/>
                <w:b/>
                <w:sz w:val="16"/>
                <w:szCs w:val="16"/>
              </w:rPr>
              <w:t>Īrija</w:t>
            </w:r>
          </w:p>
        </w:tc>
        <w:tc>
          <w:tcPr>
            <w:tcW w:w="484" w:type="pct"/>
          </w:tcPr>
          <w:p w14:paraId="5D627918" w14:textId="4A3F5ECC" w:rsidR="00AD1E01" w:rsidRPr="00ED2471" w:rsidRDefault="00AD1E01" w:rsidP="00AD1E01">
            <w:pPr>
              <w:jc w:val="both"/>
              <w:rPr>
                <w:rFonts w:ascii="Times New Roman" w:hAnsi="Times New Roman" w:cs="Times New Roman"/>
                <w:bCs/>
                <w:noProof/>
                <w:sz w:val="16"/>
                <w:szCs w:val="16"/>
              </w:rPr>
            </w:pPr>
            <w:r w:rsidRPr="00ED2471">
              <w:rPr>
                <w:rFonts w:ascii="Times New Roman" w:hAnsi="Times New Roman" w:cs="Times New Roman"/>
                <w:sz w:val="16"/>
                <w:szCs w:val="16"/>
              </w:rPr>
              <w:t>(IUNA, 2011)</w:t>
            </w:r>
          </w:p>
        </w:tc>
        <w:tc>
          <w:tcPr>
            <w:tcW w:w="630" w:type="pct"/>
          </w:tcPr>
          <w:p w14:paraId="25CC8096" w14:textId="7C248283" w:rsidR="00AD1E01" w:rsidRPr="00ED2471" w:rsidRDefault="00AD1E01" w:rsidP="00AD1E01">
            <w:pPr>
              <w:jc w:val="both"/>
              <w:rPr>
                <w:rFonts w:ascii="Times New Roman" w:hAnsi="Times New Roman" w:cs="Times New Roman"/>
                <w:bCs/>
                <w:noProof/>
                <w:sz w:val="16"/>
                <w:szCs w:val="16"/>
              </w:rPr>
            </w:pPr>
            <w:r w:rsidRPr="00ED2471">
              <w:rPr>
                <w:rFonts w:ascii="Times New Roman" w:hAnsi="Times New Roman" w:cs="Times New Roman"/>
                <w:sz w:val="16"/>
                <w:szCs w:val="16"/>
              </w:rPr>
              <w:t>4 dienu uztura pieraksts</w:t>
            </w:r>
          </w:p>
        </w:tc>
        <w:tc>
          <w:tcPr>
            <w:tcW w:w="243" w:type="pct"/>
          </w:tcPr>
          <w:p w14:paraId="316DBF6D" w14:textId="1FAFC398" w:rsidR="00AD1E01" w:rsidRPr="00ED2471" w:rsidRDefault="00AD1E01" w:rsidP="00AD1E01">
            <w:pPr>
              <w:jc w:val="both"/>
              <w:rPr>
                <w:rFonts w:ascii="Times New Roman" w:hAnsi="Times New Roman" w:cs="Times New Roman"/>
                <w:bCs/>
                <w:noProof/>
                <w:sz w:val="16"/>
                <w:szCs w:val="16"/>
              </w:rPr>
            </w:pPr>
            <w:r w:rsidRPr="00ED2471">
              <w:rPr>
                <w:rFonts w:ascii="Times New Roman" w:hAnsi="Times New Roman" w:cs="Times New Roman"/>
                <w:sz w:val="16"/>
                <w:szCs w:val="16"/>
              </w:rPr>
              <w:t>276</w:t>
            </w:r>
          </w:p>
        </w:tc>
        <w:tc>
          <w:tcPr>
            <w:tcW w:w="242" w:type="pct"/>
          </w:tcPr>
          <w:p w14:paraId="5A5596A2" w14:textId="34EF5631" w:rsidR="00AD1E01" w:rsidRPr="00ED2471" w:rsidRDefault="00AD1E01" w:rsidP="00AD1E01">
            <w:pPr>
              <w:jc w:val="both"/>
              <w:rPr>
                <w:rFonts w:ascii="Times New Roman" w:hAnsi="Times New Roman" w:cs="Times New Roman"/>
                <w:bCs/>
                <w:noProof/>
                <w:sz w:val="16"/>
                <w:szCs w:val="16"/>
              </w:rPr>
            </w:pPr>
            <w:r w:rsidRPr="00ED2471">
              <w:rPr>
                <w:rFonts w:ascii="Times New Roman" w:hAnsi="Times New Roman" w:cs="Times New Roman"/>
                <w:sz w:val="16"/>
                <w:szCs w:val="16"/>
              </w:rPr>
              <w:t>18</w:t>
            </w:r>
          </w:p>
        </w:tc>
        <w:tc>
          <w:tcPr>
            <w:tcW w:w="242" w:type="pct"/>
          </w:tcPr>
          <w:p w14:paraId="20809D1F" w14:textId="5CCA6393" w:rsidR="00AD1E01" w:rsidRPr="00ED2471" w:rsidRDefault="00AD1E01" w:rsidP="00AD1E01">
            <w:pPr>
              <w:jc w:val="both"/>
              <w:rPr>
                <w:rFonts w:ascii="Times New Roman" w:hAnsi="Times New Roman" w:cs="Times New Roman"/>
                <w:bCs/>
                <w:noProof/>
                <w:sz w:val="16"/>
                <w:szCs w:val="16"/>
              </w:rPr>
            </w:pPr>
            <w:r w:rsidRPr="00ED2471">
              <w:rPr>
                <w:rFonts w:ascii="Times New Roman" w:hAnsi="Times New Roman" w:cs="Times New Roman"/>
                <w:sz w:val="16"/>
                <w:szCs w:val="16"/>
              </w:rPr>
              <w:t>35</w:t>
            </w:r>
          </w:p>
        </w:tc>
        <w:tc>
          <w:tcPr>
            <w:tcW w:w="1018" w:type="pct"/>
          </w:tcPr>
          <w:p w14:paraId="011860B1" w14:textId="77777777" w:rsidR="00AD1E01" w:rsidRPr="00ED2471" w:rsidRDefault="00AD1E01" w:rsidP="00AD1E01">
            <w:pPr>
              <w:jc w:val="both"/>
              <w:rPr>
                <w:rFonts w:ascii="Times New Roman" w:hAnsi="Times New Roman" w:cs="Times New Roman"/>
                <w:bCs/>
                <w:noProof/>
                <w:sz w:val="16"/>
                <w:szCs w:val="16"/>
                <w:lang w:val="en-GB"/>
              </w:rPr>
            </w:pPr>
          </w:p>
        </w:tc>
        <w:tc>
          <w:tcPr>
            <w:tcW w:w="193" w:type="pct"/>
          </w:tcPr>
          <w:p w14:paraId="1F422325" w14:textId="6E871928" w:rsidR="00AD1E01" w:rsidRPr="00ED2471" w:rsidRDefault="00AD1E01" w:rsidP="00AD1E01">
            <w:pPr>
              <w:jc w:val="both"/>
              <w:rPr>
                <w:rFonts w:ascii="Times New Roman" w:hAnsi="Times New Roman" w:cs="Times New Roman"/>
                <w:bCs/>
                <w:noProof/>
                <w:sz w:val="16"/>
                <w:szCs w:val="16"/>
              </w:rPr>
            </w:pPr>
            <w:r w:rsidRPr="00ED2471">
              <w:rPr>
                <w:rFonts w:ascii="Times New Roman" w:hAnsi="Times New Roman" w:cs="Times New Roman"/>
                <w:sz w:val="16"/>
                <w:szCs w:val="16"/>
              </w:rPr>
              <w:t>3,9</w:t>
            </w:r>
          </w:p>
        </w:tc>
        <w:tc>
          <w:tcPr>
            <w:tcW w:w="261" w:type="pct"/>
          </w:tcPr>
          <w:p w14:paraId="474B08CD" w14:textId="77777777" w:rsidR="00AD1E01" w:rsidRPr="00ED2471" w:rsidRDefault="00AD1E01" w:rsidP="00AD1E01">
            <w:pPr>
              <w:jc w:val="both"/>
              <w:rPr>
                <w:rFonts w:ascii="Times New Roman" w:hAnsi="Times New Roman" w:cs="Times New Roman"/>
                <w:bCs/>
                <w:noProof/>
                <w:sz w:val="16"/>
                <w:szCs w:val="16"/>
                <w:lang w:val="en-GB"/>
              </w:rPr>
            </w:pPr>
          </w:p>
        </w:tc>
        <w:tc>
          <w:tcPr>
            <w:tcW w:w="204" w:type="pct"/>
          </w:tcPr>
          <w:p w14:paraId="249D74F5" w14:textId="77777777" w:rsidR="00AD1E01" w:rsidRPr="00ED2471" w:rsidRDefault="00AD1E01" w:rsidP="00AD1E01">
            <w:pPr>
              <w:jc w:val="both"/>
              <w:rPr>
                <w:rFonts w:ascii="Times New Roman" w:hAnsi="Times New Roman" w:cs="Times New Roman"/>
                <w:bCs/>
                <w:noProof/>
                <w:sz w:val="16"/>
                <w:szCs w:val="16"/>
                <w:lang w:val="en-GB"/>
              </w:rPr>
            </w:pPr>
          </w:p>
        </w:tc>
        <w:tc>
          <w:tcPr>
            <w:tcW w:w="203" w:type="pct"/>
          </w:tcPr>
          <w:p w14:paraId="479C99F2" w14:textId="2CB0052C" w:rsidR="00AD1E01" w:rsidRPr="00ED2471" w:rsidRDefault="00AD1E01" w:rsidP="00AD1E01">
            <w:pPr>
              <w:jc w:val="both"/>
              <w:rPr>
                <w:rFonts w:ascii="Times New Roman" w:hAnsi="Times New Roman" w:cs="Times New Roman"/>
                <w:bCs/>
                <w:noProof/>
                <w:sz w:val="16"/>
                <w:szCs w:val="16"/>
              </w:rPr>
            </w:pPr>
            <w:r w:rsidRPr="00ED2471">
              <w:rPr>
                <w:rFonts w:ascii="Times New Roman" w:hAnsi="Times New Roman" w:cs="Times New Roman"/>
                <w:sz w:val="16"/>
                <w:szCs w:val="16"/>
              </w:rPr>
              <w:t>10,4</w:t>
            </w:r>
          </w:p>
        </w:tc>
        <w:tc>
          <w:tcPr>
            <w:tcW w:w="204" w:type="pct"/>
          </w:tcPr>
          <w:p w14:paraId="5DCAA291" w14:textId="5F78BCF7" w:rsidR="00AD1E01" w:rsidRPr="00ED2471" w:rsidRDefault="00AD1E01" w:rsidP="00AD1E01">
            <w:pPr>
              <w:jc w:val="both"/>
              <w:rPr>
                <w:rFonts w:ascii="Times New Roman" w:hAnsi="Times New Roman" w:cs="Times New Roman"/>
                <w:bCs/>
                <w:noProof/>
                <w:sz w:val="16"/>
                <w:szCs w:val="16"/>
              </w:rPr>
            </w:pPr>
            <w:r w:rsidRPr="00ED2471">
              <w:rPr>
                <w:rFonts w:ascii="Times New Roman" w:hAnsi="Times New Roman" w:cs="Times New Roman"/>
                <w:sz w:val="16"/>
                <w:szCs w:val="16"/>
              </w:rPr>
              <w:t>13,6</w:t>
            </w:r>
          </w:p>
        </w:tc>
      </w:tr>
      <w:tr w:rsidR="005A2DCA" w:rsidRPr="00ED2471" w14:paraId="05C21666" w14:textId="77777777" w:rsidTr="00BD2F96">
        <w:tc>
          <w:tcPr>
            <w:tcW w:w="349" w:type="pct"/>
          </w:tcPr>
          <w:p w14:paraId="37890B07" w14:textId="77777777" w:rsidR="00AD1E01" w:rsidRPr="00ED2471" w:rsidRDefault="00AD1E01" w:rsidP="00AD1E01">
            <w:pPr>
              <w:jc w:val="both"/>
              <w:rPr>
                <w:rFonts w:ascii="Times New Roman" w:hAnsi="Times New Roman" w:cs="Times New Roman"/>
                <w:b/>
                <w:noProof/>
                <w:sz w:val="16"/>
                <w:szCs w:val="16"/>
                <w:lang w:val="en-GB"/>
              </w:rPr>
            </w:pPr>
          </w:p>
        </w:tc>
        <w:tc>
          <w:tcPr>
            <w:tcW w:w="339" w:type="pct"/>
          </w:tcPr>
          <w:p w14:paraId="1F78D593" w14:textId="77777777" w:rsidR="00AD1E01" w:rsidRPr="00ED2471" w:rsidRDefault="00AD1E01" w:rsidP="00AD1E01">
            <w:pPr>
              <w:jc w:val="both"/>
              <w:rPr>
                <w:rFonts w:ascii="Times New Roman" w:hAnsi="Times New Roman" w:cs="Times New Roman"/>
                <w:b/>
                <w:noProof/>
                <w:sz w:val="16"/>
                <w:szCs w:val="16"/>
                <w:lang w:val="en-GB"/>
              </w:rPr>
            </w:pPr>
          </w:p>
        </w:tc>
        <w:tc>
          <w:tcPr>
            <w:tcW w:w="388" w:type="pct"/>
          </w:tcPr>
          <w:p w14:paraId="79A62D8F" w14:textId="77777777" w:rsidR="00AD1E01" w:rsidRPr="00ED2471" w:rsidRDefault="00AD1E01" w:rsidP="00AD1E01">
            <w:pPr>
              <w:jc w:val="both"/>
              <w:rPr>
                <w:rFonts w:ascii="Times New Roman" w:hAnsi="Times New Roman" w:cs="Times New Roman"/>
                <w:b/>
                <w:noProof/>
                <w:sz w:val="16"/>
                <w:szCs w:val="16"/>
                <w:lang w:val="en-GB"/>
              </w:rPr>
            </w:pPr>
          </w:p>
        </w:tc>
        <w:tc>
          <w:tcPr>
            <w:tcW w:w="484" w:type="pct"/>
          </w:tcPr>
          <w:p w14:paraId="772EB9E3" w14:textId="77777777" w:rsidR="00AD1E01" w:rsidRPr="00ED2471" w:rsidRDefault="00AD1E01" w:rsidP="00AD1E01">
            <w:pPr>
              <w:jc w:val="both"/>
              <w:rPr>
                <w:rFonts w:ascii="Times New Roman" w:hAnsi="Times New Roman" w:cs="Times New Roman"/>
                <w:bCs/>
                <w:noProof/>
                <w:sz w:val="16"/>
                <w:szCs w:val="16"/>
                <w:lang w:val="en-GB"/>
              </w:rPr>
            </w:pPr>
          </w:p>
        </w:tc>
        <w:tc>
          <w:tcPr>
            <w:tcW w:w="630" w:type="pct"/>
          </w:tcPr>
          <w:p w14:paraId="569E2BE1" w14:textId="77777777" w:rsidR="00AD1E01" w:rsidRPr="00ED2471" w:rsidRDefault="00AD1E01" w:rsidP="00AD1E01">
            <w:pPr>
              <w:jc w:val="both"/>
              <w:rPr>
                <w:rFonts w:ascii="Times New Roman" w:hAnsi="Times New Roman" w:cs="Times New Roman"/>
                <w:bCs/>
                <w:noProof/>
                <w:sz w:val="16"/>
                <w:szCs w:val="16"/>
                <w:lang w:val="en-GB"/>
              </w:rPr>
            </w:pPr>
          </w:p>
        </w:tc>
        <w:tc>
          <w:tcPr>
            <w:tcW w:w="243" w:type="pct"/>
          </w:tcPr>
          <w:p w14:paraId="0D063EAB" w14:textId="6D14F49B" w:rsidR="00AD1E01" w:rsidRPr="00ED2471" w:rsidRDefault="00AD1E01" w:rsidP="00AD1E01">
            <w:pPr>
              <w:jc w:val="both"/>
              <w:rPr>
                <w:rFonts w:ascii="Times New Roman" w:hAnsi="Times New Roman" w:cs="Times New Roman"/>
                <w:bCs/>
                <w:noProof/>
                <w:sz w:val="16"/>
                <w:szCs w:val="16"/>
              </w:rPr>
            </w:pPr>
            <w:r w:rsidRPr="00ED2471">
              <w:rPr>
                <w:rFonts w:ascii="Times New Roman" w:hAnsi="Times New Roman" w:cs="Times New Roman"/>
                <w:sz w:val="16"/>
                <w:szCs w:val="16"/>
              </w:rPr>
              <w:t>205</w:t>
            </w:r>
          </w:p>
        </w:tc>
        <w:tc>
          <w:tcPr>
            <w:tcW w:w="242" w:type="pct"/>
          </w:tcPr>
          <w:p w14:paraId="439ED720" w14:textId="361C0C69" w:rsidR="00AD1E01" w:rsidRPr="00ED2471" w:rsidRDefault="00AD1E01" w:rsidP="00AD1E01">
            <w:pPr>
              <w:jc w:val="both"/>
              <w:rPr>
                <w:rFonts w:ascii="Times New Roman" w:hAnsi="Times New Roman" w:cs="Times New Roman"/>
                <w:bCs/>
                <w:noProof/>
                <w:sz w:val="16"/>
                <w:szCs w:val="16"/>
              </w:rPr>
            </w:pPr>
            <w:r w:rsidRPr="00ED2471">
              <w:rPr>
                <w:rFonts w:ascii="Times New Roman" w:hAnsi="Times New Roman" w:cs="Times New Roman"/>
                <w:sz w:val="16"/>
                <w:szCs w:val="16"/>
              </w:rPr>
              <w:t>36</w:t>
            </w:r>
          </w:p>
        </w:tc>
        <w:tc>
          <w:tcPr>
            <w:tcW w:w="242" w:type="pct"/>
          </w:tcPr>
          <w:p w14:paraId="3FAFB886" w14:textId="141CF628" w:rsidR="00AD1E01" w:rsidRPr="00ED2471" w:rsidRDefault="00AD1E01" w:rsidP="00AD1E01">
            <w:pPr>
              <w:jc w:val="both"/>
              <w:rPr>
                <w:rFonts w:ascii="Times New Roman" w:hAnsi="Times New Roman" w:cs="Times New Roman"/>
                <w:bCs/>
                <w:noProof/>
                <w:sz w:val="16"/>
                <w:szCs w:val="16"/>
              </w:rPr>
            </w:pPr>
            <w:r w:rsidRPr="00ED2471">
              <w:rPr>
                <w:rFonts w:ascii="Times New Roman" w:hAnsi="Times New Roman" w:cs="Times New Roman"/>
                <w:sz w:val="16"/>
                <w:szCs w:val="16"/>
              </w:rPr>
              <w:t>50</w:t>
            </w:r>
          </w:p>
        </w:tc>
        <w:tc>
          <w:tcPr>
            <w:tcW w:w="1018" w:type="pct"/>
          </w:tcPr>
          <w:p w14:paraId="5346B49C" w14:textId="77777777" w:rsidR="00AD1E01" w:rsidRPr="00ED2471" w:rsidRDefault="00AD1E01" w:rsidP="00AD1E01">
            <w:pPr>
              <w:jc w:val="both"/>
              <w:rPr>
                <w:rFonts w:ascii="Times New Roman" w:hAnsi="Times New Roman" w:cs="Times New Roman"/>
                <w:bCs/>
                <w:noProof/>
                <w:sz w:val="16"/>
                <w:szCs w:val="16"/>
                <w:lang w:val="en-GB"/>
              </w:rPr>
            </w:pPr>
          </w:p>
        </w:tc>
        <w:tc>
          <w:tcPr>
            <w:tcW w:w="193" w:type="pct"/>
          </w:tcPr>
          <w:p w14:paraId="5A8BACE5" w14:textId="0AC8AC7E" w:rsidR="00AD1E01" w:rsidRPr="00ED2471" w:rsidRDefault="00AD1E01" w:rsidP="00AD1E01">
            <w:pPr>
              <w:jc w:val="both"/>
              <w:rPr>
                <w:rFonts w:ascii="Times New Roman" w:hAnsi="Times New Roman" w:cs="Times New Roman"/>
                <w:bCs/>
                <w:noProof/>
                <w:sz w:val="16"/>
                <w:szCs w:val="16"/>
              </w:rPr>
            </w:pPr>
            <w:r w:rsidRPr="00ED2471">
              <w:rPr>
                <w:rFonts w:ascii="Times New Roman" w:hAnsi="Times New Roman" w:cs="Times New Roman"/>
                <w:sz w:val="16"/>
                <w:szCs w:val="16"/>
              </w:rPr>
              <w:t>4,7</w:t>
            </w:r>
          </w:p>
        </w:tc>
        <w:tc>
          <w:tcPr>
            <w:tcW w:w="261" w:type="pct"/>
          </w:tcPr>
          <w:p w14:paraId="3B74C06F" w14:textId="77777777" w:rsidR="00AD1E01" w:rsidRPr="00ED2471" w:rsidRDefault="00AD1E01" w:rsidP="00AD1E01">
            <w:pPr>
              <w:jc w:val="both"/>
              <w:rPr>
                <w:rFonts w:ascii="Times New Roman" w:hAnsi="Times New Roman" w:cs="Times New Roman"/>
                <w:bCs/>
                <w:noProof/>
                <w:sz w:val="16"/>
                <w:szCs w:val="16"/>
                <w:lang w:val="en-GB"/>
              </w:rPr>
            </w:pPr>
          </w:p>
        </w:tc>
        <w:tc>
          <w:tcPr>
            <w:tcW w:w="204" w:type="pct"/>
          </w:tcPr>
          <w:p w14:paraId="090723BE" w14:textId="77777777" w:rsidR="00AD1E01" w:rsidRPr="00ED2471" w:rsidRDefault="00AD1E01" w:rsidP="00AD1E01">
            <w:pPr>
              <w:jc w:val="both"/>
              <w:rPr>
                <w:rFonts w:ascii="Times New Roman" w:hAnsi="Times New Roman" w:cs="Times New Roman"/>
                <w:bCs/>
                <w:noProof/>
                <w:sz w:val="16"/>
                <w:szCs w:val="16"/>
                <w:lang w:val="en-GB"/>
              </w:rPr>
            </w:pPr>
          </w:p>
        </w:tc>
        <w:tc>
          <w:tcPr>
            <w:tcW w:w="203" w:type="pct"/>
          </w:tcPr>
          <w:p w14:paraId="71F2D316" w14:textId="28DFB24B" w:rsidR="00AD1E01" w:rsidRPr="00ED2471" w:rsidRDefault="00AD1E01" w:rsidP="00AD1E01">
            <w:pPr>
              <w:jc w:val="both"/>
              <w:rPr>
                <w:rFonts w:ascii="Times New Roman" w:hAnsi="Times New Roman" w:cs="Times New Roman"/>
                <w:bCs/>
                <w:noProof/>
                <w:sz w:val="16"/>
                <w:szCs w:val="16"/>
              </w:rPr>
            </w:pPr>
            <w:r w:rsidRPr="00ED2471">
              <w:rPr>
                <w:rFonts w:ascii="Times New Roman" w:hAnsi="Times New Roman" w:cs="Times New Roman"/>
                <w:sz w:val="16"/>
                <w:szCs w:val="16"/>
              </w:rPr>
              <w:t>12,1</w:t>
            </w:r>
          </w:p>
        </w:tc>
        <w:tc>
          <w:tcPr>
            <w:tcW w:w="204" w:type="pct"/>
          </w:tcPr>
          <w:p w14:paraId="0B98F37F" w14:textId="01B66B5B" w:rsidR="00AD1E01" w:rsidRPr="00ED2471" w:rsidRDefault="00AD1E01" w:rsidP="00AD1E01">
            <w:pPr>
              <w:jc w:val="both"/>
              <w:rPr>
                <w:rFonts w:ascii="Times New Roman" w:hAnsi="Times New Roman" w:cs="Times New Roman"/>
                <w:bCs/>
                <w:noProof/>
                <w:sz w:val="16"/>
                <w:szCs w:val="16"/>
              </w:rPr>
            </w:pPr>
            <w:r w:rsidRPr="00ED2471">
              <w:rPr>
                <w:rFonts w:ascii="Times New Roman" w:hAnsi="Times New Roman" w:cs="Times New Roman"/>
                <w:sz w:val="16"/>
                <w:szCs w:val="16"/>
              </w:rPr>
              <w:t>16,9</w:t>
            </w:r>
          </w:p>
        </w:tc>
      </w:tr>
      <w:tr w:rsidR="00CD08D4" w:rsidRPr="00ED2471" w14:paraId="6E693083" w14:textId="77777777" w:rsidTr="00BD2F96">
        <w:tc>
          <w:tcPr>
            <w:tcW w:w="349" w:type="pct"/>
          </w:tcPr>
          <w:p w14:paraId="4379F842" w14:textId="77777777" w:rsidR="00AD1E01" w:rsidRPr="00ED2471" w:rsidRDefault="00AD1E01" w:rsidP="00AD1E01">
            <w:pPr>
              <w:jc w:val="both"/>
              <w:rPr>
                <w:rFonts w:ascii="Times New Roman" w:hAnsi="Times New Roman" w:cs="Times New Roman"/>
                <w:b/>
                <w:noProof/>
                <w:sz w:val="16"/>
                <w:szCs w:val="16"/>
                <w:lang w:val="en-GB"/>
              </w:rPr>
            </w:pPr>
          </w:p>
        </w:tc>
        <w:tc>
          <w:tcPr>
            <w:tcW w:w="339" w:type="pct"/>
          </w:tcPr>
          <w:p w14:paraId="3935C21C" w14:textId="77777777" w:rsidR="00AD1E01" w:rsidRPr="00ED2471" w:rsidRDefault="00AD1E01" w:rsidP="00AD1E01">
            <w:pPr>
              <w:jc w:val="both"/>
              <w:rPr>
                <w:rFonts w:ascii="Times New Roman" w:hAnsi="Times New Roman" w:cs="Times New Roman"/>
                <w:b/>
                <w:noProof/>
                <w:sz w:val="16"/>
                <w:szCs w:val="16"/>
                <w:lang w:val="en-GB"/>
              </w:rPr>
            </w:pPr>
          </w:p>
        </w:tc>
        <w:tc>
          <w:tcPr>
            <w:tcW w:w="388" w:type="pct"/>
          </w:tcPr>
          <w:p w14:paraId="5E64869C" w14:textId="77777777" w:rsidR="00AD1E01" w:rsidRPr="00ED2471" w:rsidRDefault="00AD1E01" w:rsidP="00AD1E01">
            <w:pPr>
              <w:jc w:val="both"/>
              <w:rPr>
                <w:rFonts w:ascii="Times New Roman" w:hAnsi="Times New Roman" w:cs="Times New Roman"/>
                <w:b/>
                <w:noProof/>
                <w:sz w:val="16"/>
                <w:szCs w:val="16"/>
                <w:lang w:val="en-GB"/>
              </w:rPr>
            </w:pPr>
          </w:p>
        </w:tc>
        <w:tc>
          <w:tcPr>
            <w:tcW w:w="484" w:type="pct"/>
          </w:tcPr>
          <w:p w14:paraId="518CF1BA" w14:textId="77777777" w:rsidR="00AD1E01" w:rsidRPr="00ED2471" w:rsidRDefault="00AD1E01" w:rsidP="00AD1E01">
            <w:pPr>
              <w:jc w:val="both"/>
              <w:rPr>
                <w:rFonts w:ascii="Times New Roman" w:hAnsi="Times New Roman" w:cs="Times New Roman"/>
                <w:bCs/>
                <w:noProof/>
                <w:sz w:val="16"/>
                <w:szCs w:val="16"/>
                <w:lang w:val="en-GB"/>
              </w:rPr>
            </w:pPr>
          </w:p>
        </w:tc>
        <w:tc>
          <w:tcPr>
            <w:tcW w:w="630" w:type="pct"/>
          </w:tcPr>
          <w:p w14:paraId="27224B5B" w14:textId="77777777" w:rsidR="00AD1E01" w:rsidRPr="00ED2471" w:rsidRDefault="00AD1E01" w:rsidP="00AD1E01">
            <w:pPr>
              <w:jc w:val="both"/>
              <w:rPr>
                <w:rFonts w:ascii="Times New Roman" w:hAnsi="Times New Roman" w:cs="Times New Roman"/>
                <w:bCs/>
                <w:noProof/>
                <w:sz w:val="16"/>
                <w:szCs w:val="16"/>
                <w:lang w:val="en-GB"/>
              </w:rPr>
            </w:pPr>
          </w:p>
        </w:tc>
        <w:tc>
          <w:tcPr>
            <w:tcW w:w="243" w:type="pct"/>
            <w:shd w:val="clear" w:color="auto" w:fill="D9D9D9" w:themeFill="background1" w:themeFillShade="D9"/>
          </w:tcPr>
          <w:p w14:paraId="69B1B347" w14:textId="7ED93969" w:rsidR="00AD1E01" w:rsidRPr="00ED2471" w:rsidRDefault="00AD1E01" w:rsidP="00AD1E01">
            <w:pPr>
              <w:jc w:val="both"/>
              <w:rPr>
                <w:rFonts w:ascii="Times New Roman" w:hAnsi="Times New Roman" w:cs="Times New Roman"/>
                <w:bCs/>
                <w:noProof/>
                <w:sz w:val="16"/>
                <w:szCs w:val="16"/>
              </w:rPr>
            </w:pPr>
            <w:r w:rsidRPr="00ED2471">
              <w:rPr>
                <w:rFonts w:ascii="Times New Roman" w:hAnsi="Times New Roman" w:cs="Times New Roman"/>
                <w:sz w:val="16"/>
                <w:szCs w:val="16"/>
              </w:rPr>
              <w:t>153</w:t>
            </w:r>
          </w:p>
        </w:tc>
        <w:tc>
          <w:tcPr>
            <w:tcW w:w="242" w:type="pct"/>
            <w:shd w:val="clear" w:color="auto" w:fill="D9D9D9" w:themeFill="background1" w:themeFillShade="D9"/>
          </w:tcPr>
          <w:p w14:paraId="6137A719" w14:textId="2B4B3266" w:rsidR="00AD1E01" w:rsidRPr="00ED2471" w:rsidRDefault="00AD1E01" w:rsidP="00AD1E01">
            <w:pPr>
              <w:jc w:val="both"/>
              <w:rPr>
                <w:rFonts w:ascii="Times New Roman" w:hAnsi="Times New Roman" w:cs="Times New Roman"/>
                <w:bCs/>
                <w:noProof/>
                <w:sz w:val="16"/>
                <w:szCs w:val="16"/>
              </w:rPr>
            </w:pPr>
            <w:r w:rsidRPr="00ED2471">
              <w:rPr>
                <w:rFonts w:ascii="Times New Roman" w:hAnsi="Times New Roman" w:cs="Times New Roman"/>
                <w:sz w:val="16"/>
                <w:szCs w:val="16"/>
              </w:rPr>
              <w:t>51</w:t>
            </w:r>
          </w:p>
        </w:tc>
        <w:tc>
          <w:tcPr>
            <w:tcW w:w="242" w:type="pct"/>
            <w:shd w:val="clear" w:color="auto" w:fill="D9D9D9" w:themeFill="background1" w:themeFillShade="D9"/>
          </w:tcPr>
          <w:p w14:paraId="2F125109" w14:textId="531016E5" w:rsidR="00AD1E01" w:rsidRPr="00ED2471" w:rsidRDefault="00AD1E01" w:rsidP="00AD1E01">
            <w:pPr>
              <w:jc w:val="both"/>
              <w:rPr>
                <w:rFonts w:ascii="Times New Roman" w:hAnsi="Times New Roman" w:cs="Times New Roman"/>
                <w:bCs/>
                <w:noProof/>
                <w:sz w:val="16"/>
                <w:szCs w:val="16"/>
              </w:rPr>
            </w:pPr>
            <w:r w:rsidRPr="00ED2471">
              <w:rPr>
                <w:rFonts w:ascii="Times New Roman" w:hAnsi="Times New Roman" w:cs="Times New Roman"/>
                <w:sz w:val="16"/>
                <w:szCs w:val="16"/>
              </w:rPr>
              <w:t>64</w:t>
            </w:r>
          </w:p>
        </w:tc>
        <w:tc>
          <w:tcPr>
            <w:tcW w:w="1018" w:type="pct"/>
            <w:shd w:val="clear" w:color="auto" w:fill="D9D9D9" w:themeFill="background1" w:themeFillShade="D9"/>
          </w:tcPr>
          <w:p w14:paraId="6CBB8FC6" w14:textId="77777777" w:rsidR="00AD1E01" w:rsidRPr="00ED2471" w:rsidRDefault="00AD1E01" w:rsidP="00AD1E01">
            <w:pPr>
              <w:jc w:val="both"/>
              <w:rPr>
                <w:rFonts w:ascii="Times New Roman" w:hAnsi="Times New Roman" w:cs="Times New Roman"/>
                <w:bCs/>
                <w:noProof/>
                <w:sz w:val="16"/>
                <w:szCs w:val="16"/>
                <w:lang w:val="en-GB"/>
              </w:rPr>
            </w:pPr>
          </w:p>
        </w:tc>
        <w:tc>
          <w:tcPr>
            <w:tcW w:w="193" w:type="pct"/>
            <w:shd w:val="clear" w:color="auto" w:fill="D9D9D9" w:themeFill="background1" w:themeFillShade="D9"/>
          </w:tcPr>
          <w:p w14:paraId="72878009" w14:textId="57C1EF2B" w:rsidR="00AD1E01" w:rsidRPr="00ED2471" w:rsidRDefault="00AD1E01" w:rsidP="00AD1E01">
            <w:pPr>
              <w:jc w:val="both"/>
              <w:rPr>
                <w:rFonts w:ascii="Times New Roman" w:hAnsi="Times New Roman" w:cs="Times New Roman"/>
                <w:bCs/>
                <w:noProof/>
                <w:sz w:val="16"/>
                <w:szCs w:val="16"/>
              </w:rPr>
            </w:pPr>
            <w:r w:rsidRPr="00ED2471">
              <w:rPr>
                <w:rFonts w:ascii="Times New Roman" w:hAnsi="Times New Roman" w:cs="Times New Roman"/>
                <w:sz w:val="16"/>
                <w:szCs w:val="16"/>
              </w:rPr>
              <w:t>5,7</w:t>
            </w:r>
          </w:p>
        </w:tc>
        <w:tc>
          <w:tcPr>
            <w:tcW w:w="261" w:type="pct"/>
            <w:shd w:val="clear" w:color="auto" w:fill="D9D9D9" w:themeFill="background1" w:themeFillShade="D9"/>
          </w:tcPr>
          <w:p w14:paraId="5347C2B1" w14:textId="77777777" w:rsidR="00AD1E01" w:rsidRPr="00ED2471" w:rsidRDefault="00AD1E01" w:rsidP="00AD1E01">
            <w:pPr>
              <w:jc w:val="both"/>
              <w:rPr>
                <w:rFonts w:ascii="Times New Roman" w:hAnsi="Times New Roman" w:cs="Times New Roman"/>
                <w:bCs/>
                <w:noProof/>
                <w:sz w:val="16"/>
                <w:szCs w:val="16"/>
                <w:lang w:val="en-GB"/>
              </w:rPr>
            </w:pPr>
          </w:p>
        </w:tc>
        <w:tc>
          <w:tcPr>
            <w:tcW w:w="204" w:type="pct"/>
            <w:shd w:val="clear" w:color="auto" w:fill="D9D9D9" w:themeFill="background1" w:themeFillShade="D9"/>
          </w:tcPr>
          <w:p w14:paraId="0304F006" w14:textId="77777777" w:rsidR="00AD1E01" w:rsidRPr="00ED2471" w:rsidRDefault="00AD1E01" w:rsidP="00AD1E01">
            <w:pPr>
              <w:jc w:val="both"/>
              <w:rPr>
                <w:rFonts w:ascii="Times New Roman" w:hAnsi="Times New Roman" w:cs="Times New Roman"/>
                <w:bCs/>
                <w:noProof/>
                <w:sz w:val="16"/>
                <w:szCs w:val="16"/>
                <w:lang w:val="en-GB"/>
              </w:rPr>
            </w:pPr>
          </w:p>
        </w:tc>
        <w:tc>
          <w:tcPr>
            <w:tcW w:w="203" w:type="pct"/>
            <w:shd w:val="clear" w:color="auto" w:fill="D9D9D9" w:themeFill="background1" w:themeFillShade="D9"/>
          </w:tcPr>
          <w:p w14:paraId="6F78C2FC" w14:textId="4B7FE45E" w:rsidR="00AD1E01" w:rsidRPr="00ED2471" w:rsidRDefault="00AD1E01" w:rsidP="00AD1E01">
            <w:pPr>
              <w:jc w:val="both"/>
              <w:rPr>
                <w:rFonts w:ascii="Times New Roman" w:hAnsi="Times New Roman" w:cs="Times New Roman"/>
                <w:bCs/>
                <w:noProof/>
                <w:sz w:val="16"/>
                <w:szCs w:val="16"/>
              </w:rPr>
            </w:pPr>
            <w:r w:rsidRPr="00ED2471">
              <w:rPr>
                <w:rFonts w:ascii="Times New Roman" w:hAnsi="Times New Roman" w:cs="Times New Roman"/>
                <w:sz w:val="16"/>
                <w:szCs w:val="16"/>
              </w:rPr>
              <w:t>17,1</w:t>
            </w:r>
          </w:p>
        </w:tc>
        <w:tc>
          <w:tcPr>
            <w:tcW w:w="204" w:type="pct"/>
            <w:shd w:val="clear" w:color="auto" w:fill="D9D9D9" w:themeFill="background1" w:themeFillShade="D9"/>
          </w:tcPr>
          <w:p w14:paraId="06DD2F38" w14:textId="251087B6" w:rsidR="00AD1E01" w:rsidRPr="00ED2471" w:rsidRDefault="00AD1E01" w:rsidP="00AD1E01">
            <w:pPr>
              <w:jc w:val="both"/>
              <w:rPr>
                <w:rFonts w:ascii="Times New Roman" w:hAnsi="Times New Roman" w:cs="Times New Roman"/>
                <w:bCs/>
                <w:noProof/>
                <w:sz w:val="16"/>
                <w:szCs w:val="16"/>
              </w:rPr>
            </w:pPr>
            <w:r w:rsidRPr="00ED2471">
              <w:rPr>
                <w:rFonts w:ascii="Times New Roman" w:hAnsi="Times New Roman" w:cs="Times New Roman"/>
                <w:sz w:val="16"/>
                <w:szCs w:val="16"/>
              </w:rPr>
              <w:t>24,0</w:t>
            </w:r>
          </w:p>
        </w:tc>
      </w:tr>
      <w:tr w:rsidR="00AD1E01" w:rsidRPr="00ED2471" w14:paraId="5C3544FD" w14:textId="77777777" w:rsidTr="00BD2F96">
        <w:tc>
          <w:tcPr>
            <w:tcW w:w="349" w:type="pct"/>
          </w:tcPr>
          <w:p w14:paraId="54770222" w14:textId="77777777" w:rsidR="00AD1E01" w:rsidRPr="00ED2471" w:rsidRDefault="00AD1E01" w:rsidP="00AD1E01">
            <w:pPr>
              <w:jc w:val="both"/>
              <w:rPr>
                <w:rFonts w:ascii="Times New Roman" w:hAnsi="Times New Roman" w:cs="Times New Roman"/>
                <w:b/>
                <w:noProof/>
                <w:sz w:val="16"/>
                <w:szCs w:val="16"/>
                <w:lang w:val="en-GB"/>
              </w:rPr>
            </w:pPr>
          </w:p>
        </w:tc>
        <w:tc>
          <w:tcPr>
            <w:tcW w:w="339" w:type="pct"/>
          </w:tcPr>
          <w:p w14:paraId="7499A598" w14:textId="77777777" w:rsidR="00AD1E01" w:rsidRPr="00ED2471" w:rsidRDefault="00AD1E01" w:rsidP="00AD1E01">
            <w:pPr>
              <w:jc w:val="both"/>
              <w:rPr>
                <w:rFonts w:ascii="Times New Roman" w:hAnsi="Times New Roman" w:cs="Times New Roman"/>
                <w:b/>
                <w:noProof/>
                <w:sz w:val="16"/>
                <w:szCs w:val="16"/>
                <w:lang w:val="en-GB"/>
              </w:rPr>
            </w:pPr>
          </w:p>
        </w:tc>
        <w:tc>
          <w:tcPr>
            <w:tcW w:w="388" w:type="pct"/>
          </w:tcPr>
          <w:p w14:paraId="4572B0DA" w14:textId="558CAA49" w:rsidR="00AD1E01" w:rsidRPr="00ED2471" w:rsidRDefault="00AD1E01" w:rsidP="00AD1E01">
            <w:pPr>
              <w:jc w:val="both"/>
              <w:rPr>
                <w:rFonts w:ascii="Times New Roman" w:hAnsi="Times New Roman" w:cs="Times New Roman"/>
                <w:b/>
                <w:noProof/>
                <w:sz w:val="16"/>
                <w:szCs w:val="16"/>
              </w:rPr>
            </w:pPr>
            <w:r w:rsidRPr="00ED2471">
              <w:rPr>
                <w:rFonts w:ascii="Times New Roman" w:hAnsi="Times New Roman" w:cs="Times New Roman"/>
                <w:b/>
                <w:sz w:val="16"/>
                <w:szCs w:val="16"/>
              </w:rPr>
              <w:t xml:space="preserve">Norvēģija </w:t>
            </w:r>
          </w:p>
        </w:tc>
        <w:tc>
          <w:tcPr>
            <w:tcW w:w="484" w:type="pct"/>
          </w:tcPr>
          <w:p w14:paraId="5BF7861E" w14:textId="1DB0CAFA" w:rsidR="00AD1E01" w:rsidRPr="00ED2471" w:rsidRDefault="00AD1E01" w:rsidP="00AD1E01">
            <w:pPr>
              <w:jc w:val="both"/>
              <w:rPr>
                <w:rFonts w:ascii="Times New Roman" w:hAnsi="Times New Roman" w:cs="Times New Roman"/>
                <w:bCs/>
                <w:noProof/>
                <w:sz w:val="16"/>
                <w:szCs w:val="16"/>
              </w:rPr>
            </w:pPr>
            <w:r w:rsidRPr="00ED2471">
              <w:rPr>
                <w:rFonts w:ascii="Times New Roman" w:hAnsi="Times New Roman" w:cs="Times New Roman"/>
                <w:sz w:val="16"/>
                <w:szCs w:val="16"/>
              </w:rPr>
              <w:t>(Johansson et al., 1998)</w:t>
            </w:r>
          </w:p>
        </w:tc>
        <w:tc>
          <w:tcPr>
            <w:tcW w:w="630" w:type="pct"/>
          </w:tcPr>
          <w:p w14:paraId="41E10E75" w14:textId="6C413C3C" w:rsidR="00AD1E01" w:rsidRPr="00ED2471" w:rsidRDefault="00AD1E01" w:rsidP="00AD1E01">
            <w:pPr>
              <w:jc w:val="both"/>
              <w:rPr>
                <w:rFonts w:ascii="Times New Roman" w:hAnsi="Times New Roman" w:cs="Times New Roman"/>
                <w:bCs/>
                <w:noProof/>
                <w:sz w:val="16"/>
                <w:szCs w:val="16"/>
              </w:rPr>
            </w:pPr>
            <w:r w:rsidRPr="00ED2471">
              <w:rPr>
                <w:rFonts w:ascii="Times New Roman" w:hAnsi="Times New Roman" w:cs="Times New Roman"/>
                <w:sz w:val="16"/>
                <w:szCs w:val="16"/>
              </w:rPr>
              <w:t>Aptauja pārtikas produktu lietošanas biežuma noteikšanai</w:t>
            </w:r>
          </w:p>
        </w:tc>
        <w:tc>
          <w:tcPr>
            <w:tcW w:w="243" w:type="pct"/>
          </w:tcPr>
          <w:p w14:paraId="71F46502" w14:textId="3FB70B81" w:rsidR="00AD1E01" w:rsidRPr="00ED2471" w:rsidRDefault="00AD1E01" w:rsidP="00AD1E01">
            <w:pPr>
              <w:jc w:val="both"/>
              <w:rPr>
                <w:rFonts w:ascii="Times New Roman" w:hAnsi="Times New Roman" w:cs="Times New Roman"/>
                <w:bCs/>
                <w:noProof/>
                <w:sz w:val="16"/>
                <w:szCs w:val="16"/>
              </w:rPr>
            </w:pPr>
            <w:r w:rsidRPr="00ED2471">
              <w:rPr>
                <w:rFonts w:ascii="Times New Roman" w:hAnsi="Times New Roman" w:cs="Times New Roman"/>
                <w:sz w:val="16"/>
                <w:szCs w:val="16"/>
              </w:rPr>
              <w:t>379</w:t>
            </w:r>
          </w:p>
        </w:tc>
        <w:tc>
          <w:tcPr>
            <w:tcW w:w="242" w:type="pct"/>
          </w:tcPr>
          <w:p w14:paraId="47D3FB02" w14:textId="66CF748C" w:rsidR="00AD1E01" w:rsidRPr="00ED2471" w:rsidRDefault="00AD1E01" w:rsidP="00AD1E01">
            <w:pPr>
              <w:jc w:val="both"/>
              <w:rPr>
                <w:rFonts w:ascii="Times New Roman" w:hAnsi="Times New Roman" w:cs="Times New Roman"/>
                <w:bCs/>
                <w:noProof/>
                <w:sz w:val="16"/>
                <w:szCs w:val="16"/>
              </w:rPr>
            </w:pPr>
            <w:r w:rsidRPr="00ED2471">
              <w:rPr>
                <w:rFonts w:ascii="Times New Roman" w:hAnsi="Times New Roman" w:cs="Times New Roman"/>
                <w:sz w:val="16"/>
                <w:szCs w:val="16"/>
              </w:rPr>
              <w:t>16</w:t>
            </w:r>
          </w:p>
        </w:tc>
        <w:tc>
          <w:tcPr>
            <w:tcW w:w="242" w:type="pct"/>
          </w:tcPr>
          <w:p w14:paraId="2A514A2E" w14:textId="1BDC204A" w:rsidR="00AD1E01" w:rsidRPr="00ED2471" w:rsidRDefault="00AD1E01" w:rsidP="00AD1E01">
            <w:pPr>
              <w:jc w:val="both"/>
              <w:rPr>
                <w:rFonts w:ascii="Times New Roman" w:hAnsi="Times New Roman" w:cs="Times New Roman"/>
                <w:bCs/>
                <w:noProof/>
                <w:sz w:val="16"/>
                <w:szCs w:val="16"/>
              </w:rPr>
            </w:pPr>
            <w:r w:rsidRPr="00ED2471">
              <w:rPr>
                <w:rFonts w:ascii="Times New Roman" w:hAnsi="Times New Roman" w:cs="Times New Roman"/>
                <w:sz w:val="16"/>
                <w:szCs w:val="16"/>
              </w:rPr>
              <w:t>79</w:t>
            </w:r>
          </w:p>
        </w:tc>
        <w:tc>
          <w:tcPr>
            <w:tcW w:w="1018" w:type="pct"/>
          </w:tcPr>
          <w:p w14:paraId="0B978102" w14:textId="773087F1" w:rsidR="00AD1E01" w:rsidRPr="00ED2471" w:rsidRDefault="00AD1E01" w:rsidP="00AD1E01">
            <w:pPr>
              <w:jc w:val="both"/>
              <w:rPr>
                <w:rFonts w:ascii="Times New Roman" w:hAnsi="Times New Roman" w:cs="Times New Roman"/>
                <w:bCs/>
                <w:noProof/>
                <w:sz w:val="16"/>
                <w:szCs w:val="16"/>
              </w:rPr>
            </w:pPr>
            <w:r w:rsidRPr="00ED2471">
              <w:rPr>
                <w:rFonts w:ascii="Times New Roman" w:hAnsi="Times New Roman" w:cs="Times New Roman"/>
                <w:sz w:val="16"/>
                <w:szCs w:val="16"/>
              </w:rPr>
              <w:t>Garo ķēžu n-3 polinepiesātināto taukskābju uzņemšanas pirmā kvartile</w:t>
            </w:r>
          </w:p>
        </w:tc>
        <w:tc>
          <w:tcPr>
            <w:tcW w:w="193" w:type="pct"/>
          </w:tcPr>
          <w:p w14:paraId="4E3CE957" w14:textId="35862B1B" w:rsidR="00AD1E01" w:rsidRPr="00ED2471" w:rsidRDefault="00AD1E01" w:rsidP="00AD1E01">
            <w:pPr>
              <w:jc w:val="both"/>
              <w:rPr>
                <w:rFonts w:ascii="Times New Roman" w:hAnsi="Times New Roman" w:cs="Times New Roman"/>
                <w:bCs/>
                <w:noProof/>
                <w:sz w:val="16"/>
                <w:szCs w:val="16"/>
              </w:rPr>
            </w:pPr>
            <w:r w:rsidRPr="00ED2471">
              <w:rPr>
                <w:rFonts w:ascii="Times New Roman" w:hAnsi="Times New Roman" w:cs="Times New Roman"/>
                <w:sz w:val="16"/>
                <w:szCs w:val="16"/>
              </w:rPr>
              <w:t>5,1</w:t>
            </w:r>
          </w:p>
        </w:tc>
        <w:tc>
          <w:tcPr>
            <w:tcW w:w="261" w:type="pct"/>
          </w:tcPr>
          <w:p w14:paraId="11D0909D" w14:textId="77777777" w:rsidR="00AD1E01" w:rsidRPr="00ED2471" w:rsidRDefault="00AD1E01" w:rsidP="00AD1E01">
            <w:pPr>
              <w:jc w:val="both"/>
              <w:rPr>
                <w:rFonts w:ascii="Times New Roman" w:hAnsi="Times New Roman" w:cs="Times New Roman"/>
                <w:bCs/>
                <w:noProof/>
                <w:sz w:val="16"/>
                <w:szCs w:val="16"/>
                <w:lang w:val="en-GB"/>
              </w:rPr>
            </w:pPr>
          </w:p>
        </w:tc>
        <w:tc>
          <w:tcPr>
            <w:tcW w:w="204" w:type="pct"/>
          </w:tcPr>
          <w:p w14:paraId="0948A0FE" w14:textId="77777777" w:rsidR="00AD1E01" w:rsidRPr="00ED2471" w:rsidRDefault="00AD1E01" w:rsidP="00AD1E01">
            <w:pPr>
              <w:jc w:val="both"/>
              <w:rPr>
                <w:rFonts w:ascii="Times New Roman" w:hAnsi="Times New Roman" w:cs="Times New Roman"/>
                <w:bCs/>
                <w:noProof/>
                <w:sz w:val="16"/>
                <w:szCs w:val="16"/>
                <w:lang w:val="en-GB"/>
              </w:rPr>
            </w:pPr>
          </w:p>
        </w:tc>
        <w:tc>
          <w:tcPr>
            <w:tcW w:w="203" w:type="pct"/>
          </w:tcPr>
          <w:p w14:paraId="4254EE77" w14:textId="77777777" w:rsidR="00AD1E01" w:rsidRPr="00ED2471" w:rsidRDefault="00AD1E01" w:rsidP="00AD1E01">
            <w:pPr>
              <w:jc w:val="both"/>
              <w:rPr>
                <w:rFonts w:ascii="Times New Roman" w:hAnsi="Times New Roman" w:cs="Times New Roman"/>
                <w:bCs/>
                <w:noProof/>
                <w:sz w:val="16"/>
                <w:szCs w:val="16"/>
                <w:lang w:val="en-GB"/>
              </w:rPr>
            </w:pPr>
          </w:p>
        </w:tc>
        <w:tc>
          <w:tcPr>
            <w:tcW w:w="204" w:type="pct"/>
          </w:tcPr>
          <w:p w14:paraId="4F4D1BED" w14:textId="77777777" w:rsidR="00AD1E01" w:rsidRPr="00ED2471" w:rsidRDefault="00AD1E01" w:rsidP="00AD1E01">
            <w:pPr>
              <w:jc w:val="both"/>
              <w:rPr>
                <w:rFonts w:ascii="Times New Roman" w:hAnsi="Times New Roman" w:cs="Times New Roman"/>
                <w:bCs/>
                <w:noProof/>
                <w:sz w:val="16"/>
                <w:szCs w:val="16"/>
                <w:lang w:val="en-GB"/>
              </w:rPr>
            </w:pPr>
          </w:p>
        </w:tc>
      </w:tr>
      <w:tr w:rsidR="00AD1E01" w:rsidRPr="00ED2471" w14:paraId="1522A5FC" w14:textId="77777777" w:rsidTr="00EE4F14">
        <w:tc>
          <w:tcPr>
            <w:tcW w:w="349" w:type="pct"/>
            <w:tcBorders>
              <w:bottom w:val="single" w:sz="4" w:space="0" w:color="auto"/>
            </w:tcBorders>
          </w:tcPr>
          <w:p w14:paraId="02A47B5A" w14:textId="77777777" w:rsidR="00AD1E01" w:rsidRPr="00ED2471" w:rsidRDefault="00AD1E01" w:rsidP="00AD1E01">
            <w:pPr>
              <w:jc w:val="both"/>
              <w:rPr>
                <w:rFonts w:ascii="Times New Roman" w:hAnsi="Times New Roman" w:cs="Times New Roman"/>
                <w:b/>
                <w:noProof/>
                <w:sz w:val="16"/>
                <w:szCs w:val="16"/>
                <w:lang w:val="en-GB"/>
              </w:rPr>
            </w:pPr>
          </w:p>
        </w:tc>
        <w:tc>
          <w:tcPr>
            <w:tcW w:w="339" w:type="pct"/>
            <w:tcBorders>
              <w:bottom w:val="single" w:sz="4" w:space="0" w:color="auto"/>
            </w:tcBorders>
          </w:tcPr>
          <w:p w14:paraId="7B1CCC36" w14:textId="77777777" w:rsidR="00AD1E01" w:rsidRPr="00ED2471" w:rsidRDefault="00AD1E01" w:rsidP="00AD1E01">
            <w:pPr>
              <w:jc w:val="both"/>
              <w:rPr>
                <w:rFonts w:ascii="Times New Roman" w:hAnsi="Times New Roman" w:cs="Times New Roman"/>
                <w:b/>
                <w:noProof/>
                <w:sz w:val="16"/>
                <w:szCs w:val="16"/>
                <w:lang w:val="en-GB"/>
              </w:rPr>
            </w:pPr>
          </w:p>
        </w:tc>
        <w:tc>
          <w:tcPr>
            <w:tcW w:w="388" w:type="pct"/>
            <w:tcBorders>
              <w:bottom w:val="single" w:sz="4" w:space="0" w:color="auto"/>
            </w:tcBorders>
          </w:tcPr>
          <w:p w14:paraId="1AD32D61" w14:textId="77777777" w:rsidR="00AD1E01" w:rsidRPr="00ED2471" w:rsidRDefault="00AD1E01" w:rsidP="00AD1E01">
            <w:pPr>
              <w:jc w:val="both"/>
              <w:rPr>
                <w:rFonts w:ascii="Times New Roman" w:hAnsi="Times New Roman" w:cs="Times New Roman"/>
                <w:b/>
                <w:noProof/>
                <w:sz w:val="16"/>
                <w:szCs w:val="16"/>
                <w:lang w:val="en-GB"/>
              </w:rPr>
            </w:pPr>
          </w:p>
        </w:tc>
        <w:tc>
          <w:tcPr>
            <w:tcW w:w="484" w:type="pct"/>
            <w:tcBorders>
              <w:bottom w:val="single" w:sz="4" w:space="0" w:color="auto"/>
            </w:tcBorders>
          </w:tcPr>
          <w:p w14:paraId="3280B316" w14:textId="77777777" w:rsidR="00AD1E01" w:rsidRPr="00ED2471" w:rsidRDefault="00AD1E01" w:rsidP="00AD1E01">
            <w:pPr>
              <w:jc w:val="both"/>
              <w:rPr>
                <w:rFonts w:ascii="Times New Roman" w:hAnsi="Times New Roman" w:cs="Times New Roman"/>
                <w:bCs/>
                <w:noProof/>
                <w:sz w:val="16"/>
                <w:szCs w:val="16"/>
                <w:lang w:val="en-GB"/>
              </w:rPr>
            </w:pPr>
          </w:p>
        </w:tc>
        <w:tc>
          <w:tcPr>
            <w:tcW w:w="630" w:type="pct"/>
            <w:tcBorders>
              <w:bottom w:val="single" w:sz="4" w:space="0" w:color="auto"/>
            </w:tcBorders>
          </w:tcPr>
          <w:p w14:paraId="0E632C76" w14:textId="77777777" w:rsidR="00AD1E01" w:rsidRPr="00ED2471" w:rsidRDefault="00AD1E01" w:rsidP="00AD1E01">
            <w:pPr>
              <w:jc w:val="both"/>
              <w:rPr>
                <w:rFonts w:ascii="Times New Roman" w:hAnsi="Times New Roman" w:cs="Times New Roman"/>
                <w:bCs/>
                <w:noProof/>
                <w:sz w:val="16"/>
                <w:szCs w:val="16"/>
                <w:lang w:val="en-GB"/>
              </w:rPr>
            </w:pPr>
          </w:p>
        </w:tc>
        <w:tc>
          <w:tcPr>
            <w:tcW w:w="243" w:type="pct"/>
            <w:tcBorders>
              <w:bottom w:val="single" w:sz="4" w:space="0" w:color="auto"/>
            </w:tcBorders>
          </w:tcPr>
          <w:p w14:paraId="0DAD59B3" w14:textId="367B19BD" w:rsidR="00AD1E01" w:rsidRPr="00ED2471" w:rsidRDefault="00AD1E01" w:rsidP="00AD1E01">
            <w:pPr>
              <w:jc w:val="both"/>
              <w:rPr>
                <w:rFonts w:ascii="Times New Roman" w:hAnsi="Times New Roman" w:cs="Times New Roman"/>
                <w:bCs/>
                <w:noProof/>
                <w:sz w:val="16"/>
                <w:szCs w:val="16"/>
              </w:rPr>
            </w:pPr>
            <w:r w:rsidRPr="00ED2471">
              <w:rPr>
                <w:rFonts w:ascii="Times New Roman" w:hAnsi="Times New Roman" w:cs="Times New Roman"/>
                <w:sz w:val="16"/>
                <w:szCs w:val="16"/>
              </w:rPr>
              <w:t>378</w:t>
            </w:r>
          </w:p>
        </w:tc>
        <w:tc>
          <w:tcPr>
            <w:tcW w:w="242" w:type="pct"/>
            <w:tcBorders>
              <w:bottom w:val="single" w:sz="4" w:space="0" w:color="auto"/>
            </w:tcBorders>
          </w:tcPr>
          <w:p w14:paraId="4E56EFA9" w14:textId="495E01E2" w:rsidR="00AD1E01" w:rsidRPr="00ED2471" w:rsidRDefault="00AD1E01" w:rsidP="00AD1E01">
            <w:pPr>
              <w:jc w:val="both"/>
              <w:rPr>
                <w:rFonts w:ascii="Times New Roman" w:hAnsi="Times New Roman" w:cs="Times New Roman"/>
                <w:bCs/>
                <w:noProof/>
                <w:sz w:val="16"/>
                <w:szCs w:val="16"/>
              </w:rPr>
            </w:pPr>
            <w:r w:rsidRPr="00ED2471">
              <w:rPr>
                <w:rFonts w:ascii="Times New Roman" w:hAnsi="Times New Roman" w:cs="Times New Roman"/>
                <w:sz w:val="16"/>
                <w:szCs w:val="16"/>
              </w:rPr>
              <w:t>16</w:t>
            </w:r>
          </w:p>
        </w:tc>
        <w:tc>
          <w:tcPr>
            <w:tcW w:w="242" w:type="pct"/>
            <w:tcBorders>
              <w:bottom w:val="single" w:sz="4" w:space="0" w:color="auto"/>
            </w:tcBorders>
          </w:tcPr>
          <w:p w14:paraId="7834F2BE" w14:textId="693FA306" w:rsidR="00AD1E01" w:rsidRPr="00ED2471" w:rsidRDefault="00AD1E01" w:rsidP="00AD1E01">
            <w:pPr>
              <w:jc w:val="both"/>
              <w:rPr>
                <w:rFonts w:ascii="Times New Roman" w:hAnsi="Times New Roman" w:cs="Times New Roman"/>
                <w:bCs/>
                <w:noProof/>
                <w:sz w:val="16"/>
                <w:szCs w:val="16"/>
              </w:rPr>
            </w:pPr>
            <w:r w:rsidRPr="00ED2471">
              <w:rPr>
                <w:rFonts w:ascii="Times New Roman" w:hAnsi="Times New Roman" w:cs="Times New Roman"/>
                <w:sz w:val="16"/>
                <w:szCs w:val="16"/>
              </w:rPr>
              <w:t>79</w:t>
            </w:r>
          </w:p>
        </w:tc>
        <w:tc>
          <w:tcPr>
            <w:tcW w:w="1018" w:type="pct"/>
            <w:tcBorders>
              <w:bottom w:val="single" w:sz="4" w:space="0" w:color="auto"/>
            </w:tcBorders>
          </w:tcPr>
          <w:p w14:paraId="225166C0" w14:textId="21342A18" w:rsidR="00AD1E01" w:rsidRPr="00ED2471" w:rsidRDefault="00AD1E01" w:rsidP="00AD1E01">
            <w:pPr>
              <w:jc w:val="both"/>
              <w:rPr>
                <w:rFonts w:ascii="Times New Roman" w:hAnsi="Times New Roman" w:cs="Times New Roman"/>
                <w:bCs/>
                <w:noProof/>
                <w:sz w:val="16"/>
                <w:szCs w:val="16"/>
              </w:rPr>
            </w:pPr>
            <w:r w:rsidRPr="00ED2471">
              <w:rPr>
                <w:rFonts w:ascii="Times New Roman" w:hAnsi="Times New Roman" w:cs="Times New Roman"/>
                <w:sz w:val="16"/>
                <w:szCs w:val="16"/>
              </w:rPr>
              <w:t>Garo ķēžu n-3 polinepiesātināto taukskābju uzņemšanas ceturtā kvartile</w:t>
            </w:r>
          </w:p>
        </w:tc>
        <w:tc>
          <w:tcPr>
            <w:tcW w:w="193" w:type="pct"/>
            <w:tcBorders>
              <w:bottom w:val="single" w:sz="4" w:space="0" w:color="auto"/>
            </w:tcBorders>
          </w:tcPr>
          <w:p w14:paraId="27DF93D1" w14:textId="448E4685" w:rsidR="00AD1E01" w:rsidRPr="00ED2471" w:rsidRDefault="00AD1E01" w:rsidP="00AD1E01">
            <w:pPr>
              <w:jc w:val="both"/>
              <w:rPr>
                <w:rFonts w:ascii="Times New Roman" w:hAnsi="Times New Roman" w:cs="Times New Roman"/>
                <w:bCs/>
                <w:noProof/>
                <w:sz w:val="16"/>
                <w:szCs w:val="16"/>
              </w:rPr>
            </w:pPr>
            <w:r w:rsidRPr="00ED2471">
              <w:rPr>
                <w:rFonts w:ascii="Times New Roman" w:hAnsi="Times New Roman" w:cs="Times New Roman"/>
                <w:sz w:val="16"/>
                <w:szCs w:val="16"/>
              </w:rPr>
              <w:t>23,5</w:t>
            </w:r>
          </w:p>
        </w:tc>
        <w:tc>
          <w:tcPr>
            <w:tcW w:w="261" w:type="pct"/>
            <w:tcBorders>
              <w:bottom w:val="single" w:sz="4" w:space="0" w:color="auto"/>
            </w:tcBorders>
          </w:tcPr>
          <w:p w14:paraId="47367804" w14:textId="77777777" w:rsidR="00AD1E01" w:rsidRPr="00ED2471" w:rsidRDefault="00AD1E01" w:rsidP="00AD1E01">
            <w:pPr>
              <w:jc w:val="both"/>
              <w:rPr>
                <w:rFonts w:ascii="Times New Roman" w:hAnsi="Times New Roman" w:cs="Times New Roman"/>
                <w:bCs/>
                <w:noProof/>
                <w:sz w:val="16"/>
                <w:szCs w:val="16"/>
                <w:lang w:val="en-GB"/>
              </w:rPr>
            </w:pPr>
          </w:p>
        </w:tc>
        <w:tc>
          <w:tcPr>
            <w:tcW w:w="204" w:type="pct"/>
            <w:tcBorders>
              <w:bottom w:val="single" w:sz="4" w:space="0" w:color="auto"/>
            </w:tcBorders>
          </w:tcPr>
          <w:p w14:paraId="0FA7090C" w14:textId="77777777" w:rsidR="00AD1E01" w:rsidRPr="00ED2471" w:rsidRDefault="00AD1E01" w:rsidP="00AD1E01">
            <w:pPr>
              <w:jc w:val="both"/>
              <w:rPr>
                <w:rFonts w:ascii="Times New Roman" w:hAnsi="Times New Roman" w:cs="Times New Roman"/>
                <w:bCs/>
                <w:noProof/>
                <w:sz w:val="16"/>
                <w:szCs w:val="16"/>
                <w:lang w:val="en-GB"/>
              </w:rPr>
            </w:pPr>
          </w:p>
        </w:tc>
        <w:tc>
          <w:tcPr>
            <w:tcW w:w="203" w:type="pct"/>
            <w:tcBorders>
              <w:bottom w:val="single" w:sz="4" w:space="0" w:color="auto"/>
            </w:tcBorders>
          </w:tcPr>
          <w:p w14:paraId="1612D1CD" w14:textId="77777777" w:rsidR="00AD1E01" w:rsidRPr="00ED2471" w:rsidRDefault="00AD1E01" w:rsidP="00AD1E01">
            <w:pPr>
              <w:jc w:val="both"/>
              <w:rPr>
                <w:rFonts w:ascii="Times New Roman" w:hAnsi="Times New Roman" w:cs="Times New Roman"/>
                <w:bCs/>
                <w:noProof/>
                <w:sz w:val="16"/>
                <w:szCs w:val="16"/>
                <w:lang w:val="en-GB"/>
              </w:rPr>
            </w:pPr>
          </w:p>
        </w:tc>
        <w:tc>
          <w:tcPr>
            <w:tcW w:w="204" w:type="pct"/>
            <w:tcBorders>
              <w:bottom w:val="single" w:sz="4" w:space="0" w:color="auto"/>
            </w:tcBorders>
          </w:tcPr>
          <w:p w14:paraId="6B07610A" w14:textId="77777777" w:rsidR="00AD1E01" w:rsidRPr="00ED2471" w:rsidRDefault="00AD1E01" w:rsidP="00AD1E01">
            <w:pPr>
              <w:jc w:val="both"/>
              <w:rPr>
                <w:rFonts w:ascii="Times New Roman" w:hAnsi="Times New Roman" w:cs="Times New Roman"/>
                <w:bCs/>
                <w:noProof/>
                <w:sz w:val="16"/>
                <w:szCs w:val="16"/>
                <w:lang w:val="en-GB"/>
              </w:rPr>
            </w:pPr>
          </w:p>
        </w:tc>
      </w:tr>
      <w:tr w:rsidR="00D2065F" w:rsidRPr="00ED2471" w14:paraId="3243DD64" w14:textId="77777777" w:rsidTr="00EE4F14">
        <w:tc>
          <w:tcPr>
            <w:tcW w:w="349" w:type="pct"/>
            <w:tcBorders>
              <w:top w:val="single" w:sz="4" w:space="0" w:color="auto"/>
            </w:tcBorders>
          </w:tcPr>
          <w:p w14:paraId="6D467701" w14:textId="3719E774" w:rsidR="00D2065F" w:rsidRPr="00ED2471" w:rsidRDefault="00D2065F" w:rsidP="00D2065F">
            <w:pPr>
              <w:jc w:val="both"/>
              <w:rPr>
                <w:rFonts w:ascii="Times New Roman" w:hAnsi="Times New Roman" w:cs="Times New Roman"/>
                <w:b/>
                <w:noProof/>
                <w:sz w:val="16"/>
                <w:szCs w:val="16"/>
              </w:rPr>
            </w:pPr>
            <w:r w:rsidRPr="00ED2471">
              <w:rPr>
                <w:rFonts w:ascii="Times New Roman" w:hAnsi="Times New Roman" w:cs="Times New Roman"/>
                <w:b/>
                <w:sz w:val="16"/>
                <w:szCs w:val="16"/>
              </w:rPr>
              <w:t xml:space="preserve">Pārtikas produkti un uztura bagātinātāji </w:t>
            </w:r>
          </w:p>
        </w:tc>
        <w:tc>
          <w:tcPr>
            <w:tcW w:w="339" w:type="pct"/>
            <w:tcBorders>
              <w:top w:val="single" w:sz="4" w:space="0" w:color="auto"/>
            </w:tcBorders>
          </w:tcPr>
          <w:p w14:paraId="435065FD" w14:textId="77D12734" w:rsidR="00D2065F" w:rsidRPr="00ED2471" w:rsidRDefault="00D2065F" w:rsidP="00D2065F">
            <w:pPr>
              <w:jc w:val="both"/>
              <w:rPr>
                <w:rFonts w:ascii="Times New Roman" w:hAnsi="Times New Roman" w:cs="Times New Roman"/>
                <w:b/>
                <w:noProof/>
                <w:sz w:val="16"/>
                <w:szCs w:val="16"/>
              </w:rPr>
            </w:pPr>
            <w:r w:rsidRPr="00ED2471">
              <w:rPr>
                <w:rFonts w:ascii="Times New Roman" w:hAnsi="Times New Roman" w:cs="Times New Roman"/>
                <w:b/>
                <w:sz w:val="16"/>
                <w:szCs w:val="16"/>
              </w:rPr>
              <w:t xml:space="preserve">Vīrieši </w:t>
            </w:r>
          </w:p>
        </w:tc>
        <w:tc>
          <w:tcPr>
            <w:tcW w:w="388" w:type="pct"/>
            <w:tcBorders>
              <w:top w:val="single" w:sz="4" w:space="0" w:color="auto"/>
            </w:tcBorders>
          </w:tcPr>
          <w:p w14:paraId="7E6561DD" w14:textId="2DD9DC78" w:rsidR="00D2065F" w:rsidRPr="00ED2471" w:rsidRDefault="00D2065F" w:rsidP="00D2065F">
            <w:pPr>
              <w:jc w:val="both"/>
              <w:rPr>
                <w:rFonts w:ascii="Times New Roman" w:hAnsi="Times New Roman" w:cs="Times New Roman"/>
                <w:b/>
                <w:noProof/>
                <w:sz w:val="16"/>
                <w:szCs w:val="16"/>
              </w:rPr>
            </w:pPr>
            <w:r w:rsidRPr="00ED2471">
              <w:rPr>
                <w:rFonts w:ascii="Times New Roman" w:hAnsi="Times New Roman" w:cs="Times New Roman"/>
                <w:b/>
                <w:sz w:val="16"/>
                <w:szCs w:val="16"/>
              </w:rPr>
              <w:t xml:space="preserve">Nīderlande </w:t>
            </w:r>
          </w:p>
        </w:tc>
        <w:tc>
          <w:tcPr>
            <w:tcW w:w="484" w:type="pct"/>
            <w:tcBorders>
              <w:top w:val="single" w:sz="4" w:space="0" w:color="auto"/>
            </w:tcBorders>
          </w:tcPr>
          <w:p w14:paraId="12685C04" w14:textId="19EBB4B3" w:rsidR="00D2065F" w:rsidRPr="00ED2471" w:rsidRDefault="00D2065F" w:rsidP="00D2065F">
            <w:pPr>
              <w:jc w:val="both"/>
              <w:rPr>
                <w:rFonts w:ascii="Times New Roman" w:hAnsi="Times New Roman" w:cs="Times New Roman"/>
                <w:bCs/>
                <w:noProof/>
                <w:sz w:val="16"/>
                <w:szCs w:val="16"/>
              </w:rPr>
            </w:pPr>
            <w:r w:rsidRPr="00ED2471">
              <w:rPr>
                <w:rFonts w:ascii="Times New Roman" w:hAnsi="Times New Roman" w:cs="Times New Roman"/>
                <w:sz w:val="16"/>
                <w:szCs w:val="16"/>
              </w:rPr>
              <w:t xml:space="preserve">(van Rossum et al., 2011) </w:t>
            </w:r>
          </w:p>
        </w:tc>
        <w:tc>
          <w:tcPr>
            <w:tcW w:w="630" w:type="pct"/>
            <w:tcBorders>
              <w:top w:val="single" w:sz="4" w:space="0" w:color="auto"/>
            </w:tcBorders>
          </w:tcPr>
          <w:p w14:paraId="489EBB54" w14:textId="027FE6FC" w:rsidR="00D2065F" w:rsidRPr="00ED2471" w:rsidRDefault="00D2065F" w:rsidP="00D2065F">
            <w:pPr>
              <w:jc w:val="both"/>
              <w:rPr>
                <w:rFonts w:ascii="Times New Roman" w:hAnsi="Times New Roman" w:cs="Times New Roman"/>
                <w:bCs/>
                <w:noProof/>
                <w:sz w:val="16"/>
                <w:szCs w:val="16"/>
              </w:rPr>
            </w:pPr>
            <w:r w:rsidRPr="00ED2471">
              <w:rPr>
                <w:rFonts w:ascii="Times New Roman" w:hAnsi="Times New Roman" w:cs="Times New Roman"/>
                <w:sz w:val="16"/>
                <w:szCs w:val="16"/>
              </w:rPr>
              <w:t xml:space="preserve">Divas nesecīgas 24 stundu atcerēšanās anketas </w:t>
            </w:r>
          </w:p>
        </w:tc>
        <w:tc>
          <w:tcPr>
            <w:tcW w:w="243" w:type="pct"/>
            <w:tcBorders>
              <w:top w:val="single" w:sz="4" w:space="0" w:color="auto"/>
            </w:tcBorders>
          </w:tcPr>
          <w:p w14:paraId="0C854FFF" w14:textId="7FCD0E9C" w:rsidR="00D2065F" w:rsidRPr="00ED2471" w:rsidRDefault="00D2065F" w:rsidP="00D2065F">
            <w:pPr>
              <w:jc w:val="both"/>
              <w:rPr>
                <w:rFonts w:ascii="Times New Roman" w:hAnsi="Times New Roman" w:cs="Times New Roman"/>
                <w:bCs/>
                <w:noProof/>
                <w:sz w:val="16"/>
                <w:szCs w:val="16"/>
              </w:rPr>
            </w:pPr>
            <w:r w:rsidRPr="00ED2471">
              <w:rPr>
                <w:rFonts w:ascii="Times New Roman" w:hAnsi="Times New Roman" w:cs="Times New Roman"/>
                <w:sz w:val="16"/>
                <w:szCs w:val="16"/>
              </w:rPr>
              <w:t xml:space="preserve">356 </w:t>
            </w:r>
          </w:p>
        </w:tc>
        <w:tc>
          <w:tcPr>
            <w:tcW w:w="242" w:type="pct"/>
            <w:tcBorders>
              <w:top w:val="single" w:sz="4" w:space="0" w:color="auto"/>
            </w:tcBorders>
          </w:tcPr>
          <w:p w14:paraId="715AB23D" w14:textId="78B6784C" w:rsidR="00D2065F" w:rsidRPr="00ED2471" w:rsidRDefault="00D2065F" w:rsidP="00D2065F">
            <w:pPr>
              <w:jc w:val="both"/>
              <w:rPr>
                <w:rFonts w:ascii="Times New Roman" w:hAnsi="Times New Roman" w:cs="Times New Roman"/>
                <w:bCs/>
                <w:noProof/>
                <w:sz w:val="16"/>
                <w:szCs w:val="16"/>
              </w:rPr>
            </w:pPr>
            <w:r w:rsidRPr="00ED2471">
              <w:rPr>
                <w:rFonts w:ascii="Times New Roman" w:hAnsi="Times New Roman" w:cs="Times New Roman"/>
                <w:sz w:val="16"/>
                <w:szCs w:val="16"/>
              </w:rPr>
              <w:t xml:space="preserve">19 </w:t>
            </w:r>
          </w:p>
        </w:tc>
        <w:tc>
          <w:tcPr>
            <w:tcW w:w="242" w:type="pct"/>
            <w:tcBorders>
              <w:top w:val="single" w:sz="4" w:space="0" w:color="auto"/>
            </w:tcBorders>
          </w:tcPr>
          <w:p w14:paraId="3F74CEBD" w14:textId="0B31F5AC" w:rsidR="00D2065F" w:rsidRPr="00ED2471" w:rsidRDefault="00D2065F" w:rsidP="00D2065F">
            <w:pPr>
              <w:jc w:val="both"/>
              <w:rPr>
                <w:rFonts w:ascii="Times New Roman" w:hAnsi="Times New Roman" w:cs="Times New Roman"/>
                <w:bCs/>
                <w:noProof/>
                <w:sz w:val="16"/>
                <w:szCs w:val="16"/>
              </w:rPr>
            </w:pPr>
            <w:r w:rsidRPr="00ED2471">
              <w:rPr>
                <w:rFonts w:ascii="Times New Roman" w:hAnsi="Times New Roman" w:cs="Times New Roman"/>
                <w:sz w:val="16"/>
                <w:szCs w:val="16"/>
              </w:rPr>
              <w:t xml:space="preserve">30 </w:t>
            </w:r>
          </w:p>
        </w:tc>
        <w:tc>
          <w:tcPr>
            <w:tcW w:w="1018" w:type="pct"/>
            <w:tcBorders>
              <w:top w:val="single" w:sz="4" w:space="0" w:color="auto"/>
            </w:tcBorders>
          </w:tcPr>
          <w:p w14:paraId="7F2BF6CF" w14:textId="77777777" w:rsidR="00D2065F" w:rsidRPr="00ED2471" w:rsidRDefault="00D2065F" w:rsidP="00D2065F">
            <w:pPr>
              <w:jc w:val="both"/>
              <w:rPr>
                <w:rFonts w:ascii="Times New Roman" w:hAnsi="Times New Roman" w:cs="Times New Roman"/>
                <w:bCs/>
                <w:noProof/>
                <w:sz w:val="16"/>
                <w:szCs w:val="16"/>
                <w:lang w:val="en-GB"/>
              </w:rPr>
            </w:pPr>
          </w:p>
        </w:tc>
        <w:tc>
          <w:tcPr>
            <w:tcW w:w="193" w:type="pct"/>
            <w:tcBorders>
              <w:top w:val="single" w:sz="4" w:space="0" w:color="auto"/>
            </w:tcBorders>
          </w:tcPr>
          <w:p w14:paraId="54A84E59" w14:textId="77777777" w:rsidR="00D2065F" w:rsidRPr="00ED2471" w:rsidRDefault="00D2065F" w:rsidP="00D2065F">
            <w:pPr>
              <w:jc w:val="both"/>
              <w:rPr>
                <w:rFonts w:ascii="Times New Roman" w:hAnsi="Times New Roman" w:cs="Times New Roman"/>
                <w:bCs/>
                <w:noProof/>
                <w:sz w:val="16"/>
                <w:szCs w:val="16"/>
                <w:lang w:val="en-GB"/>
              </w:rPr>
            </w:pPr>
          </w:p>
        </w:tc>
        <w:tc>
          <w:tcPr>
            <w:tcW w:w="261" w:type="pct"/>
            <w:tcBorders>
              <w:top w:val="single" w:sz="4" w:space="0" w:color="auto"/>
            </w:tcBorders>
          </w:tcPr>
          <w:p w14:paraId="57D27C94" w14:textId="47265FED" w:rsidR="00D2065F" w:rsidRPr="00ED2471" w:rsidRDefault="00D2065F" w:rsidP="00D2065F">
            <w:pPr>
              <w:jc w:val="both"/>
              <w:rPr>
                <w:rFonts w:ascii="Times New Roman" w:hAnsi="Times New Roman" w:cs="Times New Roman"/>
                <w:bCs/>
                <w:noProof/>
                <w:sz w:val="16"/>
                <w:szCs w:val="16"/>
              </w:rPr>
            </w:pPr>
            <w:r w:rsidRPr="00ED2471">
              <w:rPr>
                <w:rFonts w:ascii="Times New Roman" w:hAnsi="Times New Roman" w:cs="Times New Roman"/>
                <w:sz w:val="16"/>
                <w:szCs w:val="16"/>
              </w:rPr>
              <w:t>3,7</w:t>
            </w:r>
          </w:p>
        </w:tc>
        <w:tc>
          <w:tcPr>
            <w:tcW w:w="204" w:type="pct"/>
            <w:tcBorders>
              <w:top w:val="single" w:sz="4" w:space="0" w:color="auto"/>
            </w:tcBorders>
          </w:tcPr>
          <w:p w14:paraId="41022836" w14:textId="77777777" w:rsidR="00D2065F" w:rsidRPr="00ED2471" w:rsidRDefault="00D2065F" w:rsidP="00D2065F">
            <w:pPr>
              <w:jc w:val="both"/>
              <w:rPr>
                <w:rFonts w:ascii="Times New Roman" w:hAnsi="Times New Roman" w:cs="Times New Roman"/>
                <w:bCs/>
                <w:noProof/>
                <w:sz w:val="16"/>
                <w:szCs w:val="16"/>
                <w:lang w:val="en-GB"/>
              </w:rPr>
            </w:pPr>
          </w:p>
        </w:tc>
        <w:tc>
          <w:tcPr>
            <w:tcW w:w="203" w:type="pct"/>
            <w:tcBorders>
              <w:top w:val="single" w:sz="4" w:space="0" w:color="auto"/>
            </w:tcBorders>
          </w:tcPr>
          <w:p w14:paraId="0ACD6F6B" w14:textId="4F1E55CC" w:rsidR="00D2065F" w:rsidRPr="00ED2471" w:rsidRDefault="00D2065F" w:rsidP="00D2065F">
            <w:pPr>
              <w:jc w:val="both"/>
              <w:rPr>
                <w:rFonts w:ascii="Times New Roman" w:hAnsi="Times New Roman" w:cs="Times New Roman"/>
                <w:bCs/>
                <w:noProof/>
                <w:sz w:val="16"/>
                <w:szCs w:val="16"/>
              </w:rPr>
            </w:pPr>
            <w:r w:rsidRPr="00ED2471">
              <w:rPr>
                <w:rFonts w:ascii="Times New Roman" w:hAnsi="Times New Roman" w:cs="Times New Roman"/>
                <w:sz w:val="16"/>
                <w:szCs w:val="16"/>
              </w:rPr>
              <w:t>6,7</w:t>
            </w:r>
          </w:p>
        </w:tc>
        <w:tc>
          <w:tcPr>
            <w:tcW w:w="204" w:type="pct"/>
            <w:tcBorders>
              <w:top w:val="single" w:sz="4" w:space="0" w:color="auto"/>
            </w:tcBorders>
          </w:tcPr>
          <w:p w14:paraId="06382082" w14:textId="77777777" w:rsidR="00D2065F" w:rsidRPr="00ED2471" w:rsidRDefault="00D2065F" w:rsidP="00D2065F">
            <w:pPr>
              <w:jc w:val="both"/>
              <w:rPr>
                <w:rFonts w:ascii="Times New Roman" w:hAnsi="Times New Roman" w:cs="Times New Roman"/>
                <w:bCs/>
                <w:noProof/>
                <w:sz w:val="16"/>
                <w:szCs w:val="16"/>
                <w:lang w:val="en-GB"/>
              </w:rPr>
            </w:pPr>
          </w:p>
        </w:tc>
      </w:tr>
      <w:tr w:rsidR="00D2065F" w:rsidRPr="00ED2471" w14:paraId="46FF93E9" w14:textId="77777777" w:rsidTr="00BD2F96">
        <w:tc>
          <w:tcPr>
            <w:tcW w:w="349" w:type="pct"/>
          </w:tcPr>
          <w:p w14:paraId="7D94600C" w14:textId="77777777" w:rsidR="00D2065F" w:rsidRPr="00ED2471" w:rsidRDefault="00D2065F" w:rsidP="00D2065F">
            <w:pPr>
              <w:jc w:val="both"/>
              <w:rPr>
                <w:rFonts w:ascii="Times New Roman" w:hAnsi="Times New Roman" w:cs="Times New Roman"/>
                <w:b/>
                <w:noProof/>
                <w:sz w:val="16"/>
                <w:szCs w:val="16"/>
                <w:lang w:val="en-GB"/>
              </w:rPr>
            </w:pPr>
          </w:p>
        </w:tc>
        <w:tc>
          <w:tcPr>
            <w:tcW w:w="339" w:type="pct"/>
          </w:tcPr>
          <w:p w14:paraId="4035A0A6" w14:textId="77777777" w:rsidR="00D2065F" w:rsidRPr="00ED2471" w:rsidRDefault="00D2065F" w:rsidP="00D2065F">
            <w:pPr>
              <w:jc w:val="both"/>
              <w:rPr>
                <w:rFonts w:ascii="Times New Roman" w:hAnsi="Times New Roman" w:cs="Times New Roman"/>
                <w:b/>
                <w:noProof/>
                <w:sz w:val="16"/>
                <w:szCs w:val="16"/>
                <w:lang w:val="en-GB"/>
              </w:rPr>
            </w:pPr>
          </w:p>
        </w:tc>
        <w:tc>
          <w:tcPr>
            <w:tcW w:w="388" w:type="pct"/>
          </w:tcPr>
          <w:p w14:paraId="6460D68C" w14:textId="77777777" w:rsidR="00D2065F" w:rsidRPr="00ED2471" w:rsidRDefault="00D2065F" w:rsidP="00D2065F">
            <w:pPr>
              <w:jc w:val="both"/>
              <w:rPr>
                <w:rFonts w:ascii="Times New Roman" w:hAnsi="Times New Roman" w:cs="Times New Roman"/>
                <w:b/>
                <w:noProof/>
                <w:sz w:val="16"/>
                <w:szCs w:val="16"/>
                <w:lang w:val="en-GB"/>
              </w:rPr>
            </w:pPr>
          </w:p>
        </w:tc>
        <w:tc>
          <w:tcPr>
            <w:tcW w:w="484" w:type="pct"/>
          </w:tcPr>
          <w:p w14:paraId="72139551" w14:textId="77777777" w:rsidR="00D2065F" w:rsidRPr="00ED2471" w:rsidRDefault="00D2065F" w:rsidP="00D2065F">
            <w:pPr>
              <w:jc w:val="both"/>
              <w:rPr>
                <w:rFonts w:ascii="Times New Roman" w:hAnsi="Times New Roman" w:cs="Times New Roman"/>
                <w:bCs/>
                <w:noProof/>
                <w:sz w:val="16"/>
                <w:szCs w:val="16"/>
                <w:lang w:val="en-GB"/>
              </w:rPr>
            </w:pPr>
          </w:p>
        </w:tc>
        <w:tc>
          <w:tcPr>
            <w:tcW w:w="630" w:type="pct"/>
          </w:tcPr>
          <w:p w14:paraId="74544A2B" w14:textId="77777777" w:rsidR="00D2065F" w:rsidRPr="00ED2471" w:rsidRDefault="00D2065F" w:rsidP="00D2065F">
            <w:pPr>
              <w:jc w:val="both"/>
              <w:rPr>
                <w:rFonts w:ascii="Times New Roman" w:hAnsi="Times New Roman" w:cs="Times New Roman"/>
                <w:bCs/>
                <w:noProof/>
                <w:sz w:val="16"/>
                <w:szCs w:val="16"/>
                <w:lang w:val="en-GB"/>
              </w:rPr>
            </w:pPr>
          </w:p>
        </w:tc>
        <w:tc>
          <w:tcPr>
            <w:tcW w:w="243" w:type="pct"/>
          </w:tcPr>
          <w:p w14:paraId="60AE5CAA" w14:textId="2AD7A842" w:rsidR="00D2065F" w:rsidRPr="00ED2471" w:rsidRDefault="00D2065F" w:rsidP="00D2065F">
            <w:pPr>
              <w:jc w:val="both"/>
              <w:rPr>
                <w:rFonts w:ascii="Times New Roman" w:hAnsi="Times New Roman" w:cs="Times New Roman"/>
                <w:bCs/>
                <w:noProof/>
                <w:sz w:val="16"/>
                <w:szCs w:val="16"/>
              </w:rPr>
            </w:pPr>
            <w:r w:rsidRPr="00ED2471">
              <w:rPr>
                <w:rFonts w:ascii="Times New Roman" w:hAnsi="Times New Roman" w:cs="Times New Roman"/>
                <w:sz w:val="16"/>
                <w:szCs w:val="16"/>
              </w:rPr>
              <w:t>348</w:t>
            </w:r>
          </w:p>
        </w:tc>
        <w:tc>
          <w:tcPr>
            <w:tcW w:w="242" w:type="pct"/>
          </w:tcPr>
          <w:p w14:paraId="1C25C824" w14:textId="2167EC0E" w:rsidR="00D2065F" w:rsidRPr="00ED2471" w:rsidRDefault="00D2065F" w:rsidP="00D2065F">
            <w:pPr>
              <w:jc w:val="both"/>
              <w:rPr>
                <w:rFonts w:ascii="Times New Roman" w:hAnsi="Times New Roman" w:cs="Times New Roman"/>
                <w:bCs/>
                <w:noProof/>
                <w:sz w:val="16"/>
                <w:szCs w:val="16"/>
              </w:rPr>
            </w:pPr>
            <w:r w:rsidRPr="00ED2471">
              <w:rPr>
                <w:rFonts w:ascii="Times New Roman" w:hAnsi="Times New Roman" w:cs="Times New Roman"/>
                <w:sz w:val="16"/>
                <w:szCs w:val="16"/>
              </w:rPr>
              <w:t>31</w:t>
            </w:r>
          </w:p>
        </w:tc>
        <w:tc>
          <w:tcPr>
            <w:tcW w:w="242" w:type="pct"/>
          </w:tcPr>
          <w:p w14:paraId="707BD382" w14:textId="4A7FBC4E" w:rsidR="00D2065F" w:rsidRPr="00ED2471" w:rsidRDefault="00D2065F" w:rsidP="00D2065F">
            <w:pPr>
              <w:jc w:val="both"/>
              <w:rPr>
                <w:rFonts w:ascii="Times New Roman" w:hAnsi="Times New Roman" w:cs="Times New Roman"/>
                <w:bCs/>
                <w:noProof/>
                <w:sz w:val="16"/>
                <w:szCs w:val="16"/>
              </w:rPr>
            </w:pPr>
            <w:r w:rsidRPr="00ED2471">
              <w:rPr>
                <w:rFonts w:ascii="Times New Roman" w:hAnsi="Times New Roman" w:cs="Times New Roman"/>
                <w:sz w:val="16"/>
                <w:szCs w:val="16"/>
              </w:rPr>
              <w:t>50</w:t>
            </w:r>
          </w:p>
        </w:tc>
        <w:tc>
          <w:tcPr>
            <w:tcW w:w="1018" w:type="pct"/>
          </w:tcPr>
          <w:p w14:paraId="596E188A" w14:textId="77777777" w:rsidR="00D2065F" w:rsidRPr="00ED2471" w:rsidRDefault="00D2065F" w:rsidP="00D2065F">
            <w:pPr>
              <w:jc w:val="both"/>
              <w:rPr>
                <w:rFonts w:ascii="Times New Roman" w:hAnsi="Times New Roman" w:cs="Times New Roman"/>
                <w:bCs/>
                <w:noProof/>
                <w:sz w:val="16"/>
                <w:szCs w:val="16"/>
                <w:lang w:val="en-GB"/>
              </w:rPr>
            </w:pPr>
          </w:p>
        </w:tc>
        <w:tc>
          <w:tcPr>
            <w:tcW w:w="193" w:type="pct"/>
          </w:tcPr>
          <w:p w14:paraId="6FB038C7" w14:textId="77777777" w:rsidR="00D2065F" w:rsidRPr="00ED2471" w:rsidRDefault="00D2065F" w:rsidP="00D2065F">
            <w:pPr>
              <w:jc w:val="both"/>
              <w:rPr>
                <w:rFonts w:ascii="Times New Roman" w:hAnsi="Times New Roman" w:cs="Times New Roman"/>
                <w:bCs/>
                <w:noProof/>
                <w:sz w:val="16"/>
                <w:szCs w:val="16"/>
                <w:lang w:val="en-GB"/>
              </w:rPr>
            </w:pPr>
          </w:p>
        </w:tc>
        <w:tc>
          <w:tcPr>
            <w:tcW w:w="261" w:type="pct"/>
          </w:tcPr>
          <w:p w14:paraId="567F118B" w14:textId="50DBEC2F" w:rsidR="00D2065F" w:rsidRPr="00ED2471" w:rsidRDefault="00D2065F" w:rsidP="00D2065F">
            <w:pPr>
              <w:jc w:val="both"/>
              <w:rPr>
                <w:rFonts w:ascii="Times New Roman" w:hAnsi="Times New Roman" w:cs="Times New Roman"/>
                <w:bCs/>
                <w:noProof/>
                <w:sz w:val="16"/>
                <w:szCs w:val="16"/>
              </w:rPr>
            </w:pPr>
            <w:r w:rsidRPr="00ED2471">
              <w:rPr>
                <w:rFonts w:ascii="Times New Roman" w:hAnsi="Times New Roman" w:cs="Times New Roman"/>
                <w:sz w:val="16"/>
                <w:szCs w:val="16"/>
              </w:rPr>
              <w:t>4,2</w:t>
            </w:r>
          </w:p>
        </w:tc>
        <w:tc>
          <w:tcPr>
            <w:tcW w:w="204" w:type="pct"/>
          </w:tcPr>
          <w:p w14:paraId="63D0E706" w14:textId="77777777" w:rsidR="00D2065F" w:rsidRPr="00ED2471" w:rsidRDefault="00D2065F" w:rsidP="00D2065F">
            <w:pPr>
              <w:jc w:val="both"/>
              <w:rPr>
                <w:rFonts w:ascii="Times New Roman" w:hAnsi="Times New Roman" w:cs="Times New Roman"/>
                <w:bCs/>
                <w:noProof/>
                <w:sz w:val="16"/>
                <w:szCs w:val="16"/>
                <w:lang w:val="en-GB"/>
              </w:rPr>
            </w:pPr>
          </w:p>
        </w:tc>
        <w:tc>
          <w:tcPr>
            <w:tcW w:w="203" w:type="pct"/>
          </w:tcPr>
          <w:p w14:paraId="603BAFBD" w14:textId="0F6057F2" w:rsidR="00D2065F" w:rsidRPr="00ED2471" w:rsidRDefault="00D2065F" w:rsidP="00D2065F">
            <w:pPr>
              <w:jc w:val="both"/>
              <w:rPr>
                <w:rFonts w:ascii="Times New Roman" w:hAnsi="Times New Roman" w:cs="Times New Roman"/>
                <w:bCs/>
                <w:noProof/>
                <w:sz w:val="16"/>
                <w:szCs w:val="16"/>
              </w:rPr>
            </w:pPr>
            <w:r w:rsidRPr="00ED2471">
              <w:rPr>
                <w:rFonts w:ascii="Times New Roman" w:hAnsi="Times New Roman" w:cs="Times New Roman"/>
                <w:sz w:val="16"/>
                <w:szCs w:val="16"/>
              </w:rPr>
              <w:t>8,0</w:t>
            </w:r>
          </w:p>
        </w:tc>
        <w:tc>
          <w:tcPr>
            <w:tcW w:w="204" w:type="pct"/>
          </w:tcPr>
          <w:p w14:paraId="6CD1C857" w14:textId="77777777" w:rsidR="00D2065F" w:rsidRPr="00ED2471" w:rsidRDefault="00D2065F" w:rsidP="00D2065F">
            <w:pPr>
              <w:jc w:val="both"/>
              <w:rPr>
                <w:rFonts w:ascii="Times New Roman" w:hAnsi="Times New Roman" w:cs="Times New Roman"/>
                <w:bCs/>
                <w:noProof/>
                <w:sz w:val="16"/>
                <w:szCs w:val="16"/>
                <w:lang w:val="en-GB"/>
              </w:rPr>
            </w:pPr>
          </w:p>
        </w:tc>
      </w:tr>
      <w:tr w:rsidR="00CD08D4" w:rsidRPr="00ED2471" w14:paraId="42E047A5" w14:textId="77777777" w:rsidTr="00EE4F14">
        <w:tc>
          <w:tcPr>
            <w:tcW w:w="349" w:type="pct"/>
            <w:tcBorders>
              <w:bottom w:val="single" w:sz="4" w:space="0" w:color="auto"/>
            </w:tcBorders>
          </w:tcPr>
          <w:p w14:paraId="55DA3779" w14:textId="77777777" w:rsidR="00D2065F" w:rsidRPr="00ED2471" w:rsidRDefault="00D2065F" w:rsidP="00D2065F">
            <w:pPr>
              <w:jc w:val="both"/>
              <w:rPr>
                <w:rFonts w:ascii="Times New Roman" w:hAnsi="Times New Roman" w:cs="Times New Roman"/>
                <w:b/>
                <w:noProof/>
                <w:sz w:val="16"/>
                <w:szCs w:val="16"/>
                <w:lang w:val="en-GB"/>
              </w:rPr>
            </w:pPr>
          </w:p>
        </w:tc>
        <w:tc>
          <w:tcPr>
            <w:tcW w:w="339" w:type="pct"/>
            <w:tcBorders>
              <w:bottom w:val="single" w:sz="4" w:space="0" w:color="auto"/>
            </w:tcBorders>
          </w:tcPr>
          <w:p w14:paraId="2F8EF107" w14:textId="77777777" w:rsidR="00D2065F" w:rsidRPr="00ED2471" w:rsidRDefault="00D2065F" w:rsidP="00D2065F">
            <w:pPr>
              <w:jc w:val="both"/>
              <w:rPr>
                <w:rFonts w:ascii="Times New Roman" w:hAnsi="Times New Roman" w:cs="Times New Roman"/>
                <w:b/>
                <w:noProof/>
                <w:sz w:val="16"/>
                <w:szCs w:val="16"/>
                <w:lang w:val="en-GB"/>
              </w:rPr>
            </w:pPr>
          </w:p>
        </w:tc>
        <w:tc>
          <w:tcPr>
            <w:tcW w:w="388" w:type="pct"/>
            <w:tcBorders>
              <w:bottom w:val="single" w:sz="4" w:space="0" w:color="auto"/>
            </w:tcBorders>
          </w:tcPr>
          <w:p w14:paraId="19C16BBE" w14:textId="77777777" w:rsidR="00D2065F" w:rsidRPr="00ED2471" w:rsidRDefault="00D2065F" w:rsidP="00D2065F">
            <w:pPr>
              <w:jc w:val="both"/>
              <w:rPr>
                <w:rFonts w:ascii="Times New Roman" w:hAnsi="Times New Roman" w:cs="Times New Roman"/>
                <w:b/>
                <w:noProof/>
                <w:sz w:val="16"/>
                <w:szCs w:val="16"/>
                <w:lang w:val="en-GB"/>
              </w:rPr>
            </w:pPr>
          </w:p>
        </w:tc>
        <w:tc>
          <w:tcPr>
            <w:tcW w:w="484" w:type="pct"/>
            <w:tcBorders>
              <w:bottom w:val="single" w:sz="4" w:space="0" w:color="auto"/>
            </w:tcBorders>
          </w:tcPr>
          <w:p w14:paraId="2C4F1577" w14:textId="77777777" w:rsidR="00D2065F" w:rsidRPr="00ED2471" w:rsidRDefault="00D2065F" w:rsidP="00D2065F">
            <w:pPr>
              <w:jc w:val="both"/>
              <w:rPr>
                <w:rFonts w:ascii="Times New Roman" w:hAnsi="Times New Roman" w:cs="Times New Roman"/>
                <w:bCs/>
                <w:noProof/>
                <w:sz w:val="16"/>
                <w:szCs w:val="16"/>
                <w:lang w:val="en-GB"/>
              </w:rPr>
            </w:pPr>
          </w:p>
        </w:tc>
        <w:tc>
          <w:tcPr>
            <w:tcW w:w="630" w:type="pct"/>
            <w:tcBorders>
              <w:bottom w:val="single" w:sz="4" w:space="0" w:color="auto"/>
            </w:tcBorders>
          </w:tcPr>
          <w:p w14:paraId="70F74DF8" w14:textId="77777777" w:rsidR="00D2065F" w:rsidRPr="00ED2471" w:rsidRDefault="00D2065F" w:rsidP="00D2065F">
            <w:pPr>
              <w:jc w:val="both"/>
              <w:rPr>
                <w:rFonts w:ascii="Times New Roman" w:hAnsi="Times New Roman" w:cs="Times New Roman"/>
                <w:bCs/>
                <w:noProof/>
                <w:sz w:val="16"/>
                <w:szCs w:val="16"/>
                <w:lang w:val="en-GB"/>
              </w:rPr>
            </w:pPr>
          </w:p>
        </w:tc>
        <w:tc>
          <w:tcPr>
            <w:tcW w:w="243" w:type="pct"/>
            <w:tcBorders>
              <w:bottom w:val="single" w:sz="4" w:space="0" w:color="auto"/>
            </w:tcBorders>
            <w:shd w:val="clear" w:color="auto" w:fill="D9D9D9" w:themeFill="background1" w:themeFillShade="D9"/>
          </w:tcPr>
          <w:p w14:paraId="5A7717D5" w14:textId="7684D2F1" w:rsidR="00D2065F" w:rsidRPr="00ED2471" w:rsidRDefault="00D2065F" w:rsidP="00D2065F">
            <w:pPr>
              <w:jc w:val="both"/>
              <w:rPr>
                <w:rFonts w:ascii="Times New Roman" w:hAnsi="Times New Roman" w:cs="Times New Roman"/>
                <w:bCs/>
                <w:noProof/>
                <w:sz w:val="16"/>
                <w:szCs w:val="16"/>
              </w:rPr>
            </w:pPr>
            <w:r w:rsidRPr="00ED2471">
              <w:rPr>
                <w:rFonts w:ascii="Times New Roman" w:hAnsi="Times New Roman" w:cs="Times New Roman"/>
                <w:sz w:val="16"/>
                <w:szCs w:val="16"/>
              </w:rPr>
              <w:t>351</w:t>
            </w:r>
          </w:p>
        </w:tc>
        <w:tc>
          <w:tcPr>
            <w:tcW w:w="242" w:type="pct"/>
            <w:tcBorders>
              <w:bottom w:val="single" w:sz="4" w:space="0" w:color="auto"/>
            </w:tcBorders>
            <w:shd w:val="clear" w:color="auto" w:fill="D9D9D9" w:themeFill="background1" w:themeFillShade="D9"/>
          </w:tcPr>
          <w:p w14:paraId="25DA2038" w14:textId="1C6C0191" w:rsidR="00D2065F" w:rsidRPr="00ED2471" w:rsidRDefault="00D2065F" w:rsidP="00D2065F">
            <w:pPr>
              <w:jc w:val="both"/>
              <w:rPr>
                <w:rFonts w:ascii="Times New Roman" w:hAnsi="Times New Roman" w:cs="Times New Roman"/>
                <w:bCs/>
                <w:noProof/>
                <w:sz w:val="16"/>
                <w:szCs w:val="16"/>
              </w:rPr>
            </w:pPr>
            <w:r w:rsidRPr="00ED2471">
              <w:rPr>
                <w:rFonts w:ascii="Times New Roman" w:hAnsi="Times New Roman" w:cs="Times New Roman"/>
                <w:sz w:val="16"/>
                <w:szCs w:val="16"/>
              </w:rPr>
              <w:t>51</w:t>
            </w:r>
          </w:p>
        </w:tc>
        <w:tc>
          <w:tcPr>
            <w:tcW w:w="242" w:type="pct"/>
            <w:tcBorders>
              <w:bottom w:val="single" w:sz="4" w:space="0" w:color="auto"/>
            </w:tcBorders>
            <w:shd w:val="clear" w:color="auto" w:fill="D9D9D9" w:themeFill="background1" w:themeFillShade="D9"/>
          </w:tcPr>
          <w:p w14:paraId="3C12D604" w14:textId="1BDA2FE4" w:rsidR="00D2065F" w:rsidRPr="00ED2471" w:rsidRDefault="00D2065F" w:rsidP="00D2065F">
            <w:pPr>
              <w:jc w:val="both"/>
              <w:rPr>
                <w:rFonts w:ascii="Times New Roman" w:hAnsi="Times New Roman" w:cs="Times New Roman"/>
                <w:bCs/>
                <w:noProof/>
                <w:sz w:val="16"/>
                <w:szCs w:val="16"/>
              </w:rPr>
            </w:pPr>
            <w:r w:rsidRPr="00ED2471">
              <w:rPr>
                <w:rFonts w:ascii="Times New Roman" w:hAnsi="Times New Roman" w:cs="Times New Roman"/>
                <w:sz w:val="16"/>
                <w:szCs w:val="16"/>
              </w:rPr>
              <w:t>69</w:t>
            </w:r>
          </w:p>
        </w:tc>
        <w:tc>
          <w:tcPr>
            <w:tcW w:w="1018" w:type="pct"/>
            <w:tcBorders>
              <w:bottom w:val="single" w:sz="4" w:space="0" w:color="auto"/>
            </w:tcBorders>
            <w:shd w:val="clear" w:color="auto" w:fill="D9D9D9" w:themeFill="background1" w:themeFillShade="D9"/>
          </w:tcPr>
          <w:p w14:paraId="39A930D8" w14:textId="77777777" w:rsidR="00D2065F" w:rsidRPr="00ED2471" w:rsidRDefault="00D2065F" w:rsidP="00D2065F">
            <w:pPr>
              <w:jc w:val="both"/>
              <w:rPr>
                <w:rFonts w:ascii="Times New Roman" w:hAnsi="Times New Roman" w:cs="Times New Roman"/>
                <w:bCs/>
                <w:noProof/>
                <w:sz w:val="16"/>
                <w:szCs w:val="16"/>
                <w:lang w:val="en-GB"/>
              </w:rPr>
            </w:pPr>
          </w:p>
        </w:tc>
        <w:tc>
          <w:tcPr>
            <w:tcW w:w="193" w:type="pct"/>
            <w:tcBorders>
              <w:bottom w:val="single" w:sz="4" w:space="0" w:color="auto"/>
            </w:tcBorders>
            <w:shd w:val="clear" w:color="auto" w:fill="D9D9D9" w:themeFill="background1" w:themeFillShade="D9"/>
          </w:tcPr>
          <w:p w14:paraId="2AC39CB2" w14:textId="77777777" w:rsidR="00D2065F" w:rsidRPr="00ED2471" w:rsidRDefault="00D2065F" w:rsidP="00D2065F">
            <w:pPr>
              <w:jc w:val="both"/>
              <w:rPr>
                <w:rFonts w:ascii="Times New Roman" w:hAnsi="Times New Roman" w:cs="Times New Roman"/>
                <w:bCs/>
                <w:noProof/>
                <w:sz w:val="16"/>
                <w:szCs w:val="16"/>
                <w:lang w:val="en-GB"/>
              </w:rPr>
            </w:pPr>
          </w:p>
        </w:tc>
        <w:tc>
          <w:tcPr>
            <w:tcW w:w="261" w:type="pct"/>
            <w:tcBorders>
              <w:bottom w:val="single" w:sz="4" w:space="0" w:color="auto"/>
            </w:tcBorders>
            <w:shd w:val="clear" w:color="auto" w:fill="D9D9D9" w:themeFill="background1" w:themeFillShade="D9"/>
          </w:tcPr>
          <w:p w14:paraId="2D5F246B" w14:textId="01A70032" w:rsidR="00D2065F" w:rsidRPr="00ED2471" w:rsidRDefault="00D2065F" w:rsidP="00D2065F">
            <w:pPr>
              <w:jc w:val="both"/>
              <w:rPr>
                <w:rFonts w:ascii="Times New Roman" w:hAnsi="Times New Roman" w:cs="Times New Roman"/>
                <w:bCs/>
                <w:noProof/>
                <w:sz w:val="16"/>
                <w:szCs w:val="16"/>
              </w:rPr>
            </w:pPr>
            <w:r w:rsidRPr="00ED2471">
              <w:rPr>
                <w:rFonts w:ascii="Times New Roman" w:hAnsi="Times New Roman" w:cs="Times New Roman"/>
                <w:sz w:val="16"/>
                <w:szCs w:val="16"/>
              </w:rPr>
              <w:t>4,4</w:t>
            </w:r>
          </w:p>
        </w:tc>
        <w:tc>
          <w:tcPr>
            <w:tcW w:w="204" w:type="pct"/>
            <w:tcBorders>
              <w:bottom w:val="single" w:sz="4" w:space="0" w:color="auto"/>
            </w:tcBorders>
            <w:shd w:val="clear" w:color="auto" w:fill="D9D9D9" w:themeFill="background1" w:themeFillShade="D9"/>
          </w:tcPr>
          <w:p w14:paraId="3604E8D9" w14:textId="77777777" w:rsidR="00D2065F" w:rsidRPr="00ED2471" w:rsidRDefault="00D2065F" w:rsidP="00D2065F">
            <w:pPr>
              <w:jc w:val="both"/>
              <w:rPr>
                <w:rFonts w:ascii="Times New Roman" w:hAnsi="Times New Roman" w:cs="Times New Roman"/>
                <w:bCs/>
                <w:noProof/>
                <w:sz w:val="16"/>
                <w:szCs w:val="16"/>
                <w:lang w:val="en-GB"/>
              </w:rPr>
            </w:pPr>
          </w:p>
        </w:tc>
        <w:tc>
          <w:tcPr>
            <w:tcW w:w="203" w:type="pct"/>
            <w:tcBorders>
              <w:bottom w:val="single" w:sz="4" w:space="0" w:color="auto"/>
            </w:tcBorders>
            <w:shd w:val="clear" w:color="auto" w:fill="D9D9D9" w:themeFill="background1" w:themeFillShade="D9"/>
          </w:tcPr>
          <w:p w14:paraId="7565ADB6" w14:textId="50CD5965" w:rsidR="00D2065F" w:rsidRPr="00ED2471" w:rsidRDefault="00D2065F" w:rsidP="00D2065F">
            <w:pPr>
              <w:jc w:val="both"/>
              <w:rPr>
                <w:rFonts w:ascii="Times New Roman" w:hAnsi="Times New Roman" w:cs="Times New Roman"/>
                <w:bCs/>
                <w:noProof/>
                <w:sz w:val="16"/>
                <w:szCs w:val="16"/>
              </w:rPr>
            </w:pPr>
            <w:r w:rsidRPr="00ED2471">
              <w:rPr>
                <w:rFonts w:ascii="Times New Roman" w:hAnsi="Times New Roman" w:cs="Times New Roman"/>
                <w:sz w:val="16"/>
                <w:szCs w:val="16"/>
              </w:rPr>
              <w:t>8,5</w:t>
            </w:r>
          </w:p>
        </w:tc>
        <w:tc>
          <w:tcPr>
            <w:tcW w:w="204" w:type="pct"/>
            <w:tcBorders>
              <w:bottom w:val="single" w:sz="4" w:space="0" w:color="auto"/>
            </w:tcBorders>
            <w:shd w:val="clear" w:color="auto" w:fill="D9D9D9" w:themeFill="background1" w:themeFillShade="D9"/>
          </w:tcPr>
          <w:p w14:paraId="58C61A00" w14:textId="77777777" w:rsidR="00D2065F" w:rsidRPr="00ED2471" w:rsidRDefault="00D2065F" w:rsidP="00D2065F">
            <w:pPr>
              <w:jc w:val="both"/>
              <w:rPr>
                <w:rFonts w:ascii="Times New Roman" w:hAnsi="Times New Roman" w:cs="Times New Roman"/>
                <w:bCs/>
                <w:noProof/>
                <w:sz w:val="16"/>
                <w:szCs w:val="16"/>
                <w:lang w:val="en-GB"/>
              </w:rPr>
            </w:pPr>
          </w:p>
        </w:tc>
      </w:tr>
      <w:tr w:rsidR="00CD08D4" w:rsidRPr="00ED2471" w14:paraId="1DE48519" w14:textId="77777777" w:rsidTr="00EE4F14">
        <w:tc>
          <w:tcPr>
            <w:tcW w:w="349" w:type="pct"/>
            <w:tcBorders>
              <w:top w:val="single" w:sz="4" w:space="0" w:color="auto"/>
            </w:tcBorders>
          </w:tcPr>
          <w:p w14:paraId="31295005" w14:textId="6E6E8877" w:rsidR="00AD1E01" w:rsidRPr="00ED2471" w:rsidRDefault="00D2065F" w:rsidP="00062E36">
            <w:pPr>
              <w:jc w:val="both"/>
              <w:rPr>
                <w:rFonts w:ascii="Times New Roman" w:hAnsi="Times New Roman" w:cs="Times New Roman"/>
                <w:b/>
                <w:noProof/>
                <w:sz w:val="16"/>
                <w:szCs w:val="16"/>
              </w:rPr>
            </w:pPr>
            <w:r w:rsidRPr="00ED2471">
              <w:rPr>
                <w:rFonts w:ascii="Times New Roman" w:hAnsi="Times New Roman" w:cs="Times New Roman"/>
                <w:b/>
                <w:sz w:val="16"/>
                <w:szCs w:val="16"/>
              </w:rPr>
              <w:t>Pārtikas produkti un uztura bagātinātāji</w:t>
            </w:r>
          </w:p>
        </w:tc>
        <w:tc>
          <w:tcPr>
            <w:tcW w:w="339" w:type="pct"/>
            <w:tcBorders>
              <w:top w:val="single" w:sz="4" w:space="0" w:color="auto"/>
            </w:tcBorders>
          </w:tcPr>
          <w:p w14:paraId="18EFA9CF" w14:textId="0B852A1F" w:rsidR="00AD1E01" w:rsidRPr="00ED2471" w:rsidRDefault="00D2065F" w:rsidP="00062E36">
            <w:pPr>
              <w:jc w:val="both"/>
              <w:rPr>
                <w:rFonts w:ascii="Times New Roman" w:hAnsi="Times New Roman" w:cs="Times New Roman"/>
                <w:b/>
                <w:noProof/>
                <w:sz w:val="16"/>
                <w:szCs w:val="16"/>
              </w:rPr>
            </w:pPr>
            <w:r w:rsidRPr="00ED2471">
              <w:rPr>
                <w:rFonts w:ascii="Times New Roman" w:hAnsi="Times New Roman" w:cs="Times New Roman"/>
                <w:b/>
                <w:sz w:val="16"/>
                <w:szCs w:val="16"/>
              </w:rPr>
              <w:t>Vīrieši un sievietes</w:t>
            </w:r>
          </w:p>
        </w:tc>
        <w:tc>
          <w:tcPr>
            <w:tcW w:w="388" w:type="pct"/>
            <w:tcBorders>
              <w:top w:val="single" w:sz="4" w:space="0" w:color="auto"/>
            </w:tcBorders>
          </w:tcPr>
          <w:p w14:paraId="3D522372" w14:textId="1F06FC0E" w:rsidR="00AD1E01" w:rsidRPr="00ED2471" w:rsidRDefault="00D2065F" w:rsidP="00D2065F">
            <w:pPr>
              <w:pStyle w:val="Default"/>
              <w:jc w:val="both"/>
              <w:rPr>
                <w:b/>
                <w:noProof/>
                <w:color w:val="auto"/>
                <w:sz w:val="16"/>
                <w:szCs w:val="16"/>
              </w:rPr>
            </w:pPr>
            <w:r w:rsidRPr="00ED2471">
              <w:rPr>
                <w:b/>
                <w:color w:val="auto"/>
                <w:sz w:val="16"/>
                <w:szCs w:val="16"/>
              </w:rPr>
              <w:t>Īrija</w:t>
            </w:r>
          </w:p>
        </w:tc>
        <w:tc>
          <w:tcPr>
            <w:tcW w:w="484" w:type="pct"/>
            <w:tcBorders>
              <w:top w:val="single" w:sz="4" w:space="0" w:color="auto"/>
            </w:tcBorders>
          </w:tcPr>
          <w:p w14:paraId="13269D91" w14:textId="0A43FAA9" w:rsidR="00AD1E01" w:rsidRPr="00ED2471" w:rsidRDefault="00D2065F" w:rsidP="00D2065F">
            <w:pPr>
              <w:jc w:val="both"/>
              <w:rPr>
                <w:rFonts w:ascii="Times New Roman" w:hAnsi="Times New Roman" w:cs="Times New Roman"/>
                <w:bCs/>
                <w:noProof/>
                <w:sz w:val="16"/>
                <w:szCs w:val="16"/>
              </w:rPr>
            </w:pPr>
            <w:r w:rsidRPr="00ED2471">
              <w:rPr>
                <w:rFonts w:ascii="Times New Roman" w:hAnsi="Times New Roman" w:cs="Times New Roman"/>
                <w:sz w:val="16"/>
                <w:szCs w:val="16"/>
              </w:rPr>
              <w:t>(IUNA, 2011)</w:t>
            </w:r>
          </w:p>
        </w:tc>
        <w:tc>
          <w:tcPr>
            <w:tcW w:w="630" w:type="pct"/>
            <w:tcBorders>
              <w:top w:val="single" w:sz="4" w:space="0" w:color="auto"/>
            </w:tcBorders>
          </w:tcPr>
          <w:p w14:paraId="4B776C49" w14:textId="0AC1E21C" w:rsidR="00AD1E01" w:rsidRPr="00ED2471" w:rsidRDefault="00D2065F" w:rsidP="00D2065F">
            <w:pPr>
              <w:jc w:val="both"/>
              <w:rPr>
                <w:rFonts w:ascii="Times New Roman" w:hAnsi="Times New Roman" w:cs="Times New Roman"/>
                <w:bCs/>
                <w:noProof/>
                <w:sz w:val="16"/>
                <w:szCs w:val="16"/>
              </w:rPr>
            </w:pPr>
            <w:r w:rsidRPr="00ED2471">
              <w:rPr>
                <w:rFonts w:ascii="Times New Roman" w:hAnsi="Times New Roman" w:cs="Times New Roman"/>
                <w:sz w:val="16"/>
                <w:szCs w:val="16"/>
              </w:rPr>
              <w:t>4 dienu uztura pieraksts</w:t>
            </w:r>
          </w:p>
        </w:tc>
        <w:tc>
          <w:tcPr>
            <w:tcW w:w="243" w:type="pct"/>
            <w:tcBorders>
              <w:top w:val="single" w:sz="4" w:space="0" w:color="auto"/>
            </w:tcBorders>
            <w:shd w:val="clear" w:color="auto" w:fill="D9D9D9" w:themeFill="background1" w:themeFillShade="D9"/>
          </w:tcPr>
          <w:p w14:paraId="3F821798" w14:textId="0E7B6C8C" w:rsidR="00AD1E01" w:rsidRPr="00ED2471" w:rsidRDefault="00D2065F" w:rsidP="00D2065F">
            <w:pPr>
              <w:jc w:val="both"/>
              <w:rPr>
                <w:rFonts w:ascii="Times New Roman" w:hAnsi="Times New Roman" w:cs="Times New Roman"/>
                <w:bCs/>
                <w:noProof/>
                <w:sz w:val="16"/>
                <w:szCs w:val="16"/>
              </w:rPr>
            </w:pPr>
            <w:r w:rsidRPr="00ED2471">
              <w:rPr>
                <w:rFonts w:ascii="Times New Roman" w:hAnsi="Times New Roman" w:cs="Times New Roman"/>
                <w:sz w:val="16"/>
                <w:szCs w:val="16"/>
              </w:rPr>
              <w:t>226</w:t>
            </w:r>
          </w:p>
        </w:tc>
        <w:tc>
          <w:tcPr>
            <w:tcW w:w="242" w:type="pct"/>
            <w:tcBorders>
              <w:top w:val="single" w:sz="4" w:space="0" w:color="auto"/>
            </w:tcBorders>
            <w:shd w:val="clear" w:color="auto" w:fill="D9D9D9" w:themeFill="background1" w:themeFillShade="D9"/>
          </w:tcPr>
          <w:p w14:paraId="7CCFEB58" w14:textId="096BA44B" w:rsidR="00AD1E01" w:rsidRPr="00ED2471" w:rsidRDefault="00D2065F" w:rsidP="00D2065F">
            <w:pPr>
              <w:jc w:val="both"/>
              <w:rPr>
                <w:rFonts w:ascii="Times New Roman" w:hAnsi="Times New Roman" w:cs="Times New Roman"/>
                <w:bCs/>
                <w:noProof/>
                <w:sz w:val="16"/>
                <w:szCs w:val="16"/>
              </w:rPr>
            </w:pPr>
            <w:r w:rsidRPr="00ED2471">
              <w:rPr>
                <w:rFonts w:ascii="Times New Roman" w:hAnsi="Times New Roman" w:cs="Times New Roman"/>
                <w:sz w:val="16"/>
                <w:szCs w:val="16"/>
              </w:rPr>
              <w:t>65</w:t>
            </w:r>
          </w:p>
        </w:tc>
        <w:tc>
          <w:tcPr>
            <w:tcW w:w="242" w:type="pct"/>
            <w:tcBorders>
              <w:top w:val="single" w:sz="4" w:space="0" w:color="auto"/>
            </w:tcBorders>
            <w:shd w:val="clear" w:color="auto" w:fill="D9D9D9" w:themeFill="background1" w:themeFillShade="D9"/>
          </w:tcPr>
          <w:p w14:paraId="4F8499F6" w14:textId="1358BC9E" w:rsidR="00AD1E01" w:rsidRPr="00ED2471" w:rsidRDefault="00D2065F" w:rsidP="00D2065F">
            <w:pPr>
              <w:jc w:val="both"/>
              <w:rPr>
                <w:rFonts w:ascii="Times New Roman" w:hAnsi="Times New Roman" w:cs="Times New Roman"/>
                <w:bCs/>
                <w:noProof/>
                <w:sz w:val="16"/>
                <w:szCs w:val="16"/>
              </w:rPr>
            </w:pPr>
            <w:r w:rsidRPr="00ED2471">
              <w:rPr>
                <w:rFonts w:ascii="Times New Roman" w:hAnsi="Times New Roman" w:cs="Times New Roman"/>
                <w:sz w:val="16"/>
                <w:szCs w:val="16"/>
              </w:rPr>
              <w:t>&gt; 65</w:t>
            </w:r>
          </w:p>
        </w:tc>
        <w:tc>
          <w:tcPr>
            <w:tcW w:w="1018" w:type="pct"/>
            <w:tcBorders>
              <w:top w:val="single" w:sz="4" w:space="0" w:color="auto"/>
            </w:tcBorders>
            <w:shd w:val="clear" w:color="auto" w:fill="D9D9D9" w:themeFill="background1" w:themeFillShade="D9"/>
          </w:tcPr>
          <w:p w14:paraId="2D134A1C" w14:textId="77777777" w:rsidR="00AD1E01" w:rsidRPr="00ED2471" w:rsidRDefault="00AD1E01" w:rsidP="00D2065F">
            <w:pPr>
              <w:jc w:val="both"/>
              <w:rPr>
                <w:rFonts w:ascii="Times New Roman" w:hAnsi="Times New Roman" w:cs="Times New Roman"/>
                <w:bCs/>
                <w:noProof/>
                <w:sz w:val="16"/>
                <w:szCs w:val="16"/>
                <w:lang w:val="en-GB"/>
              </w:rPr>
            </w:pPr>
          </w:p>
        </w:tc>
        <w:tc>
          <w:tcPr>
            <w:tcW w:w="193" w:type="pct"/>
            <w:tcBorders>
              <w:top w:val="single" w:sz="4" w:space="0" w:color="auto"/>
            </w:tcBorders>
            <w:shd w:val="clear" w:color="auto" w:fill="D9D9D9" w:themeFill="background1" w:themeFillShade="D9"/>
          </w:tcPr>
          <w:p w14:paraId="580EE28C" w14:textId="1A78E66C" w:rsidR="00AD1E01" w:rsidRPr="00ED2471" w:rsidRDefault="00D2065F" w:rsidP="00D2065F">
            <w:pPr>
              <w:jc w:val="both"/>
              <w:rPr>
                <w:rFonts w:ascii="Times New Roman" w:hAnsi="Times New Roman" w:cs="Times New Roman"/>
                <w:bCs/>
                <w:noProof/>
                <w:sz w:val="16"/>
                <w:szCs w:val="16"/>
              </w:rPr>
            </w:pPr>
            <w:r w:rsidRPr="00ED2471">
              <w:rPr>
                <w:rFonts w:ascii="Times New Roman" w:hAnsi="Times New Roman" w:cs="Times New Roman"/>
                <w:sz w:val="16"/>
                <w:szCs w:val="16"/>
              </w:rPr>
              <w:t>6,9</w:t>
            </w:r>
          </w:p>
        </w:tc>
        <w:tc>
          <w:tcPr>
            <w:tcW w:w="261" w:type="pct"/>
            <w:tcBorders>
              <w:top w:val="single" w:sz="4" w:space="0" w:color="auto"/>
            </w:tcBorders>
            <w:shd w:val="clear" w:color="auto" w:fill="D9D9D9" w:themeFill="background1" w:themeFillShade="D9"/>
          </w:tcPr>
          <w:p w14:paraId="4E15EE8C" w14:textId="77777777" w:rsidR="00AD1E01" w:rsidRPr="00ED2471" w:rsidRDefault="00AD1E01" w:rsidP="00D2065F">
            <w:pPr>
              <w:jc w:val="both"/>
              <w:rPr>
                <w:rFonts w:ascii="Times New Roman" w:hAnsi="Times New Roman" w:cs="Times New Roman"/>
                <w:bCs/>
                <w:noProof/>
                <w:sz w:val="16"/>
                <w:szCs w:val="16"/>
                <w:lang w:val="en-GB"/>
              </w:rPr>
            </w:pPr>
          </w:p>
        </w:tc>
        <w:tc>
          <w:tcPr>
            <w:tcW w:w="204" w:type="pct"/>
            <w:tcBorders>
              <w:top w:val="single" w:sz="4" w:space="0" w:color="auto"/>
            </w:tcBorders>
            <w:shd w:val="clear" w:color="auto" w:fill="D9D9D9" w:themeFill="background1" w:themeFillShade="D9"/>
          </w:tcPr>
          <w:p w14:paraId="3A6D5AF5" w14:textId="77777777" w:rsidR="00AD1E01" w:rsidRPr="00ED2471" w:rsidRDefault="00AD1E01" w:rsidP="00D2065F">
            <w:pPr>
              <w:jc w:val="both"/>
              <w:rPr>
                <w:rFonts w:ascii="Times New Roman" w:hAnsi="Times New Roman" w:cs="Times New Roman"/>
                <w:bCs/>
                <w:noProof/>
                <w:sz w:val="16"/>
                <w:szCs w:val="16"/>
                <w:lang w:val="en-GB"/>
              </w:rPr>
            </w:pPr>
          </w:p>
        </w:tc>
        <w:tc>
          <w:tcPr>
            <w:tcW w:w="203" w:type="pct"/>
            <w:tcBorders>
              <w:top w:val="single" w:sz="4" w:space="0" w:color="auto"/>
            </w:tcBorders>
            <w:shd w:val="clear" w:color="auto" w:fill="D9D9D9" w:themeFill="background1" w:themeFillShade="D9"/>
          </w:tcPr>
          <w:p w14:paraId="10474AA4" w14:textId="1F002A96" w:rsidR="00AD1E01" w:rsidRPr="00ED2471" w:rsidRDefault="00D2065F" w:rsidP="00D2065F">
            <w:pPr>
              <w:jc w:val="both"/>
              <w:rPr>
                <w:rFonts w:ascii="Times New Roman" w:hAnsi="Times New Roman" w:cs="Times New Roman"/>
                <w:bCs/>
                <w:noProof/>
                <w:sz w:val="16"/>
                <w:szCs w:val="16"/>
              </w:rPr>
            </w:pPr>
            <w:r w:rsidRPr="00ED2471">
              <w:rPr>
                <w:rFonts w:ascii="Times New Roman" w:hAnsi="Times New Roman" w:cs="Times New Roman"/>
                <w:sz w:val="16"/>
                <w:szCs w:val="16"/>
              </w:rPr>
              <w:t>24,2</w:t>
            </w:r>
          </w:p>
        </w:tc>
        <w:tc>
          <w:tcPr>
            <w:tcW w:w="204" w:type="pct"/>
            <w:tcBorders>
              <w:top w:val="single" w:sz="4" w:space="0" w:color="auto"/>
            </w:tcBorders>
            <w:shd w:val="clear" w:color="auto" w:fill="D9D9D9" w:themeFill="background1" w:themeFillShade="D9"/>
          </w:tcPr>
          <w:p w14:paraId="1A071CB1" w14:textId="2F24DDCE" w:rsidR="00AD1E01" w:rsidRPr="00ED2471" w:rsidRDefault="00D2065F" w:rsidP="00D2065F">
            <w:pPr>
              <w:jc w:val="both"/>
              <w:rPr>
                <w:rFonts w:ascii="Times New Roman" w:hAnsi="Times New Roman" w:cs="Times New Roman"/>
                <w:bCs/>
                <w:noProof/>
                <w:sz w:val="16"/>
                <w:szCs w:val="16"/>
              </w:rPr>
            </w:pPr>
            <w:r w:rsidRPr="00ED2471">
              <w:rPr>
                <w:rFonts w:ascii="Times New Roman" w:hAnsi="Times New Roman" w:cs="Times New Roman"/>
                <w:sz w:val="16"/>
                <w:szCs w:val="16"/>
              </w:rPr>
              <w:t>29,3</w:t>
            </w:r>
          </w:p>
        </w:tc>
      </w:tr>
      <w:tr w:rsidR="00D2065F" w:rsidRPr="00ED2471" w14:paraId="700B6A4F" w14:textId="77777777" w:rsidTr="00BD2F96">
        <w:tc>
          <w:tcPr>
            <w:tcW w:w="349" w:type="pct"/>
          </w:tcPr>
          <w:p w14:paraId="62D2DEE8" w14:textId="77777777" w:rsidR="00D2065F" w:rsidRPr="00ED2471" w:rsidRDefault="00D2065F" w:rsidP="00D2065F">
            <w:pPr>
              <w:jc w:val="both"/>
              <w:rPr>
                <w:rFonts w:ascii="Times New Roman" w:hAnsi="Times New Roman" w:cs="Times New Roman"/>
                <w:b/>
                <w:noProof/>
                <w:sz w:val="16"/>
                <w:szCs w:val="16"/>
                <w:lang w:val="en-GB"/>
              </w:rPr>
            </w:pPr>
          </w:p>
        </w:tc>
        <w:tc>
          <w:tcPr>
            <w:tcW w:w="339" w:type="pct"/>
          </w:tcPr>
          <w:p w14:paraId="4EBE476B" w14:textId="77777777" w:rsidR="00D2065F" w:rsidRPr="00ED2471" w:rsidRDefault="00D2065F" w:rsidP="00D2065F">
            <w:pPr>
              <w:jc w:val="both"/>
              <w:rPr>
                <w:rFonts w:ascii="Times New Roman" w:hAnsi="Times New Roman" w:cs="Times New Roman"/>
                <w:b/>
                <w:noProof/>
                <w:sz w:val="16"/>
                <w:szCs w:val="16"/>
                <w:lang w:val="en-GB"/>
              </w:rPr>
            </w:pPr>
          </w:p>
        </w:tc>
        <w:tc>
          <w:tcPr>
            <w:tcW w:w="388" w:type="pct"/>
          </w:tcPr>
          <w:p w14:paraId="74C6A53E" w14:textId="18FD0C93" w:rsidR="00D2065F" w:rsidRPr="00ED2471" w:rsidRDefault="00D2065F" w:rsidP="00D2065F">
            <w:pPr>
              <w:jc w:val="both"/>
              <w:rPr>
                <w:rFonts w:ascii="Times New Roman" w:hAnsi="Times New Roman" w:cs="Times New Roman"/>
                <w:b/>
                <w:noProof/>
                <w:sz w:val="16"/>
                <w:szCs w:val="16"/>
              </w:rPr>
            </w:pPr>
            <w:r w:rsidRPr="00ED2471">
              <w:rPr>
                <w:rFonts w:ascii="Times New Roman" w:hAnsi="Times New Roman" w:cs="Times New Roman"/>
                <w:b/>
                <w:sz w:val="16"/>
                <w:szCs w:val="16"/>
              </w:rPr>
              <w:t>Apvienotā Karaliste</w:t>
            </w:r>
          </w:p>
        </w:tc>
        <w:tc>
          <w:tcPr>
            <w:tcW w:w="484" w:type="pct"/>
          </w:tcPr>
          <w:p w14:paraId="03BE1F68" w14:textId="3ED818FA" w:rsidR="00D2065F" w:rsidRPr="00ED2471" w:rsidRDefault="00D2065F" w:rsidP="00D2065F">
            <w:pPr>
              <w:jc w:val="both"/>
              <w:rPr>
                <w:rFonts w:ascii="Times New Roman" w:hAnsi="Times New Roman" w:cs="Times New Roman"/>
                <w:bCs/>
                <w:noProof/>
                <w:sz w:val="16"/>
                <w:szCs w:val="16"/>
              </w:rPr>
            </w:pPr>
            <w:r w:rsidRPr="00ED2471">
              <w:rPr>
                <w:rFonts w:ascii="Times New Roman" w:hAnsi="Times New Roman" w:cs="Times New Roman"/>
                <w:sz w:val="16"/>
                <w:szCs w:val="16"/>
              </w:rPr>
              <w:t>(Bates et al., 2011)</w:t>
            </w:r>
          </w:p>
        </w:tc>
        <w:tc>
          <w:tcPr>
            <w:tcW w:w="630" w:type="pct"/>
          </w:tcPr>
          <w:p w14:paraId="2FC79134" w14:textId="50BDB608" w:rsidR="00D2065F" w:rsidRPr="00ED2471" w:rsidRDefault="00D2065F" w:rsidP="00D2065F">
            <w:pPr>
              <w:jc w:val="both"/>
              <w:rPr>
                <w:rFonts w:ascii="Times New Roman" w:hAnsi="Times New Roman" w:cs="Times New Roman"/>
                <w:bCs/>
                <w:noProof/>
                <w:sz w:val="16"/>
                <w:szCs w:val="16"/>
              </w:rPr>
            </w:pPr>
            <w:r w:rsidRPr="00ED2471">
              <w:rPr>
                <w:rFonts w:ascii="Times New Roman" w:hAnsi="Times New Roman" w:cs="Times New Roman"/>
                <w:sz w:val="16"/>
                <w:szCs w:val="16"/>
              </w:rPr>
              <w:t>4 dienu uztura pieraksts</w:t>
            </w:r>
          </w:p>
        </w:tc>
        <w:tc>
          <w:tcPr>
            <w:tcW w:w="243" w:type="pct"/>
          </w:tcPr>
          <w:p w14:paraId="161A491E" w14:textId="6B7C1FC2" w:rsidR="00D2065F" w:rsidRPr="00ED2471" w:rsidRDefault="00D2065F" w:rsidP="00D2065F">
            <w:pPr>
              <w:jc w:val="both"/>
              <w:rPr>
                <w:rFonts w:ascii="Times New Roman" w:hAnsi="Times New Roman" w:cs="Times New Roman"/>
                <w:bCs/>
                <w:noProof/>
                <w:sz w:val="16"/>
                <w:szCs w:val="16"/>
              </w:rPr>
            </w:pPr>
            <w:r w:rsidRPr="00ED2471">
              <w:rPr>
                <w:rFonts w:ascii="Times New Roman" w:hAnsi="Times New Roman" w:cs="Times New Roman"/>
                <w:sz w:val="16"/>
                <w:szCs w:val="16"/>
              </w:rPr>
              <w:t>807</w:t>
            </w:r>
          </w:p>
        </w:tc>
        <w:tc>
          <w:tcPr>
            <w:tcW w:w="242" w:type="pct"/>
          </w:tcPr>
          <w:p w14:paraId="0973B37B" w14:textId="432E8A4A" w:rsidR="00D2065F" w:rsidRPr="00ED2471" w:rsidRDefault="00D2065F" w:rsidP="00D2065F">
            <w:pPr>
              <w:jc w:val="both"/>
              <w:rPr>
                <w:rFonts w:ascii="Times New Roman" w:hAnsi="Times New Roman" w:cs="Times New Roman"/>
                <w:bCs/>
                <w:noProof/>
                <w:sz w:val="16"/>
                <w:szCs w:val="16"/>
              </w:rPr>
            </w:pPr>
            <w:r w:rsidRPr="00ED2471">
              <w:rPr>
                <w:rFonts w:ascii="Times New Roman" w:hAnsi="Times New Roman" w:cs="Times New Roman"/>
                <w:sz w:val="16"/>
                <w:szCs w:val="16"/>
              </w:rPr>
              <w:t>19</w:t>
            </w:r>
          </w:p>
        </w:tc>
        <w:tc>
          <w:tcPr>
            <w:tcW w:w="242" w:type="pct"/>
          </w:tcPr>
          <w:p w14:paraId="36B93646" w14:textId="3B017D3E" w:rsidR="00D2065F" w:rsidRPr="00ED2471" w:rsidRDefault="00D2065F" w:rsidP="00D2065F">
            <w:pPr>
              <w:jc w:val="both"/>
              <w:rPr>
                <w:rFonts w:ascii="Times New Roman" w:hAnsi="Times New Roman" w:cs="Times New Roman"/>
                <w:bCs/>
                <w:noProof/>
                <w:sz w:val="16"/>
                <w:szCs w:val="16"/>
              </w:rPr>
            </w:pPr>
            <w:r w:rsidRPr="00ED2471">
              <w:rPr>
                <w:rFonts w:ascii="Times New Roman" w:hAnsi="Times New Roman" w:cs="Times New Roman"/>
                <w:sz w:val="16"/>
                <w:szCs w:val="16"/>
              </w:rPr>
              <w:t>64</w:t>
            </w:r>
          </w:p>
        </w:tc>
        <w:tc>
          <w:tcPr>
            <w:tcW w:w="1018" w:type="pct"/>
          </w:tcPr>
          <w:p w14:paraId="7A63E4EE" w14:textId="77777777" w:rsidR="00D2065F" w:rsidRPr="00ED2471" w:rsidRDefault="00D2065F" w:rsidP="00D2065F">
            <w:pPr>
              <w:jc w:val="both"/>
              <w:rPr>
                <w:rFonts w:ascii="Times New Roman" w:hAnsi="Times New Roman" w:cs="Times New Roman"/>
                <w:bCs/>
                <w:noProof/>
                <w:sz w:val="16"/>
                <w:szCs w:val="16"/>
                <w:lang w:val="en-GB"/>
              </w:rPr>
            </w:pPr>
          </w:p>
        </w:tc>
        <w:tc>
          <w:tcPr>
            <w:tcW w:w="193" w:type="pct"/>
          </w:tcPr>
          <w:p w14:paraId="655285EE" w14:textId="3693A47F" w:rsidR="00D2065F" w:rsidRPr="00ED2471" w:rsidRDefault="00D2065F" w:rsidP="00D2065F">
            <w:pPr>
              <w:jc w:val="both"/>
              <w:rPr>
                <w:rFonts w:ascii="Times New Roman" w:hAnsi="Times New Roman" w:cs="Times New Roman"/>
                <w:bCs/>
                <w:noProof/>
                <w:sz w:val="16"/>
                <w:szCs w:val="16"/>
              </w:rPr>
            </w:pPr>
            <w:r w:rsidRPr="00ED2471">
              <w:rPr>
                <w:rFonts w:ascii="Times New Roman" w:hAnsi="Times New Roman" w:cs="Times New Roman"/>
                <w:sz w:val="16"/>
                <w:szCs w:val="16"/>
              </w:rPr>
              <w:t>3,7</w:t>
            </w:r>
          </w:p>
        </w:tc>
        <w:tc>
          <w:tcPr>
            <w:tcW w:w="261" w:type="pct"/>
          </w:tcPr>
          <w:p w14:paraId="29E8E4E3" w14:textId="77777777" w:rsidR="00D2065F" w:rsidRPr="00ED2471" w:rsidRDefault="00D2065F" w:rsidP="00D2065F">
            <w:pPr>
              <w:jc w:val="both"/>
              <w:rPr>
                <w:rFonts w:ascii="Times New Roman" w:hAnsi="Times New Roman" w:cs="Times New Roman"/>
                <w:bCs/>
                <w:noProof/>
                <w:sz w:val="16"/>
                <w:szCs w:val="16"/>
                <w:lang w:val="en-GB"/>
              </w:rPr>
            </w:pPr>
          </w:p>
        </w:tc>
        <w:tc>
          <w:tcPr>
            <w:tcW w:w="204" w:type="pct"/>
          </w:tcPr>
          <w:p w14:paraId="66A1A1BE" w14:textId="77777777" w:rsidR="00D2065F" w:rsidRPr="00ED2471" w:rsidRDefault="00D2065F" w:rsidP="00D2065F">
            <w:pPr>
              <w:jc w:val="both"/>
              <w:rPr>
                <w:rFonts w:ascii="Times New Roman" w:hAnsi="Times New Roman" w:cs="Times New Roman"/>
                <w:bCs/>
                <w:noProof/>
                <w:sz w:val="16"/>
                <w:szCs w:val="16"/>
                <w:lang w:val="en-GB"/>
              </w:rPr>
            </w:pPr>
          </w:p>
        </w:tc>
        <w:tc>
          <w:tcPr>
            <w:tcW w:w="203" w:type="pct"/>
          </w:tcPr>
          <w:p w14:paraId="61C6E896" w14:textId="77777777" w:rsidR="00D2065F" w:rsidRPr="00ED2471" w:rsidRDefault="00D2065F" w:rsidP="00D2065F">
            <w:pPr>
              <w:jc w:val="both"/>
              <w:rPr>
                <w:rFonts w:ascii="Times New Roman" w:hAnsi="Times New Roman" w:cs="Times New Roman"/>
                <w:bCs/>
                <w:noProof/>
                <w:sz w:val="16"/>
                <w:szCs w:val="16"/>
                <w:lang w:val="en-GB"/>
              </w:rPr>
            </w:pPr>
          </w:p>
        </w:tc>
        <w:tc>
          <w:tcPr>
            <w:tcW w:w="204" w:type="pct"/>
          </w:tcPr>
          <w:p w14:paraId="26D5B848" w14:textId="770C5633" w:rsidR="00D2065F" w:rsidRPr="00ED2471" w:rsidRDefault="00D2065F" w:rsidP="00D2065F">
            <w:pPr>
              <w:jc w:val="both"/>
              <w:rPr>
                <w:rFonts w:ascii="Times New Roman" w:hAnsi="Times New Roman" w:cs="Times New Roman"/>
                <w:bCs/>
                <w:noProof/>
                <w:sz w:val="16"/>
                <w:szCs w:val="16"/>
              </w:rPr>
            </w:pPr>
            <w:r w:rsidRPr="00ED2471">
              <w:rPr>
                <w:rFonts w:ascii="Times New Roman" w:hAnsi="Times New Roman" w:cs="Times New Roman"/>
                <w:sz w:val="16"/>
                <w:szCs w:val="16"/>
              </w:rPr>
              <w:t>12,0</w:t>
            </w:r>
          </w:p>
        </w:tc>
      </w:tr>
      <w:tr w:rsidR="00CD08D4" w:rsidRPr="00ED2471" w14:paraId="38AB19E0" w14:textId="77777777" w:rsidTr="00BD2F96">
        <w:tc>
          <w:tcPr>
            <w:tcW w:w="349" w:type="pct"/>
          </w:tcPr>
          <w:p w14:paraId="45C085ED" w14:textId="77777777" w:rsidR="00AD1E01" w:rsidRPr="00ED2471" w:rsidRDefault="00AD1E01" w:rsidP="00062E36">
            <w:pPr>
              <w:jc w:val="both"/>
              <w:rPr>
                <w:rFonts w:ascii="Times New Roman" w:hAnsi="Times New Roman" w:cs="Times New Roman"/>
                <w:b/>
                <w:noProof/>
                <w:sz w:val="16"/>
                <w:szCs w:val="16"/>
                <w:lang w:val="en-GB"/>
              </w:rPr>
            </w:pPr>
          </w:p>
        </w:tc>
        <w:tc>
          <w:tcPr>
            <w:tcW w:w="339" w:type="pct"/>
          </w:tcPr>
          <w:p w14:paraId="05DEA92C" w14:textId="77777777" w:rsidR="00AD1E01" w:rsidRPr="00ED2471" w:rsidRDefault="00AD1E01" w:rsidP="00062E36">
            <w:pPr>
              <w:jc w:val="both"/>
              <w:rPr>
                <w:rFonts w:ascii="Times New Roman" w:hAnsi="Times New Roman" w:cs="Times New Roman"/>
                <w:b/>
                <w:noProof/>
                <w:sz w:val="16"/>
                <w:szCs w:val="16"/>
                <w:lang w:val="en-GB"/>
              </w:rPr>
            </w:pPr>
          </w:p>
        </w:tc>
        <w:tc>
          <w:tcPr>
            <w:tcW w:w="388" w:type="pct"/>
          </w:tcPr>
          <w:p w14:paraId="4A0CA8D1" w14:textId="77777777" w:rsidR="00AD1E01" w:rsidRPr="00ED2471" w:rsidRDefault="00AD1E01" w:rsidP="00062E36">
            <w:pPr>
              <w:jc w:val="both"/>
              <w:rPr>
                <w:rFonts w:ascii="Times New Roman" w:hAnsi="Times New Roman" w:cs="Times New Roman"/>
                <w:b/>
                <w:noProof/>
                <w:sz w:val="16"/>
                <w:szCs w:val="16"/>
                <w:lang w:val="en-GB"/>
              </w:rPr>
            </w:pPr>
          </w:p>
        </w:tc>
        <w:tc>
          <w:tcPr>
            <w:tcW w:w="484" w:type="pct"/>
          </w:tcPr>
          <w:p w14:paraId="62B53DBA" w14:textId="77777777" w:rsidR="00AD1E01" w:rsidRPr="00ED2471" w:rsidRDefault="00AD1E01" w:rsidP="00062E36">
            <w:pPr>
              <w:jc w:val="both"/>
              <w:rPr>
                <w:rFonts w:ascii="Times New Roman" w:hAnsi="Times New Roman" w:cs="Times New Roman"/>
                <w:bCs/>
                <w:noProof/>
                <w:sz w:val="16"/>
                <w:szCs w:val="16"/>
                <w:lang w:val="en-GB"/>
              </w:rPr>
            </w:pPr>
          </w:p>
        </w:tc>
        <w:tc>
          <w:tcPr>
            <w:tcW w:w="630" w:type="pct"/>
          </w:tcPr>
          <w:p w14:paraId="5E0E06AC" w14:textId="77777777" w:rsidR="00AD1E01" w:rsidRPr="00ED2471" w:rsidRDefault="00AD1E01" w:rsidP="00062E36">
            <w:pPr>
              <w:jc w:val="both"/>
              <w:rPr>
                <w:rFonts w:ascii="Times New Roman" w:hAnsi="Times New Roman" w:cs="Times New Roman"/>
                <w:bCs/>
                <w:noProof/>
                <w:sz w:val="16"/>
                <w:szCs w:val="16"/>
                <w:lang w:val="en-GB"/>
              </w:rPr>
            </w:pPr>
          </w:p>
        </w:tc>
        <w:tc>
          <w:tcPr>
            <w:tcW w:w="243" w:type="pct"/>
            <w:shd w:val="clear" w:color="auto" w:fill="D9D9D9" w:themeFill="background1" w:themeFillShade="D9"/>
          </w:tcPr>
          <w:p w14:paraId="5B22E939" w14:textId="36740D8E" w:rsidR="00AD1E01" w:rsidRPr="00ED2471" w:rsidRDefault="00D2065F"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224</w:t>
            </w:r>
          </w:p>
        </w:tc>
        <w:tc>
          <w:tcPr>
            <w:tcW w:w="242" w:type="pct"/>
            <w:shd w:val="clear" w:color="auto" w:fill="D9D9D9" w:themeFill="background1" w:themeFillShade="D9"/>
          </w:tcPr>
          <w:p w14:paraId="655A0965" w14:textId="28F53B36" w:rsidR="00AD1E01" w:rsidRPr="00ED2471" w:rsidRDefault="00D2065F"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65</w:t>
            </w:r>
          </w:p>
        </w:tc>
        <w:tc>
          <w:tcPr>
            <w:tcW w:w="242" w:type="pct"/>
            <w:shd w:val="clear" w:color="auto" w:fill="D9D9D9" w:themeFill="background1" w:themeFillShade="D9"/>
          </w:tcPr>
          <w:p w14:paraId="4A2751CA" w14:textId="3453DE27" w:rsidR="00AD1E01" w:rsidRPr="00ED2471" w:rsidRDefault="00D2065F"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&gt; 65</w:t>
            </w:r>
          </w:p>
        </w:tc>
        <w:tc>
          <w:tcPr>
            <w:tcW w:w="1018" w:type="pct"/>
            <w:shd w:val="clear" w:color="auto" w:fill="D9D9D9" w:themeFill="background1" w:themeFillShade="D9"/>
          </w:tcPr>
          <w:p w14:paraId="61799403" w14:textId="77777777" w:rsidR="00AD1E01" w:rsidRPr="00ED2471" w:rsidRDefault="00AD1E01" w:rsidP="00062E36">
            <w:pPr>
              <w:jc w:val="both"/>
              <w:rPr>
                <w:rFonts w:ascii="Times New Roman" w:hAnsi="Times New Roman" w:cs="Times New Roman"/>
                <w:bCs/>
                <w:noProof/>
                <w:sz w:val="16"/>
                <w:szCs w:val="16"/>
                <w:lang w:val="en-GB"/>
              </w:rPr>
            </w:pPr>
          </w:p>
        </w:tc>
        <w:tc>
          <w:tcPr>
            <w:tcW w:w="193" w:type="pct"/>
            <w:shd w:val="clear" w:color="auto" w:fill="D9D9D9" w:themeFill="background1" w:themeFillShade="D9"/>
          </w:tcPr>
          <w:p w14:paraId="10302AEF" w14:textId="10969981" w:rsidR="00AD1E01" w:rsidRPr="00ED2471" w:rsidRDefault="00D2065F"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4,7</w:t>
            </w:r>
          </w:p>
        </w:tc>
        <w:tc>
          <w:tcPr>
            <w:tcW w:w="261" w:type="pct"/>
            <w:shd w:val="clear" w:color="auto" w:fill="D9D9D9" w:themeFill="background1" w:themeFillShade="D9"/>
          </w:tcPr>
          <w:p w14:paraId="22EBBF42" w14:textId="77777777" w:rsidR="00AD1E01" w:rsidRPr="00ED2471" w:rsidRDefault="00AD1E01" w:rsidP="00062E36">
            <w:pPr>
              <w:jc w:val="both"/>
              <w:rPr>
                <w:rFonts w:ascii="Times New Roman" w:hAnsi="Times New Roman" w:cs="Times New Roman"/>
                <w:bCs/>
                <w:noProof/>
                <w:sz w:val="16"/>
                <w:szCs w:val="16"/>
                <w:lang w:val="en-GB"/>
              </w:rPr>
            </w:pPr>
          </w:p>
        </w:tc>
        <w:tc>
          <w:tcPr>
            <w:tcW w:w="204" w:type="pct"/>
            <w:shd w:val="clear" w:color="auto" w:fill="D9D9D9" w:themeFill="background1" w:themeFillShade="D9"/>
          </w:tcPr>
          <w:p w14:paraId="491515CD" w14:textId="77777777" w:rsidR="00AD1E01" w:rsidRPr="00ED2471" w:rsidRDefault="00AD1E01" w:rsidP="00062E36">
            <w:pPr>
              <w:jc w:val="both"/>
              <w:rPr>
                <w:rFonts w:ascii="Times New Roman" w:hAnsi="Times New Roman" w:cs="Times New Roman"/>
                <w:bCs/>
                <w:noProof/>
                <w:sz w:val="16"/>
                <w:szCs w:val="16"/>
                <w:lang w:val="en-GB"/>
              </w:rPr>
            </w:pPr>
          </w:p>
        </w:tc>
        <w:tc>
          <w:tcPr>
            <w:tcW w:w="203" w:type="pct"/>
            <w:shd w:val="clear" w:color="auto" w:fill="D9D9D9" w:themeFill="background1" w:themeFillShade="D9"/>
          </w:tcPr>
          <w:p w14:paraId="48F2369C" w14:textId="77777777" w:rsidR="00AD1E01" w:rsidRPr="00ED2471" w:rsidRDefault="00AD1E01" w:rsidP="00062E36">
            <w:pPr>
              <w:jc w:val="both"/>
              <w:rPr>
                <w:rFonts w:ascii="Times New Roman" w:hAnsi="Times New Roman" w:cs="Times New Roman"/>
                <w:bCs/>
                <w:noProof/>
                <w:sz w:val="16"/>
                <w:szCs w:val="16"/>
                <w:lang w:val="en-GB"/>
              </w:rPr>
            </w:pPr>
          </w:p>
        </w:tc>
        <w:tc>
          <w:tcPr>
            <w:tcW w:w="204" w:type="pct"/>
            <w:shd w:val="clear" w:color="auto" w:fill="D9D9D9" w:themeFill="background1" w:themeFillShade="D9"/>
          </w:tcPr>
          <w:p w14:paraId="0F25D00C" w14:textId="40130837" w:rsidR="00AD1E01" w:rsidRPr="00ED2471" w:rsidRDefault="00D2065F" w:rsidP="00062E36">
            <w:pPr>
              <w:jc w:val="both"/>
              <w:rPr>
                <w:rFonts w:ascii="Times New Roman" w:hAnsi="Times New Roman" w:cs="Times New Roman"/>
                <w:bCs/>
                <w:noProof/>
                <w:sz w:val="16"/>
                <w:szCs w:val="16"/>
              </w:rPr>
            </w:pPr>
            <w:r w:rsidRPr="00ED2471">
              <w:rPr>
                <w:rFonts w:ascii="Times New Roman" w:hAnsi="Times New Roman" w:cs="Times New Roman"/>
                <w:sz w:val="16"/>
                <w:szCs w:val="16"/>
              </w:rPr>
              <w:t>14,9</w:t>
            </w:r>
          </w:p>
        </w:tc>
      </w:tr>
    </w:tbl>
    <w:p w14:paraId="35E68CD5" w14:textId="70BE168F" w:rsidR="00117603" w:rsidRPr="005A2DCA" w:rsidRDefault="00117603" w:rsidP="00062E36">
      <w:pPr>
        <w:jc w:val="both"/>
        <w:rPr>
          <w:rFonts w:ascii="Times New Roman" w:hAnsi="Times New Roman"/>
          <w:bCs/>
          <w:noProof/>
          <w:sz w:val="24"/>
          <w:lang w:val="en-GB"/>
        </w:rPr>
      </w:pPr>
    </w:p>
    <w:p w14:paraId="3B82CA65" w14:textId="7B320FEF" w:rsidR="0045141E" w:rsidRPr="005A2DCA" w:rsidRDefault="00D429FC" w:rsidP="00D429FC">
      <w:pPr>
        <w:widowControl/>
        <w:autoSpaceDE w:val="0"/>
        <w:autoSpaceDN w:val="0"/>
        <w:adjustRightInd w:val="0"/>
        <w:rPr>
          <w:rFonts w:ascii="Times New Roman" w:hAnsi="Times New Roman" w:cs="Times New Roman"/>
          <w:bCs/>
          <w:noProof/>
          <w:sz w:val="24"/>
          <w:szCs w:val="24"/>
        </w:rPr>
      </w:pPr>
      <w:r>
        <w:rPr>
          <w:rFonts w:ascii="Times New Roman" w:hAnsi="Times New Roman"/>
          <w:sz w:val="24"/>
        </w:rPr>
        <w:t>NB! Baltās līnijas norāda datus par vecuma diapazonu aptuveni 19–50 gadi; pelēkās līnijas norāda datus par vecuma diapazonu aptuveni 51 gads un vairāk; n/p – nav pieejami.</w:t>
      </w:r>
    </w:p>
    <w:p w14:paraId="4BAF30E0" w14:textId="1AF2DCDD" w:rsidR="005D6A4E" w:rsidRPr="005A2DCA" w:rsidRDefault="005D6A4E">
      <w:pPr>
        <w:rPr>
          <w:rFonts w:ascii="Times New Roman" w:eastAsia="Times New Roman" w:hAnsi="Times New Roman" w:cs="Times New Roman"/>
          <w:noProof/>
          <w:sz w:val="24"/>
          <w:szCs w:val="16"/>
        </w:rPr>
      </w:pPr>
      <w:r>
        <w:br w:type="page"/>
      </w:r>
    </w:p>
    <w:p w14:paraId="6BAC1D28" w14:textId="77777777" w:rsidR="00135DF6" w:rsidRPr="00135DF6" w:rsidRDefault="00135DF6" w:rsidP="00135DF6">
      <w:pPr>
        <w:widowControl/>
        <w:autoSpaceDE w:val="0"/>
        <w:autoSpaceDN w:val="0"/>
        <w:adjustRightInd w:val="0"/>
        <w:rPr>
          <w:rFonts w:ascii="Times New Roman" w:hAnsi="Times New Roman" w:cs="Times New Roman"/>
          <w:color w:val="000000"/>
          <w:sz w:val="24"/>
          <w:szCs w:val="24"/>
          <w:lang w:val="en-GB"/>
        </w:rPr>
      </w:pPr>
    </w:p>
    <w:p w14:paraId="44E76D49" w14:textId="14A49C97" w:rsidR="00135DF6" w:rsidRPr="00480324" w:rsidRDefault="00135DF6" w:rsidP="00480324">
      <w:pPr>
        <w:pStyle w:val="Virsraksts1"/>
        <w:tabs>
          <w:tab w:val="left" w:pos="999"/>
        </w:tabs>
        <w:ind w:left="0" w:firstLine="0"/>
        <w:rPr>
          <w:sz w:val="24"/>
        </w:rPr>
      </w:pPr>
      <w:bookmarkStart w:id="205" w:name="_Toc73437314"/>
      <w:r w:rsidRPr="00480324">
        <w:rPr>
          <w:sz w:val="24"/>
        </w:rPr>
        <w:t>B. D VITAMĪNA UZŅEMŠANA BĒRNIEM EIROPAS VALSTĪS</w:t>
      </w:r>
      <w:bookmarkEnd w:id="205"/>
    </w:p>
    <w:p w14:paraId="720FDBCE" w14:textId="63CA4DA2" w:rsidR="005D6A4E" w:rsidRPr="005A2DCA" w:rsidRDefault="005D6A4E" w:rsidP="00062E36">
      <w:pPr>
        <w:jc w:val="both"/>
        <w:rPr>
          <w:rFonts w:ascii="Times New Roman" w:eastAsia="Times New Roman" w:hAnsi="Times New Roman" w:cs="Times New Roman"/>
          <w:noProof/>
          <w:sz w:val="24"/>
          <w:szCs w:val="16"/>
          <w:lang w:val="en-GB"/>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178"/>
        <w:gridCol w:w="740"/>
        <w:gridCol w:w="1082"/>
        <w:gridCol w:w="1085"/>
        <w:gridCol w:w="1752"/>
        <w:gridCol w:w="497"/>
        <w:gridCol w:w="830"/>
        <w:gridCol w:w="928"/>
        <w:gridCol w:w="2480"/>
        <w:gridCol w:w="754"/>
        <w:gridCol w:w="892"/>
        <w:gridCol w:w="626"/>
        <w:gridCol w:w="585"/>
        <w:gridCol w:w="585"/>
        <w:gridCol w:w="614"/>
      </w:tblGrid>
      <w:tr w:rsidR="00A90908" w:rsidRPr="00965B5E" w14:paraId="46833200" w14:textId="77777777" w:rsidTr="00965B5E">
        <w:trPr>
          <w:tblHeader/>
        </w:trPr>
        <w:tc>
          <w:tcPr>
            <w:tcW w:w="409" w:type="pct"/>
            <w:tcBorders>
              <w:top w:val="single" w:sz="4" w:space="0" w:color="auto"/>
              <w:bottom w:val="single" w:sz="4" w:space="0" w:color="auto"/>
            </w:tcBorders>
            <w:vAlign w:val="bottom"/>
          </w:tcPr>
          <w:p w14:paraId="7E5E5F80" w14:textId="26E89B78" w:rsidR="00A90908" w:rsidRPr="00965B5E" w:rsidRDefault="00A90908" w:rsidP="00135DF6">
            <w:pPr>
              <w:jc w:val="both"/>
              <w:rPr>
                <w:rFonts w:ascii="Times New Roman" w:hAnsi="Times New Roman" w:cs="Times New Roman"/>
                <w:sz w:val="16"/>
                <w:szCs w:val="16"/>
              </w:rPr>
            </w:pPr>
            <w:r w:rsidRPr="00965B5E">
              <w:rPr>
                <w:rFonts w:ascii="Times New Roman" w:hAnsi="Times New Roman"/>
                <w:b/>
                <w:sz w:val="16"/>
                <w:szCs w:val="16"/>
              </w:rPr>
              <w:t>Uzturviela</w:t>
            </w:r>
          </w:p>
        </w:tc>
        <w:tc>
          <w:tcPr>
            <w:tcW w:w="259" w:type="pct"/>
            <w:tcBorders>
              <w:top w:val="single" w:sz="4" w:space="0" w:color="auto"/>
              <w:bottom w:val="single" w:sz="4" w:space="0" w:color="auto"/>
            </w:tcBorders>
            <w:vAlign w:val="bottom"/>
          </w:tcPr>
          <w:p w14:paraId="0582A15F" w14:textId="44A121BC" w:rsidR="00A90908" w:rsidRPr="00965B5E" w:rsidRDefault="00A90908" w:rsidP="00135DF6">
            <w:pPr>
              <w:jc w:val="both"/>
              <w:rPr>
                <w:rFonts w:ascii="Times New Roman" w:hAnsi="Times New Roman" w:cs="Times New Roman"/>
                <w:sz w:val="16"/>
                <w:szCs w:val="16"/>
              </w:rPr>
            </w:pPr>
            <w:r w:rsidRPr="00965B5E">
              <w:rPr>
                <w:rFonts w:ascii="Times New Roman" w:hAnsi="Times New Roman"/>
                <w:b/>
                <w:sz w:val="16"/>
                <w:szCs w:val="16"/>
              </w:rPr>
              <w:t>Dzimums</w:t>
            </w:r>
          </w:p>
        </w:tc>
        <w:tc>
          <w:tcPr>
            <w:tcW w:w="376" w:type="pct"/>
            <w:tcBorders>
              <w:top w:val="single" w:sz="4" w:space="0" w:color="auto"/>
              <w:bottom w:val="single" w:sz="4" w:space="0" w:color="auto"/>
            </w:tcBorders>
            <w:vAlign w:val="bottom"/>
          </w:tcPr>
          <w:p w14:paraId="7F757454" w14:textId="74980CA6" w:rsidR="00A90908" w:rsidRPr="00965B5E" w:rsidRDefault="00A90908" w:rsidP="00135DF6">
            <w:pPr>
              <w:jc w:val="both"/>
              <w:rPr>
                <w:rFonts w:ascii="Times New Roman" w:hAnsi="Times New Roman" w:cs="Times New Roman"/>
                <w:sz w:val="16"/>
                <w:szCs w:val="16"/>
              </w:rPr>
            </w:pPr>
            <w:r w:rsidRPr="00965B5E">
              <w:rPr>
                <w:rFonts w:ascii="Times New Roman" w:hAnsi="Times New Roman"/>
                <w:b/>
                <w:sz w:val="16"/>
                <w:szCs w:val="16"/>
              </w:rPr>
              <w:t>Valsts</w:t>
            </w:r>
          </w:p>
        </w:tc>
        <w:tc>
          <w:tcPr>
            <w:tcW w:w="377" w:type="pct"/>
            <w:tcBorders>
              <w:top w:val="single" w:sz="4" w:space="0" w:color="auto"/>
              <w:bottom w:val="single" w:sz="4" w:space="0" w:color="auto"/>
            </w:tcBorders>
            <w:vAlign w:val="bottom"/>
          </w:tcPr>
          <w:p w14:paraId="57FCAAE8" w14:textId="082A36F7" w:rsidR="00A90908" w:rsidRPr="00965B5E" w:rsidRDefault="00A90908" w:rsidP="00135DF6">
            <w:pPr>
              <w:jc w:val="both"/>
              <w:rPr>
                <w:rFonts w:ascii="Times New Roman" w:hAnsi="Times New Roman" w:cs="Times New Roman"/>
                <w:sz w:val="16"/>
                <w:szCs w:val="16"/>
              </w:rPr>
            </w:pPr>
            <w:r w:rsidRPr="00965B5E">
              <w:rPr>
                <w:rFonts w:ascii="Times New Roman" w:hAnsi="Times New Roman"/>
                <w:b/>
                <w:sz w:val="16"/>
                <w:szCs w:val="16"/>
              </w:rPr>
              <w:t>Atsauces emisija</w:t>
            </w:r>
          </w:p>
        </w:tc>
        <w:tc>
          <w:tcPr>
            <w:tcW w:w="605" w:type="pct"/>
            <w:tcBorders>
              <w:top w:val="single" w:sz="4" w:space="0" w:color="auto"/>
              <w:bottom w:val="single" w:sz="4" w:space="0" w:color="auto"/>
            </w:tcBorders>
            <w:vAlign w:val="bottom"/>
          </w:tcPr>
          <w:p w14:paraId="133571CE" w14:textId="568B628B" w:rsidR="00A90908" w:rsidRPr="00965B5E" w:rsidRDefault="00A90908" w:rsidP="00135DF6">
            <w:pPr>
              <w:jc w:val="both"/>
              <w:rPr>
                <w:rFonts w:ascii="Times New Roman" w:hAnsi="Times New Roman" w:cs="Times New Roman"/>
                <w:sz w:val="16"/>
                <w:szCs w:val="16"/>
              </w:rPr>
            </w:pPr>
            <w:r w:rsidRPr="00965B5E">
              <w:rPr>
                <w:rFonts w:ascii="Times New Roman" w:hAnsi="Times New Roman"/>
                <w:b/>
                <w:sz w:val="16"/>
                <w:szCs w:val="16"/>
              </w:rPr>
              <w:t>Uztura novērtēšanas metode</w:t>
            </w:r>
          </w:p>
        </w:tc>
        <w:tc>
          <w:tcPr>
            <w:tcW w:w="176" w:type="pct"/>
            <w:tcBorders>
              <w:top w:val="single" w:sz="4" w:space="0" w:color="auto"/>
              <w:bottom w:val="single" w:sz="4" w:space="0" w:color="auto"/>
            </w:tcBorders>
            <w:vAlign w:val="bottom"/>
          </w:tcPr>
          <w:p w14:paraId="045BB86B" w14:textId="3C504CE8" w:rsidR="00A90908" w:rsidRPr="00965B5E" w:rsidRDefault="00A90908" w:rsidP="00135DF6">
            <w:pPr>
              <w:jc w:val="both"/>
              <w:rPr>
                <w:rFonts w:ascii="Times New Roman" w:hAnsi="Times New Roman" w:cs="Times New Roman"/>
                <w:sz w:val="16"/>
                <w:szCs w:val="16"/>
              </w:rPr>
            </w:pPr>
            <w:r w:rsidRPr="00965B5E">
              <w:rPr>
                <w:rFonts w:ascii="Times New Roman" w:hAnsi="Times New Roman"/>
                <w:b/>
                <w:sz w:val="16"/>
                <w:szCs w:val="16"/>
              </w:rPr>
              <w:t>n</w:t>
            </w:r>
          </w:p>
        </w:tc>
        <w:tc>
          <w:tcPr>
            <w:tcW w:w="264" w:type="pct"/>
            <w:tcBorders>
              <w:top w:val="single" w:sz="4" w:space="0" w:color="auto"/>
              <w:bottom w:val="single" w:sz="4" w:space="0" w:color="auto"/>
            </w:tcBorders>
            <w:vAlign w:val="bottom"/>
          </w:tcPr>
          <w:p w14:paraId="4DBE8669" w14:textId="6FA33506" w:rsidR="00A90908" w:rsidRPr="00965B5E" w:rsidRDefault="00A90908" w:rsidP="00135DF6">
            <w:pPr>
              <w:jc w:val="both"/>
              <w:rPr>
                <w:rFonts w:ascii="Times New Roman" w:hAnsi="Times New Roman" w:cs="Times New Roman"/>
                <w:sz w:val="16"/>
                <w:szCs w:val="16"/>
              </w:rPr>
            </w:pPr>
            <w:r w:rsidRPr="00965B5E">
              <w:rPr>
                <w:rFonts w:ascii="Times New Roman" w:hAnsi="Times New Roman"/>
                <w:b/>
                <w:sz w:val="16"/>
                <w:szCs w:val="16"/>
              </w:rPr>
              <w:t>Minimālais vecums (gadi)</w:t>
            </w:r>
          </w:p>
        </w:tc>
        <w:tc>
          <w:tcPr>
            <w:tcW w:w="257" w:type="pct"/>
            <w:tcBorders>
              <w:top w:val="single" w:sz="4" w:space="0" w:color="auto"/>
              <w:bottom w:val="single" w:sz="4" w:space="0" w:color="auto"/>
            </w:tcBorders>
            <w:vAlign w:val="bottom"/>
          </w:tcPr>
          <w:p w14:paraId="21374410" w14:textId="633611BA" w:rsidR="00A90908" w:rsidRPr="00965B5E" w:rsidRDefault="00A90908" w:rsidP="00135DF6">
            <w:pPr>
              <w:jc w:val="both"/>
              <w:rPr>
                <w:rFonts w:ascii="Times New Roman" w:hAnsi="Times New Roman" w:cs="Times New Roman"/>
                <w:sz w:val="16"/>
                <w:szCs w:val="16"/>
              </w:rPr>
            </w:pPr>
            <w:r w:rsidRPr="00965B5E">
              <w:rPr>
                <w:rFonts w:ascii="Times New Roman" w:hAnsi="Times New Roman"/>
                <w:b/>
                <w:sz w:val="16"/>
                <w:szCs w:val="16"/>
              </w:rPr>
              <w:t>Maksimālais vecums (gadi)</w:t>
            </w:r>
          </w:p>
        </w:tc>
        <w:tc>
          <w:tcPr>
            <w:tcW w:w="854" w:type="pct"/>
            <w:tcBorders>
              <w:top w:val="single" w:sz="4" w:space="0" w:color="auto"/>
              <w:bottom w:val="single" w:sz="4" w:space="0" w:color="auto"/>
            </w:tcBorders>
            <w:vAlign w:val="bottom"/>
          </w:tcPr>
          <w:p w14:paraId="603ACC16" w14:textId="2C52F1CD" w:rsidR="00A90908" w:rsidRPr="00965B5E" w:rsidRDefault="00A90908" w:rsidP="00135DF6">
            <w:pPr>
              <w:jc w:val="both"/>
              <w:rPr>
                <w:rFonts w:ascii="Times New Roman" w:hAnsi="Times New Roman" w:cs="Times New Roman"/>
                <w:sz w:val="16"/>
                <w:szCs w:val="16"/>
              </w:rPr>
            </w:pPr>
            <w:r w:rsidRPr="00965B5E">
              <w:rPr>
                <w:rFonts w:ascii="Times New Roman" w:hAnsi="Times New Roman"/>
                <w:b/>
                <w:sz w:val="16"/>
                <w:szCs w:val="16"/>
              </w:rPr>
              <w:t>Iedzīvotāji/bagātināta pārtika iekļauta vai neiekļauta</w:t>
            </w:r>
          </w:p>
        </w:tc>
        <w:tc>
          <w:tcPr>
            <w:tcW w:w="264" w:type="pct"/>
            <w:tcBorders>
              <w:top w:val="single" w:sz="4" w:space="0" w:color="auto"/>
              <w:bottom w:val="single" w:sz="4" w:space="0" w:color="auto"/>
            </w:tcBorders>
            <w:vAlign w:val="bottom"/>
          </w:tcPr>
          <w:p w14:paraId="4AB463A0" w14:textId="0513082A" w:rsidR="00A90908" w:rsidRPr="00965B5E" w:rsidRDefault="00A90908" w:rsidP="00135DF6">
            <w:pPr>
              <w:jc w:val="both"/>
              <w:rPr>
                <w:rFonts w:ascii="Times New Roman" w:hAnsi="Times New Roman" w:cs="Times New Roman"/>
                <w:sz w:val="16"/>
                <w:szCs w:val="16"/>
              </w:rPr>
            </w:pPr>
            <w:r w:rsidRPr="00965B5E">
              <w:rPr>
                <w:rFonts w:ascii="Times New Roman" w:hAnsi="Times New Roman"/>
                <w:b/>
                <w:sz w:val="16"/>
                <w:szCs w:val="16"/>
              </w:rPr>
              <w:t>Vidējais rādītājs</w:t>
            </w:r>
          </w:p>
        </w:tc>
        <w:tc>
          <w:tcPr>
            <w:tcW w:w="311" w:type="pct"/>
            <w:tcBorders>
              <w:top w:val="single" w:sz="4" w:space="0" w:color="auto"/>
              <w:bottom w:val="single" w:sz="4" w:space="0" w:color="auto"/>
            </w:tcBorders>
            <w:vAlign w:val="bottom"/>
          </w:tcPr>
          <w:p w14:paraId="055EBFBB" w14:textId="462CD9B2" w:rsidR="00A90908" w:rsidRPr="00965B5E" w:rsidRDefault="00A90908" w:rsidP="00135DF6">
            <w:pPr>
              <w:jc w:val="both"/>
              <w:rPr>
                <w:rFonts w:ascii="Times New Roman" w:hAnsi="Times New Roman" w:cs="Times New Roman"/>
                <w:sz w:val="16"/>
                <w:szCs w:val="16"/>
              </w:rPr>
            </w:pPr>
            <w:r w:rsidRPr="00965B5E">
              <w:rPr>
                <w:rFonts w:ascii="Times New Roman" w:hAnsi="Times New Roman"/>
                <w:b/>
                <w:sz w:val="16"/>
                <w:szCs w:val="16"/>
              </w:rPr>
              <w:t>Centrālais rādītājs</w:t>
            </w:r>
          </w:p>
        </w:tc>
        <w:tc>
          <w:tcPr>
            <w:tcW w:w="220" w:type="pct"/>
            <w:tcBorders>
              <w:top w:val="single" w:sz="4" w:space="0" w:color="auto"/>
              <w:bottom w:val="single" w:sz="4" w:space="0" w:color="auto"/>
            </w:tcBorders>
            <w:vAlign w:val="bottom"/>
          </w:tcPr>
          <w:p w14:paraId="1EEE0ACE" w14:textId="41A86279" w:rsidR="00A90908" w:rsidRPr="00965B5E" w:rsidRDefault="00A90908" w:rsidP="00135DF6">
            <w:pPr>
              <w:jc w:val="both"/>
              <w:rPr>
                <w:rFonts w:ascii="Times New Roman" w:hAnsi="Times New Roman" w:cs="Times New Roman"/>
                <w:sz w:val="16"/>
                <w:szCs w:val="16"/>
              </w:rPr>
            </w:pPr>
            <w:r w:rsidRPr="00965B5E">
              <w:rPr>
                <w:rFonts w:ascii="Times New Roman" w:hAnsi="Times New Roman"/>
                <w:b/>
                <w:sz w:val="16"/>
                <w:szCs w:val="16"/>
              </w:rPr>
              <w:t>P75</w:t>
            </w:r>
          </w:p>
        </w:tc>
        <w:tc>
          <w:tcPr>
            <w:tcW w:w="206" w:type="pct"/>
            <w:tcBorders>
              <w:top w:val="single" w:sz="4" w:space="0" w:color="auto"/>
              <w:bottom w:val="single" w:sz="4" w:space="0" w:color="auto"/>
            </w:tcBorders>
            <w:vAlign w:val="bottom"/>
          </w:tcPr>
          <w:p w14:paraId="5947E3DE" w14:textId="7C53D887" w:rsidR="00A90908" w:rsidRPr="00965B5E" w:rsidRDefault="00A90908" w:rsidP="00135DF6">
            <w:pPr>
              <w:jc w:val="both"/>
              <w:rPr>
                <w:rFonts w:ascii="Times New Roman" w:hAnsi="Times New Roman" w:cs="Times New Roman"/>
                <w:b/>
                <w:noProof/>
                <w:sz w:val="16"/>
                <w:szCs w:val="16"/>
              </w:rPr>
            </w:pPr>
            <w:r w:rsidRPr="00965B5E">
              <w:rPr>
                <w:rFonts w:ascii="Times New Roman" w:hAnsi="Times New Roman"/>
                <w:b/>
                <w:sz w:val="16"/>
                <w:szCs w:val="16"/>
              </w:rPr>
              <w:t>P90</w:t>
            </w:r>
          </w:p>
        </w:tc>
        <w:tc>
          <w:tcPr>
            <w:tcW w:w="206" w:type="pct"/>
            <w:tcBorders>
              <w:top w:val="single" w:sz="4" w:space="0" w:color="auto"/>
              <w:bottom w:val="single" w:sz="4" w:space="0" w:color="auto"/>
            </w:tcBorders>
            <w:vAlign w:val="bottom"/>
          </w:tcPr>
          <w:p w14:paraId="2D213836" w14:textId="6853288F" w:rsidR="00A90908" w:rsidRPr="00965B5E" w:rsidRDefault="00A90908" w:rsidP="00135DF6">
            <w:pPr>
              <w:jc w:val="both"/>
              <w:rPr>
                <w:rFonts w:ascii="Times New Roman" w:hAnsi="Times New Roman" w:cs="Times New Roman"/>
                <w:sz w:val="16"/>
                <w:szCs w:val="16"/>
              </w:rPr>
            </w:pPr>
            <w:r w:rsidRPr="00965B5E">
              <w:rPr>
                <w:rFonts w:ascii="Times New Roman" w:hAnsi="Times New Roman"/>
                <w:b/>
                <w:sz w:val="16"/>
                <w:szCs w:val="16"/>
              </w:rPr>
              <w:t>P95</w:t>
            </w:r>
          </w:p>
        </w:tc>
        <w:tc>
          <w:tcPr>
            <w:tcW w:w="216" w:type="pct"/>
            <w:tcBorders>
              <w:top w:val="single" w:sz="4" w:space="0" w:color="auto"/>
              <w:bottom w:val="single" w:sz="4" w:space="0" w:color="auto"/>
            </w:tcBorders>
            <w:vAlign w:val="bottom"/>
          </w:tcPr>
          <w:p w14:paraId="6E762C02" w14:textId="086619FF" w:rsidR="00A90908" w:rsidRPr="00965B5E" w:rsidRDefault="00A90908" w:rsidP="00135DF6">
            <w:pPr>
              <w:jc w:val="both"/>
              <w:rPr>
                <w:rFonts w:ascii="Times New Roman" w:hAnsi="Times New Roman" w:cs="Times New Roman"/>
                <w:sz w:val="16"/>
                <w:szCs w:val="16"/>
              </w:rPr>
            </w:pPr>
            <w:r w:rsidRPr="00965B5E">
              <w:rPr>
                <w:rFonts w:ascii="Times New Roman" w:hAnsi="Times New Roman"/>
                <w:b/>
                <w:sz w:val="16"/>
                <w:szCs w:val="16"/>
              </w:rPr>
              <w:t>P97.5</w:t>
            </w:r>
          </w:p>
        </w:tc>
      </w:tr>
      <w:tr w:rsidR="00A90908" w:rsidRPr="00965B5E" w14:paraId="58C99B21" w14:textId="77777777" w:rsidTr="003F76A9">
        <w:tc>
          <w:tcPr>
            <w:tcW w:w="409" w:type="pct"/>
            <w:tcBorders>
              <w:top w:val="single" w:sz="4" w:space="0" w:color="auto"/>
              <w:bottom w:val="single" w:sz="4" w:space="0" w:color="auto"/>
            </w:tcBorders>
          </w:tcPr>
          <w:p w14:paraId="32220BC8" w14:textId="2A8F6D48" w:rsidR="00A90908" w:rsidRPr="00965B5E" w:rsidRDefault="00A90908" w:rsidP="00EA3BF5">
            <w:pPr>
              <w:jc w:val="both"/>
              <w:rPr>
                <w:rFonts w:ascii="Times New Roman" w:hAnsi="Times New Roman" w:cs="Times New Roman"/>
                <w:b/>
                <w:noProof/>
                <w:sz w:val="16"/>
                <w:szCs w:val="16"/>
              </w:rPr>
            </w:pPr>
            <w:r w:rsidRPr="00965B5E">
              <w:rPr>
                <w:rFonts w:ascii="Times New Roman" w:hAnsi="Times New Roman"/>
                <w:b/>
                <w:sz w:val="16"/>
                <w:szCs w:val="16"/>
              </w:rPr>
              <w:t>Pārtikas produkti un uztura bagātinātāji</w:t>
            </w:r>
          </w:p>
        </w:tc>
        <w:tc>
          <w:tcPr>
            <w:tcW w:w="259" w:type="pct"/>
            <w:tcBorders>
              <w:top w:val="single" w:sz="4" w:space="0" w:color="auto"/>
              <w:bottom w:val="single" w:sz="4" w:space="0" w:color="auto"/>
            </w:tcBorders>
          </w:tcPr>
          <w:p w14:paraId="5F2AD311" w14:textId="02E1C6AC" w:rsidR="00A90908" w:rsidRPr="00965B5E" w:rsidRDefault="00A90908" w:rsidP="00EA3BF5">
            <w:pPr>
              <w:jc w:val="both"/>
              <w:rPr>
                <w:rFonts w:ascii="Times New Roman" w:hAnsi="Times New Roman" w:cs="Times New Roman"/>
                <w:b/>
                <w:noProof/>
                <w:sz w:val="16"/>
                <w:szCs w:val="16"/>
              </w:rPr>
            </w:pPr>
            <w:r w:rsidRPr="00965B5E">
              <w:rPr>
                <w:rFonts w:ascii="Times New Roman" w:hAnsi="Times New Roman"/>
                <w:b/>
                <w:sz w:val="16"/>
                <w:szCs w:val="16"/>
              </w:rPr>
              <w:t>Meitenes</w:t>
            </w:r>
          </w:p>
        </w:tc>
        <w:tc>
          <w:tcPr>
            <w:tcW w:w="376" w:type="pct"/>
            <w:tcBorders>
              <w:top w:val="single" w:sz="4" w:space="0" w:color="auto"/>
              <w:bottom w:val="single" w:sz="4" w:space="0" w:color="auto"/>
            </w:tcBorders>
          </w:tcPr>
          <w:p w14:paraId="08F02419" w14:textId="4B0B12EC" w:rsidR="00A90908" w:rsidRPr="00965B5E" w:rsidRDefault="00A90908" w:rsidP="00EA3BF5">
            <w:pPr>
              <w:jc w:val="both"/>
              <w:rPr>
                <w:rFonts w:ascii="Times New Roman" w:hAnsi="Times New Roman" w:cs="Times New Roman"/>
                <w:b/>
                <w:noProof/>
                <w:sz w:val="16"/>
                <w:szCs w:val="16"/>
              </w:rPr>
            </w:pPr>
            <w:r w:rsidRPr="00965B5E">
              <w:rPr>
                <w:rFonts w:ascii="Times New Roman" w:hAnsi="Times New Roman"/>
                <w:b/>
                <w:sz w:val="16"/>
                <w:szCs w:val="16"/>
              </w:rPr>
              <w:t>Somija</w:t>
            </w:r>
          </w:p>
        </w:tc>
        <w:tc>
          <w:tcPr>
            <w:tcW w:w="377" w:type="pct"/>
            <w:tcBorders>
              <w:top w:val="single" w:sz="4" w:space="0" w:color="auto"/>
              <w:bottom w:val="single" w:sz="4" w:space="0" w:color="auto"/>
            </w:tcBorders>
          </w:tcPr>
          <w:p w14:paraId="7FA57C4A" w14:textId="30085755" w:rsidR="00A90908" w:rsidRPr="00965B5E" w:rsidRDefault="00A90908" w:rsidP="00EA3BF5">
            <w:pPr>
              <w:jc w:val="both"/>
              <w:rPr>
                <w:rFonts w:ascii="Times New Roman" w:hAnsi="Times New Roman" w:cs="Times New Roman"/>
                <w:sz w:val="16"/>
                <w:szCs w:val="16"/>
              </w:rPr>
            </w:pPr>
            <w:r w:rsidRPr="00965B5E">
              <w:rPr>
                <w:rFonts w:ascii="Times New Roman" w:hAnsi="Times New Roman"/>
                <w:sz w:val="16"/>
                <w:szCs w:val="16"/>
              </w:rPr>
              <w:t>(Kyttälä et al., 2008; 2010)</w:t>
            </w:r>
          </w:p>
        </w:tc>
        <w:tc>
          <w:tcPr>
            <w:tcW w:w="605" w:type="pct"/>
            <w:tcBorders>
              <w:top w:val="single" w:sz="4" w:space="0" w:color="auto"/>
              <w:bottom w:val="single" w:sz="4" w:space="0" w:color="auto"/>
            </w:tcBorders>
          </w:tcPr>
          <w:p w14:paraId="0A9E1F58" w14:textId="5A48A5AA" w:rsidR="00A90908" w:rsidRPr="00965B5E" w:rsidRDefault="00A90908" w:rsidP="00EA3BF5">
            <w:pPr>
              <w:jc w:val="both"/>
              <w:rPr>
                <w:rFonts w:ascii="Times New Roman" w:hAnsi="Times New Roman" w:cs="Times New Roman"/>
                <w:sz w:val="16"/>
                <w:szCs w:val="16"/>
              </w:rPr>
            </w:pPr>
            <w:r w:rsidRPr="00965B5E">
              <w:rPr>
                <w:rFonts w:ascii="Times New Roman" w:hAnsi="Times New Roman"/>
                <w:sz w:val="16"/>
                <w:szCs w:val="16"/>
              </w:rPr>
              <w:t>3 dienu uztura pieraksts</w:t>
            </w:r>
          </w:p>
        </w:tc>
        <w:tc>
          <w:tcPr>
            <w:tcW w:w="176" w:type="pct"/>
            <w:tcBorders>
              <w:top w:val="single" w:sz="4" w:space="0" w:color="auto"/>
              <w:bottom w:val="single" w:sz="4" w:space="0" w:color="auto"/>
            </w:tcBorders>
          </w:tcPr>
          <w:p w14:paraId="6F251B34" w14:textId="5527287A" w:rsidR="00A90908" w:rsidRPr="00965B5E" w:rsidRDefault="00A90908" w:rsidP="00EA3BF5">
            <w:pPr>
              <w:jc w:val="both"/>
              <w:rPr>
                <w:rFonts w:ascii="Times New Roman" w:hAnsi="Times New Roman" w:cs="Times New Roman"/>
                <w:sz w:val="16"/>
                <w:szCs w:val="16"/>
              </w:rPr>
            </w:pPr>
            <w:r w:rsidRPr="00965B5E">
              <w:rPr>
                <w:rFonts w:ascii="Times New Roman" w:hAnsi="Times New Roman"/>
                <w:sz w:val="16"/>
                <w:szCs w:val="16"/>
              </w:rPr>
              <w:t>198</w:t>
            </w:r>
          </w:p>
        </w:tc>
        <w:tc>
          <w:tcPr>
            <w:tcW w:w="264" w:type="pct"/>
            <w:tcBorders>
              <w:top w:val="single" w:sz="4" w:space="0" w:color="auto"/>
              <w:bottom w:val="single" w:sz="4" w:space="0" w:color="auto"/>
            </w:tcBorders>
          </w:tcPr>
          <w:p w14:paraId="7D91887B" w14:textId="025A16BE" w:rsidR="00A90908" w:rsidRPr="00965B5E" w:rsidRDefault="00A90908" w:rsidP="00EA3BF5">
            <w:pPr>
              <w:jc w:val="both"/>
              <w:rPr>
                <w:rFonts w:ascii="Times New Roman" w:hAnsi="Times New Roman" w:cs="Times New Roman"/>
                <w:sz w:val="16"/>
                <w:szCs w:val="16"/>
              </w:rPr>
            </w:pPr>
            <w:r w:rsidRPr="00965B5E">
              <w:rPr>
                <w:rFonts w:ascii="Times New Roman" w:hAnsi="Times New Roman"/>
                <w:sz w:val="16"/>
                <w:szCs w:val="16"/>
              </w:rPr>
              <w:t>1</w:t>
            </w:r>
          </w:p>
        </w:tc>
        <w:tc>
          <w:tcPr>
            <w:tcW w:w="257" w:type="pct"/>
            <w:tcBorders>
              <w:top w:val="single" w:sz="4" w:space="0" w:color="auto"/>
              <w:bottom w:val="single" w:sz="4" w:space="0" w:color="auto"/>
            </w:tcBorders>
          </w:tcPr>
          <w:p w14:paraId="532DDAC8" w14:textId="661302AA" w:rsidR="00A90908" w:rsidRPr="00965B5E" w:rsidRDefault="00A90908" w:rsidP="00EA3BF5">
            <w:pPr>
              <w:jc w:val="both"/>
              <w:rPr>
                <w:rFonts w:ascii="Times New Roman" w:hAnsi="Times New Roman" w:cs="Times New Roman"/>
                <w:sz w:val="16"/>
                <w:szCs w:val="16"/>
              </w:rPr>
            </w:pPr>
            <w:r w:rsidRPr="00965B5E">
              <w:rPr>
                <w:rFonts w:ascii="Times New Roman" w:hAnsi="Times New Roman"/>
                <w:sz w:val="16"/>
                <w:szCs w:val="16"/>
              </w:rPr>
              <w:t>1</w:t>
            </w:r>
          </w:p>
        </w:tc>
        <w:tc>
          <w:tcPr>
            <w:tcW w:w="854" w:type="pct"/>
            <w:tcBorders>
              <w:top w:val="single" w:sz="4" w:space="0" w:color="auto"/>
              <w:bottom w:val="single" w:sz="4" w:space="0" w:color="auto"/>
            </w:tcBorders>
          </w:tcPr>
          <w:p w14:paraId="212F0D7D" w14:textId="236EA094" w:rsidR="00A90908" w:rsidRPr="00965B5E" w:rsidRDefault="00A90908" w:rsidP="00EA3BF5">
            <w:pPr>
              <w:jc w:val="both"/>
              <w:rPr>
                <w:rFonts w:ascii="Times New Roman" w:hAnsi="Times New Roman" w:cs="Times New Roman"/>
                <w:sz w:val="16"/>
                <w:szCs w:val="16"/>
              </w:rPr>
            </w:pPr>
            <w:r w:rsidRPr="00965B5E">
              <w:rPr>
                <w:rFonts w:ascii="Times New Roman" w:hAnsi="Times New Roman"/>
                <w:sz w:val="16"/>
                <w:szCs w:val="16"/>
              </w:rPr>
              <w:t>Ar krūti nebaroti zīdaiņi, ģenētiski 1. tipa diabēta risks</w:t>
            </w:r>
          </w:p>
        </w:tc>
        <w:tc>
          <w:tcPr>
            <w:tcW w:w="264" w:type="pct"/>
            <w:tcBorders>
              <w:top w:val="single" w:sz="4" w:space="0" w:color="auto"/>
              <w:bottom w:val="single" w:sz="4" w:space="0" w:color="auto"/>
            </w:tcBorders>
          </w:tcPr>
          <w:p w14:paraId="25253E4B" w14:textId="2257F56A" w:rsidR="00A90908" w:rsidRPr="00965B5E" w:rsidRDefault="00A90908" w:rsidP="00EA3BF5">
            <w:pPr>
              <w:jc w:val="both"/>
              <w:rPr>
                <w:rFonts w:ascii="Times New Roman" w:hAnsi="Times New Roman" w:cs="Times New Roman"/>
                <w:sz w:val="16"/>
                <w:szCs w:val="16"/>
              </w:rPr>
            </w:pPr>
            <w:r w:rsidRPr="00965B5E">
              <w:rPr>
                <w:rFonts w:ascii="Times New Roman" w:hAnsi="Times New Roman"/>
                <w:sz w:val="16"/>
                <w:szCs w:val="16"/>
              </w:rPr>
              <w:t>12,2</w:t>
            </w:r>
          </w:p>
        </w:tc>
        <w:tc>
          <w:tcPr>
            <w:tcW w:w="311" w:type="pct"/>
            <w:tcBorders>
              <w:top w:val="single" w:sz="4" w:space="0" w:color="auto"/>
              <w:bottom w:val="single" w:sz="4" w:space="0" w:color="auto"/>
            </w:tcBorders>
          </w:tcPr>
          <w:p w14:paraId="20D37A78" w14:textId="77777777" w:rsidR="00A90908" w:rsidRPr="00965B5E" w:rsidRDefault="00A90908" w:rsidP="00EA3BF5">
            <w:pPr>
              <w:jc w:val="both"/>
              <w:rPr>
                <w:rFonts w:ascii="Times New Roman" w:hAnsi="Times New Roman" w:cs="Times New Roman"/>
                <w:sz w:val="16"/>
                <w:szCs w:val="16"/>
                <w:lang w:val="en-GB"/>
              </w:rPr>
            </w:pPr>
          </w:p>
        </w:tc>
        <w:tc>
          <w:tcPr>
            <w:tcW w:w="220" w:type="pct"/>
            <w:tcBorders>
              <w:top w:val="single" w:sz="4" w:space="0" w:color="auto"/>
              <w:bottom w:val="single" w:sz="4" w:space="0" w:color="auto"/>
            </w:tcBorders>
          </w:tcPr>
          <w:p w14:paraId="6C0E2269" w14:textId="70D479F7" w:rsidR="00A90908" w:rsidRPr="00965B5E" w:rsidRDefault="00A90908" w:rsidP="00EA3BF5">
            <w:pPr>
              <w:jc w:val="both"/>
              <w:rPr>
                <w:rFonts w:ascii="Times New Roman" w:hAnsi="Times New Roman" w:cs="Times New Roman"/>
                <w:sz w:val="16"/>
                <w:szCs w:val="16"/>
              </w:rPr>
            </w:pPr>
            <w:r w:rsidRPr="00965B5E">
              <w:rPr>
                <w:rFonts w:ascii="Times New Roman" w:hAnsi="Times New Roman"/>
                <w:sz w:val="16"/>
                <w:szCs w:val="16"/>
              </w:rPr>
              <w:t>15,0</w:t>
            </w:r>
          </w:p>
        </w:tc>
        <w:tc>
          <w:tcPr>
            <w:tcW w:w="206" w:type="pct"/>
            <w:tcBorders>
              <w:top w:val="single" w:sz="4" w:space="0" w:color="auto"/>
              <w:bottom w:val="single" w:sz="4" w:space="0" w:color="auto"/>
            </w:tcBorders>
          </w:tcPr>
          <w:p w14:paraId="5F0BAF2C" w14:textId="77777777" w:rsidR="00A90908" w:rsidRPr="00965B5E" w:rsidRDefault="00A90908" w:rsidP="00EA3BF5">
            <w:pPr>
              <w:jc w:val="both"/>
              <w:rPr>
                <w:rFonts w:ascii="Times New Roman" w:hAnsi="Times New Roman" w:cs="Times New Roman"/>
                <w:sz w:val="16"/>
                <w:szCs w:val="16"/>
                <w:lang w:val="en-GB"/>
              </w:rPr>
            </w:pPr>
          </w:p>
        </w:tc>
        <w:tc>
          <w:tcPr>
            <w:tcW w:w="206" w:type="pct"/>
            <w:tcBorders>
              <w:top w:val="single" w:sz="4" w:space="0" w:color="auto"/>
              <w:bottom w:val="single" w:sz="4" w:space="0" w:color="auto"/>
            </w:tcBorders>
          </w:tcPr>
          <w:p w14:paraId="754B07A8" w14:textId="35FDA765" w:rsidR="00A90908" w:rsidRPr="00965B5E" w:rsidRDefault="00A90908" w:rsidP="00EA3BF5">
            <w:pPr>
              <w:jc w:val="both"/>
              <w:rPr>
                <w:rFonts w:ascii="Times New Roman" w:hAnsi="Times New Roman" w:cs="Times New Roman"/>
                <w:sz w:val="16"/>
                <w:szCs w:val="16"/>
                <w:lang w:val="en-GB"/>
              </w:rPr>
            </w:pPr>
          </w:p>
        </w:tc>
        <w:tc>
          <w:tcPr>
            <w:tcW w:w="216" w:type="pct"/>
            <w:tcBorders>
              <w:top w:val="single" w:sz="4" w:space="0" w:color="auto"/>
              <w:bottom w:val="single" w:sz="4" w:space="0" w:color="auto"/>
            </w:tcBorders>
          </w:tcPr>
          <w:p w14:paraId="5A71BF6D" w14:textId="77777777" w:rsidR="00A90908" w:rsidRPr="00965B5E" w:rsidRDefault="00A90908" w:rsidP="00EA3BF5">
            <w:pPr>
              <w:jc w:val="both"/>
              <w:rPr>
                <w:rFonts w:ascii="Times New Roman" w:hAnsi="Times New Roman" w:cs="Times New Roman"/>
                <w:sz w:val="16"/>
                <w:szCs w:val="16"/>
                <w:lang w:val="en-GB"/>
              </w:rPr>
            </w:pPr>
          </w:p>
        </w:tc>
      </w:tr>
      <w:tr w:rsidR="00A90908" w:rsidRPr="00965B5E" w14:paraId="30EB22A3" w14:textId="77777777" w:rsidTr="003F76A9">
        <w:tc>
          <w:tcPr>
            <w:tcW w:w="409" w:type="pct"/>
            <w:tcBorders>
              <w:top w:val="single" w:sz="4" w:space="0" w:color="auto"/>
              <w:bottom w:val="single" w:sz="4" w:space="0" w:color="auto"/>
            </w:tcBorders>
          </w:tcPr>
          <w:p w14:paraId="4951155B" w14:textId="570CC419" w:rsidR="00A90908" w:rsidRPr="00965B5E" w:rsidRDefault="00A90908" w:rsidP="00EA3BF5">
            <w:pPr>
              <w:jc w:val="both"/>
              <w:rPr>
                <w:rFonts w:ascii="Times New Roman" w:hAnsi="Times New Roman" w:cs="Times New Roman"/>
                <w:b/>
                <w:noProof/>
                <w:sz w:val="16"/>
                <w:szCs w:val="16"/>
              </w:rPr>
            </w:pPr>
            <w:r w:rsidRPr="00965B5E">
              <w:rPr>
                <w:rFonts w:ascii="Times New Roman" w:hAnsi="Times New Roman"/>
                <w:b/>
                <w:sz w:val="16"/>
                <w:szCs w:val="16"/>
              </w:rPr>
              <w:t xml:space="preserve">Pārtikas produkti un uztura bagātinātāji </w:t>
            </w:r>
          </w:p>
        </w:tc>
        <w:tc>
          <w:tcPr>
            <w:tcW w:w="259" w:type="pct"/>
            <w:tcBorders>
              <w:top w:val="single" w:sz="4" w:space="0" w:color="auto"/>
              <w:bottom w:val="single" w:sz="4" w:space="0" w:color="auto"/>
            </w:tcBorders>
          </w:tcPr>
          <w:p w14:paraId="46AD3221" w14:textId="1FCBD9F7" w:rsidR="00A90908" w:rsidRPr="00965B5E" w:rsidRDefault="00A90908" w:rsidP="00EA3BF5">
            <w:pPr>
              <w:jc w:val="both"/>
              <w:rPr>
                <w:rFonts w:ascii="Times New Roman" w:hAnsi="Times New Roman" w:cs="Times New Roman"/>
                <w:b/>
                <w:noProof/>
                <w:sz w:val="16"/>
                <w:szCs w:val="16"/>
              </w:rPr>
            </w:pPr>
            <w:r w:rsidRPr="00965B5E">
              <w:rPr>
                <w:rFonts w:ascii="Times New Roman" w:hAnsi="Times New Roman"/>
                <w:b/>
                <w:sz w:val="16"/>
                <w:szCs w:val="16"/>
              </w:rPr>
              <w:t xml:space="preserve">Zēni </w:t>
            </w:r>
          </w:p>
        </w:tc>
        <w:tc>
          <w:tcPr>
            <w:tcW w:w="376" w:type="pct"/>
            <w:tcBorders>
              <w:top w:val="single" w:sz="4" w:space="0" w:color="auto"/>
              <w:bottom w:val="single" w:sz="4" w:space="0" w:color="auto"/>
            </w:tcBorders>
          </w:tcPr>
          <w:p w14:paraId="7D68EF4E" w14:textId="6A758BE7" w:rsidR="00A90908" w:rsidRPr="00965B5E" w:rsidRDefault="00A90908" w:rsidP="00EA3BF5">
            <w:pPr>
              <w:jc w:val="both"/>
              <w:rPr>
                <w:rFonts w:ascii="Times New Roman" w:hAnsi="Times New Roman" w:cs="Times New Roman"/>
                <w:b/>
                <w:noProof/>
                <w:sz w:val="16"/>
                <w:szCs w:val="16"/>
              </w:rPr>
            </w:pPr>
            <w:r w:rsidRPr="00965B5E">
              <w:rPr>
                <w:rFonts w:ascii="Times New Roman" w:hAnsi="Times New Roman"/>
                <w:b/>
                <w:sz w:val="16"/>
                <w:szCs w:val="16"/>
              </w:rPr>
              <w:t xml:space="preserve">Somija </w:t>
            </w:r>
          </w:p>
        </w:tc>
        <w:tc>
          <w:tcPr>
            <w:tcW w:w="377" w:type="pct"/>
            <w:tcBorders>
              <w:top w:val="single" w:sz="4" w:space="0" w:color="auto"/>
              <w:bottom w:val="single" w:sz="4" w:space="0" w:color="auto"/>
            </w:tcBorders>
          </w:tcPr>
          <w:p w14:paraId="3DB182F0" w14:textId="304D810D" w:rsidR="00A90908" w:rsidRPr="00965B5E" w:rsidRDefault="00A90908" w:rsidP="00EA3BF5">
            <w:pPr>
              <w:jc w:val="both"/>
              <w:rPr>
                <w:rFonts w:ascii="Times New Roman" w:hAnsi="Times New Roman" w:cs="Times New Roman"/>
                <w:sz w:val="16"/>
                <w:szCs w:val="16"/>
              </w:rPr>
            </w:pPr>
            <w:r w:rsidRPr="00965B5E">
              <w:rPr>
                <w:rFonts w:ascii="Times New Roman" w:hAnsi="Times New Roman"/>
                <w:sz w:val="16"/>
                <w:szCs w:val="16"/>
              </w:rPr>
              <w:t>(Kyttälä et al., 2008; 2010)</w:t>
            </w:r>
          </w:p>
        </w:tc>
        <w:tc>
          <w:tcPr>
            <w:tcW w:w="605" w:type="pct"/>
            <w:tcBorders>
              <w:top w:val="single" w:sz="4" w:space="0" w:color="auto"/>
              <w:bottom w:val="single" w:sz="4" w:space="0" w:color="auto"/>
            </w:tcBorders>
          </w:tcPr>
          <w:p w14:paraId="5DF917EA" w14:textId="285C96E8" w:rsidR="00A90908" w:rsidRPr="00965B5E" w:rsidRDefault="00A90908" w:rsidP="00EA3BF5">
            <w:pPr>
              <w:jc w:val="both"/>
              <w:rPr>
                <w:rFonts w:ascii="Times New Roman" w:hAnsi="Times New Roman" w:cs="Times New Roman"/>
                <w:sz w:val="16"/>
                <w:szCs w:val="16"/>
              </w:rPr>
            </w:pPr>
            <w:r w:rsidRPr="00965B5E">
              <w:rPr>
                <w:rFonts w:ascii="Times New Roman" w:hAnsi="Times New Roman"/>
                <w:sz w:val="16"/>
                <w:szCs w:val="16"/>
              </w:rPr>
              <w:t>3 dienu uztura pieraksts</w:t>
            </w:r>
          </w:p>
        </w:tc>
        <w:tc>
          <w:tcPr>
            <w:tcW w:w="176" w:type="pct"/>
            <w:tcBorders>
              <w:top w:val="single" w:sz="4" w:space="0" w:color="auto"/>
              <w:bottom w:val="single" w:sz="4" w:space="0" w:color="auto"/>
            </w:tcBorders>
          </w:tcPr>
          <w:p w14:paraId="381746F9" w14:textId="03160B31" w:rsidR="00A90908" w:rsidRPr="00965B5E" w:rsidRDefault="00A90908" w:rsidP="00EA3BF5">
            <w:pPr>
              <w:jc w:val="both"/>
              <w:rPr>
                <w:rFonts w:ascii="Times New Roman" w:hAnsi="Times New Roman" w:cs="Times New Roman"/>
                <w:sz w:val="16"/>
                <w:szCs w:val="16"/>
              </w:rPr>
            </w:pPr>
            <w:r w:rsidRPr="00965B5E">
              <w:rPr>
                <w:rFonts w:ascii="Times New Roman" w:hAnsi="Times New Roman"/>
                <w:sz w:val="16"/>
                <w:szCs w:val="16"/>
              </w:rPr>
              <w:t>257</w:t>
            </w:r>
          </w:p>
        </w:tc>
        <w:tc>
          <w:tcPr>
            <w:tcW w:w="264" w:type="pct"/>
            <w:tcBorders>
              <w:top w:val="single" w:sz="4" w:space="0" w:color="auto"/>
              <w:bottom w:val="single" w:sz="4" w:space="0" w:color="auto"/>
            </w:tcBorders>
          </w:tcPr>
          <w:p w14:paraId="700A8590" w14:textId="7FB80028" w:rsidR="00A90908" w:rsidRPr="00965B5E" w:rsidRDefault="00A90908" w:rsidP="00EA3BF5">
            <w:pPr>
              <w:jc w:val="both"/>
              <w:rPr>
                <w:rFonts w:ascii="Times New Roman" w:hAnsi="Times New Roman" w:cs="Times New Roman"/>
                <w:sz w:val="16"/>
                <w:szCs w:val="16"/>
              </w:rPr>
            </w:pPr>
            <w:r w:rsidRPr="00965B5E">
              <w:rPr>
                <w:rFonts w:ascii="Times New Roman" w:hAnsi="Times New Roman"/>
                <w:sz w:val="16"/>
                <w:szCs w:val="16"/>
              </w:rPr>
              <w:t>1</w:t>
            </w:r>
          </w:p>
        </w:tc>
        <w:tc>
          <w:tcPr>
            <w:tcW w:w="257" w:type="pct"/>
            <w:tcBorders>
              <w:top w:val="single" w:sz="4" w:space="0" w:color="auto"/>
              <w:bottom w:val="single" w:sz="4" w:space="0" w:color="auto"/>
            </w:tcBorders>
          </w:tcPr>
          <w:p w14:paraId="5EB2CD9C" w14:textId="50EB08ED" w:rsidR="00A90908" w:rsidRPr="00965B5E" w:rsidRDefault="00A90908" w:rsidP="00EA3BF5">
            <w:pPr>
              <w:jc w:val="both"/>
              <w:rPr>
                <w:rFonts w:ascii="Times New Roman" w:hAnsi="Times New Roman" w:cs="Times New Roman"/>
                <w:sz w:val="16"/>
                <w:szCs w:val="16"/>
              </w:rPr>
            </w:pPr>
            <w:r w:rsidRPr="00965B5E">
              <w:rPr>
                <w:rFonts w:ascii="Times New Roman" w:hAnsi="Times New Roman"/>
                <w:sz w:val="16"/>
                <w:szCs w:val="16"/>
              </w:rPr>
              <w:t>1</w:t>
            </w:r>
          </w:p>
        </w:tc>
        <w:tc>
          <w:tcPr>
            <w:tcW w:w="854" w:type="pct"/>
            <w:tcBorders>
              <w:top w:val="single" w:sz="4" w:space="0" w:color="auto"/>
              <w:bottom w:val="single" w:sz="4" w:space="0" w:color="auto"/>
            </w:tcBorders>
          </w:tcPr>
          <w:p w14:paraId="0C86D3E2" w14:textId="63C24962" w:rsidR="00A90908" w:rsidRPr="00965B5E" w:rsidRDefault="00A90908" w:rsidP="00EA3BF5">
            <w:pPr>
              <w:jc w:val="both"/>
              <w:rPr>
                <w:rFonts w:ascii="Times New Roman" w:hAnsi="Times New Roman" w:cs="Times New Roman"/>
                <w:sz w:val="16"/>
                <w:szCs w:val="16"/>
              </w:rPr>
            </w:pPr>
            <w:r w:rsidRPr="00965B5E">
              <w:rPr>
                <w:rFonts w:ascii="Times New Roman" w:hAnsi="Times New Roman"/>
                <w:sz w:val="16"/>
                <w:szCs w:val="16"/>
              </w:rPr>
              <w:t>Ar krūti nebaroti zīdaiņi, ģenētiski 1. tipa diabēta risks</w:t>
            </w:r>
          </w:p>
        </w:tc>
        <w:tc>
          <w:tcPr>
            <w:tcW w:w="264" w:type="pct"/>
            <w:tcBorders>
              <w:top w:val="single" w:sz="4" w:space="0" w:color="auto"/>
              <w:bottom w:val="single" w:sz="4" w:space="0" w:color="auto"/>
            </w:tcBorders>
          </w:tcPr>
          <w:p w14:paraId="2B7B4265" w14:textId="2F8613E9" w:rsidR="00A90908" w:rsidRPr="00965B5E" w:rsidRDefault="00A90908" w:rsidP="00EA3BF5">
            <w:pPr>
              <w:jc w:val="both"/>
              <w:rPr>
                <w:rFonts w:ascii="Times New Roman" w:hAnsi="Times New Roman" w:cs="Times New Roman"/>
                <w:sz w:val="16"/>
                <w:szCs w:val="16"/>
              </w:rPr>
            </w:pPr>
            <w:r w:rsidRPr="00965B5E">
              <w:rPr>
                <w:rFonts w:ascii="Times New Roman" w:hAnsi="Times New Roman"/>
                <w:sz w:val="16"/>
                <w:szCs w:val="16"/>
              </w:rPr>
              <w:t>12,2</w:t>
            </w:r>
          </w:p>
        </w:tc>
        <w:tc>
          <w:tcPr>
            <w:tcW w:w="311" w:type="pct"/>
            <w:tcBorders>
              <w:top w:val="single" w:sz="4" w:space="0" w:color="auto"/>
              <w:bottom w:val="single" w:sz="4" w:space="0" w:color="auto"/>
            </w:tcBorders>
          </w:tcPr>
          <w:p w14:paraId="32AEE67F" w14:textId="77777777" w:rsidR="00A90908" w:rsidRPr="00965B5E" w:rsidRDefault="00A90908" w:rsidP="00EA3BF5">
            <w:pPr>
              <w:jc w:val="both"/>
              <w:rPr>
                <w:rFonts w:ascii="Times New Roman" w:hAnsi="Times New Roman" w:cs="Times New Roman"/>
                <w:sz w:val="16"/>
                <w:szCs w:val="16"/>
                <w:lang w:val="en-GB"/>
              </w:rPr>
            </w:pPr>
          </w:p>
        </w:tc>
        <w:tc>
          <w:tcPr>
            <w:tcW w:w="220" w:type="pct"/>
            <w:tcBorders>
              <w:top w:val="single" w:sz="4" w:space="0" w:color="auto"/>
              <w:bottom w:val="single" w:sz="4" w:space="0" w:color="auto"/>
            </w:tcBorders>
          </w:tcPr>
          <w:p w14:paraId="7ACD6CC0" w14:textId="1C43B134" w:rsidR="00A90908" w:rsidRPr="00965B5E" w:rsidRDefault="00A90908" w:rsidP="00EA3BF5">
            <w:pPr>
              <w:jc w:val="both"/>
              <w:rPr>
                <w:rFonts w:ascii="Times New Roman" w:hAnsi="Times New Roman" w:cs="Times New Roman"/>
                <w:sz w:val="16"/>
                <w:szCs w:val="16"/>
              </w:rPr>
            </w:pPr>
            <w:r w:rsidRPr="00965B5E">
              <w:rPr>
                <w:rFonts w:ascii="Times New Roman" w:hAnsi="Times New Roman"/>
                <w:sz w:val="16"/>
                <w:szCs w:val="16"/>
              </w:rPr>
              <w:t>15,1</w:t>
            </w:r>
          </w:p>
        </w:tc>
        <w:tc>
          <w:tcPr>
            <w:tcW w:w="206" w:type="pct"/>
            <w:tcBorders>
              <w:top w:val="single" w:sz="4" w:space="0" w:color="auto"/>
              <w:bottom w:val="single" w:sz="4" w:space="0" w:color="auto"/>
            </w:tcBorders>
          </w:tcPr>
          <w:p w14:paraId="2730AF81" w14:textId="77777777" w:rsidR="00A90908" w:rsidRPr="00965B5E" w:rsidRDefault="00A90908" w:rsidP="00EA3BF5">
            <w:pPr>
              <w:jc w:val="both"/>
              <w:rPr>
                <w:rFonts w:ascii="Times New Roman" w:hAnsi="Times New Roman" w:cs="Times New Roman"/>
                <w:sz w:val="16"/>
                <w:szCs w:val="16"/>
                <w:lang w:val="en-GB"/>
              </w:rPr>
            </w:pPr>
          </w:p>
        </w:tc>
        <w:tc>
          <w:tcPr>
            <w:tcW w:w="206" w:type="pct"/>
            <w:tcBorders>
              <w:top w:val="single" w:sz="4" w:space="0" w:color="auto"/>
              <w:bottom w:val="single" w:sz="4" w:space="0" w:color="auto"/>
            </w:tcBorders>
          </w:tcPr>
          <w:p w14:paraId="35D2010E" w14:textId="5E4C10E3" w:rsidR="00A90908" w:rsidRPr="00965B5E" w:rsidRDefault="00A90908" w:rsidP="00EA3BF5">
            <w:pPr>
              <w:jc w:val="both"/>
              <w:rPr>
                <w:rFonts w:ascii="Times New Roman" w:hAnsi="Times New Roman" w:cs="Times New Roman"/>
                <w:sz w:val="16"/>
                <w:szCs w:val="16"/>
                <w:lang w:val="en-GB"/>
              </w:rPr>
            </w:pPr>
          </w:p>
        </w:tc>
        <w:tc>
          <w:tcPr>
            <w:tcW w:w="216" w:type="pct"/>
            <w:tcBorders>
              <w:top w:val="single" w:sz="4" w:space="0" w:color="auto"/>
              <w:bottom w:val="single" w:sz="4" w:space="0" w:color="auto"/>
            </w:tcBorders>
          </w:tcPr>
          <w:p w14:paraId="547F40F0" w14:textId="77777777" w:rsidR="00A90908" w:rsidRPr="00965B5E" w:rsidRDefault="00A90908" w:rsidP="00EA3BF5">
            <w:pPr>
              <w:jc w:val="both"/>
              <w:rPr>
                <w:rFonts w:ascii="Times New Roman" w:hAnsi="Times New Roman" w:cs="Times New Roman"/>
                <w:sz w:val="16"/>
                <w:szCs w:val="16"/>
                <w:lang w:val="en-GB"/>
              </w:rPr>
            </w:pPr>
          </w:p>
        </w:tc>
      </w:tr>
      <w:tr w:rsidR="00A90908" w:rsidRPr="00965B5E" w14:paraId="4E02E745" w14:textId="77777777" w:rsidTr="003F76A9">
        <w:tc>
          <w:tcPr>
            <w:tcW w:w="409" w:type="pct"/>
            <w:tcBorders>
              <w:top w:val="single" w:sz="4" w:space="0" w:color="auto"/>
            </w:tcBorders>
          </w:tcPr>
          <w:p w14:paraId="479C8CD3" w14:textId="16C7270C" w:rsidR="00A90908" w:rsidRPr="00965B5E" w:rsidRDefault="00A90908" w:rsidP="00A90908">
            <w:pPr>
              <w:pStyle w:val="Default"/>
              <w:jc w:val="both"/>
              <w:rPr>
                <w:sz w:val="16"/>
                <w:szCs w:val="16"/>
              </w:rPr>
            </w:pPr>
            <w:r w:rsidRPr="00965B5E">
              <w:rPr>
                <w:b/>
                <w:sz w:val="16"/>
                <w:szCs w:val="16"/>
              </w:rPr>
              <w:t>Pārtikas produkti un uztura bagātinātāji</w:t>
            </w:r>
          </w:p>
        </w:tc>
        <w:tc>
          <w:tcPr>
            <w:tcW w:w="259" w:type="pct"/>
            <w:tcBorders>
              <w:top w:val="single" w:sz="4" w:space="0" w:color="auto"/>
            </w:tcBorders>
          </w:tcPr>
          <w:p w14:paraId="5BD34AAD" w14:textId="639DED85" w:rsidR="00A90908" w:rsidRPr="00965B5E" w:rsidRDefault="00A90908" w:rsidP="00A90908">
            <w:pPr>
              <w:pStyle w:val="Default"/>
              <w:jc w:val="both"/>
              <w:rPr>
                <w:sz w:val="16"/>
                <w:szCs w:val="16"/>
              </w:rPr>
            </w:pPr>
            <w:r w:rsidRPr="00965B5E">
              <w:rPr>
                <w:b/>
                <w:sz w:val="16"/>
                <w:szCs w:val="16"/>
              </w:rPr>
              <w:t>Zēni un meitenes</w:t>
            </w:r>
          </w:p>
        </w:tc>
        <w:tc>
          <w:tcPr>
            <w:tcW w:w="376" w:type="pct"/>
            <w:tcBorders>
              <w:top w:val="single" w:sz="4" w:space="0" w:color="auto"/>
            </w:tcBorders>
          </w:tcPr>
          <w:p w14:paraId="53E4A863" w14:textId="7062FACA" w:rsidR="00A90908" w:rsidRPr="00965B5E" w:rsidRDefault="00A90908" w:rsidP="00A90908">
            <w:pPr>
              <w:jc w:val="both"/>
              <w:rPr>
                <w:rFonts w:ascii="Times New Roman" w:hAnsi="Times New Roman" w:cs="Times New Roman"/>
                <w:sz w:val="16"/>
                <w:szCs w:val="16"/>
              </w:rPr>
            </w:pPr>
            <w:r w:rsidRPr="00965B5E">
              <w:rPr>
                <w:rFonts w:ascii="Times New Roman" w:hAnsi="Times New Roman"/>
                <w:b/>
                <w:sz w:val="16"/>
                <w:szCs w:val="16"/>
              </w:rPr>
              <w:t>Nīderlande</w:t>
            </w:r>
          </w:p>
        </w:tc>
        <w:tc>
          <w:tcPr>
            <w:tcW w:w="377" w:type="pct"/>
            <w:tcBorders>
              <w:top w:val="single" w:sz="4" w:space="0" w:color="auto"/>
            </w:tcBorders>
          </w:tcPr>
          <w:p w14:paraId="061CBA21" w14:textId="1612F58E" w:rsidR="00A90908" w:rsidRPr="00965B5E" w:rsidRDefault="00A90908" w:rsidP="00A90908">
            <w:pPr>
              <w:jc w:val="both"/>
              <w:rPr>
                <w:rFonts w:ascii="Times New Roman" w:hAnsi="Times New Roman" w:cs="Times New Roman"/>
                <w:sz w:val="16"/>
                <w:szCs w:val="16"/>
              </w:rPr>
            </w:pPr>
            <w:r w:rsidRPr="00965B5E">
              <w:rPr>
                <w:rFonts w:ascii="Times New Roman" w:hAnsi="Times New Roman"/>
                <w:sz w:val="16"/>
                <w:szCs w:val="16"/>
              </w:rPr>
              <w:t>(de Boer et al., 2006)</w:t>
            </w:r>
          </w:p>
        </w:tc>
        <w:tc>
          <w:tcPr>
            <w:tcW w:w="605" w:type="pct"/>
            <w:tcBorders>
              <w:top w:val="single" w:sz="4" w:space="0" w:color="auto"/>
            </w:tcBorders>
          </w:tcPr>
          <w:p w14:paraId="171D4780" w14:textId="203BFCB0" w:rsidR="00A90908" w:rsidRPr="00965B5E" w:rsidRDefault="00A90908" w:rsidP="00A90908">
            <w:pPr>
              <w:jc w:val="both"/>
              <w:rPr>
                <w:rFonts w:ascii="Times New Roman" w:hAnsi="Times New Roman" w:cs="Times New Roman"/>
                <w:sz w:val="16"/>
                <w:szCs w:val="16"/>
              </w:rPr>
            </w:pPr>
            <w:r w:rsidRPr="00965B5E">
              <w:rPr>
                <w:rFonts w:ascii="Times New Roman" w:hAnsi="Times New Roman"/>
                <w:sz w:val="16"/>
                <w:szCs w:val="16"/>
              </w:rPr>
              <w:t>2 dienu uztura pieraksts (nesaistītas dienas)</w:t>
            </w:r>
          </w:p>
        </w:tc>
        <w:tc>
          <w:tcPr>
            <w:tcW w:w="176" w:type="pct"/>
            <w:tcBorders>
              <w:top w:val="single" w:sz="4" w:space="0" w:color="auto"/>
            </w:tcBorders>
          </w:tcPr>
          <w:p w14:paraId="594CC63A" w14:textId="3859B598" w:rsidR="00A90908" w:rsidRPr="00965B5E" w:rsidRDefault="00A90908" w:rsidP="00A90908">
            <w:pPr>
              <w:jc w:val="both"/>
              <w:rPr>
                <w:rFonts w:ascii="Times New Roman" w:hAnsi="Times New Roman" w:cs="Times New Roman"/>
                <w:sz w:val="16"/>
                <w:szCs w:val="16"/>
              </w:rPr>
            </w:pPr>
            <w:r w:rsidRPr="00965B5E">
              <w:rPr>
                <w:rFonts w:ascii="Times New Roman" w:hAnsi="Times New Roman"/>
                <w:sz w:val="16"/>
                <w:szCs w:val="16"/>
              </w:rPr>
              <w:t>55</w:t>
            </w:r>
          </w:p>
        </w:tc>
        <w:tc>
          <w:tcPr>
            <w:tcW w:w="264" w:type="pct"/>
            <w:tcBorders>
              <w:top w:val="single" w:sz="4" w:space="0" w:color="auto"/>
            </w:tcBorders>
          </w:tcPr>
          <w:p w14:paraId="715D78E8" w14:textId="649850E6" w:rsidR="00A90908" w:rsidRPr="00965B5E" w:rsidRDefault="00A90908" w:rsidP="00A90908">
            <w:pPr>
              <w:jc w:val="both"/>
              <w:rPr>
                <w:rFonts w:ascii="Times New Roman" w:hAnsi="Times New Roman" w:cs="Times New Roman"/>
                <w:sz w:val="16"/>
                <w:szCs w:val="16"/>
              </w:rPr>
            </w:pPr>
            <w:r w:rsidRPr="00965B5E">
              <w:rPr>
                <w:rFonts w:ascii="Times New Roman" w:hAnsi="Times New Roman"/>
                <w:sz w:val="16"/>
                <w:szCs w:val="16"/>
              </w:rPr>
              <w:t>0,75</w:t>
            </w:r>
          </w:p>
        </w:tc>
        <w:tc>
          <w:tcPr>
            <w:tcW w:w="257" w:type="pct"/>
            <w:tcBorders>
              <w:top w:val="single" w:sz="4" w:space="0" w:color="auto"/>
            </w:tcBorders>
          </w:tcPr>
          <w:p w14:paraId="29F45451" w14:textId="426468BD" w:rsidR="00A90908" w:rsidRPr="00965B5E" w:rsidRDefault="00A90908" w:rsidP="00A90908">
            <w:pPr>
              <w:jc w:val="both"/>
              <w:rPr>
                <w:rFonts w:ascii="Times New Roman" w:hAnsi="Times New Roman" w:cs="Times New Roman"/>
                <w:sz w:val="16"/>
                <w:szCs w:val="16"/>
              </w:rPr>
            </w:pPr>
            <w:r w:rsidRPr="00965B5E">
              <w:rPr>
                <w:rFonts w:ascii="Times New Roman" w:hAnsi="Times New Roman"/>
                <w:sz w:val="16"/>
                <w:szCs w:val="16"/>
              </w:rPr>
              <w:t>0,75</w:t>
            </w:r>
          </w:p>
        </w:tc>
        <w:tc>
          <w:tcPr>
            <w:tcW w:w="854" w:type="pct"/>
            <w:tcBorders>
              <w:top w:val="single" w:sz="4" w:space="0" w:color="auto"/>
            </w:tcBorders>
          </w:tcPr>
          <w:p w14:paraId="1D5380F8" w14:textId="2112E4B1" w:rsidR="00A90908" w:rsidRPr="00965B5E" w:rsidRDefault="00A90908" w:rsidP="00A90908">
            <w:pPr>
              <w:jc w:val="both"/>
              <w:rPr>
                <w:rFonts w:ascii="Times New Roman" w:hAnsi="Times New Roman" w:cs="Times New Roman"/>
                <w:sz w:val="16"/>
                <w:szCs w:val="16"/>
              </w:rPr>
            </w:pPr>
            <w:r w:rsidRPr="00965B5E">
              <w:rPr>
                <w:rFonts w:ascii="Times New Roman" w:hAnsi="Times New Roman"/>
                <w:sz w:val="16"/>
                <w:szCs w:val="16"/>
              </w:rPr>
              <w:t>Personas, kas lieto uztura bagātinātājus</w:t>
            </w:r>
          </w:p>
        </w:tc>
        <w:tc>
          <w:tcPr>
            <w:tcW w:w="264" w:type="pct"/>
            <w:tcBorders>
              <w:top w:val="single" w:sz="4" w:space="0" w:color="auto"/>
            </w:tcBorders>
          </w:tcPr>
          <w:p w14:paraId="27875FE5" w14:textId="6CDC1F75" w:rsidR="00A90908" w:rsidRPr="00965B5E" w:rsidRDefault="00A90908" w:rsidP="00A90908">
            <w:pPr>
              <w:jc w:val="both"/>
              <w:rPr>
                <w:rFonts w:ascii="Times New Roman" w:hAnsi="Times New Roman" w:cs="Times New Roman"/>
                <w:sz w:val="16"/>
                <w:szCs w:val="16"/>
              </w:rPr>
            </w:pPr>
            <w:r w:rsidRPr="00965B5E">
              <w:rPr>
                <w:rFonts w:ascii="Times New Roman" w:hAnsi="Times New Roman"/>
                <w:sz w:val="16"/>
                <w:szCs w:val="16"/>
              </w:rPr>
              <w:t>12,5</w:t>
            </w:r>
          </w:p>
        </w:tc>
        <w:tc>
          <w:tcPr>
            <w:tcW w:w="311" w:type="pct"/>
            <w:tcBorders>
              <w:top w:val="single" w:sz="4" w:space="0" w:color="auto"/>
            </w:tcBorders>
          </w:tcPr>
          <w:p w14:paraId="0F7697B5" w14:textId="77777777" w:rsidR="00A90908" w:rsidRPr="00965B5E" w:rsidRDefault="00A90908" w:rsidP="00A90908">
            <w:pPr>
              <w:jc w:val="both"/>
              <w:rPr>
                <w:rFonts w:ascii="Times New Roman" w:hAnsi="Times New Roman" w:cs="Times New Roman"/>
                <w:sz w:val="16"/>
                <w:szCs w:val="16"/>
                <w:lang w:val="en-GB"/>
              </w:rPr>
            </w:pPr>
          </w:p>
        </w:tc>
        <w:tc>
          <w:tcPr>
            <w:tcW w:w="220" w:type="pct"/>
            <w:tcBorders>
              <w:top w:val="single" w:sz="4" w:space="0" w:color="auto"/>
            </w:tcBorders>
          </w:tcPr>
          <w:p w14:paraId="53A6A11E" w14:textId="77777777" w:rsidR="00A90908" w:rsidRPr="00965B5E" w:rsidRDefault="00A90908" w:rsidP="00A90908">
            <w:pPr>
              <w:jc w:val="both"/>
              <w:rPr>
                <w:rFonts w:ascii="Times New Roman" w:hAnsi="Times New Roman" w:cs="Times New Roman"/>
                <w:sz w:val="16"/>
                <w:szCs w:val="16"/>
                <w:lang w:val="en-GB"/>
              </w:rPr>
            </w:pPr>
          </w:p>
        </w:tc>
        <w:tc>
          <w:tcPr>
            <w:tcW w:w="206" w:type="pct"/>
            <w:tcBorders>
              <w:top w:val="single" w:sz="4" w:space="0" w:color="auto"/>
            </w:tcBorders>
          </w:tcPr>
          <w:p w14:paraId="02559C5F" w14:textId="0C325940" w:rsidR="00A90908" w:rsidRPr="00965B5E" w:rsidRDefault="00A90908" w:rsidP="00A90908">
            <w:pPr>
              <w:jc w:val="both"/>
              <w:rPr>
                <w:rFonts w:ascii="Times New Roman" w:hAnsi="Times New Roman" w:cs="Times New Roman"/>
                <w:sz w:val="16"/>
                <w:szCs w:val="16"/>
              </w:rPr>
            </w:pPr>
            <w:r w:rsidRPr="00965B5E">
              <w:rPr>
                <w:rFonts w:ascii="Times New Roman" w:hAnsi="Times New Roman"/>
                <w:sz w:val="16"/>
                <w:szCs w:val="16"/>
              </w:rPr>
              <w:t>19,3</w:t>
            </w:r>
          </w:p>
        </w:tc>
        <w:tc>
          <w:tcPr>
            <w:tcW w:w="206" w:type="pct"/>
            <w:tcBorders>
              <w:top w:val="single" w:sz="4" w:space="0" w:color="auto"/>
            </w:tcBorders>
          </w:tcPr>
          <w:p w14:paraId="3A7FD5BD" w14:textId="11C9B5F1" w:rsidR="00A90908" w:rsidRPr="00965B5E" w:rsidRDefault="00A90908" w:rsidP="00A90908">
            <w:pPr>
              <w:jc w:val="both"/>
              <w:rPr>
                <w:rFonts w:ascii="Times New Roman" w:hAnsi="Times New Roman" w:cs="Times New Roman"/>
                <w:sz w:val="16"/>
                <w:szCs w:val="16"/>
                <w:lang w:val="en-GB"/>
              </w:rPr>
            </w:pPr>
          </w:p>
        </w:tc>
        <w:tc>
          <w:tcPr>
            <w:tcW w:w="216" w:type="pct"/>
            <w:tcBorders>
              <w:top w:val="single" w:sz="4" w:space="0" w:color="auto"/>
            </w:tcBorders>
          </w:tcPr>
          <w:p w14:paraId="55378555" w14:textId="77777777" w:rsidR="00A90908" w:rsidRPr="00965B5E" w:rsidRDefault="00A90908" w:rsidP="00A90908">
            <w:pPr>
              <w:jc w:val="both"/>
              <w:rPr>
                <w:rFonts w:ascii="Times New Roman" w:hAnsi="Times New Roman" w:cs="Times New Roman"/>
                <w:sz w:val="16"/>
                <w:szCs w:val="16"/>
                <w:lang w:val="en-GB"/>
              </w:rPr>
            </w:pPr>
          </w:p>
        </w:tc>
      </w:tr>
      <w:tr w:rsidR="00A90908" w:rsidRPr="00965B5E" w14:paraId="29A7729A" w14:textId="77777777" w:rsidTr="003F76A9">
        <w:tc>
          <w:tcPr>
            <w:tcW w:w="409" w:type="pct"/>
            <w:tcBorders>
              <w:bottom w:val="single" w:sz="4" w:space="0" w:color="auto"/>
            </w:tcBorders>
          </w:tcPr>
          <w:p w14:paraId="606F104A" w14:textId="77777777" w:rsidR="00A90908" w:rsidRPr="00965B5E" w:rsidRDefault="00A90908" w:rsidP="00062E36">
            <w:pPr>
              <w:jc w:val="both"/>
              <w:rPr>
                <w:rFonts w:ascii="Times New Roman" w:hAnsi="Times New Roman" w:cs="Times New Roman"/>
                <w:sz w:val="16"/>
                <w:szCs w:val="16"/>
                <w:lang w:val="en-GB"/>
              </w:rPr>
            </w:pPr>
          </w:p>
        </w:tc>
        <w:tc>
          <w:tcPr>
            <w:tcW w:w="259" w:type="pct"/>
            <w:tcBorders>
              <w:bottom w:val="single" w:sz="4" w:space="0" w:color="auto"/>
            </w:tcBorders>
          </w:tcPr>
          <w:p w14:paraId="1FD0D900" w14:textId="77777777" w:rsidR="00A90908" w:rsidRPr="00965B5E" w:rsidRDefault="00A90908" w:rsidP="00062E36">
            <w:pPr>
              <w:jc w:val="both"/>
              <w:rPr>
                <w:rFonts w:ascii="Times New Roman" w:hAnsi="Times New Roman" w:cs="Times New Roman"/>
                <w:sz w:val="16"/>
                <w:szCs w:val="16"/>
                <w:lang w:val="en-GB"/>
              </w:rPr>
            </w:pPr>
          </w:p>
        </w:tc>
        <w:tc>
          <w:tcPr>
            <w:tcW w:w="376" w:type="pct"/>
            <w:tcBorders>
              <w:bottom w:val="single" w:sz="4" w:space="0" w:color="auto"/>
            </w:tcBorders>
          </w:tcPr>
          <w:p w14:paraId="2A21A0FB" w14:textId="77777777" w:rsidR="00A90908" w:rsidRPr="00965B5E" w:rsidRDefault="00A90908" w:rsidP="00062E36">
            <w:pPr>
              <w:jc w:val="both"/>
              <w:rPr>
                <w:rFonts w:ascii="Times New Roman" w:hAnsi="Times New Roman" w:cs="Times New Roman"/>
                <w:sz w:val="16"/>
                <w:szCs w:val="16"/>
                <w:lang w:val="en-GB"/>
              </w:rPr>
            </w:pPr>
          </w:p>
        </w:tc>
        <w:tc>
          <w:tcPr>
            <w:tcW w:w="377" w:type="pct"/>
            <w:tcBorders>
              <w:bottom w:val="single" w:sz="4" w:space="0" w:color="auto"/>
            </w:tcBorders>
          </w:tcPr>
          <w:p w14:paraId="672977B3" w14:textId="77777777" w:rsidR="00A90908" w:rsidRPr="00965B5E" w:rsidRDefault="00A90908" w:rsidP="00062E36">
            <w:pPr>
              <w:jc w:val="both"/>
              <w:rPr>
                <w:rFonts w:ascii="Times New Roman" w:hAnsi="Times New Roman" w:cs="Times New Roman"/>
                <w:sz w:val="16"/>
                <w:szCs w:val="16"/>
                <w:lang w:val="en-GB"/>
              </w:rPr>
            </w:pPr>
          </w:p>
        </w:tc>
        <w:tc>
          <w:tcPr>
            <w:tcW w:w="605" w:type="pct"/>
            <w:tcBorders>
              <w:bottom w:val="single" w:sz="4" w:space="0" w:color="auto"/>
            </w:tcBorders>
          </w:tcPr>
          <w:p w14:paraId="3CE208E9" w14:textId="77777777" w:rsidR="00A90908" w:rsidRPr="00965B5E" w:rsidRDefault="00A90908" w:rsidP="00062E36">
            <w:pPr>
              <w:jc w:val="both"/>
              <w:rPr>
                <w:rFonts w:ascii="Times New Roman" w:hAnsi="Times New Roman" w:cs="Times New Roman"/>
                <w:sz w:val="16"/>
                <w:szCs w:val="16"/>
                <w:lang w:val="en-GB"/>
              </w:rPr>
            </w:pPr>
          </w:p>
        </w:tc>
        <w:tc>
          <w:tcPr>
            <w:tcW w:w="176" w:type="pct"/>
            <w:tcBorders>
              <w:bottom w:val="single" w:sz="4" w:space="0" w:color="auto"/>
            </w:tcBorders>
          </w:tcPr>
          <w:p w14:paraId="467CA84A" w14:textId="1ABE0DF6" w:rsidR="00A90908" w:rsidRPr="00965B5E" w:rsidRDefault="00BC781A" w:rsidP="00062E36">
            <w:pPr>
              <w:jc w:val="both"/>
              <w:rPr>
                <w:rFonts w:ascii="Times New Roman" w:hAnsi="Times New Roman" w:cs="Times New Roman"/>
                <w:sz w:val="16"/>
                <w:szCs w:val="16"/>
              </w:rPr>
            </w:pPr>
            <w:r w:rsidRPr="00965B5E">
              <w:rPr>
                <w:rFonts w:ascii="Times New Roman" w:hAnsi="Times New Roman"/>
                <w:sz w:val="16"/>
                <w:szCs w:val="16"/>
              </w:rPr>
              <w:t>145</w:t>
            </w:r>
          </w:p>
        </w:tc>
        <w:tc>
          <w:tcPr>
            <w:tcW w:w="264" w:type="pct"/>
            <w:tcBorders>
              <w:bottom w:val="single" w:sz="4" w:space="0" w:color="auto"/>
            </w:tcBorders>
          </w:tcPr>
          <w:p w14:paraId="3750E9F6" w14:textId="72B5C5BC" w:rsidR="00A90908" w:rsidRPr="00965B5E" w:rsidRDefault="00BC781A" w:rsidP="00062E36">
            <w:pPr>
              <w:jc w:val="both"/>
              <w:rPr>
                <w:rFonts w:ascii="Times New Roman" w:hAnsi="Times New Roman" w:cs="Times New Roman"/>
                <w:sz w:val="16"/>
                <w:szCs w:val="16"/>
              </w:rPr>
            </w:pPr>
            <w:r w:rsidRPr="00965B5E">
              <w:rPr>
                <w:rFonts w:ascii="Times New Roman" w:hAnsi="Times New Roman"/>
                <w:sz w:val="16"/>
                <w:szCs w:val="16"/>
              </w:rPr>
              <w:t>1</w:t>
            </w:r>
          </w:p>
        </w:tc>
        <w:tc>
          <w:tcPr>
            <w:tcW w:w="257" w:type="pct"/>
            <w:tcBorders>
              <w:bottom w:val="single" w:sz="4" w:space="0" w:color="auto"/>
            </w:tcBorders>
          </w:tcPr>
          <w:p w14:paraId="362C5C5B" w14:textId="09E6B4E1" w:rsidR="00A90908" w:rsidRPr="00965B5E" w:rsidRDefault="00BC781A" w:rsidP="00062E36">
            <w:pPr>
              <w:jc w:val="both"/>
              <w:rPr>
                <w:rFonts w:ascii="Times New Roman" w:hAnsi="Times New Roman" w:cs="Times New Roman"/>
                <w:sz w:val="16"/>
                <w:szCs w:val="16"/>
              </w:rPr>
            </w:pPr>
            <w:r w:rsidRPr="00965B5E">
              <w:rPr>
                <w:rFonts w:ascii="Times New Roman" w:hAnsi="Times New Roman"/>
                <w:sz w:val="16"/>
                <w:szCs w:val="16"/>
              </w:rPr>
              <w:t>1</w:t>
            </w:r>
          </w:p>
        </w:tc>
        <w:tc>
          <w:tcPr>
            <w:tcW w:w="854" w:type="pct"/>
            <w:tcBorders>
              <w:bottom w:val="single" w:sz="4" w:space="0" w:color="auto"/>
            </w:tcBorders>
          </w:tcPr>
          <w:p w14:paraId="5EDFEEAA" w14:textId="104A4AFF" w:rsidR="00A90908" w:rsidRPr="00965B5E" w:rsidRDefault="00BC781A" w:rsidP="00062E36">
            <w:pPr>
              <w:jc w:val="both"/>
              <w:rPr>
                <w:rFonts w:ascii="Times New Roman" w:hAnsi="Times New Roman" w:cs="Times New Roman"/>
                <w:sz w:val="16"/>
                <w:szCs w:val="16"/>
              </w:rPr>
            </w:pPr>
            <w:r w:rsidRPr="00965B5E">
              <w:rPr>
                <w:rFonts w:ascii="Times New Roman" w:hAnsi="Times New Roman"/>
                <w:sz w:val="16"/>
                <w:szCs w:val="16"/>
              </w:rPr>
              <w:t>Personas, kas lieto uztura bagātinātājus</w:t>
            </w:r>
          </w:p>
        </w:tc>
        <w:tc>
          <w:tcPr>
            <w:tcW w:w="264" w:type="pct"/>
            <w:tcBorders>
              <w:bottom w:val="single" w:sz="4" w:space="0" w:color="auto"/>
            </w:tcBorders>
          </w:tcPr>
          <w:p w14:paraId="4FD3E745" w14:textId="6CF15EBE" w:rsidR="00A90908" w:rsidRPr="00965B5E" w:rsidRDefault="00BC781A" w:rsidP="00062E36">
            <w:pPr>
              <w:jc w:val="both"/>
              <w:rPr>
                <w:rFonts w:ascii="Times New Roman" w:hAnsi="Times New Roman" w:cs="Times New Roman"/>
                <w:sz w:val="16"/>
                <w:szCs w:val="16"/>
              </w:rPr>
            </w:pPr>
            <w:r w:rsidRPr="00965B5E">
              <w:rPr>
                <w:rFonts w:ascii="Times New Roman" w:hAnsi="Times New Roman"/>
                <w:sz w:val="16"/>
                <w:szCs w:val="16"/>
              </w:rPr>
              <w:t>8,9</w:t>
            </w:r>
          </w:p>
        </w:tc>
        <w:tc>
          <w:tcPr>
            <w:tcW w:w="311" w:type="pct"/>
            <w:tcBorders>
              <w:bottom w:val="single" w:sz="4" w:space="0" w:color="auto"/>
            </w:tcBorders>
          </w:tcPr>
          <w:p w14:paraId="0F5C110B" w14:textId="77777777" w:rsidR="00A90908" w:rsidRPr="00965B5E" w:rsidRDefault="00A90908" w:rsidP="00062E36">
            <w:pPr>
              <w:jc w:val="both"/>
              <w:rPr>
                <w:rFonts w:ascii="Times New Roman" w:hAnsi="Times New Roman" w:cs="Times New Roman"/>
                <w:sz w:val="16"/>
                <w:szCs w:val="16"/>
                <w:lang w:val="en-GB"/>
              </w:rPr>
            </w:pPr>
          </w:p>
        </w:tc>
        <w:tc>
          <w:tcPr>
            <w:tcW w:w="220" w:type="pct"/>
            <w:tcBorders>
              <w:bottom w:val="single" w:sz="4" w:space="0" w:color="auto"/>
            </w:tcBorders>
          </w:tcPr>
          <w:p w14:paraId="5A0697B4" w14:textId="77777777" w:rsidR="00A90908" w:rsidRPr="00965B5E" w:rsidRDefault="00A90908" w:rsidP="00062E36">
            <w:pPr>
              <w:jc w:val="both"/>
              <w:rPr>
                <w:rFonts w:ascii="Times New Roman" w:hAnsi="Times New Roman" w:cs="Times New Roman"/>
                <w:sz w:val="16"/>
                <w:szCs w:val="16"/>
                <w:lang w:val="en-GB"/>
              </w:rPr>
            </w:pPr>
          </w:p>
        </w:tc>
        <w:tc>
          <w:tcPr>
            <w:tcW w:w="206" w:type="pct"/>
            <w:tcBorders>
              <w:bottom w:val="single" w:sz="4" w:space="0" w:color="auto"/>
            </w:tcBorders>
          </w:tcPr>
          <w:p w14:paraId="60017448" w14:textId="792FE8FE" w:rsidR="00A90908" w:rsidRPr="00965B5E" w:rsidRDefault="00A90908" w:rsidP="00062E36">
            <w:pPr>
              <w:jc w:val="both"/>
              <w:rPr>
                <w:rFonts w:ascii="Times New Roman" w:hAnsi="Times New Roman" w:cs="Times New Roman"/>
                <w:sz w:val="16"/>
                <w:szCs w:val="16"/>
              </w:rPr>
            </w:pPr>
            <w:r w:rsidRPr="00965B5E">
              <w:rPr>
                <w:rFonts w:ascii="Times New Roman" w:hAnsi="Times New Roman"/>
                <w:sz w:val="16"/>
                <w:szCs w:val="16"/>
              </w:rPr>
              <w:t>14,8</w:t>
            </w:r>
          </w:p>
        </w:tc>
        <w:tc>
          <w:tcPr>
            <w:tcW w:w="206" w:type="pct"/>
            <w:tcBorders>
              <w:bottom w:val="single" w:sz="4" w:space="0" w:color="auto"/>
            </w:tcBorders>
          </w:tcPr>
          <w:p w14:paraId="49F6C3E2" w14:textId="295C965F" w:rsidR="00A90908" w:rsidRPr="00965B5E" w:rsidRDefault="00A90908" w:rsidP="00062E36">
            <w:pPr>
              <w:jc w:val="both"/>
              <w:rPr>
                <w:rFonts w:ascii="Times New Roman" w:hAnsi="Times New Roman" w:cs="Times New Roman"/>
                <w:sz w:val="16"/>
                <w:szCs w:val="16"/>
                <w:lang w:val="en-GB"/>
              </w:rPr>
            </w:pPr>
          </w:p>
        </w:tc>
        <w:tc>
          <w:tcPr>
            <w:tcW w:w="216" w:type="pct"/>
            <w:tcBorders>
              <w:bottom w:val="single" w:sz="4" w:space="0" w:color="auto"/>
            </w:tcBorders>
          </w:tcPr>
          <w:p w14:paraId="1AC599BC" w14:textId="77777777" w:rsidR="00A90908" w:rsidRPr="00965B5E" w:rsidRDefault="00A90908" w:rsidP="00062E36">
            <w:pPr>
              <w:jc w:val="both"/>
              <w:rPr>
                <w:rFonts w:ascii="Times New Roman" w:hAnsi="Times New Roman" w:cs="Times New Roman"/>
                <w:sz w:val="16"/>
                <w:szCs w:val="16"/>
                <w:lang w:val="en-GB"/>
              </w:rPr>
            </w:pPr>
          </w:p>
        </w:tc>
      </w:tr>
      <w:tr w:rsidR="00A01D54" w:rsidRPr="00965B5E" w14:paraId="685E868B" w14:textId="77777777" w:rsidTr="003F76A9">
        <w:tc>
          <w:tcPr>
            <w:tcW w:w="409" w:type="pct"/>
            <w:tcBorders>
              <w:top w:val="single" w:sz="4" w:space="0" w:color="auto"/>
            </w:tcBorders>
            <w:shd w:val="clear" w:color="auto" w:fill="D9D9D9" w:themeFill="background1" w:themeFillShade="D9"/>
          </w:tcPr>
          <w:p w14:paraId="17E4455B" w14:textId="46418077" w:rsidR="00A01D54" w:rsidRPr="00965B5E" w:rsidRDefault="00A01D54" w:rsidP="00A01D54">
            <w:pPr>
              <w:jc w:val="both"/>
              <w:rPr>
                <w:rFonts w:ascii="Times New Roman" w:hAnsi="Times New Roman" w:cs="Times New Roman"/>
                <w:b/>
                <w:bCs/>
                <w:sz w:val="16"/>
                <w:szCs w:val="16"/>
              </w:rPr>
            </w:pPr>
            <w:r w:rsidRPr="00965B5E">
              <w:rPr>
                <w:rFonts w:ascii="Times New Roman" w:hAnsi="Times New Roman"/>
                <w:b/>
                <w:sz w:val="16"/>
                <w:szCs w:val="16"/>
              </w:rPr>
              <w:t>Pārtikas produkti</w:t>
            </w:r>
          </w:p>
        </w:tc>
        <w:tc>
          <w:tcPr>
            <w:tcW w:w="259" w:type="pct"/>
            <w:tcBorders>
              <w:top w:val="single" w:sz="4" w:space="0" w:color="auto"/>
            </w:tcBorders>
            <w:shd w:val="clear" w:color="auto" w:fill="D9D9D9" w:themeFill="background1" w:themeFillShade="D9"/>
          </w:tcPr>
          <w:p w14:paraId="2B456B82" w14:textId="7609EAAE" w:rsidR="00A01D54" w:rsidRPr="00965B5E" w:rsidRDefault="00A01D54" w:rsidP="00A01D54">
            <w:pPr>
              <w:jc w:val="both"/>
              <w:rPr>
                <w:rFonts w:ascii="Times New Roman" w:hAnsi="Times New Roman" w:cs="Times New Roman"/>
                <w:b/>
                <w:bCs/>
                <w:sz w:val="16"/>
                <w:szCs w:val="16"/>
              </w:rPr>
            </w:pPr>
            <w:r w:rsidRPr="00965B5E">
              <w:rPr>
                <w:rFonts w:ascii="Times New Roman" w:hAnsi="Times New Roman"/>
                <w:b/>
                <w:sz w:val="16"/>
                <w:szCs w:val="16"/>
              </w:rPr>
              <w:t>Meitenes</w:t>
            </w:r>
          </w:p>
        </w:tc>
        <w:tc>
          <w:tcPr>
            <w:tcW w:w="376" w:type="pct"/>
            <w:tcBorders>
              <w:top w:val="single" w:sz="4" w:space="0" w:color="auto"/>
            </w:tcBorders>
            <w:shd w:val="clear" w:color="auto" w:fill="D9D9D9" w:themeFill="background1" w:themeFillShade="D9"/>
          </w:tcPr>
          <w:p w14:paraId="213A1D97" w14:textId="54E358A3" w:rsidR="00A01D54" w:rsidRPr="00965B5E" w:rsidRDefault="00A01D54" w:rsidP="00A01D54">
            <w:pPr>
              <w:jc w:val="both"/>
              <w:rPr>
                <w:rFonts w:ascii="Times New Roman" w:hAnsi="Times New Roman" w:cs="Times New Roman"/>
                <w:b/>
                <w:bCs/>
                <w:sz w:val="16"/>
                <w:szCs w:val="16"/>
              </w:rPr>
            </w:pPr>
            <w:r w:rsidRPr="00965B5E">
              <w:rPr>
                <w:rFonts w:ascii="Times New Roman" w:hAnsi="Times New Roman"/>
                <w:b/>
                <w:sz w:val="16"/>
                <w:szCs w:val="16"/>
              </w:rPr>
              <w:t>Dānija</w:t>
            </w:r>
          </w:p>
        </w:tc>
        <w:tc>
          <w:tcPr>
            <w:tcW w:w="377" w:type="pct"/>
            <w:tcBorders>
              <w:top w:val="single" w:sz="4" w:space="0" w:color="auto"/>
            </w:tcBorders>
            <w:shd w:val="clear" w:color="auto" w:fill="D9D9D9" w:themeFill="background1" w:themeFillShade="D9"/>
          </w:tcPr>
          <w:p w14:paraId="4D8DE8A5" w14:textId="7C68E1DF" w:rsidR="00A01D54" w:rsidRPr="00965B5E" w:rsidRDefault="00A01D54" w:rsidP="00A01D54">
            <w:pPr>
              <w:pStyle w:val="Default"/>
              <w:jc w:val="both"/>
              <w:rPr>
                <w:sz w:val="16"/>
                <w:szCs w:val="16"/>
              </w:rPr>
            </w:pPr>
            <w:r w:rsidRPr="00965B5E">
              <w:rPr>
                <w:sz w:val="16"/>
                <w:szCs w:val="16"/>
              </w:rPr>
              <w:t>(Andersen et al., 1996)</w:t>
            </w:r>
          </w:p>
        </w:tc>
        <w:tc>
          <w:tcPr>
            <w:tcW w:w="605" w:type="pct"/>
            <w:tcBorders>
              <w:top w:val="single" w:sz="4" w:space="0" w:color="auto"/>
            </w:tcBorders>
            <w:shd w:val="clear" w:color="auto" w:fill="D9D9D9" w:themeFill="background1" w:themeFillShade="D9"/>
          </w:tcPr>
          <w:p w14:paraId="5822E405" w14:textId="1FD51A32" w:rsidR="00A01D54" w:rsidRPr="00965B5E" w:rsidRDefault="00A01D54" w:rsidP="00A01D54">
            <w:pPr>
              <w:pStyle w:val="Default"/>
              <w:jc w:val="both"/>
              <w:rPr>
                <w:sz w:val="16"/>
                <w:szCs w:val="16"/>
              </w:rPr>
            </w:pPr>
            <w:r w:rsidRPr="00965B5E">
              <w:rPr>
                <w:sz w:val="16"/>
                <w:szCs w:val="16"/>
              </w:rPr>
              <w:t>7 dienu uztura pieraksts</w:t>
            </w:r>
          </w:p>
        </w:tc>
        <w:tc>
          <w:tcPr>
            <w:tcW w:w="176" w:type="pct"/>
            <w:tcBorders>
              <w:top w:val="single" w:sz="4" w:space="0" w:color="auto"/>
            </w:tcBorders>
            <w:shd w:val="clear" w:color="auto" w:fill="D9D9D9" w:themeFill="background1" w:themeFillShade="D9"/>
          </w:tcPr>
          <w:p w14:paraId="4D928B1A" w14:textId="0C313FC9" w:rsidR="00A01D54" w:rsidRPr="00965B5E" w:rsidRDefault="00A01D54" w:rsidP="00A01D54">
            <w:pPr>
              <w:jc w:val="both"/>
              <w:rPr>
                <w:rFonts w:ascii="Times New Roman" w:hAnsi="Times New Roman" w:cs="Times New Roman"/>
                <w:sz w:val="16"/>
                <w:szCs w:val="16"/>
              </w:rPr>
            </w:pPr>
            <w:r w:rsidRPr="00965B5E">
              <w:rPr>
                <w:rFonts w:ascii="Times New Roman" w:hAnsi="Times New Roman"/>
                <w:sz w:val="16"/>
                <w:szCs w:val="16"/>
              </w:rPr>
              <w:t>149</w:t>
            </w:r>
          </w:p>
        </w:tc>
        <w:tc>
          <w:tcPr>
            <w:tcW w:w="264" w:type="pct"/>
            <w:tcBorders>
              <w:top w:val="single" w:sz="4" w:space="0" w:color="auto"/>
            </w:tcBorders>
            <w:shd w:val="clear" w:color="auto" w:fill="D9D9D9" w:themeFill="background1" w:themeFillShade="D9"/>
          </w:tcPr>
          <w:p w14:paraId="09EF44E2" w14:textId="469CE606" w:rsidR="00A01D54" w:rsidRPr="00965B5E" w:rsidRDefault="00A01D54" w:rsidP="00A01D54">
            <w:pPr>
              <w:jc w:val="both"/>
              <w:rPr>
                <w:rFonts w:ascii="Times New Roman" w:hAnsi="Times New Roman" w:cs="Times New Roman"/>
                <w:sz w:val="16"/>
                <w:szCs w:val="16"/>
              </w:rPr>
            </w:pPr>
            <w:r w:rsidRPr="00965B5E">
              <w:rPr>
                <w:rFonts w:ascii="Times New Roman" w:hAnsi="Times New Roman"/>
                <w:sz w:val="16"/>
                <w:szCs w:val="16"/>
              </w:rPr>
              <w:t>1</w:t>
            </w:r>
          </w:p>
        </w:tc>
        <w:tc>
          <w:tcPr>
            <w:tcW w:w="257" w:type="pct"/>
            <w:tcBorders>
              <w:top w:val="single" w:sz="4" w:space="0" w:color="auto"/>
            </w:tcBorders>
            <w:shd w:val="clear" w:color="auto" w:fill="D9D9D9" w:themeFill="background1" w:themeFillShade="D9"/>
          </w:tcPr>
          <w:p w14:paraId="3B323CD0" w14:textId="5D6A005D" w:rsidR="00A01D54" w:rsidRPr="00965B5E" w:rsidRDefault="00A01D54" w:rsidP="00A01D54">
            <w:pPr>
              <w:jc w:val="both"/>
              <w:rPr>
                <w:rFonts w:ascii="Times New Roman" w:hAnsi="Times New Roman" w:cs="Times New Roman"/>
                <w:sz w:val="16"/>
                <w:szCs w:val="16"/>
              </w:rPr>
            </w:pPr>
            <w:r w:rsidRPr="00965B5E">
              <w:rPr>
                <w:rFonts w:ascii="Times New Roman" w:hAnsi="Times New Roman"/>
                <w:sz w:val="16"/>
                <w:szCs w:val="16"/>
              </w:rPr>
              <w:t>3</w:t>
            </w:r>
          </w:p>
        </w:tc>
        <w:tc>
          <w:tcPr>
            <w:tcW w:w="854" w:type="pct"/>
            <w:tcBorders>
              <w:top w:val="single" w:sz="4" w:space="0" w:color="auto"/>
            </w:tcBorders>
            <w:shd w:val="clear" w:color="auto" w:fill="D9D9D9" w:themeFill="background1" w:themeFillShade="D9"/>
          </w:tcPr>
          <w:p w14:paraId="1153BF92" w14:textId="77777777" w:rsidR="00A01D54" w:rsidRPr="00965B5E" w:rsidRDefault="00A01D54" w:rsidP="00A01D54">
            <w:pPr>
              <w:jc w:val="both"/>
              <w:rPr>
                <w:rFonts w:ascii="Times New Roman" w:hAnsi="Times New Roman" w:cs="Times New Roman"/>
                <w:sz w:val="16"/>
                <w:szCs w:val="16"/>
                <w:lang w:val="en-GB"/>
              </w:rPr>
            </w:pPr>
          </w:p>
        </w:tc>
        <w:tc>
          <w:tcPr>
            <w:tcW w:w="264" w:type="pct"/>
            <w:tcBorders>
              <w:top w:val="single" w:sz="4" w:space="0" w:color="auto"/>
            </w:tcBorders>
            <w:shd w:val="clear" w:color="auto" w:fill="D9D9D9" w:themeFill="background1" w:themeFillShade="D9"/>
          </w:tcPr>
          <w:p w14:paraId="54E90CDE" w14:textId="0CC4BE5A" w:rsidR="00A01D54" w:rsidRPr="00965B5E" w:rsidRDefault="00A01D54" w:rsidP="00A01D54">
            <w:pPr>
              <w:jc w:val="both"/>
              <w:rPr>
                <w:rFonts w:ascii="Times New Roman" w:hAnsi="Times New Roman" w:cs="Times New Roman"/>
                <w:sz w:val="16"/>
                <w:szCs w:val="16"/>
              </w:rPr>
            </w:pPr>
            <w:r w:rsidRPr="00965B5E">
              <w:rPr>
                <w:rFonts w:ascii="Times New Roman" w:hAnsi="Times New Roman"/>
                <w:sz w:val="16"/>
                <w:szCs w:val="16"/>
              </w:rPr>
              <w:t>1,8</w:t>
            </w:r>
          </w:p>
        </w:tc>
        <w:tc>
          <w:tcPr>
            <w:tcW w:w="311" w:type="pct"/>
            <w:tcBorders>
              <w:top w:val="single" w:sz="4" w:space="0" w:color="auto"/>
            </w:tcBorders>
            <w:shd w:val="clear" w:color="auto" w:fill="D9D9D9" w:themeFill="background1" w:themeFillShade="D9"/>
          </w:tcPr>
          <w:p w14:paraId="0B9F8FC5" w14:textId="77777777" w:rsidR="00A01D54" w:rsidRPr="00965B5E" w:rsidRDefault="00A01D54" w:rsidP="00A01D54">
            <w:pPr>
              <w:jc w:val="both"/>
              <w:rPr>
                <w:rFonts w:ascii="Times New Roman" w:hAnsi="Times New Roman" w:cs="Times New Roman"/>
                <w:sz w:val="16"/>
                <w:szCs w:val="16"/>
                <w:lang w:val="en-GB"/>
              </w:rPr>
            </w:pPr>
          </w:p>
        </w:tc>
        <w:tc>
          <w:tcPr>
            <w:tcW w:w="220" w:type="pct"/>
            <w:tcBorders>
              <w:top w:val="single" w:sz="4" w:space="0" w:color="auto"/>
            </w:tcBorders>
            <w:shd w:val="clear" w:color="auto" w:fill="D9D9D9" w:themeFill="background1" w:themeFillShade="D9"/>
          </w:tcPr>
          <w:p w14:paraId="035B3A5C" w14:textId="77777777" w:rsidR="00A01D54" w:rsidRPr="00965B5E" w:rsidRDefault="00A01D54" w:rsidP="00A01D54">
            <w:pPr>
              <w:jc w:val="both"/>
              <w:rPr>
                <w:rFonts w:ascii="Times New Roman" w:hAnsi="Times New Roman" w:cs="Times New Roman"/>
                <w:sz w:val="16"/>
                <w:szCs w:val="16"/>
                <w:lang w:val="en-GB"/>
              </w:rPr>
            </w:pPr>
          </w:p>
        </w:tc>
        <w:tc>
          <w:tcPr>
            <w:tcW w:w="206" w:type="pct"/>
            <w:tcBorders>
              <w:top w:val="single" w:sz="4" w:space="0" w:color="auto"/>
            </w:tcBorders>
            <w:shd w:val="clear" w:color="auto" w:fill="D9D9D9" w:themeFill="background1" w:themeFillShade="D9"/>
          </w:tcPr>
          <w:p w14:paraId="7877E8A1" w14:textId="77777777" w:rsidR="00A01D54" w:rsidRPr="00965B5E" w:rsidRDefault="00A01D54" w:rsidP="00A01D54">
            <w:pPr>
              <w:jc w:val="both"/>
              <w:rPr>
                <w:rFonts w:ascii="Times New Roman" w:hAnsi="Times New Roman" w:cs="Times New Roman"/>
                <w:sz w:val="16"/>
                <w:szCs w:val="16"/>
                <w:lang w:val="en-GB"/>
              </w:rPr>
            </w:pPr>
          </w:p>
        </w:tc>
        <w:tc>
          <w:tcPr>
            <w:tcW w:w="206" w:type="pct"/>
            <w:tcBorders>
              <w:top w:val="single" w:sz="4" w:space="0" w:color="auto"/>
            </w:tcBorders>
            <w:shd w:val="clear" w:color="auto" w:fill="D9D9D9" w:themeFill="background1" w:themeFillShade="D9"/>
          </w:tcPr>
          <w:p w14:paraId="5DDA7AF7" w14:textId="46766EA6" w:rsidR="00A01D54" w:rsidRPr="00965B5E" w:rsidRDefault="00A01D54" w:rsidP="00A01D54">
            <w:pPr>
              <w:jc w:val="both"/>
              <w:rPr>
                <w:rFonts w:ascii="Times New Roman" w:hAnsi="Times New Roman" w:cs="Times New Roman"/>
                <w:sz w:val="16"/>
                <w:szCs w:val="16"/>
              </w:rPr>
            </w:pPr>
            <w:r w:rsidRPr="00965B5E">
              <w:rPr>
                <w:rFonts w:ascii="Times New Roman" w:hAnsi="Times New Roman"/>
                <w:sz w:val="16"/>
                <w:szCs w:val="16"/>
              </w:rPr>
              <w:t>3,2</w:t>
            </w:r>
          </w:p>
        </w:tc>
        <w:tc>
          <w:tcPr>
            <w:tcW w:w="216" w:type="pct"/>
            <w:tcBorders>
              <w:top w:val="single" w:sz="4" w:space="0" w:color="auto"/>
            </w:tcBorders>
            <w:shd w:val="clear" w:color="auto" w:fill="D9D9D9" w:themeFill="background1" w:themeFillShade="D9"/>
          </w:tcPr>
          <w:p w14:paraId="21AC41A1" w14:textId="77777777" w:rsidR="00A01D54" w:rsidRPr="00965B5E" w:rsidRDefault="00A01D54" w:rsidP="00A01D54">
            <w:pPr>
              <w:jc w:val="both"/>
              <w:rPr>
                <w:rFonts w:ascii="Times New Roman" w:hAnsi="Times New Roman" w:cs="Times New Roman"/>
                <w:sz w:val="16"/>
                <w:szCs w:val="16"/>
                <w:lang w:val="en-GB"/>
              </w:rPr>
            </w:pPr>
          </w:p>
        </w:tc>
      </w:tr>
      <w:tr w:rsidR="00A01D54" w:rsidRPr="00965B5E" w14:paraId="7B0E1AA9" w14:textId="77777777" w:rsidTr="003F76A9">
        <w:tc>
          <w:tcPr>
            <w:tcW w:w="409" w:type="pct"/>
            <w:tcBorders>
              <w:bottom w:val="single" w:sz="4" w:space="0" w:color="auto"/>
            </w:tcBorders>
            <w:shd w:val="clear" w:color="auto" w:fill="D9D9D9" w:themeFill="background1" w:themeFillShade="D9"/>
          </w:tcPr>
          <w:p w14:paraId="0D5C6029" w14:textId="77777777" w:rsidR="00A01D54" w:rsidRPr="00965B5E" w:rsidRDefault="00A01D54" w:rsidP="00A01D54">
            <w:pPr>
              <w:jc w:val="both"/>
              <w:rPr>
                <w:rFonts w:ascii="Times New Roman" w:hAnsi="Times New Roman" w:cs="Times New Roman"/>
                <w:b/>
                <w:bCs/>
                <w:sz w:val="16"/>
                <w:szCs w:val="16"/>
                <w:lang w:val="en-GB"/>
              </w:rPr>
            </w:pPr>
          </w:p>
        </w:tc>
        <w:tc>
          <w:tcPr>
            <w:tcW w:w="259" w:type="pct"/>
            <w:tcBorders>
              <w:bottom w:val="single" w:sz="4" w:space="0" w:color="auto"/>
            </w:tcBorders>
            <w:shd w:val="clear" w:color="auto" w:fill="D9D9D9" w:themeFill="background1" w:themeFillShade="D9"/>
          </w:tcPr>
          <w:p w14:paraId="2BE1BA52" w14:textId="77777777" w:rsidR="00A01D54" w:rsidRPr="00965B5E" w:rsidRDefault="00A01D54" w:rsidP="00A01D54">
            <w:pPr>
              <w:jc w:val="both"/>
              <w:rPr>
                <w:rFonts w:ascii="Times New Roman" w:hAnsi="Times New Roman" w:cs="Times New Roman"/>
                <w:b/>
                <w:bCs/>
                <w:sz w:val="16"/>
                <w:szCs w:val="16"/>
                <w:lang w:val="en-GB"/>
              </w:rPr>
            </w:pPr>
          </w:p>
        </w:tc>
        <w:tc>
          <w:tcPr>
            <w:tcW w:w="376" w:type="pct"/>
            <w:tcBorders>
              <w:bottom w:val="single" w:sz="4" w:space="0" w:color="auto"/>
            </w:tcBorders>
            <w:shd w:val="clear" w:color="auto" w:fill="D9D9D9" w:themeFill="background1" w:themeFillShade="D9"/>
          </w:tcPr>
          <w:p w14:paraId="0DB5A2D3" w14:textId="0AD7362F" w:rsidR="00A01D54" w:rsidRPr="00965B5E" w:rsidRDefault="00A01D54" w:rsidP="00A01D54">
            <w:pPr>
              <w:jc w:val="both"/>
              <w:rPr>
                <w:rFonts w:ascii="Times New Roman" w:hAnsi="Times New Roman" w:cs="Times New Roman"/>
                <w:b/>
                <w:bCs/>
                <w:sz w:val="16"/>
                <w:szCs w:val="16"/>
              </w:rPr>
            </w:pPr>
            <w:r w:rsidRPr="00965B5E">
              <w:rPr>
                <w:rFonts w:ascii="Times New Roman" w:hAnsi="Times New Roman"/>
                <w:b/>
                <w:sz w:val="16"/>
                <w:szCs w:val="16"/>
              </w:rPr>
              <w:t>Nīderlande</w:t>
            </w:r>
          </w:p>
        </w:tc>
        <w:tc>
          <w:tcPr>
            <w:tcW w:w="377" w:type="pct"/>
            <w:tcBorders>
              <w:bottom w:val="single" w:sz="4" w:space="0" w:color="auto"/>
            </w:tcBorders>
            <w:shd w:val="clear" w:color="auto" w:fill="D9D9D9" w:themeFill="background1" w:themeFillShade="D9"/>
          </w:tcPr>
          <w:p w14:paraId="0C3433A0" w14:textId="0C43D307" w:rsidR="00A01D54" w:rsidRPr="00965B5E" w:rsidRDefault="00A01D54" w:rsidP="00A01D54">
            <w:pPr>
              <w:pStyle w:val="Default"/>
              <w:jc w:val="both"/>
              <w:rPr>
                <w:sz w:val="16"/>
                <w:szCs w:val="16"/>
              </w:rPr>
            </w:pPr>
            <w:r w:rsidRPr="00965B5E">
              <w:rPr>
                <w:sz w:val="16"/>
                <w:szCs w:val="16"/>
              </w:rPr>
              <w:t>(Ocke et al., 2008)</w:t>
            </w:r>
          </w:p>
        </w:tc>
        <w:tc>
          <w:tcPr>
            <w:tcW w:w="605" w:type="pct"/>
            <w:tcBorders>
              <w:bottom w:val="single" w:sz="4" w:space="0" w:color="auto"/>
            </w:tcBorders>
            <w:shd w:val="clear" w:color="auto" w:fill="D9D9D9" w:themeFill="background1" w:themeFillShade="D9"/>
          </w:tcPr>
          <w:p w14:paraId="49AD32BA" w14:textId="00223F71" w:rsidR="00A01D54" w:rsidRPr="00965B5E" w:rsidRDefault="00A01D54" w:rsidP="00A01D54">
            <w:pPr>
              <w:pStyle w:val="Default"/>
              <w:jc w:val="both"/>
              <w:rPr>
                <w:sz w:val="16"/>
                <w:szCs w:val="16"/>
              </w:rPr>
            </w:pPr>
            <w:r w:rsidRPr="00965B5E">
              <w:rPr>
                <w:sz w:val="16"/>
                <w:szCs w:val="16"/>
              </w:rPr>
              <w:t>2 dienu uztura pieraksts (nesaistītas dienas)</w:t>
            </w:r>
          </w:p>
        </w:tc>
        <w:tc>
          <w:tcPr>
            <w:tcW w:w="176" w:type="pct"/>
            <w:tcBorders>
              <w:bottom w:val="single" w:sz="4" w:space="0" w:color="auto"/>
            </w:tcBorders>
            <w:shd w:val="clear" w:color="auto" w:fill="D9D9D9" w:themeFill="background1" w:themeFillShade="D9"/>
          </w:tcPr>
          <w:p w14:paraId="147FECDA" w14:textId="51929F6D" w:rsidR="00A01D54" w:rsidRPr="00965B5E" w:rsidRDefault="00A01D54" w:rsidP="00A01D54">
            <w:pPr>
              <w:jc w:val="both"/>
              <w:rPr>
                <w:rFonts w:ascii="Times New Roman" w:hAnsi="Times New Roman" w:cs="Times New Roman"/>
                <w:sz w:val="16"/>
                <w:szCs w:val="16"/>
              </w:rPr>
            </w:pPr>
            <w:r w:rsidRPr="00965B5E">
              <w:rPr>
                <w:rFonts w:ascii="Times New Roman" w:hAnsi="Times New Roman"/>
                <w:sz w:val="16"/>
                <w:szCs w:val="16"/>
              </w:rPr>
              <w:t>313</w:t>
            </w:r>
          </w:p>
        </w:tc>
        <w:tc>
          <w:tcPr>
            <w:tcW w:w="264" w:type="pct"/>
            <w:tcBorders>
              <w:bottom w:val="single" w:sz="4" w:space="0" w:color="auto"/>
            </w:tcBorders>
            <w:shd w:val="clear" w:color="auto" w:fill="D9D9D9" w:themeFill="background1" w:themeFillShade="D9"/>
          </w:tcPr>
          <w:p w14:paraId="0AAE3486" w14:textId="72CD85CB" w:rsidR="00A01D54" w:rsidRPr="00965B5E" w:rsidRDefault="00A01D54" w:rsidP="00A01D54">
            <w:pPr>
              <w:jc w:val="both"/>
              <w:rPr>
                <w:rFonts w:ascii="Times New Roman" w:hAnsi="Times New Roman" w:cs="Times New Roman"/>
                <w:sz w:val="16"/>
                <w:szCs w:val="16"/>
              </w:rPr>
            </w:pPr>
            <w:r w:rsidRPr="00965B5E">
              <w:rPr>
                <w:rFonts w:ascii="Times New Roman" w:hAnsi="Times New Roman"/>
                <w:sz w:val="16"/>
                <w:szCs w:val="16"/>
              </w:rPr>
              <w:t>2</w:t>
            </w:r>
          </w:p>
        </w:tc>
        <w:tc>
          <w:tcPr>
            <w:tcW w:w="257" w:type="pct"/>
            <w:tcBorders>
              <w:bottom w:val="single" w:sz="4" w:space="0" w:color="auto"/>
            </w:tcBorders>
            <w:shd w:val="clear" w:color="auto" w:fill="D9D9D9" w:themeFill="background1" w:themeFillShade="D9"/>
          </w:tcPr>
          <w:p w14:paraId="5821BD8A" w14:textId="3B7AD86C" w:rsidR="00A01D54" w:rsidRPr="00965B5E" w:rsidRDefault="00A01D54" w:rsidP="00A01D54">
            <w:pPr>
              <w:jc w:val="both"/>
              <w:rPr>
                <w:rFonts w:ascii="Times New Roman" w:hAnsi="Times New Roman" w:cs="Times New Roman"/>
                <w:sz w:val="16"/>
                <w:szCs w:val="16"/>
              </w:rPr>
            </w:pPr>
            <w:r w:rsidRPr="00965B5E">
              <w:rPr>
                <w:rFonts w:ascii="Times New Roman" w:hAnsi="Times New Roman"/>
                <w:sz w:val="16"/>
                <w:szCs w:val="16"/>
              </w:rPr>
              <w:t>3</w:t>
            </w:r>
          </w:p>
        </w:tc>
        <w:tc>
          <w:tcPr>
            <w:tcW w:w="854" w:type="pct"/>
            <w:tcBorders>
              <w:bottom w:val="single" w:sz="4" w:space="0" w:color="auto"/>
            </w:tcBorders>
            <w:shd w:val="clear" w:color="auto" w:fill="D9D9D9" w:themeFill="background1" w:themeFillShade="D9"/>
          </w:tcPr>
          <w:p w14:paraId="21712E34" w14:textId="77777777" w:rsidR="00A01D54" w:rsidRPr="00965B5E" w:rsidRDefault="00A01D54" w:rsidP="00A01D54">
            <w:pPr>
              <w:jc w:val="both"/>
              <w:rPr>
                <w:rFonts w:ascii="Times New Roman" w:hAnsi="Times New Roman" w:cs="Times New Roman"/>
                <w:sz w:val="16"/>
                <w:szCs w:val="16"/>
                <w:lang w:val="en-GB"/>
              </w:rPr>
            </w:pPr>
          </w:p>
        </w:tc>
        <w:tc>
          <w:tcPr>
            <w:tcW w:w="264" w:type="pct"/>
            <w:tcBorders>
              <w:bottom w:val="single" w:sz="4" w:space="0" w:color="auto"/>
            </w:tcBorders>
            <w:shd w:val="clear" w:color="auto" w:fill="D9D9D9" w:themeFill="background1" w:themeFillShade="D9"/>
          </w:tcPr>
          <w:p w14:paraId="0E0636EB" w14:textId="6D77BB72" w:rsidR="00A01D54" w:rsidRPr="00965B5E" w:rsidRDefault="00A01D54" w:rsidP="00A01D54">
            <w:pPr>
              <w:jc w:val="both"/>
              <w:rPr>
                <w:rFonts w:ascii="Times New Roman" w:hAnsi="Times New Roman" w:cs="Times New Roman"/>
                <w:sz w:val="16"/>
                <w:szCs w:val="16"/>
              </w:rPr>
            </w:pPr>
            <w:r w:rsidRPr="00965B5E">
              <w:rPr>
                <w:rFonts w:ascii="Times New Roman" w:hAnsi="Times New Roman"/>
                <w:sz w:val="16"/>
                <w:szCs w:val="16"/>
              </w:rPr>
              <w:t>1,8</w:t>
            </w:r>
          </w:p>
        </w:tc>
        <w:tc>
          <w:tcPr>
            <w:tcW w:w="311" w:type="pct"/>
            <w:tcBorders>
              <w:bottom w:val="single" w:sz="4" w:space="0" w:color="auto"/>
            </w:tcBorders>
            <w:shd w:val="clear" w:color="auto" w:fill="D9D9D9" w:themeFill="background1" w:themeFillShade="D9"/>
          </w:tcPr>
          <w:p w14:paraId="1F75876D" w14:textId="77777777" w:rsidR="00A01D54" w:rsidRPr="00965B5E" w:rsidRDefault="00A01D54" w:rsidP="00A01D54">
            <w:pPr>
              <w:jc w:val="both"/>
              <w:rPr>
                <w:rFonts w:ascii="Times New Roman" w:hAnsi="Times New Roman" w:cs="Times New Roman"/>
                <w:sz w:val="16"/>
                <w:szCs w:val="16"/>
                <w:lang w:val="en-GB"/>
              </w:rPr>
            </w:pPr>
          </w:p>
        </w:tc>
        <w:tc>
          <w:tcPr>
            <w:tcW w:w="220" w:type="pct"/>
            <w:tcBorders>
              <w:bottom w:val="single" w:sz="4" w:space="0" w:color="auto"/>
            </w:tcBorders>
            <w:shd w:val="clear" w:color="auto" w:fill="D9D9D9" w:themeFill="background1" w:themeFillShade="D9"/>
          </w:tcPr>
          <w:p w14:paraId="7AD920F5" w14:textId="77777777" w:rsidR="00A01D54" w:rsidRPr="00965B5E" w:rsidRDefault="00A01D54" w:rsidP="00A01D54">
            <w:pPr>
              <w:jc w:val="both"/>
              <w:rPr>
                <w:rFonts w:ascii="Times New Roman" w:hAnsi="Times New Roman" w:cs="Times New Roman"/>
                <w:sz w:val="16"/>
                <w:szCs w:val="16"/>
                <w:lang w:val="en-GB"/>
              </w:rPr>
            </w:pPr>
          </w:p>
        </w:tc>
        <w:tc>
          <w:tcPr>
            <w:tcW w:w="206" w:type="pct"/>
            <w:tcBorders>
              <w:bottom w:val="single" w:sz="4" w:space="0" w:color="auto"/>
            </w:tcBorders>
            <w:shd w:val="clear" w:color="auto" w:fill="D9D9D9" w:themeFill="background1" w:themeFillShade="D9"/>
          </w:tcPr>
          <w:p w14:paraId="2C2ABE92" w14:textId="77777777" w:rsidR="00A01D54" w:rsidRPr="00965B5E" w:rsidRDefault="00A01D54" w:rsidP="00A01D54">
            <w:pPr>
              <w:jc w:val="both"/>
              <w:rPr>
                <w:rFonts w:ascii="Times New Roman" w:hAnsi="Times New Roman" w:cs="Times New Roman"/>
                <w:sz w:val="16"/>
                <w:szCs w:val="16"/>
                <w:lang w:val="en-GB"/>
              </w:rPr>
            </w:pPr>
          </w:p>
        </w:tc>
        <w:tc>
          <w:tcPr>
            <w:tcW w:w="206" w:type="pct"/>
            <w:tcBorders>
              <w:bottom w:val="single" w:sz="4" w:space="0" w:color="auto"/>
            </w:tcBorders>
            <w:shd w:val="clear" w:color="auto" w:fill="D9D9D9" w:themeFill="background1" w:themeFillShade="D9"/>
          </w:tcPr>
          <w:p w14:paraId="76D25854" w14:textId="341269D3" w:rsidR="00A01D54" w:rsidRPr="00965B5E" w:rsidRDefault="00A01D54" w:rsidP="00A01D54">
            <w:pPr>
              <w:jc w:val="both"/>
              <w:rPr>
                <w:rFonts w:ascii="Times New Roman" w:hAnsi="Times New Roman" w:cs="Times New Roman"/>
                <w:sz w:val="16"/>
                <w:szCs w:val="16"/>
              </w:rPr>
            </w:pPr>
            <w:r w:rsidRPr="00965B5E">
              <w:rPr>
                <w:rFonts w:ascii="Times New Roman" w:hAnsi="Times New Roman"/>
                <w:sz w:val="16"/>
                <w:szCs w:val="16"/>
              </w:rPr>
              <w:t>3,3</w:t>
            </w:r>
          </w:p>
        </w:tc>
        <w:tc>
          <w:tcPr>
            <w:tcW w:w="216" w:type="pct"/>
            <w:tcBorders>
              <w:bottom w:val="single" w:sz="4" w:space="0" w:color="auto"/>
            </w:tcBorders>
            <w:shd w:val="clear" w:color="auto" w:fill="D9D9D9" w:themeFill="background1" w:themeFillShade="D9"/>
          </w:tcPr>
          <w:p w14:paraId="7E937C22" w14:textId="77777777" w:rsidR="00A01D54" w:rsidRPr="00965B5E" w:rsidRDefault="00A01D54" w:rsidP="00A01D54">
            <w:pPr>
              <w:jc w:val="both"/>
              <w:rPr>
                <w:rFonts w:ascii="Times New Roman" w:hAnsi="Times New Roman" w:cs="Times New Roman"/>
                <w:sz w:val="16"/>
                <w:szCs w:val="16"/>
                <w:lang w:val="en-GB"/>
              </w:rPr>
            </w:pPr>
          </w:p>
        </w:tc>
      </w:tr>
      <w:tr w:rsidR="00E6065E" w:rsidRPr="00965B5E" w14:paraId="41A5B308" w14:textId="77777777" w:rsidTr="003F76A9">
        <w:tc>
          <w:tcPr>
            <w:tcW w:w="409" w:type="pct"/>
            <w:tcBorders>
              <w:top w:val="single" w:sz="4" w:space="0" w:color="auto"/>
            </w:tcBorders>
            <w:shd w:val="clear" w:color="auto" w:fill="D9D9D9" w:themeFill="background1" w:themeFillShade="D9"/>
          </w:tcPr>
          <w:p w14:paraId="6721BE67" w14:textId="79D5FF28" w:rsidR="00E6065E" w:rsidRPr="00965B5E" w:rsidRDefault="00E6065E" w:rsidP="00E6065E">
            <w:pPr>
              <w:jc w:val="both"/>
              <w:rPr>
                <w:rFonts w:ascii="Times New Roman" w:hAnsi="Times New Roman" w:cs="Times New Roman"/>
                <w:b/>
                <w:bCs/>
                <w:sz w:val="16"/>
                <w:szCs w:val="16"/>
              </w:rPr>
            </w:pPr>
            <w:r w:rsidRPr="00965B5E">
              <w:rPr>
                <w:rFonts w:ascii="Times New Roman" w:hAnsi="Times New Roman"/>
                <w:b/>
                <w:sz w:val="16"/>
                <w:szCs w:val="16"/>
              </w:rPr>
              <w:t>Pārtikas produkti</w:t>
            </w:r>
          </w:p>
        </w:tc>
        <w:tc>
          <w:tcPr>
            <w:tcW w:w="259" w:type="pct"/>
            <w:tcBorders>
              <w:top w:val="single" w:sz="4" w:space="0" w:color="auto"/>
            </w:tcBorders>
            <w:shd w:val="clear" w:color="auto" w:fill="D9D9D9" w:themeFill="background1" w:themeFillShade="D9"/>
          </w:tcPr>
          <w:p w14:paraId="14925CBF" w14:textId="7E55C9A0" w:rsidR="00E6065E" w:rsidRPr="00965B5E" w:rsidRDefault="00E6065E" w:rsidP="00E6065E">
            <w:pPr>
              <w:jc w:val="both"/>
              <w:rPr>
                <w:rFonts w:ascii="Times New Roman" w:hAnsi="Times New Roman" w:cs="Times New Roman"/>
                <w:b/>
                <w:bCs/>
                <w:sz w:val="16"/>
                <w:szCs w:val="16"/>
              </w:rPr>
            </w:pPr>
            <w:r w:rsidRPr="00965B5E">
              <w:rPr>
                <w:rFonts w:ascii="Times New Roman" w:hAnsi="Times New Roman"/>
                <w:b/>
                <w:sz w:val="16"/>
                <w:szCs w:val="16"/>
              </w:rPr>
              <w:t>Zēni</w:t>
            </w:r>
          </w:p>
        </w:tc>
        <w:tc>
          <w:tcPr>
            <w:tcW w:w="376" w:type="pct"/>
            <w:tcBorders>
              <w:top w:val="single" w:sz="4" w:space="0" w:color="auto"/>
            </w:tcBorders>
            <w:shd w:val="clear" w:color="auto" w:fill="D9D9D9" w:themeFill="background1" w:themeFillShade="D9"/>
          </w:tcPr>
          <w:p w14:paraId="4DFCD15F" w14:textId="3AE900D0" w:rsidR="00E6065E" w:rsidRPr="00965B5E" w:rsidRDefault="00E6065E" w:rsidP="00E6065E">
            <w:pPr>
              <w:jc w:val="both"/>
              <w:rPr>
                <w:rFonts w:ascii="Times New Roman" w:hAnsi="Times New Roman" w:cs="Times New Roman"/>
                <w:b/>
                <w:bCs/>
                <w:sz w:val="16"/>
                <w:szCs w:val="16"/>
              </w:rPr>
            </w:pPr>
            <w:r w:rsidRPr="00965B5E">
              <w:rPr>
                <w:rFonts w:ascii="Times New Roman" w:hAnsi="Times New Roman"/>
                <w:b/>
                <w:sz w:val="16"/>
                <w:szCs w:val="16"/>
              </w:rPr>
              <w:t>Dānija</w:t>
            </w:r>
          </w:p>
        </w:tc>
        <w:tc>
          <w:tcPr>
            <w:tcW w:w="377" w:type="pct"/>
            <w:tcBorders>
              <w:top w:val="single" w:sz="4" w:space="0" w:color="auto"/>
            </w:tcBorders>
            <w:shd w:val="clear" w:color="auto" w:fill="D9D9D9" w:themeFill="background1" w:themeFillShade="D9"/>
          </w:tcPr>
          <w:p w14:paraId="76F8F603" w14:textId="59B262CC" w:rsidR="00E6065E" w:rsidRPr="00965B5E" w:rsidRDefault="00E6065E" w:rsidP="00E6065E">
            <w:pPr>
              <w:jc w:val="both"/>
              <w:rPr>
                <w:rFonts w:ascii="Times New Roman" w:hAnsi="Times New Roman" w:cs="Times New Roman"/>
                <w:sz w:val="16"/>
                <w:szCs w:val="16"/>
              </w:rPr>
            </w:pPr>
            <w:r w:rsidRPr="00965B5E">
              <w:rPr>
                <w:rFonts w:ascii="Times New Roman" w:hAnsi="Times New Roman"/>
                <w:sz w:val="16"/>
                <w:szCs w:val="16"/>
              </w:rPr>
              <w:t>(Andersen et al., 1996)</w:t>
            </w:r>
          </w:p>
        </w:tc>
        <w:tc>
          <w:tcPr>
            <w:tcW w:w="605" w:type="pct"/>
            <w:tcBorders>
              <w:top w:val="single" w:sz="4" w:space="0" w:color="auto"/>
            </w:tcBorders>
            <w:shd w:val="clear" w:color="auto" w:fill="D9D9D9" w:themeFill="background1" w:themeFillShade="D9"/>
          </w:tcPr>
          <w:p w14:paraId="4802BC63" w14:textId="2B850FFE" w:rsidR="00E6065E" w:rsidRPr="00965B5E" w:rsidRDefault="00E6065E" w:rsidP="00E6065E">
            <w:pPr>
              <w:jc w:val="both"/>
              <w:rPr>
                <w:rFonts w:ascii="Times New Roman" w:hAnsi="Times New Roman" w:cs="Times New Roman"/>
                <w:sz w:val="16"/>
                <w:szCs w:val="16"/>
              </w:rPr>
            </w:pPr>
            <w:r w:rsidRPr="00965B5E">
              <w:rPr>
                <w:rFonts w:ascii="Times New Roman" w:hAnsi="Times New Roman"/>
                <w:sz w:val="16"/>
                <w:szCs w:val="16"/>
              </w:rPr>
              <w:t>7 dienu uztura pieraksts</w:t>
            </w:r>
          </w:p>
        </w:tc>
        <w:tc>
          <w:tcPr>
            <w:tcW w:w="176" w:type="pct"/>
            <w:tcBorders>
              <w:top w:val="single" w:sz="4" w:space="0" w:color="auto"/>
            </w:tcBorders>
            <w:shd w:val="clear" w:color="auto" w:fill="D9D9D9" w:themeFill="background1" w:themeFillShade="D9"/>
          </w:tcPr>
          <w:p w14:paraId="2C020000" w14:textId="7B91F06E" w:rsidR="00E6065E" w:rsidRPr="00965B5E" w:rsidRDefault="00E6065E" w:rsidP="00E6065E">
            <w:pPr>
              <w:jc w:val="both"/>
              <w:rPr>
                <w:rFonts w:ascii="Times New Roman" w:hAnsi="Times New Roman" w:cs="Times New Roman"/>
                <w:sz w:val="16"/>
                <w:szCs w:val="16"/>
              </w:rPr>
            </w:pPr>
            <w:r w:rsidRPr="00965B5E">
              <w:rPr>
                <w:rFonts w:ascii="Times New Roman" w:hAnsi="Times New Roman"/>
                <w:sz w:val="16"/>
                <w:szCs w:val="16"/>
              </w:rPr>
              <w:t>129</w:t>
            </w:r>
          </w:p>
        </w:tc>
        <w:tc>
          <w:tcPr>
            <w:tcW w:w="264" w:type="pct"/>
            <w:tcBorders>
              <w:top w:val="single" w:sz="4" w:space="0" w:color="auto"/>
            </w:tcBorders>
            <w:shd w:val="clear" w:color="auto" w:fill="D9D9D9" w:themeFill="background1" w:themeFillShade="D9"/>
          </w:tcPr>
          <w:p w14:paraId="63C6D843" w14:textId="6F9EF5EC" w:rsidR="00E6065E" w:rsidRPr="00965B5E" w:rsidRDefault="00E6065E" w:rsidP="00E6065E">
            <w:pPr>
              <w:jc w:val="both"/>
              <w:rPr>
                <w:rFonts w:ascii="Times New Roman" w:hAnsi="Times New Roman" w:cs="Times New Roman"/>
                <w:sz w:val="16"/>
                <w:szCs w:val="16"/>
              </w:rPr>
            </w:pPr>
            <w:r w:rsidRPr="00965B5E">
              <w:rPr>
                <w:rFonts w:ascii="Times New Roman" w:hAnsi="Times New Roman"/>
                <w:sz w:val="16"/>
                <w:szCs w:val="16"/>
              </w:rPr>
              <w:t>1</w:t>
            </w:r>
          </w:p>
        </w:tc>
        <w:tc>
          <w:tcPr>
            <w:tcW w:w="257" w:type="pct"/>
            <w:tcBorders>
              <w:top w:val="single" w:sz="4" w:space="0" w:color="auto"/>
            </w:tcBorders>
            <w:shd w:val="clear" w:color="auto" w:fill="D9D9D9" w:themeFill="background1" w:themeFillShade="D9"/>
          </w:tcPr>
          <w:p w14:paraId="5E63817E" w14:textId="7057705A" w:rsidR="00E6065E" w:rsidRPr="00965B5E" w:rsidRDefault="00E6065E" w:rsidP="00E6065E">
            <w:pPr>
              <w:jc w:val="both"/>
              <w:rPr>
                <w:rFonts w:ascii="Times New Roman" w:hAnsi="Times New Roman" w:cs="Times New Roman"/>
                <w:sz w:val="16"/>
                <w:szCs w:val="16"/>
              </w:rPr>
            </w:pPr>
            <w:r w:rsidRPr="00965B5E">
              <w:rPr>
                <w:rFonts w:ascii="Times New Roman" w:hAnsi="Times New Roman"/>
                <w:sz w:val="16"/>
                <w:szCs w:val="16"/>
              </w:rPr>
              <w:t>3</w:t>
            </w:r>
          </w:p>
        </w:tc>
        <w:tc>
          <w:tcPr>
            <w:tcW w:w="854" w:type="pct"/>
            <w:tcBorders>
              <w:top w:val="single" w:sz="4" w:space="0" w:color="auto"/>
            </w:tcBorders>
            <w:shd w:val="clear" w:color="auto" w:fill="D9D9D9" w:themeFill="background1" w:themeFillShade="D9"/>
          </w:tcPr>
          <w:p w14:paraId="2A6BA1FB" w14:textId="77777777" w:rsidR="00E6065E" w:rsidRPr="00965B5E" w:rsidRDefault="00E6065E" w:rsidP="00E6065E">
            <w:pPr>
              <w:jc w:val="both"/>
              <w:rPr>
                <w:rFonts w:ascii="Times New Roman" w:hAnsi="Times New Roman" w:cs="Times New Roman"/>
                <w:sz w:val="16"/>
                <w:szCs w:val="16"/>
                <w:lang w:val="en-GB"/>
              </w:rPr>
            </w:pPr>
          </w:p>
        </w:tc>
        <w:tc>
          <w:tcPr>
            <w:tcW w:w="264" w:type="pct"/>
            <w:tcBorders>
              <w:top w:val="single" w:sz="4" w:space="0" w:color="auto"/>
            </w:tcBorders>
            <w:shd w:val="clear" w:color="auto" w:fill="D9D9D9" w:themeFill="background1" w:themeFillShade="D9"/>
          </w:tcPr>
          <w:p w14:paraId="7E31E08A" w14:textId="4AEC3C34" w:rsidR="00E6065E" w:rsidRPr="00965B5E" w:rsidRDefault="00E6065E" w:rsidP="00E6065E">
            <w:pPr>
              <w:jc w:val="both"/>
              <w:rPr>
                <w:rFonts w:ascii="Times New Roman" w:hAnsi="Times New Roman" w:cs="Times New Roman"/>
                <w:sz w:val="16"/>
                <w:szCs w:val="16"/>
              </w:rPr>
            </w:pPr>
            <w:r w:rsidRPr="00965B5E">
              <w:rPr>
                <w:rFonts w:ascii="Times New Roman" w:hAnsi="Times New Roman"/>
                <w:sz w:val="16"/>
                <w:szCs w:val="16"/>
              </w:rPr>
              <w:t>1,7</w:t>
            </w:r>
          </w:p>
        </w:tc>
        <w:tc>
          <w:tcPr>
            <w:tcW w:w="311" w:type="pct"/>
            <w:tcBorders>
              <w:top w:val="single" w:sz="4" w:space="0" w:color="auto"/>
            </w:tcBorders>
            <w:shd w:val="clear" w:color="auto" w:fill="D9D9D9" w:themeFill="background1" w:themeFillShade="D9"/>
          </w:tcPr>
          <w:p w14:paraId="5A7FFD7A" w14:textId="77777777" w:rsidR="00E6065E" w:rsidRPr="00965B5E" w:rsidRDefault="00E6065E" w:rsidP="00E6065E">
            <w:pPr>
              <w:jc w:val="both"/>
              <w:rPr>
                <w:rFonts w:ascii="Times New Roman" w:hAnsi="Times New Roman" w:cs="Times New Roman"/>
                <w:sz w:val="16"/>
                <w:szCs w:val="16"/>
                <w:lang w:val="en-GB"/>
              </w:rPr>
            </w:pPr>
          </w:p>
        </w:tc>
        <w:tc>
          <w:tcPr>
            <w:tcW w:w="220" w:type="pct"/>
            <w:tcBorders>
              <w:top w:val="single" w:sz="4" w:space="0" w:color="auto"/>
            </w:tcBorders>
            <w:shd w:val="clear" w:color="auto" w:fill="D9D9D9" w:themeFill="background1" w:themeFillShade="D9"/>
          </w:tcPr>
          <w:p w14:paraId="7B2C0829" w14:textId="77777777" w:rsidR="00E6065E" w:rsidRPr="00965B5E" w:rsidRDefault="00E6065E" w:rsidP="00E6065E">
            <w:pPr>
              <w:jc w:val="both"/>
              <w:rPr>
                <w:rFonts w:ascii="Times New Roman" w:hAnsi="Times New Roman" w:cs="Times New Roman"/>
                <w:sz w:val="16"/>
                <w:szCs w:val="16"/>
                <w:lang w:val="en-GB"/>
              </w:rPr>
            </w:pPr>
          </w:p>
        </w:tc>
        <w:tc>
          <w:tcPr>
            <w:tcW w:w="206" w:type="pct"/>
            <w:tcBorders>
              <w:top w:val="single" w:sz="4" w:space="0" w:color="auto"/>
            </w:tcBorders>
            <w:shd w:val="clear" w:color="auto" w:fill="D9D9D9" w:themeFill="background1" w:themeFillShade="D9"/>
          </w:tcPr>
          <w:p w14:paraId="197D0919" w14:textId="77777777" w:rsidR="00E6065E" w:rsidRPr="00965B5E" w:rsidRDefault="00E6065E" w:rsidP="00E6065E">
            <w:pPr>
              <w:jc w:val="both"/>
              <w:rPr>
                <w:rFonts w:ascii="Times New Roman" w:hAnsi="Times New Roman" w:cs="Times New Roman"/>
                <w:sz w:val="16"/>
                <w:szCs w:val="16"/>
                <w:lang w:val="en-GB"/>
              </w:rPr>
            </w:pPr>
          </w:p>
        </w:tc>
        <w:tc>
          <w:tcPr>
            <w:tcW w:w="206" w:type="pct"/>
            <w:tcBorders>
              <w:top w:val="single" w:sz="4" w:space="0" w:color="auto"/>
            </w:tcBorders>
            <w:shd w:val="clear" w:color="auto" w:fill="D9D9D9" w:themeFill="background1" w:themeFillShade="D9"/>
          </w:tcPr>
          <w:p w14:paraId="6341FABD" w14:textId="12362277" w:rsidR="00E6065E" w:rsidRPr="00965B5E" w:rsidRDefault="00E6065E" w:rsidP="00E6065E">
            <w:pPr>
              <w:jc w:val="both"/>
              <w:rPr>
                <w:rFonts w:ascii="Times New Roman" w:hAnsi="Times New Roman" w:cs="Times New Roman"/>
                <w:sz w:val="16"/>
                <w:szCs w:val="16"/>
              </w:rPr>
            </w:pPr>
            <w:r w:rsidRPr="00965B5E">
              <w:rPr>
                <w:rFonts w:ascii="Times New Roman" w:hAnsi="Times New Roman"/>
                <w:sz w:val="16"/>
                <w:szCs w:val="16"/>
              </w:rPr>
              <w:t>2,4</w:t>
            </w:r>
          </w:p>
        </w:tc>
        <w:tc>
          <w:tcPr>
            <w:tcW w:w="216" w:type="pct"/>
            <w:tcBorders>
              <w:top w:val="single" w:sz="4" w:space="0" w:color="auto"/>
            </w:tcBorders>
            <w:shd w:val="clear" w:color="auto" w:fill="D9D9D9" w:themeFill="background1" w:themeFillShade="D9"/>
          </w:tcPr>
          <w:p w14:paraId="753D0996" w14:textId="77777777" w:rsidR="00E6065E" w:rsidRPr="00965B5E" w:rsidRDefault="00E6065E" w:rsidP="00E6065E">
            <w:pPr>
              <w:jc w:val="both"/>
              <w:rPr>
                <w:rFonts w:ascii="Times New Roman" w:hAnsi="Times New Roman" w:cs="Times New Roman"/>
                <w:sz w:val="16"/>
                <w:szCs w:val="16"/>
                <w:lang w:val="en-GB"/>
              </w:rPr>
            </w:pPr>
          </w:p>
        </w:tc>
      </w:tr>
      <w:tr w:rsidR="00E6065E" w:rsidRPr="00965B5E" w14:paraId="68EFF519" w14:textId="77777777" w:rsidTr="003F76A9">
        <w:tc>
          <w:tcPr>
            <w:tcW w:w="409" w:type="pct"/>
            <w:tcBorders>
              <w:bottom w:val="single" w:sz="4" w:space="0" w:color="auto"/>
            </w:tcBorders>
            <w:shd w:val="clear" w:color="auto" w:fill="D9D9D9" w:themeFill="background1" w:themeFillShade="D9"/>
          </w:tcPr>
          <w:p w14:paraId="0CD21758" w14:textId="77777777" w:rsidR="00E6065E" w:rsidRPr="00965B5E" w:rsidRDefault="00E6065E" w:rsidP="00E6065E">
            <w:pPr>
              <w:jc w:val="both"/>
              <w:rPr>
                <w:rFonts w:ascii="Times New Roman" w:hAnsi="Times New Roman" w:cs="Times New Roman"/>
                <w:b/>
                <w:bCs/>
                <w:sz w:val="16"/>
                <w:szCs w:val="16"/>
                <w:lang w:val="en-GB"/>
              </w:rPr>
            </w:pPr>
          </w:p>
        </w:tc>
        <w:tc>
          <w:tcPr>
            <w:tcW w:w="259" w:type="pct"/>
            <w:tcBorders>
              <w:bottom w:val="single" w:sz="4" w:space="0" w:color="auto"/>
            </w:tcBorders>
            <w:shd w:val="clear" w:color="auto" w:fill="D9D9D9" w:themeFill="background1" w:themeFillShade="D9"/>
          </w:tcPr>
          <w:p w14:paraId="72D651D9" w14:textId="77777777" w:rsidR="00E6065E" w:rsidRPr="00965B5E" w:rsidRDefault="00E6065E" w:rsidP="00E6065E">
            <w:pPr>
              <w:jc w:val="both"/>
              <w:rPr>
                <w:rFonts w:ascii="Times New Roman" w:hAnsi="Times New Roman" w:cs="Times New Roman"/>
                <w:b/>
                <w:bCs/>
                <w:sz w:val="16"/>
                <w:szCs w:val="16"/>
                <w:lang w:val="en-GB"/>
              </w:rPr>
            </w:pPr>
          </w:p>
        </w:tc>
        <w:tc>
          <w:tcPr>
            <w:tcW w:w="376" w:type="pct"/>
            <w:tcBorders>
              <w:bottom w:val="single" w:sz="4" w:space="0" w:color="auto"/>
            </w:tcBorders>
            <w:shd w:val="clear" w:color="auto" w:fill="D9D9D9" w:themeFill="background1" w:themeFillShade="D9"/>
          </w:tcPr>
          <w:p w14:paraId="230EEB98" w14:textId="4070796A" w:rsidR="00E6065E" w:rsidRPr="00965B5E" w:rsidRDefault="00E6065E" w:rsidP="00E6065E">
            <w:pPr>
              <w:jc w:val="both"/>
              <w:rPr>
                <w:rFonts w:ascii="Times New Roman" w:hAnsi="Times New Roman" w:cs="Times New Roman"/>
                <w:b/>
                <w:bCs/>
                <w:sz w:val="16"/>
                <w:szCs w:val="16"/>
              </w:rPr>
            </w:pPr>
            <w:r w:rsidRPr="00965B5E">
              <w:rPr>
                <w:rFonts w:ascii="Times New Roman" w:hAnsi="Times New Roman"/>
                <w:b/>
                <w:sz w:val="16"/>
                <w:szCs w:val="16"/>
              </w:rPr>
              <w:t>Nīderlande</w:t>
            </w:r>
          </w:p>
        </w:tc>
        <w:tc>
          <w:tcPr>
            <w:tcW w:w="377" w:type="pct"/>
            <w:tcBorders>
              <w:bottom w:val="single" w:sz="4" w:space="0" w:color="auto"/>
            </w:tcBorders>
            <w:shd w:val="clear" w:color="auto" w:fill="D9D9D9" w:themeFill="background1" w:themeFillShade="D9"/>
          </w:tcPr>
          <w:p w14:paraId="0E70E024" w14:textId="2AC33B9F" w:rsidR="00E6065E" w:rsidRPr="00965B5E" w:rsidRDefault="00E6065E" w:rsidP="00E6065E">
            <w:pPr>
              <w:jc w:val="both"/>
              <w:rPr>
                <w:rFonts w:ascii="Times New Roman" w:hAnsi="Times New Roman" w:cs="Times New Roman"/>
                <w:sz w:val="16"/>
                <w:szCs w:val="16"/>
              </w:rPr>
            </w:pPr>
            <w:r w:rsidRPr="00965B5E">
              <w:rPr>
                <w:rFonts w:ascii="Times New Roman" w:hAnsi="Times New Roman"/>
                <w:sz w:val="16"/>
                <w:szCs w:val="16"/>
              </w:rPr>
              <w:t>(Ocke et al., 2008)</w:t>
            </w:r>
          </w:p>
        </w:tc>
        <w:tc>
          <w:tcPr>
            <w:tcW w:w="605" w:type="pct"/>
            <w:tcBorders>
              <w:bottom w:val="single" w:sz="4" w:space="0" w:color="auto"/>
            </w:tcBorders>
            <w:shd w:val="clear" w:color="auto" w:fill="D9D9D9" w:themeFill="background1" w:themeFillShade="D9"/>
          </w:tcPr>
          <w:p w14:paraId="1B538837" w14:textId="1ED30D05" w:rsidR="00E6065E" w:rsidRPr="00965B5E" w:rsidRDefault="00E6065E" w:rsidP="00E6065E">
            <w:pPr>
              <w:jc w:val="both"/>
              <w:rPr>
                <w:rFonts w:ascii="Times New Roman" w:hAnsi="Times New Roman" w:cs="Times New Roman"/>
                <w:sz w:val="16"/>
                <w:szCs w:val="16"/>
              </w:rPr>
            </w:pPr>
            <w:r w:rsidRPr="00965B5E">
              <w:rPr>
                <w:rFonts w:ascii="Times New Roman" w:hAnsi="Times New Roman"/>
                <w:sz w:val="16"/>
                <w:szCs w:val="16"/>
              </w:rPr>
              <w:t>2 dienu uztura pieraksts (nesaistītas dienas)</w:t>
            </w:r>
          </w:p>
        </w:tc>
        <w:tc>
          <w:tcPr>
            <w:tcW w:w="176" w:type="pct"/>
            <w:tcBorders>
              <w:bottom w:val="single" w:sz="4" w:space="0" w:color="auto"/>
            </w:tcBorders>
            <w:shd w:val="clear" w:color="auto" w:fill="D9D9D9" w:themeFill="background1" w:themeFillShade="D9"/>
          </w:tcPr>
          <w:p w14:paraId="6E9D763A" w14:textId="48D6B307" w:rsidR="00E6065E" w:rsidRPr="00965B5E" w:rsidRDefault="00E6065E" w:rsidP="00E6065E">
            <w:pPr>
              <w:jc w:val="both"/>
              <w:rPr>
                <w:rFonts w:ascii="Times New Roman" w:hAnsi="Times New Roman" w:cs="Times New Roman"/>
                <w:sz w:val="16"/>
                <w:szCs w:val="16"/>
              </w:rPr>
            </w:pPr>
            <w:r w:rsidRPr="00965B5E">
              <w:rPr>
                <w:rFonts w:ascii="Times New Roman" w:hAnsi="Times New Roman"/>
                <w:sz w:val="16"/>
                <w:szCs w:val="16"/>
              </w:rPr>
              <w:t>327</w:t>
            </w:r>
          </w:p>
        </w:tc>
        <w:tc>
          <w:tcPr>
            <w:tcW w:w="264" w:type="pct"/>
            <w:tcBorders>
              <w:bottom w:val="single" w:sz="4" w:space="0" w:color="auto"/>
            </w:tcBorders>
            <w:shd w:val="clear" w:color="auto" w:fill="D9D9D9" w:themeFill="background1" w:themeFillShade="D9"/>
          </w:tcPr>
          <w:p w14:paraId="29CD7D84" w14:textId="404D4B88" w:rsidR="00E6065E" w:rsidRPr="00965B5E" w:rsidRDefault="00E6065E" w:rsidP="00E6065E">
            <w:pPr>
              <w:jc w:val="both"/>
              <w:rPr>
                <w:rFonts w:ascii="Times New Roman" w:hAnsi="Times New Roman" w:cs="Times New Roman"/>
                <w:sz w:val="16"/>
                <w:szCs w:val="16"/>
              </w:rPr>
            </w:pPr>
            <w:r w:rsidRPr="00965B5E">
              <w:rPr>
                <w:rFonts w:ascii="Times New Roman" w:hAnsi="Times New Roman"/>
                <w:sz w:val="16"/>
                <w:szCs w:val="16"/>
              </w:rPr>
              <w:t>2</w:t>
            </w:r>
          </w:p>
        </w:tc>
        <w:tc>
          <w:tcPr>
            <w:tcW w:w="257" w:type="pct"/>
            <w:tcBorders>
              <w:bottom w:val="single" w:sz="4" w:space="0" w:color="auto"/>
            </w:tcBorders>
            <w:shd w:val="clear" w:color="auto" w:fill="D9D9D9" w:themeFill="background1" w:themeFillShade="D9"/>
          </w:tcPr>
          <w:p w14:paraId="4B5500E7" w14:textId="657E25A1" w:rsidR="00E6065E" w:rsidRPr="00965B5E" w:rsidRDefault="00E6065E" w:rsidP="00E6065E">
            <w:pPr>
              <w:jc w:val="both"/>
              <w:rPr>
                <w:rFonts w:ascii="Times New Roman" w:hAnsi="Times New Roman" w:cs="Times New Roman"/>
                <w:sz w:val="16"/>
                <w:szCs w:val="16"/>
              </w:rPr>
            </w:pPr>
            <w:r w:rsidRPr="00965B5E">
              <w:rPr>
                <w:rFonts w:ascii="Times New Roman" w:hAnsi="Times New Roman"/>
                <w:sz w:val="16"/>
                <w:szCs w:val="16"/>
              </w:rPr>
              <w:t>3</w:t>
            </w:r>
          </w:p>
        </w:tc>
        <w:tc>
          <w:tcPr>
            <w:tcW w:w="854" w:type="pct"/>
            <w:tcBorders>
              <w:bottom w:val="single" w:sz="4" w:space="0" w:color="auto"/>
            </w:tcBorders>
            <w:shd w:val="clear" w:color="auto" w:fill="D9D9D9" w:themeFill="background1" w:themeFillShade="D9"/>
          </w:tcPr>
          <w:p w14:paraId="1710707E" w14:textId="77777777" w:rsidR="00E6065E" w:rsidRPr="00965B5E" w:rsidRDefault="00E6065E" w:rsidP="00E6065E">
            <w:pPr>
              <w:jc w:val="both"/>
              <w:rPr>
                <w:rFonts w:ascii="Times New Roman" w:hAnsi="Times New Roman" w:cs="Times New Roman"/>
                <w:sz w:val="16"/>
                <w:szCs w:val="16"/>
                <w:lang w:val="en-GB"/>
              </w:rPr>
            </w:pPr>
          </w:p>
        </w:tc>
        <w:tc>
          <w:tcPr>
            <w:tcW w:w="264" w:type="pct"/>
            <w:tcBorders>
              <w:bottom w:val="single" w:sz="4" w:space="0" w:color="auto"/>
            </w:tcBorders>
            <w:shd w:val="clear" w:color="auto" w:fill="D9D9D9" w:themeFill="background1" w:themeFillShade="D9"/>
          </w:tcPr>
          <w:p w14:paraId="6CB84BB1" w14:textId="230E018A" w:rsidR="00E6065E" w:rsidRPr="00965B5E" w:rsidRDefault="00E6065E" w:rsidP="00E6065E">
            <w:pPr>
              <w:jc w:val="both"/>
              <w:rPr>
                <w:rFonts w:ascii="Times New Roman" w:hAnsi="Times New Roman" w:cs="Times New Roman"/>
                <w:sz w:val="16"/>
                <w:szCs w:val="16"/>
              </w:rPr>
            </w:pPr>
            <w:r w:rsidRPr="00965B5E">
              <w:rPr>
                <w:rFonts w:ascii="Times New Roman" w:hAnsi="Times New Roman"/>
                <w:sz w:val="16"/>
                <w:szCs w:val="16"/>
              </w:rPr>
              <w:t>1,8</w:t>
            </w:r>
          </w:p>
        </w:tc>
        <w:tc>
          <w:tcPr>
            <w:tcW w:w="311" w:type="pct"/>
            <w:tcBorders>
              <w:bottom w:val="single" w:sz="4" w:space="0" w:color="auto"/>
            </w:tcBorders>
            <w:shd w:val="clear" w:color="auto" w:fill="D9D9D9" w:themeFill="background1" w:themeFillShade="D9"/>
          </w:tcPr>
          <w:p w14:paraId="753CAECC" w14:textId="77777777" w:rsidR="00E6065E" w:rsidRPr="00965B5E" w:rsidRDefault="00E6065E" w:rsidP="00E6065E">
            <w:pPr>
              <w:jc w:val="both"/>
              <w:rPr>
                <w:rFonts w:ascii="Times New Roman" w:hAnsi="Times New Roman" w:cs="Times New Roman"/>
                <w:sz w:val="16"/>
                <w:szCs w:val="16"/>
                <w:lang w:val="en-GB"/>
              </w:rPr>
            </w:pPr>
          </w:p>
        </w:tc>
        <w:tc>
          <w:tcPr>
            <w:tcW w:w="220" w:type="pct"/>
            <w:tcBorders>
              <w:bottom w:val="single" w:sz="4" w:space="0" w:color="auto"/>
            </w:tcBorders>
            <w:shd w:val="clear" w:color="auto" w:fill="D9D9D9" w:themeFill="background1" w:themeFillShade="D9"/>
          </w:tcPr>
          <w:p w14:paraId="340ABEB9" w14:textId="77777777" w:rsidR="00E6065E" w:rsidRPr="00965B5E" w:rsidRDefault="00E6065E" w:rsidP="00E6065E">
            <w:pPr>
              <w:jc w:val="both"/>
              <w:rPr>
                <w:rFonts w:ascii="Times New Roman" w:hAnsi="Times New Roman" w:cs="Times New Roman"/>
                <w:sz w:val="16"/>
                <w:szCs w:val="16"/>
                <w:lang w:val="en-GB"/>
              </w:rPr>
            </w:pPr>
          </w:p>
        </w:tc>
        <w:tc>
          <w:tcPr>
            <w:tcW w:w="206" w:type="pct"/>
            <w:tcBorders>
              <w:bottom w:val="single" w:sz="4" w:space="0" w:color="auto"/>
            </w:tcBorders>
            <w:shd w:val="clear" w:color="auto" w:fill="D9D9D9" w:themeFill="background1" w:themeFillShade="D9"/>
          </w:tcPr>
          <w:p w14:paraId="6C9EE62F" w14:textId="77777777" w:rsidR="00E6065E" w:rsidRPr="00965B5E" w:rsidRDefault="00E6065E" w:rsidP="00E6065E">
            <w:pPr>
              <w:jc w:val="both"/>
              <w:rPr>
                <w:rFonts w:ascii="Times New Roman" w:hAnsi="Times New Roman" w:cs="Times New Roman"/>
                <w:sz w:val="16"/>
                <w:szCs w:val="16"/>
                <w:lang w:val="en-GB"/>
              </w:rPr>
            </w:pPr>
          </w:p>
        </w:tc>
        <w:tc>
          <w:tcPr>
            <w:tcW w:w="206" w:type="pct"/>
            <w:tcBorders>
              <w:bottom w:val="single" w:sz="4" w:space="0" w:color="auto"/>
            </w:tcBorders>
            <w:shd w:val="clear" w:color="auto" w:fill="D9D9D9" w:themeFill="background1" w:themeFillShade="D9"/>
          </w:tcPr>
          <w:p w14:paraId="1B43875E" w14:textId="576C4669" w:rsidR="00E6065E" w:rsidRPr="00965B5E" w:rsidRDefault="00E6065E" w:rsidP="00E6065E">
            <w:pPr>
              <w:jc w:val="both"/>
              <w:rPr>
                <w:rFonts w:ascii="Times New Roman" w:hAnsi="Times New Roman" w:cs="Times New Roman"/>
                <w:sz w:val="16"/>
                <w:szCs w:val="16"/>
              </w:rPr>
            </w:pPr>
            <w:r w:rsidRPr="00965B5E">
              <w:rPr>
                <w:rFonts w:ascii="Times New Roman" w:hAnsi="Times New Roman"/>
                <w:sz w:val="16"/>
                <w:szCs w:val="16"/>
              </w:rPr>
              <w:t>3,0</w:t>
            </w:r>
          </w:p>
        </w:tc>
        <w:tc>
          <w:tcPr>
            <w:tcW w:w="216" w:type="pct"/>
            <w:tcBorders>
              <w:bottom w:val="single" w:sz="4" w:space="0" w:color="auto"/>
            </w:tcBorders>
            <w:shd w:val="clear" w:color="auto" w:fill="D9D9D9" w:themeFill="background1" w:themeFillShade="D9"/>
          </w:tcPr>
          <w:p w14:paraId="08ACD18E" w14:textId="77777777" w:rsidR="00E6065E" w:rsidRPr="00965B5E" w:rsidRDefault="00E6065E" w:rsidP="00E6065E">
            <w:pPr>
              <w:jc w:val="both"/>
              <w:rPr>
                <w:rFonts w:ascii="Times New Roman" w:hAnsi="Times New Roman" w:cs="Times New Roman"/>
                <w:sz w:val="16"/>
                <w:szCs w:val="16"/>
                <w:lang w:val="en-GB"/>
              </w:rPr>
            </w:pPr>
          </w:p>
        </w:tc>
      </w:tr>
      <w:tr w:rsidR="00E7317F" w:rsidRPr="00965B5E" w14:paraId="5AB240B2" w14:textId="77777777" w:rsidTr="003F76A9">
        <w:tc>
          <w:tcPr>
            <w:tcW w:w="409" w:type="pct"/>
            <w:tcBorders>
              <w:top w:val="single" w:sz="4" w:space="0" w:color="auto"/>
            </w:tcBorders>
            <w:shd w:val="clear" w:color="auto" w:fill="D9D9D9" w:themeFill="background1" w:themeFillShade="D9"/>
          </w:tcPr>
          <w:p w14:paraId="589AA8FB" w14:textId="39D3FE53" w:rsidR="00E7317F" w:rsidRPr="00965B5E" w:rsidRDefault="00E7317F" w:rsidP="00E7317F">
            <w:pPr>
              <w:jc w:val="both"/>
              <w:rPr>
                <w:rFonts w:ascii="Times New Roman" w:hAnsi="Times New Roman" w:cs="Times New Roman"/>
                <w:b/>
                <w:bCs/>
                <w:sz w:val="16"/>
                <w:szCs w:val="16"/>
              </w:rPr>
            </w:pPr>
            <w:r w:rsidRPr="00965B5E">
              <w:rPr>
                <w:rFonts w:ascii="Times New Roman" w:hAnsi="Times New Roman"/>
                <w:b/>
                <w:sz w:val="16"/>
                <w:szCs w:val="16"/>
              </w:rPr>
              <w:t>Pārtikas produkti</w:t>
            </w:r>
          </w:p>
        </w:tc>
        <w:tc>
          <w:tcPr>
            <w:tcW w:w="259" w:type="pct"/>
            <w:tcBorders>
              <w:top w:val="single" w:sz="4" w:space="0" w:color="auto"/>
            </w:tcBorders>
            <w:shd w:val="clear" w:color="auto" w:fill="D9D9D9" w:themeFill="background1" w:themeFillShade="D9"/>
          </w:tcPr>
          <w:p w14:paraId="40518A69" w14:textId="050F5F9F" w:rsidR="00E7317F" w:rsidRPr="00965B5E" w:rsidRDefault="00E7317F" w:rsidP="00E7317F">
            <w:pPr>
              <w:jc w:val="both"/>
              <w:rPr>
                <w:rFonts w:ascii="Times New Roman" w:hAnsi="Times New Roman" w:cs="Times New Roman"/>
                <w:b/>
                <w:bCs/>
                <w:sz w:val="16"/>
                <w:szCs w:val="16"/>
              </w:rPr>
            </w:pPr>
            <w:r w:rsidRPr="00965B5E">
              <w:rPr>
                <w:rFonts w:ascii="Times New Roman" w:hAnsi="Times New Roman"/>
                <w:b/>
                <w:sz w:val="16"/>
                <w:szCs w:val="16"/>
              </w:rPr>
              <w:t>Zēni un meitenes</w:t>
            </w:r>
          </w:p>
        </w:tc>
        <w:tc>
          <w:tcPr>
            <w:tcW w:w="376" w:type="pct"/>
            <w:tcBorders>
              <w:top w:val="single" w:sz="4" w:space="0" w:color="auto"/>
            </w:tcBorders>
            <w:shd w:val="clear" w:color="auto" w:fill="D9D9D9" w:themeFill="background1" w:themeFillShade="D9"/>
          </w:tcPr>
          <w:p w14:paraId="1337C732" w14:textId="5C9CC3C6" w:rsidR="00E7317F" w:rsidRPr="00965B5E" w:rsidRDefault="00E7317F" w:rsidP="00E7317F">
            <w:pPr>
              <w:jc w:val="both"/>
              <w:rPr>
                <w:rFonts w:ascii="Times New Roman" w:hAnsi="Times New Roman" w:cs="Times New Roman"/>
                <w:b/>
                <w:bCs/>
                <w:sz w:val="16"/>
                <w:szCs w:val="16"/>
              </w:rPr>
            </w:pPr>
            <w:r w:rsidRPr="00965B5E">
              <w:rPr>
                <w:rFonts w:ascii="Times New Roman" w:hAnsi="Times New Roman"/>
                <w:b/>
                <w:sz w:val="16"/>
                <w:szCs w:val="16"/>
              </w:rPr>
              <w:t>Grieķija</w:t>
            </w:r>
          </w:p>
        </w:tc>
        <w:tc>
          <w:tcPr>
            <w:tcW w:w="377" w:type="pct"/>
            <w:tcBorders>
              <w:top w:val="single" w:sz="4" w:space="0" w:color="auto"/>
            </w:tcBorders>
            <w:shd w:val="clear" w:color="auto" w:fill="D9D9D9" w:themeFill="background1" w:themeFillShade="D9"/>
          </w:tcPr>
          <w:p w14:paraId="5DE195F7" w14:textId="7EAD6230" w:rsidR="00E7317F" w:rsidRPr="00965B5E" w:rsidRDefault="00E7317F" w:rsidP="00E7317F">
            <w:pPr>
              <w:jc w:val="both"/>
              <w:rPr>
                <w:rFonts w:ascii="Times New Roman" w:hAnsi="Times New Roman" w:cs="Times New Roman"/>
                <w:sz w:val="16"/>
                <w:szCs w:val="16"/>
              </w:rPr>
            </w:pPr>
            <w:r w:rsidRPr="00965B5E">
              <w:rPr>
                <w:rFonts w:ascii="Times New Roman" w:hAnsi="Times New Roman"/>
                <w:sz w:val="16"/>
                <w:szCs w:val="16"/>
              </w:rPr>
              <w:t>(Manios et al., 2008)</w:t>
            </w:r>
          </w:p>
        </w:tc>
        <w:tc>
          <w:tcPr>
            <w:tcW w:w="605" w:type="pct"/>
            <w:tcBorders>
              <w:top w:val="single" w:sz="4" w:space="0" w:color="auto"/>
            </w:tcBorders>
            <w:shd w:val="clear" w:color="auto" w:fill="D9D9D9" w:themeFill="background1" w:themeFillShade="D9"/>
          </w:tcPr>
          <w:p w14:paraId="3243058A" w14:textId="0019F3DF" w:rsidR="00E7317F" w:rsidRPr="00965B5E" w:rsidRDefault="00E7317F" w:rsidP="00E7317F">
            <w:pPr>
              <w:jc w:val="both"/>
              <w:rPr>
                <w:rFonts w:ascii="Times New Roman" w:hAnsi="Times New Roman" w:cs="Times New Roman"/>
                <w:sz w:val="16"/>
                <w:szCs w:val="16"/>
              </w:rPr>
            </w:pPr>
            <w:r w:rsidRPr="00965B5E">
              <w:rPr>
                <w:rFonts w:ascii="Times New Roman" w:hAnsi="Times New Roman"/>
                <w:sz w:val="16"/>
                <w:szCs w:val="16"/>
              </w:rPr>
              <w:t>3 dienu uztura pieraksts (svērtā ēdiena uzskaite un 24 stundu atcerēšanās anketa vai uztura dienasgrāmatas)</w:t>
            </w:r>
          </w:p>
        </w:tc>
        <w:tc>
          <w:tcPr>
            <w:tcW w:w="176" w:type="pct"/>
            <w:tcBorders>
              <w:top w:val="single" w:sz="4" w:space="0" w:color="auto"/>
            </w:tcBorders>
            <w:shd w:val="clear" w:color="auto" w:fill="D9D9D9" w:themeFill="background1" w:themeFillShade="D9"/>
          </w:tcPr>
          <w:p w14:paraId="50384CAF" w14:textId="74A52F71" w:rsidR="00E7317F" w:rsidRPr="00965B5E" w:rsidRDefault="00E7317F" w:rsidP="00E7317F">
            <w:pPr>
              <w:jc w:val="both"/>
              <w:rPr>
                <w:rFonts w:ascii="Times New Roman" w:hAnsi="Times New Roman" w:cs="Times New Roman"/>
                <w:sz w:val="16"/>
                <w:szCs w:val="16"/>
              </w:rPr>
            </w:pPr>
            <w:r w:rsidRPr="00965B5E">
              <w:rPr>
                <w:rFonts w:ascii="Times New Roman" w:hAnsi="Times New Roman"/>
                <w:sz w:val="16"/>
                <w:szCs w:val="16"/>
              </w:rPr>
              <w:t>2 317</w:t>
            </w:r>
          </w:p>
        </w:tc>
        <w:tc>
          <w:tcPr>
            <w:tcW w:w="264" w:type="pct"/>
            <w:tcBorders>
              <w:top w:val="single" w:sz="4" w:space="0" w:color="auto"/>
            </w:tcBorders>
            <w:shd w:val="clear" w:color="auto" w:fill="D9D9D9" w:themeFill="background1" w:themeFillShade="D9"/>
          </w:tcPr>
          <w:p w14:paraId="1AE2AF57" w14:textId="58529EDB" w:rsidR="00E7317F" w:rsidRPr="00965B5E" w:rsidRDefault="00E7317F" w:rsidP="00E7317F">
            <w:pPr>
              <w:jc w:val="both"/>
              <w:rPr>
                <w:rFonts w:ascii="Times New Roman" w:hAnsi="Times New Roman" w:cs="Times New Roman"/>
                <w:sz w:val="16"/>
                <w:szCs w:val="16"/>
              </w:rPr>
            </w:pPr>
            <w:r w:rsidRPr="00965B5E">
              <w:rPr>
                <w:rFonts w:ascii="Times New Roman" w:hAnsi="Times New Roman"/>
                <w:sz w:val="16"/>
                <w:szCs w:val="16"/>
              </w:rPr>
              <w:t>1</w:t>
            </w:r>
          </w:p>
        </w:tc>
        <w:tc>
          <w:tcPr>
            <w:tcW w:w="257" w:type="pct"/>
            <w:tcBorders>
              <w:top w:val="single" w:sz="4" w:space="0" w:color="auto"/>
            </w:tcBorders>
            <w:shd w:val="clear" w:color="auto" w:fill="D9D9D9" w:themeFill="background1" w:themeFillShade="D9"/>
          </w:tcPr>
          <w:p w14:paraId="056D6750" w14:textId="60EBFCEB" w:rsidR="00E7317F" w:rsidRPr="00965B5E" w:rsidRDefault="00E7317F" w:rsidP="00E7317F">
            <w:pPr>
              <w:jc w:val="both"/>
              <w:rPr>
                <w:rFonts w:ascii="Times New Roman" w:hAnsi="Times New Roman" w:cs="Times New Roman"/>
                <w:sz w:val="16"/>
                <w:szCs w:val="16"/>
              </w:rPr>
            </w:pPr>
            <w:r w:rsidRPr="00965B5E">
              <w:rPr>
                <w:rFonts w:ascii="Times New Roman" w:hAnsi="Times New Roman"/>
                <w:sz w:val="16"/>
                <w:szCs w:val="16"/>
              </w:rPr>
              <w:t>5</w:t>
            </w:r>
          </w:p>
        </w:tc>
        <w:tc>
          <w:tcPr>
            <w:tcW w:w="854" w:type="pct"/>
            <w:tcBorders>
              <w:top w:val="single" w:sz="4" w:space="0" w:color="auto"/>
            </w:tcBorders>
            <w:shd w:val="clear" w:color="auto" w:fill="D9D9D9" w:themeFill="background1" w:themeFillShade="D9"/>
          </w:tcPr>
          <w:p w14:paraId="51211F36" w14:textId="4EDF206E" w:rsidR="00E7317F" w:rsidRPr="00965B5E" w:rsidRDefault="00E7317F" w:rsidP="00E7317F">
            <w:pPr>
              <w:jc w:val="both"/>
              <w:rPr>
                <w:rFonts w:ascii="Times New Roman" w:hAnsi="Times New Roman" w:cs="Times New Roman"/>
                <w:sz w:val="16"/>
                <w:szCs w:val="16"/>
              </w:rPr>
            </w:pPr>
            <w:r w:rsidRPr="00965B5E">
              <w:rPr>
                <w:rFonts w:ascii="Times New Roman" w:hAnsi="Times New Roman"/>
                <w:sz w:val="16"/>
                <w:szCs w:val="16"/>
              </w:rPr>
              <w:t>Cilvēki, kas sniedza datus pilnā apjomā. Uztura bagātinātāju iespējamā iekļaušana nav minēta</w:t>
            </w:r>
          </w:p>
        </w:tc>
        <w:tc>
          <w:tcPr>
            <w:tcW w:w="264" w:type="pct"/>
            <w:tcBorders>
              <w:top w:val="single" w:sz="4" w:space="0" w:color="auto"/>
            </w:tcBorders>
            <w:shd w:val="clear" w:color="auto" w:fill="D9D9D9" w:themeFill="background1" w:themeFillShade="D9"/>
          </w:tcPr>
          <w:p w14:paraId="7EB72877" w14:textId="2450E7F3" w:rsidR="00E7317F" w:rsidRPr="00965B5E" w:rsidRDefault="00E7317F" w:rsidP="00E7317F">
            <w:pPr>
              <w:jc w:val="both"/>
              <w:rPr>
                <w:rFonts w:ascii="Times New Roman" w:hAnsi="Times New Roman" w:cs="Times New Roman"/>
                <w:sz w:val="16"/>
                <w:szCs w:val="16"/>
              </w:rPr>
            </w:pPr>
            <w:r w:rsidRPr="00965B5E">
              <w:rPr>
                <w:rFonts w:ascii="Times New Roman" w:hAnsi="Times New Roman"/>
                <w:sz w:val="16"/>
                <w:szCs w:val="16"/>
              </w:rPr>
              <w:t>5,6</w:t>
            </w:r>
          </w:p>
        </w:tc>
        <w:tc>
          <w:tcPr>
            <w:tcW w:w="311" w:type="pct"/>
            <w:tcBorders>
              <w:top w:val="single" w:sz="4" w:space="0" w:color="auto"/>
            </w:tcBorders>
            <w:shd w:val="clear" w:color="auto" w:fill="D9D9D9" w:themeFill="background1" w:themeFillShade="D9"/>
          </w:tcPr>
          <w:p w14:paraId="539852DE" w14:textId="77777777" w:rsidR="00E7317F" w:rsidRPr="00965B5E" w:rsidRDefault="00E7317F" w:rsidP="00E7317F">
            <w:pPr>
              <w:jc w:val="both"/>
              <w:rPr>
                <w:rFonts w:ascii="Times New Roman" w:hAnsi="Times New Roman" w:cs="Times New Roman"/>
                <w:sz w:val="16"/>
                <w:szCs w:val="16"/>
                <w:lang w:val="en-GB"/>
              </w:rPr>
            </w:pPr>
          </w:p>
        </w:tc>
        <w:tc>
          <w:tcPr>
            <w:tcW w:w="220" w:type="pct"/>
            <w:tcBorders>
              <w:top w:val="single" w:sz="4" w:space="0" w:color="auto"/>
            </w:tcBorders>
            <w:shd w:val="clear" w:color="auto" w:fill="D9D9D9" w:themeFill="background1" w:themeFillShade="D9"/>
          </w:tcPr>
          <w:p w14:paraId="15AFEF62" w14:textId="77777777" w:rsidR="00E7317F" w:rsidRPr="00965B5E" w:rsidRDefault="00E7317F" w:rsidP="00E7317F">
            <w:pPr>
              <w:jc w:val="both"/>
              <w:rPr>
                <w:rFonts w:ascii="Times New Roman" w:hAnsi="Times New Roman" w:cs="Times New Roman"/>
                <w:sz w:val="16"/>
                <w:szCs w:val="16"/>
                <w:lang w:val="en-GB"/>
              </w:rPr>
            </w:pPr>
          </w:p>
        </w:tc>
        <w:tc>
          <w:tcPr>
            <w:tcW w:w="206" w:type="pct"/>
            <w:tcBorders>
              <w:top w:val="single" w:sz="4" w:space="0" w:color="auto"/>
            </w:tcBorders>
            <w:shd w:val="clear" w:color="auto" w:fill="D9D9D9" w:themeFill="background1" w:themeFillShade="D9"/>
          </w:tcPr>
          <w:p w14:paraId="1DA90982" w14:textId="25AACB95" w:rsidR="00E7317F" w:rsidRPr="00965B5E" w:rsidRDefault="00E7317F" w:rsidP="00E7317F">
            <w:pPr>
              <w:jc w:val="both"/>
              <w:rPr>
                <w:rFonts w:ascii="Times New Roman" w:hAnsi="Times New Roman" w:cs="Times New Roman"/>
                <w:sz w:val="16"/>
                <w:szCs w:val="16"/>
              </w:rPr>
            </w:pPr>
            <w:r w:rsidRPr="00965B5E">
              <w:rPr>
                <w:rFonts w:ascii="Times New Roman" w:hAnsi="Times New Roman"/>
                <w:sz w:val="16"/>
                <w:szCs w:val="16"/>
              </w:rPr>
              <w:t>11,9</w:t>
            </w:r>
          </w:p>
        </w:tc>
        <w:tc>
          <w:tcPr>
            <w:tcW w:w="206" w:type="pct"/>
            <w:tcBorders>
              <w:top w:val="single" w:sz="4" w:space="0" w:color="auto"/>
            </w:tcBorders>
            <w:shd w:val="clear" w:color="auto" w:fill="D9D9D9" w:themeFill="background1" w:themeFillShade="D9"/>
          </w:tcPr>
          <w:p w14:paraId="197F4930" w14:textId="26F199E1" w:rsidR="00E7317F" w:rsidRPr="00965B5E" w:rsidRDefault="00E7317F" w:rsidP="00E7317F">
            <w:pPr>
              <w:jc w:val="both"/>
              <w:rPr>
                <w:rFonts w:ascii="Times New Roman" w:hAnsi="Times New Roman" w:cs="Times New Roman"/>
                <w:sz w:val="16"/>
                <w:szCs w:val="16"/>
                <w:lang w:val="en-GB"/>
              </w:rPr>
            </w:pPr>
          </w:p>
        </w:tc>
        <w:tc>
          <w:tcPr>
            <w:tcW w:w="216" w:type="pct"/>
            <w:tcBorders>
              <w:top w:val="single" w:sz="4" w:space="0" w:color="auto"/>
            </w:tcBorders>
            <w:shd w:val="clear" w:color="auto" w:fill="D9D9D9" w:themeFill="background1" w:themeFillShade="D9"/>
          </w:tcPr>
          <w:p w14:paraId="43276DF6" w14:textId="77777777" w:rsidR="00E7317F" w:rsidRPr="00965B5E" w:rsidRDefault="00E7317F" w:rsidP="00E7317F">
            <w:pPr>
              <w:jc w:val="both"/>
              <w:rPr>
                <w:rFonts w:ascii="Times New Roman" w:hAnsi="Times New Roman" w:cs="Times New Roman"/>
                <w:sz w:val="16"/>
                <w:szCs w:val="16"/>
                <w:lang w:val="en-GB"/>
              </w:rPr>
            </w:pPr>
          </w:p>
        </w:tc>
      </w:tr>
      <w:tr w:rsidR="00E7317F" w:rsidRPr="00965B5E" w14:paraId="6D332701" w14:textId="77777777" w:rsidTr="00965B5E">
        <w:tc>
          <w:tcPr>
            <w:tcW w:w="409" w:type="pct"/>
            <w:shd w:val="clear" w:color="auto" w:fill="D9D9D9" w:themeFill="background1" w:themeFillShade="D9"/>
          </w:tcPr>
          <w:p w14:paraId="0368CDB3" w14:textId="77777777" w:rsidR="00E7317F" w:rsidRPr="00965B5E" w:rsidRDefault="00E7317F" w:rsidP="00E7317F">
            <w:pPr>
              <w:jc w:val="both"/>
              <w:rPr>
                <w:rFonts w:ascii="Times New Roman" w:hAnsi="Times New Roman" w:cs="Times New Roman"/>
                <w:b/>
                <w:bCs/>
                <w:sz w:val="16"/>
                <w:szCs w:val="16"/>
                <w:lang w:val="en-GB"/>
              </w:rPr>
            </w:pPr>
          </w:p>
        </w:tc>
        <w:tc>
          <w:tcPr>
            <w:tcW w:w="259" w:type="pct"/>
            <w:shd w:val="clear" w:color="auto" w:fill="D9D9D9" w:themeFill="background1" w:themeFillShade="D9"/>
          </w:tcPr>
          <w:p w14:paraId="66A8081E" w14:textId="77777777" w:rsidR="00E7317F" w:rsidRPr="00965B5E" w:rsidRDefault="00E7317F" w:rsidP="00E7317F">
            <w:pPr>
              <w:jc w:val="both"/>
              <w:rPr>
                <w:rFonts w:ascii="Times New Roman" w:hAnsi="Times New Roman" w:cs="Times New Roman"/>
                <w:b/>
                <w:bCs/>
                <w:sz w:val="16"/>
                <w:szCs w:val="16"/>
                <w:lang w:val="en-GB"/>
              </w:rPr>
            </w:pPr>
          </w:p>
        </w:tc>
        <w:tc>
          <w:tcPr>
            <w:tcW w:w="376" w:type="pct"/>
            <w:shd w:val="clear" w:color="auto" w:fill="D9D9D9" w:themeFill="background1" w:themeFillShade="D9"/>
          </w:tcPr>
          <w:p w14:paraId="574C5AA9" w14:textId="7EE50FBD" w:rsidR="00E7317F" w:rsidRPr="00965B5E" w:rsidRDefault="00E7317F" w:rsidP="00E7317F">
            <w:pPr>
              <w:jc w:val="both"/>
              <w:rPr>
                <w:rFonts w:ascii="Times New Roman" w:hAnsi="Times New Roman" w:cs="Times New Roman"/>
                <w:b/>
                <w:bCs/>
                <w:sz w:val="16"/>
                <w:szCs w:val="16"/>
              </w:rPr>
            </w:pPr>
            <w:r w:rsidRPr="00965B5E">
              <w:rPr>
                <w:rFonts w:ascii="Times New Roman" w:hAnsi="Times New Roman"/>
                <w:b/>
                <w:sz w:val="16"/>
                <w:szCs w:val="16"/>
              </w:rPr>
              <w:t>Itālija</w:t>
            </w:r>
          </w:p>
        </w:tc>
        <w:tc>
          <w:tcPr>
            <w:tcW w:w="377" w:type="pct"/>
            <w:shd w:val="clear" w:color="auto" w:fill="D9D9D9" w:themeFill="background1" w:themeFillShade="D9"/>
          </w:tcPr>
          <w:p w14:paraId="273EF796" w14:textId="5F15AFC9" w:rsidR="00E7317F" w:rsidRPr="00965B5E" w:rsidRDefault="00E7317F" w:rsidP="00E7317F">
            <w:pPr>
              <w:jc w:val="both"/>
              <w:rPr>
                <w:rFonts w:ascii="Times New Roman" w:hAnsi="Times New Roman" w:cs="Times New Roman"/>
                <w:sz w:val="16"/>
                <w:szCs w:val="16"/>
              </w:rPr>
            </w:pPr>
            <w:r w:rsidRPr="00965B5E">
              <w:rPr>
                <w:rFonts w:ascii="Times New Roman" w:hAnsi="Times New Roman"/>
                <w:sz w:val="16"/>
                <w:szCs w:val="16"/>
              </w:rPr>
              <w:t>(Sette et al., 2010)</w:t>
            </w:r>
          </w:p>
        </w:tc>
        <w:tc>
          <w:tcPr>
            <w:tcW w:w="605" w:type="pct"/>
            <w:shd w:val="clear" w:color="auto" w:fill="D9D9D9" w:themeFill="background1" w:themeFillShade="D9"/>
          </w:tcPr>
          <w:p w14:paraId="35AD0870" w14:textId="44FAA841" w:rsidR="00E7317F" w:rsidRPr="00965B5E" w:rsidRDefault="00E7317F" w:rsidP="00E7317F">
            <w:pPr>
              <w:jc w:val="both"/>
              <w:rPr>
                <w:rFonts w:ascii="Times New Roman" w:hAnsi="Times New Roman" w:cs="Times New Roman"/>
                <w:sz w:val="16"/>
                <w:szCs w:val="16"/>
              </w:rPr>
            </w:pPr>
            <w:r w:rsidRPr="00965B5E">
              <w:rPr>
                <w:rFonts w:ascii="Times New Roman" w:hAnsi="Times New Roman"/>
                <w:sz w:val="16"/>
                <w:szCs w:val="16"/>
              </w:rPr>
              <w:t>Secīgi 3 dienu uztura pieraksti</w:t>
            </w:r>
          </w:p>
        </w:tc>
        <w:tc>
          <w:tcPr>
            <w:tcW w:w="176" w:type="pct"/>
            <w:shd w:val="clear" w:color="auto" w:fill="D9D9D9" w:themeFill="background1" w:themeFillShade="D9"/>
          </w:tcPr>
          <w:p w14:paraId="4A298D73" w14:textId="18098F1F" w:rsidR="00E7317F" w:rsidRPr="00965B5E" w:rsidRDefault="00E7317F" w:rsidP="00E7317F">
            <w:pPr>
              <w:jc w:val="both"/>
              <w:rPr>
                <w:rFonts w:ascii="Times New Roman" w:hAnsi="Times New Roman" w:cs="Times New Roman"/>
                <w:sz w:val="16"/>
                <w:szCs w:val="16"/>
              </w:rPr>
            </w:pPr>
            <w:r w:rsidRPr="00965B5E">
              <w:rPr>
                <w:rFonts w:ascii="Times New Roman" w:hAnsi="Times New Roman"/>
                <w:sz w:val="16"/>
                <w:szCs w:val="16"/>
              </w:rPr>
              <w:t>52</w:t>
            </w:r>
          </w:p>
        </w:tc>
        <w:tc>
          <w:tcPr>
            <w:tcW w:w="264" w:type="pct"/>
            <w:shd w:val="clear" w:color="auto" w:fill="D9D9D9" w:themeFill="background1" w:themeFillShade="D9"/>
          </w:tcPr>
          <w:p w14:paraId="372449AC" w14:textId="41C44512" w:rsidR="00E7317F" w:rsidRPr="00965B5E" w:rsidRDefault="00E7317F" w:rsidP="00E7317F">
            <w:pPr>
              <w:jc w:val="both"/>
              <w:rPr>
                <w:rFonts w:ascii="Times New Roman" w:hAnsi="Times New Roman" w:cs="Times New Roman"/>
                <w:sz w:val="16"/>
                <w:szCs w:val="16"/>
              </w:rPr>
            </w:pPr>
            <w:r w:rsidRPr="00965B5E">
              <w:rPr>
                <w:rFonts w:ascii="Times New Roman" w:hAnsi="Times New Roman"/>
                <w:sz w:val="16"/>
                <w:szCs w:val="16"/>
              </w:rPr>
              <w:t>0</w:t>
            </w:r>
          </w:p>
        </w:tc>
        <w:tc>
          <w:tcPr>
            <w:tcW w:w="257" w:type="pct"/>
            <w:shd w:val="clear" w:color="auto" w:fill="D9D9D9" w:themeFill="background1" w:themeFillShade="D9"/>
          </w:tcPr>
          <w:p w14:paraId="062B1D9C" w14:textId="1D6D7C3F" w:rsidR="00E7317F" w:rsidRPr="00965B5E" w:rsidRDefault="00E7317F" w:rsidP="00E7317F">
            <w:pPr>
              <w:jc w:val="both"/>
              <w:rPr>
                <w:rFonts w:ascii="Times New Roman" w:hAnsi="Times New Roman" w:cs="Times New Roman"/>
                <w:sz w:val="16"/>
                <w:szCs w:val="16"/>
              </w:rPr>
            </w:pPr>
            <w:r w:rsidRPr="00965B5E">
              <w:rPr>
                <w:rFonts w:ascii="Times New Roman" w:hAnsi="Times New Roman"/>
                <w:sz w:val="16"/>
                <w:szCs w:val="16"/>
              </w:rPr>
              <w:t>&lt; 3</w:t>
            </w:r>
          </w:p>
        </w:tc>
        <w:tc>
          <w:tcPr>
            <w:tcW w:w="854" w:type="pct"/>
            <w:shd w:val="clear" w:color="auto" w:fill="D9D9D9" w:themeFill="background1" w:themeFillShade="D9"/>
          </w:tcPr>
          <w:p w14:paraId="3F1BA025" w14:textId="48C171A1" w:rsidR="00E7317F" w:rsidRPr="00965B5E" w:rsidRDefault="00E7317F" w:rsidP="00E7317F">
            <w:pPr>
              <w:jc w:val="both"/>
              <w:rPr>
                <w:rFonts w:ascii="Times New Roman" w:hAnsi="Times New Roman" w:cs="Times New Roman"/>
                <w:sz w:val="16"/>
                <w:szCs w:val="16"/>
              </w:rPr>
            </w:pPr>
            <w:r w:rsidRPr="00965B5E">
              <w:rPr>
                <w:rFonts w:ascii="Times New Roman" w:hAnsi="Times New Roman"/>
                <w:sz w:val="16"/>
                <w:szCs w:val="16"/>
              </w:rPr>
              <w:t>Tostarp bagātināta pārtika</w:t>
            </w:r>
          </w:p>
        </w:tc>
        <w:tc>
          <w:tcPr>
            <w:tcW w:w="264" w:type="pct"/>
            <w:shd w:val="clear" w:color="auto" w:fill="D9D9D9" w:themeFill="background1" w:themeFillShade="D9"/>
          </w:tcPr>
          <w:p w14:paraId="21DB874E" w14:textId="40310D3F" w:rsidR="00E7317F" w:rsidRPr="00965B5E" w:rsidRDefault="00E7317F" w:rsidP="00E7317F">
            <w:pPr>
              <w:jc w:val="both"/>
              <w:rPr>
                <w:rFonts w:ascii="Times New Roman" w:hAnsi="Times New Roman" w:cs="Times New Roman"/>
                <w:sz w:val="16"/>
                <w:szCs w:val="16"/>
              </w:rPr>
            </w:pPr>
            <w:r w:rsidRPr="00965B5E">
              <w:rPr>
                <w:rFonts w:ascii="Times New Roman" w:hAnsi="Times New Roman"/>
                <w:sz w:val="16"/>
                <w:szCs w:val="16"/>
              </w:rPr>
              <w:t>1,8</w:t>
            </w:r>
          </w:p>
        </w:tc>
        <w:tc>
          <w:tcPr>
            <w:tcW w:w="311" w:type="pct"/>
            <w:shd w:val="clear" w:color="auto" w:fill="D9D9D9" w:themeFill="background1" w:themeFillShade="D9"/>
          </w:tcPr>
          <w:p w14:paraId="7DE28955" w14:textId="77777777" w:rsidR="00E7317F" w:rsidRPr="00965B5E" w:rsidRDefault="00E7317F" w:rsidP="00E7317F">
            <w:pPr>
              <w:jc w:val="both"/>
              <w:rPr>
                <w:rFonts w:ascii="Times New Roman" w:hAnsi="Times New Roman" w:cs="Times New Roman"/>
                <w:sz w:val="16"/>
                <w:szCs w:val="16"/>
                <w:lang w:val="en-GB"/>
              </w:rPr>
            </w:pPr>
          </w:p>
        </w:tc>
        <w:tc>
          <w:tcPr>
            <w:tcW w:w="220" w:type="pct"/>
            <w:shd w:val="clear" w:color="auto" w:fill="D9D9D9" w:themeFill="background1" w:themeFillShade="D9"/>
          </w:tcPr>
          <w:p w14:paraId="76BB8573" w14:textId="77777777" w:rsidR="00E7317F" w:rsidRPr="00965B5E" w:rsidRDefault="00E7317F" w:rsidP="00E7317F">
            <w:pPr>
              <w:jc w:val="both"/>
              <w:rPr>
                <w:rFonts w:ascii="Times New Roman" w:hAnsi="Times New Roman" w:cs="Times New Roman"/>
                <w:sz w:val="16"/>
                <w:szCs w:val="16"/>
                <w:lang w:val="en-GB"/>
              </w:rPr>
            </w:pPr>
          </w:p>
        </w:tc>
        <w:tc>
          <w:tcPr>
            <w:tcW w:w="206" w:type="pct"/>
            <w:shd w:val="clear" w:color="auto" w:fill="D9D9D9" w:themeFill="background1" w:themeFillShade="D9"/>
          </w:tcPr>
          <w:p w14:paraId="0AD29D81" w14:textId="77777777" w:rsidR="00E7317F" w:rsidRPr="00965B5E" w:rsidRDefault="00E7317F" w:rsidP="00E7317F">
            <w:pPr>
              <w:jc w:val="both"/>
              <w:rPr>
                <w:rFonts w:ascii="Times New Roman" w:hAnsi="Times New Roman" w:cs="Times New Roman"/>
                <w:sz w:val="16"/>
                <w:szCs w:val="16"/>
                <w:lang w:val="en-GB"/>
              </w:rPr>
            </w:pPr>
          </w:p>
        </w:tc>
        <w:tc>
          <w:tcPr>
            <w:tcW w:w="206" w:type="pct"/>
            <w:shd w:val="clear" w:color="auto" w:fill="D9D9D9" w:themeFill="background1" w:themeFillShade="D9"/>
          </w:tcPr>
          <w:p w14:paraId="12FB8B7C" w14:textId="63A4C042" w:rsidR="00E7317F" w:rsidRPr="00965B5E" w:rsidRDefault="00E7317F" w:rsidP="00E7317F">
            <w:pPr>
              <w:jc w:val="both"/>
              <w:rPr>
                <w:rFonts w:ascii="Times New Roman" w:hAnsi="Times New Roman" w:cs="Times New Roman"/>
                <w:sz w:val="16"/>
                <w:szCs w:val="16"/>
              </w:rPr>
            </w:pPr>
            <w:r w:rsidRPr="00965B5E">
              <w:rPr>
                <w:rFonts w:ascii="Times New Roman" w:hAnsi="Times New Roman"/>
                <w:sz w:val="16"/>
                <w:szCs w:val="16"/>
              </w:rPr>
              <w:t>5,4</w:t>
            </w:r>
          </w:p>
        </w:tc>
        <w:tc>
          <w:tcPr>
            <w:tcW w:w="216" w:type="pct"/>
            <w:shd w:val="clear" w:color="auto" w:fill="D9D9D9" w:themeFill="background1" w:themeFillShade="D9"/>
          </w:tcPr>
          <w:p w14:paraId="5722CD84" w14:textId="77777777" w:rsidR="00E7317F" w:rsidRPr="00965B5E" w:rsidRDefault="00E7317F" w:rsidP="00E7317F">
            <w:pPr>
              <w:jc w:val="both"/>
              <w:rPr>
                <w:rFonts w:ascii="Times New Roman" w:hAnsi="Times New Roman" w:cs="Times New Roman"/>
                <w:sz w:val="16"/>
                <w:szCs w:val="16"/>
                <w:lang w:val="en-GB"/>
              </w:rPr>
            </w:pPr>
          </w:p>
        </w:tc>
      </w:tr>
      <w:tr w:rsidR="00BC781A" w:rsidRPr="00965B5E" w14:paraId="3806A889" w14:textId="77777777" w:rsidTr="003F76A9">
        <w:tc>
          <w:tcPr>
            <w:tcW w:w="409" w:type="pct"/>
            <w:tcBorders>
              <w:bottom w:val="single" w:sz="4" w:space="0" w:color="auto"/>
            </w:tcBorders>
            <w:shd w:val="clear" w:color="auto" w:fill="D9D9D9" w:themeFill="background1" w:themeFillShade="D9"/>
          </w:tcPr>
          <w:p w14:paraId="5E6C3A56" w14:textId="77777777" w:rsidR="00A90908" w:rsidRPr="00965B5E" w:rsidRDefault="00A90908" w:rsidP="00062E36">
            <w:pPr>
              <w:jc w:val="both"/>
              <w:rPr>
                <w:rFonts w:ascii="Times New Roman" w:hAnsi="Times New Roman" w:cs="Times New Roman"/>
                <w:b/>
                <w:bCs/>
                <w:sz w:val="16"/>
                <w:szCs w:val="16"/>
                <w:lang w:val="en-GB"/>
              </w:rPr>
            </w:pPr>
          </w:p>
        </w:tc>
        <w:tc>
          <w:tcPr>
            <w:tcW w:w="259" w:type="pct"/>
            <w:tcBorders>
              <w:bottom w:val="single" w:sz="4" w:space="0" w:color="auto"/>
            </w:tcBorders>
            <w:shd w:val="clear" w:color="auto" w:fill="D9D9D9" w:themeFill="background1" w:themeFillShade="D9"/>
          </w:tcPr>
          <w:p w14:paraId="7906E183" w14:textId="77777777" w:rsidR="00A90908" w:rsidRPr="00965B5E" w:rsidRDefault="00A90908" w:rsidP="00062E36">
            <w:pPr>
              <w:jc w:val="both"/>
              <w:rPr>
                <w:rFonts w:ascii="Times New Roman" w:hAnsi="Times New Roman" w:cs="Times New Roman"/>
                <w:b/>
                <w:bCs/>
                <w:sz w:val="16"/>
                <w:szCs w:val="16"/>
                <w:lang w:val="en-GB"/>
              </w:rPr>
            </w:pPr>
          </w:p>
        </w:tc>
        <w:tc>
          <w:tcPr>
            <w:tcW w:w="376" w:type="pct"/>
            <w:tcBorders>
              <w:bottom w:val="single" w:sz="4" w:space="0" w:color="auto"/>
            </w:tcBorders>
            <w:shd w:val="clear" w:color="auto" w:fill="D9D9D9" w:themeFill="background1" w:themeFillShade="D9"/>
          </w:tcPr>
          <w:p w14:paraId="18064A7D" w14:textId="7D5F6088" w:rsidR="00A90908" w:rsidRPr="00965B5E" w:rsidRDefault="00E7317F" w:rsidP="00E7317F">
            <w:pPr>
              <w:pStyle w:val="Default"/>
              <w:jc w:val="both"/>
              <w:rPr>
                <w:sz w:val="16"/>
                <w:szCs w:val="16"/>
              </w:rPr>
            </w:pPr>
            <w:r w:rsidRPr="00965B5E">
              <w:rPr>
                <w:b/>
                <w:sz w:val="16"/>
                <w:szCs w:val="16"/>
              </w:rPr>
              <w:t>Apvienotā Karaliste</w:t>
            </w:r>
          </w:p>
        </w:tc>
        <w:tc>
          <w:tcPr>
            <w:tcW w:w="377" w:type="pct"/>
            <w:tcBorders>
              <w:bottom w:val="single" w:sz="4" w:space="0" w:color="auto"/>
            </w:tcBorders>
            <w:shd w:val="clear" w:color="auto" w:fill="D9D9D9" w:themeFill="background1" w:themeFillShade="D9"/>
          </w:tcPr>
          <w:p w14:paraId="44646677" w14:textId="0D31FBFC" w:rsidR="00A90908" w:rsidRPr="00965B5E" w:rsidRDefault="00E7317F" w:rsidP="00E7317F">
            <w:pPr>
              <w:pStyle w:val="Default"/>
              <w:jc w:val="both"/>
              <w:rPr>
                <w:sz w:val="16"/>
                <w:szCs w:val="16"/>
              </w:rPr>
            </w:pPr>
            <w:r w:rsidRPr="00965B5E">
              <w:rPr>
                <w:sz w:val="16"/>
                <w:szCs w:val="16"/>
              </w:rPr>
              <w:t>(Bates et al., 2011)</w:t>
            </w:r>
          </w:p>
        </w:tc>
        <w:tc>
          <w:tcPr>
            <w:tcW w:w="605" w:type="pct"/>
            <w:tcBorders>
              <w:bottom w:val="single" w:sz="4" w:space="0" w:color="auto"/>
            </w:tcBorders>
            <w:shd w:val="clear" w:color="auto" w:fill="D9D9D9" w:themeFill="background1" w:themeFillShade="D9"/>
          </w:tcPr>
          <w:p w14:paraId="5ABBC0E4" w14:textId="5190463E" w:rsidR="00A90908" w:rsidRPr="00965B5E" w:rsidRDefault="00E7317F" w:rsidP="00E7317F">
            <w:pPr>
              <w:pStyle w:val="Default"/>
              <w:jc w:val="both"/>
              <w:rPr>
                <w:sz w:val="16"/>
                <w:szCs w:val="16"/>
              </w:rPr>
            </w:pPr>
            <w:r w:rsidRPr="00965B5E">
              <w:rPr>
                <w:sz w:val="16"/>
                <w:szCs w:val="16"/>
              </w:rPr>
              <w:t>4 dienu uztura dienasgrāmata</w:t>
            </w:r>
          </w:p>
        </w:tc>
        <w:tc>
          <w:tcPr>
            <w:tcW w:w="176" w:type="pct"/>
            <w:tcBorders>
              <w:bottom w:val="single" w:sz="4" w:space="0" w:color="auto"/>
            </w:tcBorders>
            <w:shd w:val="clear" w:color="auto" w:fill="D9D9D9" w:themeFill="background1" w:themeFillShade="D9"/>
          </w:tcPr>
          <w:p w14:paraId="6FE3C69D" w14:textId="10E3C044" w:rsidR="00A90908" w:rsidRPr="00965B5E" w:rsidRDefault="00E7317F" w:rsidP="00062E36">
            <w:pPr>
              <w:jc w:val="both"/>
              <w:rPr>
                <w:rFonts w:ascii="Times New Roman" w:hAnsi="Times New Roman" w:cs="Times New Roman"/>
                <w:sz w:val="16"/>
                <w:szCs w:val="16"/>
              </w:rPr>
            </w:pPr>
            <w:r w:rsidRPr="00965B5E">
              <w:rPr>
                <w:rFonts w:ascii="Times New Roman" w:hAnsi="Times New Roman"/>
                <w:sz w:val="16"/>
                <w:szCs w:val="16"/>
              </w:rPr>
              <w:t>219</w:t>
            </w:r>
          </w:p>
        </w:tc>
        <w:tc>
          <w:tcPr>
            <w:tcW w:w="264" w:type="pct"/>
            <w:tcBorders>
              <w:bottom w:val="single" w:sz="4" w:space="0" w:color="auto"/>
            </w:tcBorders>
            <w:shd w:val="clear" w:color="auto" w:fill="D9D9D9" w:themeFill="background1" w:themeFillShade="D9"/>
          </w:tcPr>
          <w:p w14:paraId="1047626F" w14:textId="206CDABD" w:rsidR="00A90908" w:rsidRPr="00965B5E" w:rsidRDefault="00E7317F" w:rsidP="00062E36">
            <w:pPr>
              <w:jc w:val="both"/>
              <w:rPr>
                <w:rFonts w:ascii="Times New Roman" w:hAnsi="Times New Roman" w:cs="Times New Roman"/>
                <w:sz w:val="16"/>
                <w:szCs w:val="16"/>
              </w:rPr>
            </w:pPr>
            <w:r w:rsidRPr="00965B5E">
              <w:rPr>
                <w:rFonts w:ascii="Times New Roman" w:hAnsi="Times New Roman"/>
                <w:sz w:val="16"/>
                <w:szCs w:val="16"/>
              </w:rPr>
              <w:t>1,5</w:t>
            </w:r>
          </w:p>
        </w:tc>
        <w:tc>
          <w:tcPr>
            <w:tcW w:w="257" w:type="pct"/>
            <w:tcBorders>
              <w:bottom w:val="single" w:sz="4" w:space="0" w:color="auto"/>
            </w:tcBorders>
            <w:shd w:val="clear" w:color="auto" w:fill="D9D9D9" w:themeFill="background1" w:themeFillShade="D9"/>
          </w:tcPr>
          <w:p w14:paraId="1D97F74C" w14:textId="0B104361" w:rsidR="00A90908" w:rsidRPr="00965B5E" w:rsidRDefault="00E7317F" w:rsidP="00062E36">
            <w:pPr>
              <w:jc w:val="both"/>
              <w:rPr>
                <w:rFonts w:ascii="Times New Roman" w:hAnsi="Times New Roman" w:cs="Times New Roman"/>
                <w:sz w:val="16"/>
                <w:szCs w:val="16"/>
              </w:rPr>
            </w:pPr>
            <w:r w:rsidRPr="00965B5E">
              <w:rPr>
                <w:rFonts w:ascii="Times New Roman" w:hAnsi="Times New Roman"/>
                <w:sz w:val="16"/>
                <w:szCs w:val="16"/>
              </w:rPr>
              <w:t>3</w:t>
            </w:r>
          </w:p>
        </w:tc>
        <w:tc>
          <w:tcPr>
            <w:tcW w:w="854" w:type="pct"/>
            <w:tcBorders>
              <w:bottom w:val="single" w:sz="4" w:space="0" w:color="auto"/>
            </w:tcBorders>
            <w:shd w:val="clear" w:color="auto" w:fill="D9D9D9" w:themeFill="background1" w:themeFillShade="D9"/>
          </w:tcPr>
          <w:p w14:paraId="69F6D036" w14:textId="77777777" w:rsidR="00A90908" w:rsidRPr="00965B5E" w:rsidRDefault="00A90908" w:rsidP="00062E36">
            <w:pPr>
              <w:jc w:val="both"/>
              <w:rPr>
                <w:rFonts w:ascii="Times New Roman" w:hAnsi="Times New Roman" w:cs="Times New Roman"/>
                <w:sz w:val="16"/>
                <w:szCs w:val="16"/>
                <w:lang w:val="en-GB"/>
              </w:rPr>
            </w:pPr>
          </w:p>
        </w:tc>
        <w:tc>
          <w:tcPr>
            <w:tcW w:w="264" w:type="pct"/>
            <w:tcBorders>
              <w:bottom w:val="single" w:sz="4" w:space="0" w:color="auto"/>
            </w:tcBorders>
            <w:shd w:val="clear" w:color="auto" w:fill="D9D9D9" w:themeFill="background1" w:themeFillShade="D9"/>
          </w:tcPr>
          <w:p w14:paraId="3C9E8AE6" w14:textId="3B25BBF6" w:rsidR="00A90908" w:rsidRPr="00965B5E" w:rsidRDefault="00E7317F" w:rsidP="00062E36">
            <w:pPr>
              <w:jc w:val="both"/>
              <w:rPr>
                <w:rFonts w:ascii="Times New Roman" w:hAnsi="Times New Roman" w:cs="Times New Roman"/>
                <w:sz w:val="16"/>
                <w:szCs w:val="16"/>
              </w:rPr>
            </w:pPr>
            <w:r w:rsidRPr="00965B5E">
              <w:rPr>
                <w:rFonts w:ascii="Times New Roman" w:hAnsi="Times New Roman"/>
                <w:sz w:val="16"/>
                <w:szCs w:val="16"/>
              </w:rPr>
              <w:t>1,9</w:t>
            </w:r>
          </w:p>
        </w:tc>
        <w:tc>
          <w:tcPr>
            <w:tcW w:w="311" w:type="pct"/>
            <w:tcBorders>
              <w:bottom w:val="single" w:sz="4" w:space="0" w:color="auto"/>
            </w:tcBorders>
            <w:shd w:val="clear" w:color="auto" w:fill="D9D9D9" w:themeFill="background1" w:themeFillShade="D9"/>
          </w:tcPr>
          <w:p w14:paraId="294366E2" w14:textId="77777777" w:rsidR="00A90908" w:rsidRPr="00965B5E" w:rsidRDefault="00A90908" w:rsidP="00062E36">
            <w:pPr>
              <w:jc w:val="both"/>
              <w:rPr>
                <w:rFonts w:ascii="Times New Roman" w:hAnsi="Times New Roman" w:cs="Times New Roman"/>
                <w:sz w:val="16"/>
                <w:szCs w:val="16"/>
                <w:lang w:val="en-GB"/>
              </w:rPr>
            </w:pPr>
          </w:p>
        </w:tc>
        <w:tc>
          <w:tcPr>
            <w:tcW w:w="220" w:type="pct"/>
            <w:tcBorders>
              <w:bottom w:val="single" w:sz="4" w:space="0" w:color="auto"/>
            </w:tcBorders>
            <w:shd w:val="clear" w:color="auto" w:fill="D9D9D9" w:themeFill="background1" w:themeFillShade="D9"/>
          </w:tcPr>
          <w:p w14:paraId="19CEB0F7" w14:textId="77777777" w:rsidR="00A90908" w:rsidRPr="00965B5E" w:rsidRDefault="00A90908" w:rsidP="00062E36">
            <w:pPr>
              <w:jc w:val="both"/>
              <w:rPr>
                <w:rFonts w:ascii="Times New Roman" w:hAnsi="Times New Roman" w:cs="Times New Roman"/>
                <w:sz w:val="16"/>
                <w:szCs w:val="16"/>
                <w:lang w:val="en-GB"/>
              </w:rPr>
            </w:pPr>
          </w:p>
        </w:tc>
        <w:tc>
          <w:tcPr>
            <w:tcW w:w="206" w:type="pct"/>
            <w:tcBorders>
              <w:bottom w:val="single" w:sz="4" w:space="0" w:color="auto"/>
            </w:tcBorders>
            <w:shd w:val="clear" w:color="auto" w:fill="D9D9D9" w:themeFill="background1" w:themeFillShade="D9"/>
          </w:tcPr>
          <w:p w14:paraId="56AECE3A" w14:textId="77777777" w:rsidR="00A90908" w:rsidRPr="00965B5E" w:rsidRDefault="00A90908" w:rsidP="00062E36">
            <w:pPr>
              <w:jc w:val="both"/>
              <w:rPr>
                <w:rFonts w:ascii="Times New Roman" w:hAnsi="Times New Roman" w:cs="Times New Roman"/>
                <w:sz w:val="16"/>
                <w:szCs w:val="16"/>
                <w:lang w:val="en-GB"/>
              </w:rPr>
            </w:pPr>
          </w:p>
        </w:tc>
        <w:tc>
          <w:tcPr>
            <w:tcW w:w="206" w:type="pct"/>
            <w:tcBorders>
              <w:bottom w:val="single" w:sz="4" w:space="0" w:color="auto"/>
            </w:tcBorders>
            <w:shd w:val="clear" w:color="auto" w:fill="D9D9D9" w:themeFill="background1" w:themeFillShade="D9"/>
          </w:tcPr>
          <w:p w14:paraId="2967A470" w14:textId="4CF10DE4" w:rsidR="00A90908" w:rsidRPr="00965B5E" w:rsidRDefault="00A90908" w:rsidP="00062E36">
            <w:pPr>
              <w:jc w:val="both"/>
              <w:rPr>
                <w:rFonts w:ascii="Times New Roman" w:hAnsi="Times New Roman" w:cs="Times New Roman"/>
                <w:sz w:val="16"/>
                <w:szCs w:val="16"/>
                <w:lang w:val="en-GB"/>
              </w:rPr>
            </w:pPr>
          </w:p>
        </w:tc>
        <w:tc>
          <w:tcPr>
            <w:tcW w:w="216" w:type="pct"/>
            <w:tcBorders>
              <w:bottom w:val="single" w:sz="4" w:space="0" w:color="auto"/>
            </w:tcBorders>
            <w:shd w:val="clear" w:color="auto" w:fill="D9D9D9" w:themeFill="background1" w:themeFillShade="D9"/>
          </w:tcPr>
          <w:p w14:paraId="081C12B7" w14:textId="070F103A" w:rsidR="00A90908" w:rsidRPr="00965B5E" w:rsidRDefault="00E7317F" w:rsidP="00062E36">
            <w:pPr>
              <w:jc w:val="both"/>
              <w:rPr>
                <w:rFonts w:ascii="Times New Roman" w:hAnsi="Times New Roman" w:cs="Times New Roman"/>
                <w:sz w:val="16"/>
                <w:szCs w:val="16"/>
              </w:rPr>
            </w:pPr>
            <w:r w:rsidRPr="00965B5E">
              <w:rPr>
                <w:rFonts w:ascii="Times New Roman" w:hAnsi="Times New Roman"/>
                <w:sz w:val="16"/>
                <w:szCs w:val="16"/>
              </w:rPr>
              <w:t>10,6</w:t>
            </w:r>
          </w:p>
        </w:tc>
      </w:tr>
      <w:tr w:rsidR="00AC4429" w:rsidRPr="00965B5E" w14:paraId="7D363068" w14:textId="77777777" w:rsidTr="003F76A9">
        <w:tc>
          <w:tcPr>
            <w:tcW w:w="409" w:type="pct"/>
            <w:tcBorders>
              <w:top w:val="single" w:sz="4" w:space="0" w:color="auto"/>
            </w:tcBorders>
            <w:shd w:val="clear" w:color="auto" w:fill="D9D9D9" w:themeFill="background1" w:themeFillShade="D9"/>
          </w:tcPr>
          <w:p w14:paraId="727C5021" w14:textId="1D1C8BCC" w:rsidR="00AC4429" w:rsidRPr="00965B5E" w:rsidRDefault="00AC4429" w:rsidP="003F76A9">
            <w:pPr>
              <w:keepNext/>
              <w:jc w:val="both"/>
              <w:rPr>
                <w:rFonts w:ascii="Times New Roman" w:hAnsi="Times New Roman" w:cs="Times New Roman"/>
                <w:b/>
                <w:bCs/>
                <w:sz w:val="16"/>
                <w:szCs w:val="16"/>
              </w:rPr>
            </w:pPr>
            <w:r w:rsidRPr="00965B5E">
              <w:rPr>
                <w:rFonts w:ascii="Times New Roman" w:hAnsi="Times New Roman"/>
                <w:b/>
                <w:sz w:val="16"/>
                <w:szCs w:val="16"/>
              </w:rPr>
              <w:lastRenderedPageBreak/>
              <w:t>Pārtikas produkti un uztura bagātinātāji</w:t>
            </w:r>
          </w:p>
        </w:tc>
        <w:tc>
          <w:tcPr>
            <w:tcW w:w="259" w:type="pct"/>
            <w:tcBorders>
              <w:top w:val="single" w:sz="4" w:space="0" w:color="auto"/>
            </w:tcBorders>
            <w:shd w:val="clear" w:color="auto" w:fill="D9D9D9" w:themeFill="background1" w:themeFillShade="D9"/>
          </w:tcPr>
          <w:p w14:paraId="261B0351" w14:textId="38E0393F" w:rsidR="00AC4429" w:rsidRPr="00965B5E" w:rsidRDefault="00AC4429" w:rsidP="003F76A9">
            <w:pPr>
              <w:keepNext/>
              <w:jc w:val="both"/>
              <w:rPr>
                <w:rFonts w:ascii="Times New Roman" w:hAnsi="Times New Roman" w:cs="Times New Roman"/>
                <w:b/>
                <w:bCs/>
                <w:sz w:val="16"/>
                <w:szCs w:val="16"/>
              </w:rPr>
            </w:pPr>
            <w:r w:rsidRPr="00965B5E">
              <w:rPr>
                <w:rFonts w:ascii="Times New Roman" w:hAnsi="Times New Roman"/>
                <w:b/>
                <w:sz w:val="16"/>
                <w:szCs w:val="16"/>
              </w:rPr>
              <w:t xml:space="preserve">Meitenes </w:t>
            </w:r>
          </w:p>
        </w:tc>
        <w:tc>
          <w:tcPr>
            <w:tcW w:w="376" w:type="pct"/>
            <w:tcBorders>
              <w:top w:val="single" w:sz="4" w:space="0" w:color="auto"/>
            </w:tcBorders>
            <w:shd w:val="clear" w:color="auto" w:fill="D9D9D9" w:themeFill="background1" w:themeFillShade="D9"/>
          </w:tcPr>
          <w:p w14:paraId="755B01AE" w14:textId="3053E247" w:rsidR="00AC4429" w:rsidRPr="00965B5E" w:rsidRDefault="00AC4429" w:rsidP="003F76A9">
            <w:pPr>
              <w:keepNext/>
              <w:jc w:val="both"/>
              <w:rPr>
                <w:rFonts w:ascii="Times New Roman" w:hAnsi="Times New Roman" w:cs="Times New Roman"/>
                <w:b/>
                <w:bCs/>
                <w:sz w:val="16"/>
                <w:szCs w:val="16"/>
              </w:rPr>
            </w:pPr>
            <w:r w:rsidRPr="00965B5E">
              <w:rPr>
                <w:rFonts w:ascii="Times New Roman" w:hAnsi="Times New Roman"/>
                <w:b/>
                <w:sz w:val="16"/>
                <w:szCs w:val="16"/>
              </w:rPr>
              <w:t>Somija</w:t>
            </w:r>
          </w:p>
        </w:tc>
        <w:tc>
          <w:tcPr>
            <w:tcW w:w="377" w:type="pct"/>
            <w:tcBorders>
              <w:top w:val="single" w:sz="4" w:space="0" w:color="auto"/>
            </w:tcBorders>
            <w:shd w:val="clear" w:color="auto" w:fill="D9D9D9" w:themeFill="background1" w:themeFillShade="D9"/>
          </w:tcPr>
          <w:p w14:paraId="3F5C6673" w14:textId="3F08428B" w:rsidR="00AC4429" w:rsidRPr="00965B5E" w:rsidRDefault="00AC4429" w:rsidP="003F76A9">
            <w:pPr>
              <w:keepNext/>
              <w:jc w:val="both"/>
              <w:rPr>
                <w:rFonts w:ascii="Times New Roman" w:hAnsi="Times New Roman" w:cs="Times New Roman"/>
                <w:sz w:val="16"/>
                <w:szCs w:val="16"/>
              </w:rPr>
            </w:pPr>
            <w:r w:rsidRPr="00965B5E">
              <w:rPr>
                <w:rFonts w:ascii="Times New Roman" w:hAnsi="Times New Roman"/>
                <w:sz w:val="16"/>
                <w:szCs w:val="16"/>
              </w:rPr>
              <w:t>(Kyttälä et al., 2008; 2010)</w:t>
            </w:r>
          </w:p>
        </w:tc>
        <w:tc>
          <w:tcPr>
            <w:tcW w:w="605" w:type="pct"/>
            <w:tcBorders>
              <w:top w:val="single" w:sz="4" w:space="0" w:color="auto"/>
            </w:tcBorders>
            <w:shd w:val="clear" w:color="auto" w:fill="D9D9D9" w:themeFill="background1" w:themeFillShade="D9"/>
          </w:tcPr>
          <w:p w14:paraId="56D31587" w14:textId="6B2BC7F4" w:rsidR="00AC4429" w:rsidRPr="00965B5E" w:rsidRDefault="00AC4429" w:rsidP="003F76A9">
            <w:pPr>
              <w:keepNext/>
              <w:jc w:val="both"/>
              <w:rPr>
                <w:rFonts w:ascii="Times New Roman" w:hAnsi="Times New Roman" w:cs="Times New Roman"/>
                <w:sz w:val="16"/>
                <w:szCs w:val="16"/>
              </w:rPr>
            </w:pPr>
            <w:r w:rsidRPr="00965B5E">
              <w:rPr>
                <w:rFonts w:ascii="Times New Roman" w:hAnsi="Times New Roman"/>
                <w:sz w:val="16"/>
                <w:szCs w:val="16"/>
              </w:rPr>
              <w:t>3 dienu uztura pieraksts</w:t>
            </w:r>
          </w:p>
        </w:tc>
        <w:tc>
          <w:tcPr>
            <w:tcW w:w="176" w:type="pct"/>
            <w:tcBorders>
              <w:top w:val="single" w:sz="4" w:space="0" w:color="auto"/>
            </w:tcBorders>
            <w:shd w:val="clear" w:color="auto" w:fill="D9D9D9" w:themeFill="background1" w:themeFillShade="D9"/>
          </w:tcPr>
          <w:p w14:paraId="7AEDCE61" w14:textId="479F41CD" w:rsidR="00AC4429" w:rsidRPr="00965B5E" w:rsidRDefault="00AC4429" w:rsidP="003F76A9">
            <w:pPr>
              <w:keepNext/>
              <w:jc w:val="both"/>
              <w:rPr>
                <w:rFonts w:ascii="Times New Roman" w:hAnsi="Times New Roman" w:cs="Times New Roman"/>
                <w:sz w:val="16"/>
                <w:szCs w:val="16"/>
              </w:rPr>
            </w:pPr>
            <w:r w:rsidRPr="00965B5E">
              <w:rPr>
                <w:rFonts w:ascii="Times New Roman" w:hAnsi="Times New Roman"/>
                <w:sz w:val="16"/>
                <w:szCs w:val="16"/>
              </w:rPr>
              <w:t>118</w:t>
            </w:r>
          </w:p>
        </w:tc>
        <w:tc>
          <w:tcPr>
            <w:tcW w:w="264" w:type="pct"/>
            <w:tcBorders>
              <w:top w:val="single" w:sz="4" w:space="0" w:color="auto"/>
            </w:tcBorders>
            <w:shd w:val="clear" w:color="auto" w:fill="D9D9D9" w:themeFill="background1" w:themeFillShade="D9"/>
          </w:tcPr>
          <w:p w14:paraId="1013667D" w14:textId="09A2DA59" w:rsidR="00AC4429" w:rsidRPr="00965B5E" w:rsidRDefault="00AC4429" w:rsidP="003F76A9">
            <w:pPr>
              <w:keepNext/>
              <w:jc w:val="both"/>
              <w:rPr>
                <w:rFonts w:ascii="Times New Roman" w:hAnsi="Times New Roman" w:cs="Times New Roman"/>
                <w:sz w:val="16"/>
                <w:szCs w:val="16"/>
              </w:rPr>
            </w:pPr>
            <w:r w:rsidRPr="00965B5E">
              <w:rPr>
                <w:rFonts w:ascii="Times New Roman" w:hAnsi="Times New Roman"/>
                <w:sz w:val="16"/>
                <w:szCs w:val="16"/>
              </w:rPr>
              <w:t>2</w:t>
            </w:r>
          </w:p>
        </w:tc>
        <w:tc>
          <w:tcPr>
            <w:tcW w:w="257" w:type="pct"/>
            <w:tcBorders>
              <w:top w:val="single" w:sz="4" w:space="0" w:color="auto"/>
            </w:tcBorders>
            <w:shd w:val="clear" w:color="auto" w:fill="D9D9D9" w:themeFill="background1" w:themeFillShade="D9"/>
          </w:tcPr>
          <w:p w14:paraId="534F77A4" w14:textId="43AC3B86" w:rsidR="00AC4429" w:rsidRPr="00965B5E" w:rsidRDefault="00AC4429" w:rsidP="003F76A9">
            <w:pPr>
              <w:keepNext/>
              <w:jc w:val="both"/>
              <w:rPr>
                <w:rFonts w:ascii="Times New Roman" w:hAnsi="Times New Roman" w:cs="Times New Roman"/>
                <w:sz w:val="16"/>
                <w:szCs w:val="16"/>
              </w:rPr>
            </w:pPr>
            <w:r w:rsidRPr="00965B5E">
              <w:rPr>
                <w:rFonts w:ascii="Times New Roman" w:hAnsi="Times New Roman"/>
                <w:sz w:val="16"/>
                <w:szCs w:val="16"/>
              </w:rPr>
              <w:t>2</w:t>
            </w:r>
          </w:p>
        </w:tc>
        <w:tc>
          <w:tcPr>
            <w:tcW w:w="854" w:type="pct"/>
            <w:tcBorders>
              <w:top w:val="single" w:sz="4" w:space="0" w:color="auto"/>
            </w:tcBorders>
            <w:shd w:val="clear" w:color="auto" w:fill="D9D9D9" w:themeFill="background1" w:themeFillShade="D9"/>
          </w:tcPr>
          <w:p w14:paraId="2AADAB31" w14:textId="41746CA8" w:rsidR="00AC4429" w:rsidRPr="00965B5E" w:rsidRDefault="00AC4429" w:rsidP="003F76A9">
            <w:pPr>
              <w:keepNext/>
              <w:jc w:val="both"/>
              <w:rPr>
                <w:rFonts w:ascii="Times New Roman" w:hAnsi="Times New Roman" w:cs="Times New Roman"/>
                <w:sz w:val="16"/>
                <w:szCs w:val="16"/>
              </w:rPr>
            </w:pPr>
            <w:r w:rsidRPr="00965B5E">
              <w:rPr>
                <w:rFonts w:ascii="Times New Roman" w:hAnsi="Times New Roman"/>
                <w:sz w:val="16"/>
                <w:szCs w:val="16"/>
              </w:rPr>
              <w:t>Bērni, kuriem ģenētiski ir 1. tipa diabēta risks</w:t>
            </w:r>
          </w:p>
        </w:tc>
        <w:tc>
          <w:tcPr>
            <w:tcW w:w="264" w:type="pct"/>
            <w:tcBorders>
              <w:top w:val="single" w:sz="4" w:space="0" w:color="auto"/>
            </w:tcBorders>
            <w:shd w:val="clear" w:color="auto" w:fill="D9D9D9" w:themeFill="background1" w:themeFillShade="D9"/>
          </w:tcPr>
          <w:p w14:paraId="638D3DC2" w14:textId="2A792EDE" w:rsidR="00AC4429" w:rsidRPr="00965B5E" w:rsidRDefault="00AC4429" w:rsidP="003F76A9">
            <w:pPr>
              <w:keepNext/>
              <w:jc w:val="both"/>
              <w:rPr>
                <w:rFonts w:ascii="Times New Roman" w:hAnsi="Times New Roman" w:cs="Times New Roman"/>
                <w:sz w:val="16"/>
                <w:szCs w:val="16"/>
              </w:rPr>
            </w:pPr>
            <w:r w:rsidRPr="00965B5E">
              <w:rPr>
                <w:rFonts w:ascii="Times New Roman" w:hAnsi="Times New Roman"/>
                <w:sz w:val="16"/>
                <w:szCs w:val="16"/>
              </w:rPr>
              <w:t>9,0</w:t>
            </w:r>
          </w:p>
        </w:tc>
        <w:tc>
          <w:tcPr>
            <w:tcW w:w="311" w:type="pct"/>
            <w:tcBorders>
              <w:top w:val="single" w:sz="4" w:space="0" w:color="auto"/>
            </w:tcBorders>
            <w:shd w:val="clear" w:color="auto" w:fill="D9D9D9" w:themeFill="background1" w:themeFillShade="D9"/>
          </w:tcPr>
          <w:p w14:paraId="3C8715D7" w14:textId="77777777" w:rsidR="00AC4429" w:rsidRPr="00965B5E" w:rsidRDefault="00AC4429" w:rsidP="003F76A9">
            <w:pPr>
              <w:keepNext/>
              <w:jc w:val="both"/>
              <w:rPr>
                <w:rFonts w:ascii="Times New Roman" w:hAnsi="Times New Roman" w:cs="Times New Roman"/>
                <w:sz w:val="16"/>
                <w:szCs w:val="16"/>
                <w:lang w:val="en-GB"/>
              </w:rPr>
            </w:pPr>
          </w:p>
        </w:tc>
        <w:tc>
          <w:tcPr>
            <w:tcW w:w="220" w:type="pct"/>
            <w:tcBorders>
              <w:top w:val="single" w:sz="4" w:space="0" w:color="auto"/>
            </w:tcBorders>
            <w:shd w:val="clear" w:color="auto" w:fill="D9D9D9" w:themeFill="background1" w:themeFillShade="D9"/>
          </w:tcPr>
          <w:p w14:paraId="255DB532" w14:textId="60DB004F" w:rsidR="00AC4429" w:rsidRPr="00965B5E" w:rsidRDefault="00AC4429" w:rsidP="003F76A9">
            <w:pPr>
              <w:keepNext/>
              <w:jc w:val="both"/>
              <w:rPr>
                <w:rFonts w:ascii="Times New Roman" w:hAnsi="Times New Roman" w:cs="Times New Roman"/>
                <w:sz w:val="16"/>
                <w:szCs w:val="16"/>
              </w:rPr>
            </w:pPr>
            <w:r w:rsidRPr="00965B5E">
              <w:rPr>
                <w:rFonts w:ascii="Times New Roman" w:hAnsi="Times New Roman"/>
                <w:sz w:val="16"/>
                <w:szCs w:val="16"/>
              </w:rPr>
              <w:t>12,6</w:t>
            </w:r>
          </w:p>
        </w:tc>
        <w:tc>
          <w:tcPr>
            <w:tcW w:w="206" w:type="pct"/>
            <w:tcBorders>
              <w:top w:val="single" w:sz="4" w:space="0" w:color="auto"/>
            </w:tcBorders>
            <w:shd w:val="clear" w:color="auto" w:fill="D9D9D9" w:themeFill="background1" w:themeFillShade="D9"/>
          </w:tcPr>
          <w:p w14:paraId="736D20F8" w14:textId="77777777" w:rsidR="00AC4429" w:rsidRPr="00965B5E" w:rsidRDefault="00AC4429" w:rsidP="003F76A9">
            <w:pPr>
              <w:keepNext/>
              <w:jc w:val="both"/>
              <w:rPr>
                <w:rFonts w:ascii="Times New Roman" w:hAnsi="Times New Roman" w:cs="Times New Roman"/>
                <w:sz w:val="16"/>
                <w:szCs w:val="16"/>
                <w:lang w:val="en-GB"/>
              </w:rPr>
            </w:pPr>
          </w:p>
        </w:tc>
        <w:tc>
          <w:tcPr>
            <w:tcW w:w="206" w:type="pct"/>
            <w:tcBorders>
              <w:top w:val="single" w:sz="4" w:space="0" w:color="auto"/>
            </w:tcBorders>
            <w:shd w:val="clear" w:color="auto" w:fill="D9D9D9" w:themeFill="background1" w:themeFillShade="D9"/>
          </w:tcPr>
          <w:p w14:paraId="16FCFBB5" w14:textId="0B2A5E37" w:rsidR="00AC4429" w:rsidRPr="00965B5E" w:rsidRDefault="00AC4429" w:rsidP="003F76A9">
            <w:pPr>
              <w:keepNext/>
              <w:jc w:val="both"/>
              <w:rPr>
                <w:rFonts w:ascii="Times New Roman" w:hAnsi="Times New Roman" w:cs="Times New Roman"/>
                <w:sz w:val="16"/>
                <w:szCs w:val="16"/>
                <w:lang w:val="en-GB"/>
              </w:rPr>
            </w:pPr>
          </w:p>
        </w:tc>
        <w:tc>
          <w:tcPr>
            <w:tcW w:w="216" w:type="pct"/>
            <w:tcBorders>
              <w:top w:val="single" w:sz="4" w:space="0" w:color="auto"/>
            </w:tcBorders>
            <w:shd w:val="clear" w:color="auto" w:fill="D9D9D9" w:themeFill="background1" w:themeFillShade="D9"/>
          </w:tcPr>
          <w:p w14:paraId="02511F9B" w14:textId="77777777" w:rsidR="00AC4429" w:rsidRPr="00965B5E" w:rsidRDefault="00AC4429" w:rsidP="003F76A9">
            <w:pPr>
              <w:keepNext/>
              <w:jc w:val="both"/>
              <w:rPr>
                <w:rFonts w:ascii="Times New Roman" w:hAnsi="Times New Roman" w:cs="Times New Roman"/>
                <w:sz w:val="16"/>
                <w:szCs w:val="16"/>
                <w:lang w:val="en-GB"/>
              </w:rPr>
            </w:pPr>
          </w:p>
        </w:tc>
      </w:tr>
      <w:tr w:rsidR="00BC781A" w:rsidRPr="00965B5E" w14:paraId="30F0FBE2" w14:textId="77777777" w:rsidTr="00965B5E">
        <w:tc>
          <w:tcPr>
            <w:tcW w:w="409" w:type="pct"/>
            <w:shd w:val="clear" w:color="auto" w:fill="D9D9D9" w:themeFill="background1" w:themeFillShade="D9"/>
          </w:tcPr>
          <w:p w14:paraId="22EC0158" w14:textId="77777777" w:rsidR="00A90908" w:rsidRPr="00965B5E" w:rsidRDefault="00A90908" w:rsidP="003F76A9">
            <w:pPr>
              <w:keepNext/>
              <w:jc w:val="both"/>
              <w:rPr>
                <w:rFonts w:ascii="Times New Roman" w:hAnsi="Times New Roman" w:cs="Times New Roman"/>
                <w:b/>
                <w:bCs/>
                <w:sz w:val="16"/>
                <w:szCs w:val="16"/>
                <w:lang w:val="en-GB"/>
              </w:rPr>
            </w:pPr>
          </w:p>
        </w:tc>
        <w:tc>
          <w:tcPr>
            <w:tcW w:w="259" w:type="pct"/>
            <w:shd w:val="clear" w:color="auto" w:fill="D9D9D9" w:themeFill="background1" w:themeFillShade="D9"/>
          </w:tcPr>
          <w:p w14:paraId="52FC453D" w14:textId="77777777" w:rsidR="00A90908" w:rsidRPr="00965B5E" w:rsidRDefault="00A90908" w:rsidP="003F76A9">
            <w:pPr>
              <w:keepNext/>
              <w:jc w:val="both"/>
              <w:rPr>
                <w:rFonts w:ascii="Times New Roman" w:hAnsi="Times New Roman" w:cs="Times New Roman"/>
                <w:b/>
                <w:bCs/>
                <w:sz w:val="16"/>
                <w:szCs w:val="16"/>
                <w:lang w:val="en-GB"/>
              </w:rPr>
            </w:pPr>
          </w:p>
        </w:tc>
        <w:tc>
          <w:tcPr>
            <w:tcW w:w="376" w:type="pct"/>
            <w:shd w:val="clear" w:color="auto" w:fill="D9D9D9" w:themeFill="background1" w:themeFillShade="D9"/>
          </w:tcPr>
          <w:p w14:paraId="32F91ECF" w14:textId="77777777" w:rsidR="00A90908" w:rsidRPr="00965B5E" w:rsidRDefault="00A90908" w:rsidP="003F76A9">
            <w:pPr>
              <w:keepNext/>
              <w:jc w:val="both"/>
              <w:rPr>
                <w:rFonts w:ascii="Times New Roman" w:hAnsi="Times New Roman" w:cs="Times New Roman"/>
                <w:b/>
                <w:bCs/>
                <w:sz w:val="16"/>
                <w:szCs w:val="16"/>
                <w:lang w:val="en-GB"/>
              </w:rPr>
            </w:pPr>
          </w:p>
        </w:tc>
        <w:tc>
          <w:tcPr>
            <w:tcW w:w="377" w:type="pct"/>
            <w:shd w:val="clear" w:color="auto" w:fill="D9D9D9" w:themeFill="background1" w:themeFillShade="D9"/>
          </w:tcPr>
          <w:p w14:paraId="1A1FC963" w14:textId="77777777" w:rsidR="00A90908" w:rsidRPr="00965B5E" w:rsidRDefault="00A90908" w:rsidP="003F76A9">
            <w:pPr>
              <w:keepNext/>
              <w:jc w:val="both"/>
              <w:rPr>
                <w:rFonts w:ascii="Times New Roman" w:hAnsi="Times New Roman" w:cs="Times New Roman"/>
                <w:sz w:val="16"/>
                <w:szCs w:val="16"/>
                <w:lang w:val="en-GB"/>
              </w:rPr>
            </w:pPr>
          </w:p>
        </w:tc>
        <w:tc>
          <w:tcPr>
            <w:tcW w:w="605" w:type="pct"/>
            <w:shd w:val="clear" w:color="auto" w:fill="D9D9D9" w:themeFill="background1" w:themeFillShade="D9"/>
          </w:tcPr>
          <w:p w14:paraId="507D9ACE" w14:textId="77777777" w:rsidR="00A90908" w:rsidRPr="00965B5E" w:rsidRDefault="00A90908" w:rsidP="003F76A9">
            <w:pPr>
              <w:keepNext/>
              <w:jc w:val="both"/>
              <w:rPr>
                <w:rFonts w:ascii="Times New Roman" w:hAnsi="Times New Roman" w:cs="Times New Roman"/>
                <w:sz w:val="16"/>
                <w:szCs w:val="16"/>
                <w:lang w:val="en-GB"/>
              </w:rPr>
            </w:pPr>
          </w:p>
        </w:tc>
        <w:tc>
          <w:tcPr>
            <w:tcW w:w="176" w:type="pct"/>
            <w:shd w:val="clear" w:color="auto" w:fill="D9D9D9" w:themeFill="background1" w:themeFillShade="D9"/>
          </w:tcPr>
          <w:p w14:paraId="7DA8A161" w14:textId="21F8706F" w:rsidR="00A90908" w:rsidRPr="00965B5E" w:rsidRDefault="00AC4429" w:rsidP="003F76A9">
            <w:pPr>
              <w:keepNext/>
              <w:jc w:val="both"/>
              <w:rPr>
                <w:rFonts w:ascii="Times New Roman" w:hAnsi="Times New Roman" w:cs="Times New Roman"/>
                <w:sz w:val="16"/>
                <w:szCs w:val="16"/>
              </w:rPr>
            </w:pPr>
            <w:r w:rsidRPr="00965B5E">
              <w:rPr>
                <w:rFonts w:ascii="Times New Roman" w:hAnsi="Times New Roman"/>
                <w:sz w:val="16"/>
                <w:szCs w:val="16"/>
              </w:rPr>
              <w:t>235</w:t>
            </w:r>
          </w:p>
        </w:tc>
        <w:tc>
          <w:tcPr>
            <w:tcW w:w="264" w:type="pct"/>
            <w:shd w:val="clear" w:color="auto" w:fill="D9D9D9" w:themeFill="background1" w:themeFillShade="D9"/>
          </w:tcPr>
          <w:p w14:paraId="4944108E" w14:textId="52FE2605" w:rsidR="00A90908" w:rsidRPr="00965B5E" w:rsidRDefault="00AC4429" w:rsidP="003F76A9">
            <w:pPr>
              <w:keepNext/>
              <w:jc w:val="both"/>
              <w:rPr>
                <w:rFonts w:ascii="Times New Roman" w:hAnsi="Times New Roman" w:cs="Times New Roman"/>
                <w:sz w:val="16"/>
                <w:szCs w:val="16"/>
              </w:rPr>
            </w:pPr>
            <w:r w:rsidRPr="00965B5E">
              <w:rPr>
                <w:rFonts w:ascii="Times New Roman" w:hAnsi="Times New Roman"/>
                <w:sz w:val="16"/>
                <w:szCs w:val="16"/>
              </w:rPr>
              <w:t>3</w:t>
            </w:r>
          </w:p>
        </w:tc>
        <w:tc>
          <w:tcPr>
            <w:tcW w:w="257" w:type="pct"/>
            <w:shd w:val="clear" w:color="auto" w:fill="D9D9D9" w:themeFill="background1" w:themeFillShade="D9"/>
          </w:tcPr>
          <w:p w14:paraId="533BFD6A" w14:textId="7B056388" w:rsidR="00A90908" w:rsidRPr="00965B5E" w:rsidRDefault="00AC4429" w:rsidP="003F76A9">
            <w:pPr>
              <w:keepNext/>
              <w:jc w:val="both"/>
              <w:rPr>
                <w:rFonts w:ascii="Times New Roman" w:hAnsi="Times New Roman" w:cs="Times New Roman"/>
                <w:sz w:val="16"/>
                <w:szCs w:val="16"/>
              </w:rPr>
            </w:pPr>
            <w:r w:rsidRPr="00965B5E">
              <w:rPr>
                <w:rFonts w:ascii="Times New Roman" w:hAnsi="Times New Roman"/>
                <w:sz w:val="16"/>
                <w:szCs w:val="16"/>
              </w:rPr>
              <w:t>3</w:t>
            </w:r>
          </w:p>
        </w:tc>
        <w:tc>
          <w:tcPr>
            <w:tcW w:w="854" w:type="pct"/>
            <w:shd w:val="clear" w:color="auto" w:fill="D9D9D9" w:themeFill="background1" w:themeFillShade="D9"/>
          </w:tcPr>
          <w:p w14:paraId="3F759F94" w14:textId="77777777" w:rsidR="00A90908" w:rsidRPr="00965B5E" w:rsidRDefault="00A90908" w:rsidP="003F76A9">
            <w:pPr>
              <w:keepNext/>
              <w:jc w:val="both"/>
              <w:rPr>
                <w:rFonts w:ascii="Times New Roman" w:hAnsi="Times New Roman" w:cs="Times New Roman"/>
                <w:sz w:val="16"/>
                <w:szCs w:val="16"/>
                <w:lang w:val="en-GB"/>
              </w:rPr>
            </w:pPr>
          </w:p>
        </w:tc>
        <w:tc>
          <w:tcPr>
            <w:tcW w:w="264" w:type="pct"/>
            <w:shd w:val="clear" w:color="auto" w:fill="D9D9D9" w:themeFill="background1" w:themeFillShade="D9"/>
          </w:tcPr>
          <w:p w14:paraId="1E77C2F7" w14:textId="1059269A" w:rsidR="00A90908" w:rsidRPr="00965B5E" w:rsidRDefault="00AC4429" w:rsidP="003F76A9">
            <w:pPr>
              <w:keepNext/>
              <w:jc w:val="both"/>
              <w:rPr>
                <w:rFonts w:ascii="Times New Roman" w:hAnsi="Times New Roman" w:cs="Times New Roman"/>
                <w:sz w:val="16"/>
                <w:szCs w:val="16"/>
              </w:rPr>
            </w:pPr>
            <w:r w:rsidRPr="00965B5E">
              <w:rPr>
                <w:rFonts w:ascii="Times New Roman" w:hAnsi="Times New Roman"/>
                <w:sz w:val="16"/>
                <w:szCs w:val="16"/>
              </w:rPr>
              <w:t>6,9</w:t>
            </w:r>
          </w:p>
        </w:tc>
        <w:tc>
          <w:tcPr>
            <w:tcW w:w="311" w:type="pct"/>
            <w:shd w:val="clear" w:color="auto" w:fill="D9D9D9" w:themeFill="background1" w:themeFillShade="D9"/>
          </w:tcPr>
          <w:p w14:paraId="737F3B2B" w14:textId="77777777" w:rsidR="00A90908" w:rsidRPr="00965B5E" w:rsidRDefault="00A90908" w:rsidP="003F76A9">
            <w:pPr>
              <w:keepNext/>
              <w:jc w:val="both"/>
              <w:rPr>
                <w:rFonts w:ascii="Times New Roman" w:hAnsi="Times New Roman" w:cs="Times New Roman"/>
                <w:sz w:val="16"/>
                <w:szCs w:val="16"/>
                <w:lang w:val="en-GB"/>
              </w:rPr>
            </w:pPr>
          </w:p>
        </w:tc>
        <w:tc>
          <w:tcPr>
            <w:tcW w:w="220" w:type="pct"/>
            <w:shd w:val="clear" w:color="auto" w:fill="D9D9D9" w:themeFill="background1" w:themeFillShade="D9"/>
          </w:tcPr>
          <w:p w14:paraId="730DDEB9" w14:textId="0066A254" w:rsidR="00A90908" w:rsidRPr="00965B5E" w:rsidRDefault="00AC4429" w:rsidP="003F76A9">
            <w:pPr>
              <w:keepNext/>
              <w:jc w:val="both"/>
              <w:rPr>
                <w:rFonts w:ascii="Times New Roman" w:hAnsi="Times New Roman" w:cs="Times New Roman"/>
                <w:sz w:val="16"/>
                <w:szCs w:val="16"/>
              </w:rPr>
            </w:pPr>
            <w:r w:rsidRPr="00965B5E">
              <w:rPr>
                <w:rFonts w:ascii="Times New Roman" w:hAnsi="Times New Roman"/>
                <w:sz w:val="16"/>
                <w:szCs w:val="16"/>
              </w:rPr>
              <w:t>10,0</w:t>
            </w:r>
          </w:p>
        </w:tc>
        <w:tc>
          <w:tcPr>
            <w:tcW w:w="206" w:type="pct"/>
            <w:shd w:val="clear" w:color="auto" w:fill="D9D9D9" w:themeFill="background1" w:themeFillShade="D9"/>
          </w:tcPr>
          <w:p w14:paraId="7F06E0EC" w14:textId="77777777" w:rsidR="00A90908" w:rsidRPr="00965B5E" w:rsidRDefault="00A90908" w:rsidP="003F76A9">
            <w:pPr>
              <w:keepNext/>
              <w:jc w:val="both"/>
              <w:rPr>
                <w:rFonts w:ascii="Times New Roman" w:hAnsi="Times New Roman" w:cs="Times New Roman"/>
                <w:sz w:val="16"/>
                <w:szCs w:val="16"/>
                <w:lang w:val="en-GB"/>
              </w:rPr>
            </w:pPr>
          </w:p>
        </w:tc>
        <w:tc>
          <w:tcPr>
            <w:tcW w:w="206" w:type="pct"/>
            <w:shd w:val="clear" w:color="auto" w:fill="D9D9D9" w:themeFill="background1" w:themeFillShade="D9"/>
          </w:tcPr>
          <w:p w14:paraId="76265404" w14:textId="3C96C4C0" w:rsidR="00A90908" w:rsidRPr="00965B5E" w:rsidRDefault="00A90908" w:rsidP="003F76A9">
            <w:pPr>
              <w:keepNext/>
              <w:jc w:val="both"/>
              <w:rPr>
                <w:rFonts w:ascii="Times New Roman" w:hAnsi="Times New Roman" w:cs="Times New Roman"/>
                <w:sz w:val="16"/>
                <w:szCs w:val="16"/>
                <w:lang w:val="en-GB"/>
              </w:rPr>
            </w:pPr>
          </w:p>
        </w:tc>
        <w:tc>
          <w:tcPr>
            <w:tcW w:w="216" w:type="pct"/>
            <w:shd w:val="clear" w:color="auto" w:fill="D9D9D9" w:themeFill="background1" w:themeFillShade="D9"/>
          </w:tcPr>
          <w:p w14:paraId="3772248D" w14:textId="77777777" w:rsidR="00A90908" w:rsidRPr="00965B5E" w:rsidRDefault="00A90908" w:rsidP="003F76A9">
            <w:pPr>
              <w:keepNext/>
              <w:jc w:val="both"/>
              <w:rPr>
                <w:rFonts w:ascii="Times New Roman" w:hAnsi="Times New Roman" w:cs="Times New Roman"/>
                <w:sz w:val="16"/>
                <w:szCs w:val="16"/>
                <w:lang w:val="en-GB"/>
              </w:rPr>
            </w:pPr>
          </w:p>
        </w:tc>
      </w:tr>
      <w:tr w:rsidR="00AC4429" w:rsidRPr="00965B5E" w14:paraId="448BA40E" w14:textId="77777777" w:rsidTr="003F76A9">
        <w:tc>
          <w:tcPr>
            <w:tcW w:w="409" w:type="pct"/>
            <w:tcBorders>
              <w:bottom w:val="single" w:sz="4" w:space="0" w:color="auto"/>
            </w:tcBorders>
            <w:shd w:val="clear" w:color="auto" w:fill="D9D9D9" w:themeFill="background1" w:themeFillShade="D9"/>
          </w:tcPr>
          <w:p w14:paraId="27FBCB98" w14:textId="77777777" w:rsidR="00AC4429" w:rsidRPr="00965B5E" w:rsidRDefault="00AC4429" w:rsidP="00AC4429">
            <w:pPr>
              <w:jc w:val="both"/>
              <w:rPr>
                <w:rFonts w:ascii="Times New Roman" w:hAnsi="Times New Roman" w:cs="Times New Roman"/>
                <w:b/>
                <w:bCs/>
                <w:sz w:val="16"/>
                <w:szCs w:val="16"/>
                <w:lang w:val="en-GB"/>
              </w:rPr>
            </w:pPr>
          </w:p>
        </w:tc>
        <w:tc>
          <w:tcPr>
            <w:tcW w:w="259" w:type="pct"/>
            <w:tcBorders>
              <w:bottom w:val="single" w:sz="4" w:space="0" w:color="auto"/>
            </w:tcBorders>
            <w:shd w:val="clear" w:color="auto" w:fill="D9D9D9" w:themeFill="background1" w:themeFillShade="D9"/>
          </w:tcPr>
          <w:p w14:paraId="01BE4C6E" w14:textId="77777777" w:rsidR="00AC4429" w:rsidRPr="00965B5E" w:rsidRDefault="00AC4429" w:rsidP="00AC4429">
            <w:pPr>
              <w:jc w:val="both"/>
              <w:rPr>
                <w:rFonts w:ascii="Times New Roman" w:hAnsi="Times New Roman" w:cs="Times New Roman"/>
                <w:b/>
                <w:bCs/>
                <w:sz w:val="16"/>
                <w:szCs w:val="16"/>
                <w:lang w:val="en-GB"/>
              </w:rPr>
            </w:pPr>
          </w:p>
        </w:tc>
        <w:tc>
          <w:tcPr>
            <w:tcW w:w="376" w:type="pct"/>
            <w:tcBorders>
              <w:bottom w:val="single" w:sz="4" w:space="0" w:color="auto"/>
            </w:tcBorders>
            <w:shd w:val="clear" w:color="auto" w:fill="D9D9D9" w:themeFill="background1" w:themeFillShade="D9"/>
          </w:tcPr>
          <w:p w14:paraId="7C86D300" w14:textId="5FC20C99" w:rsidR="00AC4429" w:rsidRPr="00965B5E" w:rsidRDefault="00AC4429" w:rsidP="00AC4429">
            <w:pPr>
              <w:jc w:val="both"/>
              <w:rPr>
                <w:rFonts w:ascii="Times New Roman" w:hAnsi="Times New Roman" w:cs="Times New Roman"/>
                <w:b/>
                <w:bCs/>
                <w:sz w:val="16"/>
                <w:szCs w:val="16"/>
              </w:rPr>
            </w:pPr>
            <w:r w:rsidRPr="00965B5E">
              <w:rPr>
                <w:rFonts w:ascii="Times New Roman" w:hAnsi="Times New Roman"/>
                <w:b/>
                <w:sz w:val="16"/>
                <w:szCs w:val="16"/>
              </w:rPr>
              <w:t xml:space="preserve">Nīderlande </w:t>
            </w:r>
          </w:p>
        </w:tc>
        <w:tc>
          <w:tcPr>
            <w:tcW w:w="377" w:type="pct"/>
            <w:tcBorders>
              <w:bottom w:val="single" w:sz="4" w:space="0" w:color="auto"/>
            </w:tcBorders>
            <w:shd w:val="clear" w:color="auto" w:fill="D9D9D9" w:themeFill="background1" w:themeFillShade="D9"/>
          </w:tcPr>
          <w:p w14:paraId="5B59AC4C" w14:textId="70431EC1" w:rsidR="00AC4429" w:rsidRPr="00965B5E" w:rsidRDefault="00AC4429" w:rsidP="00AC4429">
            <w:pPr>
              <w:jc w:val="both"/>
              <w:rPr>
                <w:rFonts w:ascii="Times New Roman" w:hAnsi="Times New Roman" w:cs="Times New Roman"/>
                <w:sz w:val="16"/>
                <w:szCs w:val="16"/>
              </w:rPr>
            </w:pPr>
            <w:r w:rsidRPr="00965B5E">
              <w:rPr>
                <w:rFonts w:ascii="Times New Roman" w:hAnsi="Times New Roman"/>
                <w:sz w:val="16"/>
                <w:szCs w:val="16"/>
              </w:rPr>
              <w:t>(Ocke et al., 2008)</w:t>
            </w:r>
          </w:p>
        </w:tc>
        <w:tc>
          <w:tcPr>
            <w:tcW w:w="605" w:type="pct"/>
            <w:tcBorders>
              <w:bottom w:val="single" w:sz="4" w:space="0" w:color="auto"/>
            </w:tcBorders>
            <w:shd w:val="clear" w:color="auto" w:fill="D9D9D9" w:themeFill="background1" w:themeFillShade="D9"/>
          </w:tcPr>
          <w:p w14:paraId="1A33D5C6" w14:textId="2E0AD2BB" w:rsidR="00AC4429" w:rsidRPr="00965B5E" w:rsidRDefault="00AC4429" w:rsidP="00AC4429">
            <w:pPr>
              <w:jc w:val="both"/>
              <w:rPr>
                <w:rFonts w:ascii="Times New Roman" w:hAnsi="Times New Roman" w:cs="Times New Roman"/>
                <w:sz w:val="16"/>
                <w:szCs w:val="16"/>
              </w:rPr>
            </w:pPr>
            <w:r w:rsidRPr="00965B5E">
              <w:rPr>
                <w:rFonts w:ascii="Times New Roman" w:hAnsi="Times New Roman"/>
                <w:sz w:val="16"/>
                <w:szCs w:val="16"/>
              </w:rPr>
              <w:t>2 dienu uztura pieraksts (nesaistītas dienas)</w:t>
            </w:r>
          </w:p>
        </w:tc>
        <w:tc>
          <w:tcPr>
            <w:tcW w:w="176" w:type="pct"/>
            <w:tcBorders>
              <w:bottom w:val="single" w:sz="4" w:space="0" w:color="auto"/>
            </w:tcBorders>
            <w:shd w:val="clear" w:color="auto" w:fill="D9D9D9" w:themeFill="background1" w:themeFillShade="D9"/>
          </w:tcPr>
          <w:p w14:paraId="519CD190" w14:textId="611642BA" w:rsidR="00AC4429" w:rsidRPr="00965B5E" w:rsidRDefault="00AC4429" w:rsidP="00AC4429">
            <w:pPr>
              <w:jc w:val="both"/>
              <w:rPr>
                <w:rFonts w:ascii="Times New Roman" w:hAnsi="Times New Roman" w:cs="Times New Roman"/>
                <w:sz w:val="16"/>
                <w:szCs w:val="16"/>
              </w:rPr>
            </w:pPr>
            <w:r w:rsidRPr="00965B5E">
              <w:rPr>
                <w:rFonts w:ascii="Times New Roman" w:hAnsi="Times New Roman"/>
                <w:sz w:val="16"/>
                <w:szCs w:val="16"/>
              </w:rPr>
              <w:t>313</w:t>
            </w:r>
          </w:p>
        </w:tc>
        <w:tc>
          <w:tcPr>
            <w:tcW w:w="264" w:type="pct"/>
            <w:tcBorders>
              <w:bottom w:val="single" w:sz="4" w:space="0" w:color="auto"/>
            </w:tcBorders>
            <w:shd w:val="clear" w:color="auto" w:fill="D9D9D9" w:themeFill="background1" w:themeFillShade="D9"/>
          </w:tcPr>
          <w:p w14:paraId="082069D7" w14:textId="52675434" w:rsidR="00AC4429" w:rsidRPr="00965B5E" w:rsidRDefault="00AC4429" w:rsidP="00AC4429">
            <w:pPr>
              <w:jc w:val="both"/>
              <w:rPr>
                <w:rFonts w:ascii="Times New Roman" w:hAnsi="Times New Roman" w:cs="Times New Roman"/>
                <w:sz w:val="16"/>
                <w:szCs w:val="16"/>
              </w:rPr>
            </w:pPr>
            <w:r w:rsidRPr="00965B5E">
              <w:rPr>
                <w:rFonts w:ascii="Times New Roman" w:hAnsi="Times New Roman"/>
                <w:sz w:val="16"/>
                <w:szCs w:val="16"/>
              </w:rPr>
              <w:t>2</w:t>
            </w:r>
          </w:p>
        </w:tc>
        <w:tc>
          <w:tcPr>
            <w:tcW w:w="257" w:type="pct"/>
            <w:tcBorders>
              <w:bottom w:val="single" w:sz="4" w:space="0" w:color="auto"/>
            </w:tcBorders>
            <w:shd w:val="clear" w:color="auto" w:fill="D9D9D9" w:themeFill="background1" w:themeFillShade="D9"/>
          </w:tcPr>
          <w:p w14:paraId="5E891F7E" w14:textId="6AAB8DAF" w:rsidR="00AC4429" w:rsidRPr="00965B5E" w:rsidRDefault="00AC4429" w:rsidP="00AC4429">
            <w:pPr>
              <w:jc w:val="both"/>
              <w:rPr>
                <w:rFonts w:ascii="Times New Roman" w:hAnsi="Times New Roman" w:cs="Times New Roman"/>
                <w:sz w:val="16"/>
                <w:szCs w:val="16"/>
              </w:rPr>
            </w:pPr>
            <w:r w:rsidRPr="00965B5E">
              <w:rPr>
                <w:rFonts w:ascii="Times New Roman" w:hAnsi="Times New Roman"/>
                <w:sz w:val="16"/>
                <w:szCs w:val="16"/>
              </w:rPr>
              <w:t>3</w:t>
            </w:r>
          </w:p>
        </w:tc>
        <w:tc>
          <w:tcPr>
            <w:tcW w:w="854" w:type="pct"/>
            <w:tcBorders>
              <w:bottom w:val="single" w:sz="4" w:space="0" w:color="auto"/>
            </w:tcBorders>
            <w:shd w:val="clear" w:color="auto" w:fill="D9D9D9" w:themeFill="background1" w:themeFillShade="D9"/>
          </w:tcPr>
          <w:p w14:paraId="4D89FC10" w14:textId="6BB71B9F" w:rsidR="00AC4429" w:rsidRPr="00965B5E" w:rsidRDefault="00AC4429" w:rsidP="00AC4429">
            <w:pPr>
              <w:jc w:val="both"/>
              <w:rPr>
                <w:rFonts w:ascii="Times New Roman" w:hAnsi="Times New Roman" w:cs="Times New Roman"/>
                <w:sz w:val="16"/>
                <w:szCs w:val="16"/>
                <w:lang w:val="en-GB"/>
              </w:rPr>
            </w:pPr>
          </w:p>
        </w:tc>
        <w:tc>
          <w:tcPr>
            <w:tcW w:w="264" w:type="pct"/>
            <w:tcBorders>
              <w:bottom w:val="single" w:sz="4" w:space="0" w:color="auto"/>
            </w:tcBorders>
            <w:shd w:val="clear" w:color="auto" w:fill="D9D9D9" w:themeFill="background1" w:themeFillShade="D9"/>
          </w:tcPr>
          <w:p w14:paraId="4197E31B" w14:textId="18A2D1FF" w:rsidR="00AC4429" w:rsidRPr="00965B5E" w:rsidRDefault="00AC4429" w:rsidP="00AC4429">
            <w:pPr>
              <w:jc w:val="both"/>
              <w:rPr>
                <w:rFonts w:ascii="Times New Roman" w:hAnsi="Times New Roman" w:cs="Times New Roman"/>
                <w:sz w:val="16"/>
                <w:szCs w:val="16"/>
              </w:rPr>
            </w:pPr>
            <w:r w:rsidRPr="00965B5E">
              <w:rPr>
                <w:rFonts w:ascii="Times New Roman" w:hAnsi="Times New Roman"/>
                <w:sz w:val="16"/>
                <w:szCs w:val="16"/>
              </w:rPr>
              <w:t>4,7</w:t>
            </w:r>
          </w:p>
        </w:tc>
        <w:tc>
          <w:tcPr>
            <w:tcW w:w="311" w:type="pct"/>
            <w:tcBorders>
              <w:bottom w:val="single" w:sz="4" w:space="0" w:color="auto"/>
            </w:tcBorders>
            <w:shd w:val="clear" w:color="auto" w:fill="D9D9D9" w:themeFill="background1" w:themeFillShade="D9"/>
          </w:tcPr>
          <w:p w14:paraId="7AF04EDC" w14:textId="77777777" w:rsidR="00AC4429" w:rsidRPr="00965B5E" w:rsidRDefault="00AC4429" w:rsidP="00AC4429">
            <w:pPr>
              <w:jc w:val="both"/>
              <w:rPr>
                <w:rFonts w:ascii="Times New Roman" w:hAnsi="Times New Roman" w:cs="Times New Roman"/>
                <w:sz w:val="16"/>
                <w:szCs w:val="16"/>
                <w:lang w:val="en-GB"/>
              </w:rPr>
            </w:pPr>
          </w:p>
        </w:tc>
        <w:tc>
          <w:tcPr>
            <w:tcW w:w="220" w:type="pct"/>
            <w:tcBorders>
              <w:bottom w:val="single" w:sz="4" w:space="0" w:color="auto"/>
            </w:tcBorders>
            <w:shd w:val="clear" w:color="auto" w:fill="D9D9D9" w:themeFill="background1" w:themeFillShade="D9"/>
          </w:tcPr>
          <w:p w14:paraId="700E35C5" w14:textId="77777777" w:rsidR="00AC4429" w:rsidRPr="00965B5E" w:rsidRDefault="00AC4429" w:rsidP="00AC4429">
            <w:pPr>
              <w:jc w:val="both"/>
              <w:rPr>
                <w:rFonts w:ascii="Times New Roman" w:hAnsi="Times New Roman" w:cs="Times New Roman"/>
                <w:sz w:val="16"/>
                <w:szCs w:val="16"/>
                <w:lang w:val="en-GB"/>
              </w:rPr>
            </w:pPr>
          </w:p>
        </w:tc>
        <w:tc>
          <w:tcPr>
            <w:tcW w:w="206" w:type="pct"/>
            <w:tcBorders>
              <w:bottom w:val="single" w:sz="4" w:space="0" w:color="auto"/>
            </w:tcBorders>
            <w:shd w:val="clear" w:color="auto" w:fill="D9D9D9" w:themeFill="background1" w:themeFillShade="D9"/>
          </w:tcPr>
          <w:p w14:paraId="1A05C9F9" w14:textId="77777777" w:rsidR="00AC4429" w:rsidRPr="00965B5E" w:rsidRDefault="00AC4429" w:rsidP="00AC4429">
            <w:pPr>
              <w:jc w:val="both"/>
              <w:rPr>
                <w:rFonts w:ascii="Times New Roman" w:hAnsi="Times New Roman" w:cs="Times New Roman"/>
                <w:sz w:val="16"/>
                <w:szCs w:val="16"/>
                <w:lang w:val="en-GB"/>
              </w:rPr>
            </w:pPr>
          </w:p>
        </w:tc>
        <w:tc>
          <w:tcPr>
            <w:tcW w:w="206" w:type="pct"/>
            <w:tcBorders>
              <w:bottom w:val="single" w:sz="4" w:space="0" w:color="auto"/>
            </w:tcBorders>
            <w:shd w:val="clear" w:color="auto" w:fill="D9D9D9" w:themeFill="background1" w:themeFillShade="D9"/>
          </w:tcPr>
          <w:p w14:paraId="6C31BD7A" w14:textId="3119E5D3" w:rsidR="00AC4429" w:rsidRPr="00965B5E" w:rsidRDefault="00AC4429" w:rsidP="00AC4429">
            <w:pPr>
              <w:jc w:val="both"/>
              <w:rPr>
                <w:rFonts w:ascii="Times New Roman" w:hAnsi="Times New Roman" w:cs="Times New Roman"/>
                <w:sz w:val="16"/>
                <w:szCs w:val="16"/>
              </w:rPr>
            </w:pPr>
            <w:r w:rsidRPr="00965B5E">
              <w:rPr>
                <w:rFonts w:ascii="Times New Roman" w:hAnsi="Times New Roman"/>
                <w:sz w:val="16"/>
                <w:szCs w:val="16"/>
              </w:rPr>
              <w:t>10,0</w:t>
            </w:r>
          </w:p>
        </w:tc>
        <w:tc>
          <w:tcPr>
            <w:tcW w:w="216" w:type="pct"/>
            <w:tcBorders>
              <w:bottom w:val="single" w:sz="4" w:space="0" w:color="auto"/>
            </w:tcBorders>
            <w:shd w:val="clear" w:color="auto" w:fill="D9D9D9" w:themeFill="background1" w:themeFillShade="D9"/>
          </w:tcPr>
          <w:p w14:paraId="4B3ED559" w14:textId="77777777" w:rsidR="00AC4429" w:rsidRPr="00965B5E" w:rsidRDefault="00AC4429" w:rsidP="00AC4429">
            <w:pPr>
              <w:jc w:val="both"/>
              <w:rPr>
                <w:rFonts w:ascii="Times New Roman" w:hAnsi="Times New Roman" w:cs="Times New Roman"/>
                <w:sz w:val="16"/>
                <w:szCs w:val="16"/>
                <w:lang w:val="en-GB"/>
              </w:rPr>
            </w:pPr>
          </w:p>
        </w:tc>
      </w:tr>
      <w:tr w:rsidR="004F7102" w:rsidRPr="00965B5E" w14:paraId="1E7129FF" w14:textId="77777777" w:rsidTr="003F76A9">
        <w:tc>
          <w:tcPr>
            <w:tcW w:w="409" w:type="pct"/>
            <w:tcBorders>
              <w:top w:val="single" w:sz="4" w:space="0" w:color="auto"/>
            </w:tcBorders>
            <w:shd w:val="clear" w:color="auto" w:fill="D9D9D9" w:themeFill="background1" w:themeFillShade="D9"/>
          </w:tcPr>
          <w:p w14:paraId="3C217611" w14:textId="0BA42029" w:rsidR="004F7102" w:rsidRPr="00965B5E" w:rsidRDefault="004F7102" w:rsidP="004F7102">
            <w:pPr>
              <w:jc w:val="both"/>
              <w:rPr>
                <w:rFonts w:ascii="Times New Roman" w:hAnsi="Times New Roman" w:cs="Times New Roman"/>
                <w:b/>
                <w:bCs/>
                <w:sz w:val="16"/>
                <w:szCs w:val="16"/>
              </w:rPr>
            </w:pPr>
            <w:r w:rsidRPr="00965B5E">
              <w:rPr>
                <w:rFonts w:ascii="Times New Roman" w:hAnsi="Times New Roman"/>
                <w:b/>
                <w:sz w:val="16"/>
                <w:szCs w:val="16"/>
              </w:rPr>
              <w:t>Pārtikas produkti un uztura bagātinātāji</w:t>
            </w:r>
          </w:p>
        </w:tc>
        <w:tc>
          <w:tcPr>
            <w:tcW w:w="259" w:type="pct"/>
            <w:tcBorders>
              <w:top w:val="single" w:sz="4" w:space="0" w:color="auto"/>
            </w:tcBorders>
            <w:shd w:val="clear" w:color="auto" w:fill="D9D9D9" w:themeFill="background1" w:themeFillShade="D9"/>
          </w:tcPr>
          <w:p w14:paraId="6ABB40DE" w14:textId="4C4845A1" w:rsidR="004F7102" w:rsidRPr="00965B5E" w:rsidRDefault="004F7102" w:rsidP="004F7102">
            <w:pPr>
              <w:jc w:val="both"/>
              <w:rPr>
                <w:rFonts w:ascii="Times New Roman" w:hAnsi="Times New Roman" w:cs="Times New Roman"/>
                <w:b/>
                <w:bCs/>
                <w:sz w:val="16"/>
                <w:szCs w:val="16"/>
              </w:rPr>
            </w:pPr>
            <w:r w:rsidRPr="00965B5E">
              <w:rPr>
                <w:rFonts w:ascii="Times New Roman" w:hAnsi="Times New Roman"/>
                <w:b/>
                <w:sz w:val="16"/>
                <w:szCs w:val="16"/>
              </w:rPr>
              <w:t>Zēni</w:t>
            </w:r>
          </w:p>
        </w:tc>
        <w:tc>
          <w:tcPr>
            <w:tcW w:w="376" w:type="pct"/>
            <w:tcBorders>
              <w:top w:val="single" w:sz="4" w:space="0" w:color="auto"/>
            </w:tcBorders>
            <w:shd w:val="clear" w:color="auto" w:fill="D9D9D9" w:themeFill="background1" w:themeFillShade="D9"/>
          </w:tcPr>
          <w:p w14:paraId="2CB4648F" w14:textId="4CDCC397" w:rsidR="004F7102" w:rsidRPr="00965B5E" w:rsidRDefault="004F7102" w:rsidP="004F7102">
            <w:pPr>
              <w:jc w:val="both"/>
              <w:rPr>
                <w:rFonts w:ascii="Times New Roman" w:hAnsi="Times New Roman" w:cs="Times New Roman"/>
                <w:b/>
                <w:bCs/>
                <w:sz w:val="16"/>
                <w:szCs w:val="16"/>
              </w:rPr>
            </w:pPr>
            <w:r w:rsidRPr="00965B5E">
              <w:rPr>
                <w:rFonts w:ascii="Times New Roman" w:hAnsi="Times New Roman"/>
                <w:b/>
                <w:sz w:val="16"/>
                <w:szCs w:val="16"/>
              </w:rPr>
              <w:t>Somija</w:t>
            </w:r>
          </w:p>
        </w:tc>
        <w:tc>
          <w:tcPr>
            <w:tcW w:w="377" w:type="pct"/>
            <w:tcBorders>
              <w:top w:val="single" w:sz="4" w:space="0" w:color="auto"/>
            </w:tcBorders>
            <w:shd w:val="clear" w:color="auto" w:fill="D9D9D9" w:themeFill="background1" w:themeFillShade="D9"/>
          </w:tcPr>
          <w:p w14:paraId="1F82889C" w14:textId="36008435" w:rsidR="004F7102" w:rsidRPr="00965B5E" w:rsidRDefault="004F7102" w:rsidP="004F7102">
            <w:pPr>
              <w:jc w:val="both"/>
              <w:rPr>
                <w:rFonts w:ascii="Times New Roman" w:hAnsi="Times New Roman" w:cs="Times New Roman"/>
                <w:sz w:val="16"/>
                <w:szCs w:val="16"/>
              </w:rPr>
            </w:pPr>
            <w:r w:rsidRPr="00965B5E">
              <w:rPr>
                <w:rFonts w:ascii="Times New Roman" w:hAnsi="Times New Roman"/>
                <w:sz w:val="16"/>
                <w:szCs w:val="16"/>
              </w:rPr>
              <w:t>(Kyttälä et al., 2008; 2010)</w:t>
            </w:r>
          </w:p>
        </w:tc>
        <w:tc>
          <w:tcPr>
            <w:tcW w:w="605" w:type="pct"/>
            <w:tcBorders>
              <w:top w:val="single" w:sz="4" w:space="0" w:color="auto"/>
            </w:tcBorders>
            <w:shd w:val="clear" w:color="auto" w:fill="D9D9D9" w:themeFill="background1" w:themeFillShade="D9"/>
          </w:tcPr>
          <w:p w14:paraId="6DBF8729" w14:textId="6F694ECA" w:rsidR="004F7102" w:rsidRPr="00965B5E" w:rsidRDefault="004F7102" w:rsidP="004F7102">
            <w:pPr>
              <w:jc w:val="both"/>
              <w:rPr>
                <w:rFonts w:ascii="Times New Roman" w:hAnsi="Times New Roman" w:cs="Times New Roman"/>
                <w:sz w:val="16"/>
                <w:szCs w:val="16"/>
              </w:rPr>
            </w:pPr>
            <w:r w:rsidRPr="00965B5E">
              <w:rPr>
                <w:rFonts w:ascii="Times New Roman" w:hAnsi="Times New Roman"/>
                <w:sz w:val="16"/>
                <w:szCs w:val="16"/>
              </w:rPr>
              <w:t>3 dienu uztura pieraksts</w:t>
            </w:r>
          </w:p>
        </w:tc>
        <w:tc>
          <w:tcPr>
            <w:tcW w:w="176" w:type="pct"/>
            <w:tcBorders>
              <w:top w:val="single" w:sz="4" w:space="0" w:color="auto"/>
            </w:tcBorders>
            <w:shd w:val="clear" w:color="auto" w:fill="D9D9D9" w:themeFill="background1" w:themeFillShade="D9"/>
          </w:tcPr>
          <w:p w14:paraId="67B11C77" w14:textId="11A48404" w:rsidR="004F7102" w:rsidRPr="00965B5E" w:rsidRDefault="004F7102" w:rsidP="004F7102">
            <w:pPr>
              <w:jc w:val="both"/>
              <w:rPr>
                <w:rFonts w:ascii="Times New Roman" w:hAnsi="Times New Roman" w:cs="Times New Roman"/>
                <w:sz w:val="16"/>
                <w:szCs w:val="16"/>
              </w:rPr>
            </w:pPr>
            <w:r w:rsidRPr="00965B5E">
              <w:rPr>
                <w:rFonts w:ascii="Times New Roman" w:hAnsi="Times New Roman"/>
                <w:sz w:val="16"/>
                <w:szCs w:val="16"/>
              </w:rPr>
              <w:t>112</w:t>
            </w:r>
          </w:p>
        </w:tc>
        <w:tc>
          <w:tcPr>
            <w:tcW w:w="264" w:type="pct"/>
            <w:tcBorders>
              <w:top w:val="single" w:sz="4" w:space="0" w:color="auto"/>
            </w:tcBorders>
            <w:shd w:val="clear" w:color="auto" w:fill="D9D9D9" w:themeFill="background1" w:themeFillShade="D9"/>
          </w:tcPr>
          <w:p w14:paraId="109DE2B7" w14:textId="23E48A90" w:rsidR="004F7102" w:rsidRPr="00965B5E" w:rsidRDefault="004F7102" w:rsidP="004F7102">
            <w:pPr>
              <w:jc w:val="both"/>
              <w:rPr>
                <w:rFonts w:ascii="Times New Roman" w:hAnsi="Times New Roman" w:cs="Times New Roman"/>
                <w:sz w:val="16"/>
                <w:szCs w:val="16"/>
              </w:rPr>
            </w:pPr>
            <w:r w:rsidRPr="00965B5E">
              <w:rPr>
                <w:rFonts w:ascii="Times New Roman" w:hAnsi="Times New Roman"/>
                <w:sz w:val="16"/>
                <w:szCs w:val="16"/>
              </w:rPr>
              <w:t>2</w:t>
            </w:r>
          </w:p>
        </w:tc>
        <w:tc>
          <w:tcPr>
            <w:tcW w:w="257" w:type="pct"/>
            <w:tcBorders>
              <w:top w:val="single" w:sz="4" w:space="0" w:color="auto"/>
            </w:tcBorders>
            <w:shd w:val="clear" w:color="auto" w:fill="D9D9D9" w:themeFill="background1" w:themeFillShade="D9"/>
          </w:tcPr>
          <w:p w14:paraId="140F4606" w14:textId="2FE5F493" w:rsidR="004F7102" w:rsidRPr="00965B5E" w:rsidRDefault="004F7102" w:rsidP="004F7102">
            <w:pPr>
              <w:jc w:val="both"/>
              <w:rPr>
                <w:rFonts w:ascii="Times New Roman" w:hAnsi="Times New Roman" w:cs="Times New Roman"/>
                <w:sz w:val="16"/>
                <w:szCs w:val="16"/>
              </w:rPr>
            </w:pPr>
            <w:r w:rsidRPr="00965B5E">
              <w:rPr>
                <w:rFonts w:ascii="Times New Roman" w:hAnsi="Times New Roman"/>
                <w:sz w:val="16"/>
                <w:szCs w:val="16"/>
              </w:rPr>
              <w:t>2</w:t>
            </w:r>
          </w:p>
        </w:tc>
        <w:tc>
          <w:tcPr>
            <w:tcW w:w="854" w:type="pct"/>
            <w:tcBorders>
              <w:top w:val="single" w:sz="4" w:space="0" w:color="auto"/>
            </w:tcBorders>
            <w:shd w:val="clear" w:color="auto" w:fill="D9D9D9" w:themeFill="background1" w:themeFillShade="D9"/>
          </w:tcPr>
          <w:p w14:paraId="28FE08DB" w14:textId="0C9449F5" w:rsidR="004F7102" w:rsidRPr="00965B5E" w:rsidRDefault="004F7102" w:rsidP="004F7102">
            <w:pPr>
              <w:jc w:val="both"/>
              <w:rPr>
                <w:rFonts w:ascii="Times New Roman" w:hAnsi="Times New Roman" w:cs="Times New Roman"/>
                <w:sz w:val="16"/>
                <w:szCs w:val="16"/>
              </w:rPr>
            </w:pPr>
            <w:r w:rsidRPr="00965B5E">
              <w:rPr>
                <w:rFonts w:ascii="Times New Roman" w:hAnsi="Times New Roman"/>
                <w:sz w:val="16"/>
                <w:szCs w:val="16"/>
              </w:rPr>
              <w:t>Bērni, kuriem ģenētiski ir 1. tipa diabēta risks</w:t>
            </w:r>
          </w:p>
        </w:tc>
        <w:tc>
          <w:tcPr>
            <w:tcW w:w="264" w:type="pct"/>
            <w:tcBorders>
              <w:top w:val="single" w:sz="4" w:space="0" w:color="auto"/>
            </w:tcBorders>
            <w:shd w:val="clear" w:color="auto" w:fill="D9D9D9" w:themeFill="background1" w:themeFillShade="D9"/>
          </w:tcPr>
          <w:p w14:paraId="34A687A3" w14:textId="52E3E9FC" w:rsidR="004F7102" w:rsidRPr="00965B5E" w:rsidRDefault="004F7102" w:rsidP="004F7102">
            <w:pPr>
              <w:jc w:val="both"/>
              <w:rPr>
                <w:rFonts w:ascii="Times New Roman" w:hAnsi="Times New Roman" w:cs="Times New Roman"/>
                <w:sz w:val="16"/>
                <w:szCs w:val="16"/>
              </w:rPr>
            </w:pPr>
            <w:r w:rsidRPr="00965B5E">
              <w:rPr>
                <w:rFonts w:ascii="Times New Roman" w:hAnsi="Times New Roman"/>
                <w:sz w:val="16"/>
                <w:szCs w:val="16"/>
              </w:rPr>
              <w:t>8,7</w:t>
            </w:r>
          </w:p>
        </w:tc>
        <w:tc>
          <w:tcPr>
            <w:tcW w:w="311" w:type="pct"/>
            <w:tcBorders>
              <w:top w:val="single" w:sz="4" w:space="0" w:color="auto"/>
            </w:tcBorders>
            <w:shd w:val="clear" w:color="auto" w:fill="D9D9D9" w:themeFill="background1" w:themeFillShade="D9"/>
          </w:tcPr>
          <w:p w14:paraId="73AE3607" w14:textId="77777777" w:rsidR="004F7102" w:rsidRPr="00965B5E" w:rsidRDefault="004F7102" w:rsidP="004F7102">
            <w:pPr>
              <w:jc w:val="both"/>
              <w:rPr>
                <w:rFonts w:ascii="Times New Roman" w:hAnsi="Times New Roman" w:cs="Times New Roman"/>
                <w:sz w:val="16"/>
                <w:szCs w:val="16"/>
                <w:lang w:val="en-GB"/>
              </w:rPr>
            </w:pPr>
          </w:p>
        </w:tc>
        <w:tc>
          <w:tcPr>
            <w:tcW w:w="220" w:type="pct"/>
            <w:tcBorders>
              <w:top w:val="single" w:sz="4" w:space="0" w:color="auto"/>
            </w:tcBorders>
            <w:shd w:val="clear" w:color="auto" w:fill="D9D9D9" w:themeFill="background1" w:themeFillShade="D9"/>
          </w:tcPr>
          <w:p w14:paraId="7D5BA51F" w14:textId="267CE392" w:rsidR="004F7102" w:rsidRPr="00965B5E" w:rsidRDefault="001B7509" w:rsidP="004F7102">
            <w:pPr>
              <w:jc w:val="both"/>
              <w:rPr>
                <w:rFonts w:ascii="Times New Roman" w:hAnsi="Times New Roman" w:cs="Times New Roman"/>
                <w:sz w:val="16"/>
                <w:szCs w:val="16"/>
              </w:rPr>
            </w:pPr>
            <w:r w:rsidRPr="00965B5E">
              <w:rPr>
                <w:rFonts w:ascii="Times New Roman" w:hAnsi="Times New Roman"/>
                <w:sz w:val="16"/>
                <w:szCs w:val="16"/>
              </w:rPr>
              <w:t>11,7</w:t>
            </w:r>
          </w:p>
        </w:tc>
        <w:tc>
          <w:tcPr>
            <w:tcW w:w="206" w:type="pct"/>
            <w:tcBorders>
              <w:top w:val="single" w:sz="4" w:space="0" w:color="auto"/>
            </w:tcBorders>
            <w:shd w:val="clear" w:color="auto" w:fill="D9D9D9" w:themeFill="background1" w:themeFillShade="D9"/>
          </w:tcPr>
          <w:p w14:paraId="163E8DA9" w14:textId="77777777" w:rsidR="004F7102" w:rsidRPr="00965B5E" w:rsidRDefault="004F7102" w:rsidP="004F7102">
            <w:pPr>
              <w:jc w:val="both"/>
              <w:rPr>
                <w:rFonts w:ascii="Times New Roman" w:hAnsi="Times New Roman" w:cs="Times New Roman"/>
                <w:sz w:val="16"/>
                <w:szCs w:val="16"/>
                <w:lang w:val="en-GB"/>
              </w:rPr>
            </w:pPr>
          </w:p>
        </w:tc>
        <w:tc>
          <w:tcPr>
            <w:tcW w:w="206" w:type="pct"/>
            <w:tcBorders>
              <w:top w:val="single" w:sz="4" w:space="0" w:color="auto"/>
            </w:tcBorders>
            <w:shd w:val="clear" w:color="auto" w:fill="D9D9D9" w:themeFill="background1" w:themeFillShade="D9"/>
          </w:tcPr>
          <w:p w14:paraId="3FDA9CC2" w14:textId="6B2219A4" w:rsidR="004F7102" w:rsidRPr="00965B5E" w:rsidRDefault="004F7102" w:rsidP="004F7102">
            <w:pPr>
              <w:jc w:val="both"/>
              <w:rPr>
                <w:rFonts w:ascii="Times New Roman" w:hAnsi="Times New Roman" w:cs="Times New Roman"/>
                <w:sz w:val="16"/>
                <w:szCs w:val="16"/>
                <w:lang w:val="en-GB"/>
              </w:rPr>
            </w:pPr>
          </w:p>
        </w:tc>
        <w:tc>
          <w:tcPr>
            <w:tcW w:w="216" w:type="pct"/>
            <w:tcBorders>
              <w:top w:val="single" w:sz="4" w:space="0" w:color="auto"/>
            </w:tcBorders>
            <w:shd w:val="clear" w:color="auto" w:fill="D9D9D9" w:themeFill="background1" w:themeFillShade="D9"/>
          </w:tcPr>
          <w:p w14:paraId="40BC9A1D" w14:textId="77777777" w:rsidR="004F7102" w:rsidRPr="00965B5E" w:rsidRDefault="004F7102" w:rsidP="004F7102">
            <w:pPr>
              <w:jc w:val="both"/>
              <w:rPr>
                <w:rFonts w:ascii="Times New Roman" w:hAnsi="Times New Roman" w:cs="Times New Roman"/>
                <w:sz w:val="16"/>
                <w:szCs w:val="16"/>
                <w:lang w:val="en-GB"/>
              </w:rPr>
            </w:pPr>
          </w:p>
        </w:tc>
      </w:tr>
      <w:tr w:rsidR="00BC781A" w:rsidRPr="00965B5E" w14:paraId="164F7B4E" w14:textId="77777777" w:rsidTr="00965B5E">
        <w:tc>
          <w:tcPr>
            <w:tcW w:w="409" w:type="pct"/>
            <w:shd w:val="clear" w:color="auto" w:fill="D9D9D9" w:themeFill="background1" w:themeFillShade="D9"/>
          </w:tcPr>
          <w:p w14:paraId="1FBEC84B" w14:textId="77777777" w:rsidR="00BC781A" w:rsidRPr="00965B5E" w:rsidRDefault="00BC781A" w:rsidP="00062E36">
            <w:pPr>
              <w:jc w:val="both"/>
              <w:rPr>
                <w:rFonts w:ascii="Times New Roman" w:hAnsi="Times New Roman" w:cs="Times New Roman"/>
                <w:b/>
                <w:bCs/>
                <w:sz w:val="16"/>
                <w:szCs w:val="16"/>
                <w:lang w:val="en-GB"/>
              </w:rPr>
            </w:pPr>
          </w:p>
        </w:tc>
        <w:tc>
          <w:tcPr>
            <w:tcW w:w="259" w:type="pct"/>
            <w:shd w:val="clear" w:color="auto" w:fill="D9D9D9" w:themeFill="background1" w:themeFillShade="D9"/>
          </w:tcPr>
          <w:p w14:paraId="7516962C" w14:textId="77777777" w:rsidR="00BC781A" w:rsidRPr="00965B5E" w:rsidRDefault="00BC781A" w:rsidP="00062E36">
            <w:pPr>
              <w:jc w:val="both"/>
              <w:rPr>
                <w:rFonts w:ascii="Times New Roman" w:hAnsi="Times New Roman" w:cs="Times New Roman"/>
                <w:b/>
                <w:bCs/>
                <w:sz w:val="16"/>
                <w:szCs w:val="16"/>
                <w:lang w:val="en-GB"/>
              </w:rPr>
            </w:pPr>
          </w:p>
        </w:tc>
        <w:tc>
          <w:tcPr>
            <w:tcW w:w="376" w:type="pct"/>
            <w:shd w:val="clear" w:color="auto" w:fill="D9D9D9" w:themeFill="background1" w:themeFillShade="D9"/>
          </w:tcPr>
          <w:p w14:paraId="7E8C0746" w14:textId="77777777" w:rsidR="00BC781A" w:rsidRPr="00965B5E" w:rsidRDefault="00BC781A" w:rsidP="00062E36">
            <w:pPr>
              <w:jc w:val="both"/>
              <w:rPr>
                <w:rFonts w:ascii="Times New Roman" w:hAnsi="Times New Roman" w:cs="Times New Roman"/>
                <w:b/>
                <w:bCs/>
                <w:sz w:val="16"/>
                <w:szCs w:val="16"/>
                <w:lang w:val="en-GB"/>
              </w:rPr>
            </w:pPr>
          </w:p>
        </w:tc>
        <w:tc>
          <w:tcPr>
            <w:tcW w:w="377" w:type="pct"/>
            <w:shd w:val="clear" w:color="auto" w:fill="D9D9D9" w:themeFill="background1" w:themeFillShade="D9"/>
          </w:tcPr>
          <w:p w14:paraId="5CFFFAD8" w14:textId="77777777" w:rsidR="00BC781A" w:rsidRPr="00965B5E" w:rsidRDefault="00BC781A" w:rsidP="00062E36">
            <w:pPr>
              <w:jc w:val="both"/>
              <w:rPr>
                <w:rFonts w:ascii="Times New Roman" w:hAnsi="Times New Roman" w:cs="Times New Roman"/>
                <w:sz w:val="16"/>
                <w:szCs w:val="16"/>
                <w:lang w:val="en-GB"/>
              </w:rPr>
            </w:pPr>
          </w:p>
        </w:tc>
        <w:tc>
          <w:tcPr>
            <w:tcW w:w="605" w:type="pct"/>
            <w:shd w:val="clear" w:color="auto" w:fill="D9D9D9" w:themeFill="background1" w:themeFillShade="D9"/>
          </w:tcPr>
          <w:p w14:paraId="63471864" w14:textId="77777777" w:rsidR="00BC781A" w:rsidRPr="00965B5E" w:rsidRDefault="00BC781A" w:rsidP="00062E36">
            <w:pPr>
              <w:jc w:val="both"/>
              <w:rPr>
                <w:rFonts w:ascii="Times New Roman" w:hAnsi="Times New Roman" w:cs="Times New Roman"/>
                <w:sz w:val="16"/>
                <w:szCs w:val="16"/>
                <w:lang w:val="en-GB"/>
              </w:rPr>
            </w:pPr>
          </w:p>
        </w:tc>
        <w:tc>
          <w:tcPr>
            <w:tcW w:w="176" w:type="pct"/>
            <w:shd w:val="clear" w:color="auto" w:fill="D9D9D9" w:themeFill="background1" w:themeFillShade="D9"/>
          </w:tcPr>
          <w:p w14:paraId="397FB20F" w14:textId="5C71DE04" w:rsidR="00BC781A" w:rsidRPr="00965B5E" w:rsidRDefault="001B7509" w:rsidP="00062E36">
            <w:pPr>
              <w:jc w:val="both"/>
              <w:rPr>
                <w:rFonts w:ascii="Times New Roman" w:hAnsi="Times New Roman" w:cs="Times New Roman"/>
                <w:sz w:val="16"/>
                <w:szCs w:val="16"/>
              </w:rPr>
            </w:pPr>
            <w:r w:rsidRPr="00965B5E">
              <w:rPr>
                <w:rFonts w:ascii="Times New Roman" w:hAnsi="Times New Roman"/>
                <w:sz w:val="16"/>
                <w:szCs w:val="16"/>
              </w:rPr>
              <w:t>236</w:t>
            </w:r>
          </w:p>
        </w:tc>
        <w:tc>
          <w:tcPr>
            <w:tcW w:w="264" w:type="pct"/>
            <w:shd w:val="clear" w:color="auto" w:fill="D9D9D9" w:themeFill="background1" w:themeFillShade="D9"/>
          </w:tcPr>
          <w:p w14:paraId="72DEBB58" w14:textId="175F24AF" w:rsidR="00BC781A" w:rsidRPr="00965B5E" w:rsidRDefault="001B7509" w:rsidP="00062E36">
            <w:pPr>
              <w:jc w:val="both"/>
              <w:rPr>
                <w:rFonts w:ascii="Times New Roman" w:hAnsi="Times New Roman" w:cs="Times New Roman"/>
                <w:sz w:val="16"/>
                <w:szCs w:val="16"/>
              </w:rPr>
            </w:pPr>
            <w:r w:rsidRPr="00965B5E">
              <w:rPr>
                <w:rFonts w:ascii="Times New Roman" w:hAnsi="Times New Roman"/>
                <w:sz w:val="16"/>
                <w:szCs w:val="16"/>
              </w:rPr>
              <w:t>3</w:t>
            </w:r>
          </w:p>
        </w:tc>
        <w:tc>
          <w:tcPr>
            <w:tcW w:w="257" w:type="pct"/>
            <w:shd w:val="clear" w:color="auto" w:fill="D9D9D9" w:themeFill="background1" w:themeFillShade="D9"/>
          </w:tcPr>
          <w:p w14:paraId="65C60D43" w14:textId="380F1043" w:rsidR="00BC781A" w:rsidRPr="00965B5E" w:rsidRDefault="001B7509" w:rsidP="00062E36">
            <w:pPr>
              <w:jc w:val="both"/>
              <w:rPr>
                <w:rFonts w:ascii="Times New Roman" w:hAnsi="Times New Roman" w:cs="Times New Roman"/>
                <w:sz w:val="16"/>
                <w:szCs w:val="16"/>
              </w:rPr>
            </w:pPr>
            <w:r w:rsidRPr="00965B5E">
              <w:rPr>
                <w:rFonts w:ascii="Times New Roman" w:hAnsi="Times New Roman"/>
                <w:sz w:val="16"/>
                <w:szCs w:val="16"/>
              </w:rPr>
              <w:t>3</w:t>
            </w:r>
          </w:p>
        </w:tc>
        <w:tc>
          <w:tcPr>
            <w:tcW w:w="854" w:type="pct"/>
            <w:shd w:val="clear" w:color="auto" w:fill="D9D9D9" w:themeFill="background1" w:themeFillShade="D9"/>
          </w:tcPr>
          <w:p w14:paraId="79F7AB90" w14:textId="77777777" w:rsidR="00BC781A" w:rsidRPr="00965B5E" w:rsidRDefault="00BC781A" w:rsidP="00062E36">
            <w:pPr>
              <w:jc w:val="both"/>
              <w:rPr>
                <w:rFonts w:ascii="Times New Roman" w:hAnsi="Times New Roman" w:cs="Times New Roman"/>
                <w:sz w:val="16"/>
                <w:szCs w:val="16"/>
                <w:lang w:val="en-GB"/>
              </w:rPr>
            </w:pPr>
          </w:p>
        </w:tc>
        <w:tc>
          <w:tcPr>
            <w:tcW w:w="264" w:type="pct"/>
            <w:shd w:val="clear" w:color="auto" w:fill="D9D9D9" w:themeFill="background1" w:themeFillShade="D9"/>
          </w:tcPr>
          <w:p w14:paraId="2D7DA68E" w14:textId="34F2880C" w:rsidR="00BC781A" w:rsidRPr="00965B5E" w:rsidRDefault="001B7509" w:rsidP="00062E36">
            <w:pPr>
              <w:jc w:val="both"/>
              <w:rPr>
                <w:rFonts w:ascii="Times New Roman" w:hAnsi="Times New Roman" w:cs="Times New Roman"/>
                <w:sz w:val="16"/>
                <w:szCs w:val="16"/>
              </w:rPr>
            </w:pPr>
            <w:r w:rsidRPr="00965B5E">
              <w:rPr>
                <w:rFonts w:ascii="Times New Roman" w:hAnsi="Times New Roman"/>
                <w:sz w:val="16"/>
                <w:szCs w:val="16"/>
              </w:rPr>
              <w:t>7,1</w:t>
            </w:r>
          </w:p>
        </w:tc>
        <w:tc>
          <w:tcPr>
            <w:tcW w:w="311" w:type="pct"/>
            <w:shd w:val="clear" w:color="auto" w:fill="D9D9D9" w:themeFill="background1" w:themeFillShade="D9"/>
          </w:tcPr>
          <w:p w14:paraId="486B5726" w14:textId="77777777" w:rsidR="00BC781A" w:rsidRPr="00965B5E" w:rsidRDefault="00BC781A" w:rsidP="00062E36">
            <w:pPr>
              <w:jc w:val="both"/>
              <w:rPr>
                <w:rFonts w:ascii="Times New Roman" w:hAnsi="Times New Roman" w:cs="Times New Roman"/>
                <w:sz w:val="16"/>
                <w:szCs w:val="16"/>
                <w:lang w:val="en-GB"/>
              </w:rPr>
            </w:pPr>
          </w:p>
        </w:tc>
        <w:tc>
          <w:tcPr>
            <w:tcW w:w="220" w:type="pct"/>
            <w:shd w:val="clear" w:color="auto" w:fill="D9D9D9" w:themeFill="background1" w:themeFillShade="D9"/>
          </w:tcPr>
          <w:p w14:paraId="58FB242B" w14:textId="1A8C9E90" w:rsidR="00BC781A" w:rsidRPr="00965B5E" w:rsidRDefault="001B7509" w:rsidP="00062E36">
            <w:pPr>
              <w:jc w:val="both"/>
              <w:rPr>
                <w:rFonts w:ascii="Times New Roman" w:hAnsi="Times New Roman" w:cs="Times New Roman"/>
                <w:sz w:val="16"/>
                <w:szCs w:val="16"/>
              </w:rPr>
            </w:pPr>
            <w:r w:rsidRPr="00965B5E">
              <w:rPr>
                <w:rFonts w:ascii="Times New Roman" w:hAnsi="Times New Roman"/>
                <w:sz w:val="16"/>
                <w:szCs w:val="16"/>
              </w:rPr>
              <w:t>9,5</w:t>
            </w:r>
          </w:p>
        </w:tc>
        <w:tc>
          <w:tcPr>
            <w:tcW w:w="206" w:type="pct"/>
            <w:shd w:val="clear" w:color="auto" w:fill="D9D9D9" w:themeFill="background1" w:themeFillShade="D9"/>
          </w:tcPr>
          <w:p w14:paraId="35A77DE2" w14:textId="77777777" w:rsidR="00BC781A" w:rsidRPr="00965B5E" w:rsidRDefault="00BC781A" w:rsidP="00062E36">
            <w:pPr>
              <w:jc w:val="both"/>
              <w:rPr>
                <w:rFonts w:ascii="Times New Roman" w:hAnsi="Times New Roman" w:cs="Times New Roman"/>
                <w:sz w:val="16"/>
                <w:szCs w:val="16"/>
                <w:lang w:val="en-GB"/>
              </w:rPr>
            </w:pPr>
          </w:p>
        </w:tc>
        <w:tc>
          <w:tcPr>
            <w:tcW w:w="206" w:type="pct"/>
            <w:shd w:val="clear" w:color="auto" w:fill="D9D9D9" w:themeFill="background1" w:themeFillShade="D9"/>
          </w:tcPr>
          <w:p w14:paraId="75950F08" w14:textId="77777777" w:rsidR="00BC781A" w:rsidRPr="00965B5E" w:rsidRDefault="00BC781A" w:rsidP="00062E36">
            <w:pPr>
              <w:jc w:val="both"/>
              <w:rPr>
                <w:rFonts w:ascii="Times New Roman" w:hAnsi="Times New Roman" w:cs="Times New Roman"/>
                <w:sz w:val="16"/>
                <w:szCs w:val="16"/>
                <w:lang w:val="en-GB"/>
              </w:rPr>
            </w:pPr>
          </w:p>
        </w:tc>
        <w:tc>
          <w:tcPr>
            <w:tcW w:w="216" w:type="pct"/>
            <w:shd w:val="clear" w:color="auto" w:fill="D9D9D9" w:themeFill="background1" w:themeFillShade="D9"/>
          </w:tcPr>
          <w:p w14:paraId="726E8E21" w14:textId="77777777" w:rsidR="00BC781A" w:rsidRPr="00965B5E" w:rsidRDefault="00BC781A" w:rsidP="00062E36">
            <w:pPr>
              <w:jc w:val="both"/>
              <w:rPr>
                <w:rFonts w:ascii="Times New Roman" w:hAnsi="Times New Roman" w:cs="Times New Roman"/>
                <w:sz w:val="16"/>
                <w:szCs w:val="16"/>
                <w:lang w:val="en-GB"/>
              </w:rPr>
            </w:pPr>
          </w:p>
        </w:tc>
      </w:tr>
      <w:tr w:rsidR="001B7509" w:rsidRPr="00965B5E" w14:paraId="28B9CD67" w14:textId="77777777" w:rsidTr="003F76A9">
        <w:tc>
          <w:tcPr>
            <w:tcW w:w="409" w:type="pct"/>
            <w:tcBorders>
              <w:bottom w:val="single" w:sz="4" w:space="0" w:color="auto"/>
            </w:tcBorders>
            <w:shd w:val="clear" w:color="auto" w:fill="D9D9D9" w:themeFill="background1" w:themeFillShade="D9"/>
          </w:tcPr>
          <w:p w14:paraId="023A27CC" w14:textId="77777777" w:rsidR="001B7509" w:rsidRPr="00965B5E" w:rsidRDefault="001B7509" w:rsidP="001B7509">
            <w:pPr>
              <w:jc w:val="both"/>
              <w:rPr>
                <w:rFonts w:ascii="Times New Roman" w:hAnsi="Times New Roman" w:cs="Times New Roman"/>
                <w:b/>
                <w:bCs/>
                <w:sz w:val="16"/>
                <w:szCs w:val="16"/>
                <w:lang w:val="en-GB"/>
              </w:rPr>
            </w:pPr>
          </w:p>
        </w:tc>
        <w:tc>
          <w:tcPr>
            <w:tcW w:w="259" w:type="pct"/>
            <w:tcBorders>
              <w:bottom w:val="single" w:sz="4" w:space="0" w:color="auto"/>
            </w:tcBorders>
            <w:shd w:val="clear" w:color="auto" w:fill="D9D9D9" w:themeFill="background1" w:themeFillShade="D9"/>
          </w:tcPr>
          <w:p w14:paraId="0C156307" w14:textId="77777777" w:rsidR="001B7509" w:rsidRPr="00965B5E" w:rsidRDefault="001B7509" w:rsidP="001B7509">
            <w:pPr>
              <w:jc w:val="both"/>
              <w:rPr>
                <w:rFonts w:ascii="Times New Roman" w:hAnsi="Times New Roman" w:cs="Times New Roman"/>
                <w:b/>
                <w:bCs/>
                <w:sz w:val="16"/>
                <w:szCs w:val="16"/>
                <w:lang w:val="en-GB"/>
              </w:rPr>
            </w:pPr>
          </w:p>
        </w:tc>
        <w:tc>
          <w:tcPr>
            <w:tcW w:w="376" w:type="pct"/>
            <w:tcBorders>
              <w:bottom w:val="single" w:sz="4" w:space="0" w:color="auto"/>
            </w:tcBorders>
            <w:shd w:val="clear" w:color="auto" w:fill="D9D9D9" w:themeFill="background1" w:themeFillShade="D9"/>
          </w:tcPr>
          <w:p w14:paraId="2B84B393" w14:textId="07F459C2" w:rsidR="001B7509" w:rsidRPr="00965B5E" w:rsidRDefault="001B7509" w:rsidP="001B7509">
            <w:pPr>
              <w:jc w:val="both"/>
              <w:rPr>
                <w:rFonts w:ascii="Times New Roman" w:hAnsi="Times New Roman" w:cs="Times New Roman"/>
                <w:b/>
                <w:bCs/>
                <w:sz w:val="16"/>
                <w:szCs w:val="16"/>
              </w:rPr>
            </w:pPr>
            <w:r w:rsidRPr="00965B5E">
              <w:rPr>
                <w:rFonts w:ascii="Times New Roman" w:hAnsi="Times New Roman"/>
                <w:b/>
                <w:sz w:val="16"/>
                <w:szCs w:val="16"/>
              </w:rPr>
              <w:t>Nīderlande</w:t>
            </w:r>
          </w:p>
        </w:tc>
        <w:tc>
          <w:tcPr>
            <w:tcW w:w="377" w:type="pct"/>
            <w:tcBorders>
              <w:bottom w:val="single" w:sz="4" w:space="0" w:color="auto"/>
            </w:tcBorders>
            <w:shd w:val="clear" w:color="auto" w:fill="D9D9D9" w:themeFill="background1" w:themeFillShade="D9"/>
          </w:tcPr>
          <w:p w14:paraId="1CE9E96F" w14:textId="5EE81181" w:rsidR="001B7509" w:rsidRPr="00965B5E" w:rsidRDefault="001B7509" w:rsidP="001B7509">
            <w:pPr>
              <w:jc w:val="both"/>
              <w:rPr>
                <w:rFonts w:ascii="Times New Roman" w:hAnsi="Times New Roman" w:cs="Times New Roman"/>
                <w:sz w:val="16"/>
                <w:szCs w:val="16"/>
              </w:rPr>
            </w:pPr>
            <w:r w:rsidRPr="00965B5E">
              <w:rPr>
                <w:rFonts w:ascii="Times New Roman" w:hAnsi="Times New Roman"/>
                <w:sz w:val="16"/>
                <w:szCs w:val="16"/>
              </w:rPr>
              <w:t>(Ocke et al., 2008)</w:t>
            </w:r>
          </w:p>
        </w:tc>
        <w:tc>
          <w:tcPr>
            <w:tcW w:w="605" w:type="pct"/>
            <w:tcBorders>
              <w:bottom w:val="single" w:sz="4" w:space="0" w:color="auto"/>
            </w:tcBorders>
            <w:shd w:val="clear" w:color="auto" w:fill="D9D9D9" w:themeFill="background1" w:themeFillShade="D9"/>
          </w:tcPr>
          <w:p w14:paraId="54AD0627" w14:textId="7DB3343D" w:rsidR="001B7509" w:rsidRPr="00965B5E" w:rsidRDefault="001B7509" w:rsidP="001B7509">
            <w:pPr>
              <w:jc w:val="both"/>
              <w:rPr>
                <w:rFonts w:ascii="Times New Roman" w:hAnsi="Times New Roman" w:cs="Times New Roman"/>
                <w:sz w:val="16"/>
                <w:szCs w:val="16"/>
              </w:rPr>
            </w:pPr>
            <w:r w:rsidRPr="00965B5E">
              <w:rPr>
                <w:rFonts w:ascii="Times New Roman" w:hAnsi="Times New Roman"/>
                <w:sz w:val="16"/>
                <w:szCs w:val="16"/>
              </w:rPr>
              <w:t>2 dienu uztura pieraksts (nesaistītas dienas)</w:t>
            </w:r>
          </w:p>
        </w:tc>
        <w:tc>
          <w:tcPr>
            <w:tcW w:w="176" w:type="pct"/>
            <w:tcBorders>
              <w:bottom w:val="single" w:sz="4" w:space="0" w:color="auto"/>
            </w:tcBorders>
            <w:shd w:val="clear" w:color="auto" w:fill="D9D9D9" w:themeFill="background1" w:themeFillShade="D9"/>
          </w:tcPr>
          <w:p w14:paraId="0CD1D88E" w14:textId="199ED738" w:rsidR="001B7509" w:rsidRPr="00965B5E" w:rsidRDefault="001B7509" w:rsidP="001B7509">
            <w:pPr>
              <w:jc w:val="both"/>
              <w:rPr>
                <w:rFonts w:ascii="Times New Roman" w:hAnsi="Times New Roman" w:cs="Times New Roman"/>
                <w:sz w:val="16"/>
                <w:szCs w:val="16"/>
              </w:rPr>
            </w:pPr>
            <w:r w:rsidRPr="00965B5E">
              <w:rPr>
                <w:rFonts w:ascii="Times New Roman" w:hAnsi="Times New Roman"/>
                <w:sz w:val="16"/>
                <w:szCs w:val="16"/>
              </w:rPr>
              <w:t>327</w:t>
            </w:r>
          </w:p>
        </w:tc>
        <w:tc>
          <w:tcPr>
            <w:tcW w:w="264" w:type="pct"/>
            <w:tcBorders>
              <w:bottom w:val="single" w:sz="4" w:space="0" w:color="auto"/>
            </w:tcBorders>
            <w:shd w:val="clear" w:color="auto" w:fill="D9D9D9" w:themeFill="background1" w:themeFillShade="D9"/>
          </w:tcPr>
          <w:p w14:paraId="696D7B3A" w14:textId="0FCBD45E" w:rsidR="001B7509" w:rsidRPr="00965B5E" w:rsidRDefault="001B7509" w:rsidP="001B7509">
            <w:pPr>
              <w:jc w:val="both"/>
              <w:rPr>
                <w:rFonts w:ascii="Times New Roman" w:hAnsi="Times New Roman" w:cs="Times New Roman"/>
                <w:sz w:val="16"/>
                <w:szCs w:val="16"/>
              </w:rPr>
            </w:pPr>
            <w:r w:rsidRPr="00965B5E">
              <w:rPr>
                <w:rFonts w:ascii="Times New Roman" w:hAnsi="Times New Roman"/>
                <w:sz w:val="16"/>
                <w:szCs w:val="16"/>
              </w:rPr>
              <w:t>2</w:t>
            </w:r>
          </w:p>
        </w:tc>
        <w:tc>
          <w:tcPr>
            <w:tcW w:w="257" w:type="pct"/>
            <w:tcBorders>
              <w:bottom w:val="single" w:sz="4" w:space="0" w:color="auto"/>
            </w:tcBorders>
            <w:shd w:val="clear" w:color="auto" w:fill="D9D9D9" w:themeFill="background1" w:themeFillShade="D9"/>
          </w:tcPr>
          <w:p w14:paraId="281D5064" w14:textId="48A57D7C" w:rsidR="001B7509" w:rsidRPr="00965B5E" w:rsidRDefault="001B7509" w:rsidP="001B7509">
            <w:pPr>
              <w:jc w:val="both"/>
              <w:rPr>
                <w:rFonts w:ascii="Times New Roman" w:hAnsi="Times New Roman" w:cs="Times New Roman"/>
                <w:sz w:val="16"/>
                <w:szCs w:val="16"/>
              </w:rPr>
            </w:pPr>
            <w:r w:rsidRPr="00965B5E">
              <w:rPr>
                <w:rFonts w:ascii="Times New Roman" w:hAnsi="Times New Roman"/>
                <w:sz w:val="16"/>
                <w:szCs w:val="16"/>
              </w:rPr>
              <w:t>3</w:t>
            </w:r>
          </w:p>
        </w:tc>
        <w:tc>
          <w:tcPr>
            <w:tcW w:w="854" w:type="pct"/>
            <w:tcBorders>
              <w:bottom w:val="single" w:sz="4" w:space="0" w:color="auto"/>
            </w:tcBorders>
            <w:shd w:val="clear" w:color="auto" w:fill="D9D9D9" w:themeFill="background1" w:themeFillShade="D9"/>
          </w:tcPr>
          <w:p w14:paraId="07A1CA86" w14:textId="77777777" w:rsidR="001B7509" w:rsidRPr="00965B5E" w:rsidRDefault="001B7509" w:rsidP="001B7509">
            <w:pPr>
              <w:jc w:val="both"/>
              <w:rPr>
                <w:rFonts w:ascii="Times New Roman" w:hAnsi="Times New Roman" w:cs="Times New Roman"/>
                <w:sz w:val="16"/>
                <w:szCs w:val="16"/>
                <w:lang w:val="en-GB"/>
              </w:rPr>
            </w:pPr>
          </w:p>
        </w:tc>
        <w:tc>
          <w:tcPr>
            <w:tcW w:w="264" w:type="pct"/>
            <w:tcBorders>
              <w:bottom w:val="single" w:sz="4" w:space="0" w:color="auto"/>
            </w:tcBorders>
            <w:shd w:val="clear" w:color="auto" w:fill="D9D9D9" w:themeFill="background1" w:themeFillShade="D9"/>
          </w:tcPr>
          <w:p w14:paraId="64E32103" w14:textId="201AF735" w:rsidR="001B7509" w:rsidRPr="00965B5E" w:rsidRDefault="001852A6" w:rsidP="001B7509">
            <w:pPr>
              <w:jc w:val="both"/>
              <w:rPr>
                <w:rFonts w:ascii="Times New Roman" w:hAnsi="Times New Roman" w:cs="Times New Roman"/>
                <w:sz w:val="16"/>
                <w:szCs w:val="16"/>
              </w:rPr>
            </w:pPr>
            <w:r w:rsidRPr="00965B5E">
              <w:rPr>
                <w:rFonts w:ascii="Times New Roman" w:hAnsi="Times New Roman"/>
                <w:sz w:val="16"/>
                <w:szCs w:val="16"/>
              </w:rPr>
              <w:t>4,4</w:t>
            </w:r>
          </w:p>
        </w:tc>
        <w:tc>
          <w:tcPr>
            <w:tcW w:w="311" w:type="pct"/>
            <w:tcBorders>
              <w:bottom w:val="single" w:sz="4" w:space="0" w:color="auto"/>
            </w:tcBorders>
            <w:shd w:val="clear" w:color="auto" w:fill="D9D9D9" w:themeFill="background1" w:themeFillShade="D9"/>
          </w:tcPr>
          <w:p w14:paraId="787661FA" w14:textId="77777777" w:rsidR="001B7509" w:rsidRPr="00965B5E" w:rsidRDefault="001B7509" w:rsidP="001B7509">
            <w:pPr>
              <w:jc w:val="both"/>
              <w:rPr>
                <w:rFonts w:ascii="Times New Roman" w:hAnsi="Times New Roman" w:cs="Times New Roman"/>
                <w:sz w:val="16"/>
                <w:szCs w:val="16"/>
                <w:lang w:val="en-GB"/>
              </w:rPr>
            </w:pPr>
          </w:p>
        </w:tc>
        <w:tc>
          <w:tcPr>
            <w:tcW w:w="220" w:type="pct"/>
            <w:tcBorders>
              <w:bottom w:val="single" w:sz="4" w:space="0" w:color="auto"/>
            </w:tcBorders>
            <w:shd w:val="clear" w:color="auto" w:fill="D9D9D9" w:themeFill="background1" w:themeFillShade="D9"/>
          </w:tcPr>
          <w:p w14:paraId="7099B79E" w14:textId="77777777" w:rsidR="001B7509" w:rsidRPr="00965B5E" w:rsidRDefault="001B7509" w:rsidP="001B7509">
            <w:pPr>
              <w:jc w:val="both"/>
              <w:rPr>
                <w:rFonts w:ascii="Times New Roman" w:hAnsi="Times New Roman" w:cs="Times New Roman"/>
                <w:sz w:val="16"/>
                <w:szCs w:val="16"/>
                <w:lang w:val="en-GB"/>
              </w:rPr>
            </w:pPr>
          </w:p>
        </w:tc>
        <w:tc>
          <w:tcPr>
            <w:tcW w:w="206" w:type="pct"/>
            <w:tcBorders>
              <w:bottom w:val="single" w:sz="4" w:space="0" w:color="auto"/>
            </w:tcBorders>
            <w:shd w:val="clear" w:color="auto" w:fill="D9D9D9" w:themeFill="background1" w:themeFillShade="D9"/>
          </w:tcPr>
          <w:p w14:paraId="542615B8" w14:textId="77777777" w:rsidR="001B7509" w:rsidRPr="00965B5E" w:rsidRDefault="001B7509" w:rsidP="001B7509">
            <w:pPr>
              <w:jc w:val="both"/>
              <w:rPr>
                <w:rFonts w:ascii="Times New Roman" w:hAnsi="Times New Roman" w:cs="Times New Roman"/>
                <w:sz w:val="16"/>
                <w:szCs w:val="16"/>
                <w:lang w:val="en-GB"/>
              </w:rPr>
            </w:pPr>
          </w:p>
        </w:tc>
        <w:tc>
          <w:tcPr>
            <w:tcW w:w="206" w:type="pct"/>
            <w:tcBorders>
              <w:bottom w:val="single" w:sz="4" w:space="0" w:color="auto"/>
            </w:tcBorders>
            <w:shd w:val="clear" w:color="auto" w:fill="D9D9D9" w:themeFill="background1" w:themeFillShade="D9"/>
          </w:tcPr>
          <w:p w14:paraId="541C0E48" w14:textId="668D3437" w:rsidR="001B7509" w:rsidRPr="00965B5E" w:rsidRDefault="001852A6" w:rsidP="001B7509">
            <w:pPr>
              <w:jc w:val="both"/>
              <w:rPr>
                <w:rFonts w:ascii="Times New Roman" w:hAnsi="Times New Roman" w:cs="Times New Roman"/>
                <w:sz w:val="16"/>
                <w:szCs w:val="16"/>
              </w:rPr>
            </w:pPr>
            <w:r w:rsidRPr="00965B5E">
              <w:rPr>
                <w:rFonts w:ascii="Times New Roman" w:hAnsi="Times New Roman"/>
                <w:sz w:val="16"/>
                <w:szCs w:val="16"/>
              </w:rPr>
              <w:t>8,7</w:t>
            </w:r>
          </w:p>
        </w:tc>
        <w:tc>
          <w:tcPr>
            <w:tcW w:w="216" w:type="pct"/>
            <w:tcBorders>
              <w:bottom w:val="single" w:sz="4" w:space="0" w:color="auto"/>
            </w:tcBorders>
            <w:shd w:val="clear" w:color="auto" w:fill="D9D9D9" w:themeFill="background1" w:themeFillShade="D9"/>
          </w:tcPr>
          <w:p w14:paraId="535CC336" w14:textId="77777777" w:rsidR="001B7509" w:rsidRPr="00965B5E" w:rsidRDefault="001B7509" w:rsidP="001B7509">
            <w:pPr>
              <w:jc w:val="both"/>
              <w:rPr>
                <w:rFonts w:ascii="Times New Roman" w:hAnsi="Times New Roman" w:cs="Times New Roman"/>
                <w:sz w:val="16"/>
                <w:szCs w:val="16"/>
                <w:lang w:val="en-GB"/>
              </w:rPr>
            </w:pPr>
          </w:p>
        </w:tc>
      </w:tr>
      <w:tr w:rsidR="003C4E4A" w:rsidRPr="00965B5E" w14:paraId="29373600" w14:textId="77777777" w:rsidTr="003F76A9">
        <w:tc>
          <w:tcPr>
            <w:tcW w:w="409" w:type="pct"/>
            <w:tcBorders>
              <w:top w:val="single" w:sz="4" w:space="0" w:color="auto"/>
            </w:tcBorders>
            <w:shd w:val="clear" w:color="auto" w:fill="D9D9D9" w:themeFill="background1" w:themeFillShade="D9"/>
          </w:tcPr>
          <w:p w14:paraId="7B09B9A3" w14:textId="1D0F004B" w:rsidR="003C4E4A" w:rsidRPr="00965B5E" w:rsidRDefault="003C4E4A" w:rsidP="003C4E4A">
            <w:pPr>
              <w:pStyle w:val="Default"/>
              <w:jc w:val="both"/>
              <w:rPr>
                <w:sz w:val="16"/>
                <w:szCs w:val="16"/>
              </w:rPr>
            </w:pPr>
            <w:r w:rsidRPr="00965B5E">
              <w:rPr>
                <w:b/>
                <w:sz w:val="16"/>
                <w:szCs w:val="16"/>
              </w:rPr>
              <w:t>Pārtikas produkti un uztura bagātinātāji</w:t>
            </w:r>
          </w:p>
        </w:tc>
        <w:tc>
          <w:tcPr>
            <w:tcW w:w="259" w:type="pct"/>
            <w:tcBorders>
              <w:top w:val="single" w:sz="4" w:space="0" w:color="auto"/>
            </w:tcBorders>
            <w:shd w:val="clear" w:color="auto" w:fill="D9D9D9" w:themeFill="background1" w:themeFillShade="D9"/>
          </w:tcPr>
          <w:p w14:paraId="3F239E85" w14:textId="30C47D05" w:rsidR="003C4E4A" w:rsidRPr="00965B5E" w:rsidRDefault="003C4E4A" w:rsidP="003C4E4A">
            <w:pPr>
              <w:pStyle w:val="Default"/>
              <w:jc w:val="both"/>
              <w:rPr>
                <w:sz w:val="16"/>
                <w:szCs w:val="16"/>
              </w:rPr>
            </w:pPr>
            <w:r w:rsidRPr="00965B5E">
              <w:rPr>
                <w:b/>
                <w:sz w:val="16"/>
                <w:szCs w:val="16"/>
              </w:rPr>
              <w:t>Zēni un meitenes</w:t>
            </w:r>
          </w:p>
        </w:tc>
        <w:tc>
          <w:tcPr>
            <w:tcW w:w="376" w:type="pct"/>
            <w:tcBorders>
              <w:top w:val="single" w:sz="4" w:space="0" w:color="auto"/>
            </w:tcBorders>
            <w:shd w:val="clear" w:color="auto" w:fill="D9D9D9" w:themeFill="background1" w:themeFillShade="D9"/>
          </w:tcPr>
          <w:p w14:paraId="54853B58" w14:textId="635A8209" w:rsidR="003C4E4A" w:rsidRPr="00965B5E" w:rsidRDefault="003C4E4A" w:rsidP="003C4E4A">
            <w:pPr>
              <w:jc w:val="both"/>
              <w:rPr>
                <w:rFonts w:ascii="Times New Roman" w:hAnsi="Times New Roman" w:cs="Times New Roman"/>
                <w:b/>
                <w:bCs/>
                <w:sz w:val="16"/>
                <w:szCs w:val="16"/>
              </w:rPr>
            </w:pPr>
            <w:r w:rsidRPr="00965B5E">
              <w:rPr>
                <w:rFonts w:ascii="Times New Roman" w:hAnsi="Times New Roman"/>
                <w:b/>
                <w:sz w:val="16"/>
                <w:szCs w:val="16"/>
              </w:rPr>
              <w:t>Nīderlande</w:t>
            </w:r>
          </w:p>
        </w:tc>
        <w:tc>
          <w:tcPr>
            <w:tcW w:w="377" w:type="pct"/>
            <w:tcBorders>
              <w:top w:val="single" w:sz="4" w:space="0" w:color="auto"/>
            </w:tcBorders>
            <w:shd w:val="clear" w:color="auto" w:fill="D9D9D9" w:themeFill="background1" w:themeFillShade="D9"/>
          </w:tcPr>
          <w:p w14:paraId="16426F72" w14:textId="68175D13" w:rsidR="003C4E4A" w:rsidRPr="00965B5E" w:rsidRDefault="003C4E4A" w:rsidP="003C4E4A">
            <w:pPr>
              <w:jc w:val="both"/>
              <w:rPr>
                <w:rFonts w:ascii="Times New Roman" w:hAnsi="Times New Roman" w:cs="Times New Roman"/>
                <w:sz w:val="16"/>
                <w:szCs w:val="16"/>
              </w:rPr>
            </w:pPr>
            <w:r w:rsidRPr="00965B5E">
              <w:rPr>
                <w:rFonts w:ascii="Times New Roman" w:hAnsi="Times New Roman"/>
                <w:sz w:val="16"/>
                <w:szCs w:val="16"/>
              </w:rPr>
              <w:t>(de Boer et al., 2006)</w:t>
            </w:r>
          </w:p>
        </w:tc>
        <w:tc>
          <w:tcPr>
            <w:tcW w:w="605" w:type="pct"/>
            <w:tcBorders>
              <w:top w:val="single" w:sz="4" w:space="0" w:color="auto"/>
            </w:tcBorders>
            <w:shd w:val="clear" w:color="auto" w:fill="D9D9D9" w:themeFill="background1" w:themeFillShade="D9"/>
          </w:tcPr>
          <w:p w14:paraId="0DBA1F0A" w14:textId="798B17A7" w:rsidR="003C4E4A" w:rsidRPr="00965B5E" w:rsidRDefault="003C4E4A" w:rsidP="003C4E4A">
            <w:pPr>
              <w:jc w:val="both"/>
              <w:rPr>
                <w:rFonts w:ascii="Times New Roman" w:hAnsi="Times New Roman" w:cs="Times New Roman"/>
                <w:sz w:val="16"/>
                <w:szCs w:val="16"/>
              </w:rPr>
            </w:pPr>
            <w:r w:rsidRPr="00965B5E">
              <w:rPr>
                <w:rFonts w:ascii="Times New Roman" w:hAnsi="Times New Roman"/>
                <w:sz w:val="16"/>
                <w:szCs w:val="16"/>
              </w:rPr>
              <w:t>2 dienu uztura pieraksts (nesaistītas dienas)</w:t>
            </w:r>
          </w:p>
        </w:tc>
        <w:tc>
          <w:tcPr>
            <w:tcW w:w="176" w:type="pct"/>
            <w:tcBorders>
              <w:top w:val="single" w:sz="4" w:space="0" w:color="auto"/>
            </w:tcBorders>
            <w:shd w:val="clear" w:color="auto" w:fill="D9D9D9" w:themeFill="background1" w:themeFillShade="D9"/>
          </w:tcPr>
          <w:p w14:paraId="38458612" w14:textId="303EF007" w:rsidR="003C4E4A" w:rsidRPr="00965B5E" w:rsidRDefault="003C4E4A" w:rsidP="003C4E4A">
            <w:pPr>
              <w:jc w:val="both"/>
              <w:rPr>
                <w:rFonts w:ascii="Times New Roman" w:hAnsi="Times New Roman" w:cs="Times New Roman"/>
                <w:sz w:val="16"/>
                <w:szCs w:val="16"/>
              </w:rPr>
            </w:pPr>
            <w:r w:rsidRPr="00965B5E">
              <w:rPr>
                <w:rFonts w:ascii="Times New Roman" w:hAnsi="Times New Roman"/>
                <w:sz w:val="16"/>
                <w:szCs w:val="16"/>
              </w:rPr>
              <w:t>251</w:t>
            </w:r>
          </w:p>
        </w:tc>
        <w:tc>
          <w:tcPr>
            <w:tcW w:w="264" w:type="pct"/>
            <w:tcBorders>
              <w:top w:val="single" w:sz="4" w:space="0" w:color="auto"/>
            </w:tcBorders>
            <w:shd w:val="clear" w:color="auto" w:fill="D9D9D9" w:themeFill="background1" w:themeFillShade="D9"/>
          </w:tcPr>
          <w:p w14:paraId="5E35264C" w14:textId="64EB418F" w:rsidR="003C4E4A" w:rsidRPr="00965B5E" w:rsidRDefault="003C4E4A" w:rsidP="003C4E4A">
            <w:pPr>
              <w:jc w:val="both"/>
              <w:rPr>
                <w:rFonts w:ascii="Times New Roman" w:hAnsi="Times New Roman" w:cs="Times New Roman"/>
                <w:sz w:val="16"/>
                <w:szCs w:val="16"/>
              </w:rPr>
            </w:pPr>
            <w:r w:rsidRPr="00965B5E">
              <w:rPr>
                <w:rFonts w:ascii="Times New Roman" w:hAnsi="Times New Roman"/>
                <w:sz w:val="16"/>
                <w:szCs w:val="16"/>
              </w:rPr>
              <w:t>1,5</w:t>
            </w:r>
          </w:p>
        </w:tc>
        <w:tc>
          <w:tcPr>
            <w:tcW w:w="257" w:type="pct"/>
            <w:tcBorders>
              <w:top w:val="single" w:sz="4" w:space="0" w:color="auto"/>
            </w:tcBorders>
            <w:shd w:val="clear" w:color="auto" w:fill="D9D9D9" w:themeFill="background1" w:themeFillShade="D9"/>
          </w:tcPr>
          <w:p w14:paraId="380B0F92" w14:textId="725FEBF0" w:rsidR="003C4E4A" w:rsidRPr="00965B5E" w:rsidRDefault="003C4E4A" w:rsidP="003C4E4A">
            <w:pPr>
              <w:jc w:val="both"/>
              <w:rPr>
                <w:rFonts w:ascii="Times New Roman" w:hAnsi="Times New Roman" w:cs="Times New Roman"/>
                <w:sz w:val="16"/>
                <w:szCs w:val="16"/>
              </w:rPr>
            </w:pPr>
            <w:r w:rsidRPr="00965B5E">
              <w:rPr>
                <w:rFonts w:ascii="Times New Roman" w:hAnsi="Times New Roman"/>
                <w:sz w:val="16"/>
                <w:szCs w:val="16"/>
              </w:rPr>
              <w:t>1,5</w:t>
            </w:r>
          </w:p>
        </w:tc>
        <w:tc>
          <w:tcPr>
            <w:tcW w:w="854" w:type="pct"/>
            <w:tcBorders>
              <w:top w:val="single" w:sz="4" w:space="0" w:color="auto"/>
            </w:tcBorders>
            <w:shd w:val="clear" w:color="auto" w:fill="D9D9D9" w:themeFill="background1" w:themeFillShade="D9"/>
          </w:tcPr>
          <w:p w14:paraId="1B612557" w14:textId="694AB71E" w:rsidR="003C4E4A" w:rsidRPr="00965B5E" w:rsidRDefault="003C4E4A" w:rsidP="003C4E4A">
            <w:pPr>
              <w:jc w:val="both"/>
              <w:rPr>
                <w:rFonts w:ascii="Times New Roman" w:hAnsi="Times New Roman" w:cs="Times New Roman"/>
                <w:sz w:val="16"/>
                <w:szCs w:val="16"/>
              </w:rPr>
            </w:pPr>
            <w:r w:rsidRPr="00965B5E">
              <w:rPr>
                <w:rFonts w:ascii="Times New Roman" w:hAnsi="Times New Roman"/>
                <w:sz w:val="16"/>
                <w:szCs w:val="16"/>
              </w:rPr>
              <w:t>Personas, kas lieto uztura bagātinātājus</w:t>
            </w:r>
          </w:p>
        </w:tc>
        <w:tc>
          <w:tcPr>
            <w:tcW w:w="264" w:type="pct"/>
            <w:tcBorders>
              <w:top w:val="single" w:sz="4" w:space="0" w:color="auto"/>
            </w:tcBorders>
            <w:shd w:val="clear" w:color="auto" w:fill="D9D9D9" w:themeFill="background1" w:themeFillShade="D9"/>
          </w:tcPr>
          <w:p w14:paraId="78E23126" w14:textId="2068A33A" w:rsidR="003C4E4A" w:rsidRPr="00965B5E" w:rsidRDefault="003C4E4A" w:rsidP="003C4E4A">
            <w:pPr>
              <w:jc w:val="both"/>
              <w:rPr>
                <w:rFonts w:ascii="Times New Roman" w:hAnsi="Times New Roman" w:cs="Times New Roman"/>
                <w:sz w:val="16"/>
                <w:szCs w:val="16"/>
              </w:rPr>
            </w:pPr>
            <w:r w:rsidRPr="00965B5E">
              <w:rPr>
                <w:rFonts w:ascii="Times New Roman" w:hAnsi="Times New Roman"/>
                <w:sz w:val="16"/>
                <w:szCs w:val="16"/>
              </w:rPr>
              <w:t>6,7</w:t>
            </w:r>
          </w:p>
        </w:tc>
        <w:tc>
          <w:tcPr>
            <w:tcW w:w="311" w:type="pct"/>
            <w:tcBorders>
              <w:top w:val="single" w:sz="4" w:space="0" w:color="auto"/>
            </w:tcBorders>
            <w:shd w:val="clear" w:color="auto" w:fill="D9D9D9" w:themeFill="background1" w:themeFillShade="D9"/>
          </w:tcPr>
          <w:p w14:paraId="18848800" w14:textId="77777777" w:rsidR="003C4E4A" w:rsidRPr="00965B5E" w:rsidRDefault="003C4E4A" w:rsidP="003C4E4A">
            <w:pPr>
              <w:jc w:val="both"/>
              <w:rPr>
                <w:rFonts w:ascii="Times New Roman" w:hAnsi="Times New Roman" w:cs="Times New Roman"/>
                <w:sz w:val="16"/>
                <w:szCs w:val="16"/>
                <w:lang w:val="en-GB"/>
              </w:rPr>
            </w:pPr>
          </w:p>
        </w:tc>
        <w:tc>
          <w:tcPr>
            <w:tcW w:w="220" w:type="pct"/>
            <w:tcBorders>
              <w:top w:val="single" w:sz="4" w:space="0" w:color="auto"/>
            </w:tcBorders>
            <w:shd w:val="clear" w:color="auto" w:fill="D9D9D9" w:themeFill="background1" w:themeFillShade="D9"/>
          </w:tcPr>
          <w:p w14:paraId="2F6231F5" w14:textId="77777777" w:rsidR="003C4E4A" w:rsidRPr="00965B5E" w:rsidRDefault="003C4E4A" w:rsidP="003C4E4A">
            <w:pPr>
              <w:jc w:val="both"/>
              <w:rPr>
                <w:rFonts w:ascii="Times New Roman" w:hAnsi="Times New Roman" w:cs="Times New Roman"/>
                <w:sz w:val="16"/>
                <w:szCs w:val="16"/>
                <w:lang w:val="en-GB"/>
              </w:rPr>
            </w:pPr>
          </w:p>
        </w:tc>
        <w:tc>
          <w:tcPr>
            <w:tcW w:w="206" w:type="pct"/>
            <w:tcBorders>
              <w:top w:val="single" w:sz="4" w:space="0" w:color="auto"/>
            </w:tcBorders>
            <w:shd w:val="clear" w:color="auto" w:fill="D9D9D9" w:themeFill="background1" w:themeFillShade="D9"/>
          </w:tcPr>
          <w:p w14:paraId="65234231" w14:textId="72426757" w:rsidR="003C4E4A" w:rsidRPr="00965B5E" w:rsidRDefault="003C4E4A" w:rsidP="003C4E4A">
            <w:pPr>
              <w:jc w:val="both"/>
              <w:rPr>
                <w:rFonts w:ascii="Times New Roman" w:hAnsi="Times New Roman" w:cs="Times New Roman"/>
                <w:sz w:val="16"/>
                <w:szCs w:val="16"/>
              </w:rPr>
            </w:pPr>
            <w:r w:rsidRPr="00965B5E">
              <w:rPr>
                <w:rFonts w:ascii="Times New Roman" w:hAnsi="Times New Roman"/>
                <w:sz w:val="16"/>
                <w:szCs w:val="16"/>
              </w:rPr>
              <w:t>8,1</w:t>
            </w:r>
          </w:p>
        </w:tc>
        <w:tc>
          <w:tcPr>
            <w:tcW w:w="206" w:type="pct"/>
            <w:tcBorders>
              <w:top w:val="single" w:sz="4" w:space="0" w:color="auto"/>
            </w:tcBorders>
            <w:shd w:val="clear" w:color="auto" w:fill="D9D9D9" w:themeFill="background1" w:themeFillShade="D9"/>
          </w:tcPr>
          <w:p w14:paraId="14AF48DD" w14:textId="77777777" w:rsidR="003C4E4A" w:rsidRPr="00965B5E" w:rsidRDefault="003C4E4A" w:rsidP="003C4E4A">
            <w:pPr>
              <w:jc w:val="both"/>
              <w:rPr>
                <w:rFonts w:ascii="Times New Roman" w:hAnsi="Times New Roman" w:cs="Times New Roman"/>
                <w:sz w:val="16"/>
                <w:szCs w:val="16"/>
                <w:lang w:val="en-GB"/>
              </w:rPr>
            </w:pPr>
          </w:p>
        </w:tc>
        <w:tc>
          <w:tcPr>
            <w:tcW w:w="216" w:type="pct"/>
            <w:tcBorders>
              <w:top w:val="single" w:sz="4" w:space="0" w:color="auto"/>
            </w:tcBorders>
            <w:shd w:val="clear" w:color="auto" w:fill="D9D9D9" w:themeFill="background1" w:themeFillShade="D9"/>
          </w:tcPr>
          <w:p w14:paraId="238B11D1" w14:textId="77777777" w:rsidR="003C4E4A" w:rsidRPr="00965B5E" w:rsidRDefault="003C4E4A" w:rsidP="003C4E4A">
            <w:pPr>
              <w:jc w:val="both"/>
              <w:rPr>
                <w:rFonts w:ascii="Times New Roman" w:hAnsi="Times New Roman" w:cs="Times New Roman"/>
                <w:sz w:val="16"/>
                <w:szCs w:val="16"/>
                <w:lang w:val="en-GB"/>
              </w:rPr>
            </w:pPr>
          </w:p>
        </w:tc>
      </w:tr>
      <w:tr w:rsidR="003C4E4A" w:rsidRPr="00965B5E" w14:paraId="18AF7413" w14:textId="77777777" w:rsidTr="003F76A9">
        <w:tc>
          <w:tcPr>
            <w:tcW w:w="409" w:type="pct"/>
            <w:tcBorders>
              <w:bottom w:val="single" w:sz="4" w:space="0" w:color="auto"/>
            </w:tcBorders>
            <w:shd w:val="clear" w:color="auto" w:fill="D9D9D9" w:themeFill="background1" w:themeFillShade="D9"/>
          </w:tcPr>
          <w:p w14:paraId="461F64E2" w14:textId="77777777" w:rsidR="003C4E4A" w:rsidRPr="00965B5E" w:rsidRDefault="003C4E4A" w:rsidP="003C4E4A">
            <w:pPr>
              <w:jc w:val="both"/>
              <w:rPr>
                <w:rFonts w:ascii="Times New Roman" w:hAnsi="Times New Roman" w:cs="Times New Roman"/>
                <w:b/>
                <w:bCs/>
                <w:sz w:val="16"/>
                <w:szCs w:val="16"/>
                <w:lang w:val="en-GB"/>
              </w:rPr>
            </w:pPr>
          </w:p>
        </w:tc>
        <w:tc>
          <w:tcPr>
            <w:tcW w:w="259" w:type="pct"/>
            <w:tcBorders>
              <w:bottom w:val="single" w:sz="4" w:space="0" w:color="auto"/>
            </w:tcBorders>
            <w:shd w:val="clear" w:color="auto" w:fill="D9D9D9" w:themeFill="background1" w:themeFillShade="D9"/>
          </w:tcPr>
          <w:p w14:paraId="3D6E057F" w14:textId="77777777" w:rsidR="003C4E4A" w:rsidRPr="00965B5E" w:rsidRDefault="003C4E4A" w:rsidP="003C4E4A">
            <w:pPr>
              <w:jc w:val="both"/>
              <w:rPr>
                <w:rFonts w:ascii="Times New Roman" w:hAnsi="Times New Roman" w:cs="Times New Roman"/>
                <w:b/>
                <w:bCs/>
                <w:sz w:val="16"/>
                <w:szCs w:val="16"/>
                <w:lang w:val="en-GB"/>
              </w:rPr>
            </w:pPr>
          </w:p>
        </w:tc>
        <w:tc>
          <w:tcPr>
            <w:tcW w:w="376" w:type="pct"/>
            <w:tcBorders>
              <w:bottom w:val="single" w:sz="4" w:space="0" w:color="auto"/>
            </w:tcBorders>
            <w:shd w:val="clear" w:color="auto" w:fill="D9D9D9" w:themeFill="background1" w:themeFillShade="D9"/>
          </w:tcPr>
          <w:p w14:paraId="40D5B958" w14:textId="06339B18" w:rsidR="003C4E4A" w:rsidRPr="00965B5E" w:rsidRDefault="003C4E4A" w:rsidP="003C4E4A">
            <w:pPr>
              <w:jc w:val="both"/>
              <w:rPr>
                <w:rFonts w:ascii="Times New Roman" w:hAnsi="Times New Roman" w:cs="Times New Roman"/>
                <w:b/>
                <w:bCs/>
                <w:sz w:val="16"/>
                <w:szCs w:val="16"/>
              </w:rPr>
            </w:pPr>
            <w:r w:rsidRPr="00965B5E">
              <w:rPr>
                <w:rFonts w:ascii="Times New Roman" w:hAnsi="Times New Roman"/>
                <w:b/>
                <w:sz w:val="16"/>
                <w:szCs w:val="16"/>
              </w:rPr>
              <w:t>Apvienotā Karaliste</w:t>
            </w:r>
          </w:p>
        </w:tc>
        <w:tc>
          <w:tcPr>
            <w:tcW w:w="377" w:type="pct"/>
            <w:tcBorders>
              <w:bottom w:val="single" w:sz="4" w:space="0" w:color="auto"/>
            </w:tcBorders>
            <w:shd w:val="clear" w:color="auto" w:fill="D9D9D9" w:themeFill="background1" w:themeFillShade="D9"/>
          </w:tcPr>
          <w:p w14:paraId="6234477F" w14:textId="04D1A072" w:rsidR="003C4E4A" w:rsidRPr="00965B5E" w:rsidRDefault="003C4E4A" w:rsidP="003C4E4A">
            <w:pPr>
              <w:jc w:val="both"/>
              <w:rPr>
                <w:rFonts w:ascii="Times New Roman" w:hAnsi="Times New Roman" w:cs="Times New Roman"/>
                <w:sz w:val="16"/>
                <w:szCs w:val="16"/>
              </w:rPr>
            </w:pPr>
            <w:r w:rsidRPr="00965B5E">
              <w:rPr>
                <w:rFonts w:ascii="Times New Roman" w:hAnsi="Times New Roman"/>
                <w:sz w:val="16"/>
                <w:szCs w:val="16"/>
              </w:rPr>
              <w:t>(Bates et al., 2011)</w:t>
            </w:r>
          </w:p>
        </w:tc>
        <w:tc>
          <w:tcPr>
            <w:tcW w:w="605" w:type="pct"/>
            <w:tcBorders>
              <w:bottom w:val="single" w:sz="4" w:space="0" w:color="auto"/>
            </w:tcBorders>
            <w:shd w:val="clear" w:color="auto" w:fill="D9D9D9" w:themeFill="background1" w:themeFillShade="D9"/>
          </w:tcPr>
          <w:p w14:paraId="0AA7CDDF" w14:textId="7904D5C8" w:rsidR="003C4E4A" w:rsidRPr="00965B5E" w:rsidRDefault="003C4E4A" w:rsidP="003C4E4A">
            <w:pPr>
              <w:jc w:val="both"/>
              <w:rPr>
                <w:rFonts w:ascii="Times New Roman" w:hAnsi="Times New Roman" w:cs="Times New Roman"/>
                <w:sz w:val="16"/>
                <w:szCs w:val="16"/>
              </w:rPr>
            </w:pPr>
            <w:r w:rsidRPr="00965B5E">
              <w:rPr>
                <w:rFonts w:ascii="Times New Roman" w:hAnsi="Times New Roman"/>
                <w:sz w:val="16"/>
                <w:szCs w:val="16"/>
              </w:rPr>
              <w:t>4 dienu uztura dienasgrāmata</w:t>
            </w:r>
          </w:p>
        </w:tc>
        <w:tc>
          <w:tcPr>
            <w:tcW w:w="176" w:type="pct"/>
            <w:tcBorders>
              <w:bottom w:val="single" w:sz="4" w:space="0" w:color="auto"/>
            </w:tcBorders>
            <w:shd w:val="clear" w:color="auto" w:fill="D9D9D9" w:themeFill="background1" w:themeFillShade="D9"/>
          </w:tcPr>
          <w:p w14:paraId="6291ABB7" w14:textId="498A457A" w:rsidR="003C4E4A" w:rsidRPr="00965B5E" w:rsidRDefault="003C4E4A" w:rsidP="003C4E4A">
            <w:pPr>
              <w:jc w:val="both"/>
              <w:rPr>
                <w:rFonts w:ascii="Times New Roman" w:hAnsi="Times New Roman" w:cs="Times New Roman"/>
                <w:sz w:val="16"/>
                <w:szCs w:val="16"/>
              </w:rPr>
            </w:pPr>
            <w:r w:rsidRPr="00965B5E">
              <w:rPr>
                <w:rFonts w:ascii="Times New Roman" w:hAnsi="Times New Roman"/>
                <w:sz w:val="16"/>
                <w:szCs w:val="16"/>
              </w:rPr>
              <w:t>219</w:t>
            </w:r>
          </w:p>
        </w:tc>
        <w:tc>
          <w:tcPr>
            <w:tcW w:w="264" w:type="pct"/>
            <w:tcBorders>
              <w:bottom w:val="single" w:sz="4" w:space="0" w:color="auto"/>
            </w:tcBorders>
            <w:shd w:val="clear" w:color="auto" w:fill="D9D9D9" w:themeFill="background1" w:themeFillShade="D9"/>
          </w:tcPr>
          <w:p w14:paraId="0975852B" w14:textId="589841D8" w:rsidR="003C4E4A" w:rsidRPr="00965B5E" w:rsidRDefault="003C4E4A" w:rsidP="003C4E4A">
            <w:pPr>
              <w:jc w:val="both"/>
              <w:rPr>
                <w:rFonts w:ascii="Times New Roman" w:hAnsi="Times New Roman" w:cs="Times New Roman"/>
                <w:sz w:val="16"/>
                <w:szCs w:val="16"/>
              </w:rPr>
            </w:pPr>
            <w:r w:rsidRPr="00965B5E">
              <w:rPr>
                <w:rFonts w:ascii="Times New Roman" w:hAnsi="Times New Roman"/>
                <w:sz w:val="16"/>
                <w:szCs w:val="16"/>
              </w:rPr>
              <w:t>1,5</w:t>
            </w:r>
          </w:p>
        </w:tc>
        <w:tc>
          <w:tcPr>
            <w:tcW w:w="257" w:type="pct"/>
            <w:tcBorders>
              <w:bottom w:val="single" w:sz="4" w:space="0" w:color="auto"/>
            </w:tcBorders>
            <w:shd w:val="clear" w:color="auto" w:fill="D9D9D9" w:themeFill="background1" w:themeFillShade="D9"/>
          </w:tcPr>
          <w:p w14:paraId="7C82757E" w14:textId="6422E437" w:rsidR="003C4E4A" w:rsidRPr="00965B5E" w:rsidRDefault="003C4E4A" w:rsidP="003C4E4A">
            <w:pPr>
              <w:jc w:val="both"/>
              <w:rPr>
                <w:rFonts w:ascii="Times New Roman" w:hAnsi="Times New Roman" w:cs="Times New Roman"/>
                <w:sz w:val="16"/>
                <w:szCs w:val="16"/>
              </w:rPr>
            </w:pPr>
            <w:r w:rsidRPr="00965B5E">
              <w:rPr>
                <w:rFonts w:ascii="Times New Roman" w:hAnsi="Times New Roman"/>
                <w:sz w:val="16"/>
                <w:szCs w:val="16"/>
              </w:rPr>
              <w:t>3</w:t>
            </w:r>
          </w:p>
        </w:tc>
        <w:tc>
          <w:tcPr>
            <w:tcW w:w="854" w:type="pct"/>
            <w:tcBorders>
              <w:bottom w:val="single" w:sz="4" w:space="0" w:color="auto"/>
            </w:tcBorders>
            <w:shd w:val="clear" w:color="auto" w:fill="D9D9D9" w:themeFill="background1" w:themeFillShade="D9"/>
          </w:tcPr>
          <w:p w14:paraId="33E26FCA" w14:textId="77777777" w:rsidR="003C4E4A" w:rsidRPr="00965B5E" w:rsidRDefault="003C4E4A" w:rsidP="003C4E4A">
            <w:pPr>
              <w:jc w:val="both"/>
              <w:rPr>
                <w:rFonts w:ascii="Times New Roman" w:hAnsi="Times New Roman" w:cs="Times New Roman"/>
                <w:sz w:val="16"/>
                <w:szCs w:val="16"/>
                <w:lang w:val="en-GB"/>
              </w:rPr>
            </w:pPr>
          </w:p>
        </w:tc>
        <w:tc>
          <w:tcPr>
            <w:tcW w:w="264" w:type="pct"/>
            <w:tcBorders>
              <w:bottom w:val="single" w:sz="4" w:space="0" w:color="auto"/>
            </w:tcBorders>
            <w:shd w:val="clear" w:color="auto" w:fill="D9D9D9" w:themeFill="background1" w:themeFillShade="D9"/>
          </w:tcPr>
          <w:p w14:paraId="10E76C88" w14:textId="15F0767F" w:rsidR="003C4E4A" w:rsidRPr="00965B5E" w:rsidRDefault="003C4E4A" w:rsidP="003C4E4A">
            <w:pPr>
              <w:jc w:val="both"/>
              <w:rPr>
                <w:rFonts w:ascii="Times New Roman" w:hAnsi="Times New Roman" w:cs="Times New Roman"/>
                <w:sz w:val="16"/>
                <w:szCs w:val="16"/>
              </w:rPr>
            </w:pPr>
            <w:r w:rsidRPr="00965B5E">
              <w:rPr>
                <w:rFonts w:ascii="Times New Roman" w:hAnsi="Times New Roman"/>
                <w:sz w:val="16"/>
                <w:szCs w:val="16"/>
              </w:rPr>
              <w:t>2,3</w:t>
            </w:r>
          </w:p>
        </w:tc>
        <w:tc>
          <w:tcPr>
            <w:tcW w:w="311" w:type="pct"/>
            <w:tcBorders>
              <w:bottom w:val="single" w:sz="4" w:space="0" w:color="auto"/>
            </w:tcBorders>
            <w:shd w:val="clear" w:color="auto" w:fill="D9D9D9" w:themeFill="background1" w:themeFillShade="D9"/>
          </w:tcPr>
          <w:p w14:paraId="193B5036" w14:textId="77777777" w:rsidR="003C4E4A" w:rsidRPr="00965B5E" w:rsidRDefault="003C4E4A" w:rsidP="003C4E4A">
            <w:pPr>
              <w:jc w:val="both"/>
              <w:rPr>
                <w:rFonts w:ascii="Times New Roman" w:hAnsi="Times New Roman" w:cs="Times New Roman"/>
                <w:sz w:val="16"/>
                <w:szCs w:val="16"/>
                <w:lang w:val="en-GB"/>
              </w:rPr>
            </w:pPr>
          </w:p>
        </w:tc>
        <w:tc>
          <w:tcPr>
            <w:tcW w:w="220" w:type="pct"/>
            <w:tcBorders>
              <w:bottom w:val="single" w:sz="4" w:space="0" w:color="auto"/>
            </w:tcBorders>
            <w:shd w:val="clear" w:color="auto" w:fill="D9D9D9" w:themeFill="background1" w:themeFillShade="D9"/>
          </w:tcPr>
          <w:p w14:paraId="1380E0F1" w14:textId="77777777" w:rsidR="003C4E4A" w:rsidRPr="00965B5E" w:rsidRDefault="003C4E4A" w:rsidP="003C4E4A">
            <w:pPr>
              <w:jc w:val="both"/>
              <w:rPr>
                <w:rFonts w:ascii="Times New Roman" w:hAnsi="Times New Roman" w:cs="Times New Roman"/>
                <w:sz w:val="16"/>
                <w:szCs w:val="16"/>
                <w:lang w:val="en-GB"/>
              </w:rPr>
            </w:pPr>
          </w:p>
        </w:tc>
        <w:tc>
          <w:tcPr>
            <w:tcW w:w="206" w:type="pct"/>
            <w:tcBorders>
              <w:bottom w:val="single" w:sz="4" w:space="0" w:color="auto"/>
            </w:tcBorders>
            <w:shd w:val="clear" w:color="auto" w:fill="D9D9D9" w:themeFill="background1" w:themeFillShade="D9"/>
          </w:tcPr>
          <w:p w14:paraId="52422F4D" w14:textId="77777777" w:rsidR="003C4E4A" w:rsidRPr="00965B5E" w:rsidRDefault="003C4E4A" w:rsidP="003C4E4A">
            <w:pPr>
              <w:jc w:val="both"/>
              <w:rPr>
                <w:rFonts w:ascii="Times New Roman" w:hAnsi="Times New Roman" w:cs="Times New Roman"/>
                <w:sz w:val="16"/>
                <w:szCs w:val="16"/>
                <w:lang w:val="en-GB"/>
              </w:rPr>
            </w:pPr>
          </w:p>
        </w:tc>
        <w:tc>
          <w:tcPr>
            <w:tcW w:w="206" w:type="pct"/>
            <w:tcBorders>
              <w:bottom w:val="single" w:sz="4" w:space="0" w:color="auto"/>
            </w:tcBorders>
            <w:shd w:val="clear" w:color="auto" w:fill="D9D9D9" w:themeFill="background1" w:themeFillShade="D9"/>
          </w:tcPr>
          <w:p w14:paraId="501D8E30" w14:textId="77777777" w:rsidR="003C4E4A" w:rsidRPr="00965B5E" w:rsidRDefault="003C4E4A" w:rsidP="003C4E4A">
            <w:pPr>
              <w:jc w:val="both"/>
              <w:rPr>
                <w:rFonts w:ascii="Times New Roman" w:hAnsi="Times New Roman" w:cs="Times New Roman"/>
                <w:sz w:val="16"/>
                <w:szCs w:val="16"/>
                <w:lang w:val="en-GB"/>
              </w:rPr>
            </w:pPr>
          </w:p>
        </w:tc>
        <w:tc>
          <w:tcPr>
            <w:tcW w:w="216" w:type="pct"/>
            <w:tcBorders>
              <w:bottom w:val="single" w:sz="4" w:space="0" w:color="auto"/>
            </w:tcBorders>
            <w:shd w:val="clear" w:color="auto" w:fill="D9D9D9" w:themeFill="background1" w:themeFillShade="D9"/>
          </w:tcPr>
          <w:p w14:paraId="18E4B2E3" w14:textId="784E7995" w:rsidR="003C4E4A" w:rsidRPr="00965B5E" w:rsidRDefault="003C4E4A" w:rsidP="003C4E4A">
            <w:pPr>
              <w:jc w:val="both"/>
              <w:rPr>
                <w:rFonts w:ascii="Times New Roman" w:hAnsi="Times New Roman" w:cs="Times New Roman"/>
                <w:sz w:val="16"/>
                <w:szCs w:val="16"/>
              </w:rPr>
            </w:pPr>
            <w:r w:rsidRPr="00965B5E">
              <w:rPr>
                <w:rFonts w:ascii="Times New Roman" w:hAnsi="Times New Roman"/>
                <w:sz w:val="16"/>
                <w:szCs w:val="16"/>
              </w:rPr>
              <w:t>11,8</w:t>
            </w:r>
          </w:p>
        </w:tc>
      </w:tr>
      <w:tr w:rsidR="00445CE7" w:rsidRPr="00965B5E" w14:paraId="635906D1" w14:textId="77777777" w:rsidTr="003F76A9">
        <w:tc>
          <w:tcPr>
            <w:tcW w:w="409" w:type="pct"/>
            <w:tcBorders>
              <w:top w:val="single" w:sz="4" w:space="0" w:color="auto"/>
            </w:tcBorders>
          </w:tcPr>
          <w:p w14:paraId="1E04CCEE" w14:textId="4F15BEA7" w:rsidR="00445CE7" w:rsidRPr="00965B5E" w:rsidRDefault="00445CE7" w:rsidP="00445CE7">
            <w:pPr>
              <w:jc w:val="both"/>
              <w:rPr>
                <w:rFonts w:ascii="Times New Roman" w:hAnsi="Times New Roman" w:cs="Times New Roman"/>
                <w:b/>
                <w:bCs/>
                <w:sz w:val="16"/>
                <w:szCs w:val="16"/>
              </w:rPr>
            </w:pPr>
            <w:r w:rsidRPr="00965B5E">
              <w:rPr>
                <w:rFonts w:ascii="Times New Roman" w:hAnsi="Times New Roman"/>
                <w:b/>
                <w:sz w:val="16"/>
                <w:szCs w:val="16"/>
              </w:rPr>
              <w:t>Pārtikas produkti</w:t>
            </w:r>
          </w:p>
        </w:tc>
        <w:tc>
          <w:tcPr>
            <w:tcW w:w="259" w:type="pct"/>
            <w:tcBorders>
              <w:top w:val="single" w:sz="4" w:space="0" w:color="auto"/>
            </w:tcBorders>
          </w:tcPr>
          <w:p w14:paraId="393679A3" w14:textId="204CC5A8" w:rsidR="00445CE7" w:rsidRPr="00965B5E" w:rsidRDefault="00445CE7" w:rsidP="00445CE7">
            <w:pPr>
              <w:jc w:val="both"/>
              <w:rPr>
                <w:rFonts w:ascii="Times New Roman" w:hAnsi="Times New Roman" w:cs="Times New Roman"/>
                <w:b/>
                <w:bCs/>
                <w:sz w:val="16"/>
                <w:szCs w:val="16"/>
              </w:rPr>
            </w:pPr>
            <w:r w:rsidRPr="00965B5E">
              <w:rPr>
                <w:rFonts w:ascii="Times New Roman" w:hAnsi="Times New Roman"/>
                <w:b/>
                <w:sz w:val="16"/>
                <w:szCs w:val="16"/>
              </w:rPr>
              <w:t>Meitenes</w:t>
            </w:r>
          </w:p>
        </w:tc>
        <w:tc>
          <w:tcPr>
            <w:tcW w:w="376" w:type="pct"/>
            <w:tcBorders>
              <w:top w:val="single" w:sz="4" w:space="0" w:color="auto"/>
            </w:tcBorders>
          </w:tcPr>
          <w:p w14:paraId="79E53E60" w14:textId="506FBA10" w:rsidR="00445CE7" w:rsidRPr="00965B5E" w:rsidRDefault="00445CE7" w:rsidP="00445CE7">
            <w:pPr>
              <w:jc w:val="both"/>
              <w:rPr>
                <w:rFonts w:ascii="Times New Roman" w:hAnsi="Times New Roman" w:cs="Times New Roman"/>
                <w:b/>
                <w:bCs/>
                <w:sz w:val="16"/>
                <w:szCs w:val="16"/>
              </w:rPr>
            </w:pPr>
            <w:r w:rsidRPr="00965B5E">
              <w:rPr>
                <w:rFonts w:ascii="Times New Roman" w:hAnsi="Times New Roman"/>
                <w:b/>
                <w:sz w:val="16"/>
                <w:szCs w:val="16"/>
              </w:rPr>
              <w:t>Īrija</w:t>
            </w:r>
          </w:p>
        </w:tc>
        <w:tc>
          <w:tcPr>
            <w:tcW w:w="377" w:type="pct"/>
            <w:tcBorders>
              <w:top w:val="single" w:sz="4" w:space="0" w:color="auto"/>
            </w:tcBorders>
          </w:tcPr>
          <w:p w14:paraId="6A96D2BF" w14:textId="2684ECB3" w:rsidR="00445CE7" w:rsidRPr="00965B5E" w:rsidRDefault="00445CE7" w:rsidP="00445CE7">
            <w:pPr>
              <w:pStyle w:val="Default"/>
              <w:jc w:val="both"/>
              <w:rPr>
                <w:sz w:val="16"/>
                <w:szCs w:val="16"/>
              </w:rPr>
            </w:pPr>
            <w:r w:rsidRPr="00965B5E">
              <w:rPr>
                <w:sz w:val="16"/>
                <w:szCs w:val="16"/>
              </w:rPr>
              <w:t>(IUNA (Irish Universities Nutrition Alliance), a)</w:t>
            </w:r>
          </w:p>
        </w:tc>
        <w:tc>
          <w:tcPr>
            <w:tcW w:w="605" w:type="pct"/>
            <w:tcBorders>
              <w:top w:val="single" w:sz="4" w:space="0" w:color="auto"/>
            </w:tcBorders>
          </w:tcPr>
          <w:p w14:paraId="371FDC8D" w14:textId="6E302317" w:rsidR="00445CE7" w:rsidRPr="00965B5E" w:rsidRDefault="00445CE7" w:rsidP="00445CE7">
            <w:pPr>
              <w:pStyle w:val="Default"/>
              <w:jc w:val="both"/>
              <w:rPr>
                <w:sz w:val="16"/>
                <w:szCs w:val="16"/>
              </w:rPr>
            </w:pPr>
            <w:r w:rsidRPr="00965B5E">
              <w:rPr>
                <w:sz w:val="16"/>
                <w:szCs w:val="16"/>
              </w:rPr>
              <w:t>7 dienu uztura pieraksts</w:t>
            </w:r>
          </w:p>
        </w:tc>
        <w:tc>
          <w:tcPr>
            <w:tcW w:w="176" w:type="pct"/>
            <w:tcBorders>
              <w:top w:val="single" w:sz="4" w:space="0" w:color="auto"/>
            </w:tcBorders>
          </w:tcPr>
          <w:p w14:paraId="5C5CEE07" w14:textId="006B2C49" w:rsidR="00445CE7" w:rsidRPr="00965B5E" w:rsidRDefault="00445CE7" w:rsidP="00445CE7">
            <w:pPr>
              <w:jc w:val="both"/>
              <w:rPr>
                <w:rFonts w:ascii="Times New Roman" w:hAnsi="Times New Roman" w:cs="Times New Roman"/>
                <w:sz w:val="16"/>
                <w:szCs w:val="16"/>
              </w:rPr>
            </w:pPr>
            <w:r w:rsidRPr="00965B5E">
              <w:rPr>
                <w:rFonts w:ascii="Times New Roman" w:hAnsi="Times New Roman"/>
                <w:sz w:val="16"/>
                <w:szCs w:val="16"/>
              </w:rPr>
              <w:t>301</w:t>
            </w:r>
          </w:p>
        </w:tc>
        <w:tc>
          <w:tcPr>
            <w:tcW w:w="264" w:type="pct"/>
            <w:tcBorders>
              <w:top w:val="single" w:sz="4" w:space="0" w:color="auto"/>
            </w:tcBorders>
          </w:tcPr>
          <w:p w14:paraId="74247674" w14:textId="497AA079" w:rsidR="00445CE7" w:rsidRPr="00965B5E" w:rsidRDefault="00445CE7" w:rsidP="00445CE7">
            <w:pPr>
              <w:jc w:val="both"/>
              <w:rPr>
                <w:rFonts w:ascii="Times New Roman" w:hAnsi="Times New Roman" w:cs="Times New Roman"/>
                <w:sz w:val="16"/>
                <w:szCs w:val="16"/>
              </w:rPr>
            </w:pPr>
            <w:r w:rsidRPr="00965B5E">
              <w:rPr>
                <w:rFonts w:ascii="Times New Roman" w:hAnsi="Times New Roman"/>
                <w:sz w:val="16"/>
                <w:szCs w:val="16"/>
              </w:rPr>
              <w:t>5</w:t>
            </w:r>
          </w:p>
        </w:tc>
        <w:tc>
          <w:tcPr>
            <w:tcW w:w="257" w:type="pct"/>
            <w:tcBorders>
              <w:top w:val="single" w:sz="4" w:space="0" w:color="auto"/>
            </w:tcBorders>
          </w:tcPr>
          <w:p w14:paraId="35E14045" w14:textId="7ED19629" w:rsidR="00445CE7" w:rsidRPr="00965B5E" w:rsidRDefault="00445CE7" w:rsidP="00445CE7">
            <w:pPr>
              <w:jc w:val="both"/>
              <w:rPr>
                <w:rFonts w:ascii="Times New Roman" w:hAnsi="Times New Roman" w:cs="Times New Roman"/>
                <w:sz w:val="16"/>
                <w:szCs w:val="16"/>
              </w:rPr>
            </w:pPr>
            <w:r w:rsidRPr="00965B5E">
              <w:rPr>
                <w:rFonts w:ascii="Times New Roman" w:hAnsi="Times New Roman"/>
                <w:sz w:val="16"/>
                <w:szCs w:val="16"/>
              </w:rPr>
              <w:t>12</w:t>
            </w:r>
          </w:p>
        </w:tc>
        <w:tc>
          <w:tcPr>
            <w:tcW w:w="854" w:type="pct"/>
            <w:tcBorders>
              <w:top w:val="single" w:sz="4" w:space="0" w:color="auto"/>
            </w:tcBorders>
          </w:tcPr>
          <w:p w14:paraId="1D6B61EC" w14:textId="77777777" w:rsidR="00445CE7" w:rsidRPr="00965B5E" w:rsidRDefault="00445CE7" w:rsidP="00445CE7">
            <w:pPr>
              <w:jc w:val="both"/>
              <w:rPr>
                <w:rFonts w:ascii="Times New Roman" w:hAnsi="Times New Roman" w:cs="Times New Roman"/>
                <w:sz w:val="16"/>
                <w:szCs w:val="16"/>
                <w:lang w:val="en-GB"/>
              </w:rPr>
            </w:pPr>
          </w:p>
        </w:tc>
        <w:tc>
          <w:tcPr>
            <w:tcW w:w="264" w:type="pct"/>
            <w:tcBorders>
              <w:top w:val="single" w:sz="4" w:space="0" w:color="auto"/>
            </w:tcBorders>
          </w:tcPr>
          <w:p w14:paraId="3B985FD2" w14:textId="54B51EB2" w:rsidR="00445CE7" w:rsidRPr="00965B5E" w:rsidRDefault="00445CE7" w:rsidP="00445CE7">
            <w:pPr>
              <w:jc w:val="both"/>
              <w:rPr>
                <w:rFonts w:ascii="Times New Roman" w:hAnsi="Times New Roman" w:cs="Times New Roman"/>
                <w:sz w:val="16"/>
                <w:szCs w:val="16"/>
              </w:rPr>
            </w:pPr>
            <w:r w:rsidRPr="00965B5E">
              <w:rPr>
                <w:rFonts w:ascii="Times New Roman" w:hAnsi="Times New Roman"/>
                <w:sz w:val="16"/>
                <w:szCs w:val="16"/>
              </w:rPr>
              <w:t>1,6</w:t>
            </w:r>
          </w:p>
        </w:tc>
        <w:tc>
          <w:tcPr>
            <w:tcW w:w="311" w:type="pct"/>
            <w:tcBorders>
              <w:top w:val="single" w:sz="4" w:space="0" w:color="auto"/>
            </w:tcBorders>
          </w:tcPr>
          <w:p w14:paraId="5FA0C0E5" w14:textId="77777777" w:rsidR="00445CE7" w:rsidRPr="00965B5E" w:rsidRDefault="00445CE7" w:rsidP="00445CE7">
            <w:pPr>
              <w:jc w:val="both"/>
              <w:rPr>
                <w:rFonts w:ascii="Times New Roman" w:hAnsi="Times New Roman" w:cs="Times New Roman"/>
                <w:sz w:val="16"/>
                <w:szCs w:val="16"/>
                <w:lang w:val="en-GB"/>
              </w:rPr>
            </w:pPr>
          </w:p>
        </w:tc>
        <w:tc>
          <w:tcPr>
            <w:tcW w:w="220" w:type="pct"/>
            <w:tcBorders>
              <w:top w:val="single" w:sz="4" w:space="0" w:color="auto"/>
            </w:tcBorders>
          </w:tcPr>
          <w:p w14:paraId="35150794" w14:textId="77777777" w:rsidR="00445CE7" w:rsidRPr="00965B5E" w:rsidRDefault="00445CE7" w:rsidP="00445CE7">
            <w:pPr>
              <w:jc w:val="both"/>
              <w:rPr>
                <w:rFonts w:ascii="Times New Roman" w:hAnsi="Times New Roman" w:cs="Times New Roman"/>
                <w:sz w:val="16"/>
                <w:szCs w:val="16"/>
                <w:lang w:val="en-GB"/>
              </w:rPr>
            </w:pPr>
          </w:p>
        </w:tc>
        <w:tc>
          <w:tcPr>
            <w:tcW w:w="206" w:type="pct"/>
            <w:tcBorders>
              <w:top w:val="single" w:sz="4" w:space="0" w:color="auto"/>
            </w:tcBorders>
          </w:tcPr>
          <w:p w14:paraId="02D0924F" w14:textId="77777777" w:rsidR="00445CE7" w:rsidRPr="00965B5E" w:rsidRDefault="00445CE7" w:rsidP="00445CE7">
            <w:pPr>
              <w:jc w:val="both"/>
              <w:rPr>
                <w:rFonts w:ascii="Times New Roman" w:hAnsi="Times New Roman" w:cs="Times New Roman"/>
                <w:sz w:val="16"/>
                <w:szCs w:val="16"/>
                <w:lang w:val="en-GB"/>
              </w:rPr>
            </w:pPr>
          </w:p>
        </w:tc>
        <w:tc>
          <w:tcPr>
            <w:tcW w:w="206" w:type="pct"/>
            <w:tcBorders>
              <w:top w:val="single" w:sz="4" w:space="0" w:color="auto"/>
            </w:tcBorders>
          </w:tcPr>
          <w:p w14:paraId="16899680" w14:textId="06CE8355" w:rsidR="00445CE7" w:rsidRPr="00965B5E" w:rsidRDefault="00445CE7" w:rsidP="00445CE7">
            <w:pPr>
              <w:jc w:val="both"/>
              <w:rPr>
                <w:rFonts w:ascii="Times New Roman" w:hAnsi="Times New Roman" w:cs="Times New Roman"/>
                <w:sz w:val="16"/>
                <w:szCs w:val="16"/>
              </w:rPr>
            </w:pPr>
            <w:r w:rsidRPr="00965B5E">
              <w:rPr>
                <w:rFonts w:ascii="Times New Roman" w:hAnsi="Times New Roman"/>
                <w:sz w:val="16"/>
                <w:szCs w:val="16"/>
              </w:rPr>
              <w:t>4,4</w:t>
            </w:r>
          </w:p>
        </w:tc>
        <w:tc>
          <w:tcPr>
            <w:tcW w:w="216" w:type="pct"/>
            <w:tcBorders>
              <w:top w:val="single" w:sz="4" w:space="0" w:color="auto"/>
            </w:tcBorders>
          </w:tcPr>
          <w:p w14:paraId="375F7003" w14:textId="6B51D621" w:rsidR="00445CE7" w:rsidRPr="00965B5E" w:rsidRDefault="00445CE7" w:rsidP="00445CE7">
            <w:pPr>
              <w:jc w:val="both"/>
              <w:rPr>
                <w:rFonts w:ascii="Times New Roman" w:hAnsi="Times New Roman" w:cs="Times New Roman"/>
                <w:sz w:val="16"/>
                <w:szCs w:val="16"/>
              </w:rPr>
            </w:pPr>
            <w:r w:rsidRPr="00965B5E">
              <w:rPr>
                <w:rFonts w:ascii="Times New Roman" w:hAnsi="Times New Roman"/>
                <w:sz w:val="16"/>
                <w:szCs w:val="16"/>
              </w:rPr>
              <w:t>5,2</w:t>
            </w:r>
          </w:p>
        </w:tc>
      </w:tr>
      <w:tr w:rsidR="00445CE7" w:rsidRPr="00965B5E" w14:paraId="74CED7C9" w14:textId="77777777" w:rsidTr="00965B5E">
        <w:tc>
          <w:tcPr>
            <w:tcW w:w="409" w:type="pct"/>
          </w:tcPr>
          <w:p w14:paraId="7343E327" w14:textId="77777777" w:rsidR="00445CE7" w:rsidRPr="00965B5E" w:rsidRDefault="00445CE7" w:rsidP="00445CE7">
            <w:pPr>
              <w:jc w:val="both"/>
              <w:rPr>
                <w:rFonts w:ascii="Times New Roman" w:hAnsi="Times New Roman" w:cs="Times New Roman"/>
                <w:b/>
                <w:bCs/>
                <w:sz w:val="16"/>
                <w:szCs w:val="16"/>
                <w:lang w:val="en-GB"/>
              </w:rPr>
            </w:pPr>
          </w:p>
        </w:tc>
        <w:tc>
          <w:tcPr>
            <w:tcW w:w="259" w:type="pct"/>
          </w:tcPr>
          <w:p w14:paraId="0E6E3C44" w14:textId="77777777" w:rsidR="00445CE7" w:rsidRPr="00965B5E" w:rsidRDefault="00445CE7" w:rsidP="00445CE7">
            <w:pPr>
              <w:jc w:val="both"/>
              <w:rPr>
                <w:rFonts w:ascii="Times New Roman" w:hAnsi="Times New Roman" w:cs="Times New Roman"/>
                <w:b/>
                <w:bCs/>
                <w:sz w:val="16"/>
                <w:szCs w:val="16"/>
                <w:lang w:val="en-GB"/>
              </w:rPr>
            </w:pPr>
          </w:p>
        </w:tc>
        <w:tc>
          <w:tcPr>
            <w:tcW w:w="376" w:type="pct"/>
          </w:tcPr>
          <w:p w14:paraId="360AC22A" w14:textId="71C4741A" w:rsidR="00445CE7" w:rsidRPr="00965B5E" w:rsidRDefault="00445CE7" w:rsidP="00445CE7">
            <w:pPr>
              <w:jc w:val="both"/>
              <w:rPr>
                <w:rFonts w:ascii="Times New Roman" w:hAnsi="Times New Roman" w:cs="Times New Roman"/>
                <w:b/>
                <w:bCs/>
                <w:sz w:val="16"/>
                <w:szCs w:val="16"/>
              </w:rPr>
            </w:pPr>
            <w:r w:rsidRPr="00965B5E">
              <w:rPr>
                <w:rFonts w:ascii="Times New Roman" w:hAnsi="Times New Roman"/>
                <w:b/>
                <w:sz w:val="16"/>
                <w:szCs w:val="16"/>
              </w:rPr>
              <w:t>Nīderlande</w:t>
            </w:r>
          </w:p>
        </w:tc>
        <w:tc>
          <w:tcPr>
            <w:tcW w:w="377" w:type="pct"/>
          </w:tcPr>
          <w:p w14:paraId="55C78758" w14:textId="5F1DD63F" w:rsidR="00445CE7" w:rsidRPr="00965B5E" w:rsidRDefault="00445CE7" w:rsidP="00445CE7">
            <w:pPr>
              <w:jc w:val="both"/>
              <w:rPr>
                <w:rFonts w:ascii="Times New Roman" w:hAnsi="Times New Roman" w:cs="Times New Roman"/>
                <w:sz w:val="16"/>
                <w:szCs w:val="16"/>
              </w:rPr>
            </w:pPr>
            <w:r w:rsidRPr="00965B5E">
              <w:rPr>
                <w:rFonts w:ascii="Times New Roman" w:hAnsi="Times New Roman"/>
                <w:sz w:val="16"/>
                <w:szCs w:val="16"/>
              </w:rPr>
              <w:t>(van Rossum et al., 2011)</w:t>
            </w:r>
          </w:p>
        </w:tc>
        <w:tc>
          <w:tcPr>
            <w:tcW w:w="605" w:type="pct"/>
          </w:tcPr>
          <w:p w14:paraId="62A01CC0" w14:textId="7F1837B3" w:rsidR="00445CE7" w:rsidRPr="00965B5E" w:rsidRDefault="00445CE7" w:rsidP="00445CE7">
            <w:pPr>
              <w:jc w:val="both"/>
              <w:rPr>
                <w:rFonts w:ascii="Times New Roman" w:hAnsi="Times New Roman" w:cs="Times New Roman"/>
                <w:sz w:val="16"/>
                <w:szCs w:val="16"/>
              </w:rPr>
            </w:pPr>
            <w:r w:rsidRPr="00965B5E">
              <w:rPr>
                <w:rFonts w:ascii="Times New Roman" w:hAnsi="Times New Roman"/>
                <w:sz w:val="16"/>
                <w:szCs w:val="16"/>
              </w:rPr>
              <w:t>Divas nesecīgas 24 stundu atcerēšanās anketas</w:t>
            </w:r>
          </w:p>
        </w:tc>
        <w:tc>
          <w:tcPr>
            <w:tcW w:w="176" w:type="pct"/>
          </w:tcPr>
          <w:p w14:paraId="337BCD2A" w14:textId="6088E724" w:rsidR="00445CE7" w:rsidRPr="00965B5E" w:rsidRDefault="00445CE7" w:rsidP="00445CE7">
            <w:pPr>
              <w:jc w:val="both"/>
              <w:rPr>
                <w:rFonts w:ascii="Times New Roman" w:hAnsi="Times New Roman" w:cs="Times New Roman"/>
                <w:sz w:val="16"/>
                <w:szCs w:val="16"/>
              </w:rPr>
            </w:pPr>
            <w:r w:rsidRPr="00965B5E">
              <w:rPr>
                <w:rFonts w:ascii="Times New Roman" w:hAnsi="Times New Roman"/>
                <w:sz w:val="16"/>
                <w:szCs w:val="16"/>
              </w:rPr>
              <w:t>151</w:t>
            </w:r>
          </w:p>
        </w:tc>
        <w:tc>
          <w:tcPr>
            <w:tcW w:w="264" w:type="pct"/>
          </w:tcPr>
          <w:p w14:paraId="2F7A8ED0" w14:textId="7DE1F535" w:rsidR="00445CE7" w:rsidRPr="00965B5E" w:rsidRDefault="00445CE7" w:rsidP="00445CE7">
            <w:pPr>
              <w:jc w:val="both"/>
              <w:rPr>
                <w:rFonts w:ascii="Times New Roman" w:hAnsi="Times New Roman" w:cs="Times New Roman"/>
                <w:sz w:val="16"/>
                <w:szCs w:val="16"/>
              </w:rPr>
            </w:pPr>
            <w:r w:rsidRPr="00965B5E">
              <w:rPr>
                <w:rFonts w:ascii="Times New Roman" w:hAnsi="Times New Roman"/>
                <w:sz w:val="16"/>
                <w:szCs w:val="16"/>
              </w:rPr>
              <w:t>7</w:t>
            </w:r>
          </w:p>
        </w:tc>
        <w:tc>
          <w:tcPr>
            <w:tcW w:w="257" w:type="pct"/>
          </w:tcPr>
          <w:p w14:paraId="0BC59124" w14:textId="2531ADB6" w:rsidR="00445CE7" w:rsidRPr="00965B5E" w:rsidRDefault="00445CE7" w:rsidP="00445CE7">
            <w:pPr>
              <w:jc w:val="both"/>
              <w:rPr>
                <w:rFonts w:ascii="Times New Roman" w:hAnsi="Times New Roman" w:cs="Times New Roman"/>
                <w:sz w:val="16"/>
                <w:szCs w:val="16"/>
              </w:rPr>
            </w:pPr>
            <w:r w:rsidRPr="00965B5E">
              <w:rPr>
                <w:rFonts w:ascii="Times New Roman" w:hAnsi="Times New Roman"/>
                <w:sz w:val="16"/>
                <w:szCs w:val="16"/>
              </w:rPr>
              <w:t>8</w:t>
            </w:r>
          </w:p>
        </w:tc>
        <w:tc>
          <w:tcPr>
            <w:tcW w:w="854" w:type="pct"/>
          </w:tcPr>
          <w:p w14:paraId="355DC1CF" w14:textId="77777777" w:rsidR="00445CE7" w:rsidRPr="00965B5E" w:rsidRDefault="00445CE7" w:rsidP="00445CE7">
            <w:pPr>
              <w:jc w:val="both"/>
              <w:rPr>
                <w:rFonts w:ascii="Times New Roman" w:hAnsi="Times New Roman" w:cs="Times New Roman"/>
                <w:sz w:val="16"/>
                <w:szCs w:val="16"/>
                <w:lang w:val="en-GB"/>
              </w:rPr>
            </w:pPr>
          </w:p>
        </w:tc>
        <w:tc>
          <w:tcPr>
            <w:tcW w:w="264" w:type="pct"/>
          </w:tcPr>
          <w:p w14:paraId="68E0F0B9" w14:textId="77777777" w:rsidR="00445CE7" w:rsidRPr="00965B5E" w:rsidRDefault="00445CE7" w:rsidP="00445CE7">
            <w:pPr>
              <w:jc w:val="both"/>
              <w:rPr>
                <w:rFonts w:ascii="Times New Roman" w:hAnsi="Times New Roman" w:cs="Times New Roman"/>
                <w:sz w:val="16"/>
                <w:szCs w:val="16"/>
                <w:lang w:val="en-GB"/>
              </w:rPr>
            </w:pPr>
          </w:p>
        </w:tc>
        <w:tc>
          <w:tcPr>
            <w:tcW w:w="311" w:type="pct"/>
          </w:tcPr>
          <w:p w14:paraId="187FD0D6" w14:textId="76F3B43A" w:rsidR="00445CE7" w:rsidRPr="00965B5E" w:rsidRDefault="00445CE7" w:rsidP="00445CE7">
            <w:pPr>
              <w:jc w:val="both"/>
              <w:rPr>
                <w:rFonts w:ascii="Times New Roman" w:hAnsi="Times New Roman" w:cs="Times New Roman"/>
                <w:sz w:val="16"/>
                <w:szCs w:val="16"/>
              </w:rPr>
            </w:pPr>
            <w:r w:rsidRPr="00965B5E">
              <w:rPr>
                <w:rFonts w:ascii="Times New Roman" w:hAnsi="Times New Roman"/>
                <w:sz w:val="16"/>
                <w:szCs w:val="16"/>
              </w:rPr>
              <w:t>2,3</w:t>
            </w:r>
          </w:p>
        </w:tc>
        <w:tc>
          <w:tcPr>
            <w:tcW w:w="220" w:type="pct"/>
          </w:tcPr>
          <w:p w14:paraId="7A7B5D3B" w14:textId="77777777" w:rsidR="00445CE7" w:rsidRPr="00965B5E" w:rsidRDefault="00445CE7" w:rsidP="00445CE7">
            <w:pPr>
              <w:jc w:val="both"/>
              <w:rPr>
                <w:rFonts w:ascii="Times New Roman" w:hAnsi="Times New Roman" w:cs="Times New Roman"/>
                <w:sz w:val="16"/>
                <w:szCs w:val="16"/>
                <w:lang w:val="en-GB"/>
              </w:rPr>
            </w:pPr>
          </w:p>
        </w:tc>
        <w:tc>
          <w:tcPr>
            <w:tcW w:w="206" w:type="pct"/>
          </w:tcPr>
          <w:p w14:paraId="69B4A92D" w14:textId="77777777" w:rsidR="00445CE7" w:rsidRPr="00965B5E" w:rsidRDefault="00445CE7" w:rsidP="00445CE7">
            <w:pPr>
              <w:jc w:val="both"/>
              <w:rPr>
                <w:rFonts w:ascii="Times New Roman" w:hAnsi="Times New Roman" w:cs="Times New Roman"/>
                <w:sz w:val="16"/>
                <w:szCs w:val="16"/>
                <w:lang w:val="en-GB"/>
              </w:rPr>
            </w:pPr>
          </w:p>
        </w:tc>
        <w:tc>
          <w:tcPr>
            <w:tcW w:w="206" w:type="pct"/>
          </w:tcPr>
          <w:p w14:paraId="52CB1038" w14:textId="586BF26C" w:rsidR="00445CE7" w:rsidRPr="00965B5E" w:rsidRDefault="00445CE7" w:rsidP="00445CE7">
            <w:pPr>
              <w:jc w:val="both"/>
              <w:rPr>
                <w:rFonts w:ascii="Times New Roman" w:hAnsi="Times New Roman" w:cs="Times New Roman"/>
                <w:sz w:val="16"/>
                <w:szCs w:val="16"/>
              </w:rPr>
            </w:pPr>
            <w:r w:rsidRPr="00965B5E">
              <w:rPr>
                <w:rFonts w:ascii="Times New Roman" w:hAnsi="Times New Roman"/>
                <w:sz w:val="16"/>
                <w:szCs w:val="16"/>
              </w:rPr>
              <w:t>4,4</w:t>
            </w:r>
          </w:p>
        </w:tc>
        <w:tc>
          <w:tcPr>
            <w:tcW w:w="216" w:type="pct"/>
          </w:tcPr>
          <w:p w14:paraId="533A0B42" w14:textId="77777777" w:rsidR="00445CE7" w:rsidRPr="00965B5E" w:rsidRDefault="00445CE7" w:rsidP="00445CE7">
            <w:pPr>
              <w:jc w:val="both"/>
              <w:rPr>
                <w:rFonts w:ascii="Times New Roman" w:hAnsi="Times New Roman" w:cs="Times New Roman"/>
                <w:sz w:val="16"/>
                <w:szCs w:val="16"/>
                <w:lang w:val="en-GB"/>
              </w:rPr>
            </w:pPr>
          </w:p>
        </w:tc>
      </w:tr>
      <w:tr w:rsidR="00444ACC" w:rsidRPr="00965B5E" w14:paraId="6AA88CC4" w14:textId="77777777" w:rsidTr="003F76A9">
        <w:tc>
          <w:tcPr>
            <w:tcW w:w="409" w:type="pct"/>
            <w:tcBorders>
              <w:bottom w:val="single" w:sz="4" w:space="0" w:color="auto"/>
            </w:tcBorders>
          </w:tcPr>
          <w:p w14:paraId="6967770F" w14:textId="0E18B48C" w:rsidR="00444ACC" w:rsidRPr="00965B5E" w:rsidRDefault="00444ACC" w:rsidP="00444ACC">
            <w:pPr>
              <w:jc w:val="both"/>
              <w:rPr>
                <w:rFonts w:ascii="Times New Roman" w:hAnsi="Times New Roman" w:cs="Times New Roman"/>
                <w:b/>
                <w:bCs/>
                <w:sz w:val="16"/>
                <w:szCs w:val="16"/>
                <w:lang w:val="en-GB"/>
              </w:rPr>
            </w:pPr>
          </w:p>
        </w:tc>
        <w:tc>
          <w:tcPr>
            <w:tcW w:w="259" w:type="pct"/>
            <w:tcBorders>
              <w:bottom w:val="single" w:sz="4" w:space="0" w:color="auto"/>
            </w:tcBorders>
          </w:tcPr>
          <w:p w14:paraId="414F734F" w14:textId="6478EC93" w:rsidR="00444ACC" w:rsidRPr="00965B5E" w:rsidRDefault="00444ACC" w:rsidP="00444ACC">
            <w:pPr>
              <w:jc w:val="both"/>
              <w:rPr>
                <w:rFonts w:ascii="Times New Roman" w:hAnsi="Times New Roman" w:cs="Times New Roman"/>
                <w:b/>
                <w:bCs/>
                <w:sz w:val="16"/>
                <w:szCs w:val="16"/>
                <w:lang w:val="en-GB"/>
              </w:rPr>
            </w:pPr>
          </w:p>
        </w:tc>
        <w:tc>
          <w:tcPr>
            <w:tcW w:w="376" w:type="pct"/>
            <w:tcBorders>
              <w:bottom w:val="single" w:sz="4" w:space="0" w:color="auto"/>
            </w:tcBorders>
          </w:tcPr>
          <w:p w14:paraId="20077704" w14:textId="2CA581FF" w:rsidR="00444ACC" w:rsidRPr="00965B5E" w:rsidRDefault="00444ACC" w:rsidP="00444ACC">
            <w:pPr>
              <w:jc w:val="both"/>
              <w:rPr>
                <w:rFonts w:ascii="Times New Roman" w:hAnsi="Times New Roman" w:cs="Times New Roman"/>
                <w:b/>
                <w:bCs/>
                <w:sz w:val="16"/>
                <w:szCs w:val="16"/>
                <w:lang w:val="en-GB"/>
              </w:rPr>
            </w:pPr>
          </w:p>
        </w:tc>
        <w:tc>
          <w:tcPr>
            <w:tcW w:w="377" w:type="pct"/>
            <w:tcBorders>
              <w:bottom w:val="single" w:sz="4" w:space="0" w:color="auto"/>
            </w:tcBorders>
          </w:tcPr>
          <w:p w14:paraId="596D9BB5" w14:textId="364FC0D5" w:rsidR="00444ACC" w:rsidRPr="00965B5E" w:rsidRDefault="00444ACC" w:rsidP="00444ACC">
            <w:pPr>
              <w:jc w:val="both"/>
              <w:rPr>
                <w:rFonts w:ascii="Times New Roman" w:hAnsi="Times New Roman" w:cs="Times New Roman"/>
                <w:sz w:val="16"/>
                <w:szCs w:val="16"/>
                <w:lang w:val="en-GB"/>
              </w:rPr>
            </w:pPr>
          </w:p>
        </w:tc>
        <w:tc>
          <w:tcPr>
            <w:tcW w:w="605" w:type="pct"/>
            <w:tcBorders>
              <w:bottom w:val="single" w:sz="4" w:space="0" w:color="auto"/>
            </w:tcBorders>
          </w:tcPr>
          <w:p w14:paraId="5CFB64FD" w14:textId="487E74B3" w:rsidR="00444ACC" w:rsidRPr="00965B5E" w:rsidRDefault="00444ACC" w:rsidP="00444ACC">
            <w:pPr>
              <w:jc w:val="both"/>
              <w:rPr>
                <w:rFonts w:ascii="Times New Roman" w:hAnsi="Times New Roman" w:cs="Times New Roman"/>
                <w:sz w:val="16"/>
                <w:szCs w:val="16"/>
                <w:lang w:val="en-GB"/>
              </w:rPr>
            </w:pPr>
          </w:p>
        </w:tc>
        <w:tc>
          <w:tcPr>
            <w:tcW w:w="176" w:type="pct"/>
            <w:tcBorders>
              <w:bottom w:val="single" w:sz="4" w:space="0" w:color="auto"/>
            </w:tcBorders>
          </w:tcPr>
          <w:p w14:paraId="335E2FE1" w14:textId="2F002981" w:rsidR="00444ACC" w:rsidRPr="00965B5E" w:rsidRDefault="00444ACC" w:rsidP="00444ACC">
            <w:pPr>
              <w:jc w:val="both"/>
              <w:rPr>
                <w:rFonts w:ascii="Times New Roman" w:hAnsi="Times New Roman" w:cs="Times New Roman"/>
                <w:sz w:val="16"/>
                <w:szCs w:val="16"/>
              </w:rPr>
            </w:pPr>
            <w:r w:rsidRPr="00965B5E">
              <w:rPr>
                <w:rFonts w:ascii="Times New Roman" w:hAnsi="Times New Roman"/>
                <w:sz w:val="16"/>
                <w:szCs w:val="16"/>
              </w:rPr>
              <w:t>352</w:t>
            </w:r>
          </w:p>
        </w:tc>
        <w:tc>
          <w:tcPr>
            <w:tcW w:w="264" w:type="pct"/>
            <w:tcBorders>
              <w:bottom w:val="single" w:sz="4" w:space="0" w:color="auto"/>
            </w:tcBorders>
          </w:tcPr>
          <w:p w14:paraId="3F5F88C7" w14:textId="3444F788" w:rsidR="00444ACC" w:rsidRPr="00965B5E" w:rsidRDefault="00444ACC" w:rsidP="00444ACC">
            <w:pPr>
              <w:jc w:val="both"/>
              <w:rPr>
                <w:rFonts w:ascii="Times New Roman" w:hAnsi="Times New Roman" w:cs="Times New Roman"/>
                <w:sz w:val="16"/>
                <w:szCs w:val="16"/>
              </w:rPr>
            </w:pPr>
            <w:r w:rsidRPr="00965B5E">
              <w:rPr>
                <w:rFonts w:ascii="Times New Roman" w:hAnsi="Times New Roman"/>
                <w:sz w:val="16"/>
                <w:szCs w:val="16"/>
              </w:rPr>
              <w:t>9</w:t>
            </w:r>
          </w:p>
        </w:tc>
        <w:tc>
          <w:tcPr>
            <w:tcW w:w="257" w:type="pct"/>
            <w:tcBorders>
              <w:bottom w:val="single" w:sz="4" w:space="0" w:color="auto"/>
            </w:tcBorders>
          </w:tcPr>
          <w:p w14:paraId="4F0F236B" w14:textId="1F7D6251" w:rsidR="00444ACC" w:rsidRPr="00965B5E" w:rsidRDefault="00444ACC" w:rsidP="00444ACC">
            <w:pPr>
              <w:jc w:val="both"/>
              <w:rPr>
                <w:rFonts w:ascii="Times New Roman" w:hAnsi="Times New Roman" w:cs="Times New Roman"/>
                <w:sz w:val="16"/>
                <w:szCs w:val="16"/>
              </w:rPr>
            </w:pPr>
            <w:r w:rsidRPr="00965B5E">
              <w:rPr>
                <w:rFonts w:ascii="Times New Roman" w:hAnsi="Times New Roman"/>
                <w:sz w:val="16"/>
                <w:szCs w:val="16"/>
              </w:rPr>
              <w:t>13</w:t>
            </w:r>
          </w:p>
        </w:tc>
        <w:tc>
          <w:tcPr>
            <w:tcW w:w="854" w:type="pct"/>
            <w:tcBorders>
              <w:bottom w:val="single" w:sz="4" w:space="0" w:color="auto"/>
            </w:tcBorders>
          </w:tcPr>
          <w:p w14:paraId="12CE93A5" w14:textId="77777777" w:rsidR="00444ACC" w:rsidRPr="00965B5E" w:rsidRDefault="00444ACC" w:rsidP="00444ACC">
            <w:pPr>
              <w:jc w:val="both"/>
              <w:rPr>
                <w:rFonts w:ascii="Times New Roman" w:hAnsi="Times New Roman" w:cs="Times New Roman"/>
                <w:sz w:val="16"/>
                <w:szCs w:val="16"/>
                <w:lang w:val="en-GB"/>
              </w:rPr>
            </w:pPr>
          </w:p>
        </w:tc>
        <w:tc>
          <w:tcPr>
            <w:tcW w:w="264" w:type="pct"/>
            <w:tcBorders>
              <w:bottom w:val="single" w:sz="4" w:space="0" w:color="auto"/>
            </w:tcBorders>
          </w:tcPr>
          <w:p w14:paraId="1A02D744" w14:textId="3DED1DD3" w:rsidR="00444ACC" w:rsidRPr="00965B5E" w:rsidRDefault="00444ACC" w:rsidP="00444ACC">
            <w:pPr>
              <w:jc w:val="both"/>
              <w:rPr>
                <w:rFonts w:ascii="Times New Roman" w:hAnsi="Times New Roman" w:cs="Times New Roman"/>
                <w:sz w:val="16"/>
                <w:szCs w:val="16"/>
                <w:lang w:val="en-GB"/>
              </w:rPr>
            </w:pPr>
          </w:p>
        </w:tc>
        <w:tc>
          <w:tcPr>
            <w:tcW w:w="311" w:type="pct"/>
            <w:tcBorders>
              <w:bottom w:val="single" w:sz="4" w:space="0" w:color="auto"/>
            </w:tcBorders>
          </w:tcPr>
          <w:p w14:paraId="7A0919A0" w14:textId="16F9DD58" w:rsidR="00444ACC" w:rsidRPr="00965B5E" w:rsidRDefault="00444ACC" w:rsidP="00444ACC">
            <w:pPr>
              <w:jc w:val="both"/>
              <w:rPr>
                <w:rFonts w:ascii="Times New Roman" w:hAnsi="Times New Roman" w:cs="Times New Roman"/>
                <w:sz w:val="16"/>
                <w:szCs w:val="16"/>
              </w:rPr>
            </w:pPr>
            <w:r w:rsidRPr="00965B5E">
              <w:rPr>
                <w:rFonts w:ascii="Times New Roman" w:hAnsi="Times New Roman"/>
                <w:sz w:val="16"/>
                <w:szCs w:val="16"/>
              </w:rPr>
              <w:t>2,3</w:t>
            </w:r>
          </w:p>
        </w:tc>
        <w:tc>
          <w:tcPr>
            <w:tcW w:w="220" w:type="pct"/>
            <w:tcBorders>
              <w:bottom w:val="single" w:sz="4" w:space="0" w:color="auto"/>
            </w:tcBorders>
          </w:tcPr>
          <w:p w14:paraId="4A290BBB" w14:textId="77777777" w:rsidR="00444ACC" w:rsidRPr="00965B5E" w:rsidRDefault="00444ACC" w:rsidP="00444ACC">
            <w:pPr>
              <w:jc w:val="both"/>
              <w:rPr>
                <w:rFonts w:ascii="Times New Roman" w:hAnsi="Times New Roman" w:cs="Times New Roman"/>
                <w:sz w:val="16"/>
                <w:szCs w:val="16"/>
                <w:lang w:val="en-GB"/>
              </w:rPr>
            </w:pPr>
          </w:p>
        </w:tc>
        <w:tc>
          <w:tcPr>
            <w:tcW w:w="206" w:type="pct"/>
            <w:tcBorders>
              <w:bottom w:val="single" w:sz="4" w:space="0" w:color="auto"/>
            </w:tcBorders>
          </w:tcPr>
          <w:p w14:paraId="23B3E179" w14:textId="77777777" w:rsidR="00444ACC" w:rsidRPr="00965B5E" w:rsidRDefault="00444ACC" w:rsidP="00444ACC">
            <w:pPr>
              <w:jc w:val="both"/>
              <w:rPr>
                <w:rFonts w:ascii="Times New Roman" w:hAnsi="Times New Roman" w:cs="Times New Roman"/>
                <w:sz w:val="16"/>
                <w:szCs w:val="16"/>
                <w:lang w:val="en-GB"/>
              </w:rPr>
            </w:pPr>
          </w:p>
        </w:tc>
        <w:tc>
          <w:tcPr>
            <w:tcW w:w="206" w:type="pct"/>
            <w:tcBorders>
              <w:bottom w:val="single" w:sz="4" w:space="0" w:color="auto"/>
            </w:tcBorders>
          </w:tcPr>
          <w:p w14:paraId="46DD9EF2" w14:textId="2ECCA227" w:rsidR="00444ACC" w:rsidRPr="00965B5E" w:rsidRDefault="00444ACC" w:rsidP="00444ACC">
            <w:pPr>
              <w:jc w:val="both"/>
              <w:rPr>
                <w:rFonts w:ascii="Times New Roman" w:hAnsi="Times New Roman" w:cs="Times New Roman"/>
                <w:sz w:val="16"/>
                <w:szCs w:val="16"/>
              </w:rPr>
            </w:pPr>
            <w:r w:rsidRPr="00965B5E">
              <w:rPr>
                <w:rFonts w:ascii="Times New Roman" w:hAnsi="Times New Roman"/>
                <w:sz w:val="16"/>
                <w:szCs w:val="16"/>
              </w:rPr>
              <w:t>4,5</w:t>
            </w:r>
          </w:p>
        </w:tc>
        <w:tc>
          <w:tcPr>
            <w:tcW w:w="216" w:type="pct"/>
            <w:tcBorders>
              <w:bottom w:val="single" w:sz="4" w:space="0" w:color="auto"/>
            </w:tcBorders>
          </w:tcPr>
          <w:p w14:paraId="3F278866" w14:textId="77777777" w:rsidR="00444ACC" w:rsidRPr="00965B5E" w:rsidRDefault="00444ACC" w:rsidP="00444ACC">
            <w:pPr>
              <w:jc w:val="both"/>
              <w:rPr>
                <w:rFonts w:ascii="Times New Roman" w:hAnsi="Times New Roman" w:cs="Times New Roman"/>
                <w:sz w:val="16"/>
                <w:szCs w:val="16"/>
                <w:lang w:val="en-GB"/>
              </w:rPr>
            </w:pPr>
          </w:p>
        </w:tc>
      </w:tr>
      <w:tr w:rsidR="00444ACC" w:rsidRPr="00965B5E" w14:paraId="63BB9DFB" w14:textId="77777777" w:rsidTr="003F76A9">
        <w:tc>
          <w:tcPr>
            <w:tcW w:w="409" w:type="pct"/>
            <w:tcBorders>
              <w:top w:val="single" w:sz="4" w:space="0" w:color="auto"/>
            </w:tcBorders>
          </w:tcPr>
          <w:p w14:paraId="7B0DB8C9" w14:textId="0FFE574F" w:rsidR="00444ACC" w:rsidRPr="00965B5E" w:rsidRDefault="00444ACC" w:rsidP="00444ACC">
            <w:pPr>
              <w:jc w:val="both"/>
              <w:rPr>
                <w:rFonts w:ascii="Times New Roman" w:hAnsi="Times New Roman" w:cs="Times New Roman"/>
                <w:b/>
                <w:bCs/>
                <w:sz w:val="16"/>
                <w:szCs w:val="16"/>
              </w:rPr>
            </w:pPr>
            <w:r w:rsidRPr="00965B5E">
              <w:rPr>
                <w:rFonts w:ascii="Times New Roman" w:hAnsi="Times New Roman"/>
                <w:b/>
                <w:sz w:val="16"/>
                <w:szCs w:val="16"/>
              </w:rPr>
              <w:t>Pārtikas produkti</w:t>
            </w:r>
          </w:p>
        </w:tc>
        <w:tc>
          <w:tcPr>
            <w:tcW w:w="259" w:type="pct"/>
            <w:tcBorders>
              <w:top w:val="single" w:sz="4" w:space="0" w:color="auto"/>
            </w:tcBorders>
          </w:tcPr>
          <w:p w14:paraId="5876E59D" w14:textId="2B683357" w:rsidR="00444ACC" w:rsidRPr="00965B5E" w:rsidRDefault="00444ACC" w:rsidP="00444ACC">
            <w:pPr>
              <w:jc w:val="both"/>
              <w:rPr>
                <w:rFonts w:ascii="Times New Roman" w:hAnsi="Times New Roman" w:cs="Times New Roman"/>
                <w:b/>
                <w:bCs/>
                <w:sz w:val="16"/>
                <w:szCs w:val="16"/>
              </w:rPr>
            </w:pPr>
            <w:r w:rsidRPr="00965B5E">
              <w:rPr>
                <w:rFonts w:ascii="Times New Roman" w:hAnsi="Times New Roman"/>
                <w:b/>
                <w:sz w:val="16"/>
                <w:szCs w:val="16"/>
              </w:rPr>
              <w:t>Zēni</w:t>
            </w:r>
          </w:p>
        </w:tc>
        <w:tc>
          <w:tcPr>
            <w:tcW w:w="376" w:type="pct"/>
            <w:tcBorders>
              <w:top w:val="single" w:sz="4" w:space="0" w:color="auto"/>
            </w:tcBorders>
          </w:tcPr>
          <w:p w14:paraId="645395C5" w14:textId="57864893" w:rsidR="00444ACC" w:rsidRPr="00965B5E" w:rsidRDefault="00444ACC" w:rsidP="00444ACC">
            <w:pPr>
              <w:jc w:val="both"/>
              <w:rPr>
                <w:rFonts w:ascii="Times New Roman" w:hAnsi="Times New Roman" w:cs="Times New Roman"/>
                <w:b/>
                <w:bCs/>
                <w:sz w:val="16"/>
                <w:szCs w:val="16"/>
              </w:rPr>
            </w:pPr>
            <w:r w:rsidRPr="00965B5E">
              <w:rPr>
                <w:rFonts w:ascii="Times New Roman" w:hAnsi="Times New Roman"/>
                <w:b/>
                <w:sz w:val="16"/>
                <w:szCs w:val="16"/>
              </w:rPr>
              <w:t>Īrija</w:t>
            </w:r>
          </w:p>
        </w:tc>
        <w:tc>
          <w:tcPr>
            <w:tcW w:w="377" w:type="pct"/>
            <w:tcBorders>
              <w:top w:val="single" w:sz="4" w:space="0" w:color="auto"/>
            </w:tcBorders>
          </w:tcPr>
          <w:p w14:paraId="75A58952" w14:textId="559B238A" w:rsidR="00444ACC" w:rsidRPr="00965B5E" w:rsidRDefault="00444ACC" w:rsidP="00444ACC">
            <w:pPr>
              <w:jc w:val="both"/>
              <w:rPr>
                <w:rFonts w:ascii="Times New Roman" w:hAnsi="Times New Roman" w:cs="Times New Roman"/>
                <w:sz w:val="16"/>
                <w:szCs w:val="16"/>
              </w:rPr>
            </w:pPr>
            <w:r w:rsidRPr="00965B5E">
              <w:rPr>
                <w:rFonts w:ascii="Times New Roman" w:hAnsi="Times New Roman"/>
                <w:sz w:val="16"/>
                <w:szCs w:val="16"/>
              </w:rPr>
              <w:t>(IUNA (Irish Universities Nutrition Alliance), a)</w:t>
            </w:r>
          </w:p>
        </w:tc>
        <w:tc>
          <w:tcPr>
            <w:tcW w:w="605" w:type="pct"/>
            <w:tcBorders>
              <w:top w:val="single" w:sz="4" w:space="0" w:color="auto"/>
            </w:tcBorders>
          </w:tcPr>
          <w:p w14:paraId="6A91F810" w14:textId="3BAF53CD" w:rsidR="00444ACC" w:rsidRPr="00965B5E" w:rsidRDefault="00444ACC" w:rsidP="00444ACC">
            <w:pPr>
              <w:jc w:val="both"/>
              <w:rPr>
                <w:rFonts w:ascii="Times New Roman" w:hAnsi="Times New Roman" w:cs="Times New Roman"/>
                <w:sz w:val="16"/>
                <w:szCs w:val="16"/>
              </w:rPr>
            </w:pPr>
            <w:r w:rsidRPr="00965B5E">
              <w:rPr>
                <w:rFonts w:ascii="Times New Roman" w:hAnsi="Times New Roman"/>
                <w:sz w:val="16"/>
                <w:szCs w:val="16"/>
              </w:rPr>
              <w:t>7 dienu uztura pieraksts</w:t>
            </w:r>
          </w:p>
        </w:tc>
        <w:tc>
          <w:tcPr>
            <w:tcW w:w="176" w:type="pct"/>
            <w:tcBorders>
              <w:top w:val="single" w:sz="4" w:space="0" w:color="auto"/>
            </w:tcBorders>
          </w:tcPr>
          <w:p w14:paraId="7CE65F97" w14:textId="502EC42D" w:rsidR="00444ACC" w:rsidRPr="00965B5E" w:rsidRDefault="00444ACC" w:rsidP="00444ACC">
            <w:pPr>
              <w:jc w:val="both"/>
              <w:rPr>
                <w:rFonts w:ascii="Times New Roman" w:hAnsi="Times New Roman" w:cs="Times New Roman"/>
                <w:sz w:val="16"/>
                <w:szCs w:val="16"/>
              </w:rPr>
            </w:pPr>
            <w:r w:rsidRPr="00965B5E">
              <w:rPr>
                <w:rFonts w:ascii="Times New Roman" w:hAnsi="Times New Roman"/>
                <w:sz w:val="16"/>
                <w:szCs w:val="16"/>
              </w:rPr>
              <w:t>293</w:t>
            </w:r>
          </w:p>
        </w:tc>
        <w:tc>
          <w:tcPr>
            <w:tcW w:w="264" w:type="pct"/>
            <w:tcBorders>
              <w:top w:val="single" w:sz="4" w:space="0" w:color="auto"/>
            </w:tcBorders>
          </w:tcPr>
          <w:p w14:paraId="2CEE25A2" w14:textId="2D28D0FC" w:rsidR="00444ACC" w:rsidRPr="00965B5E" w:rsidRDefault="00444ACC" w:rsidP="00444ACC">
            <w:pPr>
              <w:jc w:val="both"/>
              <w:rPr>
                <w:rFonts w:ascii="Times New Roman" w:hAnsi="Times New Roman" w:cs="Times New Roman"/>
                <w:sz w:val="16"/>
                <w:szCs w:val="16"/>
              </w:rPr>
            </w:pPr>
            <w:r w:rsidRPr="00965B5E">
              <w:rPr>
                <w:rFonts w:ascii="Times New Roman" w:hAnsi="Times New Roman"/>
                <w:sz w:val="16"/>
                <w:szCs w:val="16"/>
              </w:rPr>
              <w:t>5</w:t>
            </w:r>
          </w:p>
        </w:tc>
        <w:tc>
          <w:tcPr>
            <w:tcW w:w="257" w:type="pct"/>
            <w:tcBorders>
              <w:top w:val="single" w:sz="4" w:space="0" w:color="auto"/>
            </w:tcBorders>
          </w:tcPr>
          <w:p w14:paraId="47268268" w14:textId="11E616D6" w:rsidR="00444ACC" w:rsidRPr="00965B5E" w:rsidRDefault="00444ACC" w:rsidP="00444ACC">
            <w:pPr>
              <w:jc w:val="both"/>
              <w:rPr>
                <w:rFonts w:ascii="Times New Roman" w:hAnsi="Times New Roman" w:cs="Times New Roman"/>
                <w:sz w:val="16"/>
                <w:szCs w:val="16"/>
              </w:rPr>
            </w:pPr>
            <w:r w:rsidRPr="00965B5E">
              <w:rPr>
                <w:rFonts w:ascii="Times New Roman" w:hAnsi="Times New Roman"/>
                <w:sz w:val="16"/>
                <w:szCs w:val="16"/>
              </w:rPr>
              <w:t>12</w:t>
            </w:r>
          </w:p>
        </w:tc>
        <w:tc>
          <w:tcPr>
            <w:tcW w:w="854" w:type="pct"/>
            <w:tcBorders>
              <w:top w:val="single" w:sz="4" w:space="0" w:color="auto"/>
            </w:tcBorders>
          </w:tcPr>
          <w:p w14:paraId="2B659F5B" w14:textId="77777777" w:rsidR="00444ACC" w:rsidRPr="00965B5E" w:rsidRDefault="00444ACC" w:rsidP="00444ACC">
            <w:pPr>
              <w:jc w:val="both"/>
              <w:rPr>
                <w:rFonts w:ascii="Times New Roman" w:hAnsi="Times New Roman" w:cs="Times New Roman"/>
                <w:sz w:val="16"/>
                <w:szCs w:val="16"/>
                <w:lang w:val="en-GB"/>
              </w:rPr>
            </w:pPr>
          </w:p>
        </w:tc>
        <w:tc>
          <w:tcPr>
            <w:tcW w:w="264" w:type="pct"/>
            <w:tcBorders>
              <w:top w:val="single" w:sz="4" w:space="0" w:color="auto"/>
            </w:tcBorders>
          </w:tcPr>
          <w:p w14:paraId="749F3C26" w14:textId="3212E99A" w:rsidR="00444ACC" w:rsidRPr="00965B5E" w:rsidRDefault="00444ACC" w:rsidP="00444ACC">
            <w:pPr>
              <w:jc w:val="both"/>
              <w:rPr>
                <w:rFonts w:ascii="Times New Roman" w:hAnsi="Times New Roman" w:cs="Times New Roman"/>
                <w:sz w:val="16"/>
                <w:szCs w:val="16"/>
              </w:rPr>
            </w:pPr>
            <w:r w:rsidRPr="00965B5E">
              <w:rPr>
                <w:rFonts w:ascii="Times New Roman" w:hAnsi="Times New Roman"/>
                <w:sz w:val="16"/>
                <w:szCs w:val="16"/>
              </w:rPr>
              <w:t>1,4</w:t>
            </w:r>
          </w:p>
        </w:tc>
        <w:tc>
          <w:tcPr>
            <w:tcW w:w="311" w:type="pct"/>
            <w:tcBorders>
              <w:top w:val="single" w:sz="4" w:space="0" w:color="auto"/>
            </w:tcBorders>
          </w:tcPr>
          <w:p w14:paraId="1BD372B2" w14:textId="77777777" w:rsidR="00444ACC" w:rsidRPr="00965B5E" w:rsidRDefault="00444ACC" w:rsidP="00444ACC">
            <w:pPr>
              <w:jc w:val="both"/>
              <w:rPr>
                <w:rFonts w:ascii="Times New Roman" w:hAnsi="Times New Roman" w:cs="Times New Roman"/>
                <w:sz w:val="16"/>
                <w:szCs w:val="16"/>
                <w:lang w:val="en-GB"/>
              </w:rPr>
            </w:pPr>
          </w:p>
        </w:tc>
        <w:tc>
          <w:tcPr>
            <w:tcW w:w="220" w:type="pct"/>
            <w:tcBorders>
              <w:top w:val="single" w:sz="4" w:space="0" w:color="auto"/>
            </w:tcBorders>
          </w:tcPr>
          <w:p w14:paraId="19E3D7EE" w14:textId="77777777" w:rsidR="00444ACC" w:rsidRPr="00965B5E" w:rsidRDefault="00444ACC" w:rsidP="00444ACC">
            <w:pPr>
              <w:jc w:val="both"/>
              <w:rPr>
                <w:rFonts w:ascii="Times New Roman" w:hAnsi="Times New Roman" w:cs="Times New Roman"/>
                <w:sz w:val="16"/>
                <w:szCs w:val="16"/>
                <w:lang w:val="en-GB"/>
              </w:rPr>
            </w:pPr>
          </w:p>
        </w:tc>
        <w:tc>
          <w:tcPr>
            <w:tcW w:w="206" w:type="pct"/>
            <w:tcBorders>
              <w:top w:val="single" w:sz="4" w:space="0" w:color="auto"/>
            </w:tcBorders>
          </w:tcPr>
          <w:p w14:paraId="54DF80F4" w14:textId="77777777" w:rsidR="00444ACC" w:rsidRPr="00965B5E" w:rsidRDefault="00444ACC" w:rsidP="00444ACC">
            <w:pPr>
              <w:jc w:val="both"/>
              <w:rPr>
                <w:rFonts w:ascii="Times New Roman" w:hAnsi="Times New Roman" w:cs="Times New Roman"/>
                <w:sz w:val="16"/>
                <w:szCs w:val="16"/>
                <w:lang w:val="en-GB"/>
              </w:rPr>
            </w:pPr>
          </w:p>
        </w:tc>
        <w:tc>
          <w:tcPr>
            <w:tcW w:w="206" w:type="pct"/>
            <w:tcBorders>
              <w:top w:val="single" w:sz="4" w:space="0" w:color="auto"/>
            </w:tcBorders>
          </w:tcPr>
          <w:p w14:paraId="1D62F306" w14:textId="627218D0" w:rsidR="00444ACC" w:rsidRPr="00965B5E" w:rsidRDefault="00444ACC" w:rsidP="00444ACC">
            <w:pPr>
              <w:jc w:val="both"/>
              <w:rPr>
                <w:rFonts w:ascii="Times New Roman" w:hAnsi="Times New Roman" w:cs="Times New Roman"/>
                <w:sz w:val="16"/>
                <w:szCs w:val="16"/>
              </w:rPr>
            </w:pPr>
            <w:r w:rsidRPr="00965B5E">
              <w:rPr>
                <w:rFonts w:ascii="Times New Roman" w:hAnsi="Times New Roman"/>
                <w:sz w:val="16"/>
                <w:szCs w:val="16"/>
              </w:rPr>
              <w:t>3,7</w:t>
            </w:r>
          </w:p>
        </w:tc>
        <w:tc>
          <w:tcPr>
            <w:tcW w:w="216" w:type="pct"/>
            <w:tcBorders>
              <w:top w:val="single" w:sz="4" w:space="0" w:color="auto"/>
            </w:tcBorders>
          </w:tcPr>
          <w:p w14:paraId="7811F39C" w14:textId="733E84A4" w:rsidR="00444ACC" w:rsidRPr="00965B5E" w:rsidRDefault="00444ACC" w:rsidP="00444ACC">
            <w:pPr>
              <w:jc w:val="both"/>
              <w:rPr>
                <w:rFonts w:ascii="Times New Roman" w:hAnsi="Times New Roman" w:cs="Times New Roman"/>
                <w:sz w:val="16"/>
                <w:szCs w:val="16"/>
              </w:rPr>
            </w:pPr>
            <w:r w:rsidRPr="00965B5E">
              <w:rPr>
                <w:rFonts w:ascii="Times New Roman" w:hAnsi="Times New Roman"/>
                <w:sz w:val="16"/>
                <w:szCs w:val="16"/>
              </w:rPr>
              <w:t>4,4</w:t>
            </w:r>
          </w:p>
        </w:tc>
      </w:tr>
      <w:tr w:rsidR="00A821E6" w:rsidRPr="00965B5E" w14:paraId="72558E52" w14:textId="77777777" w:rsidTr="00965B5E">
        <w:tc>
          <w:tcPr>
            <w:tcW w:w="409" w:type="pct"/>
          </w:tcPr>
          <w:p w14:paraId="2FA89F32" w14:textId="77777777" w:rsidR="00A821E6" w:rsidRPr="00965B5E" w:rsidRDefault="00A821E6" w:rsidP="00A821E6">
            <w:pPr>
              <w:jc w:val="both"/>
              <w:rPr>
                <w:rFonts w:ascii="Times New Roman" w:hAnsi="Times New Roman" w:cs="Times New Roman"/>
                <w:b/>
                <w:bCs/>
                <w:sz w:val="16"/>
                <w:szCs w:val="16"/>
                <w:lang w:val="en-GB"/>
              </w:rPr>
            </w:pPr>
          </w:p>
        </w:tc>
        <w:tc>
          <w:tcPr>
            <w:tcW w:w="259" w:type="pct"/>
          </w:tcPr>
          <w:p w14:paraId="72F0020D" w14:textId="77777777" w:rsidR="00A821E6" w:rsidRPr="00965B5E" w:rsidRDefault="00A821E6" w:rsidP="00A821E6">
            <w:pPr>
              <w:jc w:val="both"/>
              <w:rPr>
                <w:rFonts w:ascii="Times New Roman" w:hAnsi="Times New Roman" w:cs="Times New Roman"/>
                <w:b/>
                <w:bCs/>
                <w:sz w:val="16"/>
                <w:szCs w:val="16"/>
                <w:lang w:val="en-GB"/>
              </w:rPr>
            </w:pPr>
          </w:p>
        </w:tc>
        <w:tc>
          <w:tcPr>
            <w:tcW w:w="376" w:type="pct"/>
          </w:tcPr>
          <w:p w14:paraId="7C8B9219" w14:textId="6A733737" w:rsidR="00A821E6" w:rsidRPr="00965B5E" w:rsidRDefault="00A821E6" w:rsidP="00A821E6">
            <w:pPr>
              <w:jc w:val="both"/>
              <w:rPr>
                <w:rFonts w:ascii="Times New Roman" w:hAnsi="Times New Roman" w:cs="Times New Roman"/>
                <w:b/>
                <w:bCs/>
                <w:sz w:val="16"/>
                <w:szCs w:val="16"/>
              </w:rPr>
            </w:pPr>
            <w:r w:rsidRPr="00965B5E">
              <w:rPr>
                <w:rFonts w:ascii="Times New Roman" w:hAnsi="Times New Roman"/>
                <w:b/>
                <w:sz w:val="16"/>
                <w:szCs w:val="16"/>
              </w:rPr>
              <w:t>Nīderlande</w:t>
            </w:r>
          </w:p>
        </w:tc>
        <w:tc>
          <w:tcPr>
            <w:tcW w:w="377" w:type="pct"/>
          </w:tcPr>
          <w:p w14:paraId="1170C025" w14:textId="2FA8668F" w:rsidR="00A821E6" w:rsidRPr="00965B5E" w:rsidRDefault="00A821E6" w:rsidP="00A821E6">
            <w:pPr>
              <w:jc w:val="both"/>
              <w:rPr>
                <w:rFonts w:ascii="Times New Roman" w:hAnsi="Times New Roman" w:cs="Times New Roman"/>
                <w:sz w:val="16"/>
                <w:szCs w:val="16"/>
              </w:rPr>
            </w:pPr>
            <w:r w:rsidRPr="00965B5E">
              <w:rPr>
                <w:rFonts w:ascii="Times New Roman" w:hAnsi="Times New Roman"/>
                <w:sz w:val="16"/>
                <w:szCs w:val="16"/>
              </w:rPr>
              <w:t>(van Rossum et al., 2011)</w:t>
            </w:r>
          </w:p>
        </w:tc>
        <w:tc>
          <w:tcPr>
            <w:tcW w:w="605" w:type="pct"/>
          </w:tcPr>
          <w:p w14:paraId="2D88170C" w14:textId="7EC03B1B" w:rsidR="00A821E6" w:rsidRPr="00965B5E" w:rsidRDefault="00A821E6" w:rsidP="00A821E6">
            <w:pPr>
              <w:jc w:val="both"/>
              <w:rPr>
                <w:rFonts w:ascii="Times New Roman" w:hAnsi="Times New Roman" w:cs="Times New Roman"/>
                <w:sz w:val="16"/>
                <w:szCs w:val="16"/>
              </w:rPr>
            </w:pPr>
            <w:r w:rsidRPr="00965B5E">
              <w:rPr>
                <w:rFonts w:ascii="Times New Roman" w:hAnsi="Times New Roman"/>
                <w:sz w:val="16"/>
                <w:szCs w:val="16"/>
              </w:rPr>
              <w:t>Divas nesecīgas 24 stundu atcerēšanās anketas</w:t>
            </w:r>
          </w:p>
        </w:tc>
        <w:tc>
          <w:tcPr>
            <w:tcW w:w="176" w:type="pct"/>
          </w:tcPr>
          <w:p w14:paraId="58E8E566" w14:textId="1B6B4EF1" w:rsidR="00A821E6" w:rsidRPr="00965B5E" w:rsidRDefault="00A821E6" w:rsidP="00A821E6">
            <w:pPr>
              <w:jc w:val="both"/>
              <w:rPr>
                <w:rFonts w:ascii="Times New Roman" w:hAnsi="Times New Roman" w:cs="Times New Roman"/>
                <w:sz w:val="16"/>
                <w:szCs w:val="16"/>
              </w:rPr>
            </w:pPr>
            <w:r w:rsidRPr="00965B5E">
              <w:rPr>
                <w:rFonts w:ascii="Times New Roman" w:hAnsi="Times New Roman"/>
                <w:sz w:val="16"/>
                <w:szCs w:val="16"/>
              </w:rPr>
              <w:t>153</w:t>
            </w:r>
          </w:p>
        </w:tc>
        <w:tc>
          <w:tcPr>
            <w:tcW w:w="264" w:type="pct"/>
          </w:tcPr>
          <w:p w14:paraId="79B5632D" w14:textId="343975DC" w:rsidR="00A821E6" w:rsidRPr="00965B5E" w:rsidRDefault="00A821E6" w:rsidP="00A821E6">
            <w:pPr>
              <w:jc w:val="both"/>
              <w:rPr>
                <w:rFonts w:ascii="Times New Roman" w:hAnsi="Times New Roman" w:cs="Times New Roman"/>
                <w:sz w:val="16"/>
                <w:szCs w:val="16"/>
              </w:rPr>
            </w:pPr>
            <w:r w:rsidRPr="00965B5E">
              <w:rPr>
                <w:rFonts w:ascii="Times New Roman" w:hAnsi="Times New Roman"/>
                <w:sz w:val="16"/>
                <w:szCs w:val="16"/>
              </w:rPr>
              <w:t>7</w:t>
            </w:r>
          </w:p>
        </w:tc>
        <w:tc>
          <w:tcPr>
            <w:tcW w:w="257" w:type="pct"/>
          </w:tcPr>
          <w:p w14:paraId="3EAAAF7B" w14:textId="514737EE" w:rsidR="00A821E6" w:rsidRPr="00965B5E" w:rsidRDefault="00A821E6" w:rsidP="00A821E6">
            <w:pPr>
              <w:jc w:val="both"/>
              <w:rPr>
                <w:rFonts w:ascii="Times New Roman" w:hAnsi="Times New Roman" w:cs="Times New Roman"/>
                <w:sz w:val="16"/>
                <w:szCs w:val="16"/>
              </w:rPr>
            </w:pPr>
            <w:r w:rsidRPr="00965B5E">
              <w:rPr>
                <w:rFonts w:ascii="Times New Roman" w:hAnsi="Times New Roman"/>
                <w:sz w:val="16"/>
                <w:szCs w:val="16"/>
              </w:rPr>
              <w:t>8</w:t>
            </w:r>
          </w:p>
        </w:tc>
        <w:tc>
          <w:tcPr>
            <w:tcW w:w="854" w:type="pct"/>
          </w:tcPr>
          <w:p w14:paraId="351ADE85" w14:textId="77777777" w:rsidR="00A821E6" w:rsidRPr="00965B5E" w:rsidRDefault="00A821E6" w:rsidP="00A821E6">
            <w:pPr>
              <w:jc w:val="both"/>
              <w:rPr>
                <w:rFonts w:ascii="Times New Roman" w:hAnsi="Times New Roman" w:cs="Times New Roman"/>
                <w:sz w:val="16"/>
                <w:szCs w:val="16"/>
                <w:lang w:val="en-GB"/>
              </w:rPr>
            </w:pPr>
          </w:p>
        </w:tc>
        <w:tc>
          <w:tcPr>
            <w:tcW w:w="264" w:type="pct"/>
          </w:tcPr>
          <w:p w14:paraId="62D7702D" w14:textId="77777777" w:rsidR="00A821E6" w:rsidRPr="00965B5E" w:rsidRDefault="00A821E6" w:rsidP="00A821E6">
            <w:pPr>
              <w:jc w:val="both"/>
              <w:rPr>
                <w:rFonts w:ascii="Times New Roman" w:hAnsi="Times New Roman" w:cs="Times New Roman"/>
                <w:sz w:val="16"/>
                <w:szCs w:val="16"/>
                <w:lang w:val="en-GB"/>
              </w:rPr>
            </w:pPr>
          </w:p>
        </w:tc>
        <w:tc>
          <w:tcPr>
            <w:tcW w:w="311" w:type="pct"/>
          </w:tcPr>
          <w:p w14:paraId="7DF762B5" w14:textId="53741742" w:rsidR="00A821E6" w:rsidRPr="00965B5E" w:rsidRDefault="00A821E6" w:rsidP="00A821E6">
            <w:pPr>
              <w:jc w:val="both"/>
              <w:rPr>
                <w:rFonts w:ascii="Times New Roman" w:hAnsi="Times New Roman" w:cs="Times New Roman"/>
                <w:sz w:val="16"/>
                <w:szCs w:val="16"/>
              </w:rPr>
            </w:pPr>
            <w:r w:rsidRPr="00965B5E">
              <w:rPr>
                <w:rFonts w:ascii="Times New Roman" w:hAnsi="Times New Roman"/>
                <w:sz w:val="16"/>
                <w:szCs w:val="16"/>
              </w:rPr>
              <w:t>2,3</w:t>
            </w:r>
          </w:p>
        </w:tc>
        <w:tc>
          <w:tcPr>
            <w:tcW w:w="220" w:type="pct"/>
          </w:tcPr>
          <w:p w14:paraId="1692BD55" w14:textId="77777777" w:rsidR="00A821E6" w:rsidRPr="00965B5E" w:rsidRDefault="00A821E6" w:rsidP="00A821E6">
            <w:pPr>
              <w:jc w:val="both"/>
              <w:rPr>
                <w:rFonts w:ascii="Times New Roman" w:hAnsi="Times New Roman" w:cs="Times New Roman"/>
                <w:sz w:val="16"/>
                <w:szCs w:val="16"/>
                <w:lang w:val="en-GB"/>
              </w:rPr>
            </w:pPr>
          </w:p>
        </w:tc>
        <w:tc>
          <w:tcPr>
            <w:tcW w:w="206" w:type="pct"/>
          </w:tcPr>
          <w:p w14:paraId="167617DC" w14:textId="77777777" w:rsidR="00A821E6" w:rsidRPr="00965B5E" w:rsidRDefault="00A821E6" w:rsidP="00A821E6">
            <w:pPr>
              <w:jc w:val="both"/>
              <w:rPr>
                <w:rFonts w:ascii="Times New Roman" w:hAnsi="Times New Roman" w:cs="Times New Roman"/>
                <w:sz w:val="16"/>
                <w:szCs w:val="16"/>
                <w:lang w:val="en-GB"/>
              </w:rPr>
            </w:pPr>
          </w:p>
        </w:tc>
        <w:tc>
          <w:tcPr>
            <w:tcW w:w="206" w:type="pct"/>
          </w:tcPr>
          <w:p w14:paraId="4B7E0C51" w14:textId="20F7012A" w:rsidR="00A821E6" w:rsidRPr="00965B5E" w:rsidRDefault="00A821E6" w:rsidP="00A821E6">
            <w:pPr>
              <w:jc w:val="both"/>
              <w:rPr>
                <w:rFonts w:ascii="Times New Roman" w:hAnsi="Times New Roman" w:cs="Times New Roman"/>
                <w:sz w:val="16"/>
                <w:szCs w:val="16"/>
              </w:rPr>
            </w:pPr>
            <w:r w:rsidRPr="00965B5E">
              <w:rPr>
                <w:rFonts w:ascii="Times New Roman" w:hAnsi="Times New Roman"/>
                <w:sz w:val="16"/>
                <w:szCs w:val="16"/>
              </w:rPr>
              <w:t>4,3</w:t>
            </w:r>
          </w:p>
        </w:tc>
        <w:tc>
          <w:tcPr>
            <w:tcW w:w="216" w:type="pct"/>
          </w:tcPr>
          <w:p w14:paraId="3DAB5E83" w14:textId="77777777" w:rsidR="00A821E6" w:rsidRPr="00965B5E" w:rsidRDefault="00A821E6" w:rsidP="00A821E6">
            <w:pPr>
              <w:jc w:val="both"/>
              <w:rPr>
                <w:rFonts w:ascii="Times New Roman" w:hAnsi="Times New Roman" w:cs="Times New Roman"/>
                <w:sz w:val="16"/>
                <w:szCs w:val="16"/>
                <w:lang w:val="en-GB"/>
              </w:rPr>
            </w:pPr>
          </w:p>
        </w:tc>
      </w:tr>
      <w:tr w:rsidR="00BC781A" w:rsidRPr="00965B5E" w14:paraId="4B6611BA" w14:textId="77777777" w:rsidTr="003F76A9">
        <w:tc>
          <w:tcPr>
            <w:tcW w:w="409" w:type="pct"/>
            <w:tcBorders>
              <w:bottom w:val="single" w:sz="4" w:space="0" w:color="auto"/>
            </w:tcBorders>
          </w:tcPr>
          <w:p w14:paraId="614EEFFB" w14:textId="77777777" w:rsidR="00BC781A" w:rsidRPr="00965B5E" w:rsidRDefault="00BC781A" w:rsidP="00062E36">
            <w:pPr>
              <w:jc w:val="both"/>
              <w:rPr>
                <w:rFonts w:ascii="Times New Roman" w:hAnsi="Times New Roman" w:cs="Times New Roman"/>
                <w:b/>
                <w:bCs/>
                <w:sz w:val="16"/>
                <w:szCs w:val="16"/>
                <w:lang w:val="en-GB"/>
              </w:rPr>
            </w:pPr>
          </w:p>
        </w:tc>
        <w:tc>
          <w:tcPr>
            <w:tcW w:w="259" w:type="pct"/>
            <w:tcBorders>
              <w:bottom w:val="single" w:sz="4" w:space="0" w:color="auto"/>
            </w:tcBorders>
          </w:tcPr>
          <w:p w14:paraId="2C59691F" w14:textId="77777777" w:rsidR="00BC781A" w:rsidRPr="00965B5E" w:rsidRDefault="00BC781A" w:rsidP="00062E36">
            <w:pPr>
              <w:jc w:val="both"/>
              <w:rPr>
                <w:rFonts w:ascii="Times New Roman" w:hAnsi="Times New Roman" w:cs="Times New Roman"/>
                <w:b/>
                <w:bCs/>
                <w:sz w:val="16"/>
                <w:szCs w:val="16"/>
                <w:lang w:val="en-GB"/>
              </w:rPr>
            </w:pPr>
          </w:p>
        </w:tc>
        <w:tc>
          <w:tcPr>
            <w:tcW w:w="376" w:type="pct"/>
            <w:tcBorders>
              <w:bottom w:val="single" w:sz="4" w:space="0" w:color="auto"/>
            </w:tcBorders>
          </w:tcPr>
          <w:p w14:paraId="7D22842E" w14:textId="77777777" w:rsidR="00BC781A" w:rsidRPr="00965B5E" w:rsidRDefault="00BC781A" w:rsidP="00062E36">
            <w:pPr>
              <w:jc w:val="both"/>
              <w:rPr>
                <w:rFonts w:ascii="Times New Roman" w:hAnsi="Times New Roman" w:cs="Times New Roman"/>
                <w:b/>
                <w:bCs/>
                <w:sz w:val="16"/>
                <w:szCs w:val="16"/>
                <w:lang w:val="en-GB"/>
              </w:rPr>
            </w:pPr>
          </w:p>
        </w:tc>
        <w:tc>
          <w:tcPr>
            <w:tcW w:w="377" w:type="pct"/>
            <w:tcBorders>
              <w:bottom w:val="single" w:sz="4" w:space="0" w:color="auto"/>
            </w:tcBorders>
          </w:tcPr>
          <w:p w14:paraId="3035C236" w14:textId="77777777" w:rsidR="00BC781A" w:rsidRPr="00965B5E" w:rsidRDefault="00BC781A" w:rsidP="00062E36">
            <w:pPr>
              <w:jc w:val="both"/>
              <w:rPr>
                <w:rFonts w:ascii="Times New Roman" w:hAnsi="Times New Roman" w:cs="Times New Roman"/>
                <w:sz w:val="16"/>
                <w:szCs w:val="16"/>
                <w:lang w:val="en-GB"/>
              </w:rPr>
            </w:pPr>
          </w:p>
        </w:tc>
        <w:tc>
          <w:tcPr>
            <w:tcW w:w="605" w:type="pct"/>
            <w:tcBorders>
              <w:bottom w:val="single" w:sz="4" w:space="0" w:color="auto"/>
            </w:tcBorders>
          </w:tcPr>
          <w:p w14:paraId="196861DE" w14:textId="77777777" w:rsidR="00BC781A" w:rsidRPr="00965B5E" w:rsidRDefault="00BC781A" w:rsidP="00062E36">
            <w:pPr>
              <w:jc w:val="both"/>
              <w:rPr>
                <w:rFonts w:ascii="Times New Roman" w:hAnsi="Times New Roman" w:cs="Times New Roman"/>
                <w:sz w:val="16"/>
                <w:szCs w:val="16"/>
                <w:lang w:val="en-GB"/>
              </w:rPr>
            </w:pPr>
          </w:p>
        </w:tc>
        <w:tc>
          <w:tcPr>
            <w:tcW w:w="176" w:type="pct"/>
            <w:tcBorders>
              <w:bottom w:val="single" w:sz="4" w:space="0" w:color="auto"/>
            </w:tcBorders>
          </w:tcPr>
          <w:p w14:paraId="547F49BB" w14:textId="37DA1ADF" w:rsidR="00BC781A" w:rsidRPr="00965B5E" w:rsidRDefault="00A821E6" w:rsidP="00062E36">
            <w:pPr>
              <w:jc w:val="both"/>
              <w:rPr>
                <w:rFonts w:ascii="Times New Roman" w:hAnsi="Times New Roman" w:cs="Times New Roman"/>
                <w:sz w:val="16"/>
                <w:szCs w:val="16"/>
              </w:rPr>
            </w:pPr>
            <w:r w:rsidRPr="00965B5E">
              <w:rPr>
                <w:rFonts w:ascii="Times New Roman" w:hAnsi="Times New Roman"/>
                <w:sz w:val="16"/>
                <w:szCs w:val="16"/>
              </w:rPr>
              <w:t>351</w:t>
            </w:r>
          </w:p>
        </w:tc>
        <w:tc>
          <w:tcPr>
            <w:tcW w:w="264" w:type="pct"/>
            <w:tcBorders>
              <w:bottom w:val="single" w:sz="4" w:space="0" w:color="auto"/>
            </w:tcBorders>
          </w:tcPr>
          <w:p w14:paraId="323C5ABC" w14:textId="7F7148F7" w:rsidR="00BC781A" w:rsidRPr="00965B5E" w:rsidRDefault="00A821E6" w:rsidP="00062E36">
            <w:pPr>
              <w:jc w:val="both"/>
              <w:rPr>
                <w:rFonts w:ascii="Times New Roman" w:hAnsi="Times New Roman" w:cs="Times New Roman"/>
                <w:sz w:val="16"/>
                <w:szCs w:val="16"/>
              </w:rPr>
            </w:pPr>
            <w:r w:rsidRPr="00965B5E">
              <w:rPr>
                <w:rFonts w:ascii="Times New Roman" w:hAnsi="Times New Roman"/>
                <w:sz w:val="16"/>
                <w:szCs w:val="16"/>
              </w:rPr>
              <w:t>9</w:t>
            </w:r>
          </w:p>
        </w:tc>
        <w:tc>
          <w:tcPr>
            <w:tcW w:w="257" w:type="pct"/>
            <w:tcBorders>
              <w:bottom w:val="single" w:sz="4" w:space="0" w:color="auto"/>
            </w:tcBorders>
          </w:tcPr>
          <w:p w14:paraId="5071A2EE" w14:textId="7E0420F5" w:rsidR="00BC781A" w:rsidRPr="00965B5E" w:rsidRDefault="00A821E6" w:rsidP="00062E36">
            <w:pPr>
              <w:jc w:val="both"/>
              <w:rPr>
                <w:rFonts w:ascii="Times New Roman" w:hAnsi="Times New Roman" w:cs="Times New Roman"/>
                <w:sz w:val="16"/>
                <w:szCs w:val="16"/>
              </w:rPr>
            </w:pPr>
            <w:r w:rsidRPr="00965B5E">
              <w:rPr>
                <w:rFonts w:ascii="Times New Roman" w:hAnsi="Times New Roman"/>
                <w:sz w:val="16"/>
                <w:szCs w:val="16"/>
              </w:rPr>
              <w:t>13</w:t>
            </w:r>
          </w:p>
        </w:tc>
        <w:tc>
          <w:tcPr>
            <w:tcW w:w="854" w:type="pct"/>
            <w:tcBorders>
              <w:bottom w:val="single" w:sz="4" w:space="0" w:color="auto"/>
            </w:tcBorders>
          </w:tcPr>
          <w:p w14:paraId="32846CFD" w14:textId="77777777" w:rsidR="00BC781A" w:rsidRPr="00965B5E" w:rsidRDefault="00BC781A" w:rsidP="00062E36">
            <w:pPr>
              <w:jc w:val="both"/>
              <w:rPr>
                <w:rFonts w:ascii="Times New Roman" w:hAnsi="Times New Roman" w:cs="Times New Roman"/>
                <w:sz w:val="16"/>
                <w:szCs w:val="16"/>
                <w:lang w:val="en-GB"/>
              </w:rPr>
            </w:pPr>
          </w:p>
        </w:tc>
        <w:tc>
          <w:tcPr>
            <w:tcW w:w="264" w:type="pct"/>
            <w:tcBorders>
              <w:bottom w:val="single" w:sz="4" w:space="0" w:color="auto"/>
            </w:tcBorders>
          </w:tcPr>
          <w:p w14:paraId="1D55E84D" w14:textId="77777777" w:rsidR="00BC781A" w:rsidRPr="00965B5E" w:rsidRDefault="00BC781A" w:rsidP="00062E36">
            <w:pPr>
              <w:jc w:val="both"/>
              <w:rPr>
                <w:rFonts w:ascii="Times New Roman" w:hAnsi="Times New Roman" w:cs="Times New Roman"/>
                <w:sz w:val="16"/>
                <w:szCs w:val="16"/>
                <w:lang w:val="en-GB"/>
              </w:rPr>
            </w:pPr>
          </w:p>
        </w:tc>
        <w:tc>
          <w:tcPr>
            <w:tcW w:w="311" w:type="pct"/>
            <w:tcBorders>
              <w:bottom w:val="single" w:sz="4" w:space="0" w:color="auto"/>
            </w:tcBorders>
          </w:tcPr>
          <w:p w14:paraId="03BD82E8" w14:textId="17B4A50C" w:rsidR="00BC781A" w:rsidRPr="00965B5E" w:rsidRDefault="00A821E6" w:rsidP="00062E36">
            <w:pPr>
              <w:jc w:val="both"/>
              <w:rPr>
                <w:rFonts w:ascii="Times New Roman" w:hAnsi="Times New Roman" w:cs="Times New Roman"/>
                <w:sz w:val="16"/>
                <w:szCs w:val="16"/>
              </w:rPr>
            </w:pPr>
            <w:r w:rsidRPr="00965B5E">
              <w:rPr>
                <w:rFonts w:ascii="Times New Roman" w:hAnsi="Times New Roman"/>
                <w:sz w:val="16"/>
                <w:szCs w:val="16"/>
              </w:rPr>
              <w:t>2,7</w:t>
            </w:r>
          </w:p>
        </w:tc>
        <w:tc>
          <w:tcPr>
            <w:tcW w:w="220" w:type="pct"/>
            <w:tcBorders>
              <w:bottom w:val="single" w:sz="4" w:space="0" w:color="auto"/>
            </w:tcBorders>
          </w:tcPr>
          <w:p w14:paraId="1853A2D9" w14:textId="77777777" w:rsidR="00BC781A" w:rsidRPr="00965B5E" w:rsidRDefault="00BC781A" w:rsidP="00062E36">
            <w:pPr>
              <w:jc w:val="both"/>
              <w:rPr>
                <w:rFonts w:ascii="Times New Roman" w:hAnsi="Times New Roman" w:cs="Times New Roman"/>
                <w:sz w:val="16"/>
                <w:szCs w:val="16"/>
                <w:lang w:val="en-GB"/>
              </w:rPr>
            </w:pPr>
          </w:p>
        </w:tc>
        <w:tc>
          <w:tcPr>
            <w:tcW w:w="206" w:type="pct"/>
            <w:tcBorders>
              <w:bottom w:val="single" w:sz="4" w:space="0" w:color="auto"/>
            </w:tcBorders>
          </w:tcPr>
          <w:p w14:paraId="5B9B2AE2" w14:textId="77777777" w:rsidR="00BC781A" w:rsidRPr="00965B5E" w:rsidRDefault="00BC781A" w:rsidP="00062E36">
            <w:pPr>
              <w:jc w:val="both"/>
              <w:rPr>
                <w:rFonts w:ascii="Times New Roman" w:hAnsi="Times New Roman" w:cs="Times New Roman"/>
                <w:sz w:val="16"/>
                <w:szCs w:val="16"/>
                <w:lang w:val="en-GB"/>
              </w:rPr>
            </w:pPr>
          </w:p>
        </w:tc>
        <w:tc>
          <w:tcPr>
            <w:tcW w:w="206" w:type="pct"/>
            <w:tcBorders>
              <w:bottom w:val="single" w:sz="4" w:space="0" w:color="auto"/>
            </w:tcBorders>
          </w:tcPr>
          <w:p w14:paraId="6AC907F3" w14:textId="113D61C6" w:rsidR="00BC781A" w:rsidRPr="00965B5E" w:rsidRDefault="00A821E6" w:rsidP="00062E36">
            <w:pPr>
              <w:jc w:val="both"/>
              <w:rPr>
                <w:rFonts w:ascii="Times New Roman" w:hAnsi="Times New Roman" w:cs="Times New Roman"/>
                <w:sz w:val="16"/>
                <w:szCs w:val="16"/>
              </w:rPr>
            </w:pPr>
            <w:r w:rsidRPr="00965B5E">
              <w:rPr>
                <w:rFonts w:ascii="Times New Roman" w:hAnsi="Times New Roman"/>
                <w:sz w:val="16"/>
                <w:szCs w:val="16"/>
              </w:rPr>
              <w:t>5,0</w:t>
            </w:r>
          </w:p>
        </w:tc>
        <w:tc>
          <w:tcPr>
            <w:tcW w:w="216" w:type="pct"/>
            <w:tcBorders>
              <w:bottom w:val="single" w:sz="4" w:space="0" w:color="auto"/>
            </w:tcBorders>
          </w:tcPr>
          <w:p w14:paraId="3D42EC0A" w14:textId="77777777" w:rsidR="00BC781A" w:rsidRPr="00965B5E" w:rsidRDefault="00BC781A" w:rsidP="00062E36">
            <w:pPr>
              <w:jc w:val="both"/>
              <w:rPr>
                <w:rFonts w:ascii="Times New Roman" w:hAnsi="Times New Roman" w:cs="Times New Roman"/>
                <w:sz w:val="16"/>
                <w:szCs w:val="16"/>
                <w:lang w:val="en-GB"/>
              </w:rPr>
            </w:pPr>
          </w:p>
        </w:tc>
      </w:tr>
      <w:tr w:rsidR="00A821E6" w:rsidRPr="00965B5E" w14:paraId="7D71D725" w14:textId="77777777" w:rsidTr="003F76A9">
        <w:tc>
          <w:tcPr>
            <w:tcW w:w="409" w:type="pct"/>
            <w:tcBorders>
              <w:top w:val="single" w:sz="4" w:space="0" w:color="auto"/>
            </w:tcBorders>
          </w:tcPr>
          <w:p w14:paraId="25C2DB19" w14:textId="7144A2A2" w:rsidR="00A821E6" w:rsidRPr="00965B5E" w:rsidRDefault="00A821E6" w:rsidP="00A821E6">
            <w:pPr>
              <w:jc w:val="both"/>
              <w:rPr>
                <w:rFonts w:ascii="Times New Roman" w:hAnsi="Times New Roman" w:cs="Times New Roman"/>
                <w:b/>
                <w:bCs/>
                <w:sz w:val="16"/>
                <w:szCs w:val="16"/>
              </w:rPr>
            </w:pPr>
            <w:r w:rsidRPr="00965B5E">
              <w:rPr>
                <w:rFonts w:ascii="Times New Roman" w:hAnsi="Times New Roman"/>
                <w:b/>
                <w:sz w:val="16"/>
                <w:szCs w:val="16"/>
              </w:rPr>
              <w:t>Pārtikas produkti</w:t>
            </w:r>
          </w:p>
        </w:tc>
        <w:tc>
          <w:tcPr>
            <w:tcW w:w="259" w:type="pct"/>
            <w:tcBorders>
              <w:top w:val="single" w:sz="4" w:space="0" w:color="auto"/>
            </w:tcBorders>
          </w:tcPr>
          <w:p w14:paraId="3F5C0F58" w14:textId="482291EA" w:rsidR="00A821E6" w:rsidRPr="00965B5E" w:rsidRDefault="00A821E6" w:rsidP="00A821E6">
            <w:pPr>
              <w:jc w:val="both"/>
              <w:rPr>
                <w:rFonts w:ascii="Times New Roman" w:hAnsi="Times New Roman" w:cs="Times New Roman"/>
                <w:b/>
                <w:bCs/>
                <w:sz w:val="16"/>
                <w:szCs w:val="16"/>
              </w:rPr>
            </w:pPr>
            <w:r w:rsidRPr="00965B5E">
              <w:rPr>
                <w:rFonts w:ascii="Times New Roman" w:hAnsi="Times New Roman"/>
                <w:b/>
                <w:sz w:val="16"/>
                <w:szCs w:val="16"/>
              </w:rPr>
              <w:t>Zēni un meitenes</w:t>
            </w:r>
          </w:p>
        </w:tc>
        <w:tc>
          <w:tcPr>
            <w:tcW w:w="376" w:type="pct"/>
            <w:tcBorders>
              <w:top w:val="single" w:sz="4" w:space="0" w:color="auto"/>
            </w:tcBorders>
          </w:tcPr>
          <w:p w14:paraId="49C584D3" w14:textId="74ADBC6D" w:rsidR="00A821E6" w:rsidRPr="00965B5E" w:rsidRDefault="00A821E6" w:rsidP="00A821E6">
            <w:pPr>
              <w:jc w:val="both"/>
              <w:rPr>
                <w:rFonts w:ascii="Times New Roman" w:hAnsi="Times New Roman" w:cs="Times New Roman"/>
                <w:b/>
                <w:bCs/>
                <w:sz w:val="16"/>
                <w:szCs w:val="16"/>
              </w:rPr>
            </w:pPr>
            <w:r w:rsidRPr="00965B5E">
              <w:rPr>
                <w:rFonts w:ascii="Times New Roman" w:hAnsi="Times New Roman"/>
                <w:b/>
                <w:sz w:val="16"/>
                <w:szCs w:val="16"/>
              </w:rPr>
              <w:t>Dānija</w:t>
            </w:r>
          </w:p>
        </w:tc>
        <w:tc>
          <w:tcPr>
            <w:tcW w:w="377" w:type="pct"/>
            <w:tcBorders>
              <w:top w:val="single" w:sz="4" w:space="0" w:color="auto"/>
            </w:tcBorders>
          </w:tcPr>
          <w:p w14:paraId="39857509" w14:textId="206C455D" w:rsidR="00A821E6" w:rsidRPr="00965B5E" w:rsidRDefault="00A821E6" w:rsidP="00A821E6">
            <w:pPr>
              <w:jc w:val="both"/>
              <w:rPr>
                <w:rFonts w:ascii="Times New Roman" w:hAnsi="Times New Roman" w:cs="Times New Roman"/>
                <w:sz w:val="16"/>
                <w:szCs w:val="16"/>
              </w:rPr>
            </w:pPr>
            <w:r w:rsidRPr="00965B5E">
              <w:rPr>
                <w:rFonts w:ascii="Times New Roman" w:hAnsi="Times New Roman"/>
                <w:sz w:val="16"/>
                <w:szCs w:val="16"/>
              </w:rPr>
              <w:t>(Pedersen et al., 2010)</w:t>
            </w:r>
          </w:p>
        </w:tc>
        <w:tc>
          <w:tcPr>
            <w:tcW w:w="605" w:type="pct"/>
            <w:tcBorders>
              <w:top w:val="single" w:sz="4" w:space="0" w:color="auto"/>
            </w:tcBorders>
          </w:tcPr>
          <w:p w14:paraId="4FE7A0B4" w14:textId="14BFE2CB" w:rsidR="00A821E6" w:rsidRPr="00965B5E" w:rsidRDefault="00A821E6" w:rsidP="00A821E6">
            <w:pPr>
              <w:jc w:val="both"/>
              <w:rPr>
                <w:rFonts w:ascii="Times New Roman" w:hAnsi="Times New Roman" w:cs="Times New Roman"/>
                <w:sz w:val="16"/>
                <w:szCs w:val="16"/>
              </w:rPr>
            </w:pPr>
            <w:r w:rsidRPr="00965B5E">
              <w:rPr>
                <w:rFonts w:ascii="Times New Roman" w:hAnsi="Times New Roman"/>
                <w:sz w:val="16"/>
                <w:szCs w:val="16"/>
              </w:rPr>
              <w:t>7 dienu uztura pieraksts</w:t>
            </w:r>
          </w:p>
        </w:tc>
        <w:tc>
          <w:tcPr>
            <w:tcW w:w="176" w:type="pct"/>
            <w:tcBorders>
              <w:top w:val="single" w:sz="4" w:space="0" w:color="auto"/>
            </w:tcBorders>
          </w:tcPr>
          <w:p w14:paraId="040CE958" w14:textId="670A648A" w:rsidR="00A821E6" w:rsidRPr="00965B5E" w:rsidRDefault="00A821E6" w:rsidP="00A821E6">
            <w:pPr>
              <w:jc w:val="both"/>
              <w:rPr>
                <w:rFonts w:ascii="Times New Roman" w:hAnsi="Times New Roman" w:cs="Times New Roman"/>
                <w:sz w:val="16"/>
                <w:szCs w:val="16"/>
              </w:rPr>
            </w:pPr>
            <w:r w:rsidRPr="00965B5E">
              <w:rPr>
                <w:rFonts w:ascii="Times New Roman" w:hAnsi="Times New Roman"/>
                <w:sz w:val="16"/>
                <w:szCs w:val="16"/>
              </w:rPr>
              <w:t>903</w:t>
            </w:r>
          </w:p>
        </w:tc>
        <w:tc>
          <w:tcPr>
            <w:tcW w:w="264" w:type="pct"/>
            <w:tcBorders>
              <w:top w:val="single" w:sz="4" w:space="0" w:color="auto"/>
            </w:tcBorders>
          </w:tcPr>
          <w:p w14:paraId="7E60812C" w14:textId="03797F04" w:rsidR="00A821E6" w:rsidRPr="00965B5E" w:rsidRDefault="00A821E6" w:rsidP="00A821E6">
            <w:pPr>
              <w:jc w:val="both"/>
              <w:rPr>
                <w:rFonts w:ascii="Times New Roman" w:hAnsi="Times New Roman" w:cs="Times New Roman"/>
                <w:sz w:val="16"/>
                <w:szCs w:val="16"/>
              </w:rPr>
            </w:pPr>
            <w:r w:rsidRPr="00965B5E">
              <w:rPr>
                <w:rFonts w:ascii="Times New Roman" w:hAnsi="Times New Roman"/>
                <w:sz w:val="16"/>
                <w:szCs w:val="16"/>
              </w:rPr>
              <w:t>4</w:t>
            </w:r>
          </w:p>
        </w:tc>
        <w:tc>
          <w:tcPr>
            <w:tcW w:w="257" w:type="pct"/>
            <w:tcBorders>
              <w:top w:val="single" w:sz="4" w:space="0" w:color="auto"/>
            </w:tcBorders>
          </w:tcPr>
          <w:p w14:paraId="57487BA1" w14:textId="7BDDB519" w:rsidR="00A821E6" w:rsidRPr="00965B5E" w:rsidRDefault="00A821E6" w:rsidP="00A821E6">
            <w:pPr>
              <w:jc w:val="both"/>
              <w:rPr>
                <w:rFonts w:ascii="Times New Roman" w:hAnsi="Times New Roman" w:cs="Times New Roman"/>
                <w:sz w:val="16"/>
                <w:szCs w:val="16"/>
              </w:rPr>
            </w:pPr>
            <w:r w:rsidRPr="00965B5E">
              <w:rPr>
                <w:rFonts w:ascii="Times New Roman" w:hAnsi="Times New Roman"/>
                <w:sz w:val="16"/>
                <w:szCs w:val="16"/>
              </w:rPr>
              <w:t>14</w:t>
            </w:r>
          </w:p>
        </w:tc>
        <w:tc>
          <w:tcPr>
            <w:tcW w:w="854" w:type="pct"/>
            <w:tcBorders>
              <w:top w:val="single" w:sz="4" w:space="0" w:color="auto"/>
            </w:tcBorders>
          </w:tcPr>
          <w:p w14:paraId="12BBB911" w14:textId="77777777" w:rsidR="00A821E6" w:rsidRPr="00965B5E" w:rsidRDefault="00A821E6" w:rsidP="00A821E6">
            <w:pPr>
              <w:jc w:val="both"/>
              <w:rPr>
                <w:rFonts w:ascii="Times New Roman" w:hAnsi="Times New Roman" w:cs="Times New Roman"/>
                <w:sz w:val="16"/>
                <w:szCs w:val="16"/>
                <w:lang w:val="en-GB"/>
              </w:rPr>
            </w:pPr>
          </w:p>
        </w:tc>
        <w:tc>
          <w:tcPr>
            <w:tcW w:w="264" w:type="pct"/>
            <w:tcBorders>
              <w:top w:val="single" w:sz="4" w:space="0" w:color="auto"/>
            </w:tcBorders>
          </w:tcPr>
          <w:p w14:paraId="46B77207" w14:textId="51F397DA" w:rsidR="00A821E6" w:rsidRPr="00965B5E" w:rsidRDefault="00A821E6" w:rsidP="00A821E6">
            <w:pPr>
              <w:jc w:val="both"/>
              <w:rPr>
                <w:rFonts w:ascii="Times New Roman" w:hAnsi="Times New Roman" w:cs="Times New Roman"/>
                <w:sz w:val="16"/>
                <w:szCs w:val="16"/>
              </w:rPr>
            </w:pPr>
            <w:r w:rsidRPr="00965B5E">
              <w:rPr>
                <w:rFonts w:ascii="Times New Roman" w:hAnsi="Times New Roman"/>
                <w:sz w:val="16"/>
                <w:szCs w:val="16"/>
              </w:rPr>
              <w:t>2,3</w:t>
            </w:r>
          </w:p>
        </w:tc>
        <w:tc>
          <w:tcPr>
            <w:tcW w:w="311" w:type="pct"/>
            <w:tcBorders>
              <w:top w:val="single" w:sz="4" w:space="0" w:color="auto"/>
            </w:tcBorders>
          </w:tcPr>
          <w:p w14:paraId="069E60DF" w14:textId="77777777" w:rsidR="00A821E6" w:rsidRPr="00965B5E" w:rsidRDefault="00A821E6" w:rsidP="00A821E6">
            <w:pPr>
              <w:jc w:val="both"/>
              <w:rPr>
                <w:rFonts w:ascii="Times New Roman" w:hAnsi="Times New Roman" w:cs="Times New Roman"/>
                <w:sz w:val="16"/>
                <w:szCs w:val="16"/>
                <w:lang w:val="en-GB"/>
              </w:rPr>
            </w:pPr>
          </w:p>
        </w:tc>
        <w:tc>
          <w:tcPr>
            <w:tcW w:w="220" w:type="pct"/>
            <w:tcBorders>
              <w:top w:val="single" w:sz="4" w:space="0" w:color="auto"/>
            </w:tcBorders>
          </w:tcPr>
          <w:p w14:paraId="04F6F4D3" w14:textId="77777777" w:rsidR="00A821E6" w:rsidRPr="00965B5E" w:rsidRDefault="00A821E6" w:rsidP="00A821E6">
            <w:pPr>
              <w:jc w:val="both"/>
              <w:rPr>
                <w:rFonts w:ascii="Times New Roman" w:hAnsi="Times New Roman" w:cs="Times New Roman"/>
                <w:sz w:val="16"/>
                <w:szCs w:val="16"/>
                <w:lang w:val="en-GB"/>
              </w:rPr>
            </w:pPr>
          </w:p>
        </w:tc>
        <w:tc>
          <w:tcPr>
            <w:tcW w:w="206" w:type="pct"/>
            <w:tcBorders>
              <w:top w:val="single" w:sz="4" w:space="0" w:color="auto"/>
            </w:tcBorders>
          </w:tcPr>
          <w:p w14:paraId="111B03C5" w14:textId="77777777" w:rsidR="00A821E6" w:rsidRPr="00965B5E" w:rsidRDefault="00A821E6" w:rsidP="00A821E6">
            <w:pPr>
              <w:jc w:val="both"/>
              <w:rPr>
                <w:rFonts w:ascii="Times New Roman" w:hAnsi="Times New Roman" w:cs="Times New Roman"/>
                <w:sz w:val="16"/>
                <w:szCs w:val="16"/>
                <w:lang w:val="en-GB"/>
              </w:rPr>
            </w:pPr>
          </w:p>
        </w:tc>
        <w:tc>
          <w:tcPr>
            <w:tcW w:w="206" w:type="pct"/>
            <w:tcBorders>
              <w:top w:val="single" w:sz="4" w:space="0" w:color="auto"/>
            </w:tcBorders>
          </w:tcPr>
          <w:p w14:paraId="546C4A1F" w14:textId="0123AB84" w:rsidR="00A821E6" w:rsidRPr="00965B5E" w:rsidRDefault="00A821E6" w:rsidP="00A821E6">
            <w:pPr>
              <w:jc w:val="both"/>
              <w:rPr>
                <w:rFonts w:ascii="Times New Roman" w:hAnsi="Times New Roman" w:cs="Times New Roman"/>
                <w:sz w:val="16"/>
                <w:szCs w:val="16"/>
              </w:rPr>
            </w:pPr>
            <w:r w:rsidRPr="00965B5E">
              <w:rPr>
                <w:rFonts w:ascii="Times New Roman" w:hAnsi="Times New Roman"/>
                <w:sz w:val="16"/>
                <w:szCs w:val="16"/>
              </w:rPr>
              <w:t>5,9</w:t>
            </w:r>
          </w:p>
        </w:tc>
        <w:tc>
          <w:tcPr>
            <w:tcW w:w="216" w:type="pct"/>
            <w:tcBorders>
              <w:top w:val="single" w:sz="4" w:space="0" w:color="auto"/>
            </w:tcBorders>
          </w:tcPr>
          <w:p w14:paraId="596471E2" w14:textId="77777777" w:rsidR="00A821E6" w:rsidRPr="00965B5E" w:rsidRDefault="00A821E6" w:rsidP="00A821E6">
            <w:pPr>
              <w:jc w:val="both"/>
              <w:rPr>
                <w:rFonts w:ascii="Times New Roman" w:hAnsi="Times New Roman" w:cs="Times New Roman"/>
                <w:sz w:val="16"/>
                <w:szCs w:val="16"/>
                <w:lang w:val="en-GB"/>
              </w:rPr>
            </w:pPr>
          </w:p>
        </w:tc>
      </w:tr>
      <w:tr w:rsidR="00F82243" w:rsidRPr="00965B5E" w14:paraId="764AC0E2" w14:textId="77777777" w:rsidTr="00965B5E">
        <w:tc>
          <w:tcPr>
            <w:tcW w:w="409" w:type="pct"/>
          </w:tcPr>
          <w:p w14:paraId="1357A3CD" w14:textId="77777777" w:rsidR="00F82243" w:rsidRPr="00965B5E" w:rsidRDefault="00F82243" w:rsidP="00F82243">
            <w:pPr>
              <w:jc w:val="both"/>
              <w:rPr>
                <w:rFonts w:ascii="Times New Roman" w:hAnsi="Times New Roman" w:cs="Times New Roman"/>
                <w:b/>
                <w:bCs/>
                <w:sz w:val="16"/>
                <w:szCs w:val="16"/>
                <w:lang w:val="en-GB"/>
              </w:rPr>
            </w:pPr>
          </w:p>
        </w:tc>
        <w:tc>
          <w:tcPr>
            <w:tcW w:w="259" w:type="pct"/>
          </w:tcPr>
          <w:p w14:paraId="24339E9B" w14:textId="77777777" w:rsidR="00F82243" w:rsidRPr="00965B5E" w:rsidRDefault="00F82243" w:rsidP="00F82243">
            <w:pPr>
              <w:jc w:val="both"/>
              <w:rPr>
                <w:rFonts w:ascii="Times New Roman" w:hAnsi="Times New Roman" w:cs="Times New Roman"/>
                <w:b/>
                <w:bCs/>
                <w:sz w:val="16"/>
                <w:szCs w:val="16"/>
                <w:lang w:val="en-GB"/>
              </w:rPr>
            </w:pPr>
          </w:p>
        </w:tc>
        <w:tc>
          <w:tcPr>
            <w:tcW w:w="376" w:type="pct"/>
          </w:tcPr>
          <w:p w14:paraId="6B585D73" w14:textId="079BCE8E" w:rsidR="00F82243" w:rsidRPr="00965B5E" w:rsidRDefault="00F82243" w:rsidP="00F82243">
            <w:pPr>
              <w:jc w:val="both"/>
              <w:rPr>
                <w:rFonts w:ascii="Times New Roman" w:hAnsi="Times New Roman" w:cs="Times New Roman"/>
                <w:b/>
                <w:bCs/>
                <w:sz w:val="16"/>
                <w:szCs w:val="16"/>
              </w:rPr>
            </w:pPr>
            <w:r w:rsidRPr="00965B5E">
              <w:rPr>
                <w:rFonts w:ascii="Times New Roman" w:hAnsi="Times New Roman"/>
                <w:b/>
                <w:sz w:val="16"/>
                <w:szCs w:val="16"/>
              </w:rPr>
              <w:t>Itālija</w:t>
            </w:r>
          </w:p>
        </w:tc>
        <w:tc>
          <w:tcPr>
            <w:tcW w:w="377" w:type="pct"/>
          </w:tcPr>
          <w:p w14:paraId="3805E702" w14:textId="2FF5E696" w:rsidR="00F82243" w:rsidRPr="00965B5E" w:rsidRDefault="00F82243" w:rsidP="00F82243">
            <w:pPr>
              <w:jc w:val="both"/>
              <w:rPr>
                <w:rFonts w:ascii="Times New Roman" w:hAnsi="Times New Roman" w:cs="Times New Roman"/>
                <w:sz w:val="16"/>
                <w:szCs w:val="16"/>
              </w:rPr>
            </w:pPr>
            <w:r w:rsidRPr="00965B5E">
              <w:rPr>
                <w:rFonts w:ascii="Times New Roman" w:hAnsi="Times New Roman"/>
                <w:sz w:val="16"/>
                <w:szCs w:val="16"/>
              </w:rPr>
              <w:t>(Sette et al., 2010)</w:t>
            </w:r>
          </w:p>
        </w:tc>
        <w:tc>
          <w:tcPr>
            <w:tcW w:w="605" w:type="pct"/>
          </w:tcPr>
          <w:p w14:paraId="557C16A9" w14:textId="331FCF7A" w:rsidR="00F82243" w:rsidRPr="00965B5E" w:rsidRDefault="00F82243" w:rsidP="00F82243">
            <w:pPr>
              <w:jc w:val="both"/>
              <w:rPr>
                <w:rFonts w:ascii="Times New Roman" w:hAnsi="Times New Roman" w:cs="Times New Roman"/>
                <w:sz w:val="16"/>
                <w:szCs w:val="16"/>
              </w:rPr>
            </w:pPr>
            <w:r w:rsidRPr="00965B5E">
              <w:rPr>
                <w:rFonts w:ascii="Times New Roman" w:hAnsi="Times New Roman"/>
                <w:sz w:val="16"/>
                <w:szCs w:val="16"/>
              </w:rPr>
              <w:t>Secīgi 3 dienu uztura pieraksti</w:t>
            </w:r>
          </w:p>
        </w:tc>
        <w:tc>
          <w:tcPr>
            <w:tcW w:w="176" w:type="pct"/>
          </w:tcPr>
          <w:p w14:paraId="147E308E" w14:textId="47E9EDA8" w:rsidR="00F82243" w:rsidRPr="00965B5E" w:rsidRDefault="00F82243" w:rsidP="00F82243">
            <w:pPr>
              <w:jc w:val="both"/>
              <w:rPr>
                <w:rFonts w:ascii="Times New Roman" w:hAnsi="Times New Roman" w:cs="Times New Roman"/>
                <w:sz w:val="16"/>
                <w:szCs w:val="16"/>
              </w:rPr>
            </w:pPr>
            <w:r w:rsidRPr="00965B5E">
              <w:rPr>
                <w:rFonts w:ascii="Times New Roman" w:hAnsi="Times New Roman"/>
                <w:sz w:val="16"/>
                <w:szCs w:val="16"/>
              </w:rPr>
              <w:t>52</w:t>
            </w:r>
          </w:p>
        </w:tc>
        <w:tc>
          <w:tcPr>
            <w:tcW w:w="264" w:type="pct"/>
          </w:tcPr>
          <w:p w14:paraId="48198549" w14:textId="2D85936C" w:rsidR="00F82243" w:rsidRPr="00965B5E" w:rsidRDefault="00F82243" w:rsidP="00F82243">
            <w:pPr>
              <w:jc w:val="both"/>
              <w:rPr>
                <w:rFonts w:ascii="Times New Roman" w:hAnsi="Times New Roman" w:cs="Times New Roman"/>
                <w:sz w:val="16"/>
                <w:szCs w:val="16"/>
              </w:rPr>
            </w:pPr>
            <w:r w:rsidRPr="00965B5E">
              <w:rPr>
                <w:rFonts w:ascii="Times New Roman" w:hAnsi="Times New Roman"/>
                <w:sz w:val="16"/>
                <w:szCs w:val="16"/>
              </w:rPr>
              <w:t>3</w:t>
            </w:r>
          </w:p>
        </w:tc>
        <w:tc>
          <w:tcPr>
            <w:tcW w:w="257" w:type="pct"/>
          </w:tcPr>
          <w:p w14:paraId="161B2939" w14:textId="07D9119E" w:rsidR="00F82243" w:rsidRPr="00965B5E" w:rsidRDefault="00F82243" w:rsidP="00F82243">
            <w:pPr>
              <w:jc w:val="both"/>
              <w:rPr>
                <w:rFonts w:ascii="Times New Roman" w:hAnsi="Times New Roman" w:cs="Times New Roman"/>
                <w:sz w:val="16"/>
                <w:szCs w:val="16"/>
              </w:rPr>
            </w:pPr>
            <w:r w:rsidRPr="00965B5E">
              <w:rPr>
                <w:rFonts w:ascii="Times New Roman" w:hAnsi="Times New Roman"/>
                <w:sz w:val="16"/>
                <w:szCs w:val="16"/>
              </w:rPr>
              <w:t>&lt; 10</w:t>
            </w:r>
          </w:p>
        </w:tc>
        <w:tc>
          <w:tcPr>
            <w:tcW w:w="854" w:type="pct"/>
          </w:tcPr>
          <w:p w14:paraId="2B09322C" w14:textId="3272F8E6" w:rsidR="00F82243" w:rsidRPr="00965B5E" w:rsidRDefault="00F82243" w:rsidP="00F82243">
            <w:pPr>
              <w:pStyle w:val="Default"/>
              <w:jc w:val="both"/>
              <w:rPr>
                <w:sz w:val="16"/>
                <w:szCs w:val="16"/>
              </w:rPr>
            </w:pPr>
            <w:r w:rsidRPr="00965B5E">
              <w:rPr>
                <w:sz w:val="16"/>
                <w:szCs w:val="16"/>
              </w:rPr>
              <w:t>Tostarp bagātināta pārtika</w:t>
            </w:r>
          </w:p>
        </w:tc>
        <w:tc>
          <w:tcPr>
            <w:tcW w:w="264" w:type="pct"/>
          </w:tcPr>
          <w:p w14:paraId="1AD679E2" w14:textId="6C1E5591" w:rsidR="00F82243" w:rsidRPr="00965B5E" w:rsidRDefault="00F82243" w:rsidP="00F82243">
            <w:pPr>
              <w:jc w:val="both"/>
              <w:rPr>
                <w:rFonts w:ascii="Times New Roman" w:hAnsi="Times New Roman" w:cs="Times New Roman"/>
                <w:sz w:val="16"/>
                <w:szCs w:val="16"/>
              </w:rPr>
            </w:pPr>
            <w:r w:rsidRPr="00965B5E">
              <w:rPr>
                <w:rFonts w:ascii="Times New Roman" w:hAnsi="Times New Roman"/>
                <w:sz w:val="16"/>
                <w:szCs w:val="16"/>
              </w:rPr>
              <w:t>2,0</w:t>
            </w:r>
          </w:p>
        </w:tc>
        <w:tc>
          <w:tcPr>
            <w:tcW w:w="311" w:type="pct"/>
          </w:tcPr>
          <w:p w14:paraId="310E99E9" w14:textId="77777777" w:rsidR="00F82243" w:rsidRPr="00965B5E" w:rsidRDefault="00F82243" w:rsidP="00F82243">
            <w:pPr>
              <w:jc w:val="both"/>
              <w:rPr>
                <w:rFonts w:ascii="Times New Roman" w:hAnsi="Times New Roman" w:cs="Times New Roman"/>
                <w:sz w:val="16"/>
                <w:szCs w:val="16"/>
                <w:lang w:val="en-GB"/>
              </w:rPr>
            </w:pPr>
          </w:p>
        </w:tc>
        <w:tc>
          <w:tcPr>
            <w:tcW w:w="220" w:type="pct"/>
          </w:tcPr>
          <w:p w14:paraId="18334C13" w14:textId="77777777" w:rsidR="00F82243" w:rsidRPr="00965B5E" w:rsidRDefault="00F82243" w:rsidP="00F82243">
            <w:pPr>
              <w:jc w:val="both"/>
              <w:rPr>
                <w:rFonts w:ascii="Times New Roman" w:hAnsi="Times New Roman" w:cs="Times New Roman"/>
                <w:sz w:val="16"/>
                <w:szCs w:val="16"/>
                <w:lang w:val="en-GB"/>
              </w:rPr>
            </w:pPr>
          </w:p>
        </w:tc>
        <w:tc>
          <w:tcPr>
            <w:tcW w:w="206" w:type="pct"/>
          </w:tcPr>
          <w:p w14:paraId="02FA32DF" w14:textId="77777777" w:rsidR="00F82243" w:rsidRPr="00965B5E" w:rsidRDefault="00F82243" w:rsidP="00F82243">
            <w:pPr>
              <w:jc w:val="both"/>
              <w:rPr>
                <w:rFonts w:ascii="Times New Roman" w:hAnsi="Times New Roman" w:cs="Times New Roman"/>
                <w:sz w:val="16"/>
                <w:szCs w:val="16"/>
                <w:lang w:val="en-GB"/>
              </w:rPr>
            </w:pPr>
          </w:p>
        </w:tc>
        <w:tc>
          <w:tcPr>
            <w:tcW w:w="206" w:type="pct"/>
          </w:tcPr>
          <w:p w14:paraId="537E50CE" w14:textId="7615BE76" w:rsidR="00F82243" w:rsidRPr="00965B5E" w:rsidRDefault="00F82243" w:rsidP="00F82243">
            <w:pPr>
              <w:jc w:val="both"/>
              <w:rPr>
                <w:rFonts w:ascii="Times New Roman" w:hAnsi="Times New Roman" w:cs="Times New Roman"/>
                <w:sz w:val="16"/>
                <w:szCs w:val="16"/>
              </w:rPr>
            </w:pPr>
            <w:r w:rsidRPr="00965B5E">
              <w:rPr>
                <w:rFonts w:ascii="Times New Roman" w:hAnsi="Times New Roman"/>
                <w:sz w:val="16"/>
                <w:szCs w:val="16"/>
              </w:rPr>
              <w:t>5,1</w:t>
            </w:r>
          </w:p>
        </w:tc>
        <w:tc>
          <w:tcPr>
            <w:tcW w:w="216" w:type="pct"/>
          </w:tcPr>
          <w:p w14:paraId="2FEEC6BB" w14:textId="77777777" w:rsidR="00F82243" w:rsidRPr="00965B5E" w:rsidRDefault="00F82243" w:rsidP="00F82243">
            <w:pPr>
              <w:jc w:val="both"/>
              <w:rPr>
                <w:rFonts w:ascii="Times New Roman" w:hAnsi="Times New Roman" w:cs="Times New Roman"/>
                <w:sz w:val="16"/>
                <w:szCs w:val="16"/>
                <w:lang w:val="en-GB"/>
              </w:rPr>
            </w:pPr>
          </w:p>
        </w:tc>
      </w:tr>
      <w:tr w:rsidR="00F82243" w:rsidRPr="00965B5E" w14:paraId="20B77EC6" w14:textId="77777777" w:rsidTr="00965B5E">
        <w:tc>
          <w:tcPr>
            <w:tcW w:w="409" w:type="pct"/>
          </w:tcPr>
          <w:p w14:paraId="68EFA634" w14:textId="77777777" w:rsidR="00F82243" w:rsidRPr="00965B5E" w:rsidRDefault="00F82243" w:rsidP="00F82243">
            <w:pPr>
              <w:jc w:val="both"/>
              <w:rPr>
                <w:rFonts w:ascii="Times New Roman" w:hAnsi="Times New Roman" w:cs="Times New Roman"/>
                <w:b/>
                <w:bCs/>
                <w:sz w:val="16"/>
                <w:szCs w:val="16"/>
                <w:lang w:val="en-GB"/>
              </w:rPr>
            </w:pPr>
          </w:p>
        </w:tc>
        <w:tc>
          <w:tcPr>
            <w:tcW w:w="259" w:type="pct"/>
          </w:tcPr>
          <w:p w14:paraId="4CC8005E" w14:textId="77777777" w:rsidR="00F82243" w:rsidRPr="00965B5E" w:rsidRDefault="00F82243" w:rsidP="00F82243">
            <w:pPr>
              <w:jc w:val="both"/>
              <w:rPr>
                <w:rFonts w:ascii="Times New Roman" w:hAnsi="Times New Roman" w:cs="Times New Roman"/>
                <w:b/>
                <w:bCs/>
                <w:sz w:val="16"/>
                <w:szCs w:val="16"/>
                <w:lang w:val="en-GB"/>
              </w:rPr>
            </w:pPr>
          </w:p>
        </w:tc>
        <w:tc>
          <w:tcPr>
            <w:tcW w:w="376" w:type="pct"/>
          </w:tcPr>
          <w:p w14:paraId="2FC2EA12" w14:textId="7F4FCAB0" w:rsidR="00F82243" w:rsidRPr="00965B5E" w:rsidRDefault="00F82243" w:rsidP="00F82243">
            <w:pPr>
              <w:jc w:val="both"/>
              <w:rPr>
                <w:rFonts w:ascii="Times New Roman" w:hAnsi="Times New Roman" w:cs="Times New Roman"/>
                <w:b/>
                <w:bCs/>
                <w:sz w:val="16"/>
                <w:szCs w:val="16"/>
              </w:rPr>
            </w:pPr>
            <w:r w:rsidRPr="00965B5E">
              <w:rPr>
                <w:rFonts w:ascii="Times New Roman" w:hAnsi="Times New Roman"/>
                <w:b/>
                <w:sz w:val="16"/>
                <w:szCs w:val="16"/>
              </w:rPr>
              <w:t>Vācija</w:t>
            </w:r>
          </w:p>
        </w:tc>
        <w:tc>
          <w:tcPr>
            <w:tcW w:w="377" w:type="pct"/>
          </w:tcPr>
          <w:p w14:paraId="639A78CC" w14:textId="0984351A" w:rsidR="00F82243" w:rsidRPr="00965B5E" w:rsidRDefault="00F82243" w:rsidP="00F82243">
            <w:pPr>
              <w:jc w:val="both"/>
              <w:rPr>
                <w:rFonts w:ascii="Times New Roman" w:hAnsi="Times New Roman" w:cs="Times New Roman"/>
                <w:sz w:val="16"/>
                <w:szCs w:val="16"/>
              </w:rPr>
            </w:pPr>
            <w:r w:rsidRPr="00965B5E">
              <w:rPr>
                <w:rFonts w:ascii="Times New Roman" w:hAnsi="Times New Roman"/>
                <w:sz w:val="16"/>
                <w:szCs w:val="16"/>
              </w:rPr>
              <w:t>(Flynn et al., 2009)</w:t>
            </w:r>
          </w:p>
        </w:tc>
        <w:tc>
          <w:tcPr>
            <w:tcW w:w="605" w:type="pct"/>
          </w:tcPr>
          <w:p w14:paraId="38191628" w14:textId="0C8FF3AF" w:rsidR="00F82243" w:rsidRPr="00965B5E" w:rsidRDefault="00F82243" w:rsidP="00F82243">
            <w:pPr>
              <w:jc w:val="both"/>
              <w:rPr>
                <w:rFonts w:ascii="Times New Roman" w:hAnsi="Times New Roman" w:cs="Times New Roman"/>
                <w:sz w:val="16"/>
                <w:szCs w:val="16"/>
              </w:rPr>
            </w:pPr>
            <w:r w:rsidRPr="00965B5E">
              <w:rPr>
                <w:rFonts w:ascii="Times New Roman" w:hAnsi="Times New Roman"/>
                <w:sz w:val="16"/>
                <w:szCs w:val="16"/>
              </w:rPr>
              <w:t>3 dienu uztura pieraksts</w:t>
            </w:r>
          </w:p>
        </w:tc>
        <w:tc>
          <w:tcPr>
            <w:tcW w:w="176" w:type="pct"/>
          </w:tcPr>
          <w:p w14:paraId="3573D386" w14:textId="3262983E" w:rsidR="00F82243" w:rsidRPr="00965B5E" w:rsidRDefault="00F82243" w:rsidP="00F82243">
            <w:pPr>
              <w:jc w:val="both"/>
              <w:rPr>
                <w:rFonts w:ascii="Times New Roman" w:hAnsi="Times New Roman" w:cs="Times New Roman"/>
                <w:sz w:val="16"/>
                <w:szCs w:val="16"/>
              </w:rPr>
            </w:pPr>
            <w:r w:rsidRPr="00965B5E">
              <w:rPr>
                <w:rFonts w:ascii="Times New Roman" w:hAnsi="Times New Roman"/>
                <w:sz w:val="16"/>
                <w:szCs w:val="16"/>
              </w:rPr>
              <w:t>1234</w:t>
            </w:r>
          </w:p>
        </w:tc>
        <w:tc>
          <w:tcPr>
            <w:tcW w:w="264" w:type="pct"/>
          </w:tcPr>
          <w:p w14:paraId="37869119" w14:textId="0B774EBB" w:rsidR="00F82243" w:rsidRPr="00965B5E" w:rsidRDefault="00F82243" w:rsidP="00F82243">
            <w:pPr>
              <w:jc w:val="both"/>
              <w:rPr>
                <w:rFonts w:ascii="Times New Roman" w:hAnsi="Times New Roman" w:cs="Times New Roman"/>
                <w:sz w:val="16"/>
                <w:szCs w:val="16"/>
              </w:rPr>
            </w:pPr>
            <w:r w:rsidRPr="00965B5E">
              <w:rPr>
                <w:rFonts w:ascii="Times New Roman" w:hAnsi="Times New Roman"/>
                <w:sz w:val="16"/>
                <w:szCs w:val="16"/>
              </w:rPr>
              <w:t>6</w:t>
            </w:r>
          </w:p>
        </w:tc>
        <w:tc>
          <w:tcPr>
            <w:tcW w:w="257" w:type="pct"/>
          </w:tcPr>
          <w:p w14:paraId="4079489E" w14:textId="4A1072CB" w:rsidR="00F82243" w:rsidRPr="00965B5E" w:rsidRDefault="00F82243" w:rsidP="00F82243">
            <w:pPr>
              <w:jc w:val="both"/>
              <w:rPr>
                <w:rFonts w:ascii="Times New Roman" w:hAnsi="Times New Roman" w:cs="Times New Roman"/>
                <w:sz w:val="16"/>
                <w:szCs w:val="16"/>
              </w:rPr>
            </w:pPr>
            <w:r w:rsidRPr="00965B5E">
              <w:rPr>
                <w:rFonts w:ascii="Times New Roman" w:hAnsi="Times New Roman"/>
                <w:sz w:val="16"/>
                <w:szCs w:val="16"/>
              </w:rPr>
              <w:t>11</w:t>
            </w:r>
          </w:p>
        </w:tc>
        <w:tc>
          <w:tcPr>
            <w:tcW w:w="854" w:type="pct"/>
          </w:tcPr>
          <w:p w14:paraId="07E3BBC1" w14:textId="77777777" w:rsidR="00F82243" w:rsidRPr="00965B5E" w:rsidRDefault="00F82243" w:rsidP="00F82243">
            <w:pPr>
              <w:jc w:val="both"/>
              <w:rPr>
                <w:rFonts w:ascii="Times New Roman" w:hAnsi="Times New Roman" w:cs="Times New Roman"/>
                <w:sz w:val="16"/>
                <w:szCs w:val="16"/>
                <w:lang w:val="en-GB"/>
              </w:rPr>
            </w:pPr>
          </w:p>
        </w:tc>
        <w:tc>
          <w:tcPr>
            <w:tcW w:w="264" w:type="pct"/>
          </w:tcPr>
          <w:p w14:paraId="46A6933C" w14:textId="5D598BA7" w:rsidR="00F82243" w:rsidRPr="00965B5E" w:rsidRDefault="00F82243" w:rsidP="00F82243">
            <w:pPr>
              <w:jc w:val="both"/>
              <w:rPr>
                <w:rFonts w:ascii="Times New Roman" w:hAnsi="Times New Roman" w:cs="Times New Roman"/>
                <w:sz w:val="16"/>
                <w:szCs w:val="16"/>
              </w:rPr>
            </w:pPr>
            <w:r w:rsidRPr="00965B5E">
              <w:rPr>
                <w:rFonts w:ascii="Times New Roman" w:hAnsi="Times New Roman"/>
                <w:sz w:val="16"/>
                <w:szCs w:val="16"/>
              </w:rPr>
              <w:t>1,8</w:t>
            </w:r>
          </w:p>
        </w:tc>
        <w:tc>
          <w:tcPr>
            <w:tcW w:w="311" w:type="pct"/>
          </w:tcPr>
          <w:p w14:paraId="7F6B4081" w14:textId="77777777" w:rsidR="00F82243" w:rsidRPr="00965B5E" w:rsidRDefault="00F82243" w:rsidP="00F82243">
            <w:pPr>
              <w:jc w:val="both"/>
              <w:rPr>
                <w:rFonts w:ascii="Times New Roman" w:hAnsi="Times New Roman" w:cs="Times New Roman"/>
                <w:sz w:val="16"/>
                <w:szCs w:val="16"/>
                <w:lang w:val="en-GB"/>
              </w:rPr>
            </w:pPr>
          </w:p>
        </w:tc>
        <w:tc>
          <w:tcPr>
            <w:tcW w:w="220" w:type="pct"/>
          </w:tcPr>
          <w:p w14:paraId="5096A1A7" w14:textId="77777777" w:rsidR="00F82243" w:rsidRPr="00965B5E" w:rsidRDefault="00F82243" w:rsidP="00F82243">
            <w:pPr>
              <w:jc w:val="both"/>
              <w:rPr>
                <w:rFonts w:ascii="Times New Roman" w:hAnsi="Times New Roman" w:cs="Times New Roman"/>
                <w:sz w:val="16"/>
                <w:szCs w:val="16"/>
                <w:lang w:val="en-GB"/>
              </w:rPr>
            </w:pPr>
          </w:p>
        </w:tc>
        <w:tc>
          <w:tcPr>
            <w:tcW w:w="206" w:type="pct"/>
          </w:tcPr>
          <w:p w14:paraId="3DC46932" w14:textId="77777777" w:rsidR="00F82243" w:rsidRPr="00965B5E" w:rsidRDefault="00F82243" w:rsidP="00F82243">
            <w:pPr>
              <w:jc w:val="both"/>
              <w:rPr>
                <w:rFonts w:ascii="Times New Roman" w:hAnsi="Times New Roman" w:cs="Times New Roman"/>
                <w:sz w:val="16"/>
                <w:szCs w:val="16"/>
                <w:lang w:val="en-GB"/>
              </w:rPr>
            </w:pPr>
          </w:p>
        </w:tc>
        <w:tc>
          <w:tcPr>
            <w:tcW w:w="206" w:type="pct"/>
          </w:tcPr>
          <w:p w14:paraId="330481BA" w14:textId="47666139" w:rsidR="00F82243" w:rsidRPr="00965B5E" w:rsidRDefault="00F82243" w:rsidP="00F82243">
            <w:pPr>
              <w:jc w:val="both"/>
              <w:rPr>
                <w:rFonts w:ascii="Times New Roman" w:hAnsi="Times New Roman" w:cs="Times New Roman"/>
                <w:sz w:val="16"/>
                <w:szCs w:val="16"/>
              </w:rPr>
            </w:pPr>
            <w:r w:rsidRPr="00965B5E">
              <w:rPr>
                <w:rFonts w:ascii="Times New Roman" w:hAnsi="Times New Roman"/>
                <w:sz w:val="16"/>
                <w:szCs w:val="16"/>
              </w:rPr>
              <w:t>4,0</w:t>
            </w:r>
          </w:p>
        </w:tc>
        <w:tc>
          <w:tcPr>
            <w:tcW w:w="216" w:type="pct"/>
          </w:tcPr>
          <w:p w14:paraId="4EF178E3" w14:textId="77777777" w:rsidR="00F82243" w:rsidRPr="00965B5E" w:rsidRDefault="00F82243" w:rsidP="00F82243">
            <w:pPr>
              <w:jc w:val="both"/>
              <w:rPr>
                <w:rFonts w:ascii="Times New Roman" w:hAnsi="Times New Roman" w:cs="Times New Roman"/>
                <w:sz w:val="16"/>
                <w:szCs w:val="16"/>
                <w:lang w:val="en-GB"/>
              </w:rPr>
            </w:pPr>
          </w:p>
        </w:tc>
      </w:tr>
      <w:tr w:rsidR="00F82243" w:rsidRPr="00965B5E" w14:paraId="66FAF6B5" w14:textId="77777777" w:rsidTr="00965B5E">
        <w:tc>
          <w:tcPr>
            <w:tcW w:w="409" w:type="pct"/>
          </w:tcPr>
          <w:p w14:paraId="3A873165" w14:textId="77777777" w:rsidR="00F82243" w:rsidRPr="00965B5E" w:rsidRDefault="00F82243" w:rsidP="00F82243">
            <w:pPr>
              <w:jc w:val="both"/>
              <w:rPr>
                <w:rFonts w:ascii="Times New Roman" w:hAnsi="Times New Roman" w:cs="Times New Roman"/>
                <w:b/>
                <w:bCs/>
                <w:sz w:val="16"/>
                <w:szCs w:val="16"/>
                <w:lang w:val="en-GB"/>
              </w:rPr>
            </w:pPr>
          </w:p>
        </w:tc>
        <w:tc>
          <w:tcPr>
            <w:tcW w:w="259" w:type="pct"/>
          </w:tcPr>
          <w:p w14:paraId="6F7EC3C2" w14:textId="77777777" w:rsidR="00F82243" w:rsidRPr="00965B5E" w:rsidRDefault="00F82243" w:rsidP="00F82243">
            <w:pPr>
              <w:jc w:val="both"/>
              <w:rPr>
                <w:rFonts w:ascii="Times New Roman" w:hAnsi="Times New Roman" w:cs="Times New Roman"/>
                <w:b/>
                <w:bCs/>
                <w:sz w:val="16"/>
                <w:szCs w:val="16"/>
                <w:lang w:val="en-GB"/>
              </w:rPr>
            </w:pPr>
          </w:p>
        </w:tc>
        <w:tc>
          <w:tcPr>
            <w:tcW w:w="376" w:type="pct"/>
          </w:tcPr>
          <w:p w14:paraId="6D28E209" w14:textId="1027438B" w:rsidR="00F82243" w:rsidRPr="00965B5E" w:rsidRDefault="00F82243" w:rsidP="00F82243">
            <w:pPr>
              <w:jc w:val="both"/>
              <w:rPr>
                <w:rFonts w:ascii="Times New Roman" w:hAnsi="Times New Roman" w:cs="Times New Roman"/>
                <w:b/>
                <w:bCs/>
                <w:sz w:val="16"/>
                <w:szCs w:val="16"/>
              </w:rPr>
            </w:pPr>
            <w:r w:rsidRPr="00965B5E">
              <w:rPr>
                <w:rFonts w:ascii="Times New Roman" w:hAnsi="Times New Roman"/>
                <w:b/>
                <w:sz w:val="16"/>
                <w:szCs w:val="16"/>
              </w:rPr>
              <w:t>Polija</w:t>
            </w:r>
          </w:p>
        </w:tc>
        <w:tc>
          <w:tcPr>
            <w:tcW w:w="377" w:type="pct"/>
          </w:tcPr>
          <w:p w14:paraId="54745726" w14:textId="66882604" w:rsidR="00F82243" w:rsidRPr="00965B5E" w:rsidRDefault="00F82243" w:rsidP="00F82243">
            <w:pPr>
              <w:jc w:val="both"/>
              <w:rPr>
                <w:rFonts w:ascii="Times New Roman" w:hAnsi="Times New Roman" w:cs="Times New Roman"/>
                <w:sz w:val="16"/>
                <w:szCs w:val="16"/>
              </w:rPr>
            </w:pPr>
            <w:r w:rsidRPr="00965B5E">
              <w:rPr>
                <w:rFonts w:ascii="Times New Roman" w:hAnsi="Times New Roman"/>
                <w:sz w:val="16"/>
                <w:szCs w:val="16"/>
              </w:rPr>
              <w:t>(Flynn et al., 2009)</w:t>
            </w:r>
          </w:p>
        </w:tc>
        <w:tc>
          <w:tcPr>
            <w:tcW w:w="605" w:type="pct"/>
          </w:tcPr>
          <w:p w14:paraId="0E402B98" w14:textId="501591D3" w:rsidR="00F82243" w:rsidRPr="00965B5E" w:rsidRDefault="00F82243" w:rsidP="00F82243">
            <w:pPr>
              <w:jc w:val="both"/>
              <w:rPr>
                <w:rFonts w:ascii="Times New Roman" w:hAnsi="Times New Roman" w:cs="Times New Roman"/>
                <w:sz w:val="16"/>
                <w:szCs w:val="16"/>
              </w:rPr>
            </w:pPr>
            <w:r w:rsidRPr="00965B5E">
              <w:rPr>
                <w:rFonts w:ascii="Times New Roman" w:hAnsi="Times New Roman"/>
                <w:sz w:val="16"/>
                <w:szCs w:val="16"/>
              </w:rPr>
              <w:t>24 stundu atcerēšanās anketa</w:t>
            </w:r>
          </w:p>
        </w:tc>
        <w:tc>
          <w:tcPr>
            <w:tcW w:w="176" w:type="pct"/>
          </w:tcPr>
          <w:p w14:paraId="4ED51114" w14:textId="6267150E" w:rsidR="00F82243" w:rsidRPr="00965B5E" w:rsidRDefault="00F82243" w:rsidP="00F82243">
            <w:pPr>
              <w:jc w:val="both"/>
              <w:rPr>
                <w:rFonts w:ascii="Times New Roman" w:hAnsi="Times New Roman" w:cs="Times New Roman"/>
                <w:sz w:val="16"/>
                <w:szCs w:val="16"/>
              </w:rPr>
            </w:pPr>
            <w:r w:rsidRPr="00965B5E">
              <w:rPr>
                <w:rFonts w:ascii="Times New Roman" w:hAnsi="Times New Roman"/>
                <w:sz w:val="16"/>
                <w:szCs w:val="16"/>
              </w:rPr>
              <w:t>455</w:t>
            </w:r>
          </w:p>
        </w:tc>
        <w:tc>
          <w:tcPr>
            <w:tcW w:w="264" w:type="pct"/>
          </w:tcPr>
          <w:p w14:paraId="5EFD0235" w14:textId="2E1DAFA6" w:rsidR="00F82243" w:rsidRPr="00965B5E" w:rsidRDefault="00F82243" w:rsidP="00F82243">
            <w:pPr>
              <w:jc w:val="both"/>
              <w:rPr>
                <w:rFonts w:ascii="Times New Roman" w:hAnsi="Times New Roman" w:cs="Times New Roman"/>
                <w:sz w:val="16"/>
                <w:szCs w:val="16"/>
              </w:rPr>
            </w:pPr>
            <w:r w:rsidRPr="00965B5E">
              <w:rPr>
                <w:rFonts w:ascii="Times New Roman" w:hAnsi="Times New Roman"/>
                <w:sz w:val="16"/>
                <w:szCs w:val="16"/>
              </w:rPr>
              <w:t>4</w:t>
            </w:r>
          </w:p>
        </w:tc>
        <w:tc>
          <w:tcPr>
            <w:tcW w:w="257" w:type="pct"/>
          </w:tcPr>
          <w:p w14:paraId="2B4A9235" w14:textId="3EB9E456" w:rsidR="00F82243" w:rsidRPr="00965B5E" w:rsidRDefault="00F82243" w:rsidP="00F82243">
            <w:pPr>
              <w:jc w:val="both"/>
              <w:rPr>
                <w:rFonts w:ascii="Times New Roman" w:hAnsi="Times New Roman" w:cs="Times New Roman"/>
                <w:sz w:val="16"/>
                <w:szCs w:val="16"/>
              </w:rPr>
            </w:pPr>
            <w:r w:rsidRPr="00965B5E">
              <w:rPr>
                <w:rFonts w:ascii="Times New Roman" w:hAnsi="Times New Roman"/>
                <w:sz w:val="16"/>
                <w:szCs w:val="16"/>
              </w:rPr>
              <w:t>10</w:t>
            </w:r>
          </w:p>
        </w:tc>
        <w:tc>
          <w:tcPr>
            <w:tcW w:w="854" w:type="pct"/>
          </w:tcPr>
          <w:p w14:paraId="66D7C4C2" w14:textId="77777777" w:rsidR="00F82243" w:rsidRPr="00965B5E" w:rsidRDefault="00F82243" w:rsidP="00F82243">
            <w:pPr>
              <w:jc w:val="both"/>
              <w:rPr>
                <w:rFonts w:ascii="Times New Roman" w:hAnsi="Times New Roman" w:cs="Times New Roman"/>
                <w:sz w:val="16"/>
                <w:szCs w:val="16"/>
                <w:lang w:val="en-GB"/>
              </w:rPr>
            </w:pPr>
          </w:p>
        </w:tc>
        <w:tc>
          <w:tcPr>
            <w:tcW w:w="264" w:type="pct"/>
          </w:tcPr>
          <w:p w14:paraId="7EA42795" w14:textId="0DB9862E" w:rsidR="00F82243" w:rsidRPr="00965B5E" w:rsidRDefault="00F82243" w:rsidP="00F82243">
            <w:pPr>
              <w:jc w:val="both"/>
              <w:rPr>
                <w:rFonts w:ascii="Times New Roman" w:hAnsi="Times New Roman" w:cs="Times New Roman"/>
                <w:sz w:val="16"/>
                <w:szCs w:val="16"/>
              </w:rPr>
            </w:pPr>
            <w:r w:rsidRPr="00965B5E">
              <w:rPr>
                <w:rFonts w:ascii="Times New Roman" w:hAnsi="Times New Roman"/>
                <w:sz w:val="16"/>
                <w:szCs w:val="16"/>
              </w:rPr>
              <w:t>2,3</w:t>
            </w:r>
          </w:p>
        </w:tc>
        <w:tc>
          <w:tcPr>
            <w:tcW w:w="311" w:type="pct"/>
          </w:tcPr>
          <w:p w14:paraId="7A8F688D" w14:textId="77777777" w:rsidR="00F82243" w:rsidRPr="00965B5E" w:rsidRDefault="00F82243" w:rsidP="00F82243">
            <w:pPr>
              <w:jc w:val="both"/>
              <w:rPr>
                <w:rFonts w:ascii="Times New Roman" w:hAnsi="Times New Roman" w:cs="Times New Roman"/>
                <w:sz w:val="16"/>
                <w:szCs w:val="16"/>
                <w:lang w:val="en-GB"/>
              </w:rPr>
            </w:pPr>
          </w:p>
        </w:tc>
        <w:tc>
          <w:tcPr>
            <w:tcW w:w="220" w:type="pct"/>
          </w:tcPr>
          <w:p w14:paraId="6AAAD8F0" w14:textId="77777777" w:rsidR="00F82243" w:rsidRPr="00965B5E" w:rsidRDefault="00F82243" w:rsidP="00F82243">
            <w:pPr>
              <w:jc w:val="both"/>
              <w:rPr>
                <w:rFonts w:ascii="Times New Roman" w:hAnsi="Times New Roman" w:cs="Times New Roman"/>
                <w:sz w:val="16"/>
                <w:szCs w:val="16"/>
                <w:lang w:val="en-GB"/>
              </w:rPr>
            </w:pPr>
          </w:p>
        </w:tc>
        <w:tc>
          <w:tcPr>
            <w:tcW w:w="206" w:type="pct"/>
          </w:tcPr>
          <w:p w14:paraId="375168CC" w14:textId="77777777" w:rsidR="00F82243" w:rsidRPr="00965B5E" w:rsidRDefault="00F82243" w:rsidP="00F82243">
            <w:pPr>
              <w:jc w:val="both"/>
              <w:rPr>
                <w:rFonts w:ascii="Times New Roman" w:hAnsi="Times New Roman" w:cs="Times New Roman"/>
                <w:sz w:val="16"/>
                <w:szCs w:val="16"/>
                <w:lang w:val="en-GB"/>
              </w:rPr>
            </w:pPr>
          </w:p>
        </w:tc>
        <w:tc>
          <w:tcPr>
            <w:tcW w:w="206" w:type="pct"/>
          </w:tcPr>
          <w:p w14:paraId="492E2C61" w14:textId="223F9835" w:rsidR="00F82243" w:rsidRPr="00965B5E" w:rsidRDefault="00F82243" w:rsidP="00F82243">
            <w:pPr>
              <w:jc w:val="both"/>
              <w:rPr>
                <w:rFonts w:ascii="Times New Roman" w:hAnsi="Times New Roman" w:cs="Times New Roman"/>
                <w:sz w:val="16"/>
                <w:szCs w:val="16"/>
              </w:rPr>
            </w:pPr>
            <w:r w:rsidRPr="00965B5E">
              <w:rPr>
                <w:rFonts w:ascii="Times New Roman" w:hAnsi="Times New Roman"/>
                <w:sz w:val="16"/>
                <w:szCs w:val="16"/>
              </w:rPr>
              <w:t>5,9</w:t>
            </w:r>
          </w:p>
        </w:tc>
        <w:tc>
          <w:tcPr>
            <w:tcW w:w="216" w:type="pct"/>
          </w:tcPr>
          <w:p w14:paraId="0B697004" w14:textId="77777777" w:rsidR="00F82243" w:rsidRPr="00965B5E" w:rsidRDefault="00F82243" w:rsidP="00F82243">
            <w:pPr>
              <w:jc w:val="both"/>
              <w:rPr>
                <w:rFonts w:ascii="Times New Roman" w:hAnsi="Times New Roman" w:cs="Times New Roman"/>
                <w:sz w:val="16"/>
                <w:szCs w:val="16"/>
                <w:lang w:val="en-GB"/>
              </w:rPr>
            </w:pPr>
          </w:p>
        </w:tc>
      </w:tr>
      <w:tr w:rsidR="00F82243" w:rsidRPr="00965B5E" w14:paraId="75618E69" w14:textId="77777777" w:rsidTr="00965B5E">
        <w:tc>
          <w:tcPr>
            <w:tcW w:w="409" w:type="pct"/>
          </w:tcPr>
          <w:p w14:paraId="44D772DE" w14:textId="77777777" w:rsidR="00F82243" w:rsidRPr="00965B5E" w:rsidRDefault="00F82243" w:rsidP="00F82243">
            <w:pPr>
              <w:jc w:val="both"/>
              <w:rPr>
                <w:rFonts w:ascii="Times New Roman" w:hAnsi="Times New Roman" w:cs="Times New Roman"/>
                <w:b/>
                <w:bCs/>
                <w:sz w:val="16"/>
                <w:szCs w:val="16"/>
                <w:lang w:val="en-GB"/>
              </w:rPr>
            </w:pPr>
          </w:p>
        </w:tc>
        <w:tc>
          <w:tcPr>
            <w:tcW w:w="259" w:type="pct"/>
          </w:tcPr>
          <w:p w14:paraId="185E84D2" w14:textId="77777777" w:rsidR="00F82243" w:rsidRPr="00965B5E" w:rsidRDefault="00F82243" w:rsidP="00F82243">
            <w:pPr>
              <w:jc w:val="both"/>
              <w:rPr>
                <w:rFonts w:ascii="Times New Roman" w:hAnsi="Times New Roman" w:cs="Times New Roman"/>
                <w:b/>
                <w:bCs/>
                <w:sz w:val="16"/>
                <w:szCs w:val="16"/>
                <w:lang w:val="en-GB"/>
              </w:rPr>
            </w:pPr>
          </w:p>
        </w:tc>
        <w:tc>
          <w:tcPr>
            <w:tcW w:w="376" w:type="pct"/>
          </w:tcPr>
          <w:p w14:paraId="7D1A1B6A" w14:textId="7B380200" w:rsidR="00F82243" w:rsidRPr="00965B5E" w:rsidRDefault="00F82243" w:rsidP="00F82243">
            <w:pPr>
              <w:jc w:val="both"/>
              <w:rPr>
                <w:rFonts w:ascii="Times New Roman" w:hAnsi="Times New Roman" w:cs="Times New Roman"/>
                <w:b/>
                <w:bCs/>
                <w:sz w:val="16"/>
                <w:szCs w:val="16"/>
              </w:rPr>
            </w:pPr>
            <w:r w:rsidRPr="00965B5E">
              <w:rPr>
                <w:rFonts w:ascii="Times New Roman" w:hAnsi="Times New Roman"/>
                <w:b/>
                <w:sz w:val="16"/>
                <w:szCs w:val="16"/>
              </w:rPr>
              <w:t>Spānija</w:t>
            </w:r>
          </w:p>
        </w:tc>
        <w:tc>
          <w:tcPr>
            <w:tcW w:w="377" w:type="pct"/>
          </w:tcPr>
          <w:p w14:paraId="6D9ABB60" w14:textId="6A0C76D7" w:rsidR="00F82243" w:rsidRPr="00965B5E" w:rsidRDefault="00F82243" w:rsidP="00F82243">
            <w:pPr>
              <w:jc w:val="both"/>
              <w:rPr>
                <w:rFonts w:ascii="Times New Roman" w:hAnsi="Times New Roman" w:cs="Times New Roman"/>
                <w:sz w:val="16"/>
                <w:szCs w:val="16"/>
              </w:rPr>
            </w:pPr>
            <w:r w:rsidRPr="00965B5E">
              <w:rPr>
                <w:rFonts w:ascii="Times New Roman" w:hAnsi="Times New Roman"/>
                <w:sz w:val="16"/>
                <w:szCs w:val="16"/>
              </w:rPr>
              <w:t>(Flynn et al., 2009)</w:t>
            </w:r>
          </w:p>
        </w:tc>
        <w:tc>
          <w:tcPr>
            <w:tcW w:w="605" w:type="pct"/>
          </w:tcPr>
          <w:p w14:paraId="6413341B" w14:textId="5581A7BA" w:rsidR="00F82243" w:rsidRPr="00965B5E" w:rsidRDefault="00F82243" w:rsidP="00F82243">
            <w:pPr>
              <w:jc w:val="both"/>
              <w:rPr>
                <w:rFonts w:ascii="Times New Roman" w:hAnsi="Times New Roman" w:cs="Times New Roman"/>
                <w:sz w:val="16"/>
                <w:szCs w:val="16"/>
              </w:rPr>
            </w:pPr>
            <w:r w:rsidRPr="00965B5E">
              <w:rPr>
                <w:rFonts w:ascii="Times New Roman" w:hAnsi="Times New Roman"/>
                <w:sz w:val="16"/>
                <w:szCs w:val="16"/>
              </w:rPr>
              <w:t>24 stundu atcerēšanās anketa un aptauja pārtikas produktu lietošanas biežuma noteikšanai, otrs 24 stundu atcerēšanās anketa 25–30 % grupas</w:t>
            </w:r>
          </w:p>
        </w:tc>
        <w:tc>
          <w:tcPr>
            <w:tcW w:w="176" w:type="pct"/>
          </w:tcPr>
          <w:p w14:paraId="4FC2CEBE" w14:textId="3AB95020" w:rsidR="00F82243" w:rsidRPr="00965B5E" w:rsidRDefault="00F82243" w:rsidP="00F82243">
            <w:pPr>
              <w:jc w:val="both"/>
              <w:rPr>
                <w:rFonts w:ascii="Times New Roman" w:hAnsi="Times New Roman" w:cs="Times New Roman"/>
                <w:sz w:val="16"/>
                <w:szCs w:val="16"/>
              </w:rPr>
            </w:pPr>
            <w:r w:rsidRPr="00965B5E">
              <w:rPr>
                <w:rFonts w:ascii="Times New Roman" w:hAnsi="Times New Roman"/>
                <w:sz w:val="16"/>
                <w:szCs w:val="16"/>
              </w:rPr>
              <w:t>723</w:t>
            </w:r>
          </w:p>
        </w:tc>
        <w:tc>
          <w:tcPr>
            <w:tcW w:w="264" w:type="pct"/>
          </w:tcPr>
          <w:p w14:paraId="7F822E2E" w14:textId="43E84E7E" w:rsidR="00F82243" w:rsidRPr="00965B5E" w:rsidRDefault="00F82243" w:rsidP="00F82243">
            <w:pPr>
              <w:jc w:val="both"/>
              <w:rPr>
                <w:rFonts w:ascii="Times New Roman" w:hAnsi="Times New Roman" w:cs="Times New Roman"/>
                <w:sz w:val="16"/>
                <w:szCs w:val="16"/>
              </w:rPr>
            </w:pPr>
            <w:r w:rsidRPr="00965B5E">
              <w:rPr>
                <w:rFonts w:ascii="Times New Roman" w:hAnsi="Times New Roman"/>
                <w:sz w:val="16"/>
                <w:szCs w:val="16"/>
              </w:rPr>
              <w:t>4</w:t>
            </w:r>
          </w:p>
        </w:tc>
        <w:tc>
          <w:tcPr>
            <w:tcW w:w="257" w:type="pct"/>
          </w:tcPr>
          <w:p w14:paraId="40328EC6" w14:textId="60691129" w:rsidR="00F82243" w:rsidRPr="00965B5E" w:rsidRDefault="00F82243" w:rsidP="00F82243">
            <w:pPr>
              <w:jc w:val="both"/>
              <w:rPr>
                <w:rFonts w:ascii="Times New Roman" w:hAnsi="Times New Roman" w:cs="Times New Roman"/>
                <w:sz w:val="16"/>
                <w:szCs w:val="16"/>
              </w:rPr>
            </w:pPr>
            <w:r w:rsidRPr="00965B5E">
              <w:rPr>
                <w:rFonts w:ascii="Times New Roman" w:hAnsi="Times New Roman"/>
                <w:sz w:val="16"/>
                <w:szCs w:val="16"/>
              </w:rPr>
              <w:t>10</w:t>
            </w:r>
          </w:p>
        </w:tc>
        <w:tc>
          <w:tcPr>
            <w:tcW w:w="854" w:type="pct"/>
          </w:tcPr>
          <w:p w14:paraId="6E9C29B4" w14:textId="77777777" w:rsidR="00F82243" w:rsidRPr="00965B5E" w:rsidRDefault="00F82243" w:rsidP="00F82243">
            <w:pPr>
              <w:jc w:val="both"/>
              <w:rPr>
                <w:rFonts w:ascii="Times New Roman" w:hAnsi="Times New Roman" w:cs="Times New Roman"/>
                <w:sz w:val="16"/>
                <w:szCs w:val="16"/>
                <w:lang w:val="en-GB"/>
              </w:rPr>
            </w:pPr>
          </w:p>
        </w:tc>
        <w:tc>
          <w:tcPr>
            <w:tcW w:w="264" w:type="pct"/>
          </w:tcPr>
          <w:p w14:paraId="77F8CE2E" w14:textId="08EEAE9F" w:rsidR="00F82243" w:rsidRPr="00965B5E" w:rsidRDefault="00F82243" w:rsidP="00F82243">
            <w:pPr>
              <w:jc w:val="both"/>
              <w:rPr>
                <w:rFonts w:ascii="Times New Roman" w:hAnsi="Times New Roman" w:cs="Times New Roman"/>
                <w:sz w:val="16"/>
                <w:szCs w:val="16"/>
              </w:rPr>
            </w:pPr>
            <w:r w:rsidRPr="00965B5E">
              <w:rPr>
                <w:rFonts w:ascii="Times New Roman" w:hAnsi="Times New Roman"/>
                <w:sz w:val="16"/>
                <w:szCs w:val="16"/>
              </w:rPr>
              <w:t>1,4</w:t>
            </w:r>
          </w:p>
        </w:tc>
        <w:tc>
          <w:tcPr>
            <w:tcW w:w="311" w:type="pct"/>
          </w:tcPr>
          <w:p w14:paraId="1F0ABB37" w14:textId="77777777" w:rsidR="00F82243" w:rsidRPr="00965B5E" w:rsidRDefault="00F82243" w:rsidP="00F82243">
            <w:pPr>
              <w:jc w:val="both"/>
              <w:rPr>
                <w:rFonts w:ascii="Times New Roman" w:hAnsi="Times New Roman" w:cs="Times New Roman"/>
                <w:sz w:val="16"/>
                <w:szCs w:val="16"/>
                <w:lang w:val="en-GB"/>
              </w:rPr>
            </w:pPr>
          </w:p>
        </w:tc>
        <w:tc>
          <w:tcPr>
            <w:tcW w:w="220" w:type="pct"/>
          </w:tcPr>
          <w:p w14:paraId="79BCF43C" w14:textId="77777777" w:rsidR="00F82243" w:rsidRPr="00965B5E" w:rsidRDefault="00F82243" w:rsidP="00F82243">
            <w:pPr>
              <w:jc w:val="both"/>
              <w:rPr>
                <w:rFonts w:ascii="Times New Roman" w:hAnsi="Times New Roman" w:cs="Times New Roman"/>
                <w:sz w:val="16"/>
                <w:szCs w:val="16"/>
                <w:lang w:val="en-GB"/>
              </w:rPr>
            </w:pPr>
          </w:p>
        </w:tc>
        <w:tc>
          <w:tcPr>
            <w:tcW w:w="206" w:type="pct"/>
          </w:tcPr>
          <w:p w14:paraId="60F29808" w14:textId="77777777" w:rsidR="00F82243" w:rsidRPr="00965B5E" w:rsidRDefault="00F82243" w:rsidP="00F82243">
            <w:pPr>
              <w:jc w:val="both"/>
              <w:rPr>
                <w:rFonts w:ascii="Times New Roman" w:hAnsi="Times New Roman" w:cs="Times New Roman"/>
                <w:sz w:val="16"/>
                <w:szCs w:val="16"/>
                <w:lang w:val="en-GB"/>
              </w:rPr>
            </w:pPr>
          </w:p>
        </w:tc>
        <w:tc>
          <w:tcPr>
            <w:tcW w:w="206" w:type="pct"/>
          </w:tcPr>
          <w:p w14:paraId="55BF5D05" w14:textId="105007C6" w:rsidR="00F82243" w:rsidRPr="00965B5E" w:rsidRDefault="00F82243" w:rsidP="00F82243">
            <w:pPr>
              <w:jc w:val="both"/>
              <w:rPr>
                <w:rFonts w:ascii="Times New Roman" w:hAnsi="Times New Roman" w:cs="Times New Roman"/>
                <w:sz w:val="16"/>
                <w:szCs w:val="16"/>
              </w:rPr>
            </w:pPr>
            <w:r w:rsidRPr="00965B5E">
              <w:rPr>
                <w:rFonts w:ascii="Times New Roman" w:hAnsi="Times New Roman"/>
                <w:sz w:val="16"/>
                <w:szCs w:val="16"/>
              </w:rPr>
              <w:t>2,9</w:t>
            </w:r>
          </w:p>
        </w:tc>
        <w:tc>
          <w:tcPr>
            <w:tcW w:w="216" w:type="pct"/>
          </w:tcPr>
          <w:p w14:paraId="29607B29" w14:textId="77777777" w:rsidR="00F82243" w:rsidRPr="00965B5E" w:rsidRDefault="00F82243" w:rsidP="00F82243">
            <w:pPr>
              <w:jc w:val="both"/>
              <w:rPr>
                <w:rFonts w:ascii="Times New Roman" w:hAnsi="Times New Roman" w:cs="Times New Roman"/>
                <w:sz w:val="16"/>
                <w:szCs w:val="16"/>
                <w:lang w:val="en-GB"/>
              </w:rPr>
            </w:pPr>
          </w:p>
        </w:tc>
      </w:tr>
      <w:tr w:rsidR="00F82243" w:rsidRPr="00965B5E" w14:paraId="57299662" w14:textId="77777777" w:rsidTr="00965B5E">
        <w:tc>
          <w:tcPr>
            <w:tcW w:w="409" w:type="pct"/>
          </w:tcPr>
          <w:p w14:paraId="3AA14D07" w14:textId="77777777" w:rsidR="00F82243" w:rsidRPr="00965B5E" w:rsidRDefault="00F82243" w:rsidP="00F82243">
            <w:pPr>
              <w:jc w:val="both"/>
              <w:rPr>
                <w:rFonts w:ascii="Times New Roman" w:hAnsi="Times New Roman" w:cs="Times New Roman"/>
                <w:b/>
                <w:bCs/>
                <w:sz w:val="16"/>
                <w:szCs w:val="16"/>
                <w:lang w:val="en-GB"/>
              </w:rPr>
            </w:pPr>
          </w:p>
        </w:tc>
        <w:tc>
          <w:tcPr>
            <w:tcW w:w="259" w:type="pct"/>
          </w:tcPr>
          <w:p w14:paraId="5914DB2F" w14:textId="77777777" w:rsidR="00F82243" w:rsidRPr="00965B5E" w:rsidRDefault="00F82243" w:rsidP="00F82243">
            <w:pPr>
              <w:jc w:val="both"/>
              <w:rPr>
                <w:rFonts w:ascii="Times New Roman" w:hAnsi="Times New Roman" w:cs="Times New Roman"/>
                <w:b/>
                <w:bCs/>
                <w:sz w:val="16"/>
                <w:szCs w:val="16"/>
                <w:lang w:val="en-GB"/>
              </w:rPr>
            </w:pPr>
          </w:p>
        </w:tc>
        <w:tc>
          <w:tcPr>
            <w:tcW w:w="376" w:type="pct"/>
          </w:tcPr>
          <w:p w14:paraId="10298B85" w14:textId="31703569" w:rsidR="00F82243" w:rsidRPr="00965B5E" w:rsidRDefault="00F82243" w:rsidP="00F82243">
            <w:pPr>
              <w:jc w:val="both"/>
              <w:rPr>
                <w:rFonts w:ascii="Times New Roman" w:hAnsi="Times New Roman" w:cs="Times New Roman"/>
                <w:b/>
                <w:bCs/>
                <w:sz w:val="16"/>
                <w:szCs w:val="16"/>
              </w:rPr>
            </w:pPr>
            <w:r w:rsidRPr="00965B5E">
              <w:rPr>
                <w:rFonts w:ascii="Times New Roman" w:hAnsi="Times New Roman"/>
                <w:b/>
                <w:sz w:val="16"/>
                <w:szCs w:val="16"/>
              </w:rPr>
              <w:t>Nīderlande</w:t>
            </w:r>
          </w:p>
        </w:tc>
        <w:tc>
          <w:tcPr>
            <w:tcW w:w="377" w:type="pct"/>
          </w:tcPr>
          <w:p w14:paraId="24DA20F2" w14:textId="0E962759" w:rsidR="00F82243" w:rsidRPr="00965B5E" w:rsidRDefault="00F82243" w:rsidP="00F82243">
            <w:pPr>
              <w:jc w:val="both"/>
              <w:rPr>
                <w:rFonts w:ascii="Times New Roman" w:hAnsi="Times New Roman" w:cs="Times New Roman"/>
                <w:sz w:val="16"/>
                <w:szCs w:val="16"/>
              </w:rPr>
            </w:pPr>
            <w:r w:rsidRPr="00965B5E">
              <w:rPr>
                <w:rFonts w:ascii="Times New Roman" w:hAnsi="Times New Roman"/>
                <w:sz w:val="16"/>
                <w:szCs w:val="16"/>
              </w:rPr>
              <w:t>(Flynn et al., 2009)</w:t>
            </w:r>
          </w:p>
        </w:tc>
        <w:tc>
          <w:tcPr>
            <w:tcW w:w="605" w:type="pct"/>
          </w:tcPr>
          <w:p w14:paraId="5F2E9D28" w14:textId="1DDBA6AE" w:rsidR="00F82243" w:rsidRPr="00965B5E" w:rsidRDefault="00F82243" w:rsidP="00F82243">
            <w:pPr>
              <w:jc w:val="both"/>
              <w:rPr>
                <w:rFonts w:ascii="Times New Roman" w:hAnsi="Times New Roman" w:cs="Times New Roman"/>
                <w:sz w:val="16"/>
                <w:szCs w:val="16"/>
              </w:rPr>
            </w:pPr>
            <w:r w:rsidRPr="00965B5E">
              <w:rPr>
                <w:rFonts w:ascii="Times New Roman" w:hAnsi="Times New Roman"/>
                <w:sz w:val="16"/>
                <w:szCs w:val="16"/>
              </w:rPr>
              <w:t>2 dienu uztura pieraksts (nesaistītas dienas)</w:t>
            </w:r>
          </w:p>
        </w:tc>
        <w:tc>
          <w:tcPr>
            <w:tcW w:w="176" w:type="pct"/>
          </w:tcPr>
          <w:p w14:paraId="1A4FFF0B" w14:textId="3575A71B" w:rsidR="00F82243" w:rsidRPr="00965B5E" w:rsidRDefault="00F82243" w:rsidP="00F82243">
            <w:pPr>
              <w:jc w:val="both"/>
              <w:rPr>
                <w:rFonts w:ascii="Times New Roman" w:hAnsi="Times New Roman" w:cs="Times New Roman"/>
                <w:sz w:val="16"/>
                <w:szCs w:val="16"/>
              </w:rPr>
            </w:pPr>
            <w:r w:rsidRPr="00965B5E">
              <w:rPr>
                <w:rFonts w:ascii="Times New Roman" w:hAnsi="Times New Roman"/>
                <w:sz w:val="16"/>
                <w:szCs w:val="16"/>
              </w:rPr>
              <w:t>639</w:t>
            </w:r>
          </w:p>
        </w:tc>
        <w:tc>
          <w:tcPr>
            <w:tcW w:w="264" w:type="pct"/>
          </w:tcPr>
          <w:p w14:paraId="09F817F9" w14:textId="421813C9" w:rsidR="00F82243" w:rsidRPr="00965B5E" w:rsidRDefault="00F82243" w:rsidP="00F82243">
            <w:pPr>
              <w:jc w:val="both"/>
              <w:rPr>
                <w:rFonts w:ascii="Times New Roman" w:hAnsi="Times New Roman" w:cs="Times New Roman"/>
                <w:sz w:val="16"/>
                <w:szCs w:val="16"/>
              </w:rPr>
            </w:pPr>
            <w:r w:rsidRPr="00965B5E">
              <w:rPr>
                <w:rFonts w:ascii="Times New Roman" w:hAnsi="Times New Roman"/>
                <w:sz w:val="16"/>
                <w:szCs w:val="16"/>
              </w:rPr>
              <w:t>4</w:t>
            </w:r>
          </w:p>
        </w:tc>
        <w:tc>
          <w:tcPr>
            <w:tcW w:w="257" w:type="pct"/>
          </w:tcPr>
          <w:p w14:paraId="0DBC702B" w14:textId="39C42F55" w:rsidR="00F82243" w:rsidRPr="00965B5E" w:rsidRDefault="00F82243" w:rsidP="00F82243">
            <w:pPr>
              <w:jc w:val="both"/>
              <w:rPr>
                <w:rFonts w:ascii="Times New Roman" w:hAnsi="Times New Roman" w:cs="Times New Roman"/>
                <w:sz w:val="16"/>
                <w:szCs w:val="16"/>
              </w:rPr>
            </w:pPr>
            <w:r w:rsidRPr="00965B5E">
              <w:rPr>
                <w:rFonts w:ascii="Times New Roman" w:hAnsi="Times New Roman"/>
                <w:sz w:val="16"/>
                <w:szCs w:val="16"/>
              </w:rPr>
              <w:t>6</w:t>
            </w:r>
          </w:p>
        </w:tc>
        <w:tc>
          <w:tcPr>
            <w:tcW w:w="854" w:type="pct"/>
          </w:tcPr>
          <w:p w14:paraId="1127EAC1" w14:textId="3D5CD9D6" w:rsidR="00F82243" w:rsidRPr="00965B5E" w:rsidRDefault="00F82243" w:rsidP="00F82243">
            <w:pPr>
              <w:jc w:val="both"/>
              <w:rPr>
                <w:rFonts w:ascii="Times New Roman" w:hAnsi="Times New Roman" w:cs="Times New Roman"/>
                <w:sz w:val="16"/>
                <w:szCs w:val="16"/>
              </w:rPr>
            </w:pPr>
            <w:r w:rsidRPr="00965B5E">
              <w:rPr>
                <w:rFonts w:ascii="Times New Roman" w:hAnsi="Times New Roman"/>
                <w:sz w:val="16"/>
                <w:szCs w:val="16"/>
              </w:rPr>
              <w:t xml:space="preserve">Tostarp bagātināti pārtikas produkti </w:t>
            </w:r>
          </w:p>
        </w:tc>
        <w:tc>
          <w:tcPr>
            <w:tcW w:w="264" w:type="pct"/>
          </w:tcPr>
          <w:p w14:paraId="4365AC61" w14:textId="145C6BF5" w:rsidR="00F82243" w:rsidRPr="00965B5E" w:rsidRDefault="00F82243" w:rsidP="00F82243">
            <w:pPr>
              <w:jc w:val="both"/>
              <w:rPr>
                <w:rFonts w:ascii="Times New Roman" w:hAnsi="Times New Roman" w:cs="Times New Roman"/>
                <w:sz w:val="16"/>
                <w:szCs w:val="16"/>
              </w:rPr>
            </w:pPr>
            <w:r w:rsidRPr="00965B5E">
              <w:rPr>
                <w:rFonts w:ascii="Times New Roman" w:hAnsi="Times New Roman"/>
                <w:sz w:val="16"/>
                <w:szCs w:val="16"/>
              </w:rPr>
              <w:t>1,9</w:t>
            </w:r>
          </w:p>
        </w:tc>
        <w:tc>
          <w:tcPr>
            <w:tcW w:w="311" w:type="pct"/>
          </w:tcPr>
          <w:p w14:paraId="2E92DCE8" w14:textId="77777777" w:rsidR="00F82243" w:rsidRPr="00965B5E" w:rsidRDefault="00F82243" w:rsidP="00F82243">
            <w:pPr>
              <w:jc w:val="both"/>
              <w:rPr>
                <w:rFonts w:ascii="Times New Roman" w:hAnsi="Times New Roman" w:cs="Times New Roman"/>
                <w:sz w:val="16"/>
                <w:szCs w:val="16"/>
                <w:lang w:val="en-GB"/>
              </w:rPr>
            </w:pPr>
          </w:p>
        </w:tc>
        <w:tc>
          <w:tcPr>
            <w:tcW w:w="220" w:type="pct"/>
          </w:tcPr>
          <w:p w14:paraId="533177B0" w14:textId="77777777" w:rsidR="00F82243" w:rsidRPr="00965B5E" w:rsidRDefault="00F82243" w:rsidP="00F82243">
            <w:pPr>
              <w:jc w:val="both"/>
              <w:rPr>
                <w:rFonts w:ascii="Times New Roman" w:hAnsi="Times New Roman" w:cs="Times New Roman"/>
                <w:sz w:val="16"/>
                <w:szCs w:val="16"/>
                <w:lang w:val="en-GB"/>
              </w:rPr>
            </w:pPr>
          </w:p>
        </w:tc>
        <w:tc>
          <w:tcPr>
            <w:tcW w:w="206" w:type="pct"/>
          </w:tcPr>
          <w:p w14:paraId="2BC978C0" w14:textId="77777777" w:rsidR="00F82243" w:rsidRPr="00965B5E" w:rsidRDefault="00F82243" w:rsidP="00F82243">
            <w:pPr>
              <w:jc w:val="both"/>
              <w:rPr>
                <w:rFonts w:ascii="Times New Roman" w:hAnsi="Times New Roman" w:cs="Times New Roman"/>
                <w:sz w:val="16"/>
                <w:szCs w:val="16"/>
                <w:lang w:val="en-GB"/>
              </w:rPr>
            </w:pPr>
          </w:p>
        </w:tc>
        <w:tc>
          <w:tcPr>
            <w:tcW w:w="206" w:type="pct"/>
          </w:tcPr>
          <w:p w14:paraId="6B2A211C" w14:textId="1759F43F" w:rsidR="00F82243" w:rsidRPr="00965B5E" w:rsidRDefault="00F82243" w:rsidP="00F82243">
            <w:pPr>
              <w:jc w:val="both"/>
              <w:rPr>
                <w:rFonts w:ascii="Times New Roman" w:hAnsi="Times New Roman" w:cs="Times New Roman"/>
                <w:sz w:val="16"/>
                <w:szCs w:val="16"/>
              </w:rPr>
            </w:pPr>
            <w:r w:rsidRPr="00965B5E">
              <w:rPr>
                <w:rFonts w:ascii="Times New Roman" w:hAnsi="Times New Roman"/>
                <w:sz w:val="16"/>
                <w:szCs w:val="16"/>
              </w:rPr>
              <w:t>3,1</w:t>
            </w:r>
          </w:p>
        </w:tc>
        <w:tc>
          <w:tcPr>
            <w:tcW w:w="216" w:type="pct"/>
          </w:tcPr>
          <w:p w14:paraId="4A451453" w14:textId="77777777" w:rsidR="00F82243" w:rsidRPr="00965B5E" w:rsidRDefault="00F82243" w:rsidP="00F82243">
            <w:pPr>
              <w:jc w:val="both"/>
              <w:rPr>
                <w:rFonts w:ascii="Times New Roman" w:hAnsi="Times New Roman" w:cs="Times New Roman"/>
                <w:sz w:val="16"/>
                <w:szCs w:val="16"/>
                <w:lang w:val="en-GB"/>
              </w:rPr>
            </w:pPr>
          </w:p>
        </w:tc>
      </w:tr>
      <w:tr w:rsidR="00F82243" w:rsidRPr="00965B5E" w14:paraId="7F669F83" w14:textId="77777777" w:rsidTr="003F76A9">
        <w:tc>
          <w:tcPr>
            <w:tcW w:w="409" w:type="pct"/>
            <w:tcBorders>
              <w:bottom w:val="single" w:sz="4" w:space="0" w:color="auto"/>
            </w:tcBorders>
          </w:tcPr>
          <w:p w14:paraId="717B0C75" w14:textId="77777777" w:rsidR="00F82243" w:rsidRPr="00965B5E" w:rsidRDefault="00F82243" w:rsidP="00F82243">
            <w:pPr>
              <w:jc w:val="both"/>
              <w:rPr>
                <w:rFonts w:ascii="Times New Roman" w:hAnsi="Times New Roman" w:cs="Times New Roman"/>
                <w:b/>
                <w:bCs/>
                <w:sz w:val="16"/>
                <w:szCs w:val="16"/>
                <w:lang w:val="en-GB"/>
              </w:rPr>
            </w:pPr>
          </w:p>
        </w:tc>
        <w:tc>
          <w:tcPr>
            <w:tcW w:w="259" w:type="pct"/>
            <w:tcBorders>
              <w:bottom w:val="single" w:sz="4" w:space="0" w:color="auto"/>
            </w:tcBorders>
          </w:tcPr>
          <w:p w14:paraId="1899E30F" w14:textId="77777777" w:rsidR="00F82243" w:rsidRPr="00965B5E" w:rsidRDefault="00F82243" w:rsidP="00F82243">
            <w:pPr>
              <w:jc w:val="both"/>
              <w:rPr>
                <w:rFonts w:ascii="Times New Roman" w:hAnsi="Times New Roman" w:cs="Times New Roman"/>
                <w:b/>
                <w:bCs/>
                <w:sz w:val="16"/>
                <w:szCs w:val="16"/>
                <w:lang w:val="en-GB"/>
              </w:rPr>
            </w:pPr>
          </w:p>
        </w:tc>
        <w:tc>
          <w:tcPr>
            <w:tcW w:w="376" w:type="pct"/>
            <w:tcBorders>
              <w:bottom w:val="single" w:sz="4" w:space="0" w:color="auto"/>
            </w:tcBorders>
          </w:tcPr>
          <w:p w14:paraId="62A88858" w14:textId="001CCE71" w:rsidR="00F82243" w:rsidRPr="00965B5E" w:rsidRDefault="00F82243" w:rsidP="00F82243">
            <w:pPr>
              <w:jc w:val="both"/>
              <w:rPr>
                <w:rFonts w:ascii="Times New Roman" w:hAnsi="Times New Roman" w:cs="Times New Roman"/>
                <w:b/>
                <w:bCs/>
                <w:sz w:val="16"/>
                <w:szCs w:val="16"/>
              </w:rPr>
            </w:pPr>
            <w:r w:rsidRPr="00965B5E">
              <w:rPr>
                <w:rFonts w:ascii="Times New Roman" w:hAnsi="Times New Roman"/>
                <w:b/>
                <w:sz w:val="16"/>
                <w:szCs w:val="16"/>
              </w:rPr>
              <w:t>Apvienotā Karaliste</w:t>
            </w:r>
          </w:p>
        </w:tc>
        <w:tc>
          <w:tcPr>
            <w:tcW w:w="377" w:type="pct"/>
            <w:tcBorders>
              <w:bottom w:val="single" w:sz="4" w:space="0" w:color="auto"/>
            </w:tcBorders>
          </w:tcPr>
          <w:p w14:paraId="76838643" w14:textId="43E69632" w:rsidR="00F82243" w:rsidRPr="00965B5E" w:rsidRDefault="00F82243" w:rsidP="00F82243">
            <w:pPr>
              <w:jc w:val="both"/>
              <w:rPr>
                <w:rFonts w:ascii="Times New Roman" w:hAnsi="Times New Roman" w:cs="Times New Roman"/>
                <w:sz w:val="16"/>
                <w:szCs w:val="16"/>
              </w:rPr>
            </w:pPr>
            <w:r w:rsidRPr="00965B5E">
              <w:rPr>
                <w:rFonts w:ascii="Times New Roman" w:hAnsi="Times New Roman"/>
                <w:sz w:val="16"/>
                <w:szCs w:val="16"/>
              </w:rPr>
              <w:t>(Bates et al., 2011)</w:t>
            </w:r>
          </w:p>
        </w:tc>
        <w:tc>
          <w:tcPr>
            <w:tcW w:w="605" w:type="pct"/>
            <w:tcBorders>
              <w:bottom w:val="single" w:sz="4" w:space="0" w:color="auto"/>
            </w:tcBorders>
          </w:tcPr>
          <w:p w14:paraId="2EC2A091" w14:textId="3646598F" w:rsidR="00F82243" w:rsidRPr="00965B5E" w:rsidRDefault="00F82243" w:rsidP="00F82243">
            <w:pPr>
              <w:jc w:val="both"/>
              <w:rPr>
                <w:rFonts w:ascii="Times New Roman" w:hAnsi="Times New Roman" w:cs="Times New Roman"/>
                <w:sz w:val="16"/>
                <w:szCs w:val="16"/>
              </w:rPr>
            </w:pPr>
            <w:r w:rsidRPr="00965B5E">
              <w:rPr>
                <w:rFonts w:ascii="Times New Roman" w:hAnsi="Times New Roman"/>
                <w:sz w:val="16"/>
                <w:szCs w:val="16"/>
              </w:rPr>
              <w:t>4 dienu uztura dienasgrāmata</w:t>
            </w:r>
          </w:p>
        </w:tc>
        <w:tc>
          <w:tcPr>
            <w:tcW w:w="176" w:type="pct"/>
            <w:tcBorders>
              <w:bottom w:val="single" w:sz="4" w:space="0" w:color="auto"/>
            </w:tcBorders>
          </w:tcPr>
          <w:p w14:paraId="7B96A7A0" w14:textId="783D37BD" w:rsidR="00F82243" w:rsidRPr="00965B5E" w:rsidRDefault="00F82243" w:rsidP="00F82243">
            <w:pPr>
              <w:jc w:val="both"/>
              <w:rPr>
                <w:rFonts w:ascii="Times New Roman" w:hAnsi="Times New Roman" w:cs="Times New Roman"/>
                <w:sz w:val="16"/>
                <w:szCs w:val="16"/>
              </w:rPr>
            </w:pPr>
            <w:r w:rsidRPr="00965B5E">
              <w:rPr>
                <w:rFonts w:ascii="Times New Roman" w:hAnsi="Times New Roman"/>
                <w:sz w:val="16"/>
                <w:szCs w:val="16"/>
              </w:rPr>
              <w:t>423</w:t>
            </w:r>
          </w:p>
        </w:tc>
        <w:tc>
          <w:tcPr>
            <w:tcW w:w="264" w:type="pct"/>
            <w:tcBorders>
              <w:bottom w:val="single" w:sz="4" w:space="0" w:color="auto"/>
            </w:tcBorders>
          </w:tcPr>
          <w:p w14:paraId="5DA993DE" w14:textId="30BBE1F5" w:rsidR="00F82243" w:rsidRPr="00965B5E" w:rsidRDefault="00F82243" w:rsidP="00F82243">
            <w:pPr>
              <w:jc w:val="both"/>
              <w:rPr>
                <w:rFonts w:ascii="Times New Roman" w:hAnsi="Times New Roman" w:cs="Times New Roman"/>
                <w:sz w:val="16"/>
                <w:szCs w:val="16"/>
              </w:rPr>
            </w:pPr>
            <w:r w:rsidRPr="00965B5E">
              <w:rPr>
                <w:rFonts w:ascii="Times New Roman" w:hAnsi="Times New Roman"/>
                <w:sz w:val="16"/>
                <w:szCs w:val="16"/>
              </w:rPr>
              <w:t>4</w:t>
            </w:r>
          </w:p>
        </w:tc>
        <w:tc>
          <w:tcPr>
            <w:tcW w:w="257" w:type="pct"/>
            <w:tcBorders>
              <w:bottom w:val="single" w:sz="4" w:space="0" w:color="auto"/>
            </w:tcBorders>
          </w:tcPr>
          <w:p w14:paraId="4D9A9778" w14:textId="2E74518C" w:rsidR="00F82243" w:rsidRPr="00965B5E" w:rsidRDefault="00F82243" w:rsidP="00F82243">
            <w:pPr>
              <w:jc w:val="both"/>
              <w:rPr>
                <w:rFonts w:ascii="Times New Roman" w:hAnsi="Times New Roman" w:cs="Times New Roman"/>
                <w:sz w:val="16"/>
                <w:szCs w:val="16"/>
              </w:rPr>
            </w:pPr>
            <w:r w:rsidRPr="00965B5E">
              <w:rPr>
                <w:rFonts w:ascii="Times New Roman" w:hAnsi="Times New Roman"/>
                <w:sz w:val="16"/>
                <w:szCs w:val="16"/>
              </w:rPr>
              <w:t>10</w:t>
            </w:r>
          </w:p>
        </w:tc>
        <w:tc>
          <w:tcPr>
            <w:tcW w:w="854" w:type="pct"/>
            <w:tcBorders>
              <w:bottom w:val="single" w:sz="4" w:space="0" w:color="auto"/>
            </w:tcBorders>
          </w:tcPr>
          <w:p w14:paraId="3EB1BF0B" w14:textId="77777777" w:rsidR="00F82243" w:rsidRPr="00965B5E" w:rsidRDefault="00F82243" w:rsidP="00F82243">
            <w:pPr>
              <w:jc w:val="both"/>
              <w:rPr>
                <w:rFonts w:ascii="Times New Roman" w:hAnsi="Times New Roman" w:cs="Times New Roman"/>
                <w:sz w:val="16"/>
                <w:szCs w:val="16"/>
                <w:lang w:val="en-GB"/>
              </w:rPr>
            </w:pPr>
          </w:p>
        </w:tc>
        <w:tc>
          <w:tcPr>
            <w:tcW w:w="264" w:type="pct"/>
            <w:tcBorders>
              <w:bottom w:val="single" w:sz="4" w:space="0" w:color="auto"/>
            </w:tcBorders>
          </w:tcPr>
          <w:p w14:paraId="43FAEAC7" w14:textId="195B683B" w:rsidR="00F82243" w:rsidRPr="00965B5E" w:rsidRDefault="00F82243" w:rsidP="00F82243">
            <w:pPr>
              <w:jc w:val="both"/>
              <w:rPr>
                <w:rFonts w:ascii="Times New Roman" w:hAnsi="Times New Roman" w:cs="Times New Roman"/>
                <w:sz w:val="16"/>
                <w:szCs w:val="16"/>
              </w:rPr>
            </w:pPr>
            <w:r w:rsidRPr="00965B5E">
              <w:rPr>
                <w:rFonts w:ascii="Times New Roman" w:hAnsi="Times New Roman"/>
                <w:sz w:val="16"/>
                <w:szCs w:val="16"/>
              </w:rPr>
              <w:t>1,9</w:t>
            </w:r>
          </w:p>
        </w:tc>
        <w:tc>
          <w:tcPr>
            <w:tcW w:w="311" w:type="pct"/>
            <w:tcBorders>
              <w:bottom w:val="single" w:sz="4" w:space="0" w:color="auto"/>
            </w:tcBorders>
          </w:tcPr>
          <w:p w14:paraId="0C0DAFB5" w14:textId="77777777" w:rsidR="00F82243" w:rsidRPr="00965B5E" w:rsidRDefault="00F82243" w:rsidP="00F82243">
            <w:pPr>
              <w:jc w:val="both"/>
              <w:rPr>
                <w:rFonts w:ascii="Times New Roman" w:hAnsi="Times New Roman" w:cs="Times New Roman"/>
                <w:sz w:val="16"/>
                <w:szCs w:val="16"/>
                <w:lang w:val="en-GB"/>
              </w:rPr>
            </w:pPr>
          </w:p>
        </w:tc>
        <w:tc>
          <w:tcPr>
            <w:tcW w:w="220" w:type="pct"/>
            <w:tcBorders>
              <w:bottom w:val="single" w:sz="4" w:space="0" w:color="auto"/>
            </w:tcBorders>
          </w:tcPr>
          <w:p w14:paraId="041A7D50" w14:textId="77777777" w:rsidR="00F82243" w:rsidRPr="00965B5E" w:rsidRDefault="00F82243" w:rsidP="00F82243">
            <w:pPr>
              <w:jc w:val="both"/>
              <w:rPr>
                <w:rFonts w:ascii="Times New Roman" w:hAnsi="Times New Roman" w:cs="Times New Roman"/>
                <w:sz w:val="16"/>
                <w:szCs w:val="16"/>
                <w:lang w:val="en-GB"/>
              </w:rPr>
            </w:pPr>
          </w:p>
        </w:tc>
        <w:tc>
          <w:tcPr>
            <w:tcW w:w="206" w:type="pct"/>
            <w:tcBorders>
              <w:bottom w:val="single" w:sz="4" w:space="0" w:color="auto"/>
            </w:tcBorders>
          </w:tcPr>
          <w:p w14:paraId="07460F47" w14:textId="77777777" w:rsidR="00F82243" w:rsidRPr="00965B5E" w:rsidRDefault="00F82243" w:rsidP="00F82243">
            <w:pPr>
              <w:jc w:val="both"/>
              <w:rPr>
                <w:rFonts w:ascii="Times New Roman" w:hAnsi="Times New Roman" w:cs="Times New Roman"/>
                <w:sz w:val="16"/>
                <w:szCs w:val="16"/>
                <w:lang w:val="en-GB"/>
              </w:rPr>
            </w:pPr>
          </w:p>
        </w:tc>
        <w:tc>
          <w:tcPr>
            <w:tcW w:w="206" w:type="pct"/>
            <w:tcBorders>
              <w:bottom w:val="single" w:sz="4" w:space="0" w:color="auto"/>
            </w:tcBorders>
          </w:tcPr>
          <w:p w14:paraId="25C4C686" w14:textId="77777777" w:rsidR="00F82243" w:rsidRPr="00965B5E" w:rsidRDefault="00F82243" w:rsidP="00F82243">
            <w:pPr>
              <w:jc w:val="both"/>
              <w:rPr>
                <w:rFonts w:ascii="Times New Roman" w:hAnsi="Times New Roman" w:cs="Times New Roman"/>
                <w:sz w:val="16"/>
                <w:szCs w:val="16"/>
                <w:lang w:val="en-GB"/>
              </w:rPr>
            </w:pPr>
          </w:p>
        </w:tc>
        <w:tc>
          <w:tcPr>
            <w:tcW w:w="216" w:type="pct"/>
            <w:tcBorders>
              <w:bottom w:val="single" w:sz="4" w:space="0" w:color="auto"/>
            </w:tcBorders>
          </w:tcPr>
          <w:p w14:paraId="0900D135" w14:textId="797DBC5E" w:rsidR="00F82243" w:rsidRPr="00965B5E" w:rsidRDefault="00F82243" w:rsidP="00F82243">
            <w:pPr>
              <w:jc w:val="both"/>
              <w:rPr>
                <w:rFonts w:ascii="Times New Roman" w:hAnsi="Times New Roman" w:cs="Times New Roman"/>
                <w:sz w:val="16"/>
                <w:szCs w:val="16"/>
              </w:rPr>
            </w:pPr>
            <w:r w:rsidRPr="00965B5E">
              <w:rPr>
                <w:rFonts w:ascii="Times New Roman" w:hAnsi="Times New Roman"/>
                <w:sz w:val="16"/>
                <w:szCs w:val="16"/>
              </w:rPr>
              <w:t>4,1</w:t>
            </w:r>
          </w:p>
        </w:tc>
      </w:tr>
      <w:tr w:rsidR="00222E0B" w:rsidRPr="00965B5E" w14:paraId="4D35601D" w14:textId="77777777" w:rsidTr="003F76A9">
        <w:tc>
          <w:tcPr>
            <w:tcW w:w="409" w:type="pct"/>
            <w:tcBorders>
              <w:top w:val="single" w:sz="4" w:space="0" w:color="auto"/>
            </w:tcBorders>
          </w:tcPr>
          <w:p w14:paraId="52F74290" w14:textId="11CFDD5F" w:rsidR="00222E0B" w:rsidRPr="00965B5E" w:rsidRDefault="00222E0B" w:rsidP="00222E0B">
            <w:pPr>
              <w:jc w:val="both"/>
              <w:rPr>
                <w:rFonts w:ascii="Times New Roman" w:hAnsi="Times New Roman" w:cs="Times New Roman"/>
                <w:b/>
                <w:bCs/>
                <w:sz w:val="16"/>
                <w:szCs w:val="16"/>
              </w:rPr>
            </w:pPr>
            <w:r w:rsidRPr="00965B5E">
              <w:rPr>
                <w:rFonts w:ascii="Times New Roman" w:hAnsi="Times New Roman"/>
                <w:b/>
                <w:sz w:val="16"/>
                <w:szCs w:val="16"/>
              </w:rPr>
              <w:t>Pārtikas produkti un uztura bagātinātāji</w:t>
            </w:r>
          </w:p>
        </w:tc>
        <w:tc>
          <w:tcPr>
            <w:tcW w:w="259" w:type="pct"/>
            <w:tcBorders>
              <w:top w:val="single" w:sz="4" w:space="0" w:color="auto"/>
            </w:tcBorders>
          </w:tcPr>
          <w:p w14:paraId="72C16F31" w14:textId="3F5743C6" w:rsidR="00222E0B" w:rsidRPr="00965B5E" w:rsidRDefault="00222E0B" w:rsidP="00222E0B">
            <w:pPr>
              <w:jc w:val="both"/>
              <w:rPr>
                <w:rFonts w:ascii="Times New Roman" w:hAnsi="Times New Roman" w:cs="Times New Roman"/>
                <w:b/>
                <w:bCs/>
                <w:sz w:val="16"/>
                <w:szCs w:val="16"/>
              </w:rPr>
            </w:pPr>
            <w:r w:rsidRPr="00965B5E">
              <w:rPr>
                <w:rFonts w:ascii="Times New Roman" w:hAnsi="Times New Roman"/>
                <w:b/>
                <w:sz w:val="16"/>
                <w:szCs w:val="16"/>
              </w:rPr>
              <w:t>Meitenes</w:t>
            </w:r>
          </w:p>
        </w:tc>
        <w:tc>
          <w:tcPr>
            <w:tcW w:w="376" w:type="pct"/>
            <w:tcBorders>
              <w:top w:val="single" w:sz="4" w:space="0" w:color="auto"/>
            </w:tcBorders>
          </w:tcPr>
          <w:p w14:paraId="01D3A5B0" w14:textId="7FBAE104" w:rsidR="00222E0B" w:rsidRPr="00965B5E" w:rsidRDefault="00222E0B" w:rsidP="00222E0B">
            <w:pPr>
              <w:jc w:val="both"/>
              <w:rPr>
                <w:rFonts w:ascii="Times New Roman" w:hAnsi="Times New Roman" w:cs="Times New Roman"/>
                <w:b/>
                <w:bCs/>
                <w:sz w:val="16"/>
                <w:szCs w:val="16"/>
              </w:rPr>
            </w:pPr>
            <w:r w:rsidRPr="00965B5E">
              <w:rPr>
                <w:rFonts w:ascii="Times New Roman" w:hAnsi="Times New Roman"/>
                <w:b/>
                <w:sz w:val="16"/>
                <w:szCs w:val="16"/>
              </w:rPr>
              <w:t>Somija</w:t>
            </w:r>
          </w:p>
        </w:tc>
        <w:tc>
          <w:tcPr>
            <w:tcW w:w="377" w:type="pct"/>
            <w:tcBorders>
              <w:top w:val="single" w:sz="4" w:space="0" w:color="auto"/>
            </w:tcBorders>
          </w:tcPr>
          <w:p w14:paraId="2F880038" w14:textId="2BBFFF88" w:rsidR="00222E0B" w:rsidRPr="00965B5E" w:rsidRDefault="00222E0B" w:rsidP="00222E0B">
            <w:pPr>
              <w:jc w:val="both"/>
              <w:rPr>
                <w:rFonts w:ascii="Times New Roman" w:hAnsi="Times New Roman" w:cs="Times New Roman"/>
                <w:sz w:val="16"/>
                <w:szCs w:val="16"/>
              </w:rPr>
            </w:pPr>
            <w:r w:rsidRPr="00965B5E">
              <w:rPr>
                <w:rFonts w:ascii="Times New Roman" w:hAnsi="Times New Roman"/>
                <w:sz w:val="16"/>
                <w:szCs w:val="16"/>
              </w:rPr>
              <w:t>(Kyttälä et al., 2008; 2010)</w:t>
            </w:r>
          </w:p>
        </w:tc>
        <w:tc>
          <w:tcPr>
            <w:tcW w:w="605" w:type="pct"/>
            <w:tcBorders>
              <w:top w:val="single" w:sz="4" w:space="0" w:color="auto"/>
            </w:tcBorders>
          </w:tcPr>
          <w:p w14:paraId="0F7D2F6D" w14:textId="347947B0" w:rsidR="00222E0B" w:rsidRPr="00965B5E" w:rsidRDefault="00222E0B" w:rsidP="00222E0B">
            <w:pPr>
              <w:jc w:val="both"/>
              <w:rPr>
                <w:rFonts w:ascii="Times New Roman" w:hAnsi="Times New Roman" w:cs="Times New Roman"/>
                <w:sz w:val="16"/>
                <w:szCs w:val="16"/>
              </w:rPr>
            </w:pPr>
            <w:r w:rsidRPr="00965B5E">
              <w:rPr>
                <w:rFonts w:ascii="Times New Roman" w:hAnsi="Times New Roman"/>
                <w:sz w:val="16"/>
                <w:szCs w:val="16"/>
              </w:rPr>
              <w:t>3 dienu uztura pieraksts</w:t>
            </w:r>
          </w:p>
        </w:tc>
        <w:tc>
          <w:tcPr>
            <w:tcW w:w="176" w:type="pct"/>
            <w:tcBorders>
              <w:top w:val="single" w:sz="4" w:space="0" w:color="auto"/>
            </w:tcBorders>
          </w:tcPr>
          <w:p w14:paraId="5091333A" w14:textId="77126284" w:rsidR="00222E0B" w:rsidRPr="00965B5E" w:rsidRDefault="00222E0B" w:rsidP="00222E0B">
            <w:pPr>
              <w:jc w:val="both"/>
              <w:rPr>
                <w:rFonts w:ascii="Times New Roman" w:hAnsi="Times New Roman" w:cs="Times New Roman"/>
                <w:sz w:val="16"/>
                <w:szCs w:val="16"/>
              </w:rPr>
            </w:pPr>
            <w:r w:rsidRPr="00965B5E">
              <w:rPr>
                <w:rFonts w:ascii="Times New Roman" w:hAnsi="Times New Roman"/>
                <w:sz w:val="16"/>
                <w:szCs w:val="16"/>
              </w:rPr>
              <w:t>247</w:t>
            </w:r>
          </w:p>
        </w:tc>
        <w:tc>
          <w:tcPr>
            <w:tcW w:w="264" w:type="pct"/>
            <w:tcBorders>
              <w:top w:val="single" w:sz="4" w:space="0" w:color="auto"/>
            </w:tcBorders>
          </w:tcPr>
          <w:p w14:paraId="6D670E9C" w14:textId="72A6A44A" w:rsidR="00222E0B" w:rsidRPr="00965B5E" w:rsidRDefault="00222E0B" w:rsidP="00222E0B">
            <w:pPr>
              <w:jc w:val="both"/>
              <w:rPr>
                <w:rFonts w:ascii="Times New Roman" w:hAnsi="Times New Roman" w:cs="Times New Roman"/>
                <w:sz w:val="16"/>
                <w:szCs w:val="16"/>
              </w:rPr>
            </w:pPr>
            <w:r w:rsidRPr="00965B5E">
              <w:rPr>
                <w:rFonts w:ascii="Times New Roman" w:hAnsi="Times New Roman"/>
                <w:sz w:val="16"/>
                <w:szCs w:val="16"/>
              </w:rPr>
              <w:t>4</w:t>
            </w:r>
          </w:p>
        </w:tc>
        <w:tc>
          <w:tcPr>
            <w:tcW w:w="257" w:type="pct"/>
            <w:tcBorders>
              <w:top w:val="single" w:sz="4" w:space="0" w:color="auto"/>
            </w:tcBorders>
          </w:tcPr>
          <w:p w14:paraId="25A86F02" w14:textId="7EA311BD" w:rsidR="00222E0B" w:rsidRPr="00965B5E" w:rsidRDefault="00222E0B" w:rsidP="00222E0B">
            <w:pPr>
              <w:jc w:val="both"/>
              <w:rPr>
                <w:rFonts w:ascii="Times New Roman" w:hAnsi="Times New Roman" w:cs="Times New Roman"/>
                <w:sz w:val="16"/>
                <w:szCs w:val="16"/>
              </w:rPr>
            </w:pPr>
            <w:r w:rsidRPr="00965B5E">
              <w:rPr>
                <w:rFonts w:ascii="Times New Roman" w:hAnsi="Times New Roman"/>
                <w:sz w:val="16"/>
                <w:szCs w:val="16"/>
              </w:rPr>
              <w:t>4</w:t>
            </w:r>
          </w:p>
        </w:tc>
        <w:tc>
          <w:tcPr>
            <w:tcW w:w="854" w:type="pct"/>
            <w:tcBorders>
              <w:top w:val="single" w:sz="4" w:space="0" w:color="auto"/>
            </w:tcBorders>
          </w:tcPr>
          <w:p w14:paraId="49B76EC7" w14:textId="08DAE5FD" w:rsidR="00222E0B" w:rsidRPr="00965B5E" w:rsidRDefault="00222E0B" w:rsidP="00222E0B">
            <w:pPr>
              <w:pStyle w:val="Default"/>
              <w:jc w:val="both"/>
              <w:rPr>
                <w:sz w:val="16"/>
                <w:szCs w:val="16"/>
              </w:rPr>
            </w:pPr>
            <w:r w:rsidRPr="00965B5E">
              <w:rPr>
                <w:sz w:val="16"/>
                <w:szCs w:val="16"/>
              </w:rPr>
              <w:t>Bērni, kuriem ģenētiski ir 1. tipa diabēta risks</w:t>
            </w:r>
          </w:p>
        </w:tc>
        <w:tc>
          <w:tcPr>
            <w:tcW w:w="264" w:type="pct"/>
            <w:tcBorders>
              <w:top w:val="single" w:sz="4" w:space="0" w:color="auto"/>
            </w:tcBorders>
          </w:tcPr>
          <w:p w14:paraId="1D2193F9" w14:textId="111A1BAE" w:rsidR="00222E0B" w:rsidRPr="00965B5E" w:rsidRDefault="00222E0B" w:rsidP="00222E0B">
            <w:pPr>
              <w:jc w:val="both"/>
              <w:rPr>
                <w:rFonts w:ascii="Times New Roman" w:hAnsi="Times New Roman" w:cs="Times New Roman"/>
                <w:sz w:val="16"/>
                <w:szCs w:val="16"/>
              </w:rPr>
            </w:pPr>
            <w:r w:rsidRPr="00965B5E">
              <w:rPr>
                <w:rFonts w:ascii="Times New Roman" w:hAnsi="Times New Roman"/>
                <w:sz w:val="16"/>
                <w:szCs w:val="16"/>
              </w:rPr>
              <w:t>6,1</w:t>
            </w:r>
          </w:p>
        </w:tc>
        <w:tc>
          <w:tcPr>
            <w:tcW w:w="311" w:type="pct"/>
            <w:tcBorders>
              <w:top w:val="single" w:sz="4" w:space="0" w:color="auto"/>
            </w:tcBorders>
          </w:tcPr>
          <w:p w14:paraId="2C367C78" w14:textId="77777777" w:rsidR="00222E0B" w:rsidRPr="00965B5E" w:rsidRDefault="00222E0B" w:rsidP="00222E0B">
            <w:pPr>
              <w:jc w:val="both"/>
              <w:rPr>
                <w:rFonts w:ascii="Times New Roman" w:hAnsi="Times New Roman" w:cs="Times New Roman"/>
                <w:sz w:val="16"/>
                <w:szCs w:val="16"/>
                <w:lang w:val="en-GB"/>
              </w:rPr>
            </w:pPr>
          </w:p>
        </w:tc>
        <w:tc>
          <w:tcPr>
            <w:tcW w:w="220" w:type="pct"/>
            <w:tcBorders>
              <w:top w:val="single" w:sz="4" w:space="0" w:color="auto"/>
            </w:tcBorders>
          </w:tcPr>
          <w:p w14:paraId="4151C63C" w14:textId="66E21B50" w:rsidR="00222E0B" w:rsidRPr="00965B5E" w:rsidRDefault="00222E0B" w:rsidP="00222E0B">
            <w:pPr>
              <w:jc w:val="both"/>
              <w:rPr>
                <w:rFonts w:ascii="Times New Roman" w:hAnsi="Times New Roman" w:cs="Times New Roman"/>
                <w:sz w:val="16"/>
                <w:szCs w:val="16"/>
              </w:rPr>
            </w:pPr>
            <w:r w:rsidRPr="00965B5E">
              <w:rPr>
                <w:rFonts w:ascii="Times New Roman" w:hAnsi="Times New Roman"/>
                <w:sz w:val="16"/>
                <w:szCs w:val="16"/>
              </w:rPr>
              <w:t>8,3</w:t>
            </w:r>
          </w:p>
        </w:tc>
        <w:tc>
          <w:tcPr>
            <w:tcW w:w="206" w:type="pct"/>
            <w:tcBorders>
              <w:top w:val="single" w:sz="4" w:space="0" w:color="auto"/>
            </w:tcBorders>
          </w:tcPr>
          <w:p w14:paraId="792EBFF0" w14:textId="77777777" w:rsidR="00222E0B" w:rsidRPr="00965B5E" w:rsidRDefault="00222E0B" w:rsidP="00222E0B">
            <w:pPr>
              <w:jc w:val="both"/>
              <w:rPr>
                <w:rFonts w:ascii="Times New Roman" w:hAnsi="Times New Roman" w:cs="Times New Roman"/>
                <w:sz w:val="16"/>
                <w:szCs w:val="16"/>
                <w:lang w:val="en-GB"/>
              </w:rPr>
            </w:pPr>
          </w:p>
        </w:tc>
        <w:tc>
          <w:tcPr>
            <w:tcW w:w="206" w:type="pct"/>
            <w:tcBorders>
              <w:top w:val="single" w:sz="4" w:space="0" w:color="auto"/>
            </w:tcBorders>
          </w:tcPr>
          <w:p w14:paraId="118659B8" w14:textId="77777777" w:rsidR="00222E0B" w:rsidRPr="00965B5E" w:rsidRDefault="00222E0B" w:rsidP="00222E0B">
            <w:pPr>
              <w:jc w:val="both"/>
              <w:rPr>
                <w:rFonts w:ascii="Times New Roman" w:hAnsi="Times New Roman" w:cs="Times New Roman"/>
                <w:sz w:val="16"/>
                <w:szCs w:val="16"/>
                <w:lang w:val="en-GB"/>
              </w:rPr>
            </w:pPr>
          </w:p>
        </w:tc>
        <w:tc>
          <w:tcPr>
            <w:tcW w:w="216" w:type="pct"/>
            <w:tcBorders>
              <w:top w:val="single" w:sz="4" w:space="0" w:color="auto"/>
            </w:tcBorders>
          </w:tcPr>
          <w:p w14:paraId="6A2CA150" w14:textId="77777777" w:rsidR="00222E0B" w:rsidRPr="00965B5E" w:rsidRDefault="00222E0B" w:rsidP="00222E0B">
            <w:pPr>
              <w:jc w:val="both"/>
              <w:rPr>
                <w:rFonts w:ascii="Times New Roman" w:hAnsi="Times New Roman" w:cs="Times New Roman"/>
                <w:sz w:val="16"/>
                <w:szCs w:val="16"/>
                <w:lang w:val="en-GB"/>
              </w:rPr>
            </w:pPr>
          </w:p>
        </w:tc>
      </w:tr>
      <w:tr w:rsidR="00222E0B" w:rsidRPr="00965B5E" w14:paraId="05749906" w14:textId="77777777" w:rsidTr="00965B5E">
        <w:tc>
          <w:tcPr>
            <w:tcW w:w="409" w:type="pct"/>
          </w:tcPr>
          <w:p w14:paraId="13B52183" w14:textId="77777777" w:rsidR="00222E0B" w:rsidRPr="00965B5E" w:rsidRDefault="00222E0B" w:rsidP="00222E0B">
            <w:pPr>
              <w:jc w:val="both"/>
              <w:rPr>
                <w:rFonts w:ascii="Times New Roman" w:hAnsi="Times New Roman" w:cs="Times New Roman"/>
                <w:b/>
                <w:bCs/>
                <w:sz w:val="16"/>
                <w:szCs w:val="16"/>
                <w:lang w:val="en-GB"/>
              </w:rPr>
            </w:pPr>
          </w:p>
        </w:tc>
        <w:tc>
          <w:tcPr>
            <w:tcW w:w="259" w:type="pct"/>
          </w:tcPr>
          <w:p w14:paraId="26D3646D" w14:textId="77777777" w:rsidR="00222E0B" w:rsidRPr="00965B5E" w:rsidRDefault="00222E0B" w:rsidP="00222E0B">
            <w:pPr>
              <w:jc w:val="both"/>
              <w:rPr>
                <w:rFonts w:ascii="Times New Roman" w:hAnsi="Times New Roman" w:cs="Times New Roman"/>
                <w:b/>
                <w:bCs/>
                <w:sz w:val="16"/>
                <w:szCs w:val="16"/>
                <w:lang w:val="en-GB"/>
              </w:rPr>
            </w:pPr>
          </w:p>
        </w:tc>
        <w:tc>
          <w:tcPr>
            <w:tcW w:w="376" w:type="pct"/>
          </w:tcPr>
          <w:p w14:paraId="16C0682A" w14:textId="171F46F6" w:rsidR="00222E0B" w:rsidRPr="00965B5E" w:rsidRDefault="00222E0B" w:rsidP="00222E0B">
            <w:pPr>
              <w:jc w:val="both"/>
              <w:rPr>
                <w:rFonts w:ascii="Times New Roman" w:hAnsi="Times New Roman" w:cs="Times New Roman"/>
                <w:b/>
                <w:bCs/>
                <w:sz w:val="16"/>
                <w:szCs w:val="16"/>
                <w:lang w:val="en-GB"/>
              </w:rPr>
            </w:pPr>
          </w:p>
        </w:tc>
        <w:tc>
          <w:tcPr>
            <w:tcW w:w="377" w:type="pct"/>
          </w:tcPr>
          <w:p w14:paraId="6E68E06E" w14:textId="6AB75AB2" w:rsidR="00222E0B" w:rsidRPr="00965B5E" w:rsidRDefault="00222E0B" w:rsidP="00222E0B">
            <w:pPr>
              <w:jc w:val="both"/>
              <w:rPr>
                <w:rFonts w:ascii="Times New Roman" w:hAnsi="Times New Roman" w:cs="Times New Roman"/>
                <w:sz w:val="16"/>
                <w:szCs w:val="16"/>
                <w:lang w:val="en-GB"/>
              </w:rPr>
            </w:pPr>
          </w:p>
        </w:tc>
        <w:tc>
          <w:tcPr>
            <w:tcW w:w="605" w:type="pct"/>
          </w:tcPr>
          <w:p w14:paraId="4876DF9C" w14:textId="0113ABED" w:rsidR="00222E0B" w:rsidRPr="00965B5E" w:rsidRDefault="00222E0B" w:rsidP="00222E0B">
            <w:pPr>
              <w:jc w:val="both"/>
              <w:rPr>
                <w:rFonts w:ascii="Times New Roman" w:hAnsi="Times New Roman" w:cs="Times New Roman"/>
                <w:sz w:val="16"/>
                <w:szCs w:val="16"/>
                <w:lang w:val="en-GB"/>
              </w:rPr>
            </w:pPr>
          </w:p>
        </w:tc>
        <w:tc>
          <w:tcPr>
            <w:tcW w:w="176" w:type="pct"/>
          </w:tcPr>
          <w:p w14:paraId="136D430F" w14:textId="68D5937D" w:rsidR="00222E0B" w:rsidRPr="00965B5E" w:rsidRDefault="00222E0B" w:rsidP="00222E0B">
            <w:pPr>
              <w:jc w:val="both"/>
              <w:rPr>
                <w:rFonts w:ascii="Times New Roman" w:hAnsi="Times New Roman" w:cs="Times New Roman"/>
                <w:sz w:val="16"/>
                <w:szCs w:val="16"/>
              </w:rPr>
            </w:pPr>
            <w:r w:rsidRPr="00965B5E">
              <w:rPr>
                <w:rFonts w:ascii="Times New Roman" w:hAnsi="Times New Roman"/>
                <w:sz w:val="16"/>
                <w:szCs w:val="16"/>
              </w:rPr>
              <w:t>349</w:t>
            </w:r>
          </w:p>
        </w:tc>
        <w:tc>
          <w:tcPr>
            <w:tcW w:w="264" w:type="pct"/>
          </w:tcPr>
          <w:p w14:paraId="61B252B1" w14:textId="7DF98CD0" w:rsidR="00222E0B" w:rsidRPr="00965B5E" w:rsidRDefault="00222E0B" w:rsidP="00222E0B">
            <w:pPr>
              <w:jc w:val="both"/>
              <w:rPr>
                <w:rFonts w:ascii="Times New Roman" w:hAnsi="Times New Roman" w:cs="Times New Roman"/>
                <w:sz w:val="16"/>
                <w:szCs w:val="16"/>
              </w:rPr>
            </w:pPr>
            <w:r w:rsidRPr="00965B5E">
              <w:rPr>
                <w:rFonts w:ascii="Times New Roman" w:hAnsi="Times New Roman"/>
                <w:sz w:val="16"/>
                <w:szCs w:val="16"/>
              </w:rPr>
              <w:t>6</w:t>
            </w:r>
          </w:p>
        </w:tc>
        <w:tc>
          <w:tcPr>
            <w:tcW w:w="257" w:type="pct"/>
          </w:tcPr>
          <w:p w14:paraId="111B2BA4" w14:textId="50EC7945" w:rsidR="00222E0B" w:rsidRPr="00965B5E" w:rsidRDefault="00222E0B" w:rsidP="00222E0B">
            <w:pPr>
              <w:jc w:val="both"/>
              <w:rPr>
                <w:rFonts w:ascii="Times New Roman" w:hAnsi="Times New Roman" w:cs="Times New Roman"/>
                <w:sz w:val="16"/>
                <w:szCs w:val="16"/>
              </w:rPr>
            </w:pPr>
            <w:r w:rsidRPr="00965B5E">
              <w:rPr>
                <w:rFonts w:ascii="Times New Roman" w:hAnsi="Times New Roman"/>
                <w:sz w:val="16"/>
                <w:szCs w:val="16"/>
              </w:rPr>
              <w:t>6</w:t>
            </w:r>
          </w:p>
        </w:tc>
        <w:tc>
          <w:tcPr>
            <w:tcW w:w="854" w:type="pct"/>
          </w:tcPr>
          <w:p w14:paraId="5A65F62A" w14:textId="77777777" w:rsidR="00222E0B" w:rsidRPr="00965B5E" w:rsidRDefault="00222E0B" w:rsidP="00222E0B">
            <w:pPr>
              <w:jc w:val="both"/>
              <w:rPr>
                <w:rFonts w:ascii="Times New Roman" w:hAnsi="Times New Roman" w:cs="Times New Roman"/>
                <w:sz w:val="16"/>
                <w:szCs w:val="16"/>
                <w:lang w:val="en-GB"/>
              </w:rPr>
            </w:pPr>
          </w:p>
        </w:tc>
        <w:tc>
          <w:tcPr>
            <w:tcW w:w="264" w:type="pct"/>
          </w:tcPr>
          <w:p w14:paraId="14A17CF5" w14:textId="7E391F1B" w:rsidR="00222E0B" w:rsidRPr="00965B5E" w:rsidRDefault="00222E0B" w:rsidP="00222E0B">
            <w:pPr>
              <w:jc w:val="both"/>
              <w:rPr>
                <w:rFonts w:ascii="Times New Roman" w:hAnsi="Times New Roman" w:cs="Times New Roman"/>
                <w:sz w:val="16"/>
                <w:szCs w:val="16"/>
              </w:rPr>
            </w:pPr>
            <w:r w:rsidRPr="00965B5E">
              <w:rPr>
                <w:rFonts w:ascii="Times New Roman" w:hAnsi="Times New Roman"/>
                <w:sz w:val="16"/>
                <w:szCs w:val="16"/>
              </w:rPr>
              <w:t>5,5</w:t>
            </w:r>
          </w:p>
        </w:tc>
        <w:tc>
          <w:tcPr>
            <w:tcW w:w="311" w:type="pct"/>
          </w:tcPr>
          <w:p w14:paraId="1243725D" w14:textId="77777777" w:rsidR="00222E0B" w:rsidRPr="00965B5E" w:rsidRDefault="00222E0B" w:rsidP="00222E0B">
            <w:pPr>
              <w:jc w:val="both"/>
              <w:rPr>
                <w:rFonts w:ascii="Times New Roman" w:hAnsi="Times New Roman" w:cs="Times New Roman"/>
                <w:sz w:val="16"/>
                <w:szCs w:val="16"/>
                <w:lang w:val="en-GB"/>
              </w:rPr>
            </w:pPr>
          </w:p>
        </w:tc>
        <w:tc>
          <w:tcPr>
            <w:tcW w:w="220" w:type="pct"/>
          </w:tcPr>
          <w:p w14:paraId="40870578" w14:textId="3E3CB175" w:rsidR="00222E0B" w:rsidRPr="00965B5E" w:rsidRDefault="00222E0B" w:rsidP="00222E0B">
            <w:pPr>
              <w:jc w:val="both"/>
              <w:rPr>
                <w:rFonts w:ascii="Times New Roman" w:hAnsi="Times New Roman" w:cs="Times New Roman"/>
                <w:sz w:val="16"/>
                <w:szCs w:val="16"/>
              </w:rPr>
            </w:pPr>
            <w:r w:rsidRPr="00965B5E">
              <w:rPr>
                <w:rFonts w:ascii="Times New Roman" w:hAnsi="Times New Roman"/>
                <w:sz w:val="16"/>
                <w:szCs w:val="16"/>
              </w:rPr>
              <w:t>6,6</w:t>
            </w:r>
          </w:p>
        </w:tc>
        <w:tc>
          <w:tcPr>
            <w:tcW w:w="206" w:type="pct"/>
          </w:tcPr>
          <w:p w14:paraId="16E9A277" w14:textId="77777777" w:rsidR="00222E0B" w:rsidRPr="00965B5E" w:rsidRDefault="00222E0B" w:rsidP="00222E0B">
            <w:pPr>
              <w:jc w:val="both"/>
              <w:rPr>
                <w:rFonts w:ascii="Times New Roman" w:hAnsi="Times New Roman" w:cs="Times New Roman"/>
                <w:sz w:val="16"/>
                <w:szCs w:val="16"/>
                <w:lang w:val="en-GB"/>
              </w:rPr>
            </w:pPr>
          </w:p>
        </w:tc>
        <w:tc>
          <w:tcPr>
            <w:tcW w:w="206" w:type="pct"/>
          </w:tcPr>
          <w:p w14:paraId="1C0A68DA" w14:textId="77777777" w:rsidR="00222E0B" w:rsidRPr="00965B5E" w:rsidRDefault="00222E0B" w:rsidP="00222E0B">
            <w:pPr>
              <w:jc w:val="both"/>
              <w:rPr>
                <w:rFonts w:ascii="Times New Roman" w:hAnsi="Times New Roman" w:cs="Times New Roman"/>
                <w:sz w:val="16"/>
                <w:szCs w:val="16"/>
                <w:lang w:val="en-GB"/>
              </w:rPr>
            </w:pPr>
          </w:p>
        </w:tc>
        <w:tc>
          <w:tcPr>
            <w:tcW w:w="216" w:type="pct"/>
          </w:tcPr>
          <w:p w14:paraId="566540D2" w14:textId="77777777" w:rsidR="00222E0B" w:rsidRPr="00965B5E" w:rsidRDefault="00222E0B" w:rsidP="00222E0B">
            <w:pPr>
              <w:jc w:val="both"/>
              <w:rPr>
                <w:rFonts w:ascii="Times New Roman" w:hAnsi="Times New Roman" w:cs="Times New Roman"/>
                <w:sz w:val="16"/>
                <w:szCs w:val="16"/>
                <w:lang w:val="en-GB"/>
              </w:rPr>
            </w:pPr>
          </w:p>
        </w:tc>
      </w:tr>
      <w:tr w:rsidR="00222E0B" w:rsidRPr="00965B5E" w14:paraId="461D121F" w14:textId="77777777" w:rsidTr="00965B5E">
        <w:tc>
          <w:tcPr>
            <w:tcW w:w="409" w:type="pct"/>
          </w:tcPr>
          <w:p w14:paraId="651F41C3" w14:textId="77777777" w:rsidR="00222E0B" w:rsidRPr="00965B5E" w:rsidRDefault="00222E0B" w:rsidP="00222E0B">
            <w:pPr>
              <w:jc w:val="both"/>
              <w:rPr>
                <w:rFonts w:ascii="Times New Roman" w:hAnsi="Times New Roman" w:cs="Times New Roman"/>
                <w:b/>
                <w:bCs/>
                <w:sz w:val="16"/>
                <w:szCs w:val="16"/>
                <w:lang w:val="en-GB"/>
              </w:rPr>
            </w:pPr>
          </w:p>
        </w:tc>
        <w:tc>
          <w:tcPr>
            <w:tcW w:w="259" w:type="pct"/>
          </w:tcPr>
          <w:p w14:paraId="7B2AB3B9" w14:textId="77777777" w:rsidR="00222E0B" w:rsidRPr="00965B5E" w:rsidRDefault="00222E0B" w:rsidP="00222E0B">
            <w:pPr>
              <w:jc w:val="both"/>
              <w:rPr>
                <w:rFonts w:ascii="Times New Roman" w:hAnsi="Times New Roman" w:cs="Times New Roman"/>
                <w:b/>
                <w:bCs/>
                <w:sz w:val="16"/>
                <w:szCs w:val="16"/>
                <w:lang w:val="en-GB"/>
              </w:rPr>
            </w:pPr>
          </w:p>
        </w:tc>
        <w:tc>
          <w:tcPr>
            <w:tcW w:w="376" w:type="pct"/>
          </w:tcPr>
          <w:p w14:paraId="303DB0E7" w14:textId="14A32D5B" w:rsidR="00222E0B" w:rsidRPr="00965B5E" w:rsidRDefault="00222E0B" w:rsidP="00222E0B">
            <w:pPr>
              <w:jc w:val="both"/>
              <w:rPr>
                <w:rFonts w:ascii="Times New Roman" w:hAnsi="Times New Roman" w:cs="Times New Roman"/>
                <w:b/>
                <w:bCs/>
                <w:sz w:val="16"/>
                <w:szCs w:val="16"/>
              </w:rPr>
            </w:pPr>
            <w:r w:rsidRPr="00965B5E">
              <w:rPr>
                <w:rFonts w:ascii="Times New Roman" w:hAnsi="Times New Roman"/>
                <w:b/>
                <w:sz w:val="16"/>
                <w:szCs w:val="16"/>
              </w:rPr>
              <w:t>Nīderlande</w:t>
            </w:r>
          </w:p>
        </w:tc>
        <w:tc>
          <w:tcPr>
            <w:tcW w:w="377" w:type="pct"/>
          </w:tcPr>
          <w:p w14:paraId="49B84896" w14:textId="530FC56A" w:rsidR="00222E0B" w:rsidRPr="00965B5E" w:rsidRDefault="00222E0B" w:rsidP="00222E0B">
            <w:pPr>
              <w:jc w:val="both"/>
              <w:rPr>
                <w:rFonts w:ascii="Times New Roman" w:hAnsi="Times New Roman" w:cs="Times New Roman"/>
                <w:sz w:val="16"/>
                <w:szCs w:val="16"/>
              </w:rPr>
            </w:pPr>
            <w:r w:rsidRPr="00965B5E">
              <w:rPr>
                <w:rFonts w:ascii="Times New Roman" w:hAnsi="Times New Roman"/>
                <w:sz w:val="16"/>
                <w:szCs w:val="16"/>
              </w:rPr>
              <w:t>(van Rossum et al., 2011)</w:t>
            </w:r>
          </w:p>
        </w:tc>
        <w:tc>
          <w:tcPr>
            <w:tcW w:w="605" w:type="pct"/>
          </w:tcPr>
          <w:p w14:paraId="3DC584F3" w14:textId="1F1546AE" w:rsidR="00222E0B" w:rsidRPr="00965B5E" w:rsidRDefault="00222E0B" w:rsidP="00222E0B">
            <w:pPr>
              <w:jc w:val="both"/>
              <w:rPr>
                <w:rFonts w:ascii="Times New Roman" w:hAnsi="Times New Roman" w:cs="Times New Roman"/>
                <w:sz w:val="16"/>
                <w:szCs w:val="16"/>
              </w:rPr>
            </w:pPr>
            <w:r w:rsidRPr="00965B5E">
              <w:rPr>
                <w:rFonts w:ascii="Times New Roman" w:hAnsi="Times New Roman"/>
                <w:sz w:val="16"/>
                <w:szCs w:val="16"/>
              </w:rPr>
              <w:t>Divas nesecīgas 24 stundu atcerēšanās anketas</w:t>
            </w:r>
          </w:p>
        </w:tc>
        <w:tc>
          <w:tcPr>
            <w:tcW w:w="176" w:type="pct"/>
          </w:tcPr>
          <w:p w14:paraId="5D8A2BAD" w14:textId="0CE85D55" w:rsidR="00222E0B" w:rsidRPr="00965B5E" w:rsidRDefault="00222E0B" w:rsidP="00222E0B">
            <w:pPr>
              <w:jc w:val="both"/>
              <w:rPr>
                <w:rFonts w:ascii="Times New Roman" w:hAnsi="Times New Roman" w:cs="Times New Roman"/>
                <w:sz w:val="16"/>
                <w:szCs w:val="16"/>
              </w:rPr>
            </w:pPr>
            <w:r w:rsidRPr="00965B5E">
              <w:rPr>
                <w:rFonts w:ascii="Times New Roman" w:hAnsi="Times New Roman"/>
                <w:sz w:val="16"/>
                <w:szCs w:val="16"/>
              </w:rPr>
              <w:t>151</w:t>
            </w:r>
          </w:p>
        </w:tc>
        <w:tc>
          <w:tcPr>
            <w:tcW w:w="264" w:type="pct"/>
          </w:tcPr>
          <w:p w14:paraId="18BA7E0B" w14:textId="699BF0FC" w:rsidR="00222E0B" w:rsidRPr="00965B5E" w:rsidRDefault="00222E0B" w:rsidP="00222E0B">
            <w:pPr>
              <w:jc w:val="both"/>
              <w:rPr>
                <w:rFonts w:ascii="Times New Roman" w:hAnsi="Times New Roman" w:cs="Times New Roman"/>
                <w:sz w:val="16"/>
                <w:szCs w:val="16"/>
              </w:rPr>
            </w:pPr>
            <w:r w:rsidRPr="00965B5E">
              <w:rPr>
                <w:rFonts w:ascii="Times New Roman" w:hAnsi="Times New Roman"/>
                <w:sz w:val="16"/>
                <w:szCs w:val="16"/>
              </w:rPr>
              <w:t>7</w:t>
            </w:r>
          </w:p>
        </w:tc>
        <w:tc>
          <w:tcPr>
            <w:tcW w:w="257" w:type="pct"/>
          </w:tcPr>
          <w:p w14:paraId="45821894" w14:textId="1AF51E6A" w:rsidR="00222E0B" w:rsidRPr="00965B5E" w:rsidRDefault="00222E0B" w:rsidP="00222E0B">
            <w:pPr>
              <w:jc w:val="both"/>
              <w:rPr>
                <w:rFonts w:ascii="Times New Roman" w:hAnsi="Times New Roman" w:cs="Times New Roman"/>
                <w:sz w:val="16"/>
                <w:szCs w:val="16"/>
              </w:rPr>
            </w:pPr>
            <w:r w:rsidRPr="00965B5E">
              <w:rPr>
                <w:rFonts w:ascii="Times New Roman" w:hAnsi="Times New Roman"/>
                <w:sz w:val="16"/>
                <w:szCs w:val="16"/>
              </w:rPr>
              <w:t>8</w:t>
            </w:r>
          </w:p>
        </w:tc>
        <w:tc>
          <w:tcPr>
            <w:tcW w:w="854" w:type="pct"/>
          </w:tcPr>
          <w:p w14:paraId="2AF5C287" w14:textId="77777777" w:rsidR="00222E0B" w:rsidRPr="00965B5E" w:rsidRDefault="00222E0B" w:rsidP="00222E0B">
            <w:pPr>
              <w:jc w:val="both"/>
              <w:rPr>
                <w:rFonts w:ascii="Times New Roman" w:hAnsi="Times New Roman" w:cs="Times New Roman"/>
                <w:sz w:val="16"/>
                <w:szCs w:val="16"/>
                <w:lang w:val="en-GB"/>
              </w:rPr>
            </w:pPr>
          </w:p>
        </w:tc>
        <w:tc>
          <w:tcPr>
            <w:tcW w:w="264" w:type="pct"/>
          </w:tcPr>
          <w:p w14:paraId="313489F0" w14:textId="77777777" w:rsidR="00222E0B" w:rsidRPr="00965B5E" w:rsidRDefault="00222E0B" w:rsidP="00222E0B">
            <w:pPr>
              <w:jc w:val="both"/>
              <w:rPr>
                <w:rFonts w:ascii="Times New Roman" w:hAnsi="Times New Roman" w:cs="Times New Roman"/>
                <w:sz w:val="16"/>
                <w:szCs w:val="16"/>
                <w:lang w:val="en-GB"/>
              </w:rPr>
            </w:pPr>
          </w:p>
        </w:tc>
        <w:tc>
          <w:tcPr>
            <w:tcW w:w="311" w:type="pct"/>
          </w:tcPr>
          <w:p w14:paraId="479C8E4F" w14:textId="4C4A35D5" w:rsidR="00222E0B" w:rsidRPr="00965B5E" w:rsidRDefault="00222E0B" w:rsidP="00222E0B">
            <w:pPr>
              <w:jc w:val="both"/>
              <w:rPr>
                <w:rFonts w:ascii="Times New Roman" w:hAnsi="Times New Roman" w:cs="Times New Roman"/>
                <w:sz w:val="16"/>
                <w:szCs w:val="16"/>
              </w:rPr>
            </w:pPr>
            <w:r w:rsidRPr="00965B5E">
              <w:rPr>
                <w:rFonts w:ascii="Times New Roman" w:hAnsi="Times New Roman"/>
                <w:sz w:val="16"/>
                <w:szCs w:val="16"/>
              </w:rPr>
              <w:t>2,5</w:t>
            </w:r>
          </w:p>
        </w:tc>
        <w:tc>
          <w:tcPr>
            <w:tcW w:w="220" w:type="pct"/>
          </w:tcPr>
          <w:p w14:paraId="5C0C4989" w14:textId="77777777" w:rsidR="00222E0B" w:rsidRPr="00965B5E" w:rsidRDefault="00222E0B" w:rsidP="00222E0B">
            <w:pPr>
              <w:jc w:val="both"/>
              <w:rPr>
                <w:rFonts w:ascii="Times New Roman" w:hAnsi="Times New Roman" w:cs="Times New Roman"/>
                <w:sz w:val="16"/>
                <w:szCs w:val="16"/>
                <w:lang w:val="en-GB"/>
              </w:rPr>
            </w:pPr>
          </w:p>
        </w:tc>
        <w:tc>
          <w:tcPr>
            <w:tcW w:w="206" w:type="pct"/>
          </w:tcPr>
          <w:p w14:paraId="5E6DE8A1" w14:textId="77777777" w:rsidR="00222E0B" w:rsidRPr="00965B5E" w:rsidRDefault="00222E0B" w:rsidP="00222E0B">
            <w:pPr>
              <w:jc w:val="both"/>
              <w:rPr>
                <w:rFonts w:ascii="Times New Roman" w:hAnsi="Times New Roman" w:cs="Times New Roman"/>
                <w:sz w:val="16"/>
                <w:szCs w:val="16"/>
                <w:lang w:val="en-GB"/>
              </w:rPr>
            </w:pPr>
          </w:p>
        </w:tc>
        <w:tc>
          <w:tcPr>
            <w:tcW w:w="206" w:type="pct"/>
          </w:tcPr>
          <w:p w14:paraId="39825CDA" w14:textId="0CFE4426" w:rsidR="00222E0B" w:rsidRPr="00965B5E" w:rsidRDefault="00222E0B" w:rsidP="00222E0B">
            <w:pPr>
              <w:jc w:val="both"/>
              <w:rPr>
                <w:rFonts w:ascii="Times New Roman" w:hAnsi="Times New Roman" w:cs="Times New Roman"/>
                <w:sz w:val="16"/>
                <w:szCs w:val="16"/>
              </w:rPr>
            </w:pPr>
            <w:r w:rsidRPr="00965B5E">
              <w:rPr>
                <w:rFonts w:ascii="Times New Roman" w:hAnsi="Times New Roman"/>
                <w:sz w:val="16"/>
                <w:szCs w:val="16"/>
              </w:rPr>
              <w:t>5,8</w:t>
            </w:r>
          </w:p>
        </w:tc>
        <w:tc>
          <w:tcPr>
            <w:tcW w:w="216" w:type="pct"/>
          </w:tcPr>
          <w:p w14:paraId="5930F468" w14:textId="77777777" w:rsidR="00222E0B" w:rsidRPr="00965B5E" w:rsidRDefault="00222E0B" w:rsidP="00222E0B">
            <w:pPr>
              <w:jc w:val="both"/>
              <w:rPr>
                <w:rFonts w:ascii="Times New Roman" w:hAnsi="Times New Roman" w:cs="Times New Roman"/>
                <w:sz w:val="16"/>
                <w:szCs w:val="16"/>
                <w:lang w:val="en-GB"/>
              </w:rPr>
            </w:pPr>
          </w:p>
        </w:tc>
      </w:tr>
      <w:tr w:rsidR="00A821E6" w:rsidRPr="00965B5E" w14:paraId="49E8C0B6" w14:textId="77777777" w:rsidTr="003F76A9">
        <w:tc>
          <w:tcPr>
            <w:tcW w:w="409" w:type="pct"/>
            <w:tcBorders>
              <w:bottom w:val="single" w:sz="4" w:space="0" w:color="auto"/>
            </w:tcBorders>
          </w:tcPr>
          <w:p w14:paraId="644D0F05" w14:textId="77777777" w:rsidR="00A821E6" w:rsidRPr="00965B5E" w:rsidRDefault="00A821E6" w:rsidP="00062E36">
            <w:pPr>
              <w:jc w:val="both"/>
              <w:rPr>
                <w:rFonts w:ascii="Times New Roman" w:hAnsi="Times New Roman" w:cs="Times New Roman"/>
                <w:b/>
                <w:bCs/>
                <w:sz w:val="16"/>
                <w:szCs w:val="16"/>
                <w:lang w:val="en-GB"/>
              </w:rPr>
            </w:pPr>
          </w:p>
        </w:tc>
        <w:tc>
          <w:tcPr>
            <w:tcW w:w="259" w:type="pct"/>
            <w:tcBorders>
              <w:bottom w:val="single" w:sz="4" w:space="0" w:color="auto"/>
            </w:tcBorders>
          </w:tcPr>
          <w:p w14:paraId="7B4611E6" w14:textId="77777777" w:rsidR="00A821E6" w:rsidRPr="00965B5E" w:rsidRDefault="00A821E6" w:rsidP="00062E36">
            <w:pPr>
              <w:jc w:val="both"/>
              <w:rPr>
                <w:rFonts w:ascii="Times New Roman" w:hAnsi="Times New Roman" w:cs="Times New Roman"/>
                <w:b/>
                <w:bCs/>
                <w:sz w:val="16"/>
                <w:szCs w:val="16"/>
                <w:lang w:val="en-GB"/>
              </w:rPr>
            </w:pPr>
          </w:p>
        </w:tc>
        <w:tc>
          <w:tcPr>
            <w:tcW w:w="376" w:type="pct"/>
            <w:tcBorders>
              <w:bottom w:val="single" w:sz="4" w:space="0" w:color="auto"/>
            </w:tcBorders>
          </w:tcPr>
          <w:p w14:paraId="4A2991A6" w14:textId="77777777" w:rsidR="00A821E6" w:rsidRPr="00965B5E" w:rsidRDefault="00A821E6" w:rsidP="00062E36">
            <w:pPr>
              <w:jc w:val="both"/>
              <w:rPr>
                <w:rFonts w:ascii="Times New Roman" w:hAnsi="Times New Roman" w:cs="Times New Roman"/>
                <w:b/>
                <w:bCs/>
                <w:sz w:val="16"/>
                <w:szCs w:val="16"/>
                <w:lang w:val="en-GB"/>
              </w:rPr>
            </w:pPr>
          </w:p>
        </w:tc>
        <w:tc>
          <w:tcPr>
            <w:tcW w:w="377" w:type="pct"/>
            <w:tcBorders>
              <w:bottom w:val="single" w:sz="4" w:space="0" w:color="auto"/>
            </w:tcBorders>
          </w:tcPr>
          <w:p w14:paraId="37C57921" w14:textId="77777777" w:rsidR="00A821E6" w:rsidRPr="00965B5E" w:rsidRDefault="00A821E6" w:rsidP="00062E36">
            <w:pPr>
              <w:jc w:val="both"/>
              <w:rPr>
                <w:rFonts w:ascii="Times New Roman" w:hAnsi="Times New Roman" w:cs="Times New Roman"/>
                <w:sz w:val="16"/>
                <w:szCs w:val="16"/>
                <w:lang w:val="en-GB"/>
              </w:rPr>
            </w:pPr>
          </w:p>
        </w:tc>
        <w:tc>
          <w:tcPr>
            <w:tcW w:w="605" w:type="pct"/>
            <w:tcBorders>
              <w:bottom w:val="single" w:sz="4" w:space="0" w:color="auto"/>
            </w:tcBorders>
          </w:tcPr>
          <w:p w14:paraId="2DC4A914" w14:textId="77777777" w:rsidR="00A821E6" w:rsidRPr="00965B5E" w:rsidRDefault="00A821E6" w:rsidP="00062E36">
            <w:pPr>
              <w:jc w:val="both"/>
              <w:rPr>
                <w:rFonts w:ascii="Times New Roman" w:hAnsi="Times New Roman" w:cs="Times New Roman"/>
                <w:sz w:val="16"/>
                <w:szCs w:val="16"/>
                <w:lang w:val="en-GB"/>
              </w:rPr>
            </w:pPr>
          </w:p>
        </w:tc>
        <w:tc>
          <w:tcPr>
            <w:tcW w:w="176" w:type="pct"/>
            <w:tcBorders>
              <w:bottom w:val="single" w:sz="4" w:space="0" w:color="auto"/>
            </w:tcBorders>
          </w:tcPr>
          <w:p w14:paraId="6C971FAE" w14:textId="2488123A" w:rsidR="00A821E6" w:rsidRPr="00965B5E" w:rsidRDefault="00222E0B" w:rsidP="00062E36">
            <w:pPr>
              <w:jc w:val="both"/>
              <w:rPr>
                <w:rFonts w:ascii="Times New Roman" w:hAnsi="Times New Roman" w:cs="Times New Roman"/>
                <w:sz w:val="16"/>
                <w:szCs w:val="16"/>
              </w:rPr>
            </w:pPr>
            <w:r w:rsidRPr="00965B5E">
              <w:rPr>
                <w:rFonts w:ascii="Times New Roman" w:hAnsi="Times New Roman"/>
                <w:sz w:val="16"/>
                <w:szCs w:val="16"/>
              </w:rPr>
              <w:t>352</w:t>
            </w:r>
          </w:p>
        </w:tc>
        <w:tc>
          <w:tcPr>
            <w:tcW w:w="264" w:type="pct"/>
            <w:tcBorders>
              <w:bottom w:val="single" w:sz="4" w:space="0" w:color="auto"/>
            </w:tcBorders>
          </w:tcPr>
          <w:p w14:paraId="7CA757FC" w14:textId="1E78E344" w:rsidR="00A821E6" w:rsidRPr="00965B5E" w:rsidRDefault="00222E0B" w:rsidP="00062E36">
            <w:pPr>
              <w:jc w:val="both"/>
              <w:rPr>
                <w:rFonts w:ascii="Times New Roman" w:hAnsi="Times New Roman" w:cs="Times New Roman"/>
                <w:sz w:val="16"/>
                <w:szCs w:val="16"/>
              </w:rPr>
            </w:pPr>
            <w:r w:rsidRPr="00965B5E">
              <w:rPr>
                <w:rFonts w:ascii="Times New Roman" w:hAnsi="Times New Roman"/>
                <w:sz w:val="16"/>
                <w:szCs w:val="16"/>
              </w:rPr>
              <w:t>9</w:t>
            </w:r>
          </w:p>
        </w:tc>
        <w:tc>
          <w:tcPr>
            <w:tcW w:w="257" w:type="pct"/>
            <w:tcBorders>
              <w:bottom w:val="single" w:sz="4" w:space="0" w:color="auto"/>
            </w:tcBorders>
          </w:tcPr>
          <w:p w14:paraId="3AE74F77" w14:textId="39E23AF7" w:rsidR="00A821E6" w:rsidRPr="00965B5E" w:rsidRDefault="00222E0B" w:rsidP="00062E36">
            <w:pPr>
              <w:jc w:val="both"/>
              <w:rPr>
                <w:rFonts w:ascii="Times New Roman" w:hAnsi="Times New Roman" w:cs="Times New Roman"/>
                <w:sz w:val="16"/>
                <w:szCs w:val="16"/>
              </w:rPr>
            </w:pPr>
            <w:r w:rsidRPr="00965B5E">
              <w:rPr>
                <w:rFonts w:ascii="Times New Roman" w:hAnsi="Times New Roman"/>
                <w:sz w:val="16"/>
                <w:szCs w:val="16"/>
              </w:rPr>
              <w:t>13</w:t>
            </w:r>
          </w:p>
        </w:tc>
        <w:tc>
          <w:tcPr>
            <w:tcW w:w="854" w:type="pct"/>
            <w:tcBorders>
              <w:bottom w:val="single" w:sz="4" w:space="0" w:color="auto"/>
            </w:tcBorders>
          </w:tcPr>
          <w:p w14:paraId="56E057E1" w14:textId="77777777" w:rsidR="00A821E6" w:rsidRPr="00965B5E" w:rsidRDefault="00A821E6" w:rsidP="00062E36">
            <w:pPr>
              <w:jc w:val="both"/>
              <w:rPr>
                <w:rFonts w:ascii="Times New Roman" w:hAnsi="Times New Roman" w:cs="Times New Roman"/>
                <w:sz w:val="16"/>
                <w:szCs w:val="16"/>
                <w:lang w:val="en-GB"/>
              </w:rPr>
            </w:pPr>
          </w:p>
        </w:tc>
        <w:tc>
          <w:tcPr>
            <w:tcW w:w="264" w:type="pct"/>
            <w:tcBorders>
              <w:bottom w:val="single" w:sz="4" w:space="0" w:color="auto"/>
            </w:tcBorders>
          </w:tcPr>
          <w:p w14:paraId="77982FCC" w14:textId="77777777" w:rsidR="00A821E6" w:rsidRPr="00965B5E" w:rsidRDefault="00A821E6" w:rsidP="00062E36">
            <w:pPr>
              <w:jc w:val="both"/>
              <w:rPr>
                <w:rFonts w:ascii="Times New Roman" w:hAnsi="Times New Roman" w:cs="Times New Roman"/>
                <w:sz w:val="16"/>
                <w:szCs w:val="16"/>
                <w:lang w:val="en-GB"/>
              </w:rPr>
            </w:pPr>
          </w:p>
        </w:tc>
        <w:tc>
          <w:tcPr>
            <w:tcW w:w="311" w:type="pct"/>
            <w:tcBorders>
              <w:bottom w:val="single" w:sz="4" w:space="0" w:color="auto"/>
            </w:tcBorders>
          </w:tcPr>
          <w:p w14:paraId="246E95E1" w14:textId="7C7445A4" w:rsidR="00A821E6" w:rsidRPr="00965B5E" w:rsidRDefault="00A821E6" w:rsidP="00062E36">
            <w:pPr>
              <w:jc w:val="both"/>
              <w:rPr>
                <w:rFonts w:ascii="Times New Roman" w:hAnsi="Times New Roman" w:cs="Times New Roman"/>
                <w:sz w:val="16"/>
                <w:szCs w:val="16"/>
              </w:rPr>
            </w:pPr>
            <w:r w:rsidRPr="00965B5E">
              <w:rPr>
                <w:rFonts w:ascii="Times New Roman" w:hAnsi="Times New Roman"/>
                <w:sz w:val="16"/>
                <w:szCs w:val="16"/>
              </w:rPr>
              <w:t>2,5</w:t>
            </w:r>
          </w:p>
        </w:tc>
        <w:tc>
          <w:tcPr>
            <w:tcW w:w="220" w:type="pct"/>
            <w:tcBorders>
              <w:bottom w:val="single" w:sz="4" w:space="0" w:color="auto"/>
            </w:tcBorders>
          </w:tcPr>
          <w:p w14:paraId="41789A73" w14:textId="77777777" w:rsidR="00A821E6" w:rsidRPr="00965B5E" w:rsidRDefault="00A821E6" w:rsidP="00062E36">
            <w:pPr>
              <w:jc w:val="both"/>
              <w:rPr>
                <w:rFonts w:ascii="Times New Roman" w:hAnsi="Times New Roman" w:cs="Times New Roman"/>
                <w:sz w:val="16"/>
                <w:szCs w:val="16"/>
                <w:lang w:val="en-GB"/>
              </w:rPr>
            </w:pPr>
          </w:p>
        </w:tc>
        <w:tc>
          <w:tcPr>
            <w:tcW w:w="206" w:type="pct"/>
            <w:tcBorders>
              <w:bottom w:val="single" w:sz="4" w:space="0" w:color="auto"/>
            </w:tcBorders>
          </w:tcPr>
          <w:p w14:paraId="4ACA1314" w14:textId="77777777" w:rsidR="00A821E6" w:rsidRPr="00965B5E" w:rsidRDefault="00A821E6" w:rsidP="00062E36">
            <w:pPr>
              <w:jc w:val="both"/>
              <w:rPr>
                <w:rFonts w:ascii="Times New Roman" w:hAnsi="Times New Roman" w:cs="Times New Roman"/>
                <w:sz w:val="16"/>
                <w:szCs w:val="16"/>
                <w:lang w:val="en-GB"/>
              </w:rPr>
            </w:pPr>
          </w:p>
        </w:tc>
        <w:tc>
          <w:tcPr>
            <w:tcW w:w="206" w:type="pct"/>
            <w:tcBorders>
              <w:bottom w:val="single" w:sz="4" w:space="0" w:color="auto"/>
            </w:tcBorders>
          </w:tcPr>
          <w:p w14:paraId="454AD649" w14:textId="72B2A0FE" w:rsidR="00A821E6" w:rsidRPr="00965B5E" w:rsidRDefault="00A821E6" w:rsidP="00062E36">
            <w:pPr>
              <w:jc w:val="both"/>
              <w:rPr>
                <w:rFonts w:ascii="Times New Roman" w:hAnsi="Times New Roman" w:cs="Times New Roman"/>
                <w:sz w:val="16"/>
                <w:szCs w:val="16"/>
              </w:rPr>
            </w:pPr>
            <w:r w:rsidRPr="00965B5E">
              <w:rPr>
                <w:rFonts w:ascii="Times New Roman" w:hAnsi="Times New Roman"/>
                <w:sz w:val="16"/>
                <w:szCs w:val="16"/>
              </w:rPr>
              <w:t>5,5</w:t>
            </w:r>
          </w:p>
        </w:tc>
        <w:tc>
          <w:tcPr>
            <w:tcW w:w="216" w:type="pct"/>
            <w:tcBorders>
              <w:bottom w:val="single" w:sz="4" w:space="0" w:color="auto"/>
            </w:tcBorders>
          </w:tcPr>
          <w:p w14:paraId="630B7733" w14:textId="77777777" w:rsidR="00A821E6" w:rsidRPr="00965B5E" w:rsidRDefault="00A821E6" w:rsidP="00062E36">
            <w:pPr>
              <w:jc w:val="both"/>
              <w:rPr>
                <w:rFonts w:ascii="Times New Roman" w:hAnsi="Times New Roman" w:cs="Times New Roman"/>
                <w:sz w:val="16"/>
                <w:szCs w:val="16"/>
                <w:lang w:val="en-GB"/>
              </w:rPr>
            </w:pPr>
          </w:p>
        </w:tc>
      </w:tr>
      <w:tr w:rsidR="00222E0B" w:rsidRPr="00965B5E" w14:paraId="4BAB7142" w14:textId="77777777" w:rsidTr="003F76A9">
        <w:tc>
          <w:tcPr>
            <w:tcW w:w="409" w:type="pct"/>
            <w:tcBorders>
              <w:top w:val="single" w:sz="4" w:space="0" w:color="auto"/>
            </w:tcBorders>
          </w:tcPr>
          <w:p w14:paraId="0135D027" w14:textId="516B3560" w:rsidR="00222E0B" w:rsidRPr="00965B5E" w:rsidRDefault="00222E0B" w:rsidP="00222E0B">
            <w:pPr>
              <w:jc w:val="both"/>
              <w:rPr>
                <w:rFonts w:ascii="Times New Roman" w:hAnsi="Times New Roman" w:cs="Times New Roman"/>
                <w:b/>
                <w:bCs/>
                <w:sz w:val="16"/>
                <w:szCs w:val="16"/>
              </w:rPr>
            </w:pPr>
            <w:r w:rsidRPr="00965B5E">
              <w:rPr>
                <w:rFonts w:ascii="Times New Roman" w:hAnsi="Times New Roman"/>
                <w:b/>
                <w:sz w:val="16"/>
                <w:szCs w:val="16"/>
              </w:rPr>
              <w:t>Pārtikas produkti un uztura bagātinātāji</w:t>
            </w:r>
          </w:p>
        </w:tc>
        <w:tc>
          <w:tcPr>
            <w:tcW w:w="259" w:type="pct"/>
            <w:tcBorders>
              <w:top w:val="single" w:sz="4" w:space="0" w:color="auto"/>
            </w:tcBorders>
          </w:tcPr>
          <w:p w14:paraId="087F06F8" w14:textId="74F40B87" w:rsidR="00222E0B" w:rsidRPr="00965B5E" w:rsidRDefault="00222E0B" w:rsidP="00222E0B">
            <w:pPr>
              <w:jc w:val="both"/>
              <w:rPr>
                <w:rFonts w:ascii="Times New Roman" w:hAnsi="Times New Roman" w:cs="Times New Roman"/>
                <w:b/>
                <w:bCs/>
                <w:sz w:val="16"/>
                <w:szCs w:val="16"/>
              </w:rPr>
            </w:pPr>
            <w:r w:rsidRPr="00965B5E">
              <w:rPr>
                <w:rFonts w:ascii="Times New Roman" w:hAnsi="Times New Roman"/>
                <w:b/>
                <w:sz w:val="16"/>
                <w:szCs w:val="16"/>
              </w:rPr>
              <w:t>Zēni</w:t>
            </w:r>
          </w:p>
        </w:tc>
        <w:tc>
          <w:tcPr>
            <w:tcW w:w="376" w:type="pct"/>
            <w:tcBorders>
              <w:top w:val="single" w:sz="4" w:space="0" w:color="auto"/>
            </w:tcBorders>
          </w:tcPr>
          <w:p w14:paraId="0C3AFE50" w14:textId="3AEEC478" w:rsidR="00222E0B" w:rsidRPr="00965B5E" w:rsidRDefault="00222E0B" w:rsidP="00222E0B">
            <w:pPr>
              <w:jc w:val="both"/>
              <w:rPr>
                <w:rFonts w:ascii="Times New Roman" w:hAnsi="Times New Roman" w:cs="Times New Roman"/>
                <w:b/>
                <w:bCs/>
                <w:sz w:val="16"/>
                <w:szCs w:val="16"/>
              </w:rPr>
            </w:pPr>
            <w:r w:rsidRPr="00965B5E">
              <w:rPr>
                <w:rFonts w:ascii="Times New Roman" w:hAnsi="Times New Roman"/>
                <w:b/>
                <w:sz w:val="16"/>
                <w:szCs w:val="16"/>
              </w:rPr>
              <w:t>Somija</w:t>
            </w:r>
          </w:p>
        </w:tc>
        <w:tc>
          <w:tcPr>
            <w:tcW w:w="377" w:type="pct"/>
            <w:tcBorders>
              <w:top w:val="single" w:sz="4" w:space="0" w:color="auto"/>
            </w:tcBorders>
          </w:tcPr>
          <w:p w14:paraId="4E3AF41A" w14:textId="46B578F9" w:rsidR="00222E0B" w:rsidRPr="00965B5E" w:rsidRDefault="00222E0B" w:rsidP="00222E0B">
            <w:pPr>
              <w:jc w:val="both"/>
              <w:rPr>
                <w:rFonts w:ascii="Times New Roman" w:hAnsi="Times New Roman" w:cs="Times New Roman"/>
                <w:sz w:val="16"/>
                <w:szCs w:val="16"/>
              </w:rPr>
            </w:pPr>
            <w:r w:rsidRPr="00965B5E">
              <w:rPr>
                <w:rFonts w:ascii="Times New Roman" w:hAnsi="Times New Roman"/>
                <w:sz w:val="16"/>
                <w:szCs w:val="16"/>
              </w:rPr>
              <w:t>(Kyttälä et al., 2008; 2010)</w:t>
            </w:r>
          </w:p>
        </w:tc>
        <w:tc>
          <w:tcPr>
            <w:tcW w:w="605" w:type="pct"/>
            <w:tcBorders>
              <w:top w:val="single" w:sz="4" w:space="0" w:color="auto"/>
            </w:tcBorders>
          </w:tcPr>
          <w:p w14:paraId="46B37202" w14:textId="313E865D" w:rsidR="00222E0B" w:rsidRPr="00965B5E" w:rsidRDefault="00222E0B" w:rsidP="00222E0B">
            <w:pPr>
              <w:jc w:val="both"/>
              <w:rPr>
                <w:rFonts w:ascii="Times New Roman" w:hAnsi="Times New Roman" w:cs="Times New Roman"/>
                <w:sz w:val="16"/>
                <w:szCs w:val="16"/>
              </w:rPr>
            </w:pPr>
            <w:r w:rsidRPr="00965B5E">
              <w:rPr>
                <w:rFonts w:ascii="Times New Roman" w:hAnsi="Times New Roman"/>
                <w:sz w:val="16"/>
                <w:szCs w:val="16"/>
              </w:rPr>
              <w:t>3 dienu uztura pieraksts</w:t>
            </w:r>
          </w:p>
        </w:tc>
        <w:tc>
          <w:tcPr>
            <w:tcW w:w="176" w:type="pct"/>
            <w:tcBorders>
              <w:top w:val="single" w:sz="4" w:space="0" w:color="auto"/>
            </w:tcBorders>
          </w:tcPr>
          <w:p w14:paraId="6D298FBD" w14:textId="29300D35" w:rsidR="00222E0B" w:rsidRPr="00965B5E" w:rsidRDefault="00222E0B" w:rsidP="00222E0B">
            <w:pPr>
              <w:jc w:val="both"/>
              <w:rPr>
                <w:rFonts w:ascii="Times New Roman" w:hAnsi="Times New Roman" w:cs="Times New Roman"/>
                <w:sz w:val="16"/>
                <w:szCs w:val="16"/>
              </w:rPr>
            </w:pPr>
            <w:r w:rsidRPr="00965B5E">
              <w:rPr>
                <w:rFonts w:ascii="Times New Roman" w:hAnsi="Times New Roman"/>
                <w:sz w:val="16"/>
                <w:szCs w:val="16"/>
              </w:rPr>
              <w:t>307</w:t>
            </w:r>
          </w:p>
        </w:tc>
        <w:tc>
          <w:tcPr>
            <w:tcW w:w="264" w:type="pct"/>
            <w:tcBorders>
              <w:top w:val="single" w:sz="4" w:space="0" w:color="auto"/>
            </w:tcBorders>
          </w:tcPr>
          <w:p w14:paraId="6E7C3DC5" w14:textId="1EB37AE0" w:rsidR="00222E0B" w:rsidRPr="00965B5E" w:rsidRDefault="00222E0B" w:rsidP="00222E0B">
            <w:pPr>
              <w:jc w:val="both"/>
              <w:rPr>
                <w:rFonts w:ascii="Times New Roman" w:hAnsi="Times New Roman" w:cs="Times New Roman"/>
                <w:sz w:val="16"/>
                <w:szCs w:val="16"/>
              </w:rPr>
            </w:pPr>
            <w:r w:rsidRPr="00965B5E">
              <w:rPr>
                <w:rFonts w:ascii="Times New Roman" w:hAnsi="Times New Roman"/>
                <w:sz w:val="16"/>
                <w:szCs w:val="16"/>
              </w:rPr>
              <w:t>4</w:t>
            </w:r>
          </w:p>
        </w:tc>
        <w:tc>
          <w:tcPr>
            <w:tcW w:w="257" w:type="pct"/>
            <w:tcBorders>
              <w:top w:val="single" w:sz="4" w:space="0" w:color="auto"/>
            </w:tcBorders>
          </w:tcPr>
          <w:p w14:paraId="2F5A8F00" w14:textId="36FCE4DB" w:rsidR="00222E0B" w:rsidRPr="00965B5E" w:rsidRDefault="00222E0B" w:rsidP="00222E0B">
            <w:pPr>
              <w:jc w:val="both"/>
              <w:rPr>
                <w:rFonts w:ascii="Times New Roman" w:hAnsi="Times New Roman" w:cs="Times New Roman"/>
                <w:sz w:val="16"/>
                <w:szCs w:val="16"/>
              </w:rPr>
            </w:pPr>
            <w:r w:rsidRPr="00965B5E">
              <w:rPr>
                <w:rFonts w:ascii="Times New Roman" w:hAnsi="Times New Roman"/>
                <w:sz w:val="16"/>
                <w:szCs w:val="16"/>
              </w:rPr>
              <w:t>4</w:t>
            </w:r>
          </w:p>
        </w:tc>
        <w:tc>
          <w:tcPr>
            <w:tcW w:w="854" w:type="pct"/>
            <w:tcBorders>
              <w:top w:val="single" w:sz="4" w:space="0" w:color="auto"/>
            </w:tcBorders>
          </w:tcPr>
          <w:p w14:paraId="402CC426" w14:textId="56A9454B" w:rsidR="00222E0B" w:rsidRPr="00965B5E" w:rsidRDefault="00222E0B" w:rsidP="00222E0B">
            <w:pPr>
              <w:pStyle w:val="Default"/>
              <w:jc w:val="both"/>
              <w:rPr>
                <w:sz w:val="16"/>
                <w:szCs w:val="16"/>
              </w:rPr>
            </w:pPr>
            <w:r w:rsidRPr="00965B5E">
              <w:rPr>
                <w:sz w:val="16"/>
                <w:szCs w:val="16"/>
              </w:rPr>
              <w:t>Bērni, kuriem ģenētiski ir 1. tipa diabēta risks</w:t>
            </w:r>
          </w:p>
        </w:tc>
        <w:tc>
          <w:tcPr>
            <w:tcW w:w="264" w:type="pct"/>
            <w:tcBorders>
              <w:top w:val="single" w:sz="4" w:space="0" w:color="auto"/>
            </w:tcBorders>
          </w:tcPr>
          <w:p w14:paraId="106DB4C8" w14:textId="418C0AB7" w:rsidR="00222E0B" w:rsidRPr="00965B5E" w:rsidRDefault="00222E0B" w:rsidP="00222E0B">
            <w:pPr>
              <w:jc w:val="both"/>
              <w:rPr>
                <w:rFonts w:ascii="Times New Roman" w:hAnsi="Times New Roman" w:cs="Times New Roman"/>
                <w:sz w:val="16"/>
                <w:szCs w:val="16"/>
              </w:rPr>
            </w:pPr>
            <w:r w:rsidRPr="00965B5E">
              <w:rPr>
                <w:rFonts w:ascii="Times New Roman" w:hAnsi="Times New Roman"/>
                <w:sz w:val="16"/>
                <w:szCs w:val="16"/>
              </w:rPr>
              <w:t>5,9</w:t>
            </w:r>
          </w:p>
        </w:tc>
        <w:tc>
          <w:tcPr>
            <w:tcW w:w="311" w:type="pct"/>
            <w:tcBorders>
              <w:top w:val="single" w:sz="4" w:space="0" w:color="auto"/>
            </w:tcBorders>
          </w:tcPr>
          <w:p w14:paraId="5BBD215D" w14:textId="77777777" w:rsidR="00222E0B" w:rsidRPr="00965B5E" w:rsidRDefault="00222E0B" w:rsidP="00222E0B">
            <w:pPr>
              <w:jc w:val="both"/>
              <w:rPr>
                <w:rFonts w:ascii="Times New Roman" w:hAnsi="Times New Roman" w:cs="Times New Roman"/>
                <w:sz w:val="16"/>
                <w:szCs w:val="16"/>
                <w:lang w:val="en-GB"/>
              </w:rPr>
            </w:pPr>
          </w:p>
        </w:tc>
        <w:tc>
          <w:tcPr>
            <w:tcW w:w="220" w:type="pct"/>
            <w:tcBorders>
              <w:top w:val="single" w:sz="4" w:space="0" w:color="auto"/>
            </w:tcBorders>
          </w:tcPr>
          <w:p w14:paraId="01B5DC48" w14:textId="47DBF578" w:rsidR="00222E0B" w:rsidRPr="00965B5E" w:rsidRDefault="00222E0B" w:rsidP="00222E0B">
            <w:pPr>
              <w:jc w:val="both"/>
              <w:rPr>
                <w:rFonts w:ascii="Times New Roman" w:hAnsi="Times New Roman" w:cs="Times New Roman"/>
                <w:sz w:val="16"/>
                <w:szCs w:val="16"/>
              </w:rPr>
            </w:pPr>
            <w:r w:rsidRPr="00965B5E">
              <w:rPr>
                <w:rFonts w:ascii="Times New Roman" w:hAnsi="Times New Roman"/>
                <w:sz w:val="16"/>
                <w:szCs w:val="16"/>
              </w:rPr>
              <w:t>7,7</w:t>
            </w:r>
          </w:p>
        </w:tc>
        <w:tc>
          <w:tcPr>
            <w:tcW w:w="206" w:type="pct"/>
            <w:tcBorders>
              <w:top w:val="single" w:sz="4" w:space="0" w:color="auto"/>
            </w:tcBorders>
          </w:tcPr>
          <w:p w14:paraId="38D0746C" w14:textId="77777777" w:rsidR="00222E0B" w:rsidRPr="00965B5E" w:rsidRDefault="00222E0B" w:rsidP="00222E0B">
            <w:pPr>
              <w:jc w:val="both"/>
              <w:rPr>
                <w:rFonts w:ascii="Times New Roman" w:hAnsi="Times New Roman" w:cs="Times New Roman"/>
                <w:sz w:val="16"/>
                <w:szCs w:val="16"/>
                <w:lang w:val="en-GB"/>
              </w:rPr>
            </w:pPr>
          </w:p>
        </w:tc>
        <w:tc>
          <w:tcPr>
            <w:tcW w:w="206" w:type="pct"/>
            <w:tcBorders>
              <w:top w:val="single" w:sz="4" w:space="0" w:color="auto"/>
            </w:tcBorders>
          </w:tcPr>
          <w:p w14:paraId="300F2AE7" w14:textId="77777777" w:rsidR="00222E0B" w:rsidRPr="00965B5E" w:rsidRDefault="00222E0B" w:rsidP="00222E0B">
            <w:pPr>
              <w:jc w:val="both"/>
              <w:rPr>
                <w:rFonts w:ascii="Times New Roman" w:hAnsi="Times New Roman" w:cs="Times New Roman"/>
                <w:sz w:val="16"/>
                <w:szCs w:val="16"/>
                <w:lang w:val="en-GB"/>
              </w:rPr>
            </w:pPr>
          </w:p>
        </w:tc>
        <w:tc>
          <w:tcPr>
            <w:tcW w:w="216" w:type="pct"/>
            <w:tcBorders>
              <w:top w:val="single" w:sz="4" w:space="0" w:color="auto"/>
            </w:tcBorders>
          </w:tcPr>
          <w:p w14:paraId="50EDBE54" w14:textId="77777777" w:rsidR="00222E0B" w:rsidRPr="00965B5E" w:rsidRDefault="00222E0B" w:rsidP="00222E0B">
            <w:pPr>
              <w:jc w:val="both"/>
              <w:rPr>
                <w:rFonts w:ascii="Times New Roman" w:hAnsi="Times New Roman" w:cs="Times New Roman"/>
                <w:sz w:val="16"/>
                <w:szCs w:val="16"/>
                <w:lang w:val="en-GB"/>
              </w:rPr>
            </w:pPr>
          </w:p>
        </w:tc>
      </w:tr>
      <w:tr w:rsidR="00A821E6" w:rsidRPr="00965B5E" w14:paraId="53CBC071" w14:textId="77777777" w:rsidTr="003F76A9">
        <w:tc>
          <w:tcPr>
            <w:tcW w:w="409" w:type="pct"/>
            <w:tcBorders>
              <w:bottom w:val="single" w:sz="4" w:space="0" w:color="auto"/>
            </w:tcBorders>
          </w:tcPr>
          <w:p w14:paraId="652CD948" w14:textId="77777777" w:rsidR="00A821E6" w:rsidRPr="00965B5E" w:rsidRDefault="00A821E6" w:rsidP="00062E36">
            <w:pPr>
              <w:jc w:val="both"/>
              <w:rPr>
                <w:rFonts w:ascii="Times New Roman" w:hAnsi="Times New Roman" w:cs="Times New Roman"/>
                <w:b/>
                <w:bCs/>
                <w:sz w:val="16"/>
                <w:szCs w:val="16"/>
                <w:lang w:val="en-GB"/>
              </w:rPr>
            </w:pPr>
          </w:p>
        </w:tc>
        <w:tc>
          <w:tcPr>
            <w:tcW w:w="259" w:type="pct"/>
            <w:tcBorders>
              <w:bottom w:val="single" w:sz="4" w:space="0" w:color="auto"/>
            </w:tcBorders>
          </w:tcPr>
          <w:p w14:paraId="04988AE8" w14:textId="77777777" w:rsidR="00A821E6" w:rsidRPr="00965B5E" w:rsidRDefault="00A821E6" w:rsidP="00062E36">
            <w:pPr>
              <w:jc w:val="both"/>
              <w:rPr>
                <w:rFonts w:ascii="Times New Roman" w:hAnsi="Times New Roman" w:cs="Times New Roman"/>
                <w:b/>
                <w:bCs/>
                <w:sz w:val="16"/>
                <w:szCs w:val="16"/>
                <w:lang w:val="en-GB"/>
              </w:rPr>
            </w:pPr>
          </w:p>
        </w:tc>
        <w:tc>
          <w:tcPr>
            <w:tcW w:w="376" w:type="pct"/>
            <w:tcBorders>
              <w:bottom w:val="single" w:sz="4" w:space="0" w:color="auto"/>
            </w:tcBorders>
          </w:tcPr>
          <w:p w14:paraId="6B15A166" w14:textId="77777777" w:rsidR="00A821E6" w:rsidRPr="00965B5E" w:rsidRDefault="00A821E6" w:rsidP="00062E36">
            <w:pPr>
              <w:jc w:val="both"/>
              <w:rPr>
                <w:rFonts w:ascii="Times New Roman" w:hAnsi="Times New Roman" w:cs="Times New Roman"/>
                <w:b/>
                <w:bCs/>
                <w:sz w:val="16"/>
                <w:szCs w:val="16"/>
                <w:lang w:val="en-GB"/>
              </w:rPr>
            </w:pPr>
          </w:p>
        </w:tc>
        <w:tc>
          <w:tcPr>
            <w:tcW w:w="377" w:type="pct"/>
            <w:tcBorders>
              <w:bottom w:val="single" w:sz="4" w:space="0" w:color="auto"/>
            </w:tcBorders>
          </w:tcPr>
          <w:p w14:paraId="37DDABF5" w14:textId="77777777" w:rsidR="00A821E6" w:rsidRPr="00965B5E" w:rsidRDefault="00A821E6" w:rsidP="00062E36">
            <w:pPr>
              <w:jc w:val="both"/>
              <w:rPr>
                <w:rFonts w:ascii="Times New Roman" w:hAnsi="Times New Roman" w:cs="Times New Roman"/>
                <w:sz w:val="16"/>
                <w:szCs w:val="16"/>
                <w:lang w:val="en-GB"/>
              </w:rPr>
            </w:pPr>
          </w:p>
        </w:tc>
        <w:tc>
          <w:tcPr>
            <w:tcW w:w="605" w:type="pct"/>
            <w:tcBorders>
              <w:bottom w:val="single" w:sz="4" w:space="0" w:color="auto"/>
            </w:tcBorders>
          </w:tcPr>
          <w:p w14:paraId="4E1AB10B" w14:textId="77777777" w:rsidR="00A821E6" w:rsidRPr="00965B5E" w:rsidRDefault="00A821E6" w:rsidP="00062E36">
            <w:pPr>
              <w:jc w:val="both"/>
              <w:rPr>
                <w:rFonts w:ascii="Times New Roman" w:hAnsi="Times New Roman" w:cs="Times New Roman"/>
                <w:sz w:val="16"/>
                <w:szCs w:val="16"/>
                <w:lang w:val="en-GB"/>
              </w:rPr>
            </w:pPr>
          </w:p>
        </w:tc>
        <w:tc>
          <w:tcPr>
            <w:tcW w:w="176" w:type="pct"/>
            <w:tcBorders>
              <w:bottom w:val="single" w:sz="4" w:space="0" w:color="auto"/>
            </w:tcBorders>
          </w:tcPr>
          <w:p w14:paraId="7106C112" w14:textId="7D6A50B1" w:rsidR="00A821E6" w:rsidRPr="00965B5E" w:rsidRDefault="00222E0B" w:rsidP="00062E36">
            <w:pPr>
              <w:jc w:val="both"/>
              <w:rPr>
                <w:rFonts w:ascii="Times New Roman" w:hAnsi="Times New Roman" w:cs="Times New Roman"/>
                <w:sz w:val="16"/>
                <w:szCs w:val="16"/>
              </w:rPr>
            </w:pPr>
            <w:r w:rsidRPr="00965B5E">
              <w:rPr>
                <w:rFonts w:ascii="Times New Roman" w:hAnsi="Times New Roman"/>
                <w:sz w:val="16"/>
                <w:szCs w:val="16"/>
              </w:rPr>
              <w:t>364</w:t>
            </w:r>
          </w:p>
        </w:tc>
        <w:tc>
          <w:tcPr>
            <w:tcW w:w="264" w:type="pct"/>
            <w:tcBorders>
              <w:bottom w:val="single" w:sz="4" w:space="0" w:color="auto"/>
            </w:tcBorders>
          </w:tcPr>
          <w:p w14:paraId="2B29B3B8" w14:textId="667DAEAD" w:rsidR="00A821E6" w:rsidRPr="00965B5E" w:rsidRDefault="00222E0B" w:rsidP="00062E36">
            <w:pPr>
              <w:jc w:val="both"/>
              <w:rPr>
                <w:rFonts w:ascii="Times New Roman" w:hAnsi="Times New Roman" w:cs="Times New Roman"/>
                <w:sz w:val="16"/>
                <w:szCs w:val="16"/>
              </w:rPr>
            </w:pPr>
            <w:r w:rsidRPr="00965B5E">
              <w:rPr>
                <w:rFonts w:ascii="Times New Roman" w:hAnsi="Times New Roman"/>
                <w:sz w:val="16"/>
                <w:szCs w:val="16"/>
              </w:rPr>
              <w:t>6</w:t>
            </w:r>
          </w:p>
        </w:tc>
        <w:tc>
          <w:tcPr>
            <w:tcW w:w="257" w:type="pct"/>
            <w:tcBorders>
              <w:bottom w:val="single" w:sz="4" w:space="0" w:color="auto"/>
            </w:tcBorders>
          </w:tcPr>
          <w:p w14:paraId="79E06E23" w14:textId="1EE47835" w:rsidR="00A821E6" w:rsidRPr="00965B5E" w:rsidRDefault="00222E0B" w:rsidP="00062E36">
            <w:pPr>
              <w:jc w:val="both"/>
              <w:rPr>
                <w:rFonts w:ascii="Times New Roman" w:hAnsi="Times New Roman" w:cs="Times New Roman"/>
                <w:sz w:val="16"/>
                <w:szCs w:val="16"/>
              </w:rPr>
            </w:pPr>
            <w:r w:rsidRPr="00965B5E">
              <w:rPr>
                <w:rFonts w:ascii="Times New Roman" w:hAnsi="Times New Roman"/>
                <w:sz w:val="16"/>
                <w:szCs w:val="16"/>
              </w:rPr>
              <w:t>6</w:t>
            </w:r>
          </w:p>
        </w:tc>
        <w:tc>
          <w:tcPr>
            <w:tcW w:w="854" w:type="pct"/>
            <w:tcBorders>
              <w:bottom w:val="single" w:sz="4" w:space="0" w:color="auto"/>
            </w:tcBorders>
          </w:tcPr>
          <w:p w14:paraId="31EE1BD1" w14:textId="77777777" w:rsidR="00A821E6" w:rsidRPr="00965B5E" w:rsidRDefault="00A821E6" w:rsidP="00062E36">
            <w:pPr>
              <w:jc w:val="both"/>
              <w:rPr>
                <w:rFonts w:ascii="Times New Roman" w:hAnsi="Times New Roman" w:cs="Times New Roman"/>
                <w:sz w:val="16"/>
                <w:szCs w:val="16"/>
                <w:lang w:val="en-GB"/>
              </w:rPr>
            </w:pPr>
          </w:p>
        </w:tc>
        <w:tc>
          <w:tcPr>
            <w:tcW w:w="264" w:type="pct"/>
            <w:tcBorders>
              <w:bottom w:val="single" w:sz="4" w:space="0" w:color="auto"/>
            </w:tcBorders>
          </w:tcPr>
          <w:p w14:paraId="16ADF85F" w14:textId="3BD78AE9" w:rsidR="00A821E6" w:rsidRPr="00965B5E" w:rsidRDefault="00A821E6" w:rsidP="00062E36">
            <w:pPr>
              <w:jc w:val="both"/>
              <w:rPr>
                <w:rFonts w:ascii="Times New Roman" w:hAnsi="Times New Roman" w:cs="Times New Roman"/>
                <w:sz w:val="16"/>
                <w:szCs w:val="16"/>
              </w:rPr>
            </w:pPr>
            <w:r w:rsidRPr="00965B5E">
              <w:rPr>
                <w:rFonts w:ascii="Times New Roman" w:hAnsi="Times New Roman"/>
                <w:sz w:val="16"/>
                <w:szCs w:val="16"/>
              </w:rPr>
              <w:t>6,3</w:t>
            </w:r>
          </w:p>
        </w:tc>
        <w:tc>
          <w:tcPr>
            <w:tcW w:w="311" w:type="pct"/>
            <w:tcBorders>
              <w:bottom w:val="single" w:sz="4" w:space="0" w:color="auto"/>
            </w:tcBorders>
          </w:tcPr>
          <w:p w14:paraId="2B1E0704" w14:textId="77777777" w:rsidR="00A821E6" w:rsidRPr="00965B5E" w:rsidRDefault="00A821E6" w:rsidP="00062E36">
            <w:pPr>
              <w:jc w:val="both"/>
              <w:rPr>
                <w:rFonts w:ascii="Times New Roman" w:hAnsi="Times New Roman" w:cs="Times New Roman"/>
                <w:sz w:val="16"/>
                <w:szCs w:val="16"/>
                <w:lang w:val="en-GB"/>
              </w:rPr>
            </w:pPr>
          </w:p>
        </w:tc>
        <w:tc>
          <w:tcPr>
            <w:tcW w:w="220" w:type="pct"/>
            <w:tcBorders>
              <w:bottom w:val="single" w:sz="4" w:space="0" w:color="auto"/>
            </w:tcBorders>
          </w:tcPr>
          <w:p w14:paraId="39FFE844" w14:textId="4A203A25" w:rsidR="00A821E6" w:rsidRPr="00965B5E" w:rsidRDefault="00A821E6" w:rsidP="00062E36">
            <w:pPr>
              <w:jc w:val="both"/>
              <w:rPr>
                <w:rFonts w:ascii="Times New Roman" w:hAnsi="Times New Roman" w:cs="Times New Roman"/>
                <w:sz w:val="16"/>
                <w:szCs w:val="16"/>
              </w:rPr>
            </w:pPr>
            <w:r w:rsidRPr="00965B5E">
              <w:rPr>
                <w:rFonts w:ascii="Times New Roman" w:hAnsi="Times New Roman"/>
                <w:sz w:val="16"/>
                <w:szCs w:val="16"/>
              </w:rPr>
              <w:t>7,7</w:t>
            </w:r>
          </w:p>
        </w:tc>
        <w:tc>
          <w:tcPr>
            <w:tcW w:w="206" w:type="pct"/>
            <w:tcBorders>
              <w:bottom w:val="single" w:sz="4" w:space="0" w:color="auto"/>
            </w:tcBorders>
          </w:tcPr>
          <w:p w14:paraId="297E3AF1" w14:textId="77777777" w:rsidR="00A821E6" w:rsidRPr="00965B5E" w:rsidRDefault="00A821E6" w:rsidP="00062E36">
            <w:pPr>
              <w:jc w:val="both"/>
              <w:rPr>
                <w:rFonts w:ascii="Times New Roman" w:hAnsi="Times New Roman" w:cs="Times New Roman"/>
                <w:sz w:val="16"/>
                <w:szCs w:val="16"/>
                <w:lang w:val="en-GB"/>
              </w:rPr>
            </w:pPr>
          </w:p>
        </w:tc>
        <w:tc>
          <w:tcPr>
            <w:tcW w:w="206" w:type="pct"/>
            <w:tcBorders>
              <w:bottom w:val="single" w:sz="4" w:space="0" w:color="auto"/>
            </w:tcBorders>
          </w:tcPr>
          <w:p w14:paraId="6AA7F8E7" w14:textId="77777777" w:rsidR="00A821E6" w:rsidRPr="00965B5E" w:rsidRDefault="00A821E6" w:rsidP="00062E36">
            <w:pPr>
              <w:jc w:val="both"/>
              <w:rPr>
                <w:rFonts w:ascii="Times New Roman" w:hAnsi="Times New Roman" w:cs="Times New Roman"/>
                <w:sz w:val="16"/>
                <w:szCs w:val="16"/>
                <w:lang w:val="en-GB"/>
              </w:rPr>
            </w:pPr>
          </w:p>
        </w:tc>
        <w:tc>
          <w:tcPr>
            <w:tcW w:w="216" w:type="pct"/>
            <w:tcBorders>
              <w:bottom w:val="single" w:sz="4" w:space="0" w:color="auto"/>
            </w:tcBorders>
          </w:tcPr>
          <w:p w14:paraId="4904AF74" w14:textId="77777777" w:rsidR="00A821E6" w:rsidRPr="00965B5E" w:rsidRDefault="00A821E6" w:rsidP="00062E36">
            <w:pPr>
              <w:jc w:val="both"/>
              <w:rPr>
                <w:rFonts w:ascii="Times New Roman" w:hAnsi="Times New Roman" w:cs="Times New Roman"/>
                <w:sz w:val="16"/>
                <w:szCs w:val="16"/>
                <w:lang w:val="en-GB"/>
              </w:rPr>
            </w:pPr>
          </w:p>
        </w:tc>
      </w:tr>
      <w:tr w:rsidR="0030006F" w:rsidRPr="00965B5E" w14:paraId="1830FBAF" w14:textId="77777777" w:rsidTr="003F76A9">
        <w:tc>
          <w:tcPr>
            <w:tcW w:w="409" w:type="pct"/>
            <w:tcBorders>
              <w:top w:val="single" w:sz="4" w:space="0" w:color="auto"/>
            </w:tcBorders>
          </w:tcPr>
          <w:p w14:paraId="4AA29DF2" w14:textId="4C04FA89" w:rsidR="0030006F" w:rsidRPr="00965B5E" w:rsidRDefault="0030006F" w:rsidP="0030006F">
            <w:pPr>
              <w:jc w:val="both"/>
              <w:rPr>
                <w:rFonts w:ascii="Times New Roman" w:hAnsi="Times New Roman" w:cs="Times New Roman"/>
                <w:b/>
                <w:bCs/>
                <w:sz w:val="16"/>
                <w:szCs w:val="16"/>
              </w:rPr>
            </w:pPr>
            <w:r w:rsidRPr="00965B5E">
              <w:rPr>
                <w:rFonts w:ascii="Times New Roman" w:hAnsi="Times New Roman"/>
                <w:b/>
                <w:sz w:val="16"/>
                <w:szCs w:val="16"/>
              </w:rPr>
              <w:t>Pārtikas produkti un uztura bagātinātāji</w:t>
            </w:r>
          </w:p>
        </w:tc>
        <w:tc>
          <w:tcPr>
            <w:tcW w:w="259" w:type="pct"/>
            <w:tcBorders>
              <w:top w:val="single" w:sz="4" w:space="0" w:color="auto"/>
            </w:tcBorders>
          </w:tcPr>
          <w:p w14:paraId="5B922028" w14:textId="760C375A" w:rsidR="0030006F" w:rsidRPr="00965B5E" w:rsidRDefault="0030006F" w:rsidP="0030006F">
            <w:pPr>
              <w:jc w:val="both"/>
              <w:rPr>
                <w:rFonts w:ascii="Times New Roman" w:hAnsi="Times New Roman" w:cs="Times New Roman"/>
                <w:b/>
                <w:bCs/>
                <w:sz w:val="16"/>
                <w:szCs w:val="16"/>
              </w:rPr>
            </w:pPr>
            <w:r w:rsidRPr="00965B5E">
              <w:rPr>
                <w:rFonts w:ascii="Times New Roman" w:hAnsi="Times New Roman"/>
                <w:b/>
                <w:sz w:val="16"/>
                <w:szCs w:val="16"/>
              </w:rPr>
              <w:t>Zēni</w:t>
            </w:r>
          </w:p>
        </w:tc>
        <w:tc>
          <w:tcPr>
            <w:tcW w:w="376" w:type="pct"/>
            <w:tcBorders>
              <w:top w:val="single" w:sz="4" w:space="0" w:color="auto"/>
            </w:tcBorders>
          </w:tcPr>
          <w:p w14:paraId="0FE8972B" w14:textId="5B2F98C7" w:rsidR="0030006F" w:rsidRPr="00965B5E" w:rsidRDefault="0030006F" w:rsidP="0030006F">
            <w:pPr>
              <w:jc w:val="both"/>
              <w:rPr>
                <w:rFonts w:ascii="Times New Roman" w:hAnsi="Times New Roman" w:cs="Times New Roman"/>
                <w:b/>
                <w:bCs/>
                <w:sz w:val="16"/>
                <w:szCs w:val="16"/>
              </w:rPr>
            </w:pPr>
            <w:r w:rsidRPr="00965B5E">
              <w:rPr>
                <w:rFonts w:ascii="Times New Roman" w:hAnsi="Times New Roman"/>
                <w:b/>
                <w:sz w:val="16"/>
                <w:szCs w:val="16"/>
              </w:rPr>
              <w:t>Nīderlande</w:t>
            </w:r>
          </w:p>
        </w:tc>
        <w:tc>
          <w:tcPr>
            <w:tcW w:w="377" w:type="pct"/>
            <w:tcBorders>
              <w:top w:val="single" w:sz="4" w:space="0" w:color="auto"/>
            </w:tcBorders>
          </w:tcPr>
          <w:p w14:paraId="68FC1107" w14:textId="0BDDE890" w:rsidR="0030006F" w:rsidRPr="00965B5E" w:rsidRDefault="0030006F" w:rsidP="0030006F">
            <w:pPr>
              <w:jc w:val="both"/>
              <w:rPr>
                <w:rFonts w:ascii="Times New Roman" w:hAnsi="Times New Roman" w:cs="Times New Roman"/>
                <w:sz w:val="16"/>
                <w:szCs w:val="16"/>
              </w:rPr>
            </w:pPr>
            <w:r w:rsidRPr="00965B5E">
              <w:rPr>
                <w:rFonts w:ascii="Times New Roman" w:hAnsi="Times New Roman"/>
                <w:sz w:val="16"/>
                <w:szCs w:val="16"/>
              </w:rPr>
              <w:t>(van Rossum et al., 2011)</w:t>
            </w:r>
          </w:p>
        </w:tc>
        <w:tc>
          <w:tcPr>
            <w:tcW w:w="605" w:type="pct"/>
            <w:tcBorders>
              <w:top w:val="single" w:sz="4" w:space="0" w:color="auto"/>
            </w:tcBorders>
          </w:tcPr>
          <w:p w14:paraId="29263387" w14:textId="7E0473DD" w:rsidR="0030006F" w:rsidRPr="00965B5E" w:rsidRDefault="0030006F" w:rsidP="0030006F">
            <w:pPr>
              <w:jc w:val="both"/>
              <w:rPr>
                <w:rFonts w:ascii="Times New Roman" w:hAnsi="Times New Roman" w:cs="Times New Roman"/>
                <w:sz w:val="16"/>
                <w:szCs w:val="16"/>
              </w:rPr>
            </w:pPr>
            <w:r w:rsidRPr="00965B5E">
              <w:rPr>
                <w:rFonts w:ascii="Times New Roman" w:hAnsi="Times New Roman"/>
                <w:sz w:val="16"/>
                <w:szCs w:val="16"/>
              </w:rPr>
              <w:t>Divas nesecīgas 24 stundu atcerēšanās anketas</w:t>
            </w:r>
          </w:p>
        </w:tc>
        <w:tc>
          <w:tcPr>
            <w:tcW w:w="176" w:type="pct"/>
            <w:tcBorders>
              <w:top w:val="single" w:sz="4" w:space="0" w:color="auto"/>
            </w:tcBorders>
          </w:tcPr>
          <w:p w14:paraId="399390CB" w14:textId="7D8906C0" w:rsidR="0030006F" w:rsidRPr="00965B5E" w:rsidRDefault="0030006F" w:rsidP="0030006F">
            <w:pPr>
              <w:jc w:val="both"/>
              <w:rPr>
                <w:rFonts w:ascii="Times New Roman" w:hAnsi="Times New Roman" w:cs="Times New Roman"/>
                <w:sz w:val="16"/>
                <w:szCs w:val="16"/>
              </w:rPr>
            </w:pPr>
            <w:r w:rsidRPr="00965B5E">
              <w:rPr>
                <w:rFonts w:ascii="Times New Roman" w:hAnsi="Times New Roman"/>
                <w:sz w:val="16"/>
                <w:szCs w:val="16"/>
              </w:rPr>
              <w:t>153</w:t>
            </w:r>
          </w:p>
        </w:tc>
        <w:tc>
          <w:tcPr>
            <w:tcW w:w="264" w:type="pct"/>
            <w:tcBorders>
              <w:top w:val="single" w:sz="4" w:space="0" w:color="auto"/>
            </w:tcBorders>
          </w:tcPr>
          <w:p w14:paraId="6D2691E9" w14:textId="12019BA8" w:rsidR="0030006F" w:rsidRPr="00965B5E" w:rsidRDefault="0030006F" w:rsidP="0030006F">
            <w:pPr>
              <w:jc w:val="both"/>
              <w:rPr>
                <w:rFonts w:ascii="Times New Roman" w:hAnsi="Times New Roman" w:cs="Times New Roman"/>
                <w:sz w:val="16"/>
                <w:szCs w:val="16"/>
              </w:rPr>
            </w:pPr>
            <w:r w:rsidRPr="00965B5E">
              <w:rPr>
                <w:rFonts w:ascii="Times New Roman" w:hAnsi="Times New Roman"/>
                <w:sz w:val="16"/>
                <w:szCs w:val="16"/>
              </w:rPr>
              <w:t>7</w:t>
            </w:r>
          </w:p>
        </w:tc>
        <w:tc>
          <w:tcPr>
            <w:tcW w:w="257" w:type="pct"/>
            <w:tcBorders>
              <w:top w:val="single" w:sz="4" w:space="0" w:color="auto"/>
            </w:tcBorders>
          </w:tcPr>
          <w:p w14:paraId="7BB8937F" w14:textId="14AA935A" w:rsidR="0030006F" w:rsidRPr="00965B5E" w:rsidRDefault="0030006F" w:rsidP="0030006F">
            <w:pPr>
              <w:jc w:val="both"/>
              <w:rPr>
                <w:rFonts w:ascii="Times New Roman" w:hAnsi="Times New Roman" w:cs="Times New Roman"/>
                <w:sz w:val="16"/>
                <w:szCs w:val="16"/>
              </w:rPr>
            </w:pPr>
            <w:r w:rsidRPr="00965B5E">
              <w:rPr>
                <w:rFonts w:ascii="Times New Roman" w:hAnsi="Times New Roman"/>
                <w:sz w:val="16"/>
                <w:szCs w:val="16"/>
              </w:rPr>
              <w:t>8</w:t>
            </w:r>
          </w:p>
        </w:tc>
        <w:tc>
          <w:tcPr>
            <w:tcW w:w="854" w:type="pct"/>
            <w:tcBorders>
              <w:top w:val="single" w:sz="4" w:space="0" w:color="auto"/>
            </w:tcBorders>
          </w:tcPr>
          <w:p w14:paraId="72FF7914" w14:textId="77777777" w:rsidR="0030006F" w:rsidRPr="00965B5E" w:rsidRDefault="0030006F" w:rsidP="0030006F">
            <w:pPr>
              <w:jc w:val="both"/>
              <w:rPr>
                <w:rFonts w:ascii="Times New Roman" w:hAnsi="Times New Roman" w:cs="Times New Roman"/>
                <w:sz w:val="16"/>
                <w:szCs w:val="16"/>
                <w:lang w:val="en-GB"/>
              </w:rPr>
            </w:pPr>
          </w:p>
        </w:tc>
        <w:tc>
          <w:tcPr>
            <w:tcW w:w="264" w:type="pct"/>
            <w:tcBorders>
              <w:top w:val="single" w:sz="4" w:space="0" w:color="auto"/>
            </w:tcBorders>
          </w:tcPr>
          <w:p w14:paraId="4DD4DD8A" w14:textId="77777777" w:rsidR="0030006F" w:rsidRPr="00965B5E" w:rsidRDefault="0030006F" w:rsidP="0030006F">
            <w:pPr>
              <w:jc w:val="both"/>
              <w:rPr>
                <w:rFonts w:ascii="Times New Roman" w:hAnsi="Times New Roman" w:cs="Times New Roman"/>
                <w:sz w:val="16"/>
                <w:szCs w:val="16"/>
                <w:lang w:val="en-GB"/>
              </w:rPr>
            </w:pPr>
          </w:p>
        </w:tc>
        <w:tc>
          <w:tcPr>
            <w:tcW w:w="311" w:type="pct"/>
            <w:tcBorders>
              <w:top w:val="single" w:sz="4" w:space="0" w:color="auto"/>
            </w:tcBorders>
          </w:tcPr>
          <w:p w14:paraId="7A43D8E9" w14:textId="5594C5D9" w:rsidR="0030006F" w:rsidRPr="00965B5E" w:rsidRDefault="0030006F" w:rsidP="0030006F">
            <w:pPr>
              <w:jc w:val="both"/>
              <w:rPr>
                <w:rFonts w:ascii="Times New Roman" w:hAnsi="Times New Roman" w:cs="Times New Roman"/>
                <w:sz w:val="16"/>
                <w:szCs w:val="16"/>
              </w:rPr>
            </w:pPr>
            <w:r w:rsidRPr="00965B5E">
              <w:rPr>
                <w:rFonts w:ascii="Times New Roman" w:hAnsi="Times New Roman"/>
                <w:sz w:val="16"/>
                <w:szCs w:val="16"/>
              </w:rPr>
              <w:t>2,8</w:t>
            </w:r>
          </w:p>
        </w:tc>
        <w:tc>
          <w:tcPr>
            <w:tcW w:w="220" w:type="pct"/>
            <w:tcBorders>
              <w:top w:val="single" w:sz="4" w:space="0" w:color="auto"/>
            </w:tcBorders>
          </w:tcPr>
          <w:p w14:paraId="17E5646C" w14:textId="77777777" w:rsidR="0030006F" w:rsidRPr="00965B5E" w:rsidRDefault="0030006F" w:rsidP="0030006F">
            <w:pPr>
              <w:jc w:val="both"/>
              <w:rPr>
                <w:rFonts w:ascii="Times New Roman" w:hAnsi="Times New Roman" w:cs="Times New Roman"/>
                <w:sz w:val="16"/>
                <w:szCs w:val="16"/>
                <w:lang w:val="en-GB"/>
              </w:rPr>
            </w:pPr>
          </w:p>
        </w:tc>
        <w:tc>
          <w:tcPr>
            <w:tcW w:w="206" w:type="pct"/>
            <w:tcBorders>
              <w:top w:val="single" w:sz="4" w:space="0" w:color="auto"/>
            </w:tcBorders>
          </w:tcPr>
          <w:p w14:paraId="564A4DC9" w14:textId="77777777" w:rsidR="0030006F" w:rsidRPr="00965B5E" w:rsidRDefault="0030006F" w:rsidP="0030006F">
            <w:pPr>
              <w:jc w:val="both"/>
              <w:rPr>
                <w:rFonts w:ascii="Times New Roman" w:hAnsi="Times New Roman" w:cs="Times New Roman"/>
                <w:sz w:val="16"/>
                <w:szCs w:val="16"/>
                <w:lang w:val="en-GB"/>
              </w:rPr>
            </w:pPr>
          </w:p>
        </w:tc>
        <w:tc>
          <w:tcPr>
            <w:tcW w:w="206" w:type="pct"/>
            <w:tcBorders>
              <w:top w:val="single" w:sz="4" w:space="0" w:color="auto"/>
            </w:tcBorders>
          </w:tcPr>
          <w:p w14:paraId="7B970DF4" w14:textId="00364D09" w:rsidR="0030006F" w:rsidRPr="00965B5E" w:rsidRDefault="0030006F" w:rsidP="0030006F">
            <w:pPr>
              <w:jc w:val="both"/>
              <w:rPr>
                <w:rFonts w:ascii="Times New Roman" w:hAnsi="Times New Roman" w:cs="Times New Roman"/>
                <w:sz w:val="16"/>
                <w:szCs w:val="16"/>
              </w:rPr>
            </w:pPr>
            <w:r w:rsidRPr="00965B5E">
              <w:rPr>
                <w:rFonts w:ascii="Times New Roman" w:hAnsi="Times New Roman"/>
                <w:sz w:val="16"/>
                <w:szCs w:val="16"/>
              </w:rPr>
              <w:t>6,3</w:t>
            </w:r>
          </w:p>
        </w:tc>
        <w:tc>
          <w:tcPr>
            <w:tcW w:w="216" w:type="pct"/>
            <w:tcBorders>
              <w:top w:val="single" w:sz="4" w:space="0" w:color="auto"/>
            </w:tcBorders>
          </w:tcPr>
          <w:p w14:paraId="6CFF4618" w14:textId="77777777" w:rsidR="0030006F" w:rsidRPr="00965B5E" w:rsidRDefault="0030006F" w:rsidP="0030006F">
            <w:pPr>
              <w:jc w:val="both"/>
              <w:rPr>
                <w:rFonts w:ascii="Times New Roman" w:hAnsi="Times New Roman" w:cs="Times New Roman"/>
                <w:sz w:val="16"/>
                <w:szCs w:val="16"/>
                <w:lang w:val="en-GB"/>
              </w:rPr>
            </w:pPr>
          </w:p>
        </w:tc>
      </w:tr>
      <w:tr w:rsidR="00A821E6" w:rsidRPr="00965B5E" w14:paraId="3AF073FD" w14:textId="77777777" w:rsidTr="003F76A9">
        <w:tc>
          <w:tcPr>
            <w:tcW w:w="409" w:type="pct"/>
            <w:tcBorders>
              <w:bottom w:val="single" w:sz="4" w:space="0" w:color="auto"/>
            </w:tcBorders>
          </w:tcPr>
          <w:p w14:paraId="2A3430E2" w14:textId="77777777" w:rsidR="00A821E6" w:rsidRPr="00965B5E" w:rsidRDefault="00A821E6" w:rsidP="00062E36">
            <w:pPr>
              <w:jc w:val="both"/>
              <w:rPr>
                <w:rFonts w:ascii="Times New Roman" w:hAnsi="Times New Roman" w:cs="Times New Roman"/>
                <w:b/>
                <w:bCs/>
                <w:sz w:val="16"/>
                <w:szCs w:val="16"/>
                <w:lang w:val="en-GB"/>
              </w:rPr>
            </w:pPr>
          </w:p>
        </w:tc>
        <w:tc>
          <w:tcPr>
            <w:tcW w:w="259" w:type="pct"/>
            <w:tcBorders>
              <w:bottom w:val="single" w:sz="4" w:space="0" w:color="auto"/>
            </w:tcBorders>
          </w:tcPr>
          <w:p w14:paraId="2F440C71" w14:textId="77777777" w:rsidR="00A821E6" w:rsidRPr="00965B5E" w:rsidRDefault="00A821E6" w:rsidP="00062E36">
            <w:pPr>
              <w:jc w:val="both"/>
              <w:rPr>
                <w:rFonts w:ascii="Times New Roman" w:hAnsi="Times New Roman" w:cs="Times New Roman"/>
                <w:b/>
                <w:bCs/>
                <w:sz w:val="16"/>
                <w:szCs w:val="16"/>
                <w:lang w:val="en-GB"/>
              </w:rPr>
            </w:pPr>
          </w:p>
        </w:tc>
        <w:tc>
          <w:tcPr>
            <w:tcW w:w="376" w:type="pct"/>
            <w:tcBorders>
              <w:bottom w:val="single" w:sz="4" w:space="0" w:color="auto"/>
            </w:tcBorders>
          </w:tcPr>
          <w:p w14:paraId="609E29AF" w14:textId="77777777" w:rsidR="00A821E6" w:rsidRPr="00965B5E" w:rsidRDefault="00A821E6" w:rsidP="00062E36">
            <w:pPr>
              <w:jc w:val="both"/>
              <w:rPr>
                <w:rFonts w:ascii="Times New Roman" w:hAnsi="Times New Roman" w:cs="Times New Roman"/>
                <w:b/>
                <w:bCs/>
                <w:sz w:val="16"/>
                <w:szCs w:val="16"/>
                <w:lang w:val="en-GB"/>
              </w:rPr>
            </w:pPr>
          </w:p>
        </w:tc>
        <w:tc>
          <w:tcPr>
            <w:tcW w:w="377" w:type="pct"/>
            <w:tcBorders>
              <w:bottom w:val="single" w:sz="4" w:space="0" w:color="auto"/>
            </w:tcBorders>
          </w:tcPr>
          <w:p w14:paraId="2EB20839" w14:textId="77777777" w:rsidR="00A821E6" w:rsidRPr="00965B5E" w:rsidRDefault="00A821E6" w:rsidP="00062E36">
            <w:pPr>
              <w:jc w:val="both"/>
              <w:rPr>
                <w:rFonts w:ascii="Times New Roman" w:hAnsi="Times New Roman" w:cs="Times New Roman"/>
                <w:sz w:val="16"/>
                <w:szCs w:val="16"/>
                <w:lang w:val="en-GB"/>
              </w:rPr>
            </w:pPr>
          </w:p>
        </w:tc>
        <w:tc>
          <w:tcPr>
            <w:tcW w:w="605" w:type="pct"/>
            <w:tcBorders>
              <w:bottom w:val="single" w:sz="4" w:space="0" w:color="auto"/>
            </w:tcBorders>
          </w:tcPr>
          <w:p w14:paraId="7EF250E3" w14:textId="77777777" w:rsidR="00A821E6" w:rsidRPr="00965B5E" w:rsidRDefault="00A821E6" w:rsidP="00062E36">
            <w:pPr>
              <w:jc w:val="both"/>
              <w:rPr>
                <w:rFonts w:ascii="Times New Roman" w:hAnsi="Times New Roman" w:cs="Times New Roman"/>
                <w:sz w:val="16"/>
                <w:szCs w:val="16"/>
                <w:lang w:val="en-GB"/>
              </w:rPr>
            </w:pPr>
          </w:p>
        </w:tc>
        <w:tc>
          <w:tcPr>
            <w:tcW w:w="176" w:type="pct"/>
            <w:tcBorders>
              <w:bottom w:val="single" w:sz="4" w:space="0" w:color="auto"/>
            </w:tcBorders>
          </w:tcPr>
          <w:p w14:paraId="31162108" w14:textId="4B0C4CF6" w:rsidR="00A821E6" w:rsidRPr="00965B5E" w:rsidRDefault="00A50E6D" w:rsidP="00062E36">
            <w:pPr>
              <w:jc w:val="both"/>
              <w:rPr>
                <w:rFonts w:ascii="Times New Roman" w:hAnsi="Times New Roman" w:cs="Times New Roman"/>
                <w:sz w:val="16"/>
                <w:szCs w:val="16"/>
              </w:rPr>
            </w:pPr>
            <w:r w:rsidRPr="00965B5E">
              <w:rPr>
                <w:rFonts w:ascii="Times New Roman" w:hAnsi="Times New Roman"/>
                <w:sz w:val="16"/>
                <w:szCs w:val="16"/>
              </w:rPr>
              <w:t>351</w:t>
            </w:r>
          </w:p>
        </w:tc>
        <w:tc>
          <w:tcPr>
            <w:tcW w:w="264" w:type="pct"/>
            <w:tcBorders>
              <w:bottom w:val="single" w:sz="4" w:space="0" w:color="auto"/>
            </w:tcBorders>
          </w:tcPr>
          <w:p w14:paraId="38FE0074" w14:textId="62BD25EA" w:rsidR="00A821E6" w:rsidRPr="00965B5E" w:rsidRDefault="00D806B2" w:rsidP="00062E36">
            <w:pPr>
              <w:jc w:val="both"/>
              <w:rPr>
                <w:rFonts w:ascii="Times New Roman" w:hAnsi="Times New Roman" w:cs="Times New Roman"/>
                <w:sz w:val="16"/>
                <w:szCs w:val="16"/>
              </w:rPr>
            </w:pPr>
            <w:r w:rsidRPr="00965B5E">
              <w:rPr>
                <w:rFonts w:ascii="Times New Roman" w:hAnsi="Times New Roman"/>
                <w:sz w:val="16"/>
                <w:szCs w:val="16"/>
              </w:rPr>
              <w:t>9</w:t>
            </w:r>
          </w:p>
        </w:tc>
        <w:tc>
          <w:tcPr>
            <w:tcW w:w="257" w:type="pct"/>
            <w:tcBorders>
              <w:bottom w:val="single" w:sz="4" w:space="0" w:color="auto"/>
            </w:tcBorders>
          </w:tcPr>
          <w:p w14:paraId="03644619" w14:textId="2E75AA46" w:rsidR="00A821E6" w:rsidRPr="00965B5E" w:rsidRDefault="00D806B2" w:rsidP="00062E36">
            <w:pPr>
              <w:jc w:val="both"/>
              <w:rPr>
                <w:rFonts w:ascii="Times New Roman" w:hAnsi="Times New Roman" w:cs="Times New Roman"/>
                <w:sz w:val="16"/>
                <w:szCs w:val="16"/>
              </w:rPr>
            </w:pPr>
            <w:r w:rsidRPr="00965B5E">
              <w:rPr>
                <w:rFonts w:ascii="Times New Roman" w:hAnsi="Times New Roman"/>
                <w:sz w:val="16"/>
                <w:szCs w:val="16"/>
              </w:rPr>
              <w:t>13</w:t>
            </w:r>
          </w:p>
        </w:tc>
        <w:tc>
          <w:tcPr>
            <w:tcW w:w="854" w:type="pct"/>
            <w:tcBorders>
              <w:bottom w:val="single" w:sz="4" w:space="0" w:color="auto"/>
            </w:tcBorders>
          </w:tcPr>
          <w:p w14:paraId="38E1EC66" w14:textId="77777777" w:rsidR="00A821E6" w:rsidRPr="00965B5E" w:rsidRDefault="00A821E6" w:rsidP="00062E36">
            <w:pPr>
              <w:jc w:val="both"/>
              <w:rPr>
                <w:rFonts w:ascii="Times New Roman" w:hAnsi="Times New Roman" w:cs="Times New Roman"/>
                <w:sz w:val="16"/>
                <w:szCs w:val="16"/>
                <w:lang w:val="en-GB"/>
              </w:rPr>
            </w:pPr>
          </w:p>
        </w:tc>
        <w:tc>
          <w:tcPr>
            <w:tcW w:w="264" w:type="pct"/>
            <w:tcBorders>
              <w:bottom w:val="single" w:sz="4" w:space="0" w:color="auto"/>
            </w:tcBorders>
          </w:tcPr>
          <w:p w14:paraId="4E36CB30" w14:textId="77777777" w:rsidR="00A821E6" w:rsidRPr="00965B5E" w:rsidRDefault="00A821E6" w:rsidP="00062E36">
            <w:pPr>
              <w:jc w:val="both"/>
              <w:rPr>
                <w:rFonts w:ascii="Times New Roman" w:hAnsi="Times New Roman" w:cs="Times New Roman"/>
                <w:sz w:val="16"/>
                <w:szCs w:val="16"/>
                <w:lang w:val="en-GB"/>
              </w:rPr>
            </w:pPr>
          </w:p>
        </w:tc>
        <w:tc>
          <w:tcPr>
            <w:tcW w:w="311" w:type="pct"/>
            <w:tcBorders>
              <w:bottom w:val="single" w:sz="4" w:space="0" w:color="auto"/>
            </w:tcBorders>
          </w:tcPr>
          <w:p w14:paraId="271DCAE1" w14:textId="773D7B39" w:rsidR="00A821E6" w:rsidRPr="00965B5E" w:rsidRDefault="00D806B2" w:rsidP="00062E36">
            <w:pPr>
              <w:jc w:val="both"/>
              <w:rPr>
                <w:rFonts w:ascii="Times New Roman" w:hAnsi="Times New Roman" w:cs="Times New Roman"/>
                <w:sz w:val="16"/>
                <w:szCs w:val="16"/>
              </w:rPr>
            </w:pPr>
            <w:r w:rsidRPr="00965B5E">
              <w:rPr>
                <w:rFonts w:ascii="Times New Roman" w:hAnsi="Times New Roman"/>
                <w:sz w:val="16"/>
                <w:szCs w:val="16"/>
              </w:rPr>
              <w:t>3,0</w:t>
            </w:r>
          </w:p>
        </w:tc>
        <w:tc>
          <w:tcPr>
            <w:tcW w:w="220" w:type="pct"/>
            <w:tcBorders>
              <w:bottom w:val="single" w:sz="4" w:space="0" w:color="auto"/>
            </w:tcBorders>
          </w:tcPr>
          <w:p w14:paraId="3CFCD66E" w14:textId="77777777" w:rsidR="00A821E6" w:rsidRPr="00965B5E" w:rsidRDefault="00A821E6" w:rsidP="00062E36">
            <w:pPr>
              <w:jc w:val="both"/>
              <w:rPr>
                <w:rFonts w:ascii="Times New Roman" w:hAnsi="Times New Roman" w:cs="Times New Roman"/>
                <w:sz w:val="16"/>
                <w:szCs w:val="16"/>
                <w:lang w:val="en-GB"/>
              </w:rPr>
            </w:pPr>
          </w:p>
        </w:tc>
        <w:tc>
          <w:tcPr>
            <w:tcW w:w="206" w:type="pct"/>
            <w:tcBorders>
              <w:bottom w:val="single" w:sz="4" w:space="0" w:color="auto"/>
            </w:tcBorders>
          </w:tcPr>
          <w:p w14:paraId="4ABB18BF" w14:textId="77777777" w:rsidR="00A821E6" w:rsidRPr="00965B5E" w:rsidRDefault="00A821E6" w:rsidP="00062E36">
            <w:pPr>
              <w:jc w:val="both"/>
              <w:rPr>
                <w:rFonts w:ascii="Times New Roman" w:hAnsi="Times New Roman" w:cs="Times New Roman"/>
                <w:sz w:val="16"/>
                <w:szCs w:val="16"/>
                <w:lang w:val="en-GB"/>
              </w:rPr>
            </w:pPr>
          </w:p>
        </w:tc>
        <w:tc>
          <w:tcPr>
            <w:tcW w:w="206" w:type="pct"/>
            <w:tcBorders>
              <w:bottom w:val="single" w:sz="4" w:space="0" w:color="auto"/>
            </w:tcBorders>
          </w:tcPr>
          <w:p w14:paraId="06B1289D" w14:textId="28FBF2B8" w:rsidR="00A821E6" w:rsidRPr="00965B5E" w:rsidRDefault="00D806B2" w:rsidP="00062E36">
            <w:pPr>
              <w:jc w:val="both"/>
              <w:rPr>
                <w:rFonts w:ascii="Times New Roman" w:hAnsi="Times New Roman" w:cs="Times New Roman"/>
                <w:sz w:val="16"/>
                <w:szCs w:val="16"/>
              </w:rPr>
            </w:pPr>
            <w:r w:rsidRPr="00965B5E">
              <w:rPr>
                <w:rFonts w:ascii="Times New Roman" w:hAnsi="Times New Roman"/>
                <w:sz w:val="16"/>
                <w:szCs w:val="16"/>
              </w:rPr>
              <w:t>6,3</w:t>
            </w:r>
          </w:p>
        </w:tc>
        <w:tc>
          <w:tcPr>
            <w:tcW w:w="216" w:type="pct"/>
            <w:tcBorders>
              <w:bottom w:val="single" w:sz="4" w:space="0" w:color="auto"/>
            </w:tcBorders>
          </w:tcPr>
          <w:p w14:paraId="556FBE9D" w14:textId="77777777" w:rsidR="00A821E6" w:rsidRPr="00965B5E" w:rsidRDefault="00A821E6" w:rsidP="00062E36">
            <w:pPr>
              <w:jc w:val="both"/>
              <w:rPr>
                <w:rFonts w:ascii="Times New Roman" w:hAnsi="Times New Roman" w:cs="Times New Roman"/>
                <w:sz w:val="16"/>
                <w:szCs w:val="16"/>
                <w:lang w:val="en-GB"/>
              </w:rPr>
            </w:pPr>
          </w:p>
        </w:tc>
      </w:tr>
      <w:tr w:rsidR="0030006F" w:rsidRPr="00965B5E" w14:paraId="1D51D04E" w14:textId="77777777" w:rsidTr="003F76A9">
        <w:tc>
          <w:tcPr>
            <w:tcW w:w="409" w:type="pct"/>
            <w:tcBorders>
              <w:top w:val="single" w:sz="4" w:space="0" w:color="auto"/>
            </w:tcBorders>
          </w:tcPr>
          <w:p w14:paraId="359E7A6A" w14:textId="4A86390E" w:rsidR="0030006F" w:rsidRPr="00965B5E" w:rsidRDefault="0030006F" w:rsidP="0030006F">
            <w:pPr>
              <w:jc w:val="both"/>
              <w:rPr>
                <w:rFonts w:ascii="Times New Roman" w:hAnsi="Times New Roman" w:cs="Times New Roman"/>
                <w:b/>
                <w:bCs/>
                <w:sz w:val="16"/>
                <w:szCs w:val="16"/>
              </w:rPr>
            </w:pPr>
            <w:r w:rsidRPr="00965B5E">
              <w:rPr>
                <w:rFonts w:ascii="Times New Roman" w:hAnsi="Times New Roman"/>
                <w:b/>
                <w:sz w:val="16"/>
                <w:szCs w:val="16"/>
              </w:rPr>
              <w:t>Pārtikas produkti un uztura bagātinātāji</w:t>
            </w:r>
          </w:p>
        </w:tc>
        <w:tc>
          <w:tcPr>
            <w:tcW w:w="259" w:type="pct"/>
            <w:tcBorders>
              <w:top w:val="single" w:sz="4" w:space="0" w:color="auto"/>
            </w:tcBorders>
          </w:tcPr>
          <w:p w14:paraId="1BCB159E" w14:textId="065A1FE5" w:rsidR="0030006F" w:rsidRPr="00965B5E" w:rsidRDefault="0030006F" w:rsidP="0030006F">
            <w:pPr>
              <w:jc w:val="both"/>
              <w:rPr>
                <w:rFonts w:ascii="Times New Roman" w:hAnsi="Times New Roman" w:cs="Times New Roman"/>
                <w:b/>
                <w:bCs/>
                <w:sz w:val="16"/>
                <w:szCs w:val="16"/>
              </w:rPr>
            </w:pPr>
            <w:r w:rsidRPr="00965B5E">
              <w:rPr>
                <w:rFonts w:ascii="Times New Roman" w:hAnsi="Times New Roman"/>
                <w:b/>
                <w:sz w:val="16"/>
                <w:szCs w:val="16"/>
              </w:rPr>
              <w:t>Zēni un meitenes</w:t>
            </w:r>
          </w:p>
        </w:tc>
        <w:tc>
          <w:tcPr>
            <w:tcW w:w="376" w:type="pct"/>
            <w:tcBorders>
              <w:top w:val="single" w:sz="4" w:space="0" w:color="auto"/>
            </w:tcBorders>
          </w:tcPr>
          <w:p w14:paraId="59091175" w14:textId="5EC35328" w:rsidR="0030006F" w:rsidRPr="00965B5E" w:rsidRDefault="0030006F" w:rsidP="0030006F">
            <w:pPr>
              <w:jc w:val="both"/>
              <w:rPr>
                <w:rFonts w:ascii="Times New Roman" w:hAnsi="Times New Roman" w:cs="Times New Roman"/>
                <w:b/>
                <w:bCs/>
                <w:sz w:val="16"/>
                <w:szCs w:val="16"/>
              </w:rPr>
            </w:pPr>
            <w:r w:rsidRPr="00965B5E">
              <w:rPr>
                <w:rFonts w:ascii="Times New Roman" w:hAnsi="Times New Roman"/>
                <w:b/>
                <w:sz w:val="16"/>
                <w:szCs w:val="16"/>
              </w:rPr>
              <w:t>Vācija</w:t>
            </w:r>
          </w:p>
        </w:tc>
        <w:tc>
          <w:tcPr>
            <w:tcW w:w="377" w:type="pct"/>
            <w:tcBorders>
              <w:top w:val="single" w:sz="4" w:space="0" w:color="auto"/>
            </w:tcBorders>
          </w:tcPr>
          <w:p w14:paraId="4BEFA526" w14:textId="4D84126A" w:rsidR="0030006F" w:rsidRPr="00965B5E" w:rsidRDefault="0030006F" w:rsidP="0030006F">
            <w:pPr>
              <w:jc w:val="both"/>
              <w:rPr>
                <w:rFonts w:ascii="Times New Roman" w:hAnsi="Times New Roman" w:cs="Times New Roman"/>
                <w:sz w:val="16"/>
                <w:szCs w:val="16"/>
              </w:rPr>
            </w:pPr>
            <w:r w:rsidRPr="00965B5E">
              <w:rPr>
                <w:rFonts w:ascii="Times New Roman" w:hAnsi="Times New Roman"/>
                <w:sz w:val="16"/>
                <w:szCs w:val="16"/>
              </w:rPr>
              <w:t>(Flynn et al., 2009)</w:t>
            </w:r>
          </w:p>
        </w:tc>
        <w:tc>
          <w:tcPr>
            <w:tcW w:w="605" w:type="pct"/>
            <w:tcBorders>
              <w:top w:val="single" w:sz="4" w:space="0" w:color="auto"/>
            </w:tcBorders>
          </w:tcPr>
          <w:p w14:paraId="439F6F02" w14:textId="10029112" w:rsidR="0030006F" w:rsidRPr="00965B5E" w:rsidRDefault="0030006F" w:rsidP="0030006F">
            <w:pPr>
              <w:jc w:val="both"/>
              <w:rPr>
                <w:rFonts w:ascii="Times New Roman" w:hAnsi="Times New Roman" w:cs="Times New Roman"/>
                <w:sz w:val="16"/>
                <w:szCs w:val="16"/>
              </w:rPr>
            </w:pPr>
            <w:r w:rsidRPr="00965B5E">
              <w:rPr>
                <w:rFonts w:ascii="Times New Roman" w:hAnsi="Times New Roman"/>
                <w:sz w:val="16"/>
                <w:szCs w:val="16"/>
              </w:rPr>
              <w:t>3 dienu uztura pieraksts</w:t>
            </w:r>
          </w:p>
        </w:tc>
        <w:tc>
          <w:tcPr>
            <w:tcW w:w="176" w:type="pct"/>
            <w:tcBorders>
              <w:top w:val="single" w:sz="4" w:space="0" w:color="auto"/>
            </w:tcBorders>
          </w:tcPr>
          <w:p w14:paraId="56726F26" w14:textId="422BB9DE" w:rsidR="0030006F" w:rsidRPr="00965B5E" w:rsidRDefault="0030006F" w:rsidP="0030006F">
            <w:pPr>
              <w:jc w:val="both"/>
              <w:rPr>
                <w:rFonts w:ascii="Times New Roman" w:hAnsi="Times New Roman" w:cs="Times New Roman"/>
                <w:sz w:val="16"/>
                <w:szCs w:val="16"/>
              </w:rPr>
            </w:pPr>
            <w:r w:rsidRPr="00965B5E">
              <w:rPr>
                <w:rFonts w:ascii="Times New Roman" w:hAnsi="Times New Roman"/>
                <w:sz w:val="16"/>
                <w:szCs w:val="16"/>
              </w:rPr>
              <w:t>1234</w:t>
            </w:r>
          </w:p>
        </w:tc>
        <w:tc>
          <w:tcPr>
            <w:tcW w:w="264" w:type="pct"/>
            <w:tcBorders>
              <w:top w:val="single" w:sz="4" w:space="0" w:color="auto"/>
            </w:tcBorders>
          </w:tcPr>
          <w:p w14:paraId="7F1EF352" w14:textId="0D647075" w:rsidR="0030006F" w:rsidRPr="00965B5E" w:rsidRDefault="0030006F" w:rsidP="0030006F">
            <w:pPr>
              <w:jc w:val="both"/>
              <w:rPr>
                <w:rFonts w:ascii="Times New Roman" w:hAnsi="Times New Roman" w:cs="Times New Roman"/>
                <w:sz w:val="16"/>
                <w:szCs w:val="16"/>
              </w:rPr>
            </w:pPr>
            <w:r w:rsidRPr="00965B5E">
              <w:rPr>
                <w:rFonts w:ascii="Times New Roman" w:hAnsi="Times New Roman"/>
                <w:sz w:val="16"/>
                <w:szCs w:val="16"/>
              </w:rPr>
              <w:t>6</w:t>
            </w:r>
          </w:p>
        </w:tc>
        <w:tc>
          <w:tcPr>
            <w:tcW w:w="257" w:type="pct"/>
            <w:tcBorders>
              <w:top w:val="single" w:sz="4" w:space="0" w:color="auto"/>
            </w:tcBorders>
          </w:tcPr>
          <w:p w14:paraId="61698DEB" w14:textId="18D33891" w:rsidR="0030006F" w:rsidRPr="00965B5E" w:rsidRDefault="0030006F" w:rsidP="0030006F">
            <w:pPr>
              <w:jc w:val="both"/>
              <w:rPr>
                <w:rFonts w:ascii="Times New Roman" w:hAnsi="Times New Roman" w:cs="Times New Roman"/>
                <w:sz w:val="16"/>
                <w:szCs w:val="16"/>
              </w:rPr>
            </w:pPr>
            <w:r w:rsidRPr="00965B5E">
              <w:rPr>
                <w:rFonts w:ascii="Times New Roman" w:hAnsi="Times New Roman"/>
                <w:sz w:val="16"/>
                <w:szCs w:val="16"/>
              </w:rPr>
              <w:t>11</w:t>
            </w:r>
          </w:p>
        </w:tc>
        <w:tc>
          <w:tcPr>
            <w:tcW w:w="854" w:type="pct"/>
            <w:tcBorders>
              <w:top w:val="single" w:sz="4" w:space="0" w:color="auto"/>
            </w:tcBorders>
          </w:tcPr>
          <w:p w14:paraId="29765766" w14:textId="77777777" w:rsidR="0030006F" w:rsidRPr="00965B5E" w:rsidRDefault="0030006F" w:rsidP="0030006F">
            <w:pPr>
              <w:jc w:val="both"/>
              <w:rPr>
                <w:rFonts w:ascii="Times New Roman" w:hAnsi="Times New Roman" w:cs="Times New Roman"/>
                <w:sz w:val="16"/>
                <w:szCs w:val="16"/>
                <w:lang w:val="en-GB"/>
              </w:rPr>
            </w:pPr>
          </w:p>
        </w:tc>
        <w:tc>
          <w:tcPr>
            <w:tcW w:w="264" w:type="pct"/>
            <w:tcBorders>
              <w:top w:val="single" w:sz="4" w:space="0" w:color="auto"/>
            </w:tcBorders>
          </w:tcPr>
          <w:p w14:paraId="3C03B487" w14:textId="150A342F" w:rsidR="0030006F" w:rsidRPr="00965B5E" w:rsidRDefault="0030006F" w:rsidP="0030006F">
            <w:pPr>
              <w:jc w:val="both"/>
              <w:rPr>
                <w:rFonts w:ascii="Times New Roman" w:hAnsi="Times New Roman" w:cs="Times New Roman"/>
                <w:sz w:val="16"/>
                <w:szCs w:val="16"/>
              </w:rPr>
            </w:pPr>
            <w:r w:rsidRPr="00965B5E">
              <w:rPr>
                <w:rFonts w:ascii="Times New Roman" w:hAnsi="Times New Roman"/>
                <w:sz w:val="16"/>
                <w:szCs w:val="16"/>
              </w:rPr>
              <w:t>1,8</w:t>
            </w:r>
          </w:p>
        </w:tc>
        <w:tc>
          <w:tcPr>
            <w:tcW w:w="311" w:type="pct"/>
            <w:tcBorders>
              <w:top w:val="single" w:sz="4" w:space="0" w:color="auto"/>
            </w:tcBorders>
          </w:tcPr>
          <w:p w14:paraId="75317C07" w14:textId="77777777" w:rsidR="0030006F" w:rsidRPr="00965B5E" w:rsidRDefault="0030006F" w:rsidP="0030006F">
            <w:pPr>
              <w:jc w:val="both"/>
              <w:rPr>
                <w:rFonts w:ascii="Times New Roman" w:hAnsi="Times New Roman" w:cs="Times New Roman"/>
                <w:sz w:val="16"/>
                <w:szCs w:val="16"/>
                <w:lang w:val="en-GB"/>
              </w:rPr>
            </w:pPr>
          </w:p>
        </w:tc>
        <w:tc>
          <w:tcPr>
            <w:tcW w:w="220" w:type="pct"/>
            <w:tcBorders>
              <w:top w:val="single" w:sz="4" w:space="0" w:color="auto"/>
            </w:tcBorders>
          </w:tcPr>
          <w:p w14:paraId="06700258" w14:textId="77777777" w:rsidR="0030006F" w:rsidRPr="00965B5E" w:rsidRDefault="0030006F" w:rsidP="0030006F">
            <w:pPr>
              <w:jc w:val="both"/>
              <w:rPr>
                <w:rFonts w:ascii="Times New Roman" w:hAnsi="Times New Roman" w:cs="Times New Roman"/>
                <w:sz w:val="16"/>
                <w:szCs w:val="16"/>
                <w:lang w:val="en-GB"/>
              </w:rPr>
            </w:pPr>
          </w:p>
        </w:tc>
        <w:tc>
          <w:tcPr>
            <w:tcW w:w="206" w:type="pct"/>
            <w:tcBorders>
              <w:top w:val="single" w:sz="4" w:space="0" w:color="auto"/>
            </w:tcBorders>
          </w:tcPr>
          <w:p w14:paraId="1216AFBB" w14:textId="77777777" w:rsidR="0030006F" w:rsidRPr="00965B5E" w:rsidRDefault="0030006F" w:rsidP="0030006F">
            <w:pPr>
              <w:jc w:val="both"/>
              <w:rPr>
                <w:rFonts w:ascii="Times New Roman" w:hAnsi="Times New Roman" w:cs="Times New Roman"/>
                <w:sz w:val="16"/>
                <w:szCs w:val="16"/>
                <w:lang w:val="en-GB"/>
              </w:rPr>
            </w:pPr>
          </w:p>
        </w:tc>
        <w:tc>
          <w:tcPr>
            <w:tcW w:w="206" w:type="pct"/>
            <w:tcBorders>
              <w:top w:val="single" w:sz="4" w:space="0" w:color="auto"/>
            </w:tcBorders>
          </w:tcPr>
          <w:p w14:paraId="0B605089" w14:textId="41BBE0BB" w:rsidR="0030006F" w:rsidRPr="00965B5E" w:rsidRDefault="0030006F" w:rsidP="0030006F">
            <w:pPr>
              <w:jc w:val="both"/>
              <w:rPr>
                <w:rFonts w:ascii="Times New Roman" w:hAnsi="Times New Roman" w:cs="Times New Roman"/>
                <w:sz w:val="16"/>
                <w:szCs w:val="16"/>
              </w:rPr>
            </w:pPr>
            <w:r w:rsidRPr="00965B5E">
              <w:rPr>
                <w:rFonts w:ascii="Times New Roman" w:hAnsi="Times New Roman"/>
                <w:sz w:val="16"/>
                <w:szCs w:val="16"/>
              </w:rPr>
              <w:t>5,0</w:t>
            </w:r>
          </w:p>
        </w:tc>
        <w:tc>
          <w:tcPr>
            <w:tcW w:w="216" w:type="pct"/>
            <w:tcBorders>
              <w:top w:val="single" w:sz="4" w:space="0" w:color="auto"/>
            </w:tcBorders>
          </w:tcPr>
          <w:p w14:paraId="08FE42B5" w14:textId="77777777" w:rsidR="0030006F" w:rsidRPr="00965B5E" w:rsidRDefault="0030006F" w:rsidP="0030006F">
            <w:pPr>
              <w:jc w:val="both"/>
              <w:rPr>
                <w:rFonts w:ascii="Times New Roman" w:hAnsi="Times New Roman" w:cs="Times New Roman"/>
                <w:sz w:val="16"/>
                <w:szCs w:val="16"/>
                <w:lang w:val="en-GB"/>
              </w:rPr>
            </w:pPr>
          </w:p>
        </w:tc>
      </w:tr>
      <w:tr w:rsidR="0030006F" w:rsidRPr="00965B5E" w14:paraId="766616DF" w14:textId="77777777" w:rsidTr="00965B5E">
        <w:tc>
          <w:tcPr>
            <w:tcW w:w="409" w:type="pct"/>
          </w:tcPr>
          <w:p w14:paraId="66B0FCCD" w14:textId="77777777" w:rsidR="0030006F" w:rsidRPr="00965B5E" w:rsidRDefault="0030006F" w:rsidP="0030006F">
            <w:pPr>
              <w:jc w:val="both"/>
              <w:rPr>
                <w:rFonts w:ascii="Times New Roman" w:hAnsi="Times New Roman" w:cs="Times New Roman"/>
                <w:b/>
                <w:bCs/>
                <w:sz w:val="16"/>
                <w:szCs w:val="16"/>
                <w:lang w:val="en-GB"/>
              </w:rPr>
            </w:pPr>
          </w:p>
        </w:tc>
        <w:tc>
          <w:tcPr>
            <w:tcW w:w="259" w:type="pct"/>
          </w:tcPr>
          <w:p w14:paraId="2EDF34B7" w14:textId="77777777" w:rsidR="0030006F" w:rsidRPr="00965B5E" w:rsidRDefault="0030006F" w:rsidP="0030006F">
            <w:pPr>
              <w:jc w:val="both"/>
              <w:rPr>
                <w:rFonts w:ascii="Times New Roman" w:hAnsi="Times New Roman" w:cs="Times New Roman"/>
                <w:b/>
                <w:bCs/>
                <w:sz w:val="16"/>
                <w:szCs w:val="16"/>
                <w:lang w:val="en-GB"/>
              </w:rPr>
            </w:pPr>
          </w:p>
        </w:tc>
        <w:tc>
          <w:tcPr>
            <w:tcW w:w="376" w:type="pct"/>
          </w:tcPr>
          <w:p w14:paraId="43F62E11" w14:textId="119FAE1A" w:rsidR="0030006F" w:rsidRPr="00965B5E" w:rsidRDefault="0030006F" w:rsidP="0030006F">
            <w:pPr>
              <w:jc w:val="both"/>
              <w:rPr>
                <w:rFonts w:ascii="Times New Roman" w:hAnsi="Times New Roman" w:cs="Times New Roman"/>
                <w:b/>
                <w:bCs/>
                <w:sz w:val="16"/>
                <w:szCs w:val="16"/>
              </w:rPr>
            </w:pPr>
            <w:r w:rsidRPr="00965B5E">
              <w:rPr>
                <w:rFonts w:ascii="Times New Roman" w:hAnsi="Times New Roman"/>
                <w:b/>
                <w:sz w:val="16"/>
                <w:szCs w:val="16"/>
              </w:rPr>
              <w:t>Īrija</w:t>
            </w:r>
          </w:p>
        </w:tc>
        <w:tc>
          <w:tcPr>
            <w:tcW w:w="377" w:type="pct"/>
          </w:tcPr>
          <w:p w14:paraId="565216FE" w14:textId="13788554" w:rsidR="0030006F" w:rsidRPr="00965B5E" w:rsidRDefault="0030006F" w:rsidP="0030006F">
            <w:pPr>
              <w:jc w:val="both"/>
              <w:rPr>
                <w:rFonts w:ascii="Times New Roman" w:hAnsi="Times New Roman" w:cs="Times New Roman"/>
                <w:sz w:val="16"/>
                <w:szCs w:val="16"/>
              </w:rPr>
            </w:pPr>
            <w:r w:rsidRPr="00965B5E">
              <w:rPr>
                <w:rFonts w:ascii="Times New Roman" w:hAnsi="Times New Roman"/>
                <w:sz w:val="16"/>
                <w:szCs w:val="16"/>
              </w:rPr>
              <w:t xml:space="preserve">(IUNA (Irish Universities Nutrition </w:t>
            </w:r>
            <w:r w:rsidRPr="00965B5E">
              <w:rPr>
                <w:rFonts w:ascii="Times New Roman" w:hAnsi="Times New Roman"/>
                <w:sz w:val="16"/>
                <w:szCs w:val="16"/>
              </w:rPr>
              <w:lastRenderedPageBreak/>
              <w:t>Alliance), a)</w:t>
            </w:r>
          </w:p>
        </w:tc>
        <w:tc>
          <w:tcPr>
            <w:tcW w:w="605" w:type="pct"/>
          </w:tcPr>
          <w:p w14:paraId="2648FFCB" w14:textId="1DB3BD79" w:rsidR="0030006F" w:rsidRPr="00965B5E" w:rsidRDefault="0030006F" w:rsidP="0030006F">
            <w:pPr>
              <w:jc w:val="both"/>
              <w:rPr>
                <w:rFonts w:ascii="Times New Roman" w:hAnsi="Times New Roman" w:cs="Times New Roman"/>
                <w:sz w:val="16"/>
                <w:szCs w:val="16"/>
              </w:rPr>
            </w:pPr>
            <w:r w:rsidRPr="00965B5E">
              <w:rPr>
                <w:rFonts w:ascii="Times New Roman" w:hAnsi="Times New Roman"/>
                <w:sz w:val="16"/>
                <w:szCs w:val="16"/>
              </w:rPr>
              <w:lastRenderedPageBreak/>
              <w:t>7 dienu uztura pieraksts</w:t>
            </w:r>
          </w:p>
        </w:tc>
        <w:tc>
          <w:tcPr>
            <w:tcW w:w="176" w:type="pct"/>
          </w:tcPr>
          <w:p w14:paraId="5989C957" w14:textId="0BD5989B" w:rsidR="0030006F" w:rsidRPr="00965B5E" w:rsidRDefault="0030006F" w:rsidP="0030006F">
            <w:pPr>
              <w:jc w:val="both"/>
              <w:rPr>
                <w:rFonts w:ascii="Times New Roman" w:hAnsi="Times New Roman" w:cs="Times New Roman"/>
                <w:sz w:val="16"/>
                <w:szCs w:val="16"/>
              </w:rPr>
            </w:pPr>
            <w:r w:rsidRPr="00965B5E">
              <w:rPr>
                <w:rFonts w:ascii="Times New Roman" w:hAnsi="Times New Roman"/>
                <w:sz w:val="16"/>
                <w:szCs w:val="16"/>
              </w:rPr>
              <w:t>594</w:t>
            </w:r>
          </w:p>
        </w:tc>
        <w:tc>
          <w:tcPr>
            <w:tcW w:w="264" w:type="pct"/>
          </w:tcPr>
          <w:p w14:paraId="15FDEA19" w14:textId="613AE1F0" w:rsidR="0030006F" w:rsidRPr="00965B5E" w:rsidRDefault="0030006F" w:rsidP="0030006F">
            <w:pPr>
              <w:jc w:val="both"/>
              <w:rPr>
                <w:rFonts w:ascii="Times New Roman" w:hAnsi="Times New Roman" w:cs="Times New Roman"/>
                <w:sz w:val="16"/>
                <w:szCs w:val="16"/>
              </w:rPr>
            </w:pPr>
            <w:r w:rsidRPr="00965B5E">
              <w:rPr>
                <w:rFonts w:ascii="Times New Roman" w:hAnsi="Times New Roman"/>
                <w:sz w:val="16"/>
                <w:szCs w:val="16"/>
              </w:rPr>
              <w:t>5</w:t>
            </w:r>
          </w:p>
        </w:tc>
        <w:tc>
          <w:tcPr>
            <w:tcW w:w="257" w:type="pct"/>
          </w:tcPr>
          <w:p w14:paraId="490A6C3E" w14:textId="4D16E9CD" w:rsidR="0030006F" w:rsidRPr="00965B5E" w:rsidRDefault="0030006F" w:rsidP="0030006F">
            <w:pPr>
              <w:jc w:val="both"/>
              <w:rPr>
                <w:rFonts w:ascii="Times New Roman" w:hAnsi="Times New Roman" w:cs="Times New Roman"/>
                <w:sz w:val="16"/>
                <w:szCs w:val="16"/>
              </w:rPr>
            </w:pPr>
            <w:r w:rsidRPr="00965B5E">
              <w:rPr>
                <w:rFonts w:ascii="Times New Roman" w:hAnsi="Times New Roman"/>
                <w:sz w:val="16"/>
                <w:szCs w:val="16"/>
              </w:rPr>
              <w:t>12</w:t>
            </w:r>
          </w:p>
        </w:tc>
        <w:tc>
          <w:tcPr>
            <w:tcW w:w="854" w:type="pct"/>
          </w:tcPr>
          <w:p w14:paraId="2FE751FA" w14:textId="77777777" w:rsidR="0030006F" w:rsidRPr="00965B5E" w:rsidRDefault="0030006F" w:rsidP="0030006F">
            <w:pPr>
              <w:jc w:val="both"/>
              <w:rPr>
                <w:rFonts w:ascii="Times New Roman" w:hAnsi="Times New Roman" w:cs="Times New Roman"/>
                <w:sz w:val="16"/>
                <w:szCs w:val="16"/>
                <w:lang w:val="en-GB"/>
              </w:rPr>
            </w:pPr>
          </w:p>
        </w:tc>
        <w:tc>
          <w:tcPr>
            <w:tcW w:w="264" w:type="pct"/>
          </w:tcPr>
          <w:p w14:paraId="5840BA49" w14:textId="00FA6ACC" w:rsidR="0030006F" w:rsidRPr="00965B5E" w:rsidRDefault="0030006F" w:rsidP="0030006F">
            <w:pPr>
              <w:jc w:val="both"/>
              <w:rPr>
                <w:rFonts w:ascii="Times New Roman" w:hAnsi="Times New Roman" w:cs="Times New Roman"/>
                <w:sz w:val="16"/>
                <w:szCs w:val="16"/>
              </w:rPr>
            </w:pPr>
            <w:r w:rsidRPr="00965B5E">
              <w:rPr>
                <w:rFonts w:ascii="Times New Roman" w:hAnsi="Times New Roman"/>
                <w:sz w:val="16"/>
                <w:szCs w:val="16"/>
              </w:rPr>
              <w:t>2,3</w:t>
            </w:r>
          </w:p>
        </w:tc>
        <w:tc>
          <w:tcPr>
            <w:tcW w:w="311" w:type="pct"/>
          </w:tcPr>
          <w:p w14:paraId="463773E3" w14:textId="77777777" w:rsidR="0030006F" w:rsidRPr="00965B5E" w:rsidRDefault="0030006F" w:rsidP="0030006F">
            <w:pPr>
              <w:jc w:val="both"/>
              <w:rPr>
                <w:rFonts w:ascii="Times New Roman" w:hAnsi="Times New Roman" w:cs="Times New Roman"/>
                <w:sz w:val="16"/>
                <w:szCs w:val="16"/>
                <w:lang w:val="en-GB"/>
              </w:rPr>
            </w:pPr>
          </w:p>
        </w:tc>
        <w:tc>
          <w:tcPr>
            <w:tcW w:w="220" w:type="pct"/>
          </w:tcPr>
          <w:p w14:paraId="58659E7C" w14:textId="77777777" w:rsidR="0030006F" w:rsidRPr="00965B5E" w:rsidRDefault="0030006F" w:rsidP="0030006F">
            <w:pPr>
              <w:jc w:val="both"/>
              <w:rPr>
                <w:rFonts w:ascii="Times New Roman" w:hAnsi="Times New Roman" w:cs="Times New Roman"/>
                <w:sz w:val="16"/>
                <w:szCs w:val="16"/>
                <w:lang w:val="en-GB"/>
              </w:rPr>
            </w:pPr>
          </w:p>
        </w:tc>
        <w:tc>
          <w:tcPr>
            <w:tcW w:w="206" w:type="pct"/>
          </w:tcPr>
          <w:p w14:paraId="4D7DDEC7" w14:textId="77777777" w:rsidR="0030006F" w:rsidRPr="00965B5E" w:rsidRDefault="0030006F" w:rsidP="0030006F">
            <w:pPr>
              <w:jc w:val="both"/>
              <w:rPr>
                <w:rFonts w:ascii="Times New Roman" w:hAnsi="Times New Roman" w:cs="Times New Roman"/>
                <w:sz w:val="16"/>
                <w:szCs w:val="16"/>
                <w:lang w:val="en-GB"/>
              </w:rPr>
            </w:pPr>
          </w:p>
        </w:tc>
        <w:tc>
          <w:tcPr>
            <w:tcW w:w="206" w:type="pct"/>
          </w:tcPr>
          <w:p w14:paraId="70D84910" w14:textId="58C5078C" w:rsidR="0030006F" w:rsidRPr="00965B5E" w:rsidRDefault="0030006F" w:rsidP="0030006F">
            <w:pPr>
              <w:jc w:val="both"/>
              <w:rPr>
                <w:rFonts w:ascii="Times New Roman" w:hAnsi="Times New Roman" w:cs="Times New Roman"/>
                <w:sz w:val="16"/>
                <w:szCs w:val="16"/>
              </w:rPr>
            </w:pPr>
            <w:r w:rsidRPr="00965B5E">
              <w:rPr>
                <w:rFonts w:ascii="Times New Roman" w:hAnsi="Times New Roman"/>
                <w:sz w:val="16"/>
                <w:szCs w:val="16"/>
              </w:rPr>
              <w:t>6,4</w:t>
            </w:r>
          </w:p>
        </w:tc>
        <w:tc>
          <w:tcPr>
            <w:tcW w:w="216" w:type="pct"/>
          </w:tcPr>
          <w:p w14:paraId="3477E3AC" w14:textId="77777777" w:rsidR="0030006F" w:rsidRPr="00965B5E" w:rsidRDefault="0030006F" w:rsidP="0030006F">
            <w:pPr>
              <w:jc w:val="both"/>
              <w:rPr>
                <w:rFonts w:ascii="Times New Roman" w:hAnsi="Times New Roman" w:cs="Times New Roman"/>
                <w:sz w:val="16"/>
                <w:szCs w:val="16"/>
                <w:lang w:val="en-GB"/>
              </w:rPr>
            </w:pPr>
          </w:p>
        </w:tc>
      </w:tr>
      <w:tr w:rsidR="0030006F" w:rsidRPr="00965B5E" w14:paraId="15CEA407" w14:textId="77777777" w:rsidTr="00965B5E">
        <w:tc>
          <w:tcPr>
            <w:tcW w:w="409" w:type="pct"/>
          </w:tcPr>
          <w:p w14:paraId="45885D9A" w14:textId="77777777" w:rsidR="0030006F" w:rsidRPr="00965B5E" w:rsidRDefault="0030006F" w:rsidP="0030006F">
            <w:pPr>
              <w:jc w:val="both"/>
              <w:rPr>
                <w:rFonts w:ascii="Times New Roman" w:hAnsi="Times New Roman" w:cs="Times New Roman"/>
                <w:b/>
                <w:bCs/>
                <w:sz w:val="16"/>
                <w:szCs w:val="16"/>
                <w:lang w:val="en-GB"/>
              </w:rPr>
            </w:pPr>
          </w:p>
        </w:tc>
        <w:tc>
          <w:tcPr>
            <w:tcW w:w="259" w:type="pct"/>
          </w:tcPr>
          <w:p w14:paraId="1B7BA8B3" w14:textId="77777777" w:rsidR="0030006F" w:rsidRPr="00965B5E" w:rsidRDefault="0030006F" w:rsidP="0030006F">
            <w:pPr>
              <w:jc w:val="both"/>
              <w:rPr>
                <w:rFonts w:ascii="Times New Roman" w:hAnsi="Times New Roman" w:cs="Times New Roman"/>
                <w:b/>
                <w:bCs/>
                <w:sz w:val="16"/>
                <w:szCs w:val="16"/>
                <w:lang w:val="en-GB"/>
              </w:rPr>
            </w:pPr>
          </w:p>
        </w:tc>
        <w:tc>
          <w:tcPr>
            <w:tcW w:w="376" w:type="pct"/>
          </w:tcPr>
          <w:p w14:paraId="7203A700" w14:textId="7DAAD446" w:rsidR="0030006F" w:rsidRPr="00965B5E" w:rsidRDefault="0030006F" w:rsidP="0030006F">
            <w:pPr>
              <w:jc w:val="both"/>
              <w:rPr>
                <w:rFonts w:ascii="Times New Roman" w:hAnsi="Times New Roman" w:cs="Times New Roman"/>
                <w:b/>
                <w:bCs/>
                <w:sz w:val="16"/>
                <w:szCs w:val="16"/>
              </w:rPr>
            </w:pPr>
            <w:r w:rsidRPr="00965B5E">
              <w:rPr>
                <w:rFonts w:ascii="Times New Roman" w:hAnsi="Times New Roman"/>
                <w:b/>
                <w:sz w:val="16"/>
                <w:szCs w:val="16"/>
              </w:rPr>
              <w:t>Spānija</w:t>
            </w:r>
          </w:p>
        </w:tc>
        <w:tc>
          <w:tcPr>
            <w:tcW w:w="377" w:type="pct"/>
          </w:tcPr>
          <w:p w14:paraId="112AB240" w14:textId="3E5FD63E" w:rsidR="0030006F" w:rsidRPr="00965B5E" w:rsidRDefault="0030006F" w:rsidP="0030006F">
            <w:pPr>
              <w:jc w:val="both"/>
              <w:rPr>
                <w:rFonts w:ascii="Times New Roman" w:hAnsi="Times New Roman" w:cs="Times New Roman"/>
                <w:sz w:val="16"/>
                <w:szCs w:val="16"/>
              </w:rPr>
            </w:pPr>
            <w:r w:rsidRPr="00965B5E">
              <w:rPr>
                <w:rFonts w:ascii="Times New Roman" w:hAnsi="Times New Roman"/>
                <w:sz w:val="16"/>
                <w:szCs w:val="16"/>
              </w:rPr>
              <w:t>(Flynn et al., 2009)</w:t>
            </w:r>
          </w:p>
        </w:tc>
        <w:tc>
          <w:tcPr>
            <w:tcW w:w="605" w:type="pct"/>
          </w:tcPr>
          <w:p w14:paraId="2E04EF7B" w14:textId="53E61FD3" w:rsidR="0030006F" w:rsidRPr="00965B5E" w:rsidRDefault="0030006F" w:rsidP="0030006F">
            <w:pPr>
              <w:jc w:val="both"/>
              <w:rPr>
                <w:rFonts w:ascii="Times New Roman" w:hAnsi="Times New Roman" w:cs="Times New Roman"/>
                <w:sz w:val="16"/>
                <w:szCs w:val="16"/>
              </w:rPr>
            </w:pPr>
            <w:r w:rsidRPr="00965B5E">
              <w:rPr>
                <w:rFonts w:ascii="Times New Roman" w:hAnsi="Times New Roman"/>
                <w:sz w:val="16"/>
                <w:szCs w:val="16"/>
              </w:rPr>
              <w:t>24 stundu atcerēšanās anketa un aptauja pārtikas produktu lietošanas biežuma noteikšanai, otrs 24 stundu atcerēšanās anketa 25–30 % grupas</w:t>
            </w:r>
          </w:p>
        </w:tc>
        <w:tc>
          <w:tcPr>
            <w:tcW w:w="176" w:type="pct"/>
          </w:tcPr>
          <w:p w14:paraId="0E641E4C" w14:textId="4783E39F" w:rsidR="0030006F" w:rsidRPr="00965B5E" w:rsidRDefault="0030006F" w:rsidP="0030006F">
            <w:pPr>
              <w:jc w:val="both"/>
              <w:rPr>
                <w:rFonts w:ascii="Times New Roman" w:hAnsi="Times New Roman" w:cs="Times New Roman"/>
                <w:sz w:val="16"/>
                <w:szCs w:val="16"/>
              </w:rPr>
            </w:pPr>
            <w:r w:rsidRPr="00965B5E">
              <w:rPr>
                <w:rFonts w:ascii="Times New Roman" w:hAnsi="Times New Roman"/>
                <w:sz w:val="16"/>
                <w:szCs w:val="16"/>
              </w:rPr>
              <w:t>723</w:t>
            </w:r>
          </w:p>
        </w:tc>
        <w:tc>
          <w:tcPr>
            <w:tcW w:w="264" w:type="pct"/>
          </w:tcPr>
          <w:p w14:paraId="31EB1091" w14:textId="2AFA9F30" w:rsidR="0030006F" w:rsidRPr="00965B5E" w:rsidRDefault="0030006F" w:rsidP="0030006F">
            <w:pPr>
              <w:jc w:val="both"/>
              <w:rPr>
                <w:rFonts w:ascii="Times New Roman" w:hAnsi="Times New Roman" w:cs="Times New Roman"/>
                <w:sz w:val="16"/>
                <w:szCs w:val="16"/>
              </w:rPr>
            </w:pPr>
            <w:r w:rsidRPr="00965B5E">
              <w:rPr>
                <w:rFonts w:ascii="Times New Roman" w:hAnsi="Times New Roman"/>
                <w:sz w:val="16"/>
                <w:szCs w:val="16"/>
              </w:rPr>
              <w:t>4</w:t>
            </w:r>
          </w:p>
        </w:tc>
        <w:tc>
          <w:tcPr>
            <w:tcW w:w="257" w:type="pct"/>
          </w:tcPr>
          <w:p w14:paraId="21E7650B" w14:textId="382ADA4A" w:rsidR="0030006F" w:rsidRPr="00965B5E" w:rsidRDefault="0030006F" w:rsidP="0030006F">
            <w:pPr>
              <w:jc w:val="both"/>
              <w:rPr>
                <w:rFonts w:ascii="Times New Roman" w:hAnsi="Times New Roman" w:cs="Times New Roman"/>
                <w:sz w:val="16"/>
                <w:szCs w:val="16"/>
              </w:rPr>
            </w:pPr>
            <w:r w:rsidRPr="00965B5E">
              <w:rPr>
                <w:rFonts w:ascii="Times New Roman" w:hAnsi="Times New Roman"/>
                <w:sz w:val="16"/>
                <w:szCs w:val="16"/>
              </w:rPr>
              <w:t>10</w:t>
            </w:r>
          </w:p>
        </w:tc>
        <w:tc>
          <w:tcPr>
            <w:tcW w:w="854" w:type="pct"/>
          </w:tcPr>
          <w:p w14:paraId="451C0CB8" w14:textId="676C3CA7" w:rsidR="0030006F" w:rsidRPr="00965B5E" w:rsidRDefault="0030006F" w:rsidP="0030006F">
            <w:pPr>
              <w:pStyle w:val="Default"/>
              <w:jc w:val="both"/>
              <w:rPr>
                <w:sz w:val="16"/>
                <w:szCs w:val="16"/>
              </w:rPr>
            </w:pPr>
            <w:r w:rsidRPr="00965B5E">
              <w:rPr>
                <w:sz w:val="16"/>
                <w:szCs w:val="16"/>
              </w:rPr>
              <w:t>Tostarp bagātināta pārtika</w:t>
            </w:r>
          </w:p>
        </w:tc>
        <w:tc>
          <w:tcPr>
            <w:tcW w:w="264" w:type="pct"/>
          </w:tcPr>
          <w:p w14:paraId="6020D1BF" w14:textId="75BA07A2" w:rsidR="0030006F" w:rsidRPr="00965B5E" w:rsidRDefault="0030006F" w:rsidP="0030006F">
            <w:pPr>
              <w:jc w:val="both"/>
              <w:rPr>
                <w:rFonts w:ascii="Times New Roman" w:hAnsi="Times New Roman" w:cs="Times New Roman"/>
                <w:sz w:val="16"/>
                <w:szCs w:val="16"/>
              </w:rPr>
            </w:pPr>
            <w:r w:rsidRPr="00965B5E">
              <w:rPr>
                <w:rFonts w:ascii="Times New Roman" w:hAnsi="Times New Roman"/>
                <w:sz w:val="16"/>
                <w:szCs w:val="16"/>
              </w:rPr>
              <w:t>1,8</w:t>
            </w:r>
          </w:p>
        </w:tc>
        <w:tc>
          <w:tcPr>
            <w:tcW w:w="311" w:type="pct"/>
          </w:tcPr>
          <w:p w14:paraId="661B8398" w14:textId="77777777" w:rsidR="0030006F" w:rsidRPr="00965B5E" w:rsidRDefault="0030006F" w:rsidP="0030006F">
            <w:pPr>
              <w:jc w:val="both"/>
              <w:rPr>
                <w:rFonts w:ascii="Times New Roman" w:hAnsi="Times New Roman" w:cs="Times New Roman"/>
                <w:sz w:val="16"/>
                <w:szCs w:val="16"/>
                <w:lang w:val="en-GB"/>
              </w:rPr>
            </w:pPr>
          </w:p>
        </w:tc>
        <w:tc>
          <w:tcPr>
            <w:tcW w:w="220" w:type="pct"/>
          </w:tcPr>
          <w:p w14:paraId="48945E0C" w14:textId="77777777" w:rsidR="0030006F" w:rsidRPr="00965B5E" w:rsidRDefault="0030006F" w:rsidP="0030006F">
            <w:pPr>
              <w:jc w:val="both"/>
              <w:rPr>
                <w:rFonts w:ascii="Times New Roman" w:hAnsi="Times New Roman" w:cs="Times New Roman"/>
                <w:sz w:val="16"/>
                <w:szCs w:val="16"/>
                <w:lang w:val="en-GB"/>
              </w:rPr>
            </w:pPr>
          </w:p>
        </w:tc>
        <w:tc>
          <w:tcPr>
            <w:tcW w:w="206" w:type="pct"/>
          </w:tcPr>
          <w:p w14:paraId="7EE8C78D" w14:textId="77777777" w:rsidR="0030006F" w:rsidRPr="00965B5E" w:rsidRDefault="0030006F" w:rsidP="0030006F">
            <w:pPr>
              <w:jc w:val="both"/>
              <w:rPr>
                <w:rFonts w:ascii="Times New Roman" w:hAnsi="Times New Roman" w:cs="Times New Roman"/>
                <w:sz w:val="16"/>
                <w:szCs w:val="16"/>
                <w:lang w:val="en-GB"/>
              </w:rPr>
            </w:pPr>
          </w:p>
        </w:tc>
        <w:tc>
          <w:tcPr>
            <w:tcW w:w="206" w:type="pct"/>
          </w:tcPr>
          <w:p w14:paraId="433C5A38" w14:textId="00CDD75E" w:rsidR="0030006F" w:rsidRPr="00965B5E" w:rsidRDefault="0030006F" w:rsidP="0030006F">
            <w:pPr>
              <w:jc w:val="both"/>
              <w:rPr>
                <w:rFonts w:ascii="Times New Roman" w:hAnsi="Times New Roman" w:cs="Times New Roman"/>
                <w:sz w:val="16"/>
                <w:szCs w:val="16"/>
              </w:rPr>
            </w:pPr>
            <w:r w:rsidRPr="00965B5E">
              <w:rPr>
                <w:rFonts w:ascii="Times New Roman" w:hAnsi="Times New Roman"/>
                <w:sz w:val="16"/>
                <w:szCs w:val="16"/>
              </w:rPr>
              <w:t>3,0</w:t>
            </w:r>
          </w:p>
        </w:tc>
        <w:tc>
          <w:tcPr>
            <w:tcW w:w="216" w:type="pct"/>
          </w:tcPr>
          <w:p w14:paraId="7D5DE2B1" w14:textId="77777777" w:rsidR="0030006F" w:rsidRPr="00965B5E" w:rsidRDefault="0030006F" w:rsidP="0030006F">
            <w:pPr>
              <w:jc w:val="both"/>
              <w:rPr>
                <w:rFonts w:ascii="Times New Roman" w:hAnsi="Times New Roman" w:cs="Times New Roman"/>
                <w:sz w:val="16"/>
                <w:szCs w:val="16"/>
                <w:lang w:val="en-GB"/>
              </w:rPr>
            </w:pPr>
          </w:p>
        </w:tc>
      </w:tr>
      <w:tr w:rsidR="0030006F" w:rsidRPr="00965B5E" w14:paraId="243EE113" w14:textId="77777777" w:rsidTr="00965B5E">
        <w:tc>
          <w:tcPr>
            <w:tcW w:w="409" w:type="pct"/>
          </w:tcPr>
          <w:p w14:paraId="3377609C" w14:textId="77777777" w:rsidR="0030006F" w:rsidRPr="00965B5E" w:rsidRDefault="0030006F" w:rsidP="0030006F">
            <w:pPr>
              <w:jc w:val="both"/>
              <w:rPr>
                <w:rFonts w:ascii="Times New Roman" w:hAnsi="Times New Roman" w:cs="Times New Roman"/>
                <w:b/>
                <w:bCs/>
                <w:sz w:val="16"/>
                <w:szCs w:val="16"/>
                <w:lang w:val="en-GB"/>
              </w:rPr>
            </w:pPr>
          </w:p>
        </w:tc>
        <w:tc>
          <w:tcPr>
            <w:tcW w:w="259" w:type="pct"/>
          </w:tcPr>
          <w:p w14:paraId="05C1FFC4" w14:textId="77777777" w:rsidR="0030006F" w:rsidRPr="00965B5E" w:rsidRDefault="0030006F" w:rsidP="0030006F">
            <w:pPr>
              <w:jc w:val="both"/>
              <w:rPr>
                <w:rFonts w:ascii="Times New Roman" w:hAnsi="Times New Roman" w:cs="Times New Roman"/>
                <w:b/>
                <w:bCs/>
                <w:sz w:val="16"/>
                <w:szCs w:val="16"/>
                <w:lang w:val="en-GB"/>
              </w:rPr>
            </w:pPr>
          </w:p>
        </w:tc>
        <w:tc>
          <w:tcPr>
            <w:tcW w:w="376" w:type="pct"/>
          </w:tcPr>
          <w:p w14:paraId="7E7DB36D" w14:textId="0D835EA7" w:rsidR="0030006F" w:rsidRPr="00965B5E" w:rsidRDefault="0030006F" w:rsidP="0030006F">
            <w:pPr>
              <w:jc w:val="both"/>
              <w:rPr>
                <w:rFonts w:ascii="Times New Roman" w:hAnsi="Times New Roman" w:cs="Times New Roman"/>
                <w:b/>
                <w:bCs/>
                <w:sz w:val="16"/>
                <w:szCs w:val="16"/>
              </w:rPr>
            </w:pPr>
            <w:r w:rsidRPr="00965B5E">
              <w:rPr>
                <w:rFonts w:ascii="Times New Roman" w:hAnsi="Times New Roman"/>
                <w:b/>
                <w:sz w:val="16"/>
                <w:szCs w:val="16"/>
              </w:rPr>
              <w:t>Zviedrija</w:t>
            </w:r>
          </w:p>
        </w:tc>
        <w:tc>
          <w:tcPr>
            <w:tcW w:w="377" w:type="pct"/>
          </w:tcPr>
          <w:p w14:paraId="375969C3" w14:textId="111C80BC" w:rsidR="0030006F" w:rsidRPr="00965B5E" w:rsidRDefault="0030006F" w:rsidP="0030006F">
            <w:pPr>
              <w:jc w:val="both"/>
              <w:rPr>
                <w:rFonts w:ascii="Times New Roman" w:hAnsi="Times New Roman" w:cs="Times New Roman"/>
                <w:sz w:val="16"/>
                <w:szCs w:val="16"/>
              </w:rPr>
            </w:pPr>
            <w:r w:rsidRPr="00965B5E">
              <w:rPr>
                <w:rFonts w:ascii="Times New Roman" w:hAnsi="Times New Roman"/>
                <w:sz w:val="16"/>
                <w:szCs w:val="16"/>
              </w:rPr>
              <w:t>(Enghardt-Barbieri et al., 2006)</w:t>
            </w:r>
          </w:p>
        </w:tc>
        <w:tc>
          <w:tcPr>
            <w:tcW w:w="605" w:type="pct"/>
          </w:tcPr>
          <w:p w14:paraId="7C3B3FC5" w14:textId="03D803F5" w:rsidR="0030006F" w:rsidRPr="00965B5E" w:rsidRDefault="0030006F" w:rsidP="0030006F">
            <w:pPr>
              <w:jc w:val="both"/>
              <w:rPr>
                <w:rFonts w:ascii="Times New Roman" w:hAnsi="Times New Roman" w:cs="Times New Roman"/>
                <w:sz w:val="16"/>
                <w:szCs w:val="16"/>
              </w:rPr>
            </w:pPr>
            <w:r w:rsidRPr="00965B5E">
              <w:rPr>
                <w:rFonts w:ascii="Times New Roman" w:hAnsi="Times New Roman"/>
                <w:sz w:val="16"/>
                <w:szCs w:val="16"/>
              </w:rPr>
              <w:t>4 dienu uztura pieraksts</w:t>
            </w:r>
          </w:p>
        </w:tc>
        <w:tc>
          <w:tcPr>
            <w:tcW w:w="176" w:type="pct"/>
          </w:tcPr>
          <w:p w14:paraId="080A51EB" w14:textId="5F81B158" w:rsidR="0030006F" w:rsidRPr="00965B5E" w:rsidRDefault="0030006F" w:rsidP="0030006F">
            <w:pPr>
              <w:jc w:val="both"/>
              <w:rPr>
                <w:rFonts w:ascii="Times New Roman" w:hAnsi="Times New Roman" w:cs="Times New Roman"/>
                <w:sz w:val="16"/>
                <w:szCs w:val="16"/>
              </w:rPr>
            </w:pPr>
            <w:r w:rsidRPr="00965B5E">
              <w:rPr>
                <w:rFonts w:ascii="Times New Roman" w:hAnsi="Times New Roman"/>
                <w:sz w:val="16"/>
                <w:szCs w:val="16"/>
              </w:rPr>
              <w:t>590</w:t>
            </w:r>
          </w:p>
        </w:tc>
        <w:tc>
          <w:tcPr>
            <w:tcW w:w="264" w:type="pct"/>
          </w:tcPr>
          <w:p w14:paraId="0EF566D6" w14:textId="6BB9B699" w:rsidR="0030006F" w:rsidRPr="00965B5E" w:rsidRDefault="0030006F" w:rsidP="0030006F">
            <w:pPr>
              <w:jc w:val="both"/>
              <w:rPr>
                <w:rFonts w:ascii="Times New Roman" w:hAnsi="Times New Roman" w:cs="Times New Roman"/>
                <w:sz w:val="16"/>
                <w:szCs w:val="16"/>
              </w:rPr>
            </w:pPr>
            <w:r w:rsidRPr="00965B5E">
              <w:rPr>
                <w:rFonts w:ascii="Times New Roman" w:hAnsi="Times New Roman"/>
                <w:sz w:val="16"/>
                <w:szCs w:val="16"/>
              </w:rPr>
              <w:t>4</w:t>
            </w:r>
          </w:p>
        </w:tc>
        <w:tc>
          <w:tcPr>
            <w:tcW w:w="257" w:type="pct"/>
          </w:tcPr>
          <w:p w14:paraId="7776D7A3" w14:textId="3E5FBDBE" w:rsidR="0030006F" w:rsidRPr="00965B5E" w:rsidRDefault="0030006F" w:rsidP="0030006F">
            <w:pPr>
              <w:jc w:val="both"/>
              <w:rPr>
                <w:rFonts w:ascii="Times New Roman" w:hAnsi="Times New Roman" w:cs="Times New Roman"/>
                <w:sz w:val="16"/>
                <w:szCs w:val="16"/>
              </w:rPr>
            </w:pPr>
            <w:r w:rsidRPr="00965B5E">
              <w:rPr>
                <w:rFonts w:ascii="Times New Roman" w:hAnsi="Times New Roman"/>
                <w:sz w:val="16"/>
                <w:szCs w:val="16"/>
              </w:rPr>
              <w:t>4</w:t>
            </w:r>
          </w:p>
        </w:tc>
        <w:tc>
          <w:tcPr>
            <w:tcW w:w="854" w:type="pct"/>
          </w:tcPr>
          <w:p w14:paraId="253B7563" w14:textId="77777777" w:rsidR="0030006F" w:rsidRPr="00965B5E" w:rsidRDefault="0030006F" w:rsidP="0030006F">
            <w:pPr>
              <w:jc w:val="both"/>
              <w:rPr>
                <w:rFonts w:ascii="Times New Roman" w:hAnsi="Times New Roman" w:cs="Times New Roman"/>
                <w:sz w:val="16"/>
                <w:szCs w:val="16"/>
                <w:lang w:val="en-GB"/>
              </w:rPr>
            </w:pPr>
          </w:p>
        </w:tc>
        <w:tc>
          <w:tcPr>
            <w:tcW w:w="264" w:type="pct"/>
          </w:tcPr>
          <w:p w14:paraId="75132377" w14:textId="231506BD" w:rsidR="0030006F" w:rsidRPr="00965B5E" w:rsidRDefault="0030006F" w:rsidP="0030006F">
            <w:pPr>
              <w:jc w:val="both"/>
              <w:rPr>
                <w:rFonts w:ascii="Times New Roman" w:hAnsi="Times New Roman" w:cs="Times New Roman"/>
                <w:sz w:val="16"/>
                <w:szCs w:val="16"/>
              </w:rPr>
            </w:pPr>
            <w:r w:rsidRPr="00965B5E">
              <w:rPr>
                <w:rFonts w:ascii="Times New Roman" w:hAnsi="Times New Roman"/>
                <w:sz w:val="16"/>
                <w:szCs w:val="16"/>
              </w:rPr>
              <w:t>6,6</w:t>
            </w:r>
          </w:p>
        </w:tc>
        <w:tc>
          <w:tcPr>
            <w:tcW w:w="311" w:type="pct"/>
          </w:tcPr>
          <w:p w14:paraId="7A447786" w14:textId="77777777" w:rsidR="0030006F" w:rsidRPr="00965B5E" w:rsidRDefault="0030006F" w:rsidP="0030006F">
            <w:pPr>
              <w:jc w:val="both"/>
              <w:rPr>
                <w:rFonts w:ascii="Times New Roman" w:hAnsi="Times New Roman" w:cs="Times New Roman"/>
                <w:sz w:val="16"/>
                <w:szCs w:val="16"/>
                <w:lang w:val="en-GB"/>
              </w:rPr>
            </w:pPr>
          </w:p>
        </w:tc>
        <w:tc>
          <w:tcPr>
            <w:tcW w:w="220" w:type="pct"/>
          </w:tcPr>
          <w:p w14:paraId="2FAA5414" w14:textId="77777777" w:rsidR="0030006F" w:rsidRPr="00965B5E" w:rsidRDefault="0030006F" w:rsidP="0030006F">
            <w:pPr>
              <w:jc w:val="both"/>
              <w:rPr>
                <w:rFonts w:ascii="Times New Roman" w:hAnsi="Times New Roman" w:cs="Times New Roman"/>
                <w:sz w:val="16"/>
                <w:szCs w:val="16"/>
                <w:lang w:val="en-GB"/>
              </w:rPr>
            </w:pPr>
          </w:p>
        </w:tc>
        <w:tc>
          <w:tcPr>
            <w:tcW w:w="206" w:type="pct"/>
          </w:tcPr>
          <w:p w14:paraId="34685B9B" w14:textId="77777777" w:rsidR="0030006F" w:rsidRPr="00965B5E" w:rsidRDefault="0030006F" w:rsidP="0030006F">
            <w:pPr>
              <w:jc w:val="both"/>
              <w:rPr>
                <w:rFonts w:ascii="Times New Roman" w:hAnsi="Times New Roman" w:cs="Times New Roman"/>
                <w:sz w:val="16"/>
                <w:szCs w:val="16"/>
                <w:lang w:val="en-GB"/>
              </w:rPr>
            </w:pPr>
          </w:p>
        </w:tc>
        <w:tc>
          <w:tcPr>
            <w:tcW w:w="206" w:type="pct"/>
          </w:tcPr>
          <w:p w14:paraId="228F2912" w14:textId="50D67EBC" w:rsidR="0030006F" w:rsidRPr="00965B5E" w:rsidRDefault="0030006F" w:rsidP="0030006F">
            <w:pPr>
              <w:jc w:val="both"/>
              <w:rPr>
                <w:rFonts w:ascii="Times New Roman" w:hAnsi="Times New Roman" w:cs="Times New Roman"/>
                <w:sz w:val="16"/>
                <w:szCs w:val="16"/>
              </w:rPr>
            </w:pPr>
            <w:r w:rsidRPr="00965B5E">
              <w:rPr>
                <w:rFonts w:ascii="Times New Roman" w:hAnsi="Times New Roman"/>
                <w:sz w:val="16"/>
                <w:szCs w:val="16"/>
              </w:rPr>
              <w:t>15,4</w:t>
            </w:r>
          </w:p>
        </w:tc>
        <w:tc>
          <w:tcPr>
            <w:tcW w:w="216" w:type="pct"/>
          </w:tcPr>
          <w:p w14:paraId="69275042" w14:textId="77777777" w:rsidR="0030006F" w:rsidRPr="00965B5E" w:rsidRDefault="0030006F" w:rsidP="0030006F">
            <w:pPr>
              <w:jc w:val="both"/>
              <w:rPr>
                <w:rFonts w:ascii="Times New Roman" w:hAnsi="Times New Roman" w:cs="Times New Roman"/>
                <w:sz w:val="16"/>
                <w:szCs w:val="16"/>
                <w:lang w:val="en-GB"/>
              </w:rPr>
            </w:pPr>
          </w:p>
        </w:tc>
      </w:tr>
      <w:tr w:rsidR="00A821E6" w:rsidRPr="00965B5E" w14:paraId="629BDA83" w14:textId="77777777" w:rsidTr="00965B5E">
        <w:tc>
          <w:tcPr>
            <w:tcW w:w="409" w:type="pct"/>
          </w:tcPr>
          <w:p w14:paraId="1B4D5B5D" w14:textId="77777777" w:rsidR="00A821E6" w:rsidRPr="00965B5E" w:rsidRDefault="00A821E6" w:rsidP="00062E36">
            <w:pPr>
              <w:jc w:val="both"/>
              <w:rPr>
                <w:rFonts w:ascii="Times New Roman" w:hAnsi="Times New Roman" w:cs="Times New Roman"/>
                <w:b/>
                <w:bCs/>
                <w:sz w:val="16"/>
                <w:szCs w:val="16"/>
                <w:lang w:val="en-GB"/>
              </w:rPr>
            </w:pPr>
          </w:p>
        </w:tc>
        <w:tc>
          <w:tcPr>
            <w:tcW w:w="259" w:type="pct"/>
          </w:tcPr>
          <w:p w14:paraId="01B6C0E0" w14:textId="77777777" w:rsidR="00A821E6" w:rsidRPr="00965B5E" w:rsidRDefault="00A821E6" w:rsidP="00062E36">
            <w:pPr>
              <w:jc w:val="both"/>
              <w:rPr>
                <w:rFonts w:ascii="Times New Roman" w:hAnsi="Times New Roman" w:cs="Times New Roman"/>
                <w:b/>
                <w:bCs/>
                <w:sz w:val="16"/>
                <w:szCs w:val="16"/>
                <w:lang w:val="en-GB"/>
              </w:rPr>
            </w:pPr>
          </w:p>
        </w:tc>
        <w:tc>
          <w:tcPr>
            <w:tcW w:w="376" w:type="pct"/>
          </w:tcPr>
          <w:p w14:paraId="5B120CCB" w14:textId="77777777" w:rsidR="00A821E6" w:rsidRPr="00965B5E" w:rsidRDefault="00A821E6" w:rsidP="00062E36">
            <w:pPr>
              <w:jc w:val="both"/>
              <w:rPr>
                <w:rFonts w:ascii="Times New Roman" w:hAnsi="Times New Roman" w:cs="Times New Roman"/>
                <w:b/>
                <w:bCs/>
                <w:sz w:val="16"/>
                <w:szCs w:val="16"/>
                <w:lang w:val="en-GB"/>
              </w:rPr>
            </w:pPr>
          </w:p>
        </w:tc>
        <w:tc>
          <w:tcPr>
            <w:tcW w:w="377" w:type="pct"/>
          </w:tcPr>
          <w:p w14:paraId="5E81A329" w14:textId="77777777" w:rsidR="00A821E6" w:rsidRPr="00965B5E" w:rsidRDefault="00A821E6" w:rsidP="00062E36">
            <w:pPr>
              <w:jc w:val="both"/>
              <w:rPr>
                <w:rFonts w:ascii="Times New Roman" w:hAnsi="Times New Roman" w:cs="Times New Roman"/>
                <w:sz w:val="16"/>
                <w:szCs w:val="16"/>
                <w:lang w:val="en-GB"/>
              </w:rPr>
            </w:pPr>
          </w:p>
        </w:tc>
        <w:tc>
          <w:tcPr>
            <w:tcW w:w="605" w:type="pct"/>
          </w:tcPr>
          <w:p w14:paraId="2E5D3D74" w14:textId="77777777" w:rsidR="00A821E6" w:rsidRPr="00965B5E" w:rsidRDefault="00A821E6" w:rsidP="00062E36">
            <w:pPr>
              <w:jc w:val="both"/>
              <w:rPr>
                <w:rFonts w:ascii="Times New Roman" w:hAnsi="Times New Roman" w:cs="Times New Roman"/>
                <w:sz w:val="16"/>
                <w:szCs w:val="16"/>
                <w:lang w:val="en-GB"/>
              </w:rPr>
            </w:pPr>
          </w:p>
        </w:tc>
        <w:tc>
          <w:tcPr>
            <w:tcW w:w="176" w:type="pct"/>
          </w:tcPr>
          <w:p w14:paraId="4A0B51A6" w14:textId="0842872E" w:rsidR="00A821E6" w:rsidRPr="00965B5E" w:rsidRDefault="00A50E6D" w:rsidP="00062E36">
            <w:pPr>
              <w:jc w:val="both"/>
              <w:rPr>
                <w:rFonts w:ascii="Times New Roman" w:hAnsi="Times New Roman" w:cs="Times New Roman"/>
                <w:sz w:val="16"/>
                <w:szCs w:val="16"/>
              </w:rPr>
            </w:pPr>
            <w:r w:rsidRPr="00965B5E">
              <w:rPr>
                <w:rFonts w:ascii="Times New Roman" w:hAnsi="Times New Roman"/>
                <w:sz w:val="16"/>
                <w:szCs w:val="16"/>
              </w:rPr>
              <w:t>889</w:t>
            </w:r>
          </w:p>
        </w:tc>
        <w:tc>
          <w:tcPr>
            <w:tcW w:w="264" w:type="pct"/>
          </w:tcPr>
          <w:p w14:paraId="2F482439" w14:textId="4E9EF455" w:rsidR="00A821E6" w:rsidRPr="00965B5E" w:rsidRDefault="00D806B2" w:rsidP="00062E36">
            <w:pPr>
              <w:jc w:val="both"/>
              <w:rPr>
                <w:rFonts w:ascii="Times New Roman" w:hAnsi="Times New Roman" w:cs="Times New Roman"/>
                <w:sz w:val="16"/>
                <w:szCs w:val="16"/>
              </w:rPr>
            </w:pPr>
            <w:r w:rsidRPr="00965B5E">
              <w:rPr>
                <w:rFonts w:ascii="Times New Roman" w:hAnsi="Times New Roman"/>
                <w:sz w:val="16"/>
                <w:szCs w:val="16"/>
              </w:rPr>
              <w:t>8</w:t>
            </w:r>
          </w:p>
        </w:tc>
        <w:tc>
          <w:tcPr>
            <w:tcW w:w="257" w:type="pct"/>
          </w:tcPr>
          <w:p w14:paraId="7DA26D27" w14:textId="79FEEB26" w:rsidR="00A821E6" w:rsidRPr="00965B5E" w:rsidRDefault="00D806B2" w:rsidP="00062E36">
            <w:pPr>
              <w:jc w:val="both"/>
              <w:rPr>
                <w:rFonts w:ascii="Times New Roman" w:hAnsi="Times New Roman" w:cs="Times New Roman"/>
                <w:sz w:val="16"/>
                <w:szCs w:val="16"/>
              </w:rPr>
            </w:pPr>
            <w:r w:rsidRPr="00965B5E">
              <w:rPr>
                <w:rFonts w:ascii="Times New Roman" w:hAnsi="Times New Roman"/>
                <w:sz w:val="16"/>
                <w:szCs w:val="16"/>
              </w:rPr>
              <w:t>9</w:t>
            </w:r>
          </w:p>
        </w:tc>
        <w:tc>
          <w:tcPr>
            <w:tcW w:w="854" w:type="pct"/>
          </w:tcPr>
          <w:p w14:paraId="5B427830" w14:textId="77777777" w:rsidR="00A821E6" w:rsidRPr="00965B5E" w:rsidRDefault="00A821E6" w:rsidP="00062E36">
            <w:pPr>
              <w:jc w:val="both"/>
              <w:rPr>
                <w:rFonts w:ascii="Times New Roman" w:hAnsi="Times New Roman" w:cs="Times New Roman"/>
                <w:sz w:val="16"/>
                <w:szCs w:val="16"/>
                <w:lang w:val="en-GB"/>
              </w:rPr>
            </w:pPr>
          </w:p>
        </w:tc>
        <w:tc>
          <w:tcPr>
            <w:tcW w:w="264" w:type="pct"/>
          </w:tcPr>
          <w:p w14:paraId="2009AF91" w14:textId="295B2707" w:rsidR="00A821E6" w:rsidRPr="00965B5E" w:rsidRDefault="00D806B2" w:rsidP="00062E36">
            <w:pPr>
              <w:jc w:val="both"/>
              <w:rPr>
                <w:rFonts w:ascii="Times New Roman" w:hAnsi="Times New Roman" w:cs="Times New Roman"/>
                <w:sz w:val="16"/>
                <w:szCs w:val="16"/>
              </w:rPr>
            </w:pPr>
            <w:r w:rsidRPr="00965B5E">
              <w:rPr>
                <w:rFonts w:ascii="Times New Roman" w:hAnsi="Times New Roman"/>
                <w:sz w:val="16"/>
                <w:szCs w:val="16"/>
              </w:rPr>
              <w:t>5,0</w:t>
            </w:r>
          </w:p>
        </w:tc>
        <w:tc>
          <w:tcPr>
            <w:tcW w:w="311" w:type="pct"/>
          </w:tcPr>
          <w:p w14:paraId="2EA11742" w14:textId="77777777" w:rsidR="00A821E6" w:rsidRPr="00965B5E" w:rsidRDefault="00A821E6" w:rsidP="00062E36">
            <w:pPr>
              <w:jc w:val="both"/>
              <w:rPr>
                <w:rFonts w:ascii="Times New Roman" w:hAnsi="Times New Roman" w:cs="Times New Roman"/>
                <w:sz w:val="16"/>
                <w:szCs w:val="16"/>
                <w:lang w:val="en-GB"/>
              </w:rPr>
            </w:pPr>
          </w:p>
        </w:tc>
        <w:tc>
          <w:tcPr>
            <w:tcW w:w="220" w:type="pct"/>
          </w:tcPr>
          <w:p w14:paraId="750600B0" w14:textId="77777777" w:rsidR="00A821E6" w:rsidRPr="00965B5E" w:rsidRDefault="00A821E6" w:rsidP="00062E36">
            <w:pPr>
              <w:jc w:val="both"/>
              <w:rPr>
                <w:rFonts w:ascii="Times New Roman" w:hAnsi="Times New Roman" w:cs="Times New Roman"/>
                <w:sz w:val="16"/>
                <w:szCs w:val="16"/>
                <w:lang w:val="en-GB"/>
              </w:rPr>
            </w:pPr>
          </w:p>
        </w:tc>
        <w:tc>
          <w:tcPr>
            <w:tcW w:w="206" w:type="pct"/>
          </w:tcPr>
          <w:p w14:paraId="0255453F" w14:textId="77777777" w:rsidR="00A821E6" w:rsidRPr="00965B5E" w:rsidRDefault="00A821E6" w:rsidP="00062E36">
            <w:pPr>
              <w:jc w:val="both"/>
              <w:rPr>
                <w:rFonts w:ascii="Times New Roman" w:hAnsi="Times New Roman" w:cs="Times New Roman"/>
                <w:sz w:val="16"/>
                <w:szCs w:val="16"/>
                <w:lang w:val="en-GB"/>
              </w:rPr>
            </w:pPr>
          </w:p>
        </w:tc>
        <w:tc>
          <w:tcPr>
            <w:tcW w:w="206" w:type="pct"/>
          </w:tcPr>
          <w:p w14:paraId="1C4E252E" w14:textId="6B389BAC" w:rsidR="00A821E6" w:rsidRPr="00965B5E" w:rsidRDefault="00D806B2" w:rsidP="00062E36">
            <w:pPr>
              <w:jc w:val="both"/>
              <w:rPr>
                <w:rFonts w:ascii="Times New Roman" w:hAnsi="Times New Roman" w:cs="Times New Roman"/>
                <w:sz w:val="16"/>
                <w:szCs w:val="16"/>
              </w:rPr>
            </w:pPr>
            <w:r w:rsidRPr="00965B5E">
              <w:rPr>
                <w:rFonts w:ascii="Times New Roman" w:hAnsi="Times New Roman"/>
                <w:sz w:val="16"/>
                <w:szCs w:val="16"/>
              </w:rPr>
              <w:t>10,4</w:t>
            </w:r>
          </w:p>
        </w:tc>
        <w:tc>
          <w:tcPr>
            <w:tcW w:w="216" w:type="pct"/>
          </w:tcPr>
          <w:p w14:paraId="7CF51E64" w14:textId="77777777" w:rsidR="00A821E6" w:rsidRPr="00965B5E" w:rsidRDefault="00A821E6" w:rsidP="00062E36">
            <w:pPr>
              <w:jc w:val="both"/>
              <w:rPr>
                <w:rFonts w:ascii="Times New Roman" w:hAnsi="Times New Roman" w:cs="Times New Roman"/>
                <w:sz w:val="16"/>
                <w:szCs w:val="16"/>
                <w:lang w:val="en-GB"/>
              </w:rPr>
            </w:pPr>
          </w:p>
        </w:tc>
      </w:tr>
      <w:tr w:rsidR="00A821E6" w:rsidRPr="00965B5E" w14:paraId="68CF135C" w14:textId="77777777" w:rsidTr="00965B5E">
        <w:tc>
          <w:tcPr>
            <w:tcW w:w="409" w:type="pct"/>
          </w:tcPr>
          <w:p w14:paraId="101ABAEB" w14:textId="77777777" w:rsidR="00A821E6" w:rsidRPr="00965B5E" w:rsidRDefault="00A821E6" w:rsidP="00062E36">
            <w:pPr>
              <w:jc w:val="both"/>
              <w:rPr>
                <w:rFonts w:ascii="Times New Roman" w:hAnsi="Times New Roman" w:cs="Times New Roman"/>
                <w:b/>
                <w:bCs/>
                <w:sz w:val="16"/>
                <w:szCs w:val="16"/>
                <w:lang w:val="en-GB"/>
              </w:rPr>
            </w:pPr>
          </w:p>
        </w:tc>
        <w:tc>
          <w:tcPr>
            <w:tcW w:w="259" w:type="pct"/>
          </w:tcPr>
          <w:p w14:paraId="6C818F5A" w14:textId="77777777" w:rsidR="00A821E6" w:rsidRPr="00965B5E" w:rsidRDefault="00A821E6" w:rsidP="00062E36">
            <w:pPr>
              <w:jc w:val="both"/>
              <w:rPr>
                <w:rFonts w:ascii="Times New Roman" w:hAnsi="Times New Roman" w:cs="Times New Roman"/>
                <w:b/>
                <w:bCs/>
                <w:sz w:val="16"/>
                <w:szCs w:val="16"/>
                <w:lang w:val="en-GB"/>
              </w:rPr>
            </w:pPr>
          </w:p>
        </w:tc>
        <w:tc>
          <w:tcPr>
            <w:tcW w:w="376" w:type="pct"/>
          </w:tcPr>
          <w:p w14:paraId="41656290" w14:textId="77777777" w:rsidR="00A821E6" w:rsidRPr="00965B5E" w:rsidRDefault="00A821E6" w:rsidP="00062E36">
            <w:pPr>
              <w:jc w:val="both"/>
              <w:rPr>
                <w:rFonts w:ascii="Times New Roman" w:hAnsi="Times New Roman" w:cs="Times New Roman"/>
                <w:b/>
                <w:bCs/>
                <w:sz w:val="16"/>
                <w:szCs w:val="16"/>
                <w:lang w:val="en-GB"/>
              </w:rPr>
            </w:pPr>
          </w:p>
        </w:tc>
        <w:tc>
          <w:tcPr>
            <w:tcW w:w="377" w:type="pct"/>
          </w:tcPr>
          <w:p w14:paraId="6982F352" w14:textId="77777777" w:rsidR="00A821E6" w:rsidRPr="00965B5E" w:rsidRDefault="00A821E6" w:rsidP="00062E36">
            <w:pPr>
              <w:jc w:val="both"/>
              <w:rPr>
                <w:rFonts w:ascii="Times New Roman" w:hAnsi="Times New Roman" w:cs="Times New Roman"/>
                <w:sz w:val="16"/>
                <w:szCs w:val="16"/>
                <w:lang w:val="en-GB"/>
              </w:rPr>
            </w:pPr>
          </w:p>
        </w:tc>
        <w:tc>
          <w:tcPr>
            <w:tcW w:w="605" w:type="pct"/>
          </w:tcPr>
          <w:p w14:paraId="5FBD75CA" w14:textId="77777777" w:rsidR="00A821E6" w:rsidRPr="00965B5E" w:rsidRDefault="00A821E6" w:rsidP="00062E36">
            <w:pPr>
              <w:jc w:val="both"/>
              <w:rPr>
                <w:rFonts w:ascii="Times New Roman" w:hAnsi="Times New Roman" w:cs="Times New Roman"/>
                <w:sz w:val="16"/>
                <w:szCs w:val="16"/>
                <w:lang w:val="en-GB"/>
              </w:rPr>
            </w:pPr>
          </w:p>
        </w:tc>
        <w:tc>
          <w:tcPr>
            <w:tcW w:w="176" w:type="pct"/>
          </w:tcPr>
          <w:p w14:paraId="025CC0E5" w14:textId="33C15F3D" w:rsidR="00A821E6" w:rsidRPr="00965B5E" w:rsidRDefault="00A50E6D" w:rsidP="00062E36">
            <w:pPr>
              <w:jc w:val="both"/>
              <w:rPr>
                <w:rFonts w:ascii="Times New Roman" w:hAnsi="Times New Roman" w:cs="Times New Roman"/>
                <w:sz w:val="16"/>
                <w:szCs w:val="16"/>
              </w:rPr>
            </w:pPr>
            <w:r w:rsidRPr="00965B5E">
              <w:rPr>
                <w:rFonts w:ascii="Times New Roman" w:hAnsi="Times New Roman"/>
                <w:sz w:val="16"/>
                <w:szCs w:val="16"/>
              </w:rPr>
              <w:t>1016</w:t>
            </w:r>
          </w:p>
        </w:tc>
        <w:tc>
          <w:tcPr>
            <w:tcW w:w="264" w:type="pct"/>
          </w:tcPr>
          <w:p w14:paraId="3B60C3FE" w14:textId="3CB49300" w:rsidR="00A821E6" w:rsidRPr="00965B5E" w:rsidRDefault="00D806B2" w:rsidP="00062E36">
            <w:pPr>
              <w:jc w:val="both"/>
              <w:rPr>
                <w:rFonts w:ascii="Times New Roman" w:hAnsi="Times New Roman" w:cs="Times New Roman"/>
                <w:sz w:val="16"/>
                <w:szCs w:val="16"/>
              </w:rPr>
            </w:pPr>
            <w:r w:rsidRPr="00965B5E">
              <w:rPr>
                <w:rFonts w:ascii="Times New Roman" w:hAnsi="Times New Roman"/>
                <w:sz w:val="16"/>
                <w:szCs w:val="16"/>
              </w:rPr>
              <w:t>11</w:t>
            </w:r>
          </w:p>
        </w:tc>
        <w:tc>
          <w:tcPr>
            <w:tcW w:w="257" w:type="pct"/>
          </w:tcPr>
          <w:p w14:paraId="0A4BC6F6" w14:textId="0A8738DB" w:rsidR="00A821E6" w:rsidRPr="00965B5E" w:rsidRDefault="00D806B2" w:rsidP="00062E36">
            <w:pPr>
              <w:jc w:val="both"/>
              <w:rPr>
                <w:rFonts w:ascii="Times New Roman" w:hAnsi="Times New Roman" w:cs="Times New Roman"/>
                <w:sz w:val="16"/>
                <w:szCs w:val="16"/>
              </w:rPr>
            </w:pPr>
            <w:r w:rsidRPr="00965B5E">
              <w:rPr>
                <w:rFonts w:ascii="Times New Roman" w:hAnsi="Times New Roman"/>
                <w:sz w:val="16"/>
                <w:szCs w:val="16"/>
              </w:rPr>
              <w:t>12</w:t>
            </w:r>
          </w:p>
        </w:tc>
        <w:tc>
          <w:tcPr>
            <w:tcW w:w="854" w:type="pct"/>
          </w:tcPr>
          <w:p w14:paraId="181C9420" w14:textId="77777777" w:rsidR="00A821E6" w:rsidRPr="00965B5E" w:rsidRDefault="00A821E6" w:rsidP="00062E36">
            <w:pPr>
              <w:jc w:val="both"/>
              <w:rPr>
                <w:rFonts w:ascii="Times New Roman" w:hAnsi="Times New Roman" w:cs="Times New Roman"/>
                <w:sz w:val="16"/>
                <w:szCs w:val="16"/>
                <w:lang w:val="en-GB"/>
              </w:rPr>
            </w:pPr>
          </w:p>
        </w:tc>
        <w:tc>
          <w:tcPr>
            <w:tcW w:w="264" w:type="pct"/>
          </w:tcPr>
          <w:p w14:paraId="1B6B516A" w14:textId="521F720E" w:rsidR="00A821E6" w:rsidRPr="00965B5E" w:rsidRDefault="00D806B2" w:rsidP="00062E36">
            <w:pPr>
              <w:jc w:val="both"/>
              <w:rPr>
                <w:rFonts w:ascii="Times New Roman" w:hAnsi="Times New Roman" w:cs="Times New Roman"/>
                <w:sz w:val="16"/>
                <w:szCs w:val="16"/>
              </w:rPr>
            </w:pPr>
            <w:r w:rsidRPr="00965B5E">
              <w:rPr>
                <w:rFonts w:ascii="Times New Roman" w:hAnsi="Times New Roman"/>
                <w:sz w:val="16"/>
                <w:szCs w:val="16"/>
              </w:rPr>
              <w:t>4,6</w:t>
            </w:r>
          </w:p>
        </w:tc>
        <w:tc>
          <w:tcPr>
            <w:tcW w:w="311" w:type="pct"/>
          </w:tcPr>
          <w:p w14:paraId="7F1F156A" w14:textId="77777777" w:rsidR="00A821E6" w:rsidRPr="00965B5E" w:rsidRDefault="00A821E6" w:rsidP="00062E36">
            <w:pPr>
              <w:jc w:val="both"/>
              <w:rPr>
                <w:rFonts w:ascii="Times New Roman" w:hAnsi="Times New Roman" w:cs="Times New Roman"/>
                <w:sz w:val="16"/>
                <w:szCs w:val="16"/>
                <w:lang w:val="en-GB"/>
              </w:rPr>
            </w:pPr>
          </w:p>
        </w:tc>
        <w:tc>
          <w:tcPr>
            <w:tcW w:w="220" w:type="pct"/>
          </w:tcPr>
          <w:p w14:paraId="66856F67" w14:textId="77777777" w:rsidR="00A821E6" w:rsidRPr="00965B5E" w:rsidRDefault="00A821E6" w:rsidP="00062E36">
            <w:pPr>
              <w:jc w:val="both"/>
              <w:rPr>
                <w:rFonts w:ascii="Times New Roman" w:hAnsi="Times New Roman" w:cs="Times New Roman"/>
                <w:sz w:val="16"/>
                <w:szCs w:val="16"/>
                <w:lang w:val="en-GB"/>
              </w:rPr>
            </w:pPr>
          </w:p>
        </w:tc>
        <w:tc>
          <w:tcPr>
            <w:tcW w:w="206" w:type="pct"/>
          </w:tcPr>
          <w:p w14:paraId="280FB1D7" w14:textId="77777777" w:rsidR="00A821E6" w:rsidRPr="00965B5E" w:rsidRDefault="00A821E6" w:rsidP="00062E36">
            <w:pPr>
              <w:jc w:val="both"/>
              <w:rPr>
                <w:rFonts w:ascii="Times New Roman" w:hAnsi="Times New Roman" w:cs="Times New Roman"/>
                <w:sz w:val="16"/>
                <w:szCs w:val="16"/>
                <w:lang w:val="en-GB"/>
              </w:rPr>
            </w:pPr>
          </w:p>
        </w:tc>
        <w:tc>
          <w:tcPr>
            <w:tcW w:w="206" w:type="pct"/>
          </w:tcPr>
          <w:p w14:paraId="7D263C66" w14:textId="364B9095" w:rsidR="00A821E6" w:rsidRPr="00965B5E" w:rsidRDefault="00D806B2" w:rsidP="00062E36">
            <w:pPr>
              <w:jc w:val="both"/>
              <w:rPr>
                <w:rFonts w:ascii="Times New Roman" w:hAnsi="Times New Roman" w:cs="Times New Roman"/>
                <w:sz w:val="16"/>
                <w:szCs w:val="16"/>
              </w:rPr>
            </w:pPr>
            <w:r w:rsidRPr="00965B5E">
              <w:rPr>
                <w:rFonts w:ascii="Times New Roman" w:hAnsi="Times New Roman"/>
                <w:sz w:val="16"/>
                <w:szCs w:val="16"/>
              </w:rPr>
              <w:t>10,1</w:t>
            </w:r>
          </w:p>
        </w:tc>
        <w:tc>
          <w:tcPr>
            <w:tcW w:w="216" w:type="pct"/>
          </w:tcPr>
          <w:p w14:paraId="3EE81735" w14:textId="77777777" w:rsidR="00A821E6" w:rsidRPr="00965B5E" w:rsidRDefault="00A821E6" w:rsidP="00062E36">
            <w:pPr>
              <w:jc w:val="both"/>
              <w:rPr>
                <w:rFonts w:ascii="Times New Roman" w:hAnsi="Times New Roman" w:cs="Times New Roman"/>
                <w:sz w:val="16"/>
                <w:szCs w:val="16"/>
                <w:lang w:val="en-GB"/>
              </w:rPr>
            </w:pPr>
          </w:p>
        </w:tc>
      </w:tr>
      <w:tr w:rsidR="0030006F" w:rsidRPr="00965B5E" w14:paraId="6BE0F83B" w14:textId="77777777" w:rsidTr="00965B5E">
        <w:tc>
          <w:tcPr>
            <w:tcW w:w="409" w:type="pct"/>
          </w:tcPr>
          <w:p w14:paraId="6B2698B8" w14:textId="77777777" w:rsidR="0030006F" w:rsidRPr="00965B5E" w:rsidRDefault="0030006F" w:rsidP="0030006F">
            <w:pPr>
              <w:jc w:val="both"/>
              <w:rPr>
                <w:rFonts w:ascii="Times New Roman" w:hAnsi="Times New Roman" w:cs="Times New Roman"/>
                <w:b/>
                <w:bCs/>
                <w:sz w:val="16"/>
                <w:szCs w:val="16"/>
                <w:lang w:val="en-GB"/>
              </w:rPr>
            </w:pPr>
          </w:p>
        </w:tc>
        <w:tc>
          <w:tcPr>
            <w:tcW w:w="259" w:type="pct"/>
          </w:tcPr>
          <w:p w14:paraId="42BDC50D" w14:textId="77777777" w:rsidR="0030006F" w:rsidRPr="00965B5E" w:rsidRDefault="0030006F" w:rsidP="0030006F">
            <w:pPr>
              <w:jc w:val="both"/>
              <w:rPr>
                <w:rFonts w:ascii="Times New Roman" w:hAnsi="Times New Roman" w:cs="Times New Roman"/>
                <w:b/>
                <w:bCs/>
                <w:sz w:val="16"/>
                <w:szCs w:val="16"/>
                <w:lang w:val="en-GB"/>
              </w:rPr>
            </w:pPr>
          </w:p>
        </w:tc>
        <w:tc>
          <w:tcPr>
            <w:tcW w:w="376" w:type="pct"/>
          </w:tcPr>
          <w:p w14:paraId="053D6775" w14:textId="5A3D79A6" w:rsidR="0030006F" w:rsidRPr="00965B5E" w:rsidRDefault="0030006F" w:rsidP="0030006F">
            <w:pPr>
              <w:jc w:val="both"/>
              <w:rPr>
                <w:rFonts w:ascii="Times New Roman" w:hAnsi="Times New Roman" w:cs="Times New Roman"/>
                <w:b/>
                <w:bCs/>
                <w:sz w:val="16"/>
                <w:szCs w:val="16"/>
              </w:rPr>
            </w:pPr>
            <w:r w:rsidRPr="00965B5E">
              <w:rPr>
                <w:rFonts w:ascii="Times New Roman" w:hAnsi="Times New Roman"/>
                <w:b/>
                <w:sz w:val="16"/>
                <w:szCs w:val="16"/>
              </w:rPr>
              <w:t>Nīderlande</w:t>
            </w:r>
          </w:p>
        </w:tc>
        <w:tc>
          <w:tcPr>
            <w:tcW w:w="377" w:type="pct"/>
          </w:tcPr>
          <w:p w14:paraId="1FB69DEA" w14:textId="0C05EC0E" w:rsidR="0030006F" w:rsidRPr="00965B5E" w:rsidRDefault="0030006F" w:rsidP="0030006F">
            <w:pPr>
              <w:jc w:val="both"/>
              <w:rPr>
                <w:rFonts w:ascii="Times New Roman" w:hAnsi="Times New Roman" w:cs="Times New Roman"/>
                <w:sz w:val="16"/>
                <w:szCs w:val="16"/>
              </w:rPr>
            </w:pPr>
            <w:r w:rsidRPr="00965B5E">
              <w:rPr>
                <w:rFonts w:ascii="Times New Roman" w:hAnsi="Times New Roman"/>
                <w:sz w:val="16"/>
                <w:szCs w:val="16"/>
              </w:rPr>
              <w:t>(Flynn et al., 2009)</w:t>
            </w:r>
          </w:p>
        </w:tc>
        <w:tc>
          <w:tcPr>
            <w:tcW w:w="605" w:type="pct"/>
          </w:tcPr>
          <w:p w14:paraId="3BD4EC81" w14:textId="49CE57AA" w:rsidR="0030006F" w:rsidRPr="00965B5E" w:rsidRDefault="0030006F" w:rsidP="0030006F">
            <w:pPr>
              <w:jc w:val="both"/>
              <w:rPr>
                <w:rFonts w:ascii="Times New Roman" w:hAnsi="Times New Roman" w:cs="Times New Roman"/>
                <w:sz w:val="16"/>
                <w:szCs w:val="16"/>
              </w:rPr>
            </w:pPr>
            <w:r w:rsidRPr="00965B5E">
              <w:rPr>
                <w:rFonts w:ascii="Times New Roman" w:hAnsi="Times New Roman"/>
                <w:sz w:val="16"/>
                <w:szCs w:val="16"/>
              </w:rPr>
              <w:t>2 dienu uztura pieraksts (nesaistītas dienas)</w:t>
            </w:r>
          </w:p>
        </w:tc>
        <w:tc>
          <w:tcPr>
            <w:tcW w:w="176" w:type="pct"/>
          </w:tcPr>
          <w:p w14:paraId="7281EA2D" w14:textId="034BF546" w:rsidR="0030006F" w:rsidRPr="00965B5E" w:rsidRDefault="0030006F" w:rsidP="0030006F">
            <w:pPr>
              <w:jc w:val="both"/>
              <w:rPr>
                <w:rFonts w:ascii="Times New Roman" w:hAnsi="Times New Roman" w:cs="Times New Roman"/>
                <w:sz w:val="16"/>
                <w:szCs w:val="16"/>
              </w:rPr>
            </w:pPr>
            <w:r w:rsidRPr="00965B5E">
              <w:rPr>
                <w:rFonts w:ascii="Times New Roman" w:hAnsi="Times New Roman"/>
                <w:sz w:val="16"/>
                <w:szCs w:val="16"/>
              </w:rPr>
              <w:t>639</w:t>
            </w:r>
          </w:p>
        </w:tc>
        <w:tc>
          <w:tcPr>
            <w:tcW w:w="264" w:type="pct"/>
          </w:tcPr>
          <w:p w14:paraId="7D01ADF7" w14:textId="176742D8" w:rsidR="0030006F" w:rsidRPr="00965B5E" w:rsidRDefault="0030006F" w:rsidP="0030006F">
            <w:pPr>
              <w:jc w:val="both"/>
              <w:rPr>
                <w:rFonts w:ascii="Times New Roman" w:hAnsi="Times New Roman" w:cs="Times New Roman"/>
                <w:sz w:val="16"/>
                <w:szCs w:val="16"/>
              </w:rPr>
            </w:pPr>
            <w:r w:rsidRPr="00965B5E">
              <w:rPr>
                <w:rFonts w:ascii="Times New Roman" w:hAnsi="Times New Roman"/>
                <w:sz w:val="16"/>
                <w:szCs w:val="16"/>
              </w:rPr>
              <w:t>4</w:t>
            </w:r>
          </w:p>
        </w:tc>
        <w:tc>
          <w:tcPr>
            <w:tcW w:w="257" w:type="pct"/>
          </w:tcPr>
          <w:p w14:paraId="447BD30B" w14:textId="009CD193" w:rsidR="0030006F" w:rsidRPr="00965B5E" w:rsidRDefault="0030006F" w:rsidP="0030006F">
            <w:pPr>
              <w:jc w:val="both"/>
              <w:rPr>
                <w:rFonts w:ascii="Times New Roman" w:hAnsi="Times New Roman" w:cs="Times New Roman"/>
                <w:sz w:val="16"/>
                <w:szCs w:val="16"/>
              </w:rPr>
            </w:pPr>
            <w:r w:rsidRPr="00965B5E">
              <w:rPr>
                <w:rFonts w:ascii="Times New Roman" w:hAnsi="Times New Roman"/>
                <w:sz w:val="16"/>
                <w:szCs w:val="16"/>
              </w:rPr>
              <w:t>6</w:t>
            </w:r>
          </w:p>
        </w:tc>
        <w:tc>
          <w:tcPr>
            <w:tcW w:w="854" w:type="pct"/>
          </w:tcPr>
          <w:p w14:paraId="5D5C1FA4" w14:textId="77777777" w:rsidR="0030006F" w:rsidRPr="00965B5E" w:rsidRDefault="0030006F" w:rsidP="0030006F">
            <w:pPr>
              <w:jc w:val="both"/>
              <w:rPr>
                <w:rFonts w:ascii="Times New Roman" w:hAnsi="Times New Roman" w:cs="Times New Roman"/>
                <w:sz w:val="16"/>
                <w:szCs w:val="16"/>
                <w:lang w:val="en-GB"/>
              </w:rPr>
            </w:pPr>
          </w:p>
        </w:tc>
        <w:tc>
          <w:tcPr>
            <w:tcW w:w="264" w:type="pct"/>
          </w:tcPr>
          <w:p w14:paraId="3236BDD5" w14:textId="6E68D913" w:rsidR="0030006F" w:rsidRPr="00965B5E" w:rsidRDefault="0030006F" w:rsidP="0030006F">
            <w:pPr>
              <w:jc w:val="both"/>
              <w:rPr>
                <w:rFonts w:ascii="Times New Roman" w:hAnsi="Times New Roman" w:cs="Times New Roman"/>
                <w:sz w:val="16"/>
                <w:szCs w:val="16"/>
              </w:rPr>
            </w:pPr>
            <w:r w:rsidRPr="00965B5E">
              <w:rPr>
                <w:rFonts w:ascii="Times New Roman" w:hAnsi="Times New Roman"/>
                <w:sz w:val="16"/>
                <w:szCs w:val="16"/>
              </w:rPr>
              <w:t>2,6</w:t>
            </w:r>
          </w:p>
        </w:tc>
        <w:tc>
          <w:tcPr>
            <w:tcW w:w="311" w:type="pct"/>
          </w:tcPr>
          <w:p w14:paraId="791D5364" w14:textId="77777777" w:rsidR="0030006F" w:rsidRPr="00965B5E" w:rsidRDefault="0030006F" w:rsidP="0030006F">
            <w:pPr>
              <w:jc w:val="both"/>
              <w:rPr>
                <w:rFonts w:ascii="Times New Roman" w:hAnsi="Times New Roman" w:cs="Times New Roman"/>
                <w:sz w:val="16"/>
                <w:szCs w:val="16"/>
                <w:lang w:val="en-GB"/>
              </w:rPr>
            </w:pPr>
          </w:p>
        </w:tc>
        <w:tc>
          <w:tcPr>
            <w:tcW w:w="220" w:type="pct"/>
          </w:tcPr>
          <w:p w14:paraId="75151A50" w14:textId="77777777" w:rsidR="0030006F" w:rsidRPr="00965B5E" w:rsidRDefault="0030006F" w:rsidP="0030006F">
            <w:pPr>
              <w:jc w:val="both"/>
              <w:rPr>
                <w:rFonts w:ascii="Times New Roman" w:hAnsi="Times New Roman" w:cs="Times New Roman"/>
                <w:sz w:val="16"/>
                <w:szCs w:val="16"/>
                <w:lang w:val="en-GB"/>
              </w:rPr>
            </w:pPr>
          </w:p>
        </w:tc>
        <w:tc>
          <w:tcPr>
            <w:tcW w:w="206" w:type="pct"/>
          </w:tcPr>
          <w:p w14:paraId="459F59FC" w14:textId="77777777" w:rsidR="0030006F" w:rsidRPr="00965B5E" w:rsidRDefault="0030006F" w:rsidP="0030006F">
            <w:pPr>
              <w:jc w:val="both"/>
              <w:rPr>
                <w:rFonts w:ascii="Times New Roman" w:hAnsi="Times New Roman" w:cs="Times New Roman"/>
                <w:sz w:val="16"/>
                <w:szCs w:val="16"/>
                <w:lang w:val="en-GB"/>
              </w:rPr>
            </w:pPr>
          </w:p>
        </w:tc>
        <w:tc>
          <w:tcPr>
            <w:tcW w:w="206" w:type="pct"/>
          </w:tcPr>
          <w:p w14:paraId="0D4BFA2F" w14:textId="7D7FBFC7" w:rsidR="0030006F" w:rsidRPr="00965B5E" w:rsidRDefault="0030006F" w:rsidP="0030006F">
            <w:pPr>
              <w:jc w:val="both"/>
              <w:rPr>
                <w:rFonts w:ascii="Times New Roman" w:hAnsi="Times New Roman" w:cs="Times New Roman"/>
                <w:sz w:val="16"/>
                <w:szCs w:val="16"/>
              </w:rPr>
            </w:pPr>
            <w:r w:rsidRPr="00965B5E">
              <w:rPr>
                <w:rFonts w:ascii="Times New Roman" w:hAnsi="Times New Roman"/>
                <w:sz w:val="16"/>
                <w:szCs w:val="16"/>
              </w:rPr>
              <w:t>5,3</w:t>
            </w:r>
          </w:p>
        </w:tc>
        <w:tc>
          <w:tcPr>
            <w:tcW w:w="216" w:type="pct"/>
          </w:tcPr>
          <w:p w14:paraId="36C98430" w14:textId="77777777" w:rsidR="0030006F" w:rsidRPr="00965B5E" w:rsidRDefault="0030006F" w:rsidP="0030006F">
            <w:pPr>
              <w:jc w:val="both"/>
              <w:rPr>
                <w:rFonts w:ascii="Times New Roman" w:hAnsi="Times New Roman" w:cs="Times New Roman"/>
                <w:sz w:val="16"/>
                <w:szCs w:val="16"/>
                <w:lang w:val="en-GB"/>
              </w:rPr>
            </w:pPr>
          </w:p>
        </w:tc>
      </w:tr>
      <w:tr w:rsidR="00D806B2" w:rsidRPr="00965B5E" w14:paraId="079E7840" w14:textId="77777777" w:rsidTr="00965B5E">
        <w:tc>
          <w:tcPr>
            <w:tcW w:w="409" w:type="pct"/>
          </w:tcPr>
          <w:p w14:paraId="63C15D02" w14:textId="77777777" w:rsidR="00D806B2" w:rsidRPr="00965B5E" w:rsidRDefault="00D806B2" w:rsidP="00062E36">
            <w:pPr>
              <w:jc w:val="both"/>
              <w:rPr>
                <w:rFonts w:ascii="Times New Roman" w:hAnsi="Times New Roman" w:cs="Times New Roman"/>
                <w:b/>
                <w:bCs/>
                <w:sz w:val="16"/>
                <w:szCs w:val="16"/>
                <w:lang w:val="en-GB"/>
              </w:rPr>
            </w:pPr>
          </w:p>
        </w:tc>
        <w:tc>
          <w:tcPr>
            <w:tcW w:w="259" w:type="pct"/>
          </w:tcPr>
          <w:p w14:paraId="0C19F75D" w14:textId="77777777" w:rsidR="00D806B2" w:rsidRPr="00965B5E" w:rsidRDefault="00D806B2" w:rsidP="00062E36">
            <w:pPr>
              <w:jc w:val="both"/>
              <w:rPr>
                <w:rFonts w:ascii="Times New Roman" w:hAnsi="Times New Roman" w:cs="Times New Roman"/>
                <w:b/>
                <w:bCs/>
                <w:sz w:val="16"/>
                <w:szCs w:val="16"/>
                <w:lang w:val="en-GB"/>
              </w:rPr>
            </w:pPr>
          </w:p>
        </w:tc>
        <w:tc>
          <w:tcPr>
            <w:tcW w:w="376" w:type="pct"/>
          </w:tcPr>
          <w:p w14:paraId="5B3351E5" w14:textId="77777777" w:rsidR="00D806B2" w:rsidRPr="00965B5E" w:rsidRDefault="00D806B2" w:rsidP="00062E36">
            <w:pPr>
              <w:jc w:val="both"/>
              <w:rPr>
                <w:rFonts w:ascii="Times New Roman" w:hAnsi="Times New Roman" w:cs="Times New Roman"/>
                <w:b/>
                <w:bCs/>
                <w:sz w:val="16"/>
                <w:szCs w:val="16"/>
                <w:lang w:val="en-GB"/>
              </w:rPr>
            </w:pPr>
          </w:p>
        </w:tc>
        <w:tc>
          <w:tcPr>
            <w:tcW w:w="377" w:type="pct"/>
          </w:tcPr>
          <w:p w14:paraId="5AD9B759" w14:textId="77777777" w:rsidR="00D806B2" w:rsidRPr="00965B5E" w:rsidRDefault="00D806B2" w:rsidP="00062E36">
            <w:pPr>
              <w:jc w:val="both"/>
              <w:rPr>
                <w:rFonts w:ascii="Times New Roman" w:hAnsi="Times New Roman" w:cs="Times New Roman"/>
                <w:sz w:val="16"/>
                <w:szCs w:val="16"/>
                <w:lang w:val="en-GB"/>
              </w:rPr>
            </w:pPr>
          </w:p>
        </w:tc>
        <w:tc>
          <w:tcPr>
            <w:tcW w:w="605" w:type="pct"/>
          </w:tcPr>
          <w:p w14:paraId="6D5BC684" w14:textId="77777777" w:rsidR="00D806B2" w:rsidRPr="00965B5E" w:rsidRDefault="00D806B2" w:rsidP="00062E36">
            <w:pPr>
              <w:jc w:val="both"/>
              <w:rPr>
                <w:rFonts w:ascii="Times New Roman" w:hAnsi="Times New Roman" w:cs="Times New Roman"/>
                <w:sz w:val="16"/>
                <w:szCs w:val="16"/>
                <w:lang w:val="en-GB"/>
              </w:rPr>
            </w:pPr>
          </w:p>
        </w:tc>
        <w:tc>
          <w:tcPr>
            <w:tcW w:w="176" w:type="pct"/>
          </w:tcPr>
          <w:p w14:paraId="74DBB973" w14:textId="0C9EA6B8" w:rsidR="00D806B2" w:rsidRPr="00965B5E" w:rsidRDefault="00A50E6D" w:rsidP="00062E36">
            <w:pPr>
              <w:jc w:val="both"/>
              <w:rPr>
                <w:rFonts w:ascii="Times New Roman" w:hAnsi="Times New Roman" w:cs="Times New Roman"/>
                <w:sz w:val="16"/>
                <w:szCs w:val="16"/>
              </w:rPr>
            </w:pPr>
            <w:r w:rsidRPr="00965B5E">
              <w:rPr>
                <w:rFonts w:ascii="Times New Roman" w:hAnsi="Times New Roman"/>
                <w:sz w:val="16"/>
                <w:szCs w:val="16"/>
              </w:rPr>
              <w:t>639</w:t>
            </w:r>
          </w:p>
        </w:tc>
        <w:tc>
          <w:tcPr>
            <w:tcW w:w="264" w:type="pct"/>
          </w:tcPr>
          <w:p w14:paraId="2C666897" w14:textId="6F7C1AB4" w:rsidR="00D806B2" w:rsidRPr="00965B5E" w:rsidRDefault="00D806B2" w:rsidP="00062E36">
            <w:pPr>
              <w:jc w:val="both"/>
              <w:rPr>
                <w:rFonts w:ascii="Times New Roman" w:hAnsi="Times New Roman" w:cs="Times New Roman"/>
                <w:sz w:val="16"/>
                <w:szCs w:val="16"/>
              </w:rPr>
            </w:pPr>
            <w:r w:rsidRPr="00965B5E">
              <w:rPr>
                <w:rFonts w:ascii="Times New Roman" w:hAnsi="Times New Roman"/>
                <w:sz w:val="16"/>
                <w:szCs w:val="16"/>
              </w:rPr>
              <w:t>4</w:t>
            </w:r>
          </w:p>
        </w:tc>
        <w:tc>
          <w:tcPr>
            <w:tcW w:w="257" w:type="pct"/>
          </w:tcPr>
          <w:p w14:paraId="6FC72D6A" w14:textId="1B20A7BB" w:rsidR="00D806B2" w:rsidRPr="00965B5E" w:rsidRDefault="00D806B2" w:rsidP="00062E36">
            <w:pPr>
              <w:jc w:val="both"/>
              <w:rPr>
                <w:rFonts w:ascii="Times New Roman" w:hAnsi="Times New Roman" w:cs="Times New Roman"/>
                <w:sz w:val="16"/>
                <w:szCs w:val="16"/>
              </w:rPr>
            </w:pPr>
            <w:r w:rsidRPr="00965B5E">
              <w:rPr>
                <w:rFonts w:ascii="Times New Roman" w:hAnsi="Times New Roman"/>
                <w:sz w:val="16"/>
                <w:szCs w:val="16"/>
              </w:rPr>
              <w:t>6</w:t>
            </w:r>
          </w:p>
        </w:tc>
        <w:tc>
          <w:tcPr>
            <w:tcW w:w="854" w:type="pct"/>
          </w:tcPr>
          <w:p w14:paraId="47261D10" w14:textId="4F412A53" w:rsidR="00D806B2" w:rsidRPr="00965B5E" w:rsidRDefault="00D806B2" w:rsidP="00D806B2">
            <w:pPr>
              <w:pStyle w:val="Default"/>
              <w:jc w:val="both"/>
              <w:rPr>
                <w:sz w:val="16"/>
                <w:szCs w:val="16"/>
              </w:rPr>
            </w:pPr>
            <w:r w:rsidRPr="00965B5E">
              <w:rPr>
                <w:sz w:val="16"/>
                <w:szCs w:val="16"/>
              </w:rPr>
              <w:t xml:space="preserve">Tostarp bagātināti pārtikas produkti </w:t>
            </w:r>
          </w:p>
        </w:tc>
        <w:tc>
          <w:tcPr>
            <w:tcW w:w="264" w:type="pct"/>
          </w:tcPr>
          <w:p w14:paraId="1C35DBD6" w14:textId="0A71ABA5" w:rsidR="00D806B2" w:rsidRPr="00965B5E" w:rsidRDefault="00D806B2" w:rsidP="00062E36">
            <w:pPr>
              <w:jc w:val="both"/>
              <w:rPr>
                <w:rFonts w:ascii="Times New Roman" w:hAnsi="Times New Roman" w:cs="Times New Roman"/>
                <w:sz w:val="16"/>
                <w:szCs w:val="16"/>
              </w:rPr>
            </w:pPr>
            <w:r w:rsidRPr="00965B5E">
              <w:rPr>
                <w:rFonts w:ascii="Times New Roman" w:hAnsi="Times New Roman"/>
                <w:sz w:val="16"/>
                <w:szCs w:val="16"/>
              </w:rPr>
              <w:t>2,7</w:t>
            </w:r>
          </w:p>
        </w:tc>
        <w:tc>
          <w:tcPr>
            <w:tcW w:w="311" w:type="pct"/>
          </w:tcPr>
          <w:p w14:paraId="593F5F3B" w14:textId="77777777" w:rsidR="00D806B2" w:rsidRPr="00965B5E" w:rsidRDefault="00D806B2" w:rsidP="00062E36">
            <w:pPr>
              <w:jc w:val="both"/>
              <w:rPr>
                <w:rFonts w:ascii="Times New Roman" w:hAnsi="Times New Roman" w:cs="Times New Roman"/>
                <w:sz w:val="16"/>
                <w:szCs w:val="16"/>
                <w:lang w:val="en-GB"/>
              </w:rPr>
            </w:pPr>
          </w:p>
        </w:tc>
        <w:tc>
          <w:tcPr>
            <w:tcW w:w="220" w:type="pct"/>
          </w:tcPr>
          <w:p w14:paraId="6F354701" w14:textId="77777777" w:rsidR="00D806B2" w:rsidRPr="00965B5E" w:rsidRDefault="00D806B2" w:rsidP="00062E36">
            <w:pPr>
              <w:jc w:val="both"/>
              <w:rPr>
                <w:rFonts w:ascii="Times New Roman" w:hAnsi="Times New Roman" w:cs="Times New Roman"/>
                <w:sz w:val="16"/>
                <w:szCs w:val="16"/>
                <w:lang w:val="en-GB"/>
              </w:rPr>
            </w:pPr>
          </w:p>
        </w:tc>
        <w:tc>
          <w:tcPr>
            <w:tcW w:w="206" w:type="pct"/>
          </w:tcPr>
          <w:p w14:paraId="69F1D2C5" w14:textId="77777777" w:rsidR="00D806B2" w:rsidRPr="00965B5E" w:rsidRDefault="00D806B2" w:rsidP="00062E36">
            <w:pPr>
              <w:jc w:val="both"/>
              <w:rPr>
                <w:rFonts w:ascii="Times New Roman" w:hAnsi="Times New Roman" w:cs="Times New Roman"/>
                <w:sz w:val="16"/>
                <w:szCs w:val="16"/>
                <w:lang w:val="en-GB"/>
              </w:rPr>
            </w:pPr>
          </w:p>
        </w:tc>
        <w:tc>
          <w:tcPr>
            <w:tcW w:w="206" w:type="pct"/>
          </w:tcPr>
          <w:p w14:paraId="7D2FAE7F" w14:textId="214273EC" w:rsidR="00D806B2" w:rsidRPr="00965B5E" w:rsidRDefault="00D806B2" w:rsidP="00062E36">
            <w:pPr>
              <w:jc w:val="both"/>
              <w:rPr>
                <w:rFonts w:ascii="Times New Roman" w:hAnsi="Times New Roman" w:cs="Times New Roman"/>
                <w:sz w:val="16"/>
                <w:szCs w:val="16"/>
              </w:rPr>
            </w:pPr>
            <w:r w:rsidRPr="00965B5E">
              <w:rPr>
                <w:rFonts w:ascii="Times New Roman" w:hAnsi="Times New Roman"/>
                <w:sz w:val="16"/>
                <w:szCs w:val="16"/>
              </w:rPr>
              <w:t>5,5</w:t>
            </w:r>
          </w:p>
        </w:tc>
        <w:tc>
          <w:tcPr>
            <w:tcW w:w="216" w:type="pct"/>
          </w:tcPr>
          <w:p w14:paraId="294643A9" w14:textId="77777777" w:rsidR="00D806B2" w:rsidRPr="00965B5E" w:rsidRDefault="00D806B2" w:rsidP="00062E36">
            <w:pPr>
              <w:jc w:val="both"/>
              <w:rPr>
                <w:rFonts w:ascii="Times New Roman" w:hAnsi="Times New Roman" w:cs="Times New Roman"/>
                <w:sz w:val="16"/>
                <w:szCs w:val="16"/>
                <w:lang w:val="en-GB"/>
              </w:rPr>
            </w:pPr>
          </w:p>
        </w:tc>
      </w:tr>
      <w:tr w:rsidR="0030006F" w:rsidRPr="00965B5E" w14:paraId="033AE5B9" w14:textId="77777777" w:rsidTr="001A37E4">
        <w:tc>
          <w:tcPr>
            <w:tcW w:w="409" w:type="pct"/>
            <w:tcBorders>
              <w:bottom w:val="single" w:sz="4" w:space="0" w:color="auto"/>
            </w:tcBorders>
          </w:tcPr>
          <w:p w14:paraId="6577D829" w14:textId="77777777" w:rsidR="0030006F" w:rsidRPr="00965B5E" w:rsidRDefault="0030006F" w:rsidP="0030006F">
            <w:pPr>
              <w:jc w:val="both"/>
              <w:rPr>
                <w:rFonts w:ascii="Times New Roman" w:hAnsi="Times New Roman" w:cs="Times New Roman"/>
                <w:b/>
                <w:bCs/>
                <w:sz w:val="16"/>
                <w:szCs w:val="16"/>
                <w:lang w:val="en-GB"/>
              </w:rPr>
            </w:pPr>
          </w:p>
        </w:tc>
        <w:tc>
          <w:tcPr>
            <w:tcW w:w="259" w:type="pct"/>
            <w:tcBorders>
              <w:bottom w:val="single" w:sz="4" w:space="0" w:color="auto"/>
            </w:tcBorders>
          </w:tcPr>
          <w:p w14:paraId="41AC7D7A" w14:textId="77777777" w:rsidR="0030006F" w:rsidRPr="00965B5E" w:rsidRDefault="0030006F" w:rsidP="0030006F">
            <w:pPr>
              <w:jc w:val="both"/>
              <w:rPr>
                <w:rFonts w:ascii="Times New Roman" w:hAnsi="Times New Roman" w:cs="Times New Roman"/>
                <w:b/>
                <w:bCs/>
                <w:sz w:val="16"/>
                <w:szCs w:val="16"/>
                <w:lang w:val="en-GB"/>
              </w:rPr>
            </w:pPr>
          </w:p>
        </w:tc>
        <w:tc>
          <w:tcPr>
            <w:tcW w:w="376" w:type="pct"/>
            <w:tcBorders>
              <w:bottom w:val="single" w:sz="4" w:space="0" w:color="auto"/>
            </w:tcBorders>
          </w:tcPr>
          <w:p w14:paraId="11569055" w14:textId="7C9232B4" w:rsidR="0030006F" w:rsidRPr="00965B5E" w:rsidRDefault="0030006F" w:rsidP="0030006F">
            <w:pPr>
              <w:jc w:val="both"/>
              <w:rPr>
                <w:rFonts w:ascii="Times New Roman" w:hAnsi="Times New Roman" w:cs="Times New Roman"/>
                <w:b/>
                <w:bCs/>
                <w:sz w:val="16"/>
                <w:szCs w:val="16"/>
              </w:rPr>
            </w:pPr>
            <w:r w:rsidRPr="00965B5E">
              <w:rPr>
                <w:rFonts w:ascii="Times New Roman" w:hAnsi="Times New Roman"/>
                <w:b/>
                <w:sz w:val="16"/>
                <w:szCs w:val="16"/>
              </w:rPr>
              <w:t>Apvienotā Karaliste</w:t>
            </w:r>
          </w:p>
        </w:tc>
        <w:tc>
          <w:tcPr>
            <w:tcW w:w="377" w:type="pct"/>
            <w:tcBorders>
              <w:bottom w:val="single" w:sz="4" w:space="0" w:color="auto"/>
            </w:tcBorders>
          </w:tcPr>
          <w:p w14:paraId="40EBCCA5" w14:textId="4DF64A6E" w:rsidR="0030006F" w:rsidRPr="00965B5E" w:rsidRDefault="0030006F" w:rsidP="0030006F">
            <w:pPr>
              <w:jc w:val="both"/>
              <w:rPr>
                <w:rFonts w:ascii="Times New Roman" w:hAnsi="Times New Roman" w:cs="Times New Roman"/>
                <w:sz w:val="16"/>
                <w:szCs w:val="16"/>
              </w:rPr>
            </w:pPr>
            <w:r w:rsidRPr="00965B5E">
              <w:rPr>
                <w:rFonts w:ascii="Times New Roman" w:hAnsi="Times New Roman"/>
                <w:sz w:val="16"/>
                <w:szCs w:val="16"/>
              </w:rPr>
              <w:t>(Bates et al., 2011)</w:t>
            </w:r>
          </w:p>
        </w:tc>
        <w:tc>
          <w:tcPr>
            <w:tcW w:w="605" w:type="pct"/>
            <w:tcBorders>
              <w:bottom w:val="single" w:sz="4" w:space="0" w:color="auto"/>
            </w:tcBorders>
          </w:tcPr>
          <w:p w14:paraId="31169F86" w14:textId="4B09B1C9" w:rsidR="0030006F" w:rsidRPr="00965B5E" w:rsidRDefault="0030006F" w:rsidP="0030006F">
            <w:pPr>
              <w:jc w:val="both"/>
              <w:rPr>
                <w:rFonts w:ascii="Times New Roman" w:hAnsi="Times New Roman" w:cs="Times New Roman"/>
                <w:sz w:val="16"/>
                <w:szCs w:val="16"/>
              </w:rPr>
            </w:pPr>
            <w:r w:rsidRPr="00965B5E">
              <w:rPr>
                <w:rFonts w:ascii="Times New Roman" w:hAnsi="Times New Roman"/>
                <w:sz w:val="16"/>
                <w:szCs w:val="16"/>
              </w:rPr>
              <w:t>4 dienu uztura dienasgrāmata</w:t>
            </w:r>
          </w:p>
        </w:tc>
        <w:tc>
          <w:tcPr>
            <w:tcW w:w="176" w:type="pct"/>
            <w:tcBorders>
              <w:bottom w:val="single" w:sz="4" w:space="0" w:color="auto"/>
            </w:tcBorders>
          </w:tcPr>
          <w:p w14:paraId="4BF29964" w14:textId="7E86ABDF" w:rsidR="0030006F" w:rsidRPr="00965B5E" w:rsidRDefault="0030006F" w:rsidP="0030006F">
            <w:pPr>
              <w:jc w:val="both"/>
              <w:rPr>
                <w:rFonts w:ascii="Times New Roman" w:hAnsi="Times New Roman" w:cs="Times New Roman"/>
                <w:sz w:val="16"/>
                <w:szCs w:val="16"/>
              </w:rPr>
            </w:pPr>
            <w:r w:rsidRPr="00965B5E">
              <w:rPr>
                <w:rFonts w:ascii="Times New Roman" w:hAnsi="Times New Roman"/>
                <w:sz w:val="16"/>
                <w:szCs w:val="16"/>
              </w:rPr>
              <w:t>423</w:t>
            </w:r>
          </w:p>
        </w:tc>
        <w:tc>
          <w:tcPr>
            <w:tcW w:w="264" w:type="pct"/>
            <w:tcBorders>
              <w:bottom w:val="single" w:sz="4" w:space="0" w:color="auto"/>
            </w:tcBorders>
          </w:tcPr>
          <w:p w14:paraId="34F376A2" w14:textId="07195B1D" w:rsidR="0030006F" w:rsidRPr="00965B5E" w:rsidRDefault="0030006F" w:rsidP="0030006F">
            <w:pPr>
              <w:jc w:val="both"/>
              <w:rPr>
                <w:rFonts w:ascii="Times New Roman" w:hAnsi="Times New Roman" w:cs="Times New Roman"/>
                <w:sz w:val="16"/>
                <w:szCs w:val="16"/>
              </w:rPr>
            </w:pPr>
            <w:r w:rsidRPr="00965B5E">
              <w:rPr>
                <w:rFonts w:ascii="Times New Roman" w:hAnsi="Times New Roman"/>
                <w:sz w:val="16"/>
                <w:szCs w:val="16"/>
              </w:rPr>
              <w:t>4</w:t>
            </w:r>
          </w:p>
        </w:tc>
        <w:tc>
          <w:tcPr>
            <w:tcW w:w="257" w:type="pct"/>
            <w:tcBorders>
              <w:bottom w:val="single" w:sz="4" w:space="0" w:color="auto"/>
            </w:tcBorders>
          </w:tcPr>
          <w:p w14:paraId="7B1AEE81" w14:textId="07BBB142" w:rsidR="0030006F" w:rsidRPr="00965B5E" w:rsidRDefault="0030006F" w:rsidP="0030006F">
            <w:pPr>
              <w:jc w:val="both"/>
              <w:rPr>
                <w:rFonts w:ascii="Times New Roman" w:hAnsi="Times New Roman" w:cs="Times New Roman"/>
                <w:sz w:val="16"/>
                <w:szCs w:val="16"/>
              </w:rPr>
            </w:pPr>
            <w:r w:rsidRPr="00965B5E">
              <w:rPr>
                <w:rFonts w:ascii="Times New Roman" w:hAnsi="Times New Roman"/>
                <w:sz w:val="16"/>
                <w:szCs w:val="16"/>
              </w:rPr>
              <w:t>10</w:t>
            </w:r>
          </w:p>
        </w:tc>
        <w:tc>
          <w:tcPr>
            <w:tcW w:w="854" w:type="pct"/>
            <w:tcBorders>
              <w:bottom w:val="single" w:sz="4" w:space="0" w:color="auto"/>
            </w:tcBorders>
          </w:tcPr>
          <w:p w14:paraId="533CB9E8" w14:textId="77777777" w:rsidR="0030006F" w:rsidRPr="00965B5E" w:rsidRDefault="0030006F" w:rsidP="0030006F">
            <w:pPr>
              <w:jc w:val="both"/>
              <w:rPr>
                <w:rFonts w:ascii="Times New Roman" w:hAnsi="Times New Roman" w:cs="Times New Roman"/>
                <w:sz w:val="16"/>
                <w:szCs w:val="16"/>
                <w:lang w:val="en-GB"/>
              </w:rPr>
            </w:pPr>
          </w:p>
        </w:tc>
        <w:tc>
          <w:tcPr>
            <w:tcW w:w="264" w:type="pct"/>
            <w:tcBorders>
              <w:bottom w:val="single" w:sz="4" w:space="0" w:color="auto"/>
            </w:tcBorders>
          </w:tcPr>
          <w:p w14:paraId="5BB4DA9D" w14:textId="764D75BC" w:rsidR="0030006F" w:rsidRPr="00965B5E" w:rsidRDefault="0030006F" w:rsidP="0030006F">
            <w:pPr>
              <w:jc w:val="both"/>
              <w:rPr>
                <w:rFonts w:ascii="Times New Roman" w:hAnsi="Times New Roman" w:cs="Times New Roman"/>
                <w:sz w:val="16"/>
                <w:szCs w:val="16"/>
              </w:rPr>
            </w:pPr>
            <w:r w:rsidRPr="00965B5E">
              <w:rPr>
                <w:rFonts w:ascii="Times New Roman" w:hAnsi="Times New Roman"/>
                <w:sz w:val="16"/>
                <w:szCs w:val="16"/>
              </w:rPr>
              <w:t>2,6</w:t>
            </w:r>
          </w:p>
        </w:tc>
        <w:tc>
          <w:tcPr>
            <w:tcW w:w="311" w:type="pct"/>
            <w:tcBorders>
              <w:bottom w:val="single" w:sz="4" w:space="0" w:color="auto"/>
            </w:tcBorders>
          </w:tcPr>
          <w:p w14:paraId="44339100" w14:textId="77777777" w:rsidR="0030006F" w:rsidRPr="00965B5E" w:rsidRDefault="0030006F" w:rsidP="0030006F">
            <w:pPr>
              <w:jc w:val="both"/>
              <w:rPr>
                <w:rFonts w:ascii="Times New Roman" w:hAnsi="Times New Roman" w:cs="Times New Roman"/>
                <w:sz w:val="16"/>
                <w:szCs w:val="16"/>
                <w:lang w:val="en-GB"/>
              </w:rPr>
            </w:pPr>
          </w:p>
        </w:tc>
        <w:tc>
          <w:tcPr>
            <w:tcW w:w="220" w:type="pct"/>
            <w:tcBorders>
              <w:bottom w:val="single" w:sz="4" w:space="0" w:color="auto"/>
            </w:tcBorders>
          </w:tcPr>
          <w:p w14:paraId="094E9049" w14:textId="77777777" w:rsidR="0030006F" w:rsidRPr="00965B5E" w:rsidRDefault="0030006F" w:rsidP="0030006F">
            <w:pPr>
              <w:jc w:val="both"/>
              <w:rPr>
                <w:rFonts w:ascii="Times New Roman" w:hAnsi="Times New Roman" w:cs="Times New Roman"/>
                <w:sz w:val="16"/>
                <w:szCs w:val="16"/>
                <w:lang w:val="en-GB"/>
              </w:rPr>
            </w:pPr>
          </w:p>
        </w:tc>
        <w:tc>
          <w:tcPr>
            <w:tcW w:w="206" w:type="pct"/>
            <w:tcBorders>
              <w:bottom w:val="single" w:sz="4" w:space="0" w:color="auto"/>
            </w:tcBorders>
          </w:tcPr>
          <w:p w14:paraId="2601E77C" w14:textId="77777777" w:rsidR="0030006F" w:rsidRPr="00965B5E" w:rsidRDefault="0030006F" w:rsidP="0030006F">
            <w:pPr>
              <w:jc w:val="both"/>
              <w:rPr>
                <w:rFonts w:ascii="Times New Roman" w:hAnsi="Times New Roman" w:cs="Times New Roman"/>
                <w:sz w:val="16"/>
                <w:szCs w:val="16"/>
                <w:lang w:val="en-GB"/>
              </w:rPr>
            </w:pPr>
          </w:p>
        </w:tc>
        <w:tc>
          <w:tcPr>
            <w:tcW w:w="206" w:type="pct"/>
            <w:tcBorders>
              <w:bottom w:val="single" w:sz="4" w:space="0" w:color="auto"/>
            </w:tcBorders>
          </w:tcPr>
          <w:p w14:paraId="321A44E8" w14:textId="77777777" w:rsidR="0030006F" w:rsidRPr="00965B5E" w:rsidRDefault="0030006F" w:rsidP="0030006F">
            <w:pPr>
              <w:jc w:val="both"/>
              <w:rPr>
                <w:rFonts w:ascii="Times New Roman" w:hAnsi="Times New Roman" w:cs="Times New Roman"/>
                <w:sz w:val="16"/>
                <w:szCs w:val="16"/>
                <w:lang w:val="en-GB"/>
              </w:rPr>
            </w:pPr>
          </w:p>
        </w:tc>
        <w:tc>
          <w:tcPr>
            <w:tcW w:w="216" w:type="pct"/>
            <w:tcBorders>
              <w:bottom w:val="single" w:sz="4" w:space="0" w:color="auto"/>
            </w:tcBorders>
          </w:tcPr>
          <w:p w14:paraId="34D24F59" w14:textId="53ED447C" w:rsidR="0030006F" w:rsidRPr="00965B5E" w:rsidRDefault="0030006F" w:rsidP="0030006F">
            <w:pPr>
              <w:jc w:val="both"/>
              <w:rPr>
                <w:rFonts w:ascii="Times New Roman" w:hAnsi="Times New Roman" w:cs="Times New Roman"/>
                <w:sz w:val="16"/>
                <w:szCs w:val="16"/>
              </w:rPr>
            </w:pPr>
            <w:r w:rsidRPr="00965B5E">
              <w:rPr>
                <w:rFonts w:ascii="Times New Roman" w:hAnsi="Times New Roman"/>
                <w:sz w:val="16"/>
                <w:szCs w:val="16"/>
              </w:rPr>
              <w:t>7,3</w:t>
            </w:r>
          </w:p>
        </w:tc>
      </w:tr>
      <w:tr w:rsidR="008B73A2" w:rsidRPr="00965B5E" w14:paraId="752EAAE9" w14:textId="77777777" w:rsidTr="001A37E4">
        <w:tc>
          <w:tcPr>
            <w:tcW w:w="409" w:type="pct"/>
            <w:tcBorders>
              <w:top w:val="single" w:sz="4" w:space="0" w:color="auto"/>
            </w:tcBorders>
            <w:shd w:val="clear" w:color="auto" w:fill="F2F2F2" w:themeFill="background1" w:themeFillShade="F2"/>
          </w:tcPr>
          <w:p w14:paraId="058B9C43" w14:textId="785BFEE7" w:rsidR="008B73A2" w:rsidRPr="00965B5E" w:rsidRDefault="008B73A2" w:rsidP="008B73A2">
            <w:pPr>
              <w:jc w:val="both"/>
              <w:rPr>
                <w:rFonts w:ascii="Times New Roman" w:hAnsi="Times New Roman" w:cs="Times New Roman"/>
                <w:b/>
                <w:bCs/>
                <w:sz w:val="16"/>
                <w:szCs w:val="16"/>
              </w:rPr>
            </w:pPr>
            <w:r w:rsidRPr="00965B5E">
              <w:rPr>
                <w:rFonts w:ascii="Times New Roman" w:hAnsi="Times New Roman"/>
                <w:b/>
                <w:sz w:val="16"/>
                <w:szCs w:val="16"/>
              </w:rPr>
              <w:t>Pārtikas produkti</w:t>
            </w:r>
          </w:p>
        </w:tc>
        <w:tc>
          <w:tcPr>
            <w:tcW w:w="259" w:type="pct"/>
            <w:tcBorders>
              <w:top w:val="single" w:sz="4" w:space="0" w:color="auto"/>
            </w:tcBorders>
            <w:shd w:val="clear" w:color="auto" w:fill="F2F2F2" w:themeFill="background1" w:themeFillShade="F2"/>
          </w:tcPr>
          <w:p w14:paraId="57F676B4" w14:textId="355426A9" w:rsidR="008B73A2" w:rsidRPr="00965B5E" w:rsidRDefault="008B73A2" w:rsidP="008B73A2">
            <w:pPr>
              <w:jc w:val="both"/>
              <w:rPr>
                <w:rFonts w:ascii="Times New Roman" w:hAnsi="Times New Roman" w:cs="Times New Roman"/>
                <w:b/>
                <w:bCs/>
                <w:sz w:val="16"/>
                <w:szCs w:val="16"/>
              </w:rPr>
            </w:pPr>
            <w:r w:rsidRPr="00965B5E">
              <w:rPr>
                <w:rFonts w:ascii="Times New Roman" w:hAnsi="Times New Roman"/>
                <w:b/>
                <w:sz w:val="16"/>
                <w:szCs w:val="16"/>
              </w:rPr>
              <w:t>Meitenes</w:t>
            </w:r>
          </w:p>
        </w:tc>
        <w:tc>
          <w:tcPr>
            <w:tcW w:w="376" w:type="pct"/>
            <w:tcBorders>
              <w:top w:val="single" w:sz="4" w:space="0" w:color="auto"/>
            </w:tcBorders>
            <w:shd w:val="clear" w:color="auto" w:fill="F2F2F2" w:themeFill="background1" w:themeFillShade="F2"/>
          </w:tcPr>
          <w:p w14:paraId="2534C959" w14:textId="0202827A" w:rsidR="008B73A2" w:rsidRPr="00965B5E" w:rsidRDefault="008B73A2" w:rsidP="008B73A2">
            <w:pPr>
              <w:jc w:val="both"/>
              <w:rPr>
                <w:rFonts w:ascii="Times New Roman" w:hAnsi="Times New Roman" w:cs="Times New Roman"/>
                <w:b/>
                <w:bCs/>
                <w:sz w:val="16"/>
                <w:szCs w:val="16"/>
              </w:rPr>
            </w:pPr>
            <w:r w:rsidRPr="00965B5E">
              <w:rPr>
                <w:rFonts w:ascii="Times New Roman" w:hAnsi="Times New Roman"/>
                <w:b/>
                <w:sz w:val="16"/>
                <w:szCs w:val="16"/>
              </w:rPr>
              <w:t>Beļģija</w:t>
            </w:r>
          </w:p>
        </w:tc>
        <w:tc>
          <w:tcPr>
            <w:tcW w:w="377" w:type="pct"/>
            <w:tcBorders>
              <w:top w:val="single" w:sz="4" w:space="0" w:color="auto"/>
            </w:tcBorders>
            <w:shd w:val="clear" w:color="auto" w:fill="F2F2F2" w:themeFill="background1" w:themeFillShade="F2"/>
          </w:tcPr>
          <w:p w14:paraId="751D3073" w14:textId="11D3B63A" w:rsidR="008B73A2" w:rsidRPr="00965B5E" w:rsidRDefault="008B73A2" w:rsidP="008B73A2">
            <w:pPr>
              <w:jc w:val="both"/>
              <w:rPr>
                <w:rFonts w:ascii="Times New Roman" w:hAnsi="Times New Roman" w:cs="Times New Roman"/>
                <w:sz w:val="16"/>
                <w:szCs w:val="16"/>
              </w:rPr>
            </w:pPr>
            <w:r w:rsidRPr="00965B5E">
              <w:rPr>
                <w:rFonts w:ascii="Times New Roman" w:hAnsi="Times New Roman"/>
                <w:sz w:val="16"/>
                <w:szCs w:val="16"/>
              </w:rPr>
              <w:t>(Sioen et al., 2007b)</w:t>
            </w:r>
          </w:p>
        </w:tc>
        <w:tc>
          <w:tcPr>
            <w:tcW w:w="605" w:type="pct"/>
            <w:tcBorders>
              <w:top w:val="single" w:sz="4" w:space="0" w:color="auto"/>
            </w:tcBorders>
            <w:shd w:val="clear" w:color="auto" w:fill="F2F2F2" w:themeFill="background1" w:themeFillShade="F2"/>
          </w:tcPr>
          <w:p w14:paraId="7BD892CD" w14:textId="2665289C" w:rsidR="008B73A2" w:rsidRPr="00965B5E" w:rsidRDefault="008B73A2" w:rsidP="008B73A2">
            <w:pPr>
              <w:jc w:val="both"/>
              <w:rPr>
                <w:rFonts w:ascii="Times New Roman" w:hAnsi="Times New Roman" w:cs="Times New Roman"/>
                <w:sz w:val="16"/>
                <w:szCs w:val="16"/>
              </w:rPr>
            </w:pPr>
            <w:r w:rsidRPr="00965B5E">
              <w:rPr>
                <w:rFonts w:ascii="Times New Roman" w:hAnsi="Times New Roman"/>
                <w:sz w:val="16"/>
                <w:szCs w:val="16"/>
              </w:rPr>
              <w:t>7 dienu uztura pieraksts</w:t>
            </w:r>
          </w:p>
        </w:tc>
        <w:tc>
          <w:tcPr>
            <w:tcW w:w="176" w:type="pct"/>
            <w:tcBorders>
              <w:top w:val="single" w:sz="4" w:space="0" w:color="auto"/>
            </w:tcBorders>
            <w:shd w:val="clear" w:color="auto" w:fill="F2F2F2" w:themeFill="background1" w:themeFillShade="F2"/>
          </w:tcPr>
          <w:p w14:paraId="3E84B962" w14:textId="23A5B032" w:rsidR="008B73A2" w:rsidRPr="00965B5E" w:rsidRDefault="008B73A2" w:rsidP="008B73A2">
            <w:pPr>
              <w:jc w:val="both"/>
              <w:rPr>
                <w:rFonts w:ascii="Times New Roman" w:hAnsi="Times New Roman" w:cs="Times New Roman"/>
                <w:sz w:val="16"/>
                <w:szCs w:val="16"/>
              </w:rPr>
            </w:pPr>
            <w:r w:rsidRPr="00965B5E">
              <w:rPr>
                <w:rFonts w:ascii="Times New Roman" w:hAnsi="Times New Roman"/>
                <w:sz w:val="16"/>
                <w:szCs w:val="16"/>
              </w:rPr>
              <w:t>212</w:t>
            </w:r>
          </w:p>
        </w:tc>
        <w:tc>
          <w:tcPr>
            <w:tcW w:w="264" w:type="pct"/>
            <w:tcBorders>
              <w:top w:val="single" w:sz="4" w:space="0" w:color="auto"/>
            </w:tcBorders>
            <w:shd w:val="clear" w:color="auto" w:fill="F2F2F2" w:themeFill="background1" w:themeFillShade="F2"/>
          </w:tcPr>
          <w:p w14:paraId="04C8C8A3" w14:textId="5237041D" w:rsidR="008B73A2" w:rsidRPr="00965B5E" w:rsidRDefault="008B73A2" w:rsidP="008B73A2">
            <w:pPr>
              <w:jc w:val="both"/>
              <w:rPr>
                <w:rFonts w:ascii="Times New Roman" w:hAnsi="Times New Roman" w:cs="Times New Roman"/>
                <w:sz w:val="16"/>
                <w:szCs w:val="16"/>
              </w:rPr>
            </w:pPr>
            <w:r w:rsidRPr="00965B5E">
              <w:rPr>
                <w:rFonts w:ascii="Times New Roman" w:hAnsi="Times New Roman"/>
                <w:sz w:val="16"/>
                <w:szCs w:val="16"/>
              </w:rPr>
              <w:t>13</w:t>
            </w:r>
          </w:p>
        </w:tc>
        <w:tc>
          <w:tcPr>
            <w:tcW w:w="257" w:type="pct"/>
            <w:tcBorders>
              <w:top w:val="single" w:sz="4" w:space="0" w:color="auto"/>
            </w:tcBorders>
            <w:shd w:val="clear" w:color="auto" w:fill="F2F2F2" w:themeFill="background1" w:themeFillShade="F2"/>
          </w:tcPr>
          <w:p w14:paraId="25C5B523" w14:textId="02B0C30A" w:rsidR="008B73A2" w:rsidRPr="00965B5E" w:rsidRDefault="008B73A2" w:rsidP="008B73A2">
            <w:pPr>
              <w:jc w:val="both"/>
              <w:rPr>
                <w:rFonts w:ascii="Times New Roman" w:hAnsi="Times New Roman" w:cs="Times New Roman"/>
                <w:sz w:val="16"/>
                <w:szCs w:val="16"/>
              </w:rPr>
            </w:pPr>
            <w:r w:rsidRPr="00965B5E">
              <w:rPr>
                <w:rFonts w:ascii="Times New Roman" w:hAnsi="Times New Roman"/>
                <w:sz w:val="16"/>
                <w:szCs w:val="16"/>
              </w:rPr>
              <w:t>18</w:t>
            </w:r>
          </w:p>
        </w:tc>
        <w:tc>
          <w:tcPr>
            <w:tcW w:w="854" w:type="pct"/>
            <w:tcBorders>
              <w:top w:val="single" w:sz="4" w:space="0" w:color="auto"/>
            </w:tcBorders>
            <w:shd w:val="clear" w:color="auto" w:fill="F2F2F2" w:themeFill="background1" w:themeFillShade="F2"/>
          </w:tcPr>
          <w:p w14:paraId="2CC2C1BA" w14:textId="56E0A1EC" w:rsidR="008B73A2" w:rsidRPr="00965B5E" w:rsidRDefault="008B73A2" w:rsidP="008B73A2">
            <w:pPr>
              <w:jc w:val="both"/>
              <w:rPr>
                <w:rFonts w:ascii="Times New Roman" w:hAnsi="Times New Roman" w:cs="Times New Roman"/>
                <w:sz w:val="16"/>
                <w:szCs w:val="16"/>
              </w:rPr>
            </w:pPr>
            <w:r w:rsidRPr="00965B5E">
              <w:rPr>
                <w:rFonts w:ascii="Times New Roman" w:hAnsi="Times New Roman"/>
                <w:sz w:val="16"/>
                <w:szCs w:val="16"/>
              </w:rPr>
              <w:t>Dati vākti Ģentes reģionā Flandrijā</w:t>
            </w:r>
          </w:p>
        </w:tc>
        <w:tc>
          <w:tcPr>
            <w:tcW w:w="264" w:type="pct"/>
            <w:tcBorders>
              <w:top w:val="single" w:sz="4" w:space="0" w:color="auto"/>
            </w:tcBorders>
            <w:shd w:val="clear" w:color="auto" w:fill="F2F2F2" w:themeFill="background1" w:themeFillShade="F2"/>
          </w:tcPr>
          <w:p w14:paraId="468ED762" w14:textId="3A57D705" w:rsidR="008B73A2" w:rsidRPr="00965B5E" w:rsidRDefault="008B73A2" w:rsidP="008B73A2">
            <w:pPr>
              <w:jc w:val="both"/>
              <w:rPr>
                <w:rFonts w:ascii="Times New Roman" w:hAnsi="Times New Roman" w:cs="Times New Roman"/>
                <w:sz w:val="16"/>
                <w:szCs w:val="16"/>
              </w:rPr>
            </w:pPr>
            <w:r w:rsidRPr="00965B5E">
              <w:rPr>
                <w:sz w:val="16"/>
                <w:szCs w:val="16"/>
              </w:rPr>
              <w:t>2,5</w:t>
            </w:r>
          </w:p>
        </w:tc>
        <w:tc>
          <w:tcPr>
            <w:tcW w:w="311" w:type="pct"/>
            <w:tcBorders>
              <w:top w:val="single" w:sz="4" w:space="0" w:color="auto"/>
            </w:tcBorders>
            <w:shd w:val="clear" w:color="auto" w:fill="F2F2F2" w:themeFill="background1" w:themeFillShade="F2"/>
          </w:tcPr>
          <w:p w14:paraId="70E9AA22" w14:textId="77777777" w:rsidR="008B73A2" w:rsidRPr="00965B5E" w:rsidRDefault="008B73A2" w:rsidP="008B73A2">
            <w:pPr>
              <w:jc w:val="both"/>
              <w:rPr>
                <w:rFonts w:ascii="Times New Roman" w:hAnsi="Times New Roman" w:cs="Times New Roman"/>
                <w:sz w:val="16"/>
                <w:szCs w:val="16"/>
                <w:lang w:val="en-GB"/>
              </w:rPr>
            </w:pPr>
          </w:p>
        </w:tc>
        <w:tc>
          <w:tcPr>
            <w:tcW w:w="220" w:type="pct"/>
            <w:tcBorders>
              <w:top w:val="single" w:sz="4" w:space="0" w:color="auto"/>
            </w:tcBorders>
            <w:shd w:val="clear" w:color="auto" w:fill="F2F2F2" w:themeFill="background1" w:themeFillShade="F2"/>
          </w:tcPr>
          <w:p w14:paraId="4F30CAE5" w14:textId="77777777" w:rsidR="008B73A2" w:rsidRPr="00965B5E" w:rsidRDefault="008B73A2" w:rsidP="008B73A2">
            <w:pPr>
              <w:jc w:val="both"/>
              <w:rPr>
                <w:rFonts w:ascii="Times New Roman" w:hAnsi="Times New Roman" w:cs="Times New Roman"/>
                <w:sz w:val="16"/>
                <w:szCs w:val="16"/>
                <w:lang w:val="en-GB"/>
              </w:rPr>
            </w:pPr>
          </w:p>
        </w:tc>
        <w:tc>
          <w:tcPr>
            <w:tcW w:w="206" w:type="pct"/>
            <w:tcBorders>
              <w:top w:val="single" w:sz="4" w:space="0" w:color="auto"/>
            </w:tcBorders>
            <w:shd w:val="clear" w:color="auto" w:fill="F2F2F2" w:themeFill="background1" w:themeFillShade="F2"/>
          </w:tcPr>
          <w:p w14:paraId="1DE48670" w14:textId="77777777" w:rsidR="008B73A2" w:rsidRPr="00965B5E" w:rsidRDefault="008B73A2" w:rsidP="008B73A2">
            <w:pPr>
              <w:jc w:val="both"/>
              <w:rPr>
                <w:rFonts w:ascii="Times New Roman" w:hAnsi="Times New Roman" w:cs="Times New Roman"/>
                <w:sz w:val="16"/>
                <w:szCs w:val="16"/>
                <w:lang w:val="en-GB"/>
              </w:rPr>
            </w:pPr>
          </w:p>
        </w:tc>
        <w:tc>
          <w:tcPr>
            <w:tcW w:w="206" w:type="pct"/>
            <w:tcBorders>
              <w:top w:val="single" w:sz="4" w:space="0" w:color="auto"/>
            </w:tcBorders>
            <w:shd w:val="clear" w:color="auto" w:fill="F2F2F2" w:themeFill="background1" w:themeFillShade="F2"/>
          </w:tcPr>
          <w:p w14:paraId="630648F5" w14:textId="4EC619F5" w:rsidR="008B73A2" w:rsidRPr="00965B5E" w:rsidRDefault="008B73A2" w:rsidP="008B73A2">
            <w:pPr>
              <w:jc w:val="both"/>
              <w:rPr>
                <w:rFonts w:ascii="Times New Roman" w:hAnsi="Times New Roman" w:cs="Times New Roman"/>
                <w:sz w:val="16"/>
                <w:szCs w:val="16"/>
              </w:rPr>
            </w:pPr>
            <w:r w:rsidRPr="00965B5E">
              <w:rPr>
                <w:rFonts w:ascii="Times New Roman" w:hAnsi="Times New Roman"/>
                <w:sz w:val="16"/>
                <w:szCs w:val="16"/>
              </w:rPr>
              <w:t>4,9</w:t>
            </w:r>
          </w:p>
        </w:tc>
        <w:tc>
          <w:tcPr>
            <w:tcW w:w="216" w:type="pct"/>
            <w:tcBorders>
              <w:top w:val="single" w:sz="4" w:space="0" w:color="auto"/>
            </w:tcBorders>
            <w:shd w:val="clear" w:color="auto" w:fill="F2F2F2" w:themeFill="background1" w:themeFillShade="F2"/>
          </w:tcPr>
          <w:p w14:paraId="0329C9C8" w14:textId="77777777" w:rsidR="008B73A2" w:rsidRPr="00965B5E" w:rsidRDefault="008B73A2" w:rsidP="008B73A2">
            <w:pPr>
              <w:jc w:val="both"/>
              <w:rPr>
                <w:rFonts w:ascii="Times New Roman" w:hAnsi="Times New Roman" w:cs="Times New Roman"/>
                <w:sz w:val="16"/>
                <w:szCs w:val="16"/>
                <w:lang w:val="en-GB"/>
              </w:rPr>
            </w:pPr>
          </w:p>
        </w:tc>
      </w:tr>
      <w:tr w:rsidR="008B73A2" w:rsidRPr="00965B5E" w14:paraId="4976F429" w14:textId="77777777" w:rsidTr="00965B5E">
        <w:tc>
          <w:tcPr>
            <w:tcW w:w="409" w:type="pct"/>
            <w:shd w:val="clear" w:color="auto" w:fill="F2F2F2" w:themeFill="background1" w:themeFillShade="F2"/>
          </w:tcPr>
          <w:p w14:paraId="76E97C86" w14:textId="77777777" w:rsidR="008B73A2" w:rsidRPr="00965B5E" w:rsidRDefault="008B73A2" w:rsidP="008B73A2">
            <w:pPr>
              <w:jc w:val="both"/>
              <w:rPr>
                <w:rFonts w:ascii="Times New Roman" w:hAnsi="Times New Roman" w:cs="Times New Roman"/>
                <w:b/>
                <w:bCs/>
                <w:sz w:val="16"/>
                <w:szCs w:val="16"/>
                <w:lang w:val="en-GB"/>
              </w:rPr>
            </w:pPr>
          </w:p>
        </w:tc>
        <w:tc>
          <w:tcPr>
            <w:tcW w:w="259" w:type="pct"/>
            <w:shd w:val="clear" w:color="auto" w:fill="F2F2F2" w:themeFill="background1" w:themeFillShade="F2"/>
          </w:tcPr>
          <w:p w14:paraId="765B0827" w14:textId="77777777" w:rsidR="008B73A2" w:rsidRPr="00965B5E" w:rsidRDefault="008B73A2" w:rsidP="008B73A2">
            <w:pPr>
              <w:jc w:val="both"/>
              <w:rPr>
                <w:rFonts w:ascii="Times New Roman" w:hAnsi="Times New Roman" w:cs="Times New Roman"/>
                <w:b/>
                <w:bCs/>
                <w:sz w:val="16"/>
                <w:szCs w:val="16"/>
                <w:lang w:val="en-GB"/>
              </w:rPr>
            </w:pPr>
          </w:p>
        </w:tc>
        <w:tc>
          <w:tcPr>
            <w:tcW w:w="376" w:type="pct"/>
            <w:shd w:val="clear" w:color="auto" w:fill="F2F2F2" w:themeFill="background1" w:themeFillShade="F2"/>
          </w:tcPr>
          <w:p w14:paraId="1D54BA87" w14:textId="44D4A76A" w:rsidR="008B73A2" w:rsidRPr="00965B5E" w:rsidRDefault="008B73A2" w:rsidP="008B73A2">
            <w:pPr>
              <w:jc w:val="both"/>
              <w:rPr>
                <w:rFonts w:ascii="Times New Roman" w:hAnsi="Times New Roman" w:cs="Times New Roman"/>
                <w:b/>
                <w:bCs/>
                <w:sz w:val="16"/>
                <w:szCs w:val="16"/>
              </w:rPr>
            </w:pPr>
            <w:r w:rsidRPr="00965B5E">
              <w:rPr>
                <w:rFonts w:ascii="Times New Roman" w:hAnsi="Times New Roman"/>
                <w:b/>
                <w:sz w:val="16"/>
                <w:szCs w:val="16"/>
              </w:rPr>
              <w:t>Dānija</w:t>
            </w:r>
          </w:p>
        </w:tc>
        <w:tc>
          <w:tcPr>
            <w:tcW w:w="377" w:type="pct"/>
            <w:shd w:val="clear" w:color="auto" w:fill="F2F2F2" w:themeFill="background1" w:themeFillShade="F2"/>
          </w:tcPr>
          <w:p w14:paraId="56849858" w14:textId="29EB597C" w:rsidR="008B73A2" w:rsidRPr="00965B5E" w:rsidRDefault="008B73A2" w:rsidP="008B73A2">
            <w:pPr>
              <w:jc w:val="both"/>
              <w:rPr>
                <w:rFonts w:ascii="Times New Roman" w:hAnsi="Times New Roman" w:cs="Times New Roman"/>
                <w:sz w:val="16"/>
                <w:szCs w:val="16"/>
              </w:rPr>
            </w:pPr>
            <w:r w:rsidRPr="00965B5E">
              <w:rPr>
                <w:rFonts w:ascii="Times New Roman" w:hAnsi="Times New Roman"/>
                <w:sz w:val="16"/>
                <w:szCs w:val="16"/>
              </w:rPr>
              <w:t>(Pedersen et al., 2010)</w:t>
            </w:r>
          </w:p>
        </w:tc>
        <w:tc>
          <w:tcPr>
            <w:tcW w:w="605" w:type="pct"/>
            <w:shd w:val="clear" w:color="auto" w:fill="F2F2F2" w:themeFill="background1" w:themeFillShade="F2"/>
          </w:tcPr>
          <w:p w14:paraId="37D556DD" w14:textId="7E6CAB0F" w:rsidR="008B73A2" w:rsidRPr="00965B5E" w:rsidRDefault="008B73A2" w:rsidP="008B73A2">
            <w:pPr>
              <w:jc w:val="both"/>
              <w:rPr>
                <w:rFonts w:ascii="Times New Roman" w:hAnsi="Times New Roman" w:cs="Times New Roman"/>
                <w:sz w:val="16"/>
                <w:szCs w:val="16"/>
              </w:rPr>
            </w:pPr>
            <w:r w:rsidRPr="00965B5E">
              <w:rPr>
                <w:rFonts w:ascii="Times New Roman" w:hAnsi="Times New Roman"/>
                <w:sz w:val="16"/>
                <w:szCs w:val="16"/>
              </w:rPr>
              <w:t>7 dienu uztura pieraksts</w:t>
            </w:r>
          </w:p>
        </w:tc>
        <w:tc>
          <w:tcPr>
            <w:tcW w:w="176" w:type="pct"/>
            <w:shd w:val="clear" w:color="auto" w:fill="F2F2F2" w:themeFill="background1" w:themeFillShade="F2"/>
          </w:tcPr>
          <w:p w14:paraId="0E722F89" w14:textId="2EF815E4" w:rsidR="008B73A2" w:rsidRPr="00965B5E" w:rsidRDefault="008B73A2" w:rsidP="008B73A2">
            <w:pPr>
              <w:jc w:val="both"/>
              <w:rPr>
                <w:rFonts w:ascii="Times New Roman" w:hAnsi="Times New Roman" w:cs="Times New Roman"/>
                <w:sz w:val="16"/>
                <w:szCs w:val="16"/>
              </w:rPr>
            </w:pPr>
            <w:r w:rsidRPr="00965B5E">
              <w:rPr>
                <w:rFonts w:ascii="Times New Roman" w:hAnsi="Times New Roman"/>
                <w:sz w:val="16"/>
                <w:szCs w:val="16"/>
              </w:rPr>
              <w:t>134</w:t>
            </w:r>
          </w:p>
        </w:tc>
        <w:tc>
          <w:tcPr>
            <w:tcW w:w="264" w:type="pct"/>
            <w:shd w:val="clear" w:color="auto" w:fill="F2F2F2" w:themeFill="background1" w:themeFillShade="F2"/>
          </w:tcPr>
          <w:p w14:paraId="4D9646AD" w14:textId="7E0C0A67" w:rsidR="008B73A2" w:rsidRPr="00965B5E" w:rsidRDefault="008B73A2" w:rsidP="008B73A2">
            <w:pPr>
              <w:jc w:val="both"/>
              <w:rPr>
                <w:rFonts w:ascii="Times New Roman" w:hAnsi="Times New Roman" w:cs="Times New Roman"/>
                <w:sz w:val="16"/>
                <w:szCs w:val="16"/>
              </w:rPr>
            </w:pPr>
            <w:r w:rsidRPr="00965B5E">
              <w:rPr>
                <w:rFonts w:ascii="Times New Roman" w:hAnsi="Times New Roman"/>
                <w:sz w:val="16"/>
                <w:szCs w:val="16"/>
              </w:rPr>
              <w:t>14</w:t>
            </w:r>
          </w:p>
        </w:tc>
        <w:tc>
          <w:tcPr>
            <w:tcW w:w="257" w:type="pct"/>
            <w:shd w:val="clear" w:color="auto" w:fill="F2F2F2" w:themeFill="background1" w:themeFillShade="F2"/>
          </w:tcPr>
          <w:p w14:paraId="192245A0" w14:textId="0AC9E2BC" w:rsidR="008B73A2" w:rsidRPr="00965B5E" w:rsidRDefault="008B73A2" w:rsidP="008B73A2">
            <w:pPr>
              <w:jc w:val="both"/>
              <w:rPr>
                <w:rFonts w:ascii="Times New Roman" w:hAnsi="Times New Roman" w:cs="Times New Roman"/>
                <w:sz w:val="16"/>
                <w:szCs w:val="16"/>
              </w:rPr>
            </w:pPr>
            <w:r w:rsidRPr="00965B5E">
              <w:rPr>
                <w:rFonts w:ascii="Times New Roman" w:hAnsi="Times New Roman"/>
                <w:sz w:val="16"/>
                <w:szCs w:val="16"/>
              </w:rPr>
              <w:t>17</w:t>
            </w:r>
          </w:p>
        </w:tc>
        <w:tc>
          <w:tcPr>
            <w:tcW w:w="854" w:type="pct"/>
            <w:shd w:val="clear" w:color="auto" w:fill="F2F2F2" w:themeFill="background1" w:themeFillShade="F2"/>
          </w:tcPr>
          <w:p w14:paraId="52D5B862" w14:textId="77777777" w:rsidR="008B73A2" w:rsidRPr="00965B5E" w:rsidRDefault="008B73A2" w:rsidP="008B73A2">
            <w:pPr>
              <w:jc w:val="both"/>
              <w:rPr>
                <w:rFonts w:ascii="Times New Roman" w:hAnsi="Times New Roman" w:cs="Times New Roman"/>
                <w:sz w:val="16"/>
                <w:szCs w:val="16"/>
                <w:lang w:val="en-GB"/>
              </w:rPr>
            </w:pPr>
          </w:p>
        </w:tc>
        <w:tc>
          <w:tcPr>
            <w:tcW w:w="264" w:type="pct"/>
            <w:shd w:val="clear" w:color="auto" w:fill="F2F2F2" w:themeFill="background1" w:themeFillShade="F2"/>
          </w:tcPr>
          <w:p w14:paraId="6C0F5659" w14:textId="1A3059FC" w:rsidR="008B73A2" w:rsidRPr="00965B5E" w:rsidRDefault="008B73A2" w:rsidP="008B73A2">
            <w:pPr>
              <w:jc w:val="both"/>
              <w:rPr>
                <w:rFonts w:ascii="Times New Roman" w:hAnsi="Times New Roman" w:cs="Times New Roman"/>
                <w:sz w:val="16"/>
                <w:szCs w:val="16"/>
              </w:rPr>
            </w:pPr>
            <w:r w:rsidRPr="00965B5E">
              <w:rPr>
                <w:rFonts w:ascii="Times New Roman" w:hAnsi="Times New Roman"/>
                <w:sz w:val="16"/>
                <w:szCs w:val="16"/>
              </w:rPr>
              <w:t>1,9</w:t>
            </w:r>
          </w:p>
        </w:tc>
        <w:tc>
          <w:tcPr>
            <w:tcW w:w="311" w:type="pct"/>
            <w:shd w:val="clear" w:color="auto" w:fill="F2F2F2" w:themeFill="background1" w:themeFillShade="F2"/>
          </w:tcPr>
          <w:p w14:paraId="237090DD" w14:textId="77777777" w:rsidR="008B73A2" w:rsidRPr="00965B5E" w:rsidRDefault="008B73A2" w:rsidP="008B73A2">
            <w:pPr>
              <w:jc w:val="both"/>
              <w:rPr>
                <w:rFonts w:ascii="Times New Roman" w:hAnsi="Times New Roman" w:cs="Times New Roman"/>
                <w:sz w:val="16"/>
                <w:szCs w:val="16"/>
                <w:lang w:val="en-GB"/>
              </w:rPr>
            </w:pPr>
          </w:p>
        </w:tc>
        <w:tc>
          <w:tcPr>
            <w:tcW w:w="220" w:type="pct"/>
            <w:shd w:val="clear" w:color="auto" w:fill="F2F2F2" w:themeFill="background1" w:themeFillShade="F2"/>
          </w:tcPr>
          <w:p w14:paraId="307243EE" w14:textId="77777777" w:rsidR="008B73A2" w:rsidRPr="00965B5E" w:rsidRDefault="008B73A2" w:rsidP="008B73A2">
            <w:pPr>
              <w:jc w:val="both"/>
              <w:rPr>
                <w:rFonts w:ascii="Times New Roman" w:hAnsi="Times New Roman" w:cs="Times New Roman"/>
                <w:sz w:val="16"/>
                <w:szCs w:val="16"/>
                <w:lang w:val="en-GB"/>
              </w:rPr>
            </w:pPr>
          </w:p>
        </w:tc>
        <w:tc>
          <w:tcPr>
            <w:tcW w:w="206" w:type="pct"/>
            <w:shd w:val="clear" w:color="auto" w:fill="F2F2F2" w:themeFill="background1" w:themeFillShade="F2"/>
          </w:tcPr>
          <w:p w14:paraId="2AA4CC8A" w14:textId="77777777" w:rsidR="008B73A2" w:rsidRPr="00965B5E" w:rsidRDefault="008B73A2" w:rsidP="008B73A2">
            <w:pPr>
              <w:jc w:val="both"/>
              <w:rPr>
                <w:rFonts w:ascii="Times New Roman" w:hAnsi="Times New Roman" w:cs="Times New Roman"/>
                <w:sz w:val="16"/>
                <w:szCs w:val="16"/>
                <w:lang w:val="en-GB"/>
              </w:rPr>
            </w:pPr>
          </w:p>
        </w:tc>
        <w:tc>
          <w:tcPr>
            <w:tcW w:w="206" w:type="pct"/>
            <w:shd w:val="clear" w:color="auto" w:fill="F2F2F2" w:themeFill="background1" w:themeFillShade="F2"/>
          </w:tcPr>
          <w:p w14:paraId="0F47A420" w14:textId="7EAD977A" w:rsidR="008B73A2" w:rsidRPr="00965B5E" w:rsidRDefault="008B73A2" w:rsidP="008B73A2">
            <w:pPr>
              <w:jc w:val="both"/>
              <w:rPr>
                <w:rFonts w:ascii="Times New Roman" w:hAnsi="Times New Roman" w:cs="Times New Roman"/>
                <w:sz w:val="16"/>
                <w:szCs w:val="16"/>
              </w:rPr>
            </w:pPr>
            <w:r w:rsidRPr="00965B5E">
              <w:rPr>
                <w:rFonts w:ascii="Times New Roman" w:hAnsi="Times New Roman"/>
                <w:sz w:val="16"/>
                <w:szCs w:val="16"/>
              </w:rPr>
              <w:t>5,0</w:t>
            </w:r>
          </w:p>
        </w:tc>
        <w:tc>
          <w:tcPr>
            <w:tcW w:w="216" w:type="pct"/>
            <w:shd w:val="clear" w:color="auto" w:fill="F2F2F2" w:themeFill="background1" w:themeFillShade="F2"/>
          </w:tcPr>
          <w:p w14:paraId="4A7018DF" w14:textId="77777777" w:rsidR="008B73A2" w:rsidRPr="00965B5E" w:rsidRDefault="008B73A2" w:rsidP="008B73A2">
            <w:pPr>
              <w:jc w:val="both"/>
              <w:rPr>
                <w:rFonts w:ascii="Times New Roman" w:hAnsi="Times New Roman" w:cs="Times New Roman"/>
                <w:sz w:val="16"/>
                <w:szCs w:val="16"/>
                <w:lang w:val="en-GB"/>
              </w:rPr>
            </w:pPr>
          </w:p>
        </w:tc>
      </w:tr>
      <w:tr w:rsidR="008B73A2" w:rsidRPr="00965B5E" w14:paraId="5B385D88" w14:textId="77777777" w:rsidTr="00965B5E">
        <w:tc>
          <w:tcPr>
            <w:tcW w:w="409" w:type="pct"/>
            <w:shd w:val="clear" w:color="auto" w:fill="F2F2F2" w:themeFill="background1" w:themeFillShade="F2"/>
          </w:tcPr>
          <w:p w14:paraId="738197DE" w14:textId="77777777" w:rsidR="008B73A2" w:rsidRPr="00965B5E" w:rsidRDefault="008B73A2" w:rsidP="008B73A2">
            <w:pPr>
              <w:jc w:val="both"/>
              <w:rPr>
                <w:rFonts w:ascii="Times New Roman" w:hAnsi="Times New Roman" w:cs="Times New Roman"/>
                <w:b/>
                <w:bCs/>
                <w:sz w:val="16"/>
                <w:szCs w:val="16"/>
                <w:lang w:val="en-GB"/>
              </w:rPr>
            </w:pPr>
          </w:p>
        </w:tc>
        <w:tc>
          <w:tcPr>
            <w:tcW w:w="259" w:type="pct"/>
            <w:shd w:val="clear" w:color="auto" w:fill="F2F2F2" w:themeFill="background1" w:themeFillShade="F2"/>
          </w:tcPr>
          <w:p w14:paraId="4DAC0AB8" w14:textId="77777777" w:rsidR="008B73A2" w:rsidRPr="00965B5E" w:rsidRDefault="008B73A2" w:rsidP="008B73A2">
            <w:pPr>
              <w:jc w:val="both"/>
              <w:rPr>
                <w:rFonts w:ascii="Times New Roman" w:hAnsi="Times New Roman" w:cs="Times New Roman"/>
                <w:b/>
                <w:bCs/>
                <w:sz w:val="16"/>
                <w:szCs w:val="16"/>
                <w:lang w:val="en-GB"/>
              </w:rPr>
            </w:pPr>
          </w:p>
        </w:tc>
        <w:tc>
          <w:tcPr>
            <w:tcW w:w="376" w:type="pct"/>
            <w:shd w:val="clear" w:color="auto" w:fill="F2F2F2" w:themeFill="background1" w:themeFillShade="F2"/>
          </w:tcPr>
          <w:p w14:paraId="5C242469" w14:textId="2D7E91C5" w:rsidR="008B73A2" w:rsidRPr="00965B5E" w:rsidRDefault="008B73A2" w:rsidP="008B73A2">
            <w:pPr>
              <w:jc w:val="both"/>
              <w:rPr>
                <w:rFonts w:ascii="Times New Roman" w:hAnsi="Times New Roman" w:cs="Times New Roman"/>
                <w:b/>
                <w:bCs/>
                <w:sz w:val="16"/>
                <w:szCs w:val="16"/>
              </w:rPr>
            </w:pPr>
            <w:r w:rsidRPr="00965B5E">
              <w:rPr>
                <w:rFonts w:ascii="Times New Roman" w:hAnsi="Times New Roman"/>
                <w:b/>
                <w:sz w:val="16"/>
                <w:szCs w:val="16"/>
              </w:rPr>
              <w:t>Īrija</w:t>
            </w:r>
          </w:p>
        </w:tc>
        <w:tc>
          <w:tcPr>
            <w:tcW w:w="377" w:type="pct"/>
            <w:shd w:val="clear" w:color="auto" w:fill="F2F2F2" w:themeFill="background1" w:themeFillShade="F2"/>
          </w:tcPr>
          <w:p w14:paraId="7195BBBD" w14:textId="7A947CA4" w:rsidR="008B73A2" w:rsidRPr="00965B5E" w:rsidRDefault="008B73A2" w:rsidP="008B73A2">
            <w:pPr>
              <w:jc w:val="both"/>
              <w:rPr>
                <w:rFonts w:ascii="Times New Roman" w:hAnsi="Times New Roman" w:cs="Times New Roman"/>
                <w:sz w:val="16"/>
                <w:szCs w:val="16"/>
              </w:rPr>
            </w:pPr>
            <w:r w:rsidRPr="00965B5E">
              <w:rPr>
                <w:rFonts w:ascii="Times New Roman" w:hAnsi="Times New Roman"/>
                <w:sz w:val="16"/>
                <w:szCs w:val="16"/>
              </w:rPr>
              <w:t>(IUNA (Irish Universities Nutrition Alliance), b)</w:t>
            </w:r>
          </w:p>
        </w:tc>
        <w:tc>
          <w:tcPr>
            <w:tcW w:w="605" w:type="pct"/>
            <w:shd w:val="clear" w:color="auto" w:fill="F2F2F2" w:themeFill="background1" w:themeFillShade="F2"/>
          </w:tcPr>
          <w:p w14:paraId="18503B92" w14:textId="2EA13C56" w:rsidR="008B73A2" w:rsidRPr="00965B5E" w:rsidRDefault="008B73A2" w:rsidP="008B73A2">
            <w:pPr>
              <w:jc w:val="both"/>
              <w:rPr>
                <w:rFonts w:ascii="Times New Roman" w:hAnsi="Times New Roman" w:cs="Times New Roman"/>
                <w:sz w:val="16"/>
                <w:szCs w:val="16"/>
              </w:rPr>
            </w:pPr>
            <w:r w:rsidRPr="00965B5E">
              <w:rPr>
                <w:rFonts w:ascii="Times New Roman" w:hAnsi="Times New Roman"/>
                <w:sz w:val="16"/>
                <w:szCs w:val="16"/>
              </w:rPr>
              <w:t>7 dienu uztura pieraksts</w:t>
            </w:r>
          </w:p>
        </w:tc>
        <w:tc>
          <w:tcPr>
            <w:tcW w:w="176" w:type="pct"/>
            <w:shd w:val="clear" w:color="auto" w:fill="F2F2F2" w:themeFill="background1" w:themeFillShade="F2"/>
          </w:tcPr>
          <w:p w14:paraId="590A17E5" w14:textId="40524155" w:rsidR="008B73A2" w:rsidRPr="00965B5E" w:rsidRDefault="008B73A2" w:rsidP="008B73A2">
            <w:pPr>
              <w:jc w:val="both"/>
              <w:rPr>
                <w:rFonts w:ascii="Times New Roman" w:hAnsi="Times New Roman" w:cs="Times New Roman"/>
                <w:sz w:val="16"/>
                <w:szCs w:val="16"/>
              </w:rPr>
            </w:pPr>
            <w:r w:rsidRPr="00965B5E">
              <w:rPr>
                <w:rFonts w:ascii="Times New Roman" w:hAnsi="Times New Roman"/>
                <w:sz w:val="16"/>
                <w:szCs w:val="16"/>
              </w:rPr>
              <w:t>217</w:t>
            </w:r>
          </w:p>
        </w:tc>
        <w:tc>
          <w:tcPr>
            <w:tcW w:w="264" w:type="pct"/>
            <w:shd w:val="clear" w:color="auto" w:fill="F2F2F2" w:themeFill="background1" w:themeFillShade="F2"/>
          </w:tcPr>
          <w:p w14:paraId="73438D72" w14:textId="2A34A2B2" w:rsidR="008B73A2" w:rsidRPr="00965B5E" w:rsidRDefault="008B73A2" w:rsidP="008B73A2">
            <w:pPr>
              <w:jc w:val="both"/>
              <w:rPr>
                <w:rFonts w:ascii="Times New Roman" w:hAnsi="Times New Roman" w:cs="Times New Roman"/>
                <w:sz w:val="16"/>
                <w:szCs w:val="16"/>
              </w:rPr>
            </w:pPr>
            <w:r w:rsidRPr="00965B5E">
              <w:rPr>
                <w:rFonts w:ascii="Times New Roman" w:hAnsi="Times New Roman"/>
                <w:sz w:val="16"/>
                <w:szCs w:val="16"/>
              </w:rPr>
              <w:t>13</w:t>
            </w:r>
          </w:p>
        </w:tc>
        <w:tc>
          <w:tcPr>
            <w:tcW w:w="257" w:type="pct"/>
            <w:shd w:val="clear" w:color="auto" w:fill="F2F2F2" w:themeFill="background1" w:themeFillShade="F2"/>
          </w:tcPr>
          <w:p w14:paraId="019645C7" w14:textId="37A75A01" w:rsidR="008B73A2" w:rsidRPr="00965B5E" w:rsidRDefault="008B73A2" w:rsidP="008B73A2">
            <w:pPr>
              <w:jc w:val="both"/>
              <w:rPr>
                <w:rFonts w:ascii="Times New Roman" w:hAnsi="Times New Roman" w:cs="Times New Roman"/>
                <w:sz w:val="16"/>
                <w:szCs w:val="16"/>
              </w:rPr>
            </w:pPr>
            <w:r w:rsidRPr="00965B5E">
              <w:rPr>
                <w:rFonts w:ascii="Times New Roman" w:hAnsi="Times New Roman"/>
                <w:sz w:val="16"/>
                <w:szCs w:val="16"/>
              </w:rPr>
              <w:t>17</w:t>
            </w:r>
          </w:p>
        </w:tc>
        <w:tc>
          <w:tcPr>
            <w:tcW w:w="854" w:type="pct"/>
            <w:shd w:val="clear" w:color="auto" w:fill="F2F2F2" w:themeFill="background1" w:themeFillShade="F2"/>
          </w:tcPr>
          <w:p w14:paraId="7CFFA467" w14:textId="77777777" w:rsidR="008B73A2" w:rsidRPr="00965B5E" w:rsidRDefault="008B73A2" w:rsidP="008B73A2">
            <w:pPr>
              <w:jc w:val="both"/>
              <w:rPr>
                <w:rFonts w:ascii="Times New Roman" w:hAnsi="Times New Roman" w:cs="Times New Roman"/>
                <w:sz w:val="16"/>
                <w:szCs w:val="16"/>
                <w:lang w:val="en-GB"/>
              </w:rPr>
            </w:pPr>
          </w:p>
        </w:tc>
        <w:tc>
          <w:tcPr>
            <w:tcW w:w="264" w:type="pct"/>
            <w:shd w:val="clear" w:color="auto" w:fill="F2F2F2" w:themeFill="background1" w:themeFillShade="F2"/>
          </w:tcPr>
          <w:p w14:paraId="7652FDB3" w14:textId="2A276303" w:rsidR="008B73A2" w:rsidRPr="00965B5E" w:rsidRDefault="008B73A2" w:rsidP="008B73A2">
            <w:pPr>
              <w:jc w:val="both"/>
              <w:rPr>
                <w:rFonts w:ascii="Times New Roman" w:hAnsi="Times New Roman" w:cs="Times New Roman"/>
                <w:sz w:val="16"/>
                <w:szCs w:val="16"/>
              </w:rPr>
            </w:pPr>
            <w:r w:rsidRPr="00965B5E">
              <w:rPr>
                <w:rFonts w:ascii="Times New Roman" w:hAnsi="Times New Roman"/>
                <w:sz w:val="16"/>
                <w:szCs w:val="16"/>
              </w:rPr>
              <w:t>1,8</w:t>
            </w:r>
          </w:p>
        </w:tc>
        <w:tc>
          <w:tcPr>
            <w:tcW w:w="311" w:type="pct"/>
            <w:shd w:val="clear" w:color="auto" w:fill="F2F2F2" w:themeFill="background1" w:themeFillShade="F2"/>
          </w:tcPr>
          <w:p w14:paraId="68DBB230" w14:textId="77777777" w:rsidR="008B73A2" w:rsidRPr="00965B5E" w:rsidRDefault="008B73A2" w:rsidP="008B73A2">
            <w:pPr>
              <w:jc w:val="both"/>
              <w:rPr>
                <w:rFonts w:ascii="Times New Roman" w:hAnsi="Times New Roman" w:cs="Times New Roman"/>
                <w:sz w:val="16"/>
                <w:szCs w:val="16"/>
                <w:lang w:val="en-GB"/>
              </w:rPr>
            </w:pPr>
          </w:p>
        </w:tc>
        <w:tc>
          <w:tcPr>
            <w:tcW w:w="220" w:type="pct"/>
            <w:shd w:val="clear" w:color="auto" w:fill="F2F2F2" w:themeFill="background1" w:themeFillShade="F2"/>
          </w:tcPr>
          <w:p w14:paraId="4F4FC682" w14:textId="77777777" w:rsidR="008B73A2" w:rsidRPr="00965B5E" w:rsidRDefault="008B73A2" w:rsidP="008B73A2">
            <w:pPr>
              <w:jc w:val="both"/>
              <w:rPr>
                <w:rFonts w:ascii="Times New Roman" w:hAnsi="Times New Roman" w:cs="Times New Roman"/>
                <w:sz w:val="16"/>
                <w:szCs w:val="16"/>
                <w:lang w:val="en-GB"/>
              </w:rPr>
            </w:pPr>
          </w:p>
        </w:tc>
        <w:tc>
          <w:tcPr>
            <w:tcW w:w="206" w:type="pct"/>
            <w:shd w:val="clear" w:color="auto" w:fill="F2F2F2" w:themeFill="background1" w:themeFillShade="F2"/>
          </w:tcPr>
          <w:p w14:paraId="427F58B8" w14:textId="77777777" w:rsidR="008B73A2" w:rsidRPr="00965B5E" w:rsidRDefault="008B73A2" w:rsidP="008B73A2">
            <w:pPr>
              <w:jc w:val="both"/>
              <w:rPr>
                <w:rFonts w:ascii="Times New Roman" w:hAnsi="Times New Roman" w:cs="Times New Roman"/>
                <w:sz w:val="16"/>
                <w:szCs w:val="16"/>
                <w:lang w:val="en-GB"/>
              </w:rPr>
            </w:pPr>
          </w:p>
        </w:tc>
        <w:tc>
          <w:tcPr>
            <w:tcW w:w="206" w:type="pct"/>
            <w:shd w:val="clear" w:color="auto" w:fill="F2F2F2" w:themeFill="background1" w:themeFillShade="F2"/>
          </w:tcPr>
          <w:p w14:paraId="2A7B6F79" w14:textId="2DBA53EC" w:rsidR="008B73A2" w:rsidRPr="00965B5E" w:rsidRDefault="008B73A2" w:rsidP="008B73A2">
            <w:pPr>
              <w:jc w:val="both"/>
              <w:rPr>
                <w:rFonts w:ascii="Times New Roman" w:hAnsi="Times New Roman" w:cs="Times New Roman"/>
                <w:sz w:val="16"/>
                <w:szCs w:val="16"/>
              </w:rPr>
            </w:pPr>
            <w:r w:rsidRPr="00965B5E">
              <w:rPr>
                <w:rFonts w:ascii="Times New Roman" w:hAnsi="Times New Roman"/>
                <w:sz w:val="16"/>
                <w:szCs w:val="16"/>
              </w:rPr>
              <w:t>4,5</w:t>
            </w:r>
          </w:p>
        </w:tc>
        <w:tc>
          <w:tcPr>
            <w:tcW w:w="216" w:type="pct"/>
            <w:shd w:val="clear" w:color="auto" w:fill="F2F2F2" w:themeFill="background1" w:themeFillShade="F2"/>
          </w:tcPr>
          <w:p w14:paraId="5C704C9F" w14:textId="762BA919" w:rsidR="008B73A2" w:rsidRPr="00965B5E" w:rsidRDefault="008B73A2" w:rsidP="008B73A2">
            <w:pPr>
              <w:jc w:val="both"/>
              <w:rPr>
                <w:rFonts w:ascii="Times New Roman" w:hAnsi="Times New Roman" w:cs="Times New Roman"/>
                <w:sz w:val="16"/>
                <w:szCs w:val="16"/>
              </w:rPr>
            </w:pPr>
            <w:r w:rsidRPr="00965B5E">
              <w:rPr>
                <w:rFonts w:ascii="Times New Roman" w:hAnsi="Times New Roman"/>
                <w:sz w:val="16"/>
                <w:szCs w:val="16"/>
              </w:rPr>
              <w:t>6,0</w:t>
            </w:r>
          </w:p>
        </w:tc>
      </w:tr>
      <w:tr w:rsidR="008B73A2" w:rsidRPr="00965B5E" w14:paraId="0A3D0DE4" w14:textId="77777777" w:rsidTr="00965B5E">
        <w:tc>
          <w:tcPr>
            <w:tcW w:w="409" w:type="pct"/>
            <w:shd w:val="clear" w:color="auto" w:fill="F2F2F2" w:themeFill="background1" w:themeFillShade="F2"/>
          </w:tcPr>
          <w:p w14:paraId="1C690838" w14:textId="77777777" w:rsidR="008B73A2" w:rsidRPr="00965B5E" w:rsidRDefault="008B73A2" w:rsidP="008B73A2">
            <w:pPr>
              <w:jc w:val="both"/>
              <w:rPr>
                <w:rFonts w:ascii="Times New Roman" w:hAnsi="Times New Roman" w:cs="Times New Roman"/>
                <w:b/>
                <w:bCs/>
                <w:sz w:val="16"/>
                <w:szCs w:val="16"/>
                <w:lang w:val="en-GB"/>
              </w:rPr>
            </w:pPr>
          </w:p>
        </w:tc>
        <w:tc>
          <w:tcPr>
            <w:tcW w:w="259" w:type="pct"/>
            <w:shd w:val="clear" w:color="auto" w:fill="F2F2F2" w:themeFill="background1" w:themeFillShade="F2"/>
          </w:tcPr>
          <w:p w14:paraId="046D0FB5" w14:textId="77777777" w:rsidR="008B73A2" w:rsidRPr="00965B5E" w:rsidRDefault="008B73A2" w:rsidP="008B73A2">
            <w:pPr>
              <w:jc w:val="both"/>
              <w:rPr>
                <w:rFonts w:ascii="Times New Roman" w:hAnsi="Times New Roman" w:cs="Times New Roman"/>
                <w:b/>
                <w:bCs/>
                <w:sz w:val="16"/>
                <w:szCs w:val="16"/>
                <w:lang w:val="en-GB"/>
              </w:rPr>
            </w:pPr>
          </w:p>
        </w:tc>
        <w:tc>
          <w:tcPr>
            <w:tcW w:w="376" w:type="pct"/>
            <w:shd w:val="clear" w:color="auto" w:fill="F2F2F2" w:themeFill="background1" w:themeFillShade="F2"/>
          </w:tcPr>
          <w:p w14:paraId="6700518B" w14:textId="77632287" w:rsidR="008B73A2" w:rsidRPr="00965B5E" w:rsidRDefault="008B73A2" w:rsidP="008B73A2">
            <w:pPr>
              <w:jc w:val="both"/>
              <w:rPr>
                <w:rFonts w:ascii="Times New Roman" w:hAnsi="Times New Roman" w:cs="Times New Roman"/>
                <w:b/>
                <w:bCs/>
                <w:sz w:val="16"/>
                <w:szCs w:val="16"/>
              </w:rPr>
            </w:pPr>
            <w:r w:rsidRPr="00965B5E">
              <w:rPr>
                <w:rFonts w:ascii="Times New Roman" w:hAnsi="Times New Roman"/>
                <w:b/>
                <w:sz w:val="16"/>
                <w:szCs w:val="16"/>
              </w:rPr>
              <w:t>Itālija</w:t>
            </w:r>
          </w:p>
        </w:tc>
        <w:tc>
          <w:tcPr>
            <w:tcW w:w="377" w:type="pct"/>
            <w:shd w:val="clear" w:color="auto" w:fill="F2F2F2" w:themeFill="background1" w:themeFillShade="F2"/>
          </w:tcPr>
          <w:p w14:paraId="12452395" w14:textId="71FC4EAC" w:rsidR="008B73A2" w:rsidRPr="00965B5E" w:rsidRDefault="008B73A2" w:rsidP="008B73A2">
            <w:pPr>
              <w:jc w:val="both"/>
              <w:rPr>
                <w:rFonts w:ascii="Times New Roman" w:hAnsi="Times New Roman" w:cs="Times New Roman"/>
                <w:sz w:val="16"/>
                <w:szCs w:val="16"/>
              </w:rPr>
            </w:pPr>
            <w:r w:rsidRPr="00965B5E">
              <w:rPr>
                <w:rFonts w:ascii="Times New Roman" w:hAnsi="Times New Roman"/>
                <w:sz w:val="16"/>
                <w:szCs w:val="16"/>
              </w:rPr>
              <w:t>(Sette et al., 2010)</w:t>
            </w:r>
          </w:p>
        </w:tc>
        <w:tc>
          <w:tcPr>
            <w:tcW w:w="605" w:type="pct"/>
            <w:shd w:val="clear" w:color="auto" w:fill="F2F2F2" w:themeFill="background1" w:themeFillShade="F2"/>
          </w:tcPr>
          <w:p w14:paraId="0172B5B1" w14:textId="2CC08D5F" w:rsidR="008B73A2" w:rsidRPr="00965B5E" w:rsidRDefault="008B73A2" w:rsidP="008B73A2">
            <w:pPr>
              <w:jc w:val="both"/>
              <w:rPr>
                <w:rFonts w:ascii="Times New Roman" w:hAnsi="Times New Roman" w:cs="Times New Roman"/>
                <w:sz w:val="16"/>
                <w:szCs w:val="16"/>
              </w:rPr>
            </w:pPr>
            <w:r w:rsidRPr="00965B5E">
              <w:rPr>
                <w:rFonts w:ascii="Times New Roman" w:hAnsi="Times New Roman"/>
                <w:sz w:val="16"/>
                <w:szCs w:val="16"/>
              </w:rPr>
              <w:t>Secīgi 3 dienu uztura pieraksti</w:t>
            </w:r>
          </w:p>
        </w:tc>
        <w:tc>
          <w:tcPr>
            <w:tcW w:w="176" w:type="pct"/>
            <w:shd w:val="clear" w:color="auto" w:fill="F2F2F2" w:themeFill="background1" w:themeFillShade="F2"/>
          </w:tcPr>
          <w:p w14:paraId="28B1015F" w14:textId="31E15682" w:rsidR="008B73A2" w:rsidRPr="00965B5E" w:rsidRDefault="008B73A2" w:rsidP="008B73A2">
            <w:pPr>
              <w:jc w:val="both"/>
              <w:rPr>
                <w:rFonts w:ascii="Times New Roman" w:hAnsi="Times New Roman" w:cs="Times New Roman"/>
                <w:sz w:val="16"/>
                <w:szCs w:val="16"/>
              </w:rPr>
            </w:pPr>
            <w:r w:rsidRPr="00965B5E">
              <w:rPr>
                <w:rFonts w:ascii="Times New Roman" w:hAnsi="Times New Roman"/>
                <w:sz w:val="16"/>
                <w:szCs w:val="16"/>
              </w:rPr>
              <w:t>139</w:t>
            </w:r>
          </w:p>
        </w:tc>
        <w:tc>
          <w:tcPr>
            <w:tcW w:w="264" w:type="pct"/>
            <w:shd w:val="clear" w:color="auto" w:fill="F2F2F2" w:themeFill="background1" w:themeFillShade="F2"/>
          </w:tcPr>
          <w:p w14:paraId="298E6A96" w14:textId="54ADFD75" w:rsidR="008B73A2" w:rsidRPr="00965B5E" w:rsidRDefault="008B73A2" w:rsidP="008B73A2">
            <w:pPr>
              <w:jc w:val="both"/>
              <w:rPr>
                <w:rFonts w:ascii="Times New Roman" w:hAnsi="Times New Roman" w:cs="Times New Roman"/>
                <w:sz w:val="16"/>
                <w:szCs w:val="16"/>
              </w:rPr>
            </w:pPr>
            <w:r w:rsidRPr="00965B5E">
              <w:rPr>
                <w:rFonts w:ascii="Times New Roman" w:hAnsi="Times New Roman"/>
                <w:sz w:val="16"/>
                <w:szCs w:val="16"/>
              </w:rPr>
              <w:t>10</w:t>
            </w:r>
          </w:p>
        </w:tc>
        <w:tc>
          <w:tcPr>
            <w:tcW w:w="257" w:type="pct"/>
            <w:shd w:val="clear" w:color="auto" w:fill="F2F2F2" w:themeFill="background1" w:themeFillShade="F2"/>
          </w:tcPr>
          <w:p w14:paraId="579BD000" w14:textId="5D5DE342" w:rsidR="008B73A2" w:rsidRPr="00965B5E" w:rsidRDefault="008B73A2" w:rsidP="008B73A2">
            <w:pPr>
              <w:jc w:val="both"/>
              <w:rPr>
                <w:rFonts w:ascii="Times New Roman" w:hAnsi="Times New Roman" w:cs="Times New Roman"/>
                <w:sz w:val="16"/>
                <w:szCs w:val="16"/>
              </w:rPr>
            </w:pPr>
            <w:r w:rsidRPr="00965B5E">
              <w:rPr>
                <w:rFonts w:ascii="Times New Roman" w:hAnsi="Times New Roman"/>
                <w:sz w:val="16"/>
                <w:szCs w:val="16"/>
              </w:rPr>
              <w:t>&lt; 18</w:t>
            </w:r>
          </w:p>
        </w:tc>
        <w:tc>
          <w:tcPr>
            <w:tcW w:w="854" w:type="pct"/>
            <w:shd w:val="clear" w:color="auto" w:fill="F2F2F2" w:themeFill="background1" w:themeFillShade="F2"/>
          </w:tcPr>
          <w:p w14:paraId="0F87677B" w14:textId="60B7622A" w:rsidR="008B73A2" w:rsidRPr="00965B5E" w:rsidRDefault="008B73A2" w:rsidP="008B73A2">
            <w:pPr>
              <w:pStyle w:val="Default"/>
              <w:jc w:val="both"/>
              <w:rPr>
                <w:sz w:val="16"/>
                <w:szCs w:val="16"/>
              </w:rPr>
            </w:pPr>
            <w:r w:rsidRPr="00965B5E">
              <w:rPr>
                <w:sz w:val="16"/>
                <w:szCs w:val="16"/>
              </w:rPr>
              <w:t>Tostarp bagātināta pārtika</w:t>
            </w:r>
          </w:p>
        </w:tc>
        <w:tc>
          <w:tcPr>
            <w:tcW w:w="264" w:type="pct"/>
            <w:shd w:val="clear" w:color="auto" w:fill="F2F2F2" w:themeFill="background1" w:themeFillShade="F2"/>
          </w:tcPr>
          <w:p w14:paraId="5899A2D0" w14:textId="3D791799" w:rsidR="008B73A2" w:rsidRPr="00965B5E" w:rsidRDefault="008B73A2" w:rsidP="008B73A2">
            <w:pPr>
              <w:jc w:val="both"/>
              <w:rPr>
                <w:rFonts w:ascii="Times New Roman" w:hAnsi="Times New Roman" w:cs="Times New Roman"/>
                <w:sz w:val="16"/>
                <w:szCs w:val="16"/>
              </w:rPr>
            </w:pPr>
            <w:r w:rsidRPr="00965B5E">
              <w:rPr>
                <w:rFonts w:ascii="Times New Roman" w:hAnsi="Times New Roman"/>
                <w:sz w:val="16"/>
                <w:szCs w:val="16"/>
              </w:rPr>
              <w:t>2,4</w:t>
            </w:r>
          </w:p>
        </w:tc>
        <w:tc>
          <w:tcPr>
            <w:tcW w:w="311" w:type="pct"/>
            <w:shd w:val="clear" w:color="auto" w:fill="F2F2F2" w:themeFill="background1" w:themeFillShade="F2"/>
          </w:tcPr>
          <w:p w14:paraId="1907EA32" w14:textId="77777777" w:rsidR="008B73A2" w:rsidRPr="00965B5E" w:rsidRDefault="008B73A2" w:rsidP="008B73A2">
            <w:pPr>
              <w:jc w:val="both"/>
              <w:rPr>
                <w:rFonts w:ascii="Times New Roman" w:hAnsi="Times New Roman" w:cs="Times New Roman"/>
                <w:sz w:val="16"/>
                <w:szCs w:val="16"/>
                <w:lang w:val="en-GB"/>
              </w:rPr>
            </w:pPr>
          </w:p>
        </w:tc>
        <w:tc>
          <w:tcPr>
            <w:tcW w:w="220" w:type="pct"/>
            <w:shd w:val="clear" w:color="auto" w:fill="F2F2F2" w:themeFill="background1" w:themeFillShade="F2"/>
          </w:tcPr>
          <w:p w14:paraId="5FB03177" w14:textId="77777777" w:rsidR="008B73A2" w:rsidRPr="00965B5E" w:rsidRDefault="008B73A2" w:rsidP="008B73A2">
            <w:pPr>
              <w:jc w:val="both"/>
              <w:rPr>
                <w:rFonts w:ascii="Times New Roman" w:hAnsi="Times New Roman" w:cs="Times New Roman"/>
                <w:sz w:val="16"/>
                <w:szCs w:val="16"/>
                <w:lang w:val="en-GB"/>
              </w:rPr>
            </w:pPr>
          </w:p>
        </w:tc>
        <w:tc>
          <w:tcPr>
            <w:tcW w:w="206" w:type="pct"/>
            <w:shd w:val="clear" w:color="auto" w:fill="F2F2F2" w:themeFill="background1" w:themeFillShade="F2"/>
          </w:tcPr>
          <w:p w14:paraId="05669001" w14:textId="77777777" w:rsidR="008B73A2" w:rsidRPr="00965B5E" w:rsidRDefault="008B73A2" w:rsidP="008B73A2">
            <w:pPr>
              <w:jc w:val="both"/>
              <w:rPr>
                <w:rFonts w:ascii="Times New Roman" w:hAnsi="Times New Roman" w:cs="Times New Roman"/>
                <w:sz w:val="16"/>
                <w:szCs w:val="16"/>
                <w:lang w:val="en-GB"/>
              </w:rPr>
            </w:pPr>
          </w:p>
        </w:tc>
        <w:tc>
          <w:tcPr>
            <w:tcW w:w="206" w:type="pct"/>
            <w:shd w:val="clear" w:color="auto" w:fill="F2F2F2" w:themeFill="background1" w:themeFillShade="F2"/>
          </w:tcPr>
          <w:p w14:paraId="4AAF2DCF" w14:textId="79373D32" w:rsidR="008B73A2" w:rsidRPr="00965B5E" w:rsidRDefault="008B73A2" w:rsidP="008B73A2">
            <w:pPr>
              <w:jc w:val="both"/>
              <w:rPr>
                <w:rFonts w:ascii="Times New Roman" w:hAnsi="Times New Roman" w:cs="Times New Roman"/>
                <w:sz w:val="16"/>
                <w:szCs w:val="16"/>
              </w:rPr>
            </w:pPr>
            <w:r w:rsidRPr="00965B5E">
              <w:rPr>
                <w:rFonts w:ascii="Times New Roman" w:hAnsi="Times New Roman"/>
                <w:sz w:val="16"/>
                <w:szCs w:val="16"/>
              </w:rPr>
              <w:t>6,7</w:t>
            </w:r>
          </w:p>
        </w:tc>
        <w:tc>
          <w:tcPr>
            <w:tcW w:w="216" w:type="pct"/>
            <w:shd w:val="clear" w:color="auto" w:fill="F2F2F2" w:themeFill="background1" w:themeFillShade="F2"/>
          </w:tcPr>
          <w:p w14:paraId="3D7D47EC" w14:textId="77777777" w:rsidR="008B73A2" w:rsidRPr="00965B5E" w:rsidRDefault="008B73A2" w:rsidP="008B73A2">
            <w:pPr>
              <w:jc w:val="both"/>
              <w:rPr>
                <w:rFonts w:ascii="Times New Roman" w:hAnsi="Times New Roman" w:cs="Times New Roman"/>
                <w:sz w:val="16"/>
                <w:szCs w:val="16"/>
                <w:lang w:val="en-GB"/>
              </w:rPr>
            </w:pPr>
          </w:p>
        </w:tc>
      </w:tr>
      <w:tr w:rsidR="008B73A2" w:rsidRPr="00965B5E" w14:paraId="51CF412F" w14:textId="77777777" w:rsidTr="001A37E4">
        <w:tc>
          <w:tcPr>
            <w:tcW w:w="409" w:type="pct"/>
            <w:tcBorders>
              <w:bottom w:val="single" w:sz="4" w:space="0" w:color="auto"/>
            </w:tcBorders>
            <w:shd w:val="clear" w:color="auto" w:fill="F2F2F2" w:themeFill="background1" w:themeFillShade="F2"/>
          </w:tcPr>
          <w:p w14:paraId="402FBD78" w14:textId="77777777" w:rsidR="008B73A2" w:rsidRPr="00965B5E" w:rsidRDefault="008B73A2" w:rsidP="008B73A2">
            <w:pPr>
              <w:jc w:val="both"/>
              <w:rPr>
                <w:rFonts w:ascii="Times New Roman" w:hAnsi="Times New Roman" w:cs="Times New Roman"/>
                <w:b/>
                <w:bCs/>
                <w:sz w:val="16"/>
                <w:szCs w:val="16"/>
                <w:lang w:val="en-GB"/>
              </w:rPr>
            </w:pPr>
          </w:p>
        </w:tc>
        <w:tc>
          <w:tcPr>
            <w:tcW w:w="259" w:type="pct"/>
            <w:tcBorders>
              <w:bottom w:val="single" w:sz="4" w:space="0" w:color="auto"/>
            </w:tcBorders>
            <w:shd w:val="clear" w:color="auto" w:fill="F2F2F2" w:themeFill="background1" w:themeFillShade="F2"/>
          </w:tcPr>
          <w:p w14:paraId="028487E1" w14:textId="77777777" w:rsidR="008B73A2" w:rsidRPr="00965B5E" w:rsidRDefault="008B73A2" w:rsidP="008B73A2">
            <w:pPr>
              <w:jc w:val="both"/>
              <w:rPr>
                <w:rFonts w:ascii="Times New Roman" w:hAnsi="Times New Roman" w:cs="Times New Roman"/>
                <w:b/>
                <w:bCs/>
                <w:sz w:val="16"/>
                <w:szCs w:val="16"/>
                <w:lang w:val="en-GB"/>
              </w:rPr>
            </w:pPr>
          </w:p>
        </w:tc>
        <w:tc>
          <w:tcPr>
            <w:tcW w:w="376" w:type="pct"/>
            <w:tcBorders>
              <w:bottom w:val="single" w:sz="4" w:space="0" w:color="auto"/>
            </w:tcBorders>
            <w:shd w:val="clear" w:color="auto" w:fill="F2F2F2" w:themeFill="background1" w:themeFillShade="F2"/>
          </w:tcPr>
          <w:p w14:paraId="315D69B4" w14:textId="323914B2" w:rsidR="008B73A2" w:rsidRPr="00965B5E" w:rsidRDefault="008B73A2" w:rsidP="008B73A2">
            <w:pPr>
              <w:jc w:val="both"/>
              <w:rPr>
                <w:rFonts w:ascii="Times New Roman" w:hAnsi="Times New Roman" w:cs="Times New Roman"/>
                <w:b/>
                <w:bCs/>
                <w:sz w:val="16"/>
                <w:szCs w:val="16"/>
              </w:rPr>
            </w:pPr>
            <w:r w:rsidRPr="00965B5E">
              <w:rPr>
                <w:rFonts w:ascii="Times New Roman" w:hAnsi="Times New Roman"/>
                <w:b/>
                <w:sz w:val="16"/>
                <w:szCs w:val="16"/>
              </w:rPr>
              <w:t>Nīderlande</w:t>
            </w:r>
          </w:p>
        </w:tc>
        <w:tc>
          <w:tcPr>
            <w:tcW w:w="377" w:type="pct"/>
            <w:tcBorders>
              <w:bottom w:val="single" w:sz="4" w:space="0" w:color="auto"/>
            </w:tcBorders>
            <w:shd w:val="clear" w:color="auto" w:fill="F2F2F2" w:themeFill="background1" w:themeFillShade="F2"/>
          </w:tcPr>
          <w:p w14:paraId="67ACE340" w14:textId="338C8E3A" w:rsidR="008B73A2" w:rsidRPr="00965B5E" w:rsidRDefault="008B73A2" w:rsidP="008B73A2">
            <w:pPr>
              <w:jc w:val="both"/>
              <w:rPr>
                <w:rFonts w:ascii="Times New Roman" w:hAnsi="Times New Roman" w:cs="Times New Roman"/>
                <w:sz w:val="16"/>
                <w:szCs w:val="16"/>
              </w:rPr>
            </w:pPr>
            <w:r w:rsidRPr="00965B5E">
              <w:rPr>
                <w:rFonts w:ascii="Times New Roman" w:hAnsi="Times New Roman"/>
                <w:sz w:val="16"/>
                <w:szCs w:val="16"/>
              </w:rPr>
              <w:t>(van Rossum et al., 2011)</w:t>
            </w:r>
          </w:p>
        </w:tc>
        <w:tc>
          <w:tcPr>
            <w:tcW w:w="605" w:type="pct"/>
            <w:tcBorders>
              <w:bottom w:val="single" w:sz="4" w:space="0" w:color="auto"/>
            </w:tcBorders>
            <w:shd w:val="clear" w:color="auto" w:fill="F2F2F2" w:themeFill="background1" w:themeFillShade="F2"/>
          </w:tcPr>
          <w:p w14:paraId="6E96FC51" w14:textId="6A1B4756" w:rsidR="008B73A2" w:rsidRPr="00965B5E" w:rsidRDefault="008B73A2" w:rsidP="008B73A2">
            <w:pPr>
              <w:jc w:val="both"/>
              <w:rPr>
                <w:rFonts w:ascii="Times New Roman" w:hAnsi="Times New Roman" w:cs="Times New Roman"/>
                <w:sz w:val="16"/>
                <w:szCs w:val="16"/>
              </w:rPr>
            </w:pPr>
            <w:r w:rsidRPr="00965B5E">
              <w:rPr>
                <w:rFonts w:ascii="Times New Roman" w:hAnsi="Times New Roman"/>
                <w:sz w:val="16"/>
                <w:szCs w:val="16"/>
              </w:rPr>
              <w:t>Divas nesecīgas 24 stundu atcerēšanās anketas</w:t>
            </w:r>
          </w:p>
        </w:tc>
        <w:tc>
          <w:tcPr>
            <w:tcW w:w="176" w:type="pct"/>
            <w:tcBorders>
              <w:bottom w:val="single" w:sz="4" w:space="0" w:color="auto"/>
            </w:tcBorders>
            <w:shd w:val="clear" w:color="auto" w:fill="F2F2F2" w:themeFill="background1" w:themeFillShade="F2"/>
          </w:tcPr>
          <w:p w14:paraId="315AA91C" w14:textId="63682982" w:rsidR="008B73A2" w:rsidRPr="00965B5E" w:rsidRDefault="008B73A2" w:rsidP="008B73A2">
            <w:pPr>
              <w:jc w:val="both"/>
              <w:rPr>
                <w:rFonts w:ascii="Times New Roman" w:hAnsi="Times New Roman" w:cs="Times New Roman"/>
                <w:sz w:val="16"/>
                <w:szCs w:val="16"/>
              </w:rPr>
            </w:pPr>
            <w:r w:rsidRPr="00965B5E">
              <w:rPr>
                <w:rFonts w:ascii="Times New Roman" w:hAnsi="Times New Roman"/>
                <w:sz w:val="16"/>
                <w:szCs w:val="16"/>
              </w:rPr>
              <w:t>354</w:t>
            </w:r>
          </w:p>
        </w:tc>
        <w:tc>
          <w:tcPr>
            <w:tcW w:w="264" w:type="pct"/>
            <w:tcBorders>
              <w:bottom w:val="single" w:sz="4" w:space="0" w:color="auto"/>
            </w:tcBorders>
            <w:shd w:val="clear" w:color="auto" w:fill="F2F2F2" w:themeFill="background1" w:themeFillShade="F2"/>
          </w:tcPr>
          <w:p w14:paraId="7E167068" w14:textId="433F2FD8" w:rsidR="008B73A2" w:rsidRPr="00965B5E" w:rsidRDefault="008B73A2" w:rsidP="008B73A2">
            <w:pPr>
              <w:jc w:val="both"/>
              <w:rPr>
                <w:rFonts w:ascii="Times New Roman" w:hAnsi="Times New Roman" w:cs="Times New Roman"/>
                <w:sz w:val="16"/>
                <w:szCs w:val="16"/>
              </w:rPr>
            </w:pPr>
            <w:r w:rsidRPr="00965B5E">
              <w:rPr>
                <w:rFonts w:ascii="Times New Roman" w:hAnsi="Times New Roman"/>
                <w:sz w:val="16"/>
                <w:szCs w:val="16"/>
              </w:rPr>
              <w:t>14</w:t>
            </w:r>
          </w:p>
        </w:tc>
        <w:tc>
          <w:tcPr>
            <w:tcW w:w="257" w:type="pct"/>
            <w:tcBorders>
              <w:bottom w:val="single" w:sz="4" w:space="0" w:color="auto"/>
            </w:tcBorders>
            <w:shd w:val="clear" w:color="auto" w:fill="F2F2F2" w:themeFill="background1" w:themeFillShade="F2"/>
          </w:tcPr>
          <w:p w14:paraId="3DE352CC" w14:textId="0778E03D" w:rsidR="008B73A2" w:rsidRPr="00965B5E" w:rsidRDefault="008B73A2" w:rsidP="008B73A2">
            <w:pPr>
              <w:jc w:val="both"/>
              <w:rPr>
                <w:rFonts w:ascii="Times New Roman" w:hAnsi="Times New Roman" w:cs="Times New Roman"/>
                <w:sz w:val="16"/>
                <w:szCs w:val="16"/>
              </w:rPr>
            </w:pPr>
            <w:r w:rsidRPr="00965B5E">
              <w:rPr>
                <w:rFonts w:ascii="Times New Roman" w:hAnsi="Times New Roman"/>
                <w:sz w:val="16"/>
                <w:szCs w:val="16"/>
              </w:rPr>
              <w:t>18</w:t>
            </w:r>
          </w:p>
        </w:tc>
        <w:tc>
          <w:tcPr>
            <w:tcW w:w="854" w:type="pct"/>
            <w:tcBorders>
              <w:bottom w:val="single" w:sz="4" w:space="0" w:color="auto"/>
            </w:tcBorders>
            <w:shd w:val="clear" w:color="auto" w:fill="F2F2F2" w:themeFill="background1" w:themeFillShade="F2"/>
          </w:tcPr>
          <w:p w14:paraId="54EC3041" w14:textId="77777777" w:rsidR="008B73A2" w:rsidRPr="00965B5E" w:rsidRDefault="008B73A2" w:rsidP="008B73A2">
            <w:pPr>
              <w:jc w:val="both"/>
              <w:rPr>
                <w:rFonts w:ascii="Times New Roman" w:hAnsi="Times New Roman" w:cs="Times New Roman"/>
                <w:sz w:val="16"/>
                <w:szCs w:val="16"/>
                <w:lang w:val="en-GB"/>
              </w:rPr>
            </w:pPr>
          </w:p>
        </w:tc>
        <w:tc>
          <w:tcPr>
            <w:tcW w:w="264" w:type="pct"/>
            <w:tcBorders>
              <w:bottom w:val="single" w:sz="4" w:space="0" w:color="auto"/>
            </w:tcBorders>
            <w:shd w:val="clear" w:color="auto" w:fill="F2F2F2" w:themeFill="background1" w:themeFillShade="F2"/>
          </w:tcPr>
          <w:p w14:paraId="040406C8" w14:textId="77777777" w:rsidR="008B73A2" w:rsidRPr="00965B5E" w:rsidRDefault="008B73A2" w:rsidP="008B73A2">
            <w:pPr>
              <w:jc w:val="both"/>
              <w:rPr>
                <w:rFonts w:ascii="Times New Roman" w:hAnsi="Times New Roman" w:cs="Times New Roman"/>
                <w:sz w:val="16"/>
                <w:szCs w:val="16"/>
                <w:lang w:val="en-GB"/>
              </w:rPr>
            </w:pPr>
          </w:p>
        </w:tc>
        <w:tc>
          <w:tcPr>
            <w:tcW w:w="311" w:type="pct"/>
            <w:tcBorders>
              <w:bottom w:val="single" w:sz="4" w:space="0" w:color="auto"/>
            </w:tcBorders>
            <w:shd w:val="clear" w:color="auto" w:fill="F2F2F2" w:themeFill="background1" w:themeFillShade="F2"/>
          </w:tcPr>
          <w:p w14:paraId="2984DFFA" w14:textId="09DC74EC" w:rsidR="008B73A2" w:rsidRPr="00965B5E" w:rsidRDefault="008B73A2" w:rsidP="008B73A2">
            <w:pPr>
              <w:jc w:val="both"/>
              <w:rPr>
                <w:rFonts w:ascii="Times New Roman" w:hAnsi="Times New Roman" w:cs="Times New Roman"/>
                <w:sz w:val="16"/>
                <w:szCs w:val="16"/>
              </w:rPr>
            </w:pPr>
            <w:r w:rsidRPr="00965B5E">
              <w:rPr>
                <w:rFonts w:ascii="Times New Roman" w:hAnsi="Times New Roman"/>
                <w:sz w:val="16"/>
                <w:szCs w:val="16"/>
              </w:rPr>
              <w:t>2,4</w:t>
            </w:r>
          </w:p>
        </w:tc>
        <w:tc>
          <w:tcPr>
            <w:tcW w:w="220" w:type="pct"/>
            <w:tcBorders>
              <w:bottom w:val="single" w:sz="4" w:space="0" w:color="auto"/>
            </w:tcBorders>
            <w:shd w:val="clear" w:color="auto" w:fill="F2F2F2" w:themeFill="background1" w:themeFillShade="F2"/>
          </w:tcPr>
          <w:p w14:paraId="699151EF" w14:textId="77777777" w:rsidR="008B73A2" w:rsidRPr="00965B5E" w:rsidRDefault="008B73A2" w:rsidP="008B73A2">
            <w:pPr>
              <w:jc w:val="both"/>
              <w:rPr>
                <w:rFonts w:ascii="Times New Roman" w:hAnsi="Times New Roman" w:cs="Times New Roman"/>
                <w:sz w:val="16"/>
                <w:szCs w:val="16"/>
                <w:lang w:val="en-GB"/>
              </w:rPr>
            </w:pPr>
          </w:p>
        </w:tc>
        <w:tc>
          <w:tcPr>
            <w:tcW w:w="206" w:type="pct"/>
            <w:tcBorders>
              <w:bottom w:val="single" w:sz="4" w:space="0" w:color="auto"/>
            </w:tcBorders>
            <w:shd w:val="clear" w:color="auto" w:fill="F2F2F2" w:themeFill="background1" w:themeFillShade="F2"/>
          </w:tcPr>
          <w:p w14:paraId="07012F0B" w14:textId="77777777" w:rsidR="008B73A2" w:rsidRPr="00965B5E" w:rsidRDefault="008B73A2" w:rsidP="008B73A2">
            <w:pPr>
              <w:jc w:val="both"/>
              <w:rPr>
                <w:rFonts w:ascii="Times New Roman" w:hAnsi="Times New Roman" w:cs="Times New Roman"/>
                <w:sz w:val="16"/>
                <w:szCs w:val="16"/>
                <w:lang w:val="en-GB"/>
              </w:rPr>
            </w:pPr>
          </w:p>
        </w:tc>
        <w:tc>
          <w:tcPr>
            <w:tcW w:w="206" w:type="pct"/>
            <w:tcBorders>
              <w:bottom w:val="single" w:sz="4" w:space="0" w:color="auto"/>
            </w:tcBorders>
            <w:shd w:val="clear" w:color="auto" w:fill="F2F2F2" w:themeFill="background1" w:themeFillShade="F2"/>
          </w:tcPr>
          <w:p w14:paraId="53767E14" w14:textId="54713494" w:rsidR="008B73A2" w:rsidRPr="00965B5E" w:rsidRDefault="008B73A2" w:rsidP="008B73A2">
            <w:pPr>
              <w:jc w:val="both"/>
              <w:rPr>
                <w:rFonts w:ascii="Times New Roman" w:hAnsi="Times New Roman" w:cs="Times New Roman"/>
                <w:sz w:val="16"/>
                <w:szCs w:val="16"/>
              </w:rPr>
            </w:pPr>
            <w:r w:rsidRPr="00965B5E">
              <w:rPr>
                <w:rFonts w:ascii="Times New Roman" w:hAnsi="Times New Roman"/>
                <w:sz w:val="16"/>
                <w:szCs w:val="16"/>
              </w:rPr>
              <w:t>4,6</w:t>
            </w:r>
          </w:p>
        </w:tc>
        <w:tc>
          <w:tcPr>
            <w:tcW w:w="216" w:type="pct"/>
            <w:tcBorders>
              <w:bottom w:val="single" w:sz="4" w:space="0" w:color="auto"/>
            </w:tcBorders>
            <w:shd w:val="clear" w:color="auto" w:fill="F2F2F2" w:themeFill="background1" w:themeFillShade="F2"/>
          </w:tcPr>
          <w:p w14:paraId="03CFB13E" w14:textId="77777777" w:rsidR="008B73A2" w:rsidRPr="00965B5E" w:rsidRDefault="008B73A2" w:rsidP="008B73A2">
            <w:pPr>
              <w:jc w:val="both"/>
              <w:rPr>
                <w:rFonts w:ascii="Times New Roman" w:hAnsi="Times New Roman" w:cs="Times New Roman"/>
                <w:sz w:val="16"/>
                <w:szCs w:val="16"/>
                <w:lang w:val="en-GB"/>
              </w:rPr>
            </w:pPr>
          </w:p>
        </w:tc>
      </w:tr>
      <w:tr w:rsidR="008C1C4D" w:rsidRPr="00965B5E" w14:paraId="3CB405EC" w14:textId="77777777" w:rsidTr="001A37E4">
        <w:tc>
          <w:tcPr>
            <w:tcW w:w="409" w:type="pct"/>
            <w:tcBorders>
              <w:top w:val="single" w:sz="4" w:space="0" w:color="auto"/>
            </w:tcBorders>
            <w:shd w:val="clear" w:color="auto" w:fill="F2F2F2" w:themeFill="background1" w:themeFillShade="F2"/>
          </w:tcPr>
          <w:p w14:paraId="1704819E" w14:textId="7A1984C8" w:rsidR="008C1C4D" w:rsidRPr="00965B5E" w:rsidRDefault="008C1C4D" w:rsidP="008C1C4D">
            <w:pPr>
              <w:jc w:val="both"/>
              <w:rPr>
                <w:rFonts w:ascii="Times New Roman" w:hAnsi="Times New Roman" w:cs="Times New Roman"/>
                <w:b/>
                <w:bCs/>
                <w:sz w:val="16"/>
                <w:szCs w:val="16"/>
              </w:rPr>
            </w:pPr>
            <w:r w:rsidRPr="00965B5E">
              <w:rPr>
                <w:rFonts w:ascii="Times New Roman" w:hAnsi="Times New Roman"/>
                <w:b/>
                <w:sz w:val="16"/>
                <w:szCs w:val="16"/>
              </w:rPr>
              <w:t>Pārtikas produkti</w:t>
            </w:r>
          </w:p>
        </w:tc>
        <w:tc>
          <w:tcPr>
            <w:tcW w:w="259" w:type="pct"/>
            <w:tcBorders>
              <w:top w:val="single" w:sz="4" w:space="0" w:color="auto"/>
            </w:tcBorders>
            <w:shd w:val="clear" w:color="auto" w:fill="F2F2F2" w:themeFill="background1" w:themeFillShade="F2"/>
          </w:tcPr>
          <w:p w14:paraId="22ED4033" w14:textId="45B2DEC8" w:rsidR="008C1C4D" w:rsidRPr="00965B5E" w:rsidRDefault="008C1C4D" w:rsidP="008C1C4D">
            <w:pPr>
              <w:jc w:val="both"/>
              <w:rPr>
                <w:rFonts w:ascii="Times New Roman" w:hAnsi="Times New Roman" w:cs="Times New Roman"/>
                <w:b/>
                <w:bCs/>
                <w:sz w:val="16"/>
                <w:szCs w:val="16"/>
              </w:rPr>
            </w:pPr>
            <w:r w:rsidRPr="00965B5E">
              <w:rPr>
                <w:rFonts w:ascii="Times New Roman" w:hAnsi="Times New Roman"/>
                <w:b/>
                <w:sz w:val="16"/>
                <w:szCs w:val="16"/>
              </w:rPr>
              <w:t>Zēni</w:t>
            </w:r>
          </w:p>
        </w:tc>
        <w:tc>
          <w:tcPr>
            <w:tcW w:w="376" w:type="pct"/>
            <w:tcBorders>
              <w:top w:val="single" w:sz="4" w:space="0" w:color="auto"/>
            </w:tcBorders>
            <w:shd w:val="clear" w:color="auto" w:fill="F2F2F2" w:themeFill="background1" w:themeFillShade="F2"/>
          </w:tcPr>
          <w:p w14:paraId="02C4A80B" w14:textId="7A87C58E" w:rsidR="008C1C4D" w:rsidRPr="00965B5E" w:rsidRDefault="008C1C4D" w:rsidP="008C1C4D">
            <w:pPr>
              <w:jc w:val="both"/>
              <w:rPr>
                <w:rFonts w:ascii="Times New Roman" w:hAnsi="Times New Roman" w:cs="Times New Roman"/>
                <w:b/>
                <w:bCs/>
                <w:sz w:val="16"/>
                <w:szCs w:val="16"/>
              </w:rPr>
            </w:pPr>
            <w:r w:rsidRPr="00965B5E">
              <w:rPr>
                <w:rFonts w:ascii="Times New Roman" w:hAnsi="Times New Roman"/>
                <w:b/>
                <w:sz w:val="16"/>
                <w:szCs w:val="16"/>
              </w:rPr>
              <w:t>Beļģija</w:t>
            </w:r>
          </w:p>
        </w:tc>
        <w:tc>
          <w:tcPr>
            <w:tcW w:w="377" w:type="pct"/>
            <w:tcBorders>
              <w:top w:val="single" w:sz="4" w:space="0" w:color="auto"/>
            </w:tcBorders>
            <w:shd w:val="clear" w:color="auto" w:fill="F2F2F2" w:themeFill="background1" w:themeFillShade="F2"/>
          </w:tcPr>
          <w:p w14:paraId="4D6F545C" w14:textId="48D04F87" w:rsidR="008C1C4D" w:rsidRPr="00965B5E" w:rsidRDefault="008C1C4D" w:rsidP="008C1C4D">
            <w:pPr>
              <w:jc w:val="both"/>
              <w:rPr>
                <w:rFonts w:ascii="Times New Roman" w:hAnsi="Times New Roman" w:cs="Times New Roman"/>
                <w:sz w:val="16"/>
                <w:szCs w:val="16"/>
              </w:rPr>
            </w:pPr>
            <w:r w:rsidRPr="00965B5E">
              <w:rPr>
                <w:rFonts w:ascii="Times New Roman" w:hAnsi="Times New Roman"/>
                <w:sz w:val="16"/>
                <w:szCs w:val="16"/>
              </w:rPr>
              <w:t>(Sioen et al., 2007b)</w:t>
            </w:r>
          </w:p>
        </w:tc>
        <w:tc>
          <w:tcPr>
            <w:tcW w:w="605" w:type="pct"/>
            <w:tcBorders>
              <w:top w:val="single" w:sz="4" w:space="0" w:color="auto"/>
            </w:tcBorders>
            <w:shd w:val="clear" w:color="auto" w:fill="F2F2F2" w:themeFill="background1" w:themeFillShade="F2"/>
          </w:tcPr>
          <w:p w14:paraId="43042743" w14:textId="3F1FFA40" w:rsidR="008C1C4D" w:rsidRPr="00965B5E" w:rsidRDefault="008C1C4D" w:rsidP="008C1C4D">
            <w:pPr>
              <w:jc w:val="both"/>
              <w:rPr>
                <w:rFonts w:ascii="Times New Roman" w:hAnsi="Times New Roman" w:cs="Times New Roman"/>
                <w:sz w:val="16"/>
                <w:szCs w:val="16"/>
              </w:rPr>
            </w:pPr>
            <w:r w:rsidRPr="00965B5E">
              <w:rPr>
                <w:rFonts w:ascii="Times New Roman" w:hAnsi="Times New Roman"/>
                <w:sz w:val="16"/>
                <w:szCs w:val="16"/>
              </w:rPr>
              <w:t>7 dienu uztura pieraksts</w:t>
            </w:r>
          </w:p>
        </w:tc>
        <w:tc>
          <w:tcPr>
            <w:tcW w:w="176" w:type="pct"/>
            <w:tcBorders>
              <w:top w:val="single" w:sz="4" w:space="0" w:color="auto"/>
            </w:tcBorders>
            <w:shd w:val="clear" w:color="auto" w:fill="F2F2F2" w:themeFill="background1" w:themeFillShade="F2"/>
          </w:tcPr>
          <w:p w14:paraId="11631E05" w14:textId="569F7A34" w:rsidR="008C1C4D" w:rsidRPr="00965B5E" w:rsidRDefault="008C1C4D" w:rsidP="008C1C4D">
            <w:pPr>
              <w:jc w:val="both"/>
              <w:rPr>
                <w:rFonts w:ascii="Times New Roman" w:hAnsi="Times New Roman" w:cs="Times New Roman"/>
                <w:sz w:val="16"/>
                <w:szCs w:val="16"/>
              </w:rPr>
            </w:pPr>
            <w:r w:rsidRPr="00965B5E">
              <w:rPr>
                <w:rFonts w:ascii="Times New Roman" w:hAnsi="Times New Roman"/>
                <w:sz w:val="16"/>
                <w:szCs w:val="16"/>
              </w:rPr>
              <w:t>129</w:t>
            </w:r>
          </w:p>
        </w:tc>
        <w:tc>
          <w:tcPr>
            <w:tcW w:w="264" w:type="pct"/>
            <w:tcBorders>
              <w:top w:val="single" w:sz="4" w:space="0" w:color="auto"/>
            </w:tcBorders>
            <w:shd w:val="clear" w:color="auto" w:fill="F2F2F2" w:themeFill="background1" w:themeFillShade="F2"/>
          </w:tcPr>
          <w:p w14:paraId="22834FC7" w14:textId="1E0F93A2" w:rsidR="008C1C4D" w:rsidRPr="00965B5E" w:rsidRDefault="008C1C4D" w:rsidP="008C1C4D">
            <w:pPr>
              <w:jc w:val="both"/>
              <w:rPr>
                <w:rFonts w:ascii="Times New Roman" w:hAnsi="Times New Roman" w:cs="Times New Roman"/>
                <w:sz w:val="16"/>
                <w:szCs w:val="16"/>
              </w:rPr>
            </w:pPr>
            <w:r w:rsidRPr="00965B5E">
              <w:rPr>
                <w:rFonts w:ascii="Times New Roman" w:hAnsi="Times New Roman"/>
                <w:sz w:val="16"/>
                <w:szCs w:val="16"/>
              </w:rPr>
              <w:t>13</w:t>
            </w:r>
          </w:p>
        </w:tc>
        <w:tc>
          <w:tcPr>
            <w:tcW w:w="257" w:type="pct"/>
            <w:tcBorders>
              <w:top w:val="single" w:sz="4" w:space="0" w:color="auto"/>
            </w:tcBorders>
            <w:shd w:val="clear" w:color="auto" w:fill="F2F2F2" w:themeFill="background1" w:themeFillShade="F2"/>
          </w:tcPr>
          <w:p w14:paraId="22985458" w14:textId="749F4B10" w:rsidR="008C1C4D" w:rsidRPr="00965B5E" w:rsidRDefault="008C1C4D" w:rsidP="008C1C4D">
            <w:pPr>
              <w:jc w:val="both"/>
              <w:rPr>
                <w:rFonts w:ascii="Times New Roman" w:hAnsi="Times New Roman" w:cs="Times New Roman"/>
                <w:sz w:val="16"/>
                <w:szCs w:val="16"/>
              </w:rPr>
            </w:pPr>
            <w:r w:rsidRPr="00965B5E">
              <w:rPr>
                <w:rFonts w:ascii="Times New Roman" w:hAnsi="Times New Roman"/>
                <w:sz w:val="16"/>
                <w:szCs w:val="16"/>
              </w:rPr>
              <w:t>18</w:t>
            </w:r>
          </w:p>
        </w:tc>
        <w:tc>
          <w:tcPr>
            <w:tcW w:w="854" w:type="pct"/>
            <w:tcBorders>
              <w:top w:val="single" w:sz="4" w:space="0" w:color="auto"/>
            </w:tcBorders>
            <w:shd w:val="clear" w:color="auto" w:fill="F2F2F2" w:themeFill="background1" w:themeFillShade="F2"/>
          </w:tcPr>
          <w:p w14:paraId="48E87FA5" w14:textId="11B8ABB0" w:rsidR="008C1C4D" w:rsidRPr="00965B5E" w:rsidRDefault="008C1C4D" w:rsidP="008C1C4D">
            <w:pPr>
              <w:jc w:val="both"/>
              <w:rPr>
                <w:rFonts w:ascii="Times New Roman" w:hAnsi="Times New Roman" w:cs="Times New Roman"/>
                <w:sz w:val="16"/>
                <w:szCs w:val="16"/>
              </w:rPr>
            </w:pPr>
            <w:r w:rsidRPr="00965B5E">
              <w:rPr>
                <w:rFonts w:ascii="Times New Roman" w:hAnsi="Times New Roman"/>
                <w:sz w:val="16"/>
                <w:szCs w:val="16"/>
              </w:rPr>
              <w:t>Dati vākti Ģentes reģionā Flandrijā</w:t>
            </w:r>
          </w:p>
        </w:tc>
        <w:tc>
          <w:tcPr>
            <w:tcW w:w="264" w:type="pct"/>
            <w:tcBorders>
              <w:top w:val="single" w:sz="4" w:space="0" w:color="auto"/>
            </w:tcBorders>
            <w:shd w:val="clear" w:color="auto" w:fill="F2F2F2" w:themeFill="background1" w:themeFillShade="F2"/>
          </w:tcPr>
          <w:p w14:paraId="1A75C851" w14:textId="5B1AA405" w:rsidR="008C1C4D" w:rsidRPr="00965B5E" w:rsidRDefault="008C1C4D" w:rsidP="008C1C4D">
            <w:pPr>
              <w:jc w:val="both"/>
              <w:rPr>
                <w:rFonts w:ascii="Times New Roman" w:hAnsi="Times New Roman" w:cs="Times New Roman"/>
                <w:sz w:val="16"/>
                <w:szCs w:val="16"/>
              </w:rPr>
            </w:pPr>
            <w:r w:rsidRPr="00965B5E">
              <w:rPr>
                <w:rFonts w:ascii="Times New Roman" w:hAnsi="Times New Roman"/>
                <w:sz w:val="16"/>
                <w:szCs w:val="16"/>
              </w:rPr>
              <w:t>4,05</w:t>
            </w:r>
          </w:p>
        </w:tc>
        <w:tc>
          <w:tcPr>
            <w:tcW w:w="311" w:type="pct"/>
            <w:tcBorders>
              <w:top w:val="single" w:sz="4" w:space="0" w:color="auto"/>
            </w:tcBorders>
            <w:shd w:val="clear" w:color="auto" w:fill="F2F2F2" w:themeFill="background1" w:themeFillShade="F2"/>
          </w:tcPr>
          <w:p w14:paraId="33928A11" w14:textId="77777777" w:rsidR="008C1C4D" w:rsidRPr="00965B5E" w:rsidRDefault="008C1C4D" w:rsidP="008C1C4D">
            <w:pPr>
              <w:jc w:val="both"/>
              <w:rPr>
                <w:rFonts w:ascii="Times New Roman" w:hAnsi="Times New Roman" w:cs="Times New Roman"/>
                <w:sz w:val="16"/>
                <w:szCs w:val="16"/>
                <w:lang w:val="en-GB"/>
              </w:rPr>
            </w:pPr>
          </w:p>
        </w:tc>
        <w:tc>
          <w:tcPr>
            <w:tcW w:w="220" w:type="pct"/>
            <w:tcBorders>
              <w:top w:val="single" w:sz="4" w:space="0" w:color="auto"/>
            </w:tcBorders>
            <w:shd w:val="clear" w:color="auto" w:fill="F2F2F2" w:themeFill="background1" w:themeFillShade="F2"/>
          </w:tcPr>
          <w:p w14:paraId="17C78253" w14:textId="77777777" w:rsidR="008C1C4D" w:rsidRPr="00965B5E" w:rsidRDefault="008C1C4D" w:rsidP="008C1C4D">
            <w:pPr>
              <w:jc w:val="both"/>
              <w:rPr>
                <w:rFonts w:ascii="Times New Roman" w:hAnsi="Times New Roman" w:cs="Times New Roman"/>
                <w:sz w:val="16"/>
                <w:szCs w:val="16"/>
                <w:lang w:val="en-GB"/>
              </w:rPr>
            </w:pPr>
          </w:p>
        </w:tc>
        <w:tc>
          <w:tcPr>
            <w:tcW w:w="206" w:type="pct"/>
            <w:tcBorders>
              <w:top w:val="single" w:sz="4" w:space="0" w:color="auto"/>
            </w:tcBorders>
            <w:shd w:val="clear" w:color="auto" w:fill="F2F2F2" w:themeFill="background1" w:themeFillShade="F2"/>
          </w:tcPr>
          <w:p w14:paraId="5BDF5CF4" w14:textId="77777777" w:rsidR="008C1C4D" w:rsidRPr="00965B5E" w:rsidRDefault="008C1C4D" w:rsidP="008C1C4D">
            <w:pPr>
              <w:jc w:val="both"/>
              <w:rPr>
                <w:rFonts w:ascii="Times New Roman" w:hAnsi="Times New Roman" w:cs="Times New Roman"/>
                <w:sz w:val="16"/>
                <w:szCs w:val="16"/>
                <w:lang w:val="en-GB"/>
              </w:rPr>
            </w:pPr>
          </w:p>
        </w:tc>
        <w:tc>
          <w:tcPr>
            <w:tcW w:w="206" w:type="pct"/>
            <w:tcBorders>
              <w:top w:val="single" w:sz="4" w:space="0" w:color="auto"/>
            </w:tcBorders>
            <w:shd w:val="clear" w:color="auto" w:fill="F2F2F2" w:themeFill="background1" w:themeFillShade="F2"/>
          </w:tcPr>
          <w:p w14:paraId="22FDDC53" w14:textId="0065EF14" w:rsidR="008C1C4D" w:rsidRPr="00965B5E" w:rsidRDefault="008C1C4D" w:rsidP="008C1C4D">
            <w:pPr>
              <w:jc w:val="both"/>
              <w:rPr>
                <w:rFonts w:ascii="Times New Roman" w:hAnsi="Times New Roman" w:cs="Times New Roman"/>
                <w:sz w:val="16"/>
                <w:szCs w:val="16"/>
              </w:rPr>
            </w:pPr>
            <w:r w:rsidRPr="00965B5E">
              <w:rPr>
                <w:rFonts w:ascii="Times New Roman" w:hAnsi="Times New Roman"/>
                <w:sz w:val="16"/>
                <w:szCs w:val="16"/>
              </w:rPr>
              <w:t>7,6</w:t>
            </w:r>
          </w:p>
        </w:tc>
        <w:tc>
          <w:tcPr>
            <w:tcW w:w="216" w:type="pct"/>
            <w:tcBorders>
              <w:top w:val="single" w:sz="4" w:space="0" w:color="auto"/>
            </w:tcBorders>
            <w:shd w:val="clear" w:color="auto" w:fill="F2F2F2" w:themeFill="background1" w:themeFillShade="F2"/>
          </w:tcPr>
          <w:p w14:paraId="7FFA3444" w14:textId="77777777" w:rsidR="008C1C4D" w:rsidRPr="00965B5E" w:rsidRDefault="008C1C4D" w:rsidP="008C1C4D">
            <w:pPr>
              <w:jc w:val="both"/>
              <w:rPr>
                <w:rFonts w:ascii="Times New Roman" w:hAnsi="Times New Roman" w:cs="Times New Roman"/>
                <w:sz w:val="16"/>
                <w:szCs w:val="16"/>
                <w:lang w:val="en-GB"/>
              </w:rPr>
            </w:pPr>
          </w:p>
        </w:tc>
      </w:tr>
      <w:tr w:rsidR="008A5776" w:rsidRPr="00965B5E" w14:paraId="441A2A5D" w14:textId="77777777" w:rsidTr="00965B5E">
        <w:tc>
          <w:tcPr>
            <w:tcW w:w="409" w:type="pct"/>
            <w:shd w:val="clear" w:color="auto" w:fill="F2F2F2" w:themeFill="background1" w:themeFillShade="F2"/>
          </w:tcPr>
          <w:p w14:paraId="6153F3E4" w14:textId="77777777" w:rsidR="008A5776" w:rsidRPr="00965B5E" w:rsidRDefault="008A5776" w:rsidP="008A5776">
            <w:pPr>
              <w:jc w:val="both"/>
              <w:rPr>
                <w:rFonts w:ascii="Times New Roman" w:hAnsi="Times New Roman" w:cs="Times New Roman"/>
                <w:b/>
                <w:bCs/>
                <w:sz w:val="16"/>
                <w:szCs w:val="16"/>
                <w:lang w:val="en-GB"/>
              </w:rPr>
            </w:pPr>
          </w:p>
        </w:tc>
        <w:tc>
          <w:tcPr>
            <w:tcW w:w="259" w:type="pct"/>
            <w:shd w:val="clear" w:color="auto" w:fill="F2F2F2" w:themeFill="background1" w:themeFillShade="F2"/>
          </w:tcPr>
          <w:p w14:paraId="6CC064C4" w14:textId="77777777" w:rsidR="008A5776" w:rsidRPr="00965B5E" w:rsidRDefault="008A5776" w:rsidP="008A5776">
            <w:pPr>
              <w:jc w:val="both"/>
              <w:rPr>
                <w:rFonts w:ascii="Times New Roman" w:hAnsi="Times New Roman" w:cs="Times New Roman"/>
                <w:b/>
                <w:bCs/>
                <w:sz w:val="16"/>
                <w:szCs w:val="16"/>
                <w:lang w:val="en-GB"/>
              </w:rPr>
            </w:pPr>
          </w:p>
        </w:tc>
        <w:tc>
          <w:tcPr>
            <w:tcW w:w="376" w:type="pct"/>
            <w:shd w:val="clear" w:color="auto" w:fill="F2F2F2" w:themeFill="background1" w:themeFillShade="F2"/>
          </w:tcPr>
          <w:p w14:paraId="2BE6A578" w14:textId="7046EF24" w:rsidR="008A5776" w:rsidRPr="00965B5E" w:rsidRDefault="008A5776" w:rsidP="008A5776">
            <w:pPr>
              <w:jc w:val="both"/>
              <w:rPr>
                <w:rFonts w:ascii="Times New Roman" w:hAnsi="Times New Roman" w:cs="Times New Roman"/>
                <w:b/>
                <w:bCs/>
                <w:sz w:val="16"/>
                <w:szCs w:val="16"/>
              </w:rPr>
            </w:pPr>
            <w:r w:rsidRPr="00965B5E">
              <w:rPr>
                <w:rFonts w:ascii="Times New Roman" w:hAnsi="Times New Roman"/>
                <w:b/>
                <w:sz w:val="16"/>
                <w:szCs w:val="16"/>
              </w:rPr>
              <w:t>Dānija</w:t>
            </w:r>
          </w:p>
        </w:tc>
        <w:tc>
          <w:tcPr>
            <w:tcW w:w="377" w:type="pct"/>
            <w:shd w:val="clear" w:color="auto" w:fill="F2F2F2" w:themeFill="background1" w:themeFillShade="F2"/>
          </w:tcPr>
          <w:p w14:paraId="4A66C695" w14:textId="3F6712BF"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(Pedersen et al., 2010)</w:t>
            </w:r>
          </w:p>
        </w:tc>
        <w:tc>
          <w:tcPr>
            <w:tcW w:w="605" w:type="pct"/>
            <w:shd w:val="clear" w:color="auto" w:fill="F2F2F2" w:themeFill="background1" w:themeFillShade="F2"/>
          </w:tcPr>
          <w:p w14:paraId="63DD21BC" w14:textId="6F2A28AB"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7 dienu uztura pieraksts</w:t>
            </w:r>
          </w:p>
        </w:tc>
        <w:tc>
          <w:tcPr>
            <w:tcW w:w="176" w:type="pct"/>
            <w:shd w:val="clear" w:color="auto" w:fill="F2F2F2" w:themeFill="background1" w:themeFillShade="F2"/>
          </w:tcPr>
          <w:p w14:paraId="356420CF" w14:textId="7C43F93D"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101</w:t>
            </w:r>
          </w:p>
        </w:tc>
        <w:tc>
          <w:tcPr>
            <w:tcW w:w="264" w:type="pct"/>
            <w:shd w:val="clear" w:color="auto" w:fill="F2F2F2" w:themeFill="background1" w:themeFillShade="F2"/>
          </w:tcPr>
          <w:p w14:paraId="5D4B742C" w14:textId="2D408FB4"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14</w:t>
            </w:r>
          </w:p>
        </w:tc>
        <w:tc>
          <w:tcPr>
            <w:tcW w:w="257" w:type="pct"/>
            <w:shd w:val="clear" w:color="auto" w:fill="F2F2F2" w:themeFill="background1" w:themeFillShade="F2"/>
          </w:tcPr>
          <w:p w14:paraId="32B4A70F" w14:textId="7C06AC35"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17</w:t>
            </w:r>
          </w:p>
        </w:tc>
        <w:tc>
          <w:tcPr>
            <w:tcW w:w="854" w:type="pct"/>
            <w:shd w:val="clear" w:color="auto" w:fill="F2F2F2" w:themeFill="background1" w:themeFillShade="F2"/>
          </w:tcPr>
          <w:p w14:paraId="5779B394" w14:textId="77777777" w:rsidR="008A5776" w:rsidRPr="00965B5E" w:rsidRDefault="008A5776" w:rsidP="008A5776">
            <w:pPr>
              <w:jc w:val="both"/>
              <w:rPr>
                <w:rFonts w:ascii="Times New Roman" w:hAnsi="Times New Roman" w:cs="Times New Roman"/>
                <w:sz w:val="16"/>
                <w:szCs w:val="16"/>
                <w:lang w:val="en-GB"/>
              </w:rPr>
            </w:pPr>
          </w:p>
        </w:tc>
        <w:tc>
          <w:tcPr>
            <w:tcW w:w="264" w:type="pct"/>
            <w:shd w:val="clear" w:color="auto" w:fill="F2F2F2" w:themeFill="background1" w:themeFillShade="F2"/>
          </w:tcPr>
          <w:p w14:paraId="72EB1964" w14:textId="697D965A"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3,0</w:t>
            </w:r>
          </w:p>
        </w:tc>
        <w:tc>
          <w:tcPr>
            <w:tcW w:w="311" w:type="pct"/>
            <w:shd w:val="clear" w:color="auto" w:fill="F2F2F2" w:themeFill="background1" w:themeFillShade="F2"/>
          </w:tcPr>
          <w:p w14:paraId="403A0F5C" w14:textId="77777777" w:rsidR="008A5776" w:rsidRPr="00965B5E" w:rsidRDefault="008A5776" w:rsidP="008A5776">
            <w:pPr>
              <w:jc w:val="both"/>
              <w:rPr>
                <w:rFonts w:ascii="Times New Roman" w:hAnsi="Times New Roman" w:cs="Times New Roman"/>
                <w:sz w:val="16"/>
                <w:szCs w:val="16"/>
                <w:lang w:val="en-GB"/>
              </w:rPr>
            </w:pPr>
          </w:p>
        </w:tc>
        <w:tc>
          <w:tcPr>
            <w:tcW w:w="220" w:type="pct"/>
            <w:shd w:val="clear" w:color="auto" w:fill="F2F2F2" w:themeFill="background1" w:themeFillShade="F2"/>
          </w:tcPr>
          <w:p w14:paraId="0E6C03FB" w14:textId="77777777" w:rsidR="008A5776" w:rsidRPr="00965B5E" w:rsidRDefault="008A5776" w:rsidP="008A5776">
            <w:pPr>
              <w:jc w:val="both"/>
              <w:rPr>
                <w:rFonts w:ascii="Times New Roman" w:hAnsi="Times New Roman" w:cs="Times New Roman"/>
                <w:sz w:val="16"/>
                <w:szCs w:val="16"/>
                <w:lang w:val="en-GB"/>
              </w:rPr>
            </w:pPr>
          </w:p>
        </w:tc>
        <w:tc>
          <w:tcPr>
            <w:tcW w:w="206" w:type="pct"/>
            <w:shd w:val="clear" w:color="auto" w:fill="F2F2F2" w:themeFill="background1" w:themeFillShade="F2"/>
          </w:tcPr>
          <w:p w14:paraId="60E17991" w14:textId="77777777" w:rsidR="008A5776" w:rsidRPr="00965B5E" w:rsidRDefault="008A5776" w:rsidP="008A5776">
            <w:pPr>
              <w:jc w:val="both"/>
              <w:rPr>
                <w:rFonts w:ascii="Times New Roman" w:hAnsi="Times New Roman" w:cs="Times New Roman"/>
                <w:sz w:val="16"/>
                <w:szCs w:val="16"/>
                <w:lang w:val="en-GB"/>
              </w:rPr>
            </w:pPr>
          </w:p>
        </w:tc>
        <w:tc>
          <w:tcPr>
            <w:tcW w:w="206" w:type="pct"/>
            <w:shd w:val="clear" w:color="auto" w:fill="F2F2F2" w:themeFill="background1" w:themeFillShade="F2"/>
          </w:tcPr>
          <w:p w14:paraId="45019128" w14:textId="2F29BF91"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6,8</w:t>
            </w:r>
          </w:p>
        </w:tc>
        <w:tc>
          <w:tcPr>
            <w:tcW w:w="216" w:type="pct"/>
            <w:shd w:val="clear" w:color="auto" w:fill="F2F2F2" w:themeFill="background1" w:themeFillShade="F2"/>
          </w:tcPr>
          <w:p w14:paraId="682A916E" w14:textId="77777777" w:rsidR="008A5776" w:rsidRPr="00965B5E" w:rsidRDefault="008A5776" w:rsidP="008A5776">
            <w:pPr>
              <w:jc w:val="both"/>
              <w:rPr>
                <w:rFonts w:ascii="Times New Roman" w:hAnsi="Times New Roman" w:cs="Times New Roman"/>
                <w:sz w:val="16"/>
                <w:szCs w:val="16"/>
                <w:lang w:val="en-GB"/>
              </w:rPr>
            </w:pPr>
          </w:p>
        </w:tc>
      </w:tr>
      <w:tr w:rsidR="008A5776" w:rsidRPr="00965B5E" w14:paraId="2F0A73C8" w14:textId="77777777" w:rsidTr="00965B5E">
        <w:tc>
          <w:tcPr>
            <w:tcW w:w="409" w:type="pct"/>
            <w:shd w:val="clear" w:color="auto" w:fill="F2F2F2" w:themeFill="background1" w:themeFillShade="F2"/>
          </w:tcPr>
          <w:p w14:paraId="3AD7FFDC" w14:textId="77777777" w:rsidR="008A5776" w:rsidRPr="00965B5E" w:rsidRDefault="008A5776" w:rsidP="008A5776">
            <w:pPr>
              <w:jc w:val="both"/>
              <w:rPr>
                <w:rFonts w:ascii="Times New Roman" w:hAnsi="Times New Roman" w:cs="Times New Roman"/>
                <w:b/>
                <w:bCs/>
                <w:sz w:val="16"/>
                <w:szCs w:val="16"/>
                <w:lang w:val="en-GB"/>
              </w:rPr>
            </w:pPr>
          </w:p>
        </w:tc>
        <w:tc>
          <w:tcPr>
            <w:tcW w:w="259" w:type="pct"/>
            <w:shd w:val="clear" w:color="auto" w:fill="F2F2F2" w:themeFill="background1" w:themeFillShade="F2"/>
          </w:tcPr>
          <w:p w14:paraId="0B7F7F1B" w14:textId="77777777" w:rsidR="008A5776" w:rsidRPr="00965B5E" w:rsidRDefault="008A5776" w:rsidP="008A5776">
            <w:pPr>
              <w:jc w:val="both"/>
              <w:rPr>
                <w:rFonts w:ascii="Times New Roman" w:hAnsi="Times New Roman" w:cs="Times New Roman"/>
                <w:b/>
                <w:bCs/>
                <w:sz w:val="16"/>
                <w:szCs w:val="16"/>
                <w:lang w:val="en-GB"/>
              </w:rPr>
            </w:pPr>
          </w:p>
        </w:tc>
        <w:tc>
          <w:tcPr>
            <w:tcW w:w="376" w:type="pct"/>
            <w:shd w:val="clear" w:color="auto" w:fill="F2F2F2" w:themeFill="background1" w:themeFillShade="F2"/>
          </w:tcPr>
          <w:p w14:paraId="353BDCAA" w14:textId="519E216B" w:rsidR="008A5776" w:rsidRPr="00965B5E" w:rsidRDefault="008A5776" w:rsidP="008A5776">
            <w:pPr>
              <w:jc w:val="both"/>
              <w:rPr>
                <w:rFonts w:ascii="Times New Roman" w:hAnsi="Times New Roman" w:cs="Times New Roman"/>
                <w:b/>
                <w:bCs/>
                <w:sz w:val="16"/>
                <w:szCs w:val="16"/>
              </w:rPr>
            </w:pPr>
            <w:r w:rsidRPr="00965B5E">
              <w:rPr>
                <w:rFonts w:ascii="Times New Roman" w:hAnsi="Times New Roman"/>
                <w:b/>
                <w:sz w:val="16"/>
                <w:szCs w:val="16"/>
              </w:rPr>
              <w:t>Īrija</w:t>
            </w:r>
          </w:p>
        </w:tc>
        <w:tc>
          <w:tcPr>
            <w:tcW w:w="377" w:type="pct"/>
            <w:shd w:val="clear" w:color="auto" w:fill="F2F2F2" w:themeFill="background1" w:themeFillShade="F2"/>
          </w:tcPr>
          <w:p w14:paraId="548D45E4" w14:textId="2A887FDE"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(IUNA (Irish Universities Nutrition Alliance), b)</w:t>
            </w:r>
          </w:p>
        </w:tc>
        <w:tc>
          <w:tcPr>
            <w:tcW w:w="605" w:type="pct"/>
            <w:shd w:val="clear" w:color="auto" w:fill="F2F2F2" w:themeFill="background1" w:themeFillShade="F2"/>
          </w:tcPr>
          <w:p w14:paraId="4ABF1764" w14:textId="6F8DB5E8"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7 dienu uztura pieraksts</w:t>
            </w:r>
          </w:p>
        </w:tc>
        <w:tc>
          <w:tcPr>
            <w:tcW w:w="176" w:type="pct"/>
            <w:shd w:val="clear" w:color="auto" w:fill="F2F2F2" w:themeFill="background1" w:themeFillShade="F2"/>
          </w:tcPr>
          <w:p w14:paraId="1FF12FD2" w14:textId="5AF9BCEF"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224</w:t>
            </w:r>
          </w:p>
        </w:tc>
        <w:tc>
          <w:tcPr>
            <w:tcW w:w="264" w:type="pct"/>
            <w:shd w:val="clear" w:color="auto" w:fill="F2F2F2" w:themeFill="background1" w:themeFillShade="F2"/>
          </w:tcPr>
          <w:p w14:paraId="02C452A0" w14:textId="6F4C642E"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13</w:t>
            </w:r>
          </w:p>
        </w:tc>
        <w:tc>
          <w:tcPr>
            <w:tcW w:w="257" w:type="pct"/>
            <w:shd w:val="clear" w:color="auto" w:fill="F2F2F2" w:themeFill="background1" w:themeFillShade="F2"/>
          </w:tcPr>
          <w:p w14:paraId="40A2749B" w14:textId="4107E9AC"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17</w:t>
            </w:r>
          </w:p>
        </w:tc>
        <w:tc>
          <w:tcPr>
            <w:tcW w:w="854" w:type="pct"/>
            <w:shd w:val="clear" w:color="auto" w:fill="F2F2F2" w:themeFill="background1" w:themeFillShade="F2"/>
          </w:tcPr>
          <w:p w14:paraId="336025CB" w14:textId="77777777" w:rsidR="008A5776" w:rsidRPr="00965B5E" w:rsidRDefault="008A5776" w:rsidP="008A5776">
            <w:pPr>
              <w:jc w:val="both"/>
              <w:rPr>
                <w:rFonts w:ascii="Times New Roman" w:hAnsi="Times New Roman" w:cs="Times New Roman"/>
                <w:sz w:val="16"/>
                <w:szCs w:val="16"/>
                <w:lang w:val="en-GB"/>
              </w:rPr>
            </w:pPr>
          </w:p>
        </w:tc>
        <w:tc>
          <w:tcPr>
            <w:tcW w:w="264" w:type="pct"/>
            <w:shd w:val="clear" w:color="auto" w:fill="F2F2F2" w:themeFill="background1" w:themeFillShade="F2"/>
          </w:tcPr>
          <w:p w14:paraId="0A96B22B" w14:textId="55E3C5BF"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2,4</w:t>
            </w:r>
          </w:p>
        </w:tc>
        <w:tc>
          <w:tcPr>
            <w:tcW w:w="311" w:type="pct"/>
            <w:shd w:val="clear" w:color="auto" w:fill="F2F2F2" w:themeFill="background1" w:themeFillShade="F2"/>
          </w:tcPr>
          <w:p w14:paraId="523DD1CB" w14:textId="77777777" w:rsidR="008A5776" w:rsidRPr="00965B5E" w:rsidRDefault="008A5776" w:rsidP="008A5776">
            <w:pPr>
              <w:jc w:val="both"/>
              <w:rPr>
                <w:rFonts w:ascii="Times New Roman" w:hAnsi="Times New Roman" w:cs="Times New Roman"/>
                <w:sz w:val="16"/>
                <w:szCs w:val="16"/>
                <w:lang w:val="en-GB"/>
              </w:rPr>
            </w:pPr>
          </w:p>
        </w:tc>
        <w:tc>
          <w:tcPr>
            <w:tcW w:w="220" w:type="pct"/>
            <w:shd w:val="clear" w:color="auto" w:fill="F2F2F2" w:themeFill="background1" w:themeFillShade="F2"/>
          </w:tcPr>
          <w:p w14:paraId="28A63F1A" w14:textId="77777777" w:rsidR="008A5776" w:rsidRPr="00965B5E" w:rsidRDefault="008A5776" w:rsidP="008A5776">
            <w:pPr>
              <w:jc w:val="both"/>
              <w:rPr>
                <w:rFonts w:ascii="Times New Roman" w:hAnsi="Times New Roman" w:cs="Times New Roman"/>
                <w:sz w:val="16"/>
                <w:szCs w:val="16"/>
                <w:lang w:val="en-GB"/>
              </w:rPr>
            </w:pPr>
          </w:p>
        </w:tc>
        <w:tc>
          <w:tcPr>
            <w:tcW w:w="206" w:type="pct"/>
            <w:shd w:val="clear" w:color="auto" w:fill="F2F2F2" w:themeFill="background1" w:themeFillShade="F2"/>
          </w:tcPr>
          <w:p w14:paraId="0CCF8092" w14:textId="77777777" w:rsidR="008A5776" w:rsidRPr="00965B5E" w:rsidRDefault="008A5776" w:rsidP="008A5776">
            <w:pPr>
              <w:jc w:val="both"/>
              <w:rPr>
                <w:rFonts w:ascii="Times New Roman" w:hAnsi="Times New Roman" w:cs="Times New Roman"/>
                <w:sz w:val="16"/>
                <w:szCs w:val="16"/>
                <w:lang w:val="en-GB"/>
              </w:rPr>
            </w:pPr>
          </w:p>
        </w:tc>
        <w:tc>
          <w:tcPr>
            <w:tcW w:w="206" w:type="pct"/>
            <w:shd w:val="clear" w:color="auto" w:fill="F2F2F2" w:themeFill="background1" w:themeFillShade="F2"/>
          </w:tcPr>
          <w:p w14:paraId="0F841664" w14:textId="0019552D"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6,0</w:t>
            </w:r>
          </w:p>
        </w:tc>
        <w:tc>
          <w:tcPr>
            <w:tcW w:w="216" w:type="pct"/>
            <w:shd w:val="clear" w:color="auto" w:fill="F2F2F2" w:themeFill="background1" w:themeFillShade="F2"/>
          </w:tcPr>
          <w:p w14:paraId="595BBA64" w14:textId="6DDDAA4E"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7,5</w:t>
            </w:r>
          </w:p>
        </w:tc>
      </w:tr>
      <w:tr w:rsidR="008A5776" w:rsidRPr="00965B5E" w14:paraId="618113F5" w14:textId="77777777" w:rsidTr="00965B5E">
        <w:tc>
          <w:tcPr>
            <w:tcW w:w="409" w:type="pct"/>
            <w:shd w:val="clear" w:color="auto" w:fill="F2F2F2" w:themeFill="background1" w:themeFillShade="F2"/>
          </w:tcPr>
          <w:p w14:paraId="3F08973F" w14:textId="77777777" w:rsidR="008A5776" w:rsidRPr="00965B5E" w:rsidRDefault="008A5776" w:rsidP="008A5776">
            <w:pPr>
              <w:jc w:val="both"/>
              <w:rPr>
                <w:rFonts w:ascii="Times New Roman" w:hAnsi="Times New Roman" w:cs="Times New Roman"/>
                <w:b/>
                <w:bCs/>
                <w:sz w:val="16"/>
                <w:szCs w:val="16"/>
                <w:lang w:val="en-GB"/>
              </w:rPr>
            </w:pPr>
          </w:p>
        </w:tc>
        <w:tc>
          <w:tcPr>
            <w:tcW w:w="259" w:type="pct"/>
            <w:shd w:val="clear" w:color="auto" w:fill="F2F2F2" w:themeFill="background1" w:themeFillShade="F2"/>
          </w:tcPr>
          <w:p w14:paraId="479F32B0" w14:textId="77777777" w:rsidR="008A5776" w:rsidRPr="00965B5E" w:rsidRDefault="008A5776" w:rsidP="008A5776">
            <w:pPr>
              <w:jc w:val="both"/>
              <w:rPr>
                <w:rFonts w:ascii="Times New Roman" w:hAnsi="Times New Roman" w:cs="Times New Roman"/>
                <w:b/>
                <w:bCs/>
                <w:sz w:val="16"/>
                <w:szCs w:val="16"/>
                <w:lang w:val="en-GB"/>
              </w:rPr>
            </w:pPr>
          </w:p>
        </w:tc>
        <w:tc>
          <w:tcPr>
            <w:tcW w:w="376" w:type="pct"/>
            <w:shd w:val="clear" w:color="auto" w:fill="F2F2F2" w:themeFill="background1" w:themeFillShade="F2"/>
          </w:tcPr>
          <w:p w14:paraId="41686BDE" w14:textId="5BD85430" w:rsidR="008A5776" w:rsidRPr="00965B5E" w:rsidRDefault="008A5776" w:rsidP="008A5776">
            <w:pPr>
              <w:jc w:val="both"/>
              <w:rPr>
                <w:rFonts w:ascii="Times New Roman" w:hAnsi="Times New Roman" w:cs="Times New Roman"/>
                <w:b/>
                <w:bCs/>
                <w:sz w:val="16"/>
                <w:szCs w:val="16"/>
              </w:rPr>
            </w:pPr>
            <w:r w:rsidRPr="00965B5E">
              <w:rPr>
                <w:rFonts w:ascii="Times New Roman" w:hAnsi="Times New Roman"/>
                <w:b/>
                <w:sz w:val="16"/>
                <w:szCs w:val="16"/>
              </w:rPr>
              <w:t>Itālija</w:t>
            </w:r>
          </w:p>
        </w:tc>
        <w:tc>
          <w:tcPr>
            <w:tcW w:w="377" w:type="pct"/>
            <w:shd w:val="clear" w:color="auto" w:fill="F2F2F2" w:themeFill="background1" w:themeFillShade="F2"/>
          </w:tcPr>
          <w:p w14:paraId="5DFF0CFF" w14:textId="738BF8E5"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 xml:space="preserve">(Sette et al., </w:t>
            </w:r>
            <w:r w:rsidRPr="00965B5E">
              <w:rPr>
                <w:rFonts w:ascii="Times New Roman" w:hAnsi="Times New Roman"/>
                <w:sz w:val="16"/>
                <w:szCs w:val="16"/>
              </w:rPr>
              <w:lastRenderedPageBreak/>
              <w:t>2010)</w:t>
            </w:r>
          </w:p>
        </w:tc>
        <w:tc>
          <w:tcPr>
            <w:tcW w:w="605" w:type="pct"/>
            <w:shd w:val="clear" w:color="auto" w:fill="F2F2F2" w:themeFill="background1" w:themeFillShade="F2"/>
          </w:tcPr>
          <w:p w14:paraId="1CA27B50" w14:textId="3225E9ED"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lastRenderedPageBreak/>
              <w:t xml:space="preserve">Secīgi 3 dienu uztura </w:t>
            </w:r>
            <w:r w:rsidRPr="00965B5E">
              <w:rPr>
                <w:rFonts w:ascii="Times New Roman" w:hAnsi="Times New Roman"/>
                <w:sz w:val="16"/>
                <w:szCs w:val="16"/>
              </w:rPr>
              <w:lastRenderedPageBreak/>
              <w:t>pieraksti</w:t>
            </w:r>
          </w:p>
        </w:tc>
        <w:tc>
          <w:tcPr>
            <w:tcW w:w="176" w:type="pct"/>
            <w:shd w:val="clear" w:color="auto" w:fill="F2F2F2" w:themeFill="background1" w:themeFillShade="F2"/>
          </w:tcPr>
          <w:p w14:paraId="20617C63" w14:textId="23424BC7"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lastRenderedPageBreak/>
              <w:t>108</w:t>
            </w:r>
          </w:p>
        </w:tc>
        <w:tc>
          <w:tcPr>
            <w:tcW w:w="264" w:type="pct"/>
            <w:shd w:val="clear" w:color="auto" w:fill="F2F2F2" w:themeFill="background1" w:themeFillShade="F2"/>
          </w:tcPr>
          <w:p w14:paraId="56EDB103" w14:textId="45788FB9"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10</w:t>
            </w:r>
          </w:p>
        </w:tc>
        <w:tc>
          <w:tcPr>
            <w:tcW w:w="257" w:type="pct"/>
            <w:shd w:val="clear" w:color="auto" w:fill="F2F2F2" w:themeFill="background1" w:themeFillShade="F2"/>
          </w:tcPr>
          <w:p w14:paraId="77ACB221" w14:textId="6D3B6551"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&lt; 18</w:t>
            </w:r>
          </w:p>
        </w:tc>
        <w:tc>
          <w:tcPr>
            <w:tcW w:w="854" w:type="pct"/>
            <w:shd w:val="clear" w:color="auto" w:fill="F2F2F2" w:themeFill="background1" w:themeFillShade="F2"/>
          </w:tcPr>
          <w:p w14:paraId="373A875D" w14:textId="6E5D1DBF"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Tostarp bagātināta pārtika</w:t>
            </w:r>
          </w:p>
        </w:tc>
        <w:tc>
          <w:tcPr>
            <w:tcW w:w="264" w:type="pct"/>
            <w:shd w:val="clear" w:color="auto" w:fill="F2F2F2" w:themeFill="background1" w:themeFillShade="F2"/>
          </w:tcPr>
          <w:p w14:paraId="5B67B980" w14:textId="216BBEDA"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2,6</w:t>
            </w:r>
          </w:p>
        </w:tc>
        <w:tc>
          <w:tcPr>
            <w:tcW w:w="311" w:type="pct"/>
            <w:shd w:val="clear" w:color="auto" w:fill="F2F2F2" w:themeFill="background1" w:themeFillShade="F2"/>
          </w:tcPr>
          <w:p w14:paraId="35443E9D" w14:textId="77777777" w:rsidR="008A5776" w:rsidRPr="00965B5E" w:rsidRDefault="008A5776" w:rsidP="008A5776">
            <w:pPr>
              <w:jc w:val="both"/>
              <w:rPr>
                <w:rFonts w:ascii="Times New Roman" w:hAnsi="Times New Roman" w:cs="Times New Roman"/>
                <w:sz w:val="16"/>
                <w:szCs w:val="16"/>
                <w:lang w:val="en-GB"/>
              </w:rPr>
            </w:pPr>
          </w:p>
        </w:tc>
        <w:tc>
          <w:tcPr>
            <w:tcW w:w="220" w:type="pct"/>
            <w:shd w:val="clear" w:color="auto" w:fill="F2F2F2" w:themeFill="background1" w:themeFillShade="F2"/>
          </w:tcPr>
          <w:p w14:paraId="1622E215" w14:textId="77777777" w:rsidR="008A5776" w:rsidRPr="00965B5E" w:rsidRDefault="008A5776" w:rsidP="008A5776">
            <w:pPr>
              <w:jc w:val="both"/>
              <w:rPr>
                <w:rFonts w:ascii="Times New Roman" w:hAnsi="Times New Roman" w:cs="Times New Roman"/>
                <w:sz w:val="16"/>
                <w:szCs w:val="16"/>
                <w:lang w:val="en-GB"/>
              </w:rPr>
            </w:pPr>
          </w:p>
        </w:tc>
        <w:tc>
          <w:tcPr>
            <w:tcW w:w="206" w:type="pct"/>
            <w:shd w:val="clear" w:color="auto" w:fill="F2F2F2" w:themeFill="background1" w:themeFillShade="F2"/>
          </w:tcPr>
          <w:p w14:paraId="5347F953" w14:textId="77777777" w:rsidR="008A5776" w:rsidRPr="00965B5E" w:rsidRDefault="008A5776" w:rsidP="008A5776">
            <w:pPr>
              <w:jc w:val="both"/>
              <w:rPr>
                <w:rFonts w:ascii="Times New Roman" w:hAnsi="Times New Roman" w:cs="Times New Roman"/>
                <w:sz w:val="16"/>
                <w:szCs w:val="16"/>
                <w:lang w:val="en-GB"/>
              </w:rPr>
            </w:pPr>
          </w:p>
        </w:tc>
        <w:tc>
          <w:tcPr>
            <w:tcW w:w="206" w:type="pct"/>
            <w:shd w:val="clear" w:color="auto" w:fill="F2F2F2" w:themeFill="background1" w:themeFillShade="F2"/>
          </w:tcPr>
          <w:p w14:paraId="0B34B9C0" w14:textId="3580E657"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7,7</w:t>
            </w:r>
          </w:p>
        </w:tc>
        <w:tc>
          <w:tcPr>
            <w:tcW w:w="216" w:type="pct"/>
            <w:shd w:val="clear" w:color="auto" w:fill="F2F2F2" w:themeFill="background1" w:themeFillShade="F2"/>
          </w:tcPr>
          <w:p w14:paraId="00C6B101" w14:textId="77777777" w:rsidR="008A5776" w:rsidRPr="00965B5E" w:rsidRDefault="008A5776" w:rsidP="008A5776">
            <w:pPr>
              <w:jc w:val="both"/>
              <w:rPr>
                <w:rFonts w:ascii="Times New Roman" w:hAnsi="Times New Roman" w:cs="Times New Roman"/>
                <w:sz w:val="16"/>
                <w:szCs w:val="16"/>
                <w:lang w:val="en-GB"/>
              </w:rPr>
            </w:pPr>
          </w:p>
        </w:tc>
      </w:tr>
      <w:tr w:rsidR="008A5776" w:rsidRPr="00965B5E" w14:paraId="079CC063" w14:textId="77777777" w:rsidTr="001A37E4">
        <w:tc>
          <w:tcPr>
            <w:tcW w:w="409" w:type="pct"/>
            <w:tcBorders>
              <w:bottom w:val="single" w:sz="4" w:space="0" w:color="auto"/>
            </w:tcBorders>
            <w:shd w:val="clear" w:color="auto" w:fill="F2F2F2" w:themeFill="background1" w:themeFillShade="F2"/>
          </w:tcPr>
          <w:p w14:paraId="2FE7785F" w14:textId="77777777" w:rsidR="008A5776" w:rsidRPr="00965B5E" w:rsidRDefault="008A5776" w:rsidP="008A5776">
            <w:pPr>
              <w:jc w:val="both"/>
              <w:rPr>
                <w:rFonts w:ascii="Times New Roman" w:hAnsi="Times New Roman" w:cs="Times New Roman"/>
                <w:b/>
                <w:bCs/>
                <w:sz w:val="16"/>
                <w:szCs w:val="16"/>
                <w:lang w:val="en-GB"/>
              </w:rPr>
            </w:pPr>
          </w:p>
        </w:tc>
        <w:tc>
          <w:tcPr>
            <w:tcW w:w="259" w:type="pct"/>
            <w:tcBorders>
              <w:bottom w:val="single" w:sz="4" w:space="0" w:color="auto"/>
            </w:tcBorders>
            <w:shd w:val="clear" w:color="auto" w:fill="F2F2F2" w:themeFill="background1" w:themeFillShade="F2"/>
          </w:tcPr>
          <w:p w14:paraId="5E0195B3" w14:textId="77777777" w:rsidR="008A5776" w:rsidRPr="00965B5E" w:rsidRDefault="008A5776" w:rsidP="008A5776">
            <w:pPr>
              <w:jc w:val="both"/>
              <w:rPr>
                <w:rFonts w:ascii="Times New Roman" w:hAnsi="Times New Roman" w:cs="Times New Roman"/>
                <w:b/>
                <w:bCs/>
                <w:sz w:val="16"/>
                <w:szCs w:val="16"/>
                <w:lang w:val="en-GB"/>
              </w:rPr>
            </w:pPr>
          </w:p>
        </w:tc>
        <w:tc>
          <w:tcPr>
            <w:tcW w:w="376" w:type="pct"/>
            <w:tcBorders>
              <w:bottom w:val="single" w:sz="4" w:space="0" w:color="auto"/>
            </w:tcBorders>
            <w:shd w:val="clear" w:color="auto" w:fill="F2F2F2" w:themeFill="background1" w:themeFillShade="F2"/>
          </w:tcPr>
          <w:p w14:paraId="7DD8CEE9" w14:textId="098528C3" w:rsidR="008A5776" w:rsidRPr="00965B5E" w:rsidRDefault="008A5776" w:rsidP="008A5776">
            <w:pPr>
              <w:jc w:val="both"/>
              <w:rPr>
                <w:rFonts w:ascii="Times New Roman" w:hAnsi="Times New Roman" w:cs="Times New Roman"/>
                <w:b/>
                <w:bCs/>
                <w:sz w:val="16"/>
                <w:szCs w:val="16"/>
              </w:rPr>
            </w:pPr>
            <w:r w:rsidRPr="00965B5E">
              <w:rPr>
                <w:rFonts w:ascii="Times New Roman" w:hAnsi="Times New Roman"/>
                <w:b/>
                <w:sz w:val="16"/>
                <w:szCs w:val="16"/>
              </w:rPr>
              <w:t>Nīderlande</w:t>
            </w:r>
          </w:p>
        </w:tc>
        <w:tc>
          <w:tcPr>
            <w:tcW w:w="377" w:type="pct"/>
            <w:tcBorders>
              <w:bottom w:val="single" w:sz="4" w:space="0" w:color="auto"/>
            </w:tcBorders>
            <w:shd w:val="clear" w:color="auto" w:fill="F2F2F2" w:themeFill="background1" w:themeFillShade="F2"/>
          </w:tcPr>
          <w:p w14:paraId="0186CD84" w14:textId="6D62FCB2"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(van Rossum et al., 2011)</w:t>
            </w:r>
          </w:p>
        </w:tc>
        <w:tc>
          <w:tcPr>
            <w:tcW w:w="605" w:type="pct"/>
            <w:tcBorders>
              <w:bottom w:val="single" w:sz="4" w:space="0" w:color="auto"/>
            </w:tcBorders>
            <w:shd w:val="clear" w:color="auto" w:fill="F2F2F2" w:themeFill="background1" w:themeFillShade="F2"/>
          </w:tcPr>
          <w:p w14:paraId="2B86E0A6" w14:textId="10858599"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Divas nesecīgas 24 stundu atcerēšanās anketas</w:t>
            </w:r>
          </w:p>
        </w:tc>
        <w:tc>
          <w:tcPr>
            <w:tcW w:w="176" w:type="pct"/>
            <w:tcBorders>
              <w:bottom w:val="single" w:sz="4" w:space="0" w:color="auto"/>
            </w:tcBorders>
            <w:shd w:val="clear" w:color="auto" w:fill="F2F2F2" w:themeFill="background1" w:themeFillShade="F2"/>
          </w:tcPr>
          <w:p w14:paraId="706513C6" w14:textId="6D5E36A0"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352</w:t>
            </w:r>
          </w:p>
        </w:tc>
        <w:tc>
          <w:tcPr>
            <w:tcW w:w="264" w:type="pct"/>
            <w:tcBorders>
              <w:bottom w:val="single" w:sz="4" w:space="0" w:color="auto"/>
            </w:tcBorders>
            <w:shd w:val="clear" w:color="auto" w:fill="F2F2F2" w:themeFill="background1" w:themeFillShade="F2"/>
          </w:tcPr>
          <w:p w14:paraId="70B4859B" w14:textId="3E7FD905"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14</w:t>
            </w:r>
          </w:p>
        </w:tc>
        <w:tc>
          <w:tcPr>
            <w:tcW w:w="257" w:type="pct"/>
            <w:tcBorders>
              <w:bottom w:val="single" w:sz="4" w:space="0" w:color="auto"/>
            </w:tcBorders>
            <w:shd w:val="clear" w:color="auto" w:fill="F2F2F2" w:themeFill="background1" w:themeFillShade="F2"/>
          </w:tcPr>
          <w:p w14:paraId="5876787A" w14:textId="23591C85"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18</w:t>
            </w:r>
          </w:p>
        </w:tc>
        <w:tc>
          <w:tcPr>
            <w:tcW w:w="854" w:type="pct"/>
            <w:tcBorders>
              <w:bottom w:val="single" w:sz="4" w:space="0" w:color="auto"/>
            </w:tcBorders>
            <w:shd w:val="clear" w:color="auto" w:fill="F2F2F2" w:themeFill="background1" w:themeFillShade="F2"/>
          </w:tcPr>
          <w:p w14:paraId="53F8D32F" w14:textId="77777777" w:rsidR="008A5776" w:rsidRPr="00965B5E" w:rsidRDefault="008A5776" w:rsidP="008A5776">
            <w:pPr>
              <w:jc w:val="both"/>
              <w:rPr>
                <w:rFonts w:ascii="Times New Roman" w:hAnsi="Times New Roman" w:cs="Times New Roman"/>
                <w:sz w:val="16"/>
                <w:szCs w:val="16"/>
                <w:lang w:val="en-GB"/>
              </w:rPr>
            </w:pPr>
          </w:p>
        </w:tc>
        <w:tc>
          <w:tcPr>
            <w:tcW w:w="264" w:type="pct"/>
            <w:tcBorders>
              <w:bottom w:val="single" w:sz="4" w:space="0" w:color="auto"/>
            </w:tcBorders>
            <w:shd w:val="clear" w:color="auto" w:fill="F2F2F2" w:themeFill="background1" w:themeFillShade="F2"/>
          </w:tcPr>
          <w:p w14:paraId="0BCA9D60" w14:textId="77777777" w:rsidR="008A5776" w:rsidRPr="00965B5E" w:rsidRDefault="008A5776" w:rsidP="008A5776">
            <w:pPr>
              <w:jc w:val="both"/>
              <w:rPr>
                <w:rFonts w:ascii="Times New Roman" w:hAnsi="Times New Roman" w:cs="Times New Roman"/>
                <w:sz w:val="16"/>
                <w:szCs w:val="16"/>
                <w:lang w:val="en-GB"/>
              </w:rPr>
            </w:pPr>
          </w:p>
        </w:tc>
        <w:tc>
          <w:tcPr>
            <w:tcW w:w="311" w:type="pct"/>
            <w:tcBorders>
              <w:bottom w:val="single" w:sz="4" w:space="0" w:color="auto"/>
            </w:tcBorders>
            <w:shd w:val="clear" w:color="auto" w:fill="F2F2F2" w:themeFill="background1" w:themeFillShade="F2"/>
          </w:tcPr>
          <w:p w14:paraId="7704238B" w14:textId="4AF83679"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3,1</w:t>
            </w:r>
          </w:p>
        </w:tc>
        <w:tc>
          <w:tcPr>
            <w:tcW w:w="220" w:type="pct"/>
            <w:tcBorders>
              <w:bottom w:val="single" w:sz="4" w:space="0" w:color="auto"/>
            </w:tcBorders>
            <w:shd w:val="clear" w:color="auto" w:fill="F2F2F2" w:themeFill="background1" w:themeFillShade="F2"/>
          </w:tcPr>
          <w:p w14:paraId="74D48A1F" w14:textId="77777777" w:rsidR="008A5776" w:rsidRPr="00965B5E" w:rsidRDefault="008A5776" w:rsidP="008A5776">
            <w:pPr>
              <w:jc w:val="both"/>
              <w:rPr>
                <w:rFonts w:ascii="Times New Roman" w:hAnsi="Times New Roman" w:cs="Times New Roman"/>
                <w:sz w:val="16"/>
                <w:szCs w:val="16"/>
                <w:lang w:val="en-GB"/>
              </w:rPr>
            </w:pPr>
          </w:p>
        </w:tc>
        <w:tc>
          <w:tcPr>
            <w:tcW w:w="206" w:type="pct"/>
            <w:tcBorders>
              <w:bottom w:val="single" w:sz="4" w:space="0" w:color="auto"/>
            </w:tcBorders>
            <w:shd w:val="clear" w:color="auto" w:fill="F2F2F2" w:themeFill="background1" w:themeFillShade="F2"/>
          </w:tcPr>
          <w:p w14:paraId="18C3C691" w14:textId="77777777" w:rsidR="008A5776" w:rsidRPr="00965B5E" w:rsidRDefault="008A5776" w:rsidP="008A5776">
            <w:pPr>
              <w:jc w:val="both"/>
              <w:rPr>
                <w:rFonts w:ascii="Times New Roman" w:hAnsi="Times New Roman" w:cs="Times New Roman"/>
                <w:sz w:val="16"/>
                <w:szCs w:val="16"/>
                <w:lang w:val="en-GB"/>
              </w:rPr>
            </w:pPr>
          </w:p>
        </w:tc>
        <w:tc>
          <w:tcPr>
            <w:tcW w:w="206" w:type="pct"/>
            <w:tcBorders>
              <w:bottom w:val="single" w:sz="4" w:space="0" w:color="auto"/>
            </w:tcBorders>
            <w:shd w:val="clear" w:color="auto" w:fill="F2F2F2" w:themeFill="background1" w:themeFillShade="F2"/>
          </w:tcPr>
          <w:p w14:paraId="29A57388" w14:textId="7D2992AD"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5,5</w:t>
            </w:r>
          </w:p>
        </w:tc>
        <w:tc>
          <w:tcPr>
            <w:tcW w:w="216" w:type="pct"/>
            <w:tcBorders>
              <w:bottom w:val="single" w:sz="4" w:space="0" w:color="auto"/>
            </w:tcBorders>
            <w:shd w:val="clear" w:color="auto" w:fill="F2F2F2" w:themeFill="background1" w:themeFillShade="F2"/>
          </w:tcPr>
          <w:p w14:paraId="4B4DED7D" w14:textId="77777777" w:rsidR="008A5776" w:rsidRPr="00965B5E" w:rsidRDefault="008A5776" w:rsidP="008A5776">
            <w:pPr>
              <w:jc w:val="both"/>
              <w:rPr>
                <w:rFonts w:ascii="Times New Roman" w:hAnsi="Times New Roman" w:cs="Times New Roman"/>
                <w:sz w:val="16"/>
                <w:szCs w:val="16"/>
                <w:lang w:val="en-GB"/>
              </w:rPr>
            </w:pPr>
          </w:p>
        </w:tc>
      </w:tr>
      <w:tr w:rsidR="008A5776" w:rsidRPr="00965B5E" w14:paraId="6A58313C" w14:textId="77777777" w:rsidTr="001A37E4">
        <w:tc>
          <w:tcPr>
            <w:tcW w:w="409" w:type="pct"/>
            <w:tcBorders>
              <w:top w:val="single" w:sz="4" w:space="0" w:color="auto"/>
            </w:tcBorders>
            <w:shd w:val="clear" w:color="auto" w:fill="F2F2F2" w:themeFill="background1" w:themeFillShade="F2"/>
          </w:tcPr>
          <w:p w14:paraId="476BDE96" w14:textId="09B4CB30" w:rsidR="008A5776" w:rsidRPr="00965B5E" w:rsidRDefault="008A5776" w:rsidP="008A5776">
            <w:pPr>
              <w:jc w:val="both"/>
              <w:rPr>
                <w:rFonts w:ascii="Times New Roman" w:hAnsi="Times New Roman" w:cs="Times New Roman"/>
                <w:b/>
                <w:bCs/>
                <w:sz w:val="16"/>
                <w:szCs w:val="16"/>
              </w:rPr>
            </w:pPr>
            <w:r w:rsidRPr="00965B5E">
              <w:rPr>
                <w:rFonts w:ascii="Times New Roman" w:hAnsi="Times New Roman"/>
                <w:b/>
                <w:sz w:val="16"/>
                <w:szCs w:val="16"/>
              </w:rPr>
              <w:t>Pārtikas produkti</w:t>
            </w:r>
          </w:p>
        </w:tc>
        <w:tc>
          <w:tcPr>
            <w:tcW w:w="259" w:type="pct"/>
            <w:tcBorders>
              <w:top w:val="single" w:sz="4" w:space="0" w:color="auto"/>
            </w:tcBorders>
            <w:shd w:val="clear" w:color="auto" w:fill="F2F2F2" w:themeFill="background1" w:themeFillShade="F2"/>
          </w:tcPr>
          <w:p w14:paraId="104706C6" w14:textId="77E39AC5" w:rsidR="008A5776" w:rsidRPr="00965B5E" w:rsidRDefault="008A5776" w:rsidP="008A5776">
            <w:pPr>
              <w:jc w:val="both"/>
              <w:rPr>
                <w:rFonts w:ascii="Times New Roman" w:hAnsi="Times New Roman" w:cs="Times New Roman"/>
                <w:b/>
                <w:bCs/>
                <w:sz w:val="16"/>
                <w:szCs w:val="16"/>
              </w:rPr>
            </w:pPr>
            <w:r w:rsidRPr="00965B5E">
              <w:rPr>
                <w:rFonts w:ascii="Times New Roman" w:hAnsi="Times New Roman"/>
                <w:b/>
                <w:sz w:val="16"/>
                <w:szCs w:val="16"/>
              </w:rPr>
              <w:t>Zēni un meitenes</w:t>
            </w:r>
          </w:p>
        </w:tc>
        <w:tc>
          <w:tcPr>
            <w:tcW w:w="376" w:type="pct"/>
            <w:tcBorders>
              <w:top w:val="single" w:sz="4" w:space="0" w:color="auto"/>
            </w:tcBorders>
            <w:shd w:val="clear" w:color="auto" w:fill="F2F2F2" w:themeFill="background1" w:themeFillShade="F2"/>
          </w:tcPr>
          <w:p w14:paraId="0FDB8B16" w14:textId="05B588B0" w:rsidR="008A5776" w:rsidRPr="00965B5E" w:rsidRDefault="008A5776" w:rsidP="008A5776">
            <w:pPr>
              <w:jc w:val="both"/>
              <w:rPr>
                <w:rFonts w:ascii="Times New Roman" w:hAnsi="Times New Roman" w:cs="Times New Roman"/>
                <w:b/>
                <w:bCs/>
                <w:sz w:val="16"/>
                <w:szCs w:val="16"/>
              </w:rPr>
            </w:pPr>
            <w:r w:rsidRPr="00965B5E">
              <w:rPr>
                <w:rFonts w:ascii="Times New Roman" w:hAnsi="Times New Roman"/>
                <w:b/>
                <w:sz w:val="16"/>
                <w:szCs w:val="16"/>
              </w:rPr>
              <w:t>Vācija</w:t>
            </w:r>
          </w:p>
        </w:tc>
        <w:tc>
          <w:tcPr>
            <w:tcW w:w="377" w:type="pct"/>
            <w:tcBorders>
              <w:top w:val="single" w:sz="4" w:space="0" w:color="auto"/>
            </w:tcBorders>
            <w:shd w:val="clear" w:color="auto" w:fill="F2F2F2" w:themeFill="background1" w:themeFillShade="F2"/>
          </w:tcPr>
          <w:p w14:paraId="74738476" w14:textId="57EEF839"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(Flynn et al., 2009)</w:t>
            </w:r>
          </w:p>
        </w:tc>
        <w:tc>
          <w:tcPr>
            <w:tcW w:w="605" w:type="pct"/>
            <w:tcBorders>
              <w:top w:val="single" w:sz="4" w:space="0" w:color="auto"/>
            </w:tcBorders>
            <w:shd w:val="clear" w:color="auto" w:fill="F2F2F2" w:themeFill="background1" w:themeFillShade="F2"/>
          </w:tcPr>
          <w:p w14:paraId="0EAD88EC" w14:textId="2C29BAC6"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3 dienu uztura pieraksts</w:t>
            </w:r>
          </w:p>
        </w:tc>
        <w:tc>
          <w:tcPr>
            <w:tcW w:w="176" w:type="pct"/>
            <w:tcBorders>
              <w:top w:val="single" w:sz="4" w:space="0" w:color="auto"/>
            </w:tcBorders>
            <w:shd w:val="clear" w:color="auto" w:fill="F2F2F2" w:themeFill="background1" w:themeFillShade="F2"/>
          </w:tcPr>
          <w:p w14:paraId="326A887F" w14:textId="77E5D044"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1272</w:t>
            </w:r>
          </w:p>
        </w:tc>
        <w:tc>
          <w:tcPr>
            <w:tcW w:w="264" w:type="pct"/>
            <w:tcBorders>
              <w:top w:val="single" w:sz="4" w:space="0" w:color="auto"/>
            </w:tcBorders>
            <w:shd w:val="clear" w:color="auto" w:fill="F2F2F2" w:themeFill="background1" w:themeFillShade="F2"/>
          </w:tcPr>
          <w:p w14:paraId="3C0343E8" w14:textId="518547A4"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12</w:t>
            </w:r>
          </w:p>
        </w:tc>
        <w:tc>
          <w:tcPr>
            <w:tcW w:w="257" w:type="pct"/>
            <w:tcBorders>
              <w:top w:val="single" w:sz="4" w:space="0" w:color="auto"/>
            </w:tcBorders>
            <w:shd w:val="clear" w:color="auto" w:fill="F2F2F2" w:themeFill="background1" w:themeFillShade="F2"/>
          </w:tcPr>
          <w:p w14:paraId="6450F7F7" w14:textId="2B9E05DA"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17</w:t>
            </w:r>
          </w:p>
        </w:tc>
        <w:tc>
          <w:tcPr>
            <w:tcW w:w="854" w:type="pct"/>
            <w:tcBorders>
              <w:top w:val="single" w:sz="4" w:space="0" w:color="auto"/>
            </w:tcBorders>
            <w:shd w:val="clear" w:color="auto" w:fill="F2F2F2" w:themeFill="background1" w:themeFillShade="F2"/>
          </w:tcPr>
          <w:p w14:paraId="1145B306" w14:textId="77777777" w:rsidR="008A5776" w:rsidRPr="00965B5E" w:rsidRDefault="008A5776" w:rsidP="008A5776">
            <w:pPr>
              <w:jc w:val="both"/>
              <w:rPr>
                <w:rFonts w:ascii="Times New Roman" w:hAnsi="Times New Roman" w:cs="Times New Roman"/>
                <w:sz w:val="16"/>
                <w:szCs w:val="16"/>
                <w:lang w:val="en-GB"/>
              </w:rPr>
            </w:pPr>
          </w:p>
        </w:tc>
        <w:tc>
          <w:tcPr>
            <w:tcW w:w="264" w:type="pct"/>
            <w:tcBorders>
              <w:top w:val="single" w:sz="4" w:space="0" w:color="auto"/>
            </w:tcBorders>
            <w:shd w:val="clear" w:color="auto" w:fill="F2F2F2" w:themeFill="background1" w:themeFillShade="F2"/>
          </w:tcPr>
          <w:p w14:paraId="39F19D0F" w14:textId="4195269A"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2,4</w:t>
            </w:r>
          </w:p>
        </w:tc>
        <w:tc>
          <w:tcPr>
            <w:tcW w:w="311" w:type="pct"/>
            <w:tcBorders>
              <w:top w:val="single" w:sz="4" w:space="0" w:color="auto"/>
            </w:tcBorders>
            <w:shd w:val="clear" w:color="auto" w:fill="F2F2F2" w:themeFill="background1" w:themeFillShade="F2"/>
          </w:tcPr>
          <w:p w14:paraId="052324EA" w14:textId="77777777" w:rsidR="008A5776" w:rsidRPr="00965B5E" w:rsidRDefault="008A5776" w:rsidP="008A5776">
            <w:pPr>
              <w:jc w:val="both"/>
              <w:rPr>
                <w:rFonts w:ascii="Times New Roman" w:hAnsi="Times New Roman" w:cs="Times New Roman"/>
                <w:sz w:val="16"/>
                <w:szCs w:val="16"/>
                <w:lang w:val="en-GB"/>
              </w:rPr>
            </w:pPr>
          </w:p>
        </w:tc>
        <w:tc>
          <w:tcPr>
            <w:tcW w:w="220" w:type="pct"/>
            <w:tcBorders>
              <w:top w:val="single" w:sz="4" w:space="0" w:color="auto"/>
            </w:tcBorders>
            <w:shd w:val="clear" w:color="auto" w:fill="F2F2F2" w:themeFill="background1" w:themeFillShade="F2"/>
          </w:tcPr>
          <w:p w14:paraId="304BDE08" w14:textId="77777777" w:rsidR="008A5776" w:rsidRPr="00965B5E" w:rsidRDefault="008A5776" w:rsidP="008A5776">
            <w:pPr>
              <w:jc w:val="both"/>
              <w:rPr>
                <w:rFonts w:ascii="Times New Roman" w:hAnsi="Times New Roman" w:cs="Times New Roman"/>
                <w:sz w:val="16"/>
                <w:szCs w:val="16"/>
                <w:lang w:val="en-GB"/>
              </w:rPr>
            </w:pPr>
          </w:p>
        </w:tc>
        <w:tc>
          <w:tcPr>
            <w:tcW w:w="206" w:type="pct"/>
            <w:tcBorders>
              <w:top w:val="single" w:sz="4" w:space="0" w:color="auto"/>
            </w:tcBorders>
            <w:shd w:val="clear" w:color="auto" w:fill="F2F2F2" w:themeFill="background1" w:themeFillShade="F2"/>
          </w:tcPr>
          <w:p w14:paraId="69919525" w14:textId="77777777" w:rsidR="008A5776" w:rsidRPr="00965B5E" w:rsidRDefault="008A5776" w:rsidP="008A5776">
            <w:pPr>
              <w:jc w:val="both"/>
              <w:rPr>
                <w:rFonts w:ascii="Times New Roman" w:hAnsi="Times New Roman" w:cs="Times New Roman"/>
                <w:sz w:val="16"/>
                <w:szCs w:val="16"/>
                <w:lang w:val="en-GB"/>
              </w:rPr>
            </w:pPr>
          </w:p>
        </w:tc>
        <w:tc>
          <w:tcPr>
            <w:tcW w:w="206" w:type="pct"/>
            <w:tcBorders>
              <w:top w:val="single" w:sz="4" w:space="0" w:color="auto"/>
            </w:tcBorders>
            <w:shd w:val="clear" w:color="auto" w:fill="F2F2F2" w:themeFill="background1" w:themeFillShade="F2"/>
          </w:tcPr>
          <w:p w14:paraId="1113AE25" w14:textId="1C7DD065"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5,5</w:t>
            </w:r>
          </w:p>
        </w:tc>
        <w:tc>
          <w:tcPr>
            <w:tcW w:w="216" w:type="pct"/>
            <w:tcBorders>
              <w:top w:val="single" w:sz="4" w:space="0" w:color="auto"/>
            </w:tcBorders>
            <w:shd w:val="clear" w:color="auto" w:fill="F2F2F2" w:themeFill="background1" w:themeFillShade="F2"/>
          </w:tcPr>
          <w:p w14:paraId="3B0C8507" w14:textId="77777777" w:rsidR="008A5776" w:rsidRPr="00965B5E" w:rsidRDefault="008A5776" w:rsidP="008A5776">
            <w:pPr>
              <w:jc w:val="both"/>
              <w:rPr>
                <w:rFonts w:ascii="Times New Roman" w:hAnsi="Times New Roman" w:cs="Times New Roman"/>
                <w:sz w:val="16"/>
                <w:szCs w:val="16"/>
                <w:lang w:val="en-GB"/>
              </w:rPr>
            </w:pPr>
          </w:p>
        </w:tc>
      </w:tr>
      <w:tr w:rsidR="008A5776" w:rsidRPr="00965B5E" w14:paraId="4D101A06" w14:textId="77777777" w:rsidTr="00965B5E">
        <w:tc>
          <w:tcPr>
            <w:tcW w:w="409" w:type="pct"/>
            <w:shd w:val="clear" w:color="auto" w:fill="F2F2F2" w:themeFill="background1" w:themeFillShade="F2"/>
          </w:tcPr>
          <w:p w14:paraId="5465C6E1" w14:textId="77777777" w:rsidR="008A5776" w:rsidRPr="00965B5E" w:rsidRDefault="008A5776" w:rsidP="008A5776">
            <w:pPr>
              <w:jc w:val="both"/>
              <w:rPr>
                <w:rFonts w:ascii="Times New Roman" w:hAnsi="Times New Roman" w:cs="Times New Roman"/>
                <w:b/>
                <w:bCs/>
                <w:sz w:val="16"/>
                <w:szCs w:val="16"/>
                <w:lang w:val="en-GB"/>
              </w:rPr>
            </w:pPr>
          </w:p>
        </w:tc>
        <w:tc>
          <w:tcPr>
            <w:tcW w:w="259" w:type="pct"/>
            <w:shd w:val="clear" w:color="auto" w:fill="F2F2F2" w:themeFill="background1" w:themeFillShade="F2"/>
          </w:tcPr>
          <w:p w14:paraId="5F8B77C8" w14:textId="77777777" w:rsidR="008A5776" w:rsidRPr="00965B5E" w:rsidRDefault="008A5776" w:rsidP="008A5776">
            <w:pPr>
              <w:jc w:val="both"/>
              <w:rPr>
                <w:rFonts w:ascii="Times New Roman" w:hAnsi="Times New Roman" w:cs="Times New Roman"/>
                <w:b/>
                <w:bCs/>
                <w:sz w:val="16"/>
                <w:szCs w:val="16"/>
                <w:lang w:val="en-GB"/>
              </w:rPr>
            </w:pPr>
          </w:p>
        </w:tc>
        <w:tc>
          <w:tcPr>
            <w:tcW w:w="376" w:type="pct"/>
            <w:shd w:val="clear" w:color="auto" w:fill="F2F2F2" w:themeFill="background1" w:themeFillShade="F2"/>
          </w:tcPr>
          <w:p w14:paraId="047F2FE4" w14:textId="5EDD9EDA" w:rsidR="008A5776" w:rsidRPr="00965B5E" w:rsidRDefault="008A5776" w:rsidP="008A5776">
            <w:pPr>
              <w:jc w:val="both"/>
              <w:rPr>
                <w:rFonts w:ascii="Times New Roman" w:hAnsi="Times New Roman" w:cs="Times New Roman"/>
                <w:b/>
                <w:bCs/>
                <w:sz w:val="16"/>
                <w:szCs w:val="16"/>
              </w:rPr>
            </w:pPr>
            <w:r w:rsidRPr="00965B5E">
              <w:rPr>
                <w:rFonts w:ascii="Times New Roman" w:hAnsi="Times New Roman"/>
                <w:b/>
                <w:sz w:val="16"/>
                <w:szCs w:val="16"/>
              </w:rPr>
              <w:t>Spānija</w:t>
            </w:r>
          </w:p>
        </w:tc>
        <w:tc>
          <w:tcPr>
            <w:tcW w:w="377" w:type="pct"/>
            <w:shd w:val="clear" w:color="auto" w:fill="F2F2F2" w:themeFill="background1" w:themeFillShade="F2"/>
          </w:tcPr>
          <w:p w14:paraId="1E5CF773" w14:textId="377A034E"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(Flynn et al., 2009)</w:t>
            </w:r>
          </w:p>
        </w:tc>
        <w:tc>
          <w:tcPr>
            <w:tcW w:w="605" w:type="pct"/>
            <w:shd w:val="clear" w:color="auto" w:fill="F2F2F2" w:themeFill="background1" w:themeFillShade="F2"/>
          </w:tcPr>
          <w:p w14:paraId="6F8DC467" w14:textId="2EA2D2B4"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24 stundu atcerēšanās anketa un aptauja pārtikas produktu lietošanas biežuma noteikšanai, otrs 24 stundu atcerēšanās anketa 25–30 % grupas</w:t>
            </w:r>
          </w:p>
        </w:tc>
        <w:tc>
          <w:tcPr>
            <w:tcW w:w="176" w:type="pct"/>
            <w:shd w:val="clear" w:color="auto" w:fill="F2F2F2" w:themeFill="background1" w:themeFillShade="F2"/>
          </w:tcPr>
          <w:p w14:paraId="2CB48427" w14:textId="072DA101"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1137</w:t>
            </w:r>
          </w:p>
        </w:tc>
        <w:tc>
          <w:tcPr>
            <w:tcW w:w="264" w:type="pct"/>
            <w:shd w:val="clear" w:color="auto" w:fill="F2F2F2" w:themeFill="background1" w:themeFillShade="F2"/>
          </w:tcPr>
          <w:p w14:paraId="243E92D4" w14:textId="66BF495C"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11</w:t>
            </w:r>
          </w:p>
        </w:tc>
        <w:tc>
          <w:tcPr>
            <w:tcW w:w="257" w:type="pct"/>
            <w:shd w:val="clear" w:color="auto" w:fill="F2F2F2" w:themeFill="background1" w:themeFillShade="F2"/>
          </w:tcPr>
          <w:p w14:paraId="0F938D82" w14:textId="5FF30A9F"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17</w:t>
            </w:r>
          </w:p>
        </w:tc>
        <w:tc>
          <w:tcPr>
            <w:tcW w:w="854" w:type="pct"/>
            <w:shd w:val="clear" w:color="auto" w:fill="F2F2F2" w:themeFill="background1" w:themeFillShade="F2"/>
          </w:tcPr>
          <w:p w14:paraId="2AA87A70" w14:textId="77777777" w:rsidR="008A5776" w:rsidRPr="00965B5E" w:rsidRDefault="008A5776" w:rsidP="008A5776">
            <w:pPr>
              <w:jc w:val="both"/>
              <w:rPr>
                <w:rFonts w:ascii="Times New Roman" w:hAnsi="Times New Roman" w:cs="Times New Roman"/>
                <w:sz w:val="16"/>
                <w:szCs w:val="16"/>
                <w:lang w:val="en-GB"/>
              </w:rPr>
            </w:pPr>
          </w:p>
        </w:tc>
        <w:tc>
          <w:tcPr>
            <w:tcW w:w="264" w:type="pct"/>
            <w:shd w:val="clear" w:color="auto" w:fill="F2F2F2" w:themeFill="background1" w:themeFillShade="F2"/>
          </w:tcPr>
          <w:p w14:paraId="1C6DD5BC" w14:textId="79E76E57"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1,6</w:t>
            </w:r>
          </w:p>
        </w:tc>
        <w:tc>
          <w:tcPr>
            <w:tcW w:w="311" w:type="pct"/>
            <w:shd w:val="clear" w:color="auto" w:fill="F2F2F2" w:themeFill="background1" w:themeFillShade="F2"/>
          </w:tcPr>
          <w:p w14:paraId="3CAD45DE" w14:textId="77777777" w:rsidR="008A5776" w:rsidRPr="00965B5E" w:rsidRDefault="008A5776" w:rsidP="008A5776">
            <w:pPr>
              <w:jc w:val="both"/>
              <w:rPr>
                <w:rFonts w:ascii="Times New Roman" w:hAnsi="Times New Roman" w:cs="Times New Roman"/>
                <w:sz w:val="16"/>
                <w:szCs w:val="16"/>
                <w:lang w:val="en-GB"/>
              </w:rPr>
            </w:pPr>
          </w:p>
        </w:tc>
        <w:tc>
          <w:tcPr>
            <w:tcW w:w="220" w:type="pct"/>
            <w:shd w:val="clear" w:color="auto" w:fill="F2F2F2" w:themeFill="background1" w:themeFillShade="F2"/>
          </w:tcPr>
          <w:p w14:paraId="5E5E34CE" w14:textId="77777777" w:rsidR="008A5776" w:rsidRPr="00965B5E" w:rsidRDefault="008A5776" w:rsidP="008A5776">
            <w:pPr>
              <w:jc w:val="both"/>
              <w:rPr>
                <w:rFonts w:ascii="Times New Roman" w:hAnsi="Times New Roman" w:cs="Times New Roman"/>
                <w:sz w:val="16"/>
                <w:szCs w:val="16"/>
                <w:lang w:val="en-GB"/>
              </w:rPr>
            </w:pPr>
          </w:p>
        </w:tc>
        <w:tc>
          <w:tcPr>
            <w:tcW w:w="206" w:type="pct"/>
            <w:shd w:val="clear" w:color="auto" w:fill="F2F2F2" w:themeFill="background1" w:themeFillShade="F2"/>
          </w:tcPr>
          <w:p w14:paraId="5F1CB6E6" w14:textId="77777777" w:rsidR="008A5776" w:rsidRPr="00965B5E" w:rsidRDefault="008A5776" w:rsidP="008A5776">
            <w:pPr>
              <w:jc w:val="both"/>
              <w:rPr>
                <w:rFonts w:ascii="Times New Roman" w:hAnsi="Times New Roman" w:cs="Times New Roman"/>
                <w:sz w:val="16"/>
                <w:szCs w:val="16"/>
                <w:lang w:val="en-GB"/>
              </w:rPr>
            </w:pPr>
          </w:p>
        </w:tc>
        <w:tc>
          <w:tcPr>
            <w:tcW w:w="206" w:type="pct"/>
            <w:shd w:val="clear" w:color="auto" w:fill="F2F2F2" w:themeFill="background1" w:themeFillShade="F2"/>
          </w:tcPr>
          <w:p w14:paraId="6BA17D41" w14:textId="5A98BDCB"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3,0</w:t>
            </w:r>
          </w:p>
        </w:tc>
        <w:tc>
          <w:tcPr>
            <w:tcW w:w="216" w:type="pct"/>
            <w:shd w:val="clear" w:color="auto" w:fill="F2F2F2" w:themeFill="background1" w:themeFillShade="F2"/>
          </w:tcPr>
          <w:p w14:paraId="2D4F0F70" w14:textId="77777777" w:rsidR="008A5776" w:rsidRPr="00965B5E" w:rsidRDefault="008A5776" w:rsidP="008A5776">
            <w:pPr>
              <w:jc w:val="both"/>
              <w:rPr>
                <w:rFonts w:ascii="Times New Roman" w:hAnsi="Times New Roman" w:cs="Times New Roman"/>
                <w:sz w:val="16"/>
                <w:szCs w:val="16"/>
                <w:lang w:val="en-GB"/>
              </w:rPr>
            </w:pPr>
          </w:p>
        </w:tc>
      </w:tr>
      <w:tr w:rsidR="008A5776" w:rsidRPr="00965B5E" w14:paraId="024F7715" w14:textId="77777777" w:rsidTr="001A37E4">
        <w:tc>
          <w:tcPr>
            <w:tcW w:w="409" w:type="pct"/>
            <w:tcBorders>
              <w:bottom w:val="single" w:sz="4" w:space="0" w:color="auto"/>
            </w:tcBorders>
            <w:shd w:val="clear" w:color="auto" w:fill="F2F2F2" w:themeFill="background1" w:themeFillShade="F2"/>
          </w:tcPr>
          <w:p w14:paraId="7DC325F4" w14:textId="77777777" w:rsidR="008A5776" w:rsidRPr="00965B5E" w:rsidRDefault="008A5776" w:rsidP="008A5776">
            <w:pPr>
              <w:jc w:val="both"/>
              <w:rPr>
                <w:rFonts w:ascii="Times New Roman" w:hAnsi="Times New Roman" w:cs="Times New Roman"/>
                <w:b/>
                <w:bCs/>
                <w:sz w:val="16"/>
                <w:szCs w:val="16"/>
                <w:lang w:val="en-GB"/>
              </w:rPr>
            </w:pPr>
          </w:p>
        </w:tc>
        <w:tc>
          <w:tcPr>
            <w:tcW w:w="259" w:type="pct"/>
            <w:tcBorders>
              <w:bottom w:val="single" w:sz="4" w:space="0" w:color="auto"/>
            </w:tcBorders>
            <w:shd w:val="clear" w:color="auto" w:fill="F2F2F2" w:themeFill="background1" w:themeFillShade="F2"/>
          </w:tcPr>
          <w:p w14:paraId="4293F04F" w14:textId="77777777" w:rsidR="008A5776" w:rsidRPr="00965B5E" w:rsidRDefault="008A5776" w:rsidP="008A5776">
            <w:pPr>
              <w:jc w:val="both"/>
              <w:rPr>
                <w:rFonts w:ascii="Times New Roman" w:hAnsi="Times New Roman" w:cs="Times New Roman"/>
                <w:b/>
                <w:bCs/>
                <w:sz w:val="16"/>
                <w:szCs w:val="16"/>
                <w:lang w:val="en-GB"/>
              </w:rPr>
            </w:pPr>
          </w:p>
        </w:tc>
        <w:tc>
          <w:tcPr>
            <w:tcW w:w="376" w:type="pct"/>
            <w:tcBorders>
              <w:bottom w:val="single" w:sz="4" w:space="0" w:color="auto"/>
            </w:tcBorders>
            <w:shd w:val="clear" w:color="auto" w:fill="F2F2F2" w:themeFill="background1" w:themeFillShade="F2"/>
          </w:tcPr>
          <w:p w14:paraId="4076EB7A" w14:textId="1BDA2352" w:rsidR="008A5776" w:rsidRPr="00965B5E" w:rsidRDefault="008A5776" w:rsidP="008A5776">
            <w:pPr>
              <w:jc w:val="both"/>
              <w:rPr>
                <w:rFonts w:ascii="Times New Roman" w:hAnsi="Times New Roman" w:cs="Times New Roman"/>
                <w:b/>
                <w:bCs/>
                <w:sz w:val="16"/>
                <w:szCs w:val="16"/>
              </w:rPr>
            </w:pPr>
            <w:r w:rsidRPr="00965B5E">
              <w:rPr>
                <w:rFonts w:ascii="Times New Roman" w:hAnsi="Times New Roman"/>
                <w:b/>
                <w:sz w:val="16"/>
                <w:szCs w:val="16"/>
              </w:rPr>
              <w:t>Apvienotā Karaliste</w:t>
            </w:r>
          </w:p>
        </w:tc>
        <w:tc>
          <w:tcPr>
            <w:tcW w:w="377" w:type="pct"/>
            <w:tcBorders>
              <w:bottom w:val="single" w:sz="4" w:space="0" w:color="auto"/>
            </w:tcBorders>
            <w:shd w:val="clear" w:color="auto" w:fill="F2F2F2" w:themeFill="background1" w:themeFillShade="F2"/>
          </w:tcPr>
          <w:p w14:paraId="2D348CED" w14:textId="152DDF3F"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(Bates et al., 2011)</w:t>
            </w:r>
          </w:p>
        </w:tc>
        <w:tc>
          <w:tcPr>
            <w:tcW w:w="605" w:type="pct"/>
            <w:tcBorders>
              <w:bottom w:val="single" w:sz="4" w:space="0" w:color="auto"/>
            </w:tcBorders>
            <w:shd w:val="clear" w:color="auto" w:fill="F2F2F2" w:themeFill="background1" w:themeFillShade="F2"/>
          </w:tcPr>
          <w:p w14:paraId="540F1F43" w14:textId="72A3E8FB"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4 dienu uztura dienasgrāmata</w:t>
            </w:r>
          </w:p>
        </w:tc>
        <w:tc>
          <w:tcPr>
            <w:tcW w:w="176" w:type="pct"/>
            <w:tcBorders>
              <w:bottom w:val="single" w:sz="4" w:space="0" w:color="auto"/>
            </w:tcBorders>
            <w:shd w:val="clear" w:color="auto" w:fill="F2F2F2" w:themeFill="background1" w:themeFillShade="F2"/>
          </w:tcPr>
          <w:p w14:paraId="632F2BE6" w14:textId="171E2669"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453</w:t>
            </w:r>
          </w:p>
        </w:tc>
        <w:tc>
          <w:tcPr>
            <w:tcW w:w="264" w:type="pct"/>
            <w:tcBorders>
              <w:bottom w:val="single" w:sz="4" w:space="0" w:color="auto"/>
            </w:tcBorders>
            <w:shd w:val="clear" w:color="auto" w:fill="F2F2F2" w:themeFill="background1" w:themeFillShade="F2"/>
          </w:tcPr>
          <w:p w14:paraId="23B3F93D" w14:textId="461F378D"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11</w:t>
            </w:r>
          </w:p>
        </w:tc>
        <w:tc>
          <w:tcPr>
            <w:tcW w:w="257" w:type="pct"/>
            <w:tcBorders>
              <w:bottom w:val="single" w:sz="4" w:space="0" w:color="auto"/>
            </w:tcBorders>
            <w:shd w:val="clear" w:color="auto" w:fill="F2F2F2" w:themeFill="background1" w:themeFillShade="F2"/>
          </w:tcPr>
          <w:p w14:paraId="4A6D551A" w14:textId="258FDF24"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18</w:t>
            </w:r>
          </w:p>
        </w:tc>
        <w:tc>
          <w:tcPr>
            <w:tcW w:w="854" w:type="pct"/>
            <w:tcBorders>
              <w:bottom w:val="single" w:sz="4" w:space="0" w:color="auto"/>
            </w:tcBorders>
            <w:shd w:val="clear" w:color="auto" w:fill="F2F2F2" w:themeFill="background1" w:themeFillShade="F2"/>
          </w:tcPr>
          <w:p w14:paraId="5F66AC45" w14:textId="77777777" w:rsidR="008A5776" w:rsidRPr="00965B5E" w:rsidRDefault="008A5776" w:rsidP="008A5776">
            <w:pPr>
              <w:jc w:val="both"/>
              <w:rPr>
                <w:rFonts w:ascii="Times New Roman" w:hAnsi="Times New Roman" w:cs="Times New Roman"/>
                <w:sz w:val="16"/>
                <w:szCs w:val="16"/>
                <w:lang w:val="en-GB"/>
              </w:rPr>
            </w:pPr>
          </w:p>
        </w:tc>
        <w:tc>
          <w:tcPr>
            <w:tcW w:w="264" w:type="pct"/>
            <w:tcBorders>
              <w:bottom w:val="single" w:sz="4" w:space="0" w:color="auto"/>
            </w:tcBorders>
            <w:shd w:val="clear" w:color="auto" w:fill="F2F2F2" w:themeFill="background1" w:themeFillShade="F2"/>
          </w:tcPr>
          <w:p w14:paraId="00EBCD81" w14:textId="105CDE61"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2,1</w:t>
            </w:r>
          </w:p>
        </w:tc>
        <w:tc>
          <w:tcPr>
            <w:tcW w:w="311" w:type="pct"/>
            <w:tcBorders>
              <w:bottom w:val="single" w:sz="4" w:space="0" w:color="auto"/>
            </w:tcBorders>
            <w:shd w:val="clear" w:color="auto" w:fill="F2F2F2" w:themeFill="background1" w:themeFillShade="F2"/>
          </w:tcPr>
          <w:p w14:paraId="713779B2" w14:textId="77777777" w:rsidR="008A5776" w:rsidRPr="00965B5E" w:rsidRDefault="008A5776" w:rsidP="008A5776">
            <w:pPr>
              <w:jc w:val="both"/>
              <w:rPr>
                <w:rFonts w:ascii="Times New Roman" w:hAnsi="Times New Roman" w:cs="Times New Roman"/>
                <w:sz w:val="16"/>
                <w:szCs w:val="16"/>
                <w:lang w:val="en-GB"/>
              </w:rPr>
            </w:pPr>
          </w:p>
        </w:tc>
        <w:tc>
          <w:tcPr>
            <w:tcW w:w="220" w:type="pct"/>
            <w:tcBorders>
              <w:bottom w:val="single" w:sz="4" w:space="0" w:color="auto"/>
            </w:tcBorders>
            <w:shd w:val="clear" w:color="auto" w:fill="F2F2F2" w:themeFill="background1" w:themeFillShade="F2"/>
          </w:tcPr>
          <w:p w14:paraId="78448577" w14:textId="77777777" w:rsidR="008A5776" w:rsidRPr="00965B5E" w:rsidRDefault="008A5776" w:rsidP="008A5776">
            <w:pPr>
              <w:jc w:val="both"/>
              <w:rPr>
                <w:rFonts w:ascii="Times New Roman" w:hAnsi="Times New Roman" w:cs="Times New Roman"/>
                <w:sz w:val="16"/>
                <w:szCs w:val="16"/>
                <w:lang w:val="en-GB"/>
              </w:rPr>
            </w:pPr>
          </w:p>
        </w:tc>
        <w:tc>
          <w:tcPr>
            <w:tcW w:w="206" w:type="pct"/>
            <w:tcBorders>
              <w:bottom w:val="single" w:sz="4" w:space="0" w:color="auto"/>
            </w:tcBorders>
            <w:shd w:val="clear" w:color="auto" w:fill="F2F2F2" w:themeFill="background1" w:themeFillShade="F2"/>
          </w:tcPr>
          <w:p w14:paraId="77C12FDF" w14:textId="77777777" w:rsidR="008A5776" w:rsidRPr="00965B5E" w:rsidRDefault="008A5776" w:rsidP="008A5776">
            <w:pPr>
              <w:jc w:val="both"/>
              <w:rPr>
                <w:rFonts w:ascii="Times New Roman" w:hAnsi="Times New Roman" w:cs="Times New Roman"/>
                <w:sz w:val="16"/>
                <w:szCs w:val="16"/>
                <w:lang w:val="en-GB"/>
              </w:rPr>
            </w:pPr>
          </w:p>
        </w:tc>
        <w:tc>
          <w:tcPr>
            <w:tcW w:w="206" w:type="pct"/>
            <w:tcBorders>
              <w:bottom w:val="single" w:sz="4" w:space="0" w:color="auto"/>
            </w:tcBorders>
            <w:shd w:val="clear" w:color="auto" w:fill="F2F2F2" w:themeFill="background1" w:themeFillShade="F2"/>
          </w:tcPr>
          <w:p w14:paraId="495671C7" w14:textId="77777777" w:rsidR="008A5776" w:rsidRPr="00965B5E" w:rsidRDefault="008A5776" w:rsidP="008A5776">
            <w:pPr>
              <w:jc w:val="both"/>
              <w:rPr>
                <w:rFonts w:ascii="Times New Roman" w:hAnsi="Times New Roman" w:cs="Times New Roman"/>
                <w:sz w:val="16"/>
                <w:szCs w:val="16"/>
                <w:lang w:val="en-GB"/>
              </w:rPr>
            </w:pPr>
          </w:p>
        </w:tc>
        <w:tc>
          <w:tcPr>
            <w:tcW w:w="216" w:type="pct"/>
            <w:tcBorders>
              <w:bottom w:val="single" w:sz="4" w:space="0" w:color="auto"/>
            </w:tcBorders>
            <w:shd w:val="clear" w:color="auto" w:fill="F2F2F2" w:themeFill="background1" w:themeFillShade="F2"/>
          </w:tcPr>
          <w:p w14:paraId="1457AB33" w14:textId="68DFA464"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5,5</w:t>
            </w:r>
          </w:p>
        </w:tc>
      </w:tr>
      <w:tr w:rsidR="008A5776" w:rsidRPr="00965B5E" w14:paraId="0A77A410" w14:textId="77777777" w:rsidTr="001A37E4">
        <w:tc>
          <w:tcPr>
            <w:tcW w:w="409" w:type="pct"/>
            <w:tcBorders>
              <w:top w:val="single" w:sz="4" w:space="0" w:color="auto"/>
              <w:bottom w:val="single" w:sz="4" w:space="0" w:color="auto"/>
            </w:tcBorders>
            <w:shd w:val="clear" w:color="auto" w:fill="F2F2F2" w:themeFill="background1" w:themeFillShade="F2"/>
          </w:tcPr>
          <w:p w14:paraId="3D9812E8" w14:textId="2CF3B22A" w:rsidR="008A5776" w:rsidRPr="00965B5E" w:rsidRDefault="008A5776" w:rsidP="008A5776">
            <w:pPr>
              <w:jc w:val="both"/>
              <w:rPr>
                <w:rFonts w:ascii="Times New Roman" w:hAnsi="Times New Roman" w:cs="Times New Roman"/>
                <w:b/>
                <w:bCs/>
                <w:sz w:val="16"/>
                <w:szCs w:val="16"/>
              </w:rPr>
            </w:pPr>
            <w:r w:rsidRPr="00965B5E">
              <w:rPr>
                <w:rFonts w:ascii="Times New Roman" w:hAnsi="Times New Roman"/>
                <w:b/>
                <w:sz w:val="16"/>
                <w:szCs w:val="16"/>
              </w:rPr>
              <w:t>Pārtikas produkti un uztura bagātinātāji</w:t>
            </w:r>
          </w:p>
        </w:tc>
        <w:tc>
          <w:tcPr>
            <w:tcW w:w="259" w:type="pct"/>
            <w:tcBorders>
              <w:top w:val="single" w:sz="4" w:space="0" w:color="auto"/>
              <w:bottom w:val="single" w:sz="4" w:space="0" w:color="auto"/>
            </w:tcBorders>
            <w:shd w:val="clear" w:color="auto" w:fill="F2F2F2" w:themeFill="background1" w:themeFillShade="F2"/>
          </w:tcPr>
          <w:p w14:paraId="0E1A238E" w14:textId="76581A3E" w:rsidR="008A5776" w:rsidRPr="00965B5E" w:rsidRDefault="008A5776" w:rsidP="008A5776">
            <w:pPr>
              <w:jc w:val="both"/>
              <w:rPr>
                <w:rFonts w:ascii="Times New Roman" w:hAnsi="Times New Roman" w:cs="Times New Roman"/>
                <w:b/>
                <w:bCs/>
                <w:sz w:val="16"/>
                <w:szCs w:val="16"/>
              </w:rPr>
            </w:pPr>
            <w:r w:rsidRPr="00965B5E">
              <w:rPr>
                <w:rFonts w:ascii="Times New Roman" w:hAnsi="Times New Roman"/>
                <w:b/>
                <w:sz w:val="16"/>
                <w:szCs w:val="16"/>
              </w:rPr>
              <w:t>Meitenes</w:t>
            </w:r>
          </w:p>
        </w:tc>
        <w:tc>
          <w:tcPr>
            <w:tcW w:w="376" w:type="pct"/>
            <w:tcBorders>
              <w:top w:val="single" w:sz="4" w:space="0" w:color="auto"/>
              <w:bottom w:val="single" w:sz="4" w:space="0" w:color="auto"/>
            </w:tcBorders>
            <w:shd w:val="clear" w:color="auto" w:fill="F2F2F2" w:themeFill="background1" w:themeFillShade="F2"/>
          </w:tcPr>
          <w:p w14:paraId="1BD2BDD4" w14:textId="43C84DA9" w:rsidR="008A5776" w:rsidRPr="00965B5E" w:rsidRDefault="008A5776" w:rsidP="008A5776">
            <w:pPr>
              <w:jc w:val="both"/>
              <w:rPr>
                <w:rFonts w:ascii="Times New Roman" w:hAnsi="Times New Roman" w:cs="Times New Roman"/>
                <w:b/>
                <w:bCs/>
                <w:sz w:val="16"/>
                <w:szCs w:val="16"/>
              </w:rPr>
            </w:pPr>
            <w:r w:rsidRPr="00965B5E">
              <w:rPr>
                <w:rFonts w:ascii="Times New Roman" w:hAnsi="Times New Roman"/>
                <w:b/>
                <w:sz w:val="16"/>
                <w:szCs w:val="16"/>
              </w:rPr>
              <w:t>Nīderlande</w:t>
            </w:r>
          </w:p>
        </w:tc>
        <w:tc>
          <w:tcPr>
            <w:tcW w:w="377" w:type="pct"/>
            <w:tcBorders>
              <w:top w:val="single" w:sz="4" w:space="0" w:color="auto"/>
              <w:bottom w:val="single" w:sz="4" w:space="0" w:color="auto"/>
            </w:tcBorders>
            <w:shd w:val="clear" w:color="auto" w:fill="F2F2F2" w:themeFill="background1" w:themeFillShade="F2"/>
          </w:tcPr>
          <w:p w14:paraId="7EC92D2D" w14:textId="2E99225E"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(van Rossum et al., 2011)</w:t>
            </w:r>
          </w:p>
        </w:tc>
        <w:tc>
          <w:tcPr>
            <w:tcW w:w="605" w:type="pct"/>
            <w:tcBorders>
              <w:top w:val="single" w:sz="4" w:space="0" w:color="auto"/>
              <w:bottom w:val="single" w:sz="4" w:space="0" w:color="auto"/>
            </w:tcBorders>
            <w:shd w:val="clear" w:color="auto" w:fill="F2F2F2" w:themeFill="background1" w:themeFillShade="F2"/>
          </w:tcPr>
          <w:p w14:paraId="06D71C46" w14:textId="0767A7B3"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Divas nesecīgas 24 stundu atcerēšanās anketas</w:t>
            </w:r>
          </w:p>
        </w:tc>
        <w:tc>
          <w:tcPr>
            <w:tcW w:w="176" w:type="pct"/>
            <w:tcBorders>
              <w:top w:val="single" w:sz="4" w:space="0" w:color="auto"/>
              <w:bottom w:val="single" w:sz="4" w:space="0" w:color="auto"/>
            </w:tcBorders>
            <w:shd w:val="clear" w:color="auto" w:fill="F2F2F2" w:themeFill="background1" w:themeFillShade="F2"/>
          </w:tcPr>
          <w:p w14:paraId="056465E7" w14:textId="16338AC8"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354</w:t>
            </w:r>
          </w:p>
        </w:tc>
        <w:tc>
          <w:tcPr>
            <w:tcW w:w="264" w:type="pct"/>
            <w:tcBorders>
              <w:top w:val="single" w:sz="4" w:space="0" w:color="auto"/>
              <w:bottom w:val="single" w:sz="4" w:space="0" w:color="auto"/>
            </w:tcBorders>
            <w:shd w:val="clear" w:color="auto" w:fill="F2F2F2" w:themeFill="background1" w:themeFillShade="F2"/>
          </w:tcPr>
          <w:p w14:paraId="77A5F26E" w14:textId="243C9BB2"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14</w:t>
            </w:r>
          </w:p>
        </w:tc>
        <w:tc>
          <w:tcPr>
            <w:tcW w:w="257" w:type="pct"/>
            <w:tcBorders>
              <w:top w:val="single" w:sz="4" w:space="0" w:color="auto"/>
              <w:bottom w:val="single" w:sz="4" w:space="0" w:color="auto"/>
            </w:tcBorders>
            <w:shd w:val="clear" w:color="auto" w:fill="F2F2F2" w:themeFill="background1" w:themeFillShade="F2"/>
          </w:tcPr>
          <w:p w14:paraId="345269E9" w14:textId="3B9DD18E"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18</w:t>
            </w:r>
          </w:p>
        </w:tc>
        <w:tc>
          <w:tcPr>
            <w:tcW w:w="854" w:type="pct"/>
            <w:tcBorders>
              <w:top w:val="single" w:sz="4" w:space="0" w:color="auto"/>
              <w:bottom w:val="single" w:sz="4" w:space="0" w:color="auto"/>
            </w:tcBorders>
            <w:shd w:val="clear" w:color="auto" w:fill="F2F2F2" w:themeFill="background1" w:themeFillShade="F2"/>
          </w:tcPr>
          <w:p w14:paraId="58B5E489" w14:textId="77777777" w:rsidR="008A5776" w:rsidRPr="00965B5E" w:rsidRDefault="008A5776" w:rsidP="008A5776">
            <w:pPr>
              <w:jc w:val="both"/>
              <w:rPr>
                <w:rFonts w:ascii="Times New Roman" w:hAnsi="Times New Roman" w:cs="Times New Roman"/>
                <w:sz w:val="16"/>
                <w:szCs w:val="16"/>
                <w:lang w:val="en-GB"/>
              </w:rPr>
            </w:pPr>
          </w:p>
        </w:tc>
        <w:tc>
          <w:tcPr>
            <w:tcW w:w="264" w:type="pct"/>
            <w:tcBorders>
              <w:top w:val="single" w:sz="4" w:space="0" w:color="auto"/>
              <w:bottom w:val="single" w:sz="4" w:space="0" w:color="auto"/>
            </w:tcBorders>
            <w:shd w:val="clear" w:color="auto" w:fill="F2F2F2" w:themeFill="background1" w:themeFillShade="F2"/>
          </w:tcPr>
          <w:p w14:paraId="550D5441" w14:textId="77777777" w:rsidR="008A5776" w:rsidRPr="00965B5E" w:rsidRDefault="008A5776" w:rsidP="008A5776">
            <w:pPr>
              <w:jc w:val="both"/>
              <w:rPr>
                <w:rFonts w:ascii="Times New Roman" w:hAnsi="Times New Roman" w:cs="Times New Roman"/>
                <w:sz w:val="16"/>
                <w:szCs w:val="16"/>
                <w:lang w:val="en-GB"/>
              </w:rPr>
            </w:pPr>
          </w:p>
        </w:tc>
        <w:tc>
          <w:tcPr>
            <w:tcW w:w="311" w:type="pct"/>
            <w:tcBorders>
              <w:top w:val="single" w:sz="4" w:space="0" w:color="auto"/>
              <w:bottom w:val="single" w:sz="4" w:space="0" w:color="auto"/>
            </w:tcBorders>
            <w:shd w:val="clear" w:color="auto" w:fill="F2F2F2" w:themeFill="background1" w:themeFillShade="F2"/>
          </w:tcPr>
          <w:p w14:paraId="7B661E72" w14:textId="48F12281"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2,6</w:t>
            </w:r>
          </w:p>
        </w:tc>
        <w:tc>
          <w:tcPr>
            <w:tcW w:w="220" w:type="pct"/>
            <w:tcBorders>
              <w:top w:val="single" w:sz="4" w:space="0" w:color="auto"/>
              <w:bottom w:val="single" w:sz="4" w:space="0" w:color="auto"/>
            </w:tcBorders>
            <w:shd w:val="clear" w:color="auto" w:fill="F2F2F2" w:themeFill="background1" w:themeFillShade="F2"/>
          </w:tcPr>
          <w:p w14:paraId="17AAFDA4" w14:textId="77777777" w:rsidR="008A5776" w:rsidRPr="00965B5E" w:rsidRDefault="008A5776" w:rsidP="008A5776">
            <w:pPr>
              <w:jc w:val="both"/>
              <w:rPr>
                <w:rFonts w:ascii="Times New Roman" w:hAnsi="Times New Roman" w:cs="Times New Roman"/>
                <w:sz w:val="16"/>
                <w:szCs w:val="16"/>
                <w:lang w:val="en-GB"/>
              </w:rPr>
            </w:pPr>
          </w:p>
        </w:tc>
        <w:tc>
          <w:tcPr>
            <w:tcW w:w="206" w:type="pct"/>
            <w:tcBorders>
              <w:top w:val="single" w:sz="4" w:space="0" w:color="auto"/>
              <w:bottom w:val="single" w:sz="4" w:space="0" w:color="auto"/>
            </w:tcBorders>
            <w:shd w:val="clear" w:color="auto" w:fill="F2F2F2" w:themeFill="background1" w:themeFillShade="F2"/>
          </w:tcPr>
          <w:p w14:paraId="15D14ABB" w14:textId="77777777" w:rsidR="008A5776" w:rsidRPr="00965B5E" w:rsidRDefault="008A5776" w:rsidP="008A5776">
            <w:pPr>
              <w:jc w:val="both"/>
              <w:rPr>
                <w:rFonts w:ascii="Times New Roman" w:hAnsi="Times New Roman" w:cs="Times New Roman"/>
                <w:sz w:val="16"/>
                <w:szCs w:val="16"/>
                <w:lang w:val="en-GB"/>
              </w:rPr>
            </w:pPr>
          </w:p>
        </w:tc>
        <w:tc>
          <w:tcPr>
            <w:tcW w:w="206" w:type="pct"/>
            <w:tcBorders>
              <w:top w:val="single" w:sz="4" w:space="0" w:color="auto"/>
              <w:bottom w:val="single" w:sz="4" w:space="0" w:color="auto"/>
            </w:tcBorders>
            <w:shd w:val="clear" w:color="auto" w:fill="F2F2F2" w:themeFill="background1" w:themeFillShade="F2"/>
          </w:tcPr>
          <w:p w14:paraId="192CACB8" w14:textId="3ECB1746"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5,4</w:t>
            </w:r>
          </w:p>
        </w:tc>
        <w:tc>
          <w:tcPr>
            <w:tcW w:w="216" w:type="pct"/>
            <w:tcBorders>
              <w:top w:val="single" w:sz="4" w:space="0" w:color="auto"/>
              <w:bottom w:val="single" w:sz="4" w:space="0" w:color="auto"/>
            </w:tcBorders>
            <w:shd w:val="clear" w:color="auto" w:fill="F2F2F2" w:themeFill="background1" w:themeFillShade="F2"/>
          </w:tcPr>
          <w:p w14:paraId="61EADEF1" w14:textId="77777777" w:rsidR="008A5776" w:rsidRPr="00965B5E" w:rsidRDefault="008A5776" w:rsidP="008A5776">
            <w:pPr>
              <w:jc w:val="both"/>
              <w:rPr>
                <w:rFonts w:ascii="Times New Roman" w:hAnsi="Times New Roman" w:cs="Times New Roman"/>
                <w:sz w:val="16"/>
                <w:szCs w:val="16"/>
                <w:lang w:val="en-GB"/>
              </w:rPr>
            </w:pPr>
          </w:p>
        </w:tc>
      </w:tr>
      <w:tr w:rsidR="008A5776" w:rsidRPr="00965B5E" w14:paraId="0F435317" w14:textId="77777777" w:rsidTr="001A37E4">
        <w:tc>
          <w:tcPr>
            <w:tcW w:w="409" w:type="pct"/>
            <w:tcBorders>
              <w:top w:val="single" w:sz="4" w:space="0" w:color="auto"/>
              <w:bottom w:val="single" w:sz="4" w:space="0" w:color="auto"/>
            </w:tcBorders>
            <w:shd w:val="clear" w:color="auto" w:fill="F2F2F2" w:themeFill="background1" w:themeFillShade="F2"/>
          </w:tcPr>
          <w:p w14:paraId="7745E19D" w14:textId="310115A6" w:rsidR="008A5776" w:rsidRPr="00965B5E" w:rsidRDefault="008A5776" w:rsidP="008A5776">
            <w:pPr>
              <w:jc w:val="both"/>
              <w:rPr>
                <w:rFonts w:ascii="Times New Roman" w:hAnsi="Times New Roman" w:cs="Times New Roman"/>
                <w:b/>
                <w:bCs/>
                <w:sz w:val="16"/>
                <w:szCs w:val="16"/>
              </w:rPr>
            </w:pPr>
            <w:r w:rsidRPr="00965B5E">
              <w:rPr>
                <w:rFonts w:ascii="Times New Roman" w:hAnsi="Times New Roman"/>
                <w:b/>
                <w:sz w:val="16"/>
                <w:szCs w:val="16"/>
              </w:rPr>
              <w:t>Pārtikas produkti un uztura bagātinātāji</w:t>
            </w:r>
          </w:p>
        </w:tc>
        <w:tc>
          <w:tcPr>
            <w:tcW w:w="259" w:type="pct"/>
            <w:tcBorders>
              <w:top w:val="single" w:sz="4" w:space="0" w:color="auto"/>
              <w:bottom w:val="single" w:sz="4" w:space="0" w:color="auto"/>
            </w:tcBorders>
            <w:shd w:val="clear" w:color="auto" w:fill="F2F2F2" w:themeFill="background1" w:themeFillShade="F2"/>
          </w:tcPr>
          <w:p w14:paraId="4EED46A2" w14:textId="19641EDF" w:rsidR="008A5776" w:rsidRPr="00965B5E" w:rsidRDefault="008A5776" w:rsidP="008A5776">
            <w:pPr>
              <w:jc w:val="both"/>
              <w:rPr>
                <w:rFonts w:ascii="Times New Roman" w:hAnsi="Times New Roman" w:cs="Times New Roman"/>
                <w:b/>
                <w:bCs/>
                <w:sz w:val="16"/>
                <w:szCs w:val="16"/>
              </w:rPr>
            </w:pPr>
            <w:r w:rsidRPr="00965B5E">
              <w:rPr>
                <w:rFonts w:ascii="Times New Roman" w:hAnsi="Times New Roman"/>
                <w:b/>
                <w:sz w:val="16"/>
                <w:szCs w:val="16"/>
              </w:rPr>
              <w:t>Zēni</w:t>
            </w:r>
          </w:p>
        </w:tc>
        <w:tc>
          <w:tcPr>
            <w:tcW w:w="376" w:type="pct"/>
            <w:tcBorders>
              <w:top w:val="single" w:sz="4" w:space="0" w:color="auto"/>
              <w:bottom w:val="single" w:sz="4" w:space="0" w:color="auto"/>
            </w:tcBorders>
            <w:shd w:val="clear" w:color="auto" w:fill="F2F2F2" w:themeFill="background1" w:themeFillShade="F2"/>
          </w:tcPr>
          <w:p w14:paraId="7FBBA5C4" w14:textId="1DA3363A" w:rsidR="008A5776" w:rsidRPr="00965B5E" w:rsidRDefault="008A5776" w:rsidP="008A5776">
            <w:pPr>
              <w:jc w:val="both"/>
              <w:rPr>
                <w:rFonts w:ascii="Times New Roman" w:hAnsi="Times New Roman" w:cs="Times New Roman"/>
                <w:b/>
                <w:bCs/>
                <w:sz w:val="16"/>
                <w:szCs w:val="16"/>
              </w:rPr>
            </w:pPr>
            <w:r w:rsidRPr="00965B5E">
              <w:rPr>
                <w:rFonts w:ascii="Times New Roman" w:hAnsi="Times New Roman"/>
                <w:b/>
                <w:sz w:val="16"/>
                <w:szCs w:val="16"/>
              </w:rPr>
              <w:t>Nīderlande</w:t>
            </w:r>
          </w:p>
        </w:tc>
        <w:tc>
          <w:tcPr>
            <w:tcW w:w="377" w:type="pct"/>
            <w:tcBorders>
              <w:top w:val="single" w:sz="4" w:space="0" w:color="auto"/>
              <w:bottom w:val="single" w:sz="4" w:space="0" w:color="auto"/>
            </w:tcBorders>
            <w:shd w:val="clear" w:color="auto" w:fill="F2F2F2" w:themeFill="background1" w:themeFillShade="F2"/>
          </w:tcPr>
          <w:p w14:paraId="5CD34624" w14:textId="24925A69"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(van Rossum et al., 2011)</w:t>
            </w:r>
          </w:p>
        </w:tc>
        <w:tc>
          <w:tcPr>
            <w:tcW w:w="605" w:type="pct"/>
            <w:tcBorders>
              <w:top w:val="single" w:sz="4" w:space="0" w:color="auto"/>
              <w:bottom w:val="single" w:sz="4" w:space="0" w:color="auto"/>
            </w:tcBorders>
            <w:shd w:val="clear" w:color="auto" w:fill="F2F2F2" w:themeFill="background1" w:themeFillShade="F2"/>
          </w:tcPr>
          <w:p w14:paraId="3036A952" w14:textId="1E1B9E3D"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Divas nesecīgas 24 stundu atcerēšanās anketas</w:t>
            </w:r>
          </w:p>
        </w:tc>
        <w:tc>
          <w:tcPr>
            <w:tcW w:w="176" w:type="pct"/>
            <w:tcBorders>
              <w:top w:val="single" w:sz="4" w:space="0" w:color="auto"/>
              <w:bottom w:val="single" w:sz="4" w:space="0" w:color="auto"/>
            </w:tcBorders>
            <w:shd w:val="clear" w:color="auto" w:fill="F2F2F2" w:themeFill="background1" w:themeFillShade="F2"/>
          </w:tcPr>
          <w:p w14:paraId="3C0A8B40" w14:textId="2DA7992A"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352</w:t>
            </w:r>
          </w:p>
        </w:tc>
        <w:tc>
          <w:tcPr>
            <w:tcW w:w="264" w:type="pct"/>
            <w:tcBorders>
              <w:top w:val="single" w:sz="4" w:space="0" w:color="auto"/>
              <w:bottom w:val="single" w:sz="4" w:space="0" w:color="auto"/>
            </w:tcBorders>
            <w:shd w:val="clear" w:color="auto" w:fill="F2F2F2" w:themeFill="background1" w:themeFillShade="F2"/>
          </w:tcPr>
          <w:p w14:paraId="7B8CF5A1" w14:textId="2879802E"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14</w:t>
            </w:r>
          </w:p>
        </w:tc>
        <w:tc>
          <w:tcPr>
            <w:tcW w:w="257" w:type="pct"/>
            <w:tcBorders>
              <w:top w:val="single" w:sz="4" w:space="0" w:color="auto"/>
              <w:bottom w:val="single" w:sz="4" w:space="0" w:color="auto"/>
            </w:tcBorders>
            <w:shd w:val="clear" w:color="auto" w:fill="F2F2F2" w:themeFill="background1" w:themeFillShade="F2"/>
          </w:tcPr>
          <w:p w14:paraId="69B82A74" w14:textId="46073B25"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18</w:t>
            </w:r>
          </w:p>
        </w:tc>
        <w:tc>
          <w:tcPr>
            <w:tcW w:w="854" w:type="pct"/>
            <w:tcBorders>
              <w:top w:val="single" w:sz="4" w:space="0" w:color="auto"/>
              <w:bottom w:val="single" w:sz="4" w:space="0" w:color="auto"/>
            </w:tcBorders>
            <w:shd w:val="clear" w:color="auto" w:fill="F2F2F2" w:themeFill="background1" w:themeFillShade="F2"/>
          </w:tcPr>
          <w:p w14:paraId="5941A5D7" w14:textId="77777777" w:rsidR="008A5776" w:rsidRPr="00965B5E" w:rsidRDefault="008A5776" w:rsidP="008A5776">
            <w:pPr>
              <w:jc w:val="both"/>
              <w:rPr>
                <w:rFonts w:ascii="Times New Roman" w:hAnsi="Times New Roman" w:cs="Times New Roman"/>
                <w:sz w:val="16"/>
                <w:szCs w:val="16"/>
                <w:lang w:val="en-GB"/>
              </w:rPr>
            </w:pPr>
          </w:p>
        </w:tc>
        <w:tc>
          <w:tcPr>
            <w:tcW w:w="264" w:type="pct"/>
            <w:tcBorders>
              <w:top w:val="single" w:sz="4" w:space="0" w:color="auto"/>
              <w:bottom w:val="single" w:sz="4" w:space="0" w:color="auto"/>
            </w:tcBorders>
            <w:shd w:val="clear" w:color="auto" w:fill="F2F2F2" w:themeFill="background1" w:themeFillShade="F2"/>
          </w:tcPr>
          <w:p w14:paraId="4684130E" w14:textId="77777777" w:rsidR="008A5776" w:rsidRPr="00965B5E" w:rsidRDefault="008A5776" w:rsidP="008A5776">
            <w:pPr>
              <w:jc w:val="both"/>
              <w:rPr>
                <w:rFonts w:ascii="Times New Roman" w:hAnsi="Times New Roman" w:cs="Times New Roman"/>
                <w:sz w:val="16"/>
                <w:szCs w:val="16"/>
                <w:lang w:val="en-GB"/>
              </w:rPr>
            </w:pPr>
          </w:p>
        </w:tc>
        <w:tc>
          <w:tcPr>
            <w:tcW w:w="311" w:type="pct"/>
            <w:tcBorders>
              <w:top w:val="single" w:sz="4" w:space="0" w:color="auto"/>
              <w:bottom w:val="single" w:sz="4" w:space="0" w:color="auto"/>
            </w:tcBorders>
            <w:shd w:val="clear" w:color="auto" w:fill="F2F2F2" w:themeFill="background1" w:themeFillShade="F2"/>
          </w:tcPr>
          <w:p w14:paraId="53DBD3C8" w14:textId="666F75DA"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3,3</w:t>
            </w:r>
          </w:p>
        </w:tc>
        <w:tc>
          <w:tcPr>
            <w:tcW w:w="220" w:type="pct"/>
            <w:tcBorders>
              <w:top w:val="single" w:sz="4" w:space="0" w:color="auto"/>
              <w:bottom w:val="single" w:sz="4" w:space="0" w:color="auto"/>
            </w:tcBorders>
            <w:shd w:val="clear" w:color="auto" w:fill="F2F2F2" w:themeFill="background1" w:themeFillShade="F2"/>
          </w:tcPr>
          <w:p w14:paraId="33587560" w14:textId="77777777" w:rsidR="008A5776" w:rsidRPr="00965B5E" w:rsidRDefault="008A5776" w:rsidP="008A5776">
            <w:pPr>
              <w:jc w:val="both"/>
              <w:rPr>
                <w:rFonts w:ascii="Times New Roman" w:hAnsi="Times New Roman" w:cs="Times New Roman"/>
                <w:sz w:val="16"/>
                <w:szCs w:val="16"/>
                <w:lang w:val="en-GB"/>
              </w:rPr>
            </w:pPr>
          </w:p>
        </w:tc>
        <w:tc>
          <w:tcPr>
            <w:tcW w:w="206" w:type="pct"/>
            <w:tcBorders>
              <w:top w:val="single" w:sz="4" w:space="0" w:color="auto"/>
              <w:bottom w:val="single" w:sz="4" w:space="0" w:color="auto"/>
            </w:tcBorders>
            <w:shd w:val="clear" w:color="auto" w:fill="F2F2F2" w:themeFill="background1" w:themeFillShade="F2"/>
          </w:tcPr>
          <w:p w14:paraId="639BB5EB" w14:textId="77777777" w:rsidR="008A5776" w:rsidRPr="00965B5E" w:rsidRDefault="008A5776" w:rsidP="008A5776">
            <w:pPr>
              <w:jc w:val="both"/>
              <w:rPr>
                <w:rFonts w:ascii="Times New Roman" w:hAnsi="Times New Roman" w:cs="Times New Roman"/>
                <w:sz w:val="16"/>
                <w:szCs w:val="16"/>
                <w:lang w:val="en-GB"/>
              </w:rPr>
            </w:pPr>
          </w:p>
        </w:tc>
        <w:tc>
          <w:tcPr>
            <w:tcW w:w="206" w:type="pct"/>
            <w:tcBorders>
              <w:top w:val="single" w:sz="4" w:space="0" w:color="auto"/>
              <w:bottom w:val="single" w:sz="4" w:space="0" w:color="auto"/>
            </w:tcBorders>
            <w:shd w:val="clear" w:color="auto" w:fill="F2F2F2" w:themeFill="background1" w:themeFillShade="F2"/>
          </w:tcPr>
          <w:p w14:paraId="679EF49A" w14:textId="40F72F1F"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6,1</w:t>
            </w:r>
          </w:p>
        </w:tc>
        <w:tc>
          <w:tcPr>
            <w:tcW w:w="216" w:type="pct"/>
            <w:tcBorders>
              <w:top w:val="single" w:sz="4" w:space="0" w:color="auto"/>
              <w:bottom w:val="single" w:sz="4" w:space="0" w:color="auto"/>
            </w:tcBorders>
            <w:shd w:val="clear" w:color="auto" w:fill="F2F2F2" w:themeFill="background1" w:themeFillShade="F2"/>
          </w:tcPr>
          <w:p w14:paraId="581A97ED" w14:textId="77777777" w:rsidR="008A5776" w:rsidRPr="00965B5E" w:rsidRDefault="008A5776" w:rsidP="008A5776">
            <w:pPr>
              <w:jc w:val="both"/>
              <w:rPr>
                <w:rFonts w:ascii="Times New Roman" w:hAnsi="Times New Roman" w:cs="Times New Roman"/>
                <w:sz w:val="16"/>
                <w:szCs w:val="16"/>
                <w:lang w:val="en-GB"/>
              </w:rPr>
            </w:pPr>
          </w:p>
        </w:tc>
      </w:tr>
      <w:tr w:rsidR="008A5776" w:rsidRPr="00965B5E" w14:paraId="6AAB0490" w14:textId="77777777" w:rsidTr="001A37E4">
        <w:tc>
          <w:tcPr>
            <w:tcW w:w="409" w:type="pct"/>
            <w:tcBorders>
              <w:top w:val="single" w:sz="4" w:space="0" w:color="auto"/>
            </w:tcBorders>
            <w:shd w:val="clear" w:color="auto" w:fill="F2F2F2" w:themeFill="background1" w:themeFillShade="F2"/>
          </w:tcPr>
          <w:p w14:paraId="24D753BA" w14:textId="77EF47B5" w:rsidR="008A5776" w:rsidRPr="00965B5E" w:rsidRDefault="008A5776" w:rsidP="008A5776">
            <w:pPr>
              <w:jc w:val="both"/>
              <w:rPr>
                <w:rFonts w:ascii="Times New Roman" w:hAnsi="Times New Roman" w:cs="Times New Roman"/>
                <w:b/>
                <w:bCs/>
                <w:sz w:val="16"/>
                <w:szCs w:val="16"/>
              </w:rPr>
            </w:pPr>
            <w:r w:rsidRPr="00965B5E">
              <w:rPr>
                <w:rFonts w:ascii="Times New Roman" w:hAnsi="Times New Roman"/>
                <w:b/>
                <w:sz w:val="16"/>
                <w:szCs w:val="16"/>
              </w:rPr>
              <w:t>Pārtikas produkti un uztura bagātinātāji</w:t>
            </w:r>
          </w:p>
        </w:tc>
        <w:tc>
          <w:tcPr>
            <w:tcW w:w="259" w:type="pct"/>
            <w:tcBorders>
              <w:top w:val="single" w:sz="4" w:space="0" w:color="auto"/>
            </w:tcBorders>
            <w:shd w:val="clear" w:color="auto" w:fill="F2F2F2" w:themeFill="background1" w:themeFillShade="F2"/>
          </w:tcPr>
          <w:p w14:paraId="73B3CD26" w14:textId="526B42D2" w:rsidR="008A5776" w:rsidRPr="00965B5E" w:rsidRDefault="008A5776" w:rsidP="008A5776">
            <w:pPr>
              <w:jc w:val="both"/>
              <w:rPr>
                <w:rFonts w:ascii="Times New Roman" w:hAnsi="Times New Roman" w:cs="Times New Roman"/>
                <w:b/>
                <w:bCs/>
                <w:sz w:val="16"/>
                <w:szCs w:val="16"/>
              </w:rPr>
            </w:pPr>
            <w:r w:rsidRPr="00965B5E">
              <w:rPr>
                <w:rFonts w:ascii="Times New Roman" w:hAnsi="Times New Roman"/>
                <w:b/>
                <w:sz w:val="16"/>
                <w:szCs w:val="16"/>
              </w:rPr>
              <w:t>Zēni un meitenes</w:t>
            </w:r>
          </w:p>
        </w:tc>
        <w:tc>
          <w:tcPr>
            <w:tcW w:w="376" w:type="pct"/>
            <w:tcBorders>
              <w:top w:val="single" w:sz="4" w:space="0" w:color="auto"/>
            </w:tcBorders>
            <w:shd w:val="clear" w:color="auto" w:fill="F2F2F2" w:themeFill="background1" w:themeFillShade="F2"/>
          </w:tcPr>
          <w:p w14:paraId="53D22F0D" w14:textId="01C735E5" w:rsidR="008A5776" w:rsidRPr="00965B5E" w:rsidRDefault="008A5776" w:rsidP="008A5776">
            <w:pPr>
              <w:jc w:val="both"/>
              <w:rPr>
                <w:rFonts w:ascii="Times New Roman" w:hAnsi="Times New Roman" w:cs="Times New Roman"/>
                <w:b/>
                <w:bCs/>
                <w:sz w:val="16"/>
                <w:szCs w:val="16"/>
              </w:rPr>
            </w:pPr>
            <w:r w:rsidRPr="00965B5E">
              <w:rPr>
                <w:rFonts w:ascii="Times New Roman" w:hAnsi="Times New Roman"/>
                <w:b/>
                <w:sz w:val="16"/>
                <w:szCs w:val="16"/>
              </w:rPr>
              <w:t>Vācija</w:t>
            </w:r>
          </w:p>
        </w:tc>
        <w:tc>
          <w:tcPr>
            <w:tcW w:w="377" w:type="pct"/>
            <w:tcBorders>
              <w:top w:val="single" w:sz="4" w:space="0" w:color="auto"/>
            </w:tcBorders>
            <w:shd w:val="clear" w:color="auto" w:fill="F2F2F2" w:themeFill="background1" w:themeFillShade="F2"/>
          </w:tcPr>
          <w:p w14:paraId="4163F67D" w14:textId="6DB632C9"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(Flynn et al., 2009)</w:t>
            </w:r>
          </w:p>
        </w:tc>
        <w:tc>
          <w:tcPr>
            <w:tcW w:w="605" w:type="pct"/>
            <w:tcBorders>
              <w:top w:val="single" w:sz="4" w:space="0" w:color="auto"/>
            </w:tcBorders>
            <w:shd w:val="clear" w:color="auto" w:fill="F2F2F2" w:themeFill="background1" w:themeFillShade="F2"/>
          </w:tcPr>
          <w:p w14:paraId="32F40169" w14:textId="4D05AC77"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3 dienu uztura pieraksts</w:t>
            </w:r>
          </w:p>
        </w:tc>
        <w:tc>
          <w:tcPr>
            <w:tcW w:w="176" w:type="pct"/>
            <w:tcBorders>
              <w:top w:val="single" w:sz="4" w:space="0" w:color="auto"/>
            </w:tcBorders>
            <w:shd w:val="clear" w:color="auto" w:fill="F2F2F2" w:themeFill="background1" w:themeFillShade="F2"/>
          </w:tcPr>
          <w:p w14:paraId="55E6F77A" w14:textId="22C17095"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1272</w:t>
            </w:r>
          </w:p>
        </w:tc>
        <w:tc>
          <w:tcPr>
            <w:tcW w:w="264" w:type="pct"/>
            <w:tcBorders>
              <w:top w:val="single" w:sz="4" w:space="0" w:color="auto"/>
            </w:tcBorders>
            <w:shd w:val="clear" w:color="auto" w:fill="F2F2F2" w:themeFill="background1" w:themeFillShade="F2"/>
          </w:tcPr>
          <w:p w14:paraId="18B0F776" w14:textId="5AA0F64F"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12</w:t>
            </w:r>
          </w:p>
        </w:tc>
        <w:tc>
          <w:tcPr>
            <w:tcW w:w="257" w:type="pct"/>
            <w:tcBorders>
              <w:top w:val="single" w:sz="4" w:space="0" w:color="auto"/>
            </w:tcBorders>
            <w:shd w:val="clear" w:color="auto" w:fill="F2F2F2" w:themeFill="background1" w:themeFillShade="F2"/>
          </w:tcPr>
          <w:p w14:paraId="5812322C" w14:textId="01DE4CE5"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17</w:t>
            </w:r>
          </w:p>
        </w:tc>
        <w:tc>
          <w:tcPr>
            <w:tcW w:w="854" w:type="pct"/>
            <w:tcBorders>
              <w:top w:val="single" w:sz="4" w:space="0" w:color="auto"/>
            </w:tcBorders>
            <w:shd w:val="clear" w:color="auto" w:fill="F2F2F2" w:themeFill="background1" w:themeFillShade="F2"/>
          </w:tcPr>
          <w:p w14:paraId="4D1BA6B0" w14:textId="77777777" w:rsidR="008A5776" w:rsidRPr="00965B5E" w:rsidRDefault="008A5776" w:rsidP="008A5776">
            <w:pPr>
              <w:jc w:val="both"/>
              <w:rPr>
                <w:rFonts w:ascii="Times New Roman" w:hAnsi="Times New Roman" w:cs="Times New Roman"/>
                <w:sz w:val="16"/>
                <w:szCs w:val="16"/>
                <w:lang w:val="en-GB"/>
              </w:rPr>
            </w:pPr>
          </w:p>
        </w:tc>
        <w:tc>
          <w:tcPr>
            <w:tcW w:w="264" w:type="pct"/>
            <w:tcBorders>
              <w:top w:val="single" w:sz="4" w:space="0" w:color="auto"/>
            </w:tcBorders>
            <w:shd w:val="clear" w:color="auto" w:fill="F2F2F2" w:themeFill="background1" w:themeFillShade="F2"/>
          </w:tcPr>
          <w:p w14:paraId="38D68C93" w14:textId="6C3CB018"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2,5</w:t>
            </w:r>
          </w:p>
        </w:tc>
        <w:tc>
          <w:tcPr>
            <w:tcW w:w="311" w:type="pct"/>
            <w:tcBorders>
              <w:top w:val="single" w:sz="4" w:space="0" w:color="auto"/>
            </w:tcBorders>
            <w:shd w:val="clear" w:color="auto" w:fill="F2F2F2" w:themeFill="background1" w:themeFillShade="F2"/>
          </w:tcPr>
          <w:p w14:paraId="19DBA6B1" w14:textId="77777777" w:rsidR="008A5776" w:rsidRPr="00965B5E" w:rsidRDefault="008A5776" w:rsidP="008A5776">
            <w:pPr>
              <w:jc w:val="both"/>
              <w:rPr>
                <w:rFonts w:ascii="Times New Roman" w:hAnsi="Times New Roman" w:cs="Times New Roman"/>
                <w:sz w:val="16"/>
                <w:szCs w:val="16"/>
                <w:lang w:val="en-GB"/>
              </w:rPr>
            </w:pPr>
          </w:p>
        </w:tc>
        <w:tc>
          <w:tcPr>
            <w:tcW w:w="220" w:type="pct"/>
            <w:tcBorders>
              <w:top w:val="single" w:sz="4" w:space="0" w:color="auto"/>
            </w:tcBorders>
            <w:shd w:val="clear" w:color="auto" w:fill="F2F2F2" w:themeFill="background1" w:themeFillShade="F2"/>
          </w:tcPr>
          <w:p w14:paraId="1A968C20" w14:textId="77777777" w:rsidR="008A5776" w:rsidRPr="00965B5E" w:rsidRDefault="008A5776" w:rsidP="008A5776">
            <w:pPr>
              <w:jc w:val="both"/>
              <w:rPr>
                <w:rFonts w:ascii="Times New Roman" w:hAnsi="Times New Roman" w:cs="Times New Roman"/>
                <w:sz w:val="16"/>
                <w:szCs w:val="16"/>
                <w:lang w:val="en-GB"/>
              </w:rPr>
            </w:pPr>
          </w:p>
        </w:tc>
        <w:tc>
          <w:tcPr>
            <w:tcW w:w="206" w:type="pct"/>
            <w:tcBorders>
              <w:top w:val="single" w:sz="4" w:space="0" w:color="auto"/>
            </w:tcBorders>
            <w:shd w:val="clear" w:color="auto" w:fill="F2F2F2" w:themeFill="background1" w:themeFillShade="F2"/>
          </w:tcPr>
          <w:p w14:paraId="1C8A6777" w14:textId="77777777" w:rsidR="008A5776" w:rsidRPr="00965B5E" w:rsidRDefault="008A5776" w:rsidP="008A5776">
            <w:pPr>
              <w:jc w:val="both"/>
              <w:rPr>
                <w:rFonts w:ascii="Times New Roman" w:hAnsi="Times New Roman" w:cs="Times New Roman"/>
                <w:sz w:val="16"/>
                <w:szCs w:val="16"/>
                <w:lang w:val="en-GB"/>
              </w:rPr>
            </w:pPr>
          </w:p>
        </w:tc>
        <w:tc>
          <w:tcPr>
            <w:tcW w:w="206" w:type="pct"/>
            <w:tcBorders>
              <w:top w:val="single" w:sz="4" w:space="0" w:color="auto"/>
            </w:tcBorders>
            <w:shd w:val="clear" w:color="auto" w:fill="F2F2F2" w:themeFill="background1" w:themeFillShade="F2"/>
          </w:tcPr>
          <w:p w14:paraId="04B010C8" w14:textId="573085A0"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6,3</w:t>
            </w:r>
          </w:p>
        </w:tc>
        <w:tc>
          <w:tcPr>
            <w:tcW w:w="216" w:type="pct"/>
            <w:tcBorders>
              <w:top w:val="single" w:sz="4" w:space="0" w:color="auto"/>
            </w:tcBorders>
            <w:shd w:val="clear" w:color="auto" w:fill="F2F2F2" w:themeFill="background1" w:themeFillShade="F2"/>
          </w:tcPr>
          <w:p w14:paraId="7180863F" w14:textId="77777777" w:rsidR="008A5776" w:rsidRPr="00965B5E" w:rsidRDefault="008A5776" w:rsidP="008A5776">
            <w:pPr>
              <w:jc w:val="both"/>
              <w:rPr>
                <w:rFonts w:ascii="Times New Roman" w:hAnsi="Times New Roman" w:cs="Times New Roman"/>
                <w:sz w:val="16"/>
                <w:szCs w:val="16"/>
                <w:lang w:val="en-GB"/>
              </w:rPr>
            </w:pPr>
          </w:p>
        </w:tc>
      </w:tr>
      <w:tr w:rsidR="008A5776" w:rsidRPr="00965B5E" w14:paraId="2801CEFF" w14:textId="77777777" w:rsidTr="00965B5E">
        <w:tc>
          <w:tcPr>
            <w:tcW w:w="409" w:type="pct"/>
            <w:shd w:val="clear" w:color="auto" w:fill="F2F2F2" w:themeFill="background1" w:themeFillShade="F2"/>
          </w:tcPr>
          <w:p w14:paraId="3DDAF4E2" w14:textId="77777777" w:rsidR="008A5776" w:rsidRPr="00965B5E" w:rsidRDefault="008A5776" w:rsidP="008A5776">
            <w:pPr>
              <w:jc w:val="both"/>
              <w:rPr>
                <w:rFonts w:ascii="Times New Roman" w:hAnsi="Times New Roman" w:cs="Times New Roman"/>
                <w:b/>
                <w:bCs/>
                <w:sz w:val="16"/>
                <w:szCs w:val="16"/>
                <w:lang w:val="en-GB"/>
              </w:rPr>
            </w:pPr>
          </w:p>
        </w:tc>
        <w:tc>
          <w:tcPr>
            <w:tcW w:w="259" w:type="pct"/>
            <w:shd w:val="clear" w:color="auto" w:fill="F2F2F2" w:themeFill="background1" w:themeFillShade="F2"/>
          </w:tcPr>
          <w:p w14:paraId="13F16383" w14:textId="77777777" w:rsidR="008A5776" w:rsidRPr="00965B5E" w:rsidRDefault="008A5776" w:rsidP="008A5776">
            <w:pPr>
              <w:jc w:val="both"/>
              <w:rPr>
                <w:rFonts w:ascii="Times New Roman" w:hAnsi="Times New Roman" w:cs="Times New Roman"/>
                <w:b/>
                <w:bCs/>
                <w:sz w:val="16"/>
                <w:szCs w:val="16"/>
                <w:lang w:val="en-GB"/>
              </w:rPr>
            </w:pPr>
          </w:p>
        </w:tc>
        <w:tc>
          <w:tcPr>
            <w:tcW w:w="376" w:type="pct"/>
            <w:shd w:val="clear" w:color="auto" w:fill="F2F2F2" w:themeFill="background1" w:themeFillShade="F2"/>
          </w:tcPr>
          <w:p w14:paraId="2E835129" w14:textId="3F8D0267" w:rsidR="008A5776" w:rsidRPr="00965B5E" w:rsidRDefault="008A5776" w:rsidP="008A5776">
            <w:pPr>
              <w:jc w:val="both"/>
              <w:rPr>
                <w:rFonts w:ascii="Times New Roman" w:hAnsi="Times New Roman" w:cs="Times New Roman"/>
                <w:b/>
                <w:bCs/>
                <w:sz w:val="16"/>
                <w:szCs w:val="16"/>
              </w:rPr>
            </w:pPr>
            <w:r w:rsidRPr="00965B5E">
              <w:rPr>
                <w:rFonts w:ascii="Times New Roman" w:hAnsi="Times New Roman"/>
                <w:b/>
                <w:sz w:val="16"/>
                <w:szCs w:val="16"/>
              </w:rPr>
              <w:t>Īrija</w:t>
            </w:r>
          </w:p>
        </w:tc>
        <w:tc>
          <w:tcPr>
            <w:tcW w:w="377" w:type="pct"/>
            <w:shd w:val="clear" w:color="auto" w:fill="F2F2F2" w:themeFill="background1" w:themeFillShade="F2"/>
          </w:tcPr>
          <w:p w14:paraId="7ECD710D" w14:textId="58AEA8C2"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(IUNA (Irish Universities Nutrition Alliance), b)</w:t>
            </w:r>
          </w:p>
        </w:tc>
        <w:tc>
          <w:tcPr>
            <w:tcW w:w="605" w:type="pct"/>
            <w:shd w:val="clear" w:color="auto" w:fill="F2F2F2" w:themeFill="background1" w:themeFillShade="F2"/>
          </w:tcPr>
          <w:p w14:paraId="2A76F3CA" w14:textId="04AF6B29"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7 dienu uztura pieraksts</w:t>
            </w:r>
          </w:p>
        </w:tc>
        <w:tc>
          <w:tcPr>
            <w:tcW w:w="176" w:type="pct"/>
            <w:shd w:val="clear" w:color="auto" w:fill="F2F2F2" w:themeFill="background1" w:themeFillShade="F2"/>
          </w:tcPr>
          <w:p w14:paraId="30734DCC" w14:textId="2A7F1332"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441</w:t>
            </w:r>
          </w:p>
        </w:tc>
        <w:tc>
          <w:tcPr>
            <w:tcW w:w="264" w:type="pct"/>
            <w:shd w:val="clear" w:color="auto" w:fill="F2F2F2" w:themeFill="background1" w:themeFillShade="F2"/>
          </w:tcPr>
          <w:p w14:paraId="527C548A" w14:textId="244CE069"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13</w:t>
            </w:r>
          </w:p>
        </w:tc>
        <w:tc>
          <w:tcPr>
            <w:tcW w:w="257" w:type="pct"/>
            <w:shd w:val="clear" w:color="auto" w:fill="F2F2F2" w:themeFill="background1" w:themeFillShade="F2"/>
          </w:tcPr>
          <w:p w14:paraId="06C40C46" w14:textId="3E89FC88"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17</w:t>
            </w:r>
          </w:p>
        </w:tc>
        <w:tc>
          <w:tcPr>
            <w:tcW w:w="854" w:type="pct"/>
            <w:shd w:val="clear" w:color="auto" w:fill="F2F2F2" w:themeFill="background1" w:themeFillShade="F2"/>
          </w:tcPr>
          <w:p w14:paraId="2A17A09D" w14:textId="77777777" w:rsidR="008A5776" w:rsidRPr="00965B5E" w:rsidRDefault="008A5776" w:rsidP="008A5776">
            <w:pPr>
              <w:jc w:val="both"/>
              <w:rPr>
                <w:rFonts w:ascii="Times New Roman" w:hAnsi="Times New Roman" w:cs="Times New Roman"/>
                <w:sz w:val="16"/>
                <w:szCs w:val="16"/>
                <w:lang w:val="en-GB"/>
              </w:rPr>
            </w:pPr>
          </w:p>
        </w:tc>
        <w:tc>
          <w:tcPr>
            <w:tcW w:w="264" w:type="pct"/>
            <w:shd w:val="clear" w:color="auto" w:fill="F2F2F2" w:themeFill="background1" w:themeFillShade="F2"/>
          </w:tcPr>
          <w:p w14:paraId="67796FF0" w14:textId="4E811B14"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2,7</w:t>
            </w:r>
          </w:p>
        </w:tc>
        <w:tc>
          <w:tcPr>
            <w:tcW w:w="311" w:type="pct"/>
            <w:shd w:val="clear" w:color="auto" w:fill="F2F2F2" w:themeFill="background1" w:themeFillShade="F2"/>
          </w:tcPr>
          <w:p w14:paraId="38C84046" w14:textId="77777777" w:rsidR="008A5776" w:rsidRPr="00965B5E" w:rsidRDefault="008A5776" w:rsidP="008A5776">
            <w:pPr>
              <w:jc w:val="both"/>
              <w:rPr>
                <w:rFonts w:ascii="Times New Roman" w:hAnsi="Times New Roman" w:cs="Times New Roman"/>
                <w:sz w:val="16"/>
                <w:szCs w:val="16"/>
                <w:lang w:val="en-GB"/>
              </w:rPr>
            </w:pPr>
          </w:p>
        </w:tc>
        <w:tc>
          <w:tcPr>
            <w:tcW w:w="220" w:type="pct"/>
            <w:shd w:val="clear" w:color="auto" w:fill="F2F2F2" w:themeFill="background1" w:themeFillShade="F2"/>
          </w:tcPr>
          <w:p w14:paraId="7556A175" w14:textId="77777777" w:rsidR="008A5776" w:rsidRPr="00965B5E" w:rsidRDefault="008A5776" w:rsidP="008A5776">
            <w:pPr>
              <w:jc w:val="both"/>
              <w:rPr>
                <w:rFonts w:ascii="Times New Roman" w:hAnsi="Times New Roman" w:cs="Times New Roman"/>
                <w:sz w:val="16"/>
                <w:szCs w:val="16"/>
                <w:lang w:val="en-GB"/>
              </w:rPr>
            </w:pPr>
          </w:p>
        </w:tc>
        <w:tc>
          <w:tcPr>
            <w:tcW w:w="206" w:type="pct"/>
            <w:shd w:val="clear" w:color="auto" w:fill="F2F2F2" w:themeFill="background1" w:themeFillShade="F2"/>
          </w:tcPr>
          <w:p w14:paraId="177CF227" w14:textId="77777777" w:rsidR="008A5776" w:rsidRPr="00965B5E" w:rsidRDefault="008A5776" w:rsidP="008A5776">
            <w:pPr>
              <w:jc w:val="both"/>
              <w:rPr>
                <w:rFonts w:ascii="Times New Roman" w:hAnsi="Times New Roman" w:cs="Times New Roman"/>
                <w:sz w:val="16"/>
                <w:szCs w:val="16"/>
                <w:lang w:val="en-GB"/>
              </w:rPr>
            </w:pPr>
          </w:p>
        </w:tc>
        <w:tc>
          <w:tcPr>
            <w:tcW w:w="206" w:type="pct"/>
            <w:shd w:val="clear" w:color="auto" w:fill="F2F2F2" w:themeFill="background1" w:themeFillShade="F2"/>
          </w:tcPr>
          <w:p w14:paraId="2F628455" w14:textId="4298B28D"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7,6</w:t>
            </w:r>
          </w:p>
        </w:tc>
        <w:tc>
          <w:tcPr>
            <w:tcW w:w="216" w:type="pct"/>
            <w:shd w:val="clear" w:color="auto" w:fill="F2F2F2" w:themeFill="background1" w:themeFillShade="F2"/>
          </w:tcPr>
          <w:p w14:paraId="717B7343" w14:textId="77777777" w:rsidR="008A5776" w:rsidRPr="00965B5E" w:rsidRDefault="008A5776" w:rsidP="008A5776">
            <w:pPr>
              <w:jc w:val="both"/>
              <w:rPr>
                <w:rFonts w:ascii="Times New Roman" w:hAnsi="Times New Roman" w:cs="Times New Roman"/>
                <w:sz w:val="16"/>
                <w:szCs w:val="16"/>
                <w:lang w:val="en-GB"/>
              </w:rPr>
            </w:pPr>
          </w:p>
        </w:tc>
      </w:tr>
      <w:tr w:rsidR="008A5776" w:rsidRPr="00965B5E" w14:paraId="1A4C39A2" w14:textId="77777777" w:rsidTr="00965B5E">
        <w:tc>
          <w:tcPr>
            <w:tcW w:w="409" w:type="pct"/>
            <w:shd w:val="clear" w:color="auto" w:fill="F2F2F2" w:themeFill="background1" w:themeFillShade="F2"/>
          </w:tcPr>
          <w:p w14:paraId="686ED7A3" w14:textId="77777777" w:rsidR="008A5776" w:rsidRPr="00965B5E" w:rsidRDefault="008A5776" w:rsidP="008A5776">
            <w:pPr>
              <w:jc w:val="both"/>
              <w:rPr>
                <w:rFonts w:ascii="Times New Roman" w:hAnsi="Times New Roman" w:cs="Times New Roman"/>
                <w:b/>
                <w:bCs/>
                <w:sz w:val="16"/>
                <w:szCs w:val="16"/>
                <w:lang w:val="en-GB"/>
              </w:rPr>
            </w:pPr>
          </w:p>
        </w:tc>
        <w:tc>
          <w:tcPr>
            <w:tcW w:w="259" w:type="pct"/>
            <w:shd w:val="clear" w:color="auto" w:fill="F2F2F2" w:themeFill="background1" w:themeFillShade="F2"/>
          </w:tcPr>
          <w:p w14:paraId="7F538198" w14:textId="77777777" w:rsidR="008A5776" w:rsidRPr="00965B5E" w:rsidRDefault="008A5776" w:rsidP="008A5776">
            <w:pPr>
              <w:jc w:val="both"/>
              <w:rPr>
                <w:rFonts w:ascii="Times New Roman" w:hAnsi="Times New Roman" w:cs="Times New Roman"/>
                <w:b/>
                <w:bCs/>
                <w:sz w:val="16"/>
                <w:szCs w:val="16"/>
                <w:lang w:val="en-GB"/>
              </w:rPr>
            </w:pPr>
          </w:p>
        </w:tc>
        <w:tc>
          <w:tcPr>
            <w:tcW w:w="376" w:type="pct"/>
            <w:shd w:val="clear" w:color="auto" w:fill="F2F2F2" w:themeFill="background1" w:themeFillShade="F2"/>
          </w:tcPr>
          <w:p w14:paraId="419FAE50" w14:textId="3367E655" w:rsidR="008A5776" w:rsidRPr="00965B5E" w:rsidRDefault="008A5776" w:rsidP="008A5776">
            <w:pPr>
              <w:jc w:val="both"/>
              <w:rPr>
                <w:rFonts w:ascii="Times New Roman" w:hAnsi="Times New Roman" w:cs="Times New Roman"/>
                <w:b/>
                <w:bCs/>
                <w:sz w:val="16"/>
                <w:szCs w:val="16"/>
              </w:rPr>
            </w:pPr>
            <w:r w:rsidRPr="00965B5E">
              <w:rPr>
                <w:rFonts w:ascii="Times New Roman" w:hAnsi="Times New Roman"/>
                <w:b/>
                <w:sz w:val="16"/>
                <w:szCs w:val="16"/>
              </w:rPr>
              <w:t>Polija</w:t>
            </w:r>
          </w:p>
        </w:tc>
        <w:tc>
          <w:tcPr>
            <w:tcW w:w="377" w:type="pct"/>
            <w:shd w:val="clear" w:color="auto" w:fill="F2F2F2" w:themeFill="background1" w:themeFillShade="F2"/>
          </w:tcPr>
          <w:p w14:paraId="25EF03E9" w14:textId="6DC18067"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(Flynn et al., 2009)</w:t>
            </w:r>
          </w:p>
        </w:tc>
        <w:tc>
          <w:tcPr>
            <w:tcW w:w="605" w:type="pct"/>
            <w:shd w:val="clear" w:color="auto" w:fill="F2F2F2" w:themeFill="background1" w:themeFillShade="F2"/>
          </w:tcPr>
          <w:p w14:paraId="5D75DB1C" w14:textId="73AA77C4"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24 stundu atcerēšanās anketa</w:t>
            </w:r>
          </w:p>
        </w:tc>
        <w:tc>
          <w:tcPr>
            <w:tcW w:w="176" w:type="pct"/>
            <w:shd w:val="clear" w:color="auto" w:fill="F2F2F2" w:themeFill="background1" w:themeFillShade="F2"/>
          </w:tcPr>
          <w:p w14:paraId="0D63965E" w14:textId="15EAC52D"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581</w:t>
            </w:r>
          </w:p>
        </w:tc>
        <w:tc>
          <w:tcPr>
            <w:tcW w:w="264" w:type="pct"/>
            <w:shd w:val="clear" w:color="auto" w:fill="F2F2F2" w:themeFill="background1" w:themeFillShade="F2"/>
          </w:tcPr>
          <w:p w14:paraId="408C5BC8" w14:textId="1343A3AC"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11</w:t>
            </w:r>
          </w:p>
        </w:tc>
        <w:tc>
          <w:tcPr>
            <w:tcW w:w="257" w:type="pct"/>
            <w:shd w:val="clear" w:color="auto" w:fill="F2F2F2" w:themeFill="background1" w:themeFillShade="F2"/>
          </w:tcPr>
          <w:p w14:paraId="63A9D402" w14:textId="5F736E68"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17</w:t>
            </w:r>
          </w:p>
        </w:tc>
        <w:tc>
          <w:tcPr>
            <w:tcW w:w="854" w:type="pct"/>
            <w:shd w:val="clear" w:color="auto" w:fill="F2F2F2" w:themeFill="background1" w:themeFillShade="F2"/>
          </w:tcPr>
          <w:p w14:paraId="05372E17" w14:textId="77777777" w:rsidR="008A5776" w:rsidRPr="00965B5E" w:rsidRDefault="008A5776" w:rsidP="008A5776">
            <w:pPr>
              <w:jc w:val="both"/>
              <w:rPr>
                <w:rFonts w:ascii="Times New Roman" w:hAnsi="Times New Roman" w:cs="Times New Roman"/>
                <w:sz w:val="16"/>
                <w:szCs w:val="16"/>
                <w:lang w:val="en-GB"/>
              </w:rPr>
            </w:pPr>
          </w:p>
        </w:tc>
        <w:tc>
          <w:tcPr>
            <w:tcW w:w="264" w:type="pct"/>
            <w:shd w:val="clear" w:color="auto" w:fill="F2F2F2" w:themeFill="background1" w:themeFillShade="F2"/>
          </w:tcPr>
          <w:p w14:paraId="30EFE845" w14:textId="2C7121CF"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4,0</w:t>
            </w:r>
          </w:p>
        </w:tc>
        <w:tc>
          <w:tcPr>
            <w:tcW w:w="311" w:type="pct"/>
            <w:shd w:val="clear" w:color="auto" w:fill="F2F2F2" w:themeFill="background1" w:themeFillShade="F2"/>
          </w:tcPr>
          <w:p w14:paraId="7EAE7694" w14:textId="77777777" w:rsidR="008A5776" w:rsidRPr="00965B5E" w:rsidRDefault="008A5776" w:rsidP="008A5776">
            <w:pPr>
              <w:jc w:val="both"/>
              <w:rPr>
                <w:rFonts w:ascii="Times New Roman" w:hAnsi="Times New Roman" w:cs="Times New Roman"/>
                <w:sz w:val="16"/>
                <w:szCs w:val="16"/>
                <w:lang w:val="en-GB"/>
              </w:rPr>
            </w:pPr>
          </w:p>
        </w:tc>
        <w:tc>
          <w:tcPr>
            <w:tcW w:w="220" w:type="pct"/>
            <w:shd w:val="clear" w:color="auto" w:fill="F2F2F2" w:themeFill="background1" w:themeFillShade="F2"/>
          </w:tcPr>
          <w:p w14:paraId="060811F7" w14:textId="77777777" w:rsidR="008A5776" w:rsidRPr="00965B5E" w:rsidRDefault="008A5776" w:rsidP="008A5776">
            <w:pPr>
              <w:jc w:val="both"/>
              <w:rPr>
                <w:rFonts w:ascii="Times New Roman" w:hAnsi="Times New Roman" w:cs="Times New Roman"/>
                <w:sz w:val="16"/>
                <w:szCs w:val="16"/>
                <w:lang w:val="en-GB"/>
              </w:rPr>
            </w:pPr>
          </w:p>
        </w:tc>
        <w:tc>
          <w:tcPr>
            <w:tcW w:w="206" w:type="pct"/>
            <w:shd w:val="clear" w:color="auto" w:fill="F2F2F2" w:themeFill="background1" w:themeFillShade="F2"/>
          </w:tcPr>
          <w:p w14:paraId="7EA5F07E" w14:textId="77777777" w:rsidR="008A5776" w:rsidRPr="00965B5E" w:rsidRDefault="008A5776" w:rsidP="008A5776">
            <w:pPr>
              <w:jc w:val="both"/>
              <w:rPr>
                <w:rFonts w:ascii="Times New Roman" w:hAnsi="Times New Roman" w:cs="Times New Roman"/>
                <w:sz w:val="16"/>
                <w:szCs w:val="16"/>
                <w:lang w:val="en-GB"/>
              </w:rPr>
            </w:pPr>
          </w:p>
        </w:tc>
        <w:tc>
          <w:tcPr>
            <w:tcW w:w="206" w:type="pct"/>
            <w:shd w:val="clear" w:color="auto" w:fill="F2F2F2" w:themeFill="background1" w:themeFillShade="F2"/>
          </w:tcPr>
          <w:p w14:paraId="3F0801B7" w14:textId="0D015A7A"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9,7</w:t>
            </w:r>
          </w:p>
        </w:tc>
        <w:tc>
          <w:tcPr>
            <w:tcW w:w="216" w:type="pct"/>
            <w:shd w:val="clear" w:color="auto" w:fill="F2F2F2" w:themeFill="background1" w:themeFillShade="F2"/>
          </w:tcPr>
          <w:p w14:paraId="3136B1B5" w14:textId="77777777" w:rsidR="008A5776" w:rsidRPr="00965B5E" w:rsidRDefault="008A5776" w:rsidP="008A5776">
            <w:pPr>
              <w:jc w:val="both"/>
              <w:rPr>
                <w:rFonts w:ascii="Times New Roman" w:hAnsi="Times New Roman" w:cs="Times New Roman"/>
                <w:sz w:val="16"/>
                <w:szCs w:val="16"/>
                <w:lang w:val="en-GB"/>
              </w:rPr>
            </w:pPr>
          </w:p>
        </w:tc>
      </w:tr>
      <w:tr w:rsidR="008A5776" w:rsidRPr="00965B5E" w14:paraId="746397B6" w14:textId="77777777" w:rsidTr="00965B5E">
        <w:tc>
          <w:tcPr>
            <w:tcW w:w="409" w:type="pct"/>
            <w:shd w:val="clear" w:color="auto" w:fill="F2F2F2" w:themeFill="background1" w:themeFillShade="F2"/>
          </w:tcPr>
          <w:p w14:paraId="794BBD43" w14:textId="77777777" w:rsidR="008A5776" w:rsidRPr="00965B5E" w:rsidRDefault="008A5776" w:rsidP="008A5776">
            <w:pPr>
              <w:jc w:val="both"/>
              <w:rPr>
                <w:rFonts w:ascii="Times New Roman" w:hAnsi="Times New Roman" w:cs="Times New Roman"/>
                <w:b/>
                <w:bCs/>
                <w:sz w:val="16"/>
                <w:szCs w:val="16"/>
                <w:lang w:val="en-GB"/>
              </w:rPr>
            </w:pPr>
          </w:p>
        </w:tc>
        <w:tc>
          <w:tcPr>
            <w:tcW w:w="259" w:type="pct"/>
            <w:shd w:val="clear" w:color="auto" w:fill="F2F2F2" w:themeFill="background1" w:themeFillShade="F2"/>
          </w:tcPr>
          <w:p w14:paraId="69A8A321" w14:textId="77777777" w:rsidR="008A5776" w:rsidRPr="00965B5E" w:rsidRDefault="008A5776" w:rsidP="008A5776">
            <w:pPr>
              <w:jc w:val="both"/>
              <w:rPr>
                <w:rFonts w:ascii="Times New Roman" w:hAnsi="Times New Roman" w:cs="Times New Roman"/>
                <w:b/>
                <w:bCs/>
                <w:sz w:val="16"/>
                <w:szCs w:val="16"/>
                <w:lang w:val="en-GB"/>
              </w:rPr>
            </w:pPr>
          </w:p>
        </w:tc>
        <w:tc>
          <w:tcPr>
            <w:tcW w:w="376" w:type="pct"/>
            <w:shd w:val="clear" w:color="auto" w:fill="F2F2F2" w:themeFill="background1" w:themeFillShade="F2"/>
          </w:tcPr>
          <w:p w14:paraId="0587297F" w14:textId="6CFDAD1D" w:rsidR="008A5776" w:rsidRPr="00965B5E" w:rsidRDefault="008A5776" w:rsidP="008A5776">
            <w:pPr>
              <w:jc w:val="both"/>
              <w:rPr>
                <w:rFonts w:ascii="Times New Roman" w:hAnsi="Times New Roman" w:cs="Times New Roman"/>
                <w:b/>
                <w:bCs/>
                <w:sz w:val="16"/>
                <w:szCs w:val="16"/>
              </w:rPr>
            </w:pPr>
            <w:r w:rsidRPr="00965B5E">
              <w:rPr>
                <w:rFonts w:ascii="Times New Roman" w:hAnsi="Times New Roman"/>
                <w:b/>
                <w:sz w:val="16"/>
                <w:szCs w:val="16"/>
              </w:rPr>
              <w:t>Spānija</w:t>
            </w:r>
          </w:p>
        </w:tc>
        <w:tc>
          <w:tcPr>
            <w:tcW w:w="377" w:type="pct"/>
            <w:shd w:val="clear" w:color="auto" w:fill="F2F2F2" w:themeFill="background1" w:themeFillShade="F2"/>
          </w:tcPr>
          <w:p w14:paraId="2D4F8DF5" w14:textId="55BDCA10"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(Flynn et al., 2009)</w:t>
            </w:r>
          </w:p>
        </w:tc>
        <w:tc>
          <w:tcPr>
            <w:tcW w:w="605" w:type="pct"/>
            <w:shd w:val="clear" w:color="auto" w:fill="F2F2F2" w:themeFill="background1" w:themeFillShade="F2"/>
          </w:tcPr>
          <w:p w14:paraId="6005B8E8" w14:textId="04BCB022"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24 stundu atcerēšanās anketa un aptauja pārtikas produktu lietošanas biežuma noteikšanai, otrs 24 stundu atcerēšanās anketa 25–30 % grupas</w:t>
            </w:r>
          </w:p>
        </w:tc>
        <w:tc>
          <w:tcPr>
            <w:tcW w:w="176" w:type="pct"/>
            <w:shd w:val="clear" w:color="auto" w:fill="F2F2F2" w:themeFill="background1" w:themeFillShade="F2"/>
          </w:tcPr>
          <w:p w14:paraId="5693925E" w14:textId="0DE2E32E"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1137</w:t>
            </w:r>
          </w:p>
        </w:tc>
        <w:tc>
          <w:tcPr>
            <w:tcW w:w="264" w:type="pct"/>
            <w:shd w:val="clear" w:color="auto" w:fill="F2F2F2" w:themeFill="background1" w:themeFillShade="F2"/>
          </w:tcPr>
          <w:p w14:paraId="7663042D" w14:textId="5B7F546F"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11</w:t>
            </w:r>
          </w:p>
        </w:tc>
        <w:tc>
          <w:tcPr>
            <w:tcW w:w="257" w:type="pct"/>
            <w:shd w:val="clear" w:color="auto" w:fill="F2F2F2" w:themeFill="background1" w:themeFillShade="F2"/>
          </w:tcPr>
          <w:p w14:paraId="4FA41EFE" w14:textId="6A5CC453"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17</w:t>
            </w:r>
          </w:p>
        </w:tc>
        <w:tc>
          <w:tcPr>
            <w:tcW w:w="854" w:type="pct"/>
            <w:shd w:val="clear" w:color="auto" w:fill="F2F2F2" w:themeFill="background1" w:themeFillShade="F2"/>
          </w:tcPr>
          <w:p w14:paraId="6645DECC" w14:textId="10D4B0A0"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Tostarp bagātināta pārtika</w:t>
            </w:r>
          </w:p>
        </w:tc>
        <w:tc>
          <w:tcPr>
            <w:tcW w:w="264" w:type="pct"/>
            <w:shd w:val="clear" w:color="auto" w:fill="F2F2F2" w:themeFill="background1" w:themeFillShade="F2"/>
          </w:tcPr>
          <w:p w14:paraId="218120DC" w14:textId="7F60E156"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1,9</w:t>
            </w:r>
          </w:p>
        </w:tc>
        <w:tc>
          <w:tcPr>
            <w:tcW w:w="311" w:type="pct"/>
            <w:shd w:val="clear" w:color="auto" w:fill="F2F2F2" w:themeFill="background1" w:themeFillShade="F2"/>
          </w:tcPr>
          <w:p w14:paraId="71D66F36" w14:textId="77777777" w:rsidR="008A5776" w:rsidRPr="00965B5E" w:rsidRDefault="008A5776" w:rsidP="008A5776">
            <w:pPr>
              <w:jc w:val="both"/>
              <w:rPr>
                <w:rFonts w:ascii="Times New Roman" w:hAnsi="Times New Roman" w:cs="Times New Roman"/>
                <w:sz w:val="16"/>
                <w:szCs w:val="16"/>
                <w:lang w:val="en-GB"/>
              </w:rPr>
            </w:pPr>
          </w:p>
        </w:tc>
        <w:tc>
          <w:tcPr>
            <w:tcW w:w="220" w:type="pct"/>
            <w:shd w:val="clear" w:color="auto" w:fill="F2F2F2" w:themeFill="background1" w:themeFillShade="F2"/>
          </w:tcPr>
          <w:p w14:paraId="4A755BE9" w14:textId="77777777" w:rsidR="008A5776" w:rsidRPr="00965B5E" w:rsidRDefault="008A5776" w:rsidP="008A5776">
            <w:pPr>
              <w:jc w:val="both"/>
              <w:rPr>
                <w:rFonts w:ascii="Times New Roman" w:hAnsi="Times New Roman" w:cs="Times New Roman"/>
                <w:sz w:val="16"/>
                <w:szCs w:val="16"/>
                <w:lang w:val="en-GB"/>
              </w:rPr>
            </w:pPr>
          </w:p>
        </w:tc>
        <w:tc>
          <w:tcPr>
            <w:tcW w:w="206" w:type="pct"/>
            <w:shd w:val="clear" w:color="auto" w:fill="F2F2F2" w:themeFill="background1" w:themeFillShade="F2"/>
          </w:tcPr>
          <w:p w14:paraId="1353C5B3" w14:textId="77777777" w:rsidR="008A5776" w:rsidRPr="00965B5E" w:rsidRDefault="008A5776" w:rsidP="008A5776">
            <w:pPr>
              <w:jc w:val="both"/>
              <w:rPr>
                <w:rFonts w:ascii="Times New Roman" w:hAnsi="Times New Roman" w:cs="Times New Roman"/>
                <w:sz w:val="16"/>
                <w:szCs w:val="16"/>
                <w:lang w:val="en-GB"/>
              </w:rPr>
            </w:pPr>
          </w:p>
        </w:tc>
        <w:tc>
          <w:tcPr>
            <w:tcW w:w="206" w:type="pct"/>
            <w:shd w:val="clear" w:color="auto" w:fill="F2F2F2" w:themeFill="background1" w:themeFillShade="F2"/>
          </w:tcPr>
          <w:p w14:paraId="0FD42585" w14:textId="7AECAD27"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3,2</w:t>
            </w:r>
          </w:p>
        </w:tc>
        <w:tc>
          <w:tcPr>
            <w:tcW w:w="216" w:type="pct"/>
            <w:shd w:val="clear" w:color="auto" w:fill="F2F2F2" w:themeFill="background1" w:themeFillShade="F2"/>
          </w:tcPr>
          <w:p w14:paraId="58B0095A" w14:textId="77777777" w:rsidR="008A5776" w:rsidRPr="00965B5E" w:rsidRDefault="008A5776" w:rsidP="008A5776">
            <w:pPr>
              <w:jc w:val="both"/>
              <w:rPr>
                <w:rFonts w:ascii="Times New Roman" w:hAnsi="Times New Roman" w:cs="Times New Roman"/>
                <w:sz w:val="16"/>
                <w:szCs w:val="16"/>
                <w:lang w:val="en-GB"/>
              </w:rPr>
            </w:pPr>
          </w:p>
        </w:tc>
      </w:tr>
      <w:tr w:rsidR="008A5776" w:rsidRPr="00965B5E" w14:paraId="4471FA52" w14:textId="77777777" w:rsidTr="00965B5E">
        <w:tc>
          <w:tcPr>
            <w:tcW w:w="409" w:type="pct"/>
            <w:shd w:val="clear" w:color="auto" w:fill="F2F2F2" w:themeFill="background1" w:themeFillShade="F2"/>
          </w:tcPr>
          <w:p w14:paraId="2BC00F0A" w14:textId="77777777" w:rsidR="008A5776" w:rsidRPr="00965B5E" w:rsidRDefault="008A5776" w:rsidP="008A5776">
            <w:pPr>
              <w:jc w:val="both"/>
              <w:rPr>
                <w:rFonts w:ascii="Times New Roman" w:hAnsi="Times New Roman" w:cs="Times New Roman"/>
                <w:b/>
                <w:bCs/>
                <w:sz w:val="16"/>
                <w:szCs w:val="16"/>
                <w:lang w:val="en-GB"/>
              </w:rPr>
            </w:pPr>
          </w:p>
        </w:tc>
        <w:tc>
          <w:tcPr>
            <w:tcW w:w="259" w:type="pct"/>
            <w:shd w:val="clear" w:color="auto" w:fill="F2F2F2" w:themeFill="background1" w:themeFillShade="F2"/>
          </w:tcPr>
          <w:p w14:paraId="020DB818" w14:textId="77777777" w:rsidR="008A5776" w:rsidRPr="00965B5E" w:rsidRDefault="008A5776" w:rsidP="008A5776">
            <w:pPr>
              <w:jc w:val="both"/>
              <w:rPr>
                <w:rFonts w:ascii="Times New Roman" w:hAnsi="Times New Roman" w:cs="Times New Roman"/>
                <w:b/>
                <w:bCs/>
                <w:sz w:val="16"/>
                <w:szCs w:val="16"/>
                <w:lang w:val="en-GB"/>
              </w:rPr>
            </w:pPr>
          </w:p>
        </w:tc>
        <w:tc>
          <w:tcPr>
            <w:tcW w:w="376" w:type="pct"/>
            <w:shd w:val="clear" w:color="auto" w:fill="F2F2F2" w:themeFill="background1" w:themeFillShade="F2"/>
          </w:tcPr>
          <w:p w14:paraId="635C32CE" w14:textId="7DED922C" w:rsidR="008A5776" w:rsidRPr="00965B5E" w:rsidRDefault="008A5776" w:rsidP="008A5776">
            <w:pPr>
              <w:jc w:val="both"/>
              <w:rPr>
                <w:rFonts w:ascii="Times New Roman" w:hAnsi="Times New Roman" w:cs="Times New Roman"/>
                <w:b/>
                <w:bCs/>
                <w:sz w:val="16"/>
                <w:szCs w:val="16"/>
              </w:rPr>
            </w:pPr>
            <w:r w:rsidRPr="00965B5E">
              <w:rPr>
                <w:rFonts w:ascii="Times New Roman" w:hAnsi="Times New Roman"/>
                <w:b/>
                <w:sz w:val="16"/>
                <w:szCs w:val="16"/>
              </w:rPr>
              <w:t>Apvienotā Karaliste</w:t>
            </w:r>
          </w:p>
        </w:tc>
        <w:tc>
          <w:tcPr>
            <w:tcW w:w="377" w:type="pct"/>
            <w:shd w:val="clear" w:color="auto" w:fill="F2F2F2" w:themeFill="background1" w:themeFillShade="F2"/>
          </w:tcPr>
          <w:p w14:paraId="6315EA9E" w14:textId="5B7A4D1F"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(Bates et al., 2011)</w:t>
            </w:r>
          </w:p>
        </w:tc>
        <w:tc>
          <w:tcPr>
            <w:tcW w:w="605" w:type="pct"/>
            <w:shd w:val="clear" w:color="auto" w:fill="F2F2F2" w:themeFill="background1" w:themeFillShade="F2"/>
          </w:tcPr>
          <w:p w14:paraId="5AD6A1D0" w14:textId="156B9686"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4 dienu uztura dienasgrāmata</w:t>
            </w:r>
          </w:p>
        </w:tc>
        <w:tc>
          <w:tcPr>
            <w:tcW w:w="176" w:type="pct"/>
            <w:shd w:val="clear" w:color="auto" w:fill="F2F2F2" w:themeFill="background1" w:themeFillShade="F2"/>
          </w:tcPr>
          <w:p w14:paraId="770A9069" w14:textId="443FD5B6"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453</w:t>
            </w:r>
          </w:p>
        </w:tc>
        <w:tc>
          <w:tcPr>
            <w:tcW w:w="264" w:type="pct"/>
            <w:shd w:val="clear" w:color="auto" w:fill="F2F2F2" w:themeFill="background1" w:themeFillShade="F2"/>
          </w:tcPr>
          <w:p w14:paraId="6B5302E7" w14:textId="5A369108"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11</w:t>
            </w:r>
          </w:p>
        </w:tc>
        <w:tc>
          <w:tcPr>
            <w:tcW w:w="257" w:type="pct"/>
            <w:shd w:val="clear" w:color="auto" w:fill="F2F2F2" w:themeFill="background1" w:themeFillShade="F2"/>
          </w:tcPr>
          <w:p w14:paraId="6AA3545F" w14:textId="75374C17"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18</w:t>
            </w:r>
          </w:p>
        </w:tc>
        <w:tc>
          <w:tcPr>
            <w:tcW w:w="854" w:type="pct"/>
            <w:shd w:val="clear" w:color="auto" w:fill="F2F2F2" w:themeFill="background1" w:themeFillShade="F2"/>
          </w:tcPr>
          <w:p w14:paraId="16E8B57A" w14:textId="77777777" w:rsidR="008A5776" w:rsidRPr="00965B5E" w:rsidRDefault="008A5776" w:rsidP="008A5776">
            <w:pPr>
              <w:jc w:val="both"/>
              <w:rPr>
                <w:rFonts w:ascii="Times New Roman" w:hAnsi="Times New Roman" w:cs="Times New Roman"/>
                <w:sz w:val="16"/>
                <w:szCs w:val="16"/>
                <w:lang w:val="en-GB"/>
              </w:rPr>
            </w:pPr>
          </w:p>
        </w:tc>
        <w:tc>
          <w:tcPr>
            <w:tcW w:w="264" w:type="pct"/>
            <w:shd w:val="clear" w:color="auto" w:fill="F2F2F2" w:themeFill="background1" w:themeFillShade="F2"/>
          </w:tcPr>
          <w:p w14:paraId="7886D18C" w14:textId="1A092CA1"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2,3</w:t>
            </w:r>
          </w:p>
        </w:tc>
        <w:tc>
          <w:tcPr>
            <w:tcW w:w="311" w:type="pct"/>
            <w:shd w:val="clear" w:color="auto" w:fill="F2F2F2" w:themeFill="background1" w:themeFillShade="F2"/>
          </w:tcPr>
          <w:p w14:paraId="6721EBF5" w14:textId="77777777" w:rsidR="008A5776" w:rsidRPr="00965B5E" w:rsidRDefault="008A5776" w:rsidP="008A5776">
            <w:pPr>
              <w:jc w:val="both"/>
              <w:rPr>
                <w:rFonts w:ascii="Times New Roman" w:hAnsi="Times New Roman" w:cs="Times New Roman"/>
                <w:sz w:val="16"/>
                <w:szCs w:val="16"/>
                <w:lang w:val="en-GB"/>
              </w:rPr>
            </w:pPr>
          </w:p>
        </w:tc>
        <w:tc>
          <w:tcPr>
            <w:tcW w:w="220" w:type="pct"/>
            <w:shd w:val="clear" w:color="auto" w:fill="F2F2F2" w:themeFill="background1" w:themeFillShade="F2"/>
          </w:tcPr>
          <w:p w14:paraId="1B65F8D6" w14:textId="77777777" w:rsidR="008A5776" w:rsidRPr="00965B5E" w:rsidRDefault="008A5776" w:rsidP="008A5776">
            <w:pPr>
              <w:jc w:val="both"/>
              <w:rPr>
                <w:rFonts w:ascii="Times New Roman" w:hAnsi="Times New Roman" w:cs="Times New Roman"/>
                <w:sz w:val="16"/>
                <w:szCs w:val="16"/>
                <w:lang w:val="en-GB"/>
              </w:rPr>
            </w:pPr>
          </w:p>
        </w:tc>
        <w:tc>
          <w:tcPr>
            <w:tcW w:w="206" w:type="pct"/>
            <w:shd w:val="clear" w:color="auto" w:fill="F2F2F2" w:themeFill="background1" w:themeFillShade="F2"/>
          </w:tcPr>
          <w:p w14:paraId="3207F39F" w14:textId="77777777" w:rsidR="008A5776" w:rsidRPr="00965B5E" w:rsidRDefault="008A5776" w:rsidP="008A5776">
            <w:pPr>
              <w:jc w:val="both"/>
              <w:rPr>
                <w:rFonts w:ascii="Times New Roman" w:hAnsi="Times New Roman" w:cs="Times New Roman"/>
                <w:sz w:val="16"/>
                <w:szCs w:val="16"/>
                <w:lang w:val="en-GB"/>
              </w:rPr>
            </w:pPr>
          </w:p>
        </w:tc>
        <w:tc>
          <w:tcPr>
            <w:tcW w:w="206" w:type="pct"/>
            <w:shd w:val="clear" w:color="auto" w:fill="F2F2F2" w:themeFill="background1" w:themeFillShade="F2"/>
          </w:tcPr>
          <w:p w14:paraId="7619F858" w14:textId="77777777" w:rsidR="008A5776" w:rsidRPr="00965B5E" w:rsidRDefault="008A5776" w:rsidP="008A5776">
            <w:pPr>
              <w:jc w:val="both"/>
              <w:rPr>
                <w:rFonts w:ascii="Times New Roman" w:hAnsi="Times New Roman" w:cs="Times New Roman"/>
                <w:sz w:val="16"/>
                <w:szCs w:val="16"/>
                <w:lang w:val="en-GB"/>
              </w:rPr>
            </w:pPr>
          </w:p>
        </w:tc>
        <w:tc>
          <w:tcPr>
            <w:tcW w:w="216" w:type="pct"/>
            <w:shd w:val="clear" w:color="auto" w:fill="F2F2F2" w:themeFill="background1" w:themeFillShade="F2"/>
          </w:tcPr>
          <w:p w14:paraId="5D594326" w14:textId="1C0C01D8" w:rsidR="008A5776" w:rsidRPr="00965B5E" w:rsidRDefault="008A5776" w:rsidP="008A5776">
            <w:pPr>
              <w:jc w:val="both"/>
              <w:rPr>
                <w:rFonts w:ascii="Times New Roman" w:hAnsi="Times New Roman" w:cs="Times New Roman"/>
                <w:sz w:val="16"/>
                <w:szCs w:val="16"/>
              </w:rPr>
            </w:pPr>
            <w:r w:rsidRPr="00965B5E">
              <w:rPr>
                <w:rFonts w:ascii="Times New Roman" w:hAnsi="Times New Roman"/>
                <w:sz w:val="16"/>
                <w:szCs w:val="16"/>
              </w:rPr>
              <w:t>6,5</w:t>
            </w:r>
          </w:p>
        </w:tc>
      </w:tr>
    </w:tbl>
    <w:p w14:paraId="612EC3F1" w14:textId="77777777" w:rsidR="00135DF6" w:rsidRPr="005A2DCA" w:rsidRDefault="00135DF6" w:rsidP="00062E36">
      <w:pPr>
        <w:jc w:val="both"/>
        <w:rPr>
          <w:rFonts w:ascii="Times New Roman" w:hAnsi="Times New Roman" w:cs="Times New Roman"/>
          <w:sz w:val="24"/>
          <w:szCs w:val="24"/>
          <w:lang w:val="en-GB"/>
        </w:rPr>
      </w:pPr>
    </w:p>
    <w:p w14:paraId="631132F1" w14:textId="69BBB57F" w:rsidR="00135DF6" w:rsidRPr="005A2DCA" w:rsidRDefault="00135DF6" w:rsidP="00062E36">
      <w:pPr>
        <w:jc w:val="both"/>
        <w:rPr>
          <w:rFonts w:ascii="Times New Roman" w:eastAsia="Times New Roman" w:hAnsi="Times New Roman" w:cs="Times New Roman"/>
          <w:noProof/>
          <w:sz w:val="24"/>
          <w:szCs w:val="24"/>
        </w:rPr>
      </w:pPr>
      <w:r>
        <w:rPr>
          <w:rFonts w:ascii="Times New Roman" w:hAnsi="Times New Roman"/>
          <w:sz w:val="24"/>
        </w:rPr>
        <w:t>NB! Pirmā sadaļa baltā krāsā – zīdaiņi. Pirmā sadaļa pelēkā krāsā – ~1–3 gadi. Otrā sadaļa baltā krāsā – vecāki bērni. Otrā sadaļa pelēkā krāsā – ~pusaudži.</w:t>
      </w:r>
    </w:p>
    <w:p w14:paraId="08F9CB01" w14:textId="0A180881" w:rsidR="00135DF6" w:rsidRPr="005A2DCA" w:rsidRDefault="00135DF6">
      <w:pPr>
        <w:rPr>
          <w:rFonts w:ascii="Times New Roman" w:eastAsia="Times New Roman" w:hAnsi="Times New Roman" w:cs="Times New Roman"/>
          <w:noProof/>
          <w:sz w:val="24"/>
          <w:szCs w:val="16"/>
        </w:rPr>
      </w:pPr>
      <w:r>
        <w:br w:type="page"/>
      </w:r>
    </w:p>
    <w:p w14:paraId="570AE074" w14:textId="77777777" w:rsidR="00135DF6" w:rsidRPr="005A2DCA" w:rsidRDefault="00135DF6" w:rsidP="00062E36">
      <w:pPr>
        <w:jc w:val="both"/>
        <w:rPr>
          <w:rFonts w:ascii="Times New Roman" w:eastAsia="Times New Roman" w:hAnsi="Times New Roman" w:cs="Times New Roman"/>
          <w:noProof/>
          <w:sz w:val="24"/>
          <w:szCs w:val="16"/>
          <w:lang w:val="en-GB"/>
        </w:rPr>
      </w:pPr>
    </w:p>
    <w:p w14:paraId="239B6BA5" w14:textId="03C2D0A0" w:rsidR="0045141E" w:rsidRPr="00480324" w:rsidRDefault="00135DF6" w:rsidP="00480324">
      <w:pPr>
        <w:pStyle w:val="Virsraksts1"/>
        <w:tabs>
          <w:tab w:val="left" w:pos="999"/>
        </w:tabs>
        <w:ind w:left="0" w:firstLine="0"/>
        <w:rPr>
          <w:sz w:val="24"/>
        </w:rPr>
      </w:pPr>
      <w:bookmarkStart w:id="206" w:name="_Toc73437315"/>
      <w:r>
        <w:rPr>
          <w:sz w:val="24"/>
        </w:rPr>
        <w:t>C. D VITAMĪNA DEVA UN HIPERKALCĒMIJA PIEAUGUŠAJIEM</w:t>
      </w:r>
      <w:bookmarkStart w:id="207" w:name="_bookmark157"/>
      <w:bookmarkEnd w:id="206"/>
      <w:bookmarkEnd w:id="207"/>
    </w:p>
    <w:p w14:paraId="1C7D6273" w14:textId="77777777" w:rsidR="0045141E" w:rsidRPr="005A2DCA" w:rsidRDefault="0045141E" w:rsidP="00062E36">
      <w:pPr>
        <w:jc w:val="both"/>
        <w:rPr>
          <w:rFonts w:ascii="Times New Roman" w:eastAsia="Times New Roman" w:hAnsi="Times New Roman" w:cs="Times New Roman"/>
          <w:b/>
          <w:bCs/>
          <w:noProof/>
          <w:sz w:val="24"/>
          <w:szCs w:val="19"/>
          <w:lang w:val="en-GB"/>
        </w:rPr>
      </w:pPr>
    </w:p>
    <w:tbl>
      <w:tblPr>
        <w:tblStyle w:val="TableNormal"/>
        <w:tblW w:w="5026" w:type="pct"/>
        <w:tblLayout w:type="fixed"/>
        <w:tblCellMar>
          <w:top w:w="28" w:type="dxa"/>
          <w:left w:w="28" w:type="dxa"/>
          <w:bottom w:w="28" w:type="dxa"/>
          <w:right w:w="28" w:type="dxa"/>
        </w:tblCellMar>
        <w:tblLook w:val="01E0" w:firstRow="1" w:lastRow="1" w:firstColumn="1" w:lastColumn="1" w:noHBand="0" w:noVBand="0"/>
      </w:tblPr>
      <w:tblGrid>
        <w:gridCol w:w="1107"/>
        <w:gridCol w:w="1089"/>
        <w:gridCol w:w="19"/>
        <w:gridCol w:w="1047"/>
        <w:gridCol w:w="865"/>
        <w:gridCol w:w="644"/>
        <w:gridCol w:w="629"/>
        <w:gridCol w:w="1044"/>
        <w:gridCol w:w="1144"/>
        <w:gridCol w:w="1047"/>
        <w:gridCol w:w="1106"/>
        <w:gridCol w:w="1129"/>
        <w:gridCol w:w="859"/>
        <w:gridCol w:w="773"/>
        <w:gridCol w:w="1070"/>
        <w:gridCol w:w="1132"/>
      </w:tblGrid>
      <w:tr w:rsidR="00261555" w:rsidRPr="00AA664C" w14:paraId="7FF53207" w14:textId="77777777" w:rsidTr="004F4869">
        <w:trPr>
          <w:trHeight w:val="688"/>
          <w:tblHeader/>
        </w:trPr>
        <w:tc>
          <w:tcPr>
            <w:tcW w:w="376" w:type="pct"/>
            <w:tcBorders>
              <w:top w:val="single" w:sz="4" w:space="0" w:color="auto"/>
            </w:tcBorders>
            <w:shd w:val="clear" w:color="auto" w:fill="D9D9D9"/>
          </w:tcPr>
          <w:p w14:paraId="11369086" w14:textId="77777777" w:rsidR="009C7B44" w:rsidRPr="00AA664C" w:rsidRDefault="009C7B44" w:rsidP="007D7556">
            <w:pPr>
              <w:pStyle w:val="TableParagraph"/>
              <w:jc w:val="center"/>
              <w:rPr>
                <w:rFonts w:ascii="Times New Roman" w:hAnsi="Times New Roman" w:cs="Times New Roman"/>
                <w:b/>
                <w:noProof/>
                <w:sz w:val="16"/>
                <w:szCs w:val="16"/>
              </w:rPr>
            </w:pPr>
            <w:r w:rsidRPr="00AA664C">
              <w:rPr>
                <w:rFonts w:ascii="Times New Roman" w:hAnsi="Times New Roman"/>
                <w:b/>
                <w:sz w:val="16"/>
                <w:szCs w:val="16"/>
              </w:rPr>
              <w:t>Autors</w:t>
            </w:r>
          </w:p>
        </w:tc>
        <w:tc>
          <w:tcPr>
            <w:tcW w:w="370" w:type="pct"/>
            <w:tcBorders>
              <w:top w:val="single" w:sz="4" w:space="0" w:color="auto"/>
            </w:tcBorders>
            <w:shd w:val="clear" w:color="auto" w:fill="D9D9D9"/>
          </w:tcPr>
          <w:p w14:paraId="755327BD" w14:textId="2D167C43" w:rsidR="009C7B44" w:rsidRPr="00AA664C" w:rsidRDefault="009C7B44" w:rsidP="007D7556">
            <w:pPr>
              <w:pStyle w:val="TableParagraph"/>
              <w:jc w:val="center"/>
              <w:rPr>
                <w:rFonts w:ascii="Times New Roman" w:hAnsi="Times New Roman" w:cs="Times New Roman"/>
                <w:b/>
                <w:noProof/>
                <w:sz w:val="16"/>
                <w:szCs w:val="16"/>
              </w:rPr>
            </w:pPr>
            <w:r w:rsidRPr="00AA664C">
              <w:rPr>
                <w:rFonts w:ascii="Times New Roman" w:hAnsi="Times New Roman"/>
                <w:b/>
                <w:sz w:val="16"/>
                <w:szCs w:val="16"/>
              </w:rPr>
              <w:t>Pētījuma dizains</w:t>
            </w:r>
          </w:p>
        </w:tc>
        <w:tc>
          <w:tcPr>
            <w:tcW w:w="362" w:type="pct"/>
            <w:gridSpan w:val="2"/>
            <w:tcBorders>
              <w:top w:val="single" w:sz="4" w:space="0" w:color="auto"/>
            </w:tcBorders>
            <w:shd w:val="clear" w:color="auto" w:fill="D9D9D9"/>
          </w:tcPr>
          <w:p w14:paraId="12286D4E" w14:textId="77777777" w:rsidR="009C7B44" w:rsidRPr="00AA664C" w:rsidRDefault="009C7B44" w:rsidP="007D7556">
            <w:pPr>
              <w:pStyle w:val="TableParagraph"/>
              <w:jc w:val="center"/>
              <w:rPr>
                <w:rFonts w:ascii="Times New Roman" w:hAnsi="Times New Roman" w:cs="Times New Roman"/>
                <w:b/>
                <w:noProof/>
                <w:sz w:val="16"/>
                <w:szCs w:val="16"/>
              </w:rPr>
            </w:pPr>
            <w:r w:rsidRPr="00AA664C">
              <w:rPr>
                <w:rFonts w:ascii="Times New Roman" w:hAnsi="Times New Roman"/>
                <w:b/>
                <w:sz w:val="16"/>
                <w:szCs w:val="16"/>
              </w:rPr>
              <w:t>Ilgums</w:t>
            </w:r>
          </w:p>
        </w:tc>
        <w:tc>
          <w:tcPr>
            <w:tcW w:w="294" w:type="pct"/>
            <w:tcBorders>
              <w:top w:val="single" w:sz="4" w:space="0" w:color="auto"/>
            </w:tcBorders>
            <w:shd w:val="clear" w:color="auto" w:fill="D9D9D9"/>
          </w:tcPr>
          <w:p w14:paraId="0E6745AF" w14:textId="77777777" w:rsidR="009C7B44" w:rsidRPr="00AA664C" w:rsidRDefault="009C7B44" w:rsidP="007D7556">
            <w:pPr>
              <w:pStyle w:val="TableParagraph"/>
              <w:jc w:val="center"/>
              <w:rPr>
                <w:rFonts w:ascii="Times New Roman" w:hAnsi="Times New Roman" w:cs="Times New Roman"/>
                <w:b/>
                <w:noProof/>
                <w:sz w:val="16"/>
                <w:szCs w:val="16"/>
              </w:rPr>
            </w:pPr>
            <w:r w:rsidRPr="00AA664C">
              <w:rPr>
                <w:rFonts w:ascii="Times New Roman" w:hAnsi="Times New Roman"/>
                <w:b/>
                <w:sz w:val="16"/>
                <w:szCs w:val="16"/>
              </w:rPr>
              <w:t>Subjektu skaits sākumā un raksturojums</w:t>
            </w:r>
          </w:p>
        </w:tc>
        <w:tc>
          <w:tcPr>
            <w:tcW w:w="219" w:type="pct"/>
            <w:tcBorders>
              <w:top w:val="single" w:sz="4" w:space="0" w:color="auto"/>
            </w:tcBorders>
            <w:shd w:val="clear" w:color="auto" w:fill="D9D9D9"/>
          </w:tcPr>
          <w:p w14:paraId="3DBF08D3" w14:textId="64C255ED" w:rsidR="009C7B44" w:rsidRPr="00AA664C" w:rsidRDefault="009C7B44" w:rsidP="007D7556">
            <w:pPr>
              <w:pStyle w:val="TableParagraph"/>
              <w:jc w:val="center"/>
              <w:rPr>
                <w:rFonts w:ascii="Times New Roman" w:hAnsi="Times New Roman" w:cs="Times New Roman"/>
                <w:b/>
                <w:noProof/>
                <w:sz w:val="16"/>
                <w:szCs w:val="16"/>
              </w:rPr>
            </w:pPr>
            <w:r w:rsidRPr="00AA664C">
              <w:rPr>
                <w:rFonts w:ascii="Times New Roman" w:hAnsi="Times New Roman"/>
                <w:b/>
                <w:sz w:val="16"/>
                <w:szCs w:val="16"/>
              </w:rPr>
              <w:t>Vecuma diapazons</w:t>
            </w:r>
          </w:p>
        </w:tc>
        <w:tc>
          <w:tcPr>
            <w:tcW w:w="214" w:type="pct"/>
            <w:tcBorders>
              <w:top w:val="single" w:sz="4" w:space="0" w:color="auto"/>
            </w:tcBorders>
            <w:shd w:val="clear" w:color="auto" w:fill="D9D9D9"/>
          </w:tcPr>
          <w:p w14:paraId="760E6562" w14:textId="2154654D" w:rsidR="009C7B44" w:rsidRPr="00AA664C" w:rsidRDefault="009C7B44" w:rsidP="007D7556">
            <w:pPr>
              <w:pStyle w:val="TableParagraph"/>
              <w:jc w:val="center"/>
              <w:rPr>
                <w:rFonts w:ascii="Times New Roman" w:hAnsi="Times New Roman" w:cs="Times New Roman"/>
                <w:b/>
                <w:noProof/>
                <w:sz w:val="16"/>
                <w:szCs w:val="16"/>
              </w:rPr>
            </w:pPr>
            <w:r w:rsidRPr="00AA664C">
              <w:rPr>
                <w:rFonts w:ascii="Times New Roman" w:hAnsi="Times New Roman"/>
                <w:b/>
                <w:sz w:val="16"/>
                <w:szCs w:val="16"/>
              </w:rPr>
              <w:t>Dzimums</w:t>
            </w:r>
          </w:p>
        </w:tc>
        <w:tc>
          <w:tcPr>
            <w:tcW w:w="355" w:type="pct"/>
            <w:tcBorders>
              <w:top w:val="single" w:sz="4" w:space="0" w:color="auto"/>
            </w:tcBorders>
            <w:shd w:val="clear" w:color="auto" w:fill="D9D9D9"/>
          </w:tcPr>
          <w:p w14:paraId="33F615B0" w14:textId="2EAE76C0" w:rsidR="009C7B44" w:rsidRPr="00AA664C" w:rsidRDefault="009C7B44" w:rsidP="007D7556">
            <w:pPr>
              <w:pStyle w:val="TableParagraph"/>
              <w:jc w:val="center"/>
              <w:rPr>
                <w:rFonts w:ascii="Times New Roman" w:hAnsi="Times New Roman" w:cs="Times New Roman"/>
                <w:b/>
                <w:noProof/>
                <w:sz w:val="16"/>
                <w:szCs w:val="16"/>
              </w:rPr>
            </w:pPr>
            <w:r w:rsidRPr="00AA664C">
              <w:rPr>
                <w:rFonts w:ascii="Times New Roman" w:hAnsi="Times New Roman"/>
                <w:b/>
                <w:sz w:val="16"/>
                <w:szCs w:val="16"/>
              </w:rPr>
              <w:t>Pētījumu pabeigušo skaits</w:t>
            </w:r>
          </w:p>
        </w:tc>
        <w:tc>
          <w:tcPr>
            <w:tcW w:w="389" w:type="pct"/>
            <w:tcBorders>
              <w:top w:val="single" w:sz="4" w:space="0" w:color="auto"/>
            </w:tcBorders>
            <w:shd w:val="clear" w:color="auto" w:fill="D9D9D9"/>
          </w:tcPr>
          <w:p w14:paraId="02AADE4D" w14:textId="5B7E0E58" w:rsidR="009C7B44" w:rsidRPr="00AA664C" w:rsidRDefault="009C7B44" w:rsidP="007D7556">
            <w:pPr>
              <w:pStyle w:val="TableParagraph"/>
              <w:jc w:val="center"/>
              <w:rPr>
                <w:rFonts w:ascii="Times New Roman" w:hAnsi="Times New Roman" w:cs="Times New Roman"/>
                <w:b/>
                <w:noProof/>
                <w:sz w:val="16"/>
                <w:szCs w:val="16"/>
              </w:rPr>
            </w:pPr>
            <w:r w:rsidRPr="00AA664C">
              <w:rPr>
                <w:rFonts w:ascii="Times New Roman" w:hAnsi="Times New Roman"/>
                <w:b/>
                <w:sz w:val="16"/>
                <w:szCs w:val="16"/>
              </w:rPr>
              <w:t>D vitamīna bagātinātāji</w:t>
            </w:r>
          </w:p>
        </w:tc>
        <w:tc>
          <w:tcPr>
            <w:tcW w:w="356" w:type="pct"/>
            <w:tcBorders>
              <w:top w:val="single" w:sz="4" w:space="0" w:color="auto"/>
            </w:tcBorders>
            <w:shd w:val="clear" w:color="auto" w:fill="D9D9D9"/>
          </w:tcPr>
          <w:p w14:paraId="701EEFE2" w14:textId="7F349A5C" w:rsidR="009C7B44" w:rsidRPr="00AA664C" w:rsidRDefault="009C7B44" w:rsidP="006A35C6">
            <w:pPr>
              <w:pStyle w:val="TableParagraph"/>
              <w:jc w:val="center"/>
              <w:rPr>
                <w:rFonts w:ascii="Times New Roman" w:hAnsi="Times New Roman" w:cs="Times New Roman"/>
                <w:b/>
                <w:noProof/>
                <w:sz w:val="16"/>
                <w:szCs w:val="16"/>
              </w:rPr>
            </w:pPr>
            <w:r w:rsidRPr="00AA664C">
              <w:rPr>
                <w:rFonts w:ascii="Times New Roman" w:hAnsi="Times New Roman"/>
                <w:b/>
                <w:sz w:val="16"/>
                <w:szCs w:val="16"/>
              </w:rPr>
              <w:t>Ca uztura bagātinātājs</w:t>
            </w:r>
          </w:p>
        </w:tc>
        <w:tc>
          <w:tcPr>
            <w:tcW w:w="760" w:type="pct"/>
            <w:gridSpan w:val="2"/>
            <w:tcBorders>
              <w:top w:val="single" w:sz="4" w:space="0" w:color="auto"/>
            </w:tcBorders>
            <w:shd w:val="clear" w:color="auto" w:fill="D9D9D9"/>
          </w:tcPr>
          <w:p w14:paraId="6DE5AEFB" w14:textId="043E9316" w:rsidR="009C7B44" w:rsidRPr="00AA664C" w:rsidRDefault="009C7B44" w:rsidP="007D7556">
            <w:pPr>
              <w:pStyle w:val="TableParagraph"/>
              <w:jc w:val="center"/>
              <w:rPr>
                <w:rFonts w:ascii="Times New Roman" w:hAnsi="Times New Roman" w:cs="Times New Roman"/>
                <w:b/>
                <w:noProof/>
                <w:sz w:val="16"/>
                <w:szCs w:val="16"/>
              </w:rPr>
            </w:pPr>
            <w:r w:rsidRPr="00AA664C">
              <w:rPr>
                <w:rFonts w:ascii="Times New Roman" w:hAnsi="Times New Roman"/>
                <w:b/>
                <w:sz w:val="16"/>
                <w:szCs w:val="16"/>
              </w:rPr>
              <w:t>Iedarbība aktīvas rīcības grupā, kura lieto lielāko devu</w:t>
            </w:r>
          </w:p>
        </w:tc>
        <w:tc>
          <w:tcPr>
            <w:tcW w:w="555" w:type="pct"/>
            <w:gridSpan w:val="2"/>
            <w:tcBorders>
              <w:top w:val="single" w:sz="4" w:space="0" w:color="auto"/>
            </w:tcBorders>
            <w:shd w:val="clear" w:color="auto" w:fill="D9D9D9"/>
          </w:tcPr>
          <w:p w14:paraId="1F76CA19" w14:textId="77777777" w:rsidR="009C7B44" w:rsidRPr="00AA664C" w:rsidRDefault="009C7B44" w:rsidP="007D7556">
            <w:pPr>
              <w:pStyle w:val="TableParagraph"/>
              <w:jc w:val="center"/>
              <w:rPr>
                <w:rFonts w:ascii="Times New Roman" w:hAnsi="Times New Roman" w:cs="Times New Roman"/>
                <w:b/>
                <w:noProof/>
                <w:sz w:val="16"/>
                <w:szCs w:val="16"/>
              </w:rPr>
            </w:pPr>
            <w:r w:rsidRPr="00AA664C">
              <w:rPr>
                <w:rFonts w:ascii="Times New Roman" w:hAnsi="Times New Roman"/>
                <w:b/>
                <w:sz w:val="16"/>
                <w:szCs w:val="16"/>
              </w:rPr>
              <w:t>Iedarbība kontrolgrupā</w:t>
            </w:r>
          </w:p>
        </w:tc>
        <w:tc>
          <w:tcPr>
            <w:tcW w:w="364" w:type="pct"/>
            <w:tcBorders>
              <w:top w:val="single" w:sz="4" w:space="0" w:color="auto"/>
            </w:tcBorders>
            <w:shd w:val="clear" w:color="auto" w:fill="D9D9D9"/>
          </w:tcPr>
          <w:p w14:paraId="38D4956E" w14:textId="77777777" w:rsidR="009C7B44" w:rsidRPr="00AA664C" w:rsidRDefault="009C7B44" w:rsidP="007D7556">
            <w:pPr>
              <w:pStyle w:val="TableParagraph"/>
              <w:tabs>
                <w:tab w:val="left" w:pos="1311"/>
              </w:tabs>
              <w:jc w:val="center"/>
              <w:rPr>
                <w:rFonts w:ascii="Times New Roman" w:hAnsi="Times New Roman" w:cs="Times New Roman"/>
                <w:b/>
                <w:noProof/>
                <w:sz w:val="16"/>
                <w:szCs w:val="16"/>
              </w:rPr>
            </w:pPr>
            <w:r w:rsidRPr="00AA664C">
              <w:rPr>
                <w:rFonts w:ascii="Times New Roman" w:hAnsi="Times New Roman"/>
                <w:b/>
                <w:sz w:val="16"/>
                <w:szCs w:val="16"/>
              </w:rPr>
              <w:t>Hiperkalcēmija</w:t>
            </w:r>
          </w:p>
        </w:tc>
        <w:tc>
          <w:tcPr>
            <w:tcW w:w="385" w:type="pct"/>
            <w:tcBorders>
              <w:top w:val="single" w:sz="4" w:space="0" w:color="auto"/>
            </w:tcBorders>
            <w:shd w:val="clear" w:color="auto" w:fill="D9D9D9"/>
          </w:tcPr>
          <w:p w14:paraId="2B33DEC0" w14:textId="745546AF" w:rsidR="009C7B44" w:rsidRPr="00AA664C" w:rsidRDefault="009C7B44" w:rsidP="007D7556">
            <w:pPr>
              <w:pStyle w:val="TableParagraph"/>
              <w:tabs>
                <w:tab w:val="left" w:pos="1311"/>
              </w:tabs>
              <w:jc w:val="center"/>
              <w:rPr>
                <w:rFonts w:ascii="Times New Roman" w:hAnsi="Times New Roman" w:cs="Times New Roman"/>
                <w:b/>
                <w:noProof/>
                <w:sz w:val="16"/>
                <w:szCs w:val="16"/>
              </w:rPr>
            </w:pPr>
            <w:r w:rsidRPr="00AA664C">
              <w:rPr>
                <w:rFonts w:ascii="Times New Roman" w:hAnsi="Times New Roman"/>
                <w:b/>
                <w:sz w:val="16"/>
                <w:szCs w:val="16"/>
              </w:rPr>
              <w:t>Piezīmes</w:t>
            </w:r>
          </w:p>
        </w:tc>
      </w:tr>
      <w:tr w:rsidR="00261555" w:rsidRPr="00AA664C" w14:paraId="575B4354" w14:textId="77777777" w:rsidTr="004F4869">
        <w:trPr>
          <w:tblHeader/>
        </w:trPr>
        <w:tc>
          <w:tcPr>
            <w:tcW w:w="376" w:type="pct"/>
            <w:shd w:val="clear" w:color="auto" w:fill="D9D9D9"/>
          </w:tcPr>
          <w:p w14:paraId="31E80705" w14:textId="77777777" w:rsidR="00FC1CDE" w:rsidRPr="00AA664C" w:rsidRDefault="00FC1CDE" w:rsidP="00062E36">
            <w:pPr>
              <w:jc w:val="both"/>
              <w:rPr>
                <w:rFonts w:ascii="Times New Roman" w:hAnsi="Times New Roman" w:cs="Times New Roman"/>
                <w:noProof/>
                <w:sz w:val="16"/>
                <w:szCs w:val="16"/>
                <w:lang w:val="en-GB"/>
              </w:rPr>
            </w:pPr>
          </w:p>
        </w:tc>
        <w:tc>
          <w:tcPr>
            <w:tcW w:w="732" w:type="pct"/>
            <w:gridSpan w:val="3"/>
            <w:shd w:val="clear" w:color="auto" w:fill="D9D9D9"/>
          </w:tcPr>
          <w:p w14:paraId="2D621FB6" w14:textId="77777777" w:rsidR="00FC1CDE" w:rsidRPr="00AA664C" w:rsidRDefault="00FC1CDE" w:rsidP="00062E36">
            <w:pPr>
              <w:pStyle w:val="TableParagraph"/>
              <w:jc w:val="both"/>
              <w:rPr>
                <w:rFonts w:ascii="Times New Roman" w:hAnsi="Times New Roman" w:cs="Times New Roman"/>
                <w:b/>
                <w:noProof/>
                <w:sz w:val="16"/>
                <w:szCs w:val="16"/>
                <w:lang w:val="en-GB"/>
              </w:rPr>
            </w:pPr>
          </w:p>
        </w:tc>
        <w:tc>
          <w:tcPr>
            <w:tcW w:w="294" w:type="pct"/>
            <w:shd w:val="clear" w:color="auto" w:fill="D9D9D9"/>
          </w:tcPr>
          <w:p w14:paraId="28675B3E" w14:textId="77777777" w:rsidR="00FC1CDE" w:rsidRPr="00AA664C" w:rsidRDefault="00FC1CDE" w:rsidP="00062E36">
            <w:pPr>
              <w:jc w:val="both"/>
              <w:rPr>
                <w:rFonts w:ascii="Times New Roman" w:hAnsi="Times New Roman" w:cs="Times New Roman"/>
                <w:noProof/>
                <w:sz w:val="16"/>
                <w:szCs w:val="16"/>
                <w:lang w:val="en-GB"/>
              </w:rPr>
            </w:pPr>
          </w:p>
        </w:tc>
        <w:tc>
          <w:tcPr>
            <w:tcW w:w="219" w:type="pct"/>
            <w:shd w:val="clear" w:color="auto" w:fill="D9D9D9"/>
          </w:tcPr>
          <w:p w14:paraId="20241000" w14:textId="77777777" w:rsidR="00FC1CDE" w:rsidRPr="00AA664C" w:rsidRDefault="00FC1CDE" w:rsidP="00062E36">
            <w:pPr>
              <w:pStyle w:val="TableParagraph"/>
              <w:jc w:val="both"/>
              <w:rPr>
                <w:rFonts w:ascii="Times New Roman" w:hAnsi="Times New Roman" w:cs="Times New Roman"/>
                <w:b/>
                <w:noProof/>
                <w:sz w:val="16"/>
                <w:szCs w:val="16"/>
                <w:lang w:val="en-GB"/>
              </w:rPr>
            </w:pPr>
          </w:p>
        </w:tc>
        <w:tc>
          <w:tcPr>
            <w:tcW w:w="214" w:type="pct"/>
            <w:shd w:val="clear" w:color="auto" w:fill="D9D9D9"/>
          </w:tcPr>
          <w:p w14:paraId="22868580" w14:textId="77777777" w:rsidR="00FC1CDE" w:rsidRPr="00AA664C" w:rsidRDefault="00FC1CDE" w:rsidP="00062E36">
            <w:pPr>
              <w:pStyle w:val="TableParagraph"/>
              <w:jc w:val="both"/>
              <w:rPr>
                <w:rFonts w:ascii="Times New Roman" w:hAnsi="Times New Roman" w:cs="Times New Roman"/>
                <w:b/>
                <w:noProof/>
                <w:sz w:val="16"/>
                <w:szCs w:val="16"/>
                <w:lang w:val="en-GB"/>
              </w:rPr>
            </w:pPr>
          </w:p>
        </w:tc>
        <w:tc>
          <w:tcPr>
            <w:tcW w:w="355" w:type="pct"/>
            <w:shd w:val="clear" w:color="auto" w:fill="D9D9D9"/>
          </w:tcPr>
          <w:p w14:paraId="06E880A2" w14:textId="77777777" w:rsidR="00FC1CDE" w:rsidRPr="00AA664C" w:rsidRDefault="00FC1CDE" w:rsidP="00062E36">
            <w:pPr>
              <w:pStyle w:val="TableParagraph"/>
              <w:tabs>
                <w:tab w:val="left" w:pos="988"/>
              </w:tabs>
              <w:jc w:val="both"/>
              <w:rPr>
                <w:rFonts w:ascii="Times New Roman" w:hAnsi="Times New Roman" w:cs="Times New Roman"/>
                <w:b/>
                <w:noProof/>
                <w:sz w:val="16"/>
                <w:szCs w:val="16"/>
                <w:lang w:val="en-GB"/>
              </w:rPr>
            </w:pPr>
          </w:p>
        </w:tc>
        <w:tc>
          <w:tcPr>
            <w:tcW w:w="389" w:type="pct"/>
            <w:shd w:val="clear" w:color="auto" w:fill="D9D9D9"/>
          </w:tcPr>
          <w:p w14:paraId="209B826C" w14:textId="77777777" w:rsidR="00FC1CDE" w:rsidRPr="00AA664C" w:rsidRDefault="00FC1CDE" w:rsidP="00062E36">
            <w:pPr>
              <w:pStyle w:val="TableParagraph"/>
              <w:tabs>
                <w:tab w:val="left" w:pos="988"/>
              </w:tabs>
              <w:jc w:val="both"/>
              <w:rPr>
                <w:rFonts w:ascii="Times New Roman" w:hAnsi="Times New Roman" w:cs="Times New Roman"/>
                <w:b/>
                <w:noProof/>
                <w:sz w:val="16"/>
                <w:szCs w:val="16"/>
                <w:lang w:val="en-GB"/>
              </w:rPr>
            </w:pPr>
          </w:p>
        </w:tc>
        <w:tc>
          <w:tcPr>
            <w:tcW w:w="356" w:type="pct"/>
            <w:shd w:val="clear" w:color="auto" w:fill="D9D9D9"/>
          </w:tcPr>
          <w:p w14:paraId="1DBC4D81" w14:textId="75F65A06" w:rsidR="00FC1CDE" w:rsidRPr="00AA664C" w:rsidRDefault="00FC1CDE" w:rsidP="00062E36">
            <w:pPr>
              <w:pStyle w:val="TableParagraph"/>
              <w:tabs>
                <w:tab w:val="left" w:pos="988"/>
              </w:tabs>
              <w:jc w:val="both"/>
              <w:rPr>
                <w:rFonts w:ascii="Times New Roman" w:hAnsi="Times New Roman" w:cs="Times New Roman"/>
                <w:b/>
                <w:noProof/>
                <w:sz w:val="16"/>
                <w:szCs w:val="16"/>
                <w:lang w:val="en-GB"/>
              </w:rPr>
            </w:pPr>
          </w:p>
        </w:tc>
        <w:tc>
          <w:tcPr>
            <w:tcW w:w="376" w:type="pct"/>
            <w:shd w:val="clear" w:color="auto" w:fill="D9D9D9"/>
          </w:tcPr>
          <w:p w14:paraId="5BF5F230" w14:textId="77777777" w:rsidR="00FC1CDE" w:rsidRPr="00AA664C" w:rsidRDefault="00FC1CDE" w:rsidP="00561A0C">
            <w:pPr>
              <w:pStyle w:val="TableParagraph"/>
              <w:tabs>
                <w:tab w:val="left" w:pos="1399"/>
              </w:tabs>
              <w:jc w:val="center"/>
              <w:rPr>
                <w:rFonts w:ascii="Times New Roman" w:hAnsi="Times New Roman" w:cs="Times New Roman"/>
                <w:b/>
                <w:noProof/>
                <w:sz w:val="16"/>
                <w:szCs w:val="16"/>
              </w:rPr>
            </w:pPr>
            <w:r w:rsidRPr="00AA664C">
              <w:rPr>
                <w:rFonts w:ascii="Times New Roman" w:hAnsi="Times New Roman"/>
                <w:b/>
                <w:sz w:val="16"/>
                <w:szCs w:val="16"/>
              </w:rPr>
              <w:t>Ca serumā</w:t>
            </w:r>
          </w:p>
        </w:tc>
        <w:tc>
          <w:tcPr>
            <w:tcW w:w="384" w:type="pct"/>
            <w:shd w:val="clear" w:color="auto" w:fill="D9D9D9"/>
          </w:tcPr>
          <w:p w14:paraId="5BF604B6" w14:textId="5DFA1FF6" w:rsidR="00FC1CDE" w:rsidRPr="00AA664C" w:rsidRDefault="00FC1CDE" w:rsidP="00561A0C">
            <w:pPr>
              <w:pStyle w:val="TableParagraph"/>
              <w:tabs>
                <w:tab w:val="left" w:pos="1399"/>
              </w:tabs>
              <w:jc w:val="center"/>
              <w:rPr>
                <w:rFonts w:ascii="Times New Roman" w:hAnsi="Times New Roman" w:cs="Times New Roman"/>
                <w:b/>
                <w:noProof/>
                <w:sz w:val="16"/>
                <w:szCs w:val="16"/>
              </w:rPr>
            </w:pPr>
            <w:r w:rsidRPr="00AA664C">
              <w:rPr>
                <w:rFonts w:ascii="Times New Roman" w:hAnsi="Times New Roman"/>
                <w:b/>
                <w:sz w:val="16"/>
                <w:szCs w:val="16"/>
              </w:rPr>
              <w:t>25(OH)D serumā</w:t>
            </w:r>
          </w:p>
        </w:tc>
        <w:tc>
          <w:tcPr>
            <w:tcW w:w="292" w:type="pct"/>
            <w:shd w:val="clear" w:color="auto" w:fill="D9D9D9"/>
          </w:tcPr>
          <w:p w14:paraId="081F9276" w14:textId="3CA7EA91" w:rsidR="00FC1CDE" w:rsidRPr="00AA664C" w:rsidRDefault="00FC1CDE" w:rsidP="00561A0C">
            <w:pPr>
              <w:pStyle w:val="TableParagraph"/>
              <w:jc w:val="center"/>
              <w:rPr>
                <w:rFonts w:ascii="Times New Roman" w:hAnsi="Times New Roman" w:cs="Times New Roman"/>
                <w:b/>
                <w:noProof/>
                <w:sz w:val="16"/>
                <w:szCs w:val="16"/>
              </w:rPr>
            </w:pPr>
            <w:r w:rsidRPr="00AA664C">
              <w:rPr>
                <w:rFonts w:ascii="Times New Roman" w:hAnsi="Times New Roman"/>
                <w:b/>
                <w:sz w:val="16"/>
                <w:szCs w:val="16"/>
              </w:rPr>
              <w:t>Ca serumā</w:t>
            </w:r>
          </w:p>
        </w:tc>
        <w:tc>
          <w:tcPr>
            <w:tcW w:w="263" w:type="pct"/>
            <w:shd w:val="clear" w:color="auto" w:fill="D9D9D9"/>
          </w:tcPr>
          <w:p w14:paraId="3E427243" w14:textId="6C966FC6" w:rsidR="00FC1CDE" w:rsidRPr="00AA664C" w:rsidRDefault="00FC1CDE" w:rsidP="00561A0C">
            <w:pPr>
              <w:pStyle w:val="TableParagraph"/>
              <w:jc w:val="center"/>
              <w:rPr>
                <w:rFonts w:ascii="Times New Roman" w:hAnsi="Times New Roman" w:cs="Times New Roman"/>
                <w:b/>
                <w:noProof/>
                <w:sz w:val="16"/>
                <w:szCs w:val="16"/>
              </w:rPr>
            </w:pPr>
            <w:r w:rsidRPr="00AA664C">
              <w:rPr>
                <w:rFonts w:ascii="Times New Roman" w:hAnsi="Times New Roman"/>
                <w:b/>
                <w:sz w:val="16"/>
                <w:szCs w:val="16"/>
              </w:rPr>
              <w:t>25(OH)D serumā</w:t>
            </w:r>
          </w:p>
        </w:tc>
        <w:tc>
          <w:tcPr>
            <w:tcW w:w="749" w:type="pct"/>
            <w:gridSpan w:val="2"/>
            <w:shd w:val="clear" w:color="auto" w:fill="D9D9D9"/>
          </w:tcPr>
          <w:p w14:paraId="1626536D" w14:textId="77777777" w:rsidR="00FC1CDE" w:rsidRPr="00AA664C" w:rsidRDefault="00FC1CDE" w:rsidP="00062E36">
            <w:pPr>
              <w:pStyle w:val="TableParagraph"/>
              <w:jc w:val="both"/>
              <w:rPr>
                <w:rFonts w:ascii="Times New Roman" w:hAnsi="Times New Roman" w:cs="Times New Roman"/>
                <w:b/>
                <w:noProof/>
                <w:sz w:val="16"/>
                <w:szCs w:val="16"/>
                <w:lang w:val="en-GB"/>
              </w:rPr>
            </w:pPr>
          </w:p>
        </w:tc>
      </w:tr>
      <w:tr w:rsidR="00261555" w:rsidRPr="00AA664C" w14:paraId="6E2A31D6" w14:textId="77777777" w:rsidTr="004F4869">
        <w:trPr>
          <w:trHeight w:val="52"/>
          <w:tblHeader/>
        </w:trPr>
        <w:tc>
          <w:tcPr>
            <w:tcW w:w="376" w:type="pct"/>
            <w:shd w:val="clear" w:color="auto" w:fill="D9D9D9"/>
          </w:tcPr>
          <w:p w14:paraId="6332D956" w14:textId="77777777" w:rsidR="00FC1CDE" w:rsidRPr="00AA664C" w:rsidRDefault="00FC1CDE" w:rsidP="00062E36">
            <w:pPr>
              <w:jc w:val="both"/>
              <w:rPr>
                <w:rFonts w:ascii="Times New Roman" w:hAnsi="Times New Roman" w:cs="Times New Roman"/>
                <w:noProof/>
                <w:sz w:val="16"/>
                <w:szCs w:val="16"/>
                <w:lang w:val="en-GB"/>
              </w:rPr>
            </w:pPr>
          </w:p>
        </w:tc>
        <w:tc>
          <w:tcPr>
            <w:tcW w:w="376" w:type="pct"/>
            <w:gridSpan w:val="2"/>
            <w:shd w:val="clear" w:color="auto" w:fill="D9D9D9"/>
          </w:tcPr>
          <w:p w14:paraId="7BC3A139" w14:textId="77777777" w:rsidR="00FC1CDE" w:rsidRPr="00AA664C" w:rsidRDefault="00FC1CDE" w:rsidP="00062E36">
            <w:pPr>
              <w:pStyle w:val="TableParagraph"/>
              <w:jc w:val="both"/>
              <w:rPr>
                <w:rFonts w:ascii="Times New Roman" w:hAnsi="Times New Roman" w:cs="Times New Roman"/>
                <w:b/>
                <w:noProof/>
                <w:sz w:val="16"/>
                <w:szCs w:val="16"/>
                <w:lang w:val="en-GB"/>
              </w:rPr>
            </w:pPr>
          </w:p>
        </w:tc>
        <w:tc>
          <w:tcPr>
            <w:tcW w:w="356" w:type="pct"/>
            <w:shd w:val="clear" w:color="auto" w:fill="D9D9D9"/>
          </w:tcPr>
          <w:p w14:paraId="30C8A0B2" w14:textId="45201B49" w:rsidR="00FC1CDE" w:rsidRPr="00AA664C" w:rsidRDefault="00FC1CDE" w:rsidP="00062E36">
            <w:pPr>
              <w:pStyle w:val="TableParagraph"/>
              <w:jc w:val="both"/>
              <w:rPr>
                <w:rFonts w:ascii="Times New Roman" w:hAnsi="Times New Roman" w:cs="Times New Roman"/>
                <w:b/>
                <w:noProof/>
                <w:sz w:val="16"/>
                <w:szCs w:val="16"/>
                <w:lang w:val="en-GB"/>
              </w:rPr>
            </w:pPr>
          </w:p>
        </w:tc>
        <w:tc>
          <w:tcPr>
            <w:tcW w:w="294" w:type="pct"/>
            <w:shd w:val="clear" w:color="auto" w:fill="D9D9D9"/>
          </w:tcPr>
          <w:p w14:paraId="1BC98816" w14:textId="77777777" w:rsidR="00FC1CDE" w:rsidRPr="00AA664C" w:rsidRDefault="00FC1CDE" w:rsidP="00062E36">
            <w:pPr>
              <w:jc w:val="both"/>
              <w:rPr>
                <w:rFonts w:ascii="Times New Roman" w:hAnsi="Times New Roman" w:cs="Times New Roman"/>
                <w:noProof/>
                <w:sz w:val="16"/>
                <w:szCs w:val="16"/>
                <w:lang w:val="en-GB"/>
              </w:rPr>
            </w:pPr>
          </w:p>
        </w:tc>
        <w:tc>
          <w:tcPr>
            <w:tcW w:w="219" w:type="pct"/>
            <w:shd w:val="clear" w:color="auto" w:fill="D9D9D9"/>
          </w:tcPr>
          <w:p w14:paraId="1D76690B" w14:textId="77777777" w:rsidR="00FC1CDE" w:rsidRPr="00AA664C" w:rsidRDefault="00FC1CDE" w:rsidP="00062E36">
            <w:pPr>
              <w:pStyle w:val="TableParagraph"/>
              <w:jc w:val="both"/>
              <w:rPr>
                <w:rFonts w:ascii="Times New Roman" w:hAnsi="Times New Roman" w:cs="Times New Roman"/>
                <w:b/>
                <w:noProof/>
                <w:sz w:val="16"/>
                <w:szCs w:val="16"/>
                <w:lang w:val="en-GB"/>
              </w:rPr>
            </w:pPr>
          </w:p>
        </w:tc>
        <w:tc>
          <w:tcPr>
            <w:tcW w:w="214" w:type="pct"/>
            <w:shd w:val="clear" w:color="auto" w:fill="D9D9D9"/>
          </w:tcPr>
          <w:p w14:paraId="62A8958C" w14:textId="77777777" w:rsidR="00FC1CDE" w:rsidRPr="00AA664C" w:rsidRDefault="00FC1CDE" w:rsidP="00062E36">
            <w:pPr>
              <w:pStyle w:val="TableParagraph"/>
              <w:jc w:val="both"/>
              <w:rPr>
                <w:rFonts w:ascii="Times New Roman" w:hAnsi="Times New Roman" w:cs="Times New Roman"/>
                <w:b/>
                <w:noProof/>
                <w:sz w:val="16"/>
                <w:szCs w:val="16"/>
                <w:lang w:val="en-GB"/>
              </w:rPr>
            </w:pPr>
          </w:p>
        </w:tc>
        <w:tc>
          <w:tcPr>
            <w:tcW w:w="355" w:type="pct"/>
            <w:shd w:val="clear" w:color="auto" w:fill="D9D9D9"/>
          </w:tcPr>
          <w:p w14:paraId="18CB4B48" w14:textId="77777777" w:rsidR="00FC1CDE" w:rsidRPr="00AA664C" w:rsidRDefault="00FC1CDE" w:rsidP="00062E36">
            <w:pPr>
              <w:pStyle w:val="TableParagraph"/>
              <w:tabs>
                <w:tab w:val="left" w:pos="988"/>
              </w:tabs>
              <w:jc w:val="both"/>
              <w:rPr>
                <w:rFonts w:ascii="Times New Roman" w:hAnsi="Times New Roman" w:cs="Times New Roman"/>
                <w:b/>
                <w:noProof/>
                <w:sz w:val="16"/>
                <w:szCs w:val="16"/>
                <w:lang w:val="en-GB"/>
              </w:rPr>
            </w:pPr>
          </w:p>
        </w:tc>
        <w:tc>
          <w:tcPr>
            <w:tcW w:w="389" w:type="pct"/>
            <w:shd w:val="clear" w:color="auto" w:fill="D9D9D9"/>
          </w:tcPr>
          <w:p w14:paraId="4A13D5BC" w14:textId="77777777" w:rsidR="00FC1CDE" w:rsidRPr="00AA664C" w:rsidRDefault="00FC1CDE" w:rsidP="00062E36">
            <w:pPr>
              <w:pStyle w:val="TableParagraph"/>
              <w:tabs>
                <w:tab w:val="left" w:pos="988"/>
              </w:tabs>
              <w:jc w:val="both"/>
              <w:rPr>
                <w:rFonts w:ascii="Times New Roman" w:hAnsi="Times New Roman" w:cs="Times New Roman"/>
                <w:b/>
                <w:noProof/>
                <w:sz w:val="16"/>
                <w:szCs w:val="16"/>
                <w:lang w:val="en-GB"/>
              </w:rPr>
            </w:pPr>
          </w:p>
        </w:tc>
        <w:tc>
          <w:tcPr>
            <w:tcW w:w="356" w:type="pct"/>
            <w:shd w:val="clear" w:color="auto" w:fill="D9D9D9"/>
          </w:tcPr>
          <w:p w14:paraId="787E11CB" w14:textId="3F5E1EAB" w:rsidR="00FC1CDE" w:rsidRPr="00AA664C" w:rsidRDefault="00FC1CDE" w:rsidP="00062E36">
            <w:pPr>
              <w:pStyle w:val="TableParagraph"/>
              <w:tabs>
                <w:tab w:val="left" w:pos="988"/>
              </w:tabs>
              <w:jc w:val="both"/>
              <w:rPr>
                <w:rFonts w:ascii="Times New Roman" w:hAnsi="Times New Roman" w:cs="Times New Roman"/>
                <w:b/>
                <w:noProof/>
                <w:sz w:val="16"/>
                <w:szCs w:val="16"/>
                <w:lang w:val="en-GB"/>
              </w:rPr>
            </w:pPr>
          </w:p>
        </w:tc>
        <w:tc>
          <w:tcPr>
            <w:tcW w:w="376" w:type="pct"/>
            <w:shd w:val="clear" w:color="auto" w:fill="D9D9D9"/>
          </w:tcPr>
          <w:p w14:paraId="292BEBEA" w14:textId="77777777" w:rsidR="00FC1CDE" w:rsidRPr="00AA664C" w:rsidRDefault="00FC1CDE" w:rsidP="00062E36">
            <w:pPr>
              <w:pStyle w:val="TableParagraph"/>
              <w:tabs>
                <w:tab w:val="left" w:pos="1399"/>
              </w:tabs>
              <w:jc w:val="both"/>
              <w:rPr>
                <w:rFonts w:ascii="Times New Roman" w:hAnsi="Times New Roman" w:cs="Times New Roman"/>
                <w:b/>
                <w:noProof/>
                <w:sz w:val="16"/>
                <w:szCs w:val="16"/>
                <w:lang w:val="en-GB"/>
              </w:rPr>
            </w:pPr>
          </w:p>
        </w:tc>
        <w:tc>
          <w:tcPr>
            <w:tcW w:w="384" w:type="pct"/>
            <w:shd w:val="clear" w:color="auto" w:fill="D9D9D9"/>
          </w:tcPr>
          <w:p w14:paraId="177D9534" w14:textId="35340EE3" w:rsidR="00FC1CDE" w:rsidRPr="00AA664C" w:rsidRDefault="00FC1CDE" w:rsidP="00062E36">
            <w:pPr>
              <w:pStyle w:val="TableParagraph"/>
              <w:tabs>
                <w:tab w:val="left" w:pos="1399"/>
              </w:tabs>
              <w:jc w:val="both"/>
              <w:rPr>
                <w:rFonts w:ascii="Times New Roman" w:hAnsi="Times New Roman" w:cs="Times New Roman"/>
                <w:b/>
                <w:noProof/>
                <w:sz w:val="16"/>
                <w:szCs w:val="16"/>
                <w:lang w:val="en-GB"/>
              </w:rPr>
            </w:pPr>
          </w:p>
        </w:tc>
        <w:tc>
          <w:tcPr>
            <w:tcW w:w="292" w:type="pct"/>
            <w:shd w:val="clear" w:color="auto" w:fill="D9D9D9"/>
          </w:tcPr>
          <w:p w14:paraId="47D1BA7E" w14:textId="77777777" w:rsidR="00FC1CDE" w:rsidRPr="00AA664C" w:rsidRDefault="00FC1CDE" w:rsidP="00062E36">
            <w:pPr>
              <w:pStyle w:val="TableParagraph"/>
              <w:jc w:val="both"/>
              <w:rPr>
                <w:rFonts w:ascii="Times New Roman" w:hAnsi="Times New Roman" w:cs="Times New Roman"/>
                <w:b/>
                <w:noProof/>
                <w:sz w:val="16"/>
                <w:szCs w:val="16"/>
                <w:lang w:val="en-GB"/>
              </w:rPr>
            </w:pPr>
          </w:p>
        </w:tc>
        <w:tc>
          <w:tcPr>
            <w:tcW w:w="263" w:type="pct"/>
            <w:shd w:val="clear" w:color="auto" w:fill="D9D9D9"/>
          </w:tcPr>
          <w:p w14:paraId="53EC3C01" w14:textId="77777777" w:rsidR="00FC1CDE" w:rsidRPr="00AA664C" w:rsidRDefault="00FC1CDE" w:rsidP="00062E36">
            <w:pPr>
              <w:pStyle w:val="TableParagraph"/>
              <w:jc w:val="both"/>
              <w:rPr>
                <w:rFonts w:ascii="Times New Roman" w:hAnsi="Times New Roman" w:cs="Times New Roman"/>
                <w:b/>
                <w:noProof/>
                <w:sz w:val="16"/>
                <w:szCs w:val="16"/>
                <w:lang w:val="en-GB"/>
              </w:rPr>
            </w:pPr>
          </w:p>
        </w:tc>
        <w:tc>
          <w:tcPr>
            <w:tcW w:w="749" w:type="pct"/>
            <w:gridSpan w:val="2"/>
            <w:shd w:val="clear" w:color="auto" w:fill="D9D9D9"/>
          </w:tcPr>
          <w:p w14:paraId="28C6D01A" w14:textId="77777777" w:rsidR="00FC1CDE" w:rsidRPr="00AA664C" w:rsidRDefault="00FC1CDE" w:rsidP="00062E36">
            <w:pPr>
              <w:pStyle w:val="TableParagraph"/>
              <w:jc w:val="both"/>
              <w:rPr>
                <w:rFonts w:ascii="Times New Roman" w:hAnsi="Times New Roman" w:cs="Times New Roman"/>
                <w:b/>
                <w:noProof/>
                <w:sz w:val="16"/>
                <w:szCs w:val="16"/>
                <w:lang w:val="en-GB"/>
              </w:rPr>
            </w:pPr>
          </w:p>
        </w:tc>
      </w:tr>
      <w:tr w:rsidR="00261555" w:rsidRPr="00AA664C" w14:paraId="34FFDAC4" w14:textId="77777777" w:rsidTr="004F4869">
        <w:trPr>
          <w:trHeight w:val="369"/>
          <w:tblHeader/>
        </w:trPr>
        <w:tc>
          <w:tcPr>
            <w:tcW w:w="376" w:type="pct"/>
            <w:tcBorders>
              <w:bottom w:val="single" w:sz="4" w:space="0" w:color="auto"/>
            </w:tcBorders>
            <w:shd w:val="clear" w:color="auto" w:fill="D9D9D9"/>
            <w:vAlign w:val="bottom"/>
          </w:tcPr>
          <w:p w14:paraId="63C6C804" w14:textId="77777777" w:rsidR="00FC06D5" w:rsidRPr="00AA664C" w:rsidRDefault="00FC06D5" w:rsidP="00062E36">
            <w:pPr>
              <w:jc w:val="both"/>
              <w:rPr>
                <w:rFonts w:ascii="Times New Roman" w:hAnsi="Times New Roman" w:cs="Times New Roman"/>
                <w:noProof/>
                <w:sz w:val="16"/>
                <w:szCs w:val="16"/>
                <w:lang w:val="en-GB"/>
              </w:rPr>
            </w:pPr>
          </w:p>
        </w:tc>
        <w:tc>
          <w:tcPr>
            <w:tcW w:w="376" w:type="pct"/>
            <w:gridSpan w:val="2"/>
            <w:tcBorders>
              <w:bottom w:val="single" w:sz="4" w:space="0" w:color="auto"/>
            </w:tcBorders>
            <w:shd w:val="clear" w:color="auto" w:fill="D9D9D9"/>
            <w:vAlign w:val="bottom"/>
          </w:tcPr>
          <w:p w14:paraId="133D4DA8" w14:textId="77777777" w:rsidR="00FC06D5" w:rsidRPr="00AA664C" w:rsidRDefault="00FC06D5" w:rsidP="00062E36">
            <w:pPr>
              <w:pStyle w:val="TableParagraph"/>
              <w:jc w:val="both"/>
              <w:rPr>
                <w:rFonts w:ascii="Times New Roman" w:hAnsi="Times New Roman" w:cs="Times New Roman"/>
                <w:b/>
                <w:noProof/>
                <w:sz w:val="16"/>
                <w:szCs w:val="16"/>
                <w:lang w:val="en-GB"/>
              </w:rPr>
            </w:pPr>
          </w:p>
        </w:tc>
        <w:tc>
          <w:tcPr>
            <w:tcW w:w="356" w:type="pct"/>
            <w:tcBorders>
              <w:bottom w:val="single" w:sz="4" w:space="0" w:color="auto"/>
            </w:tcBorders>
            <w:shd w:val="clear" w:color="auto" w:fill="D9D9D9"/>
            <w:vAlign w:val="bottom"/>
          </w:tcPr>
          <w:p w14:paraId="5BF4233C" w14:textId="3B9ED836" w:rsidR="00FC06D5" w:rsidRPr="00AA664C" w:rsidRDefault="00FC06D5" w:rsidP="002C777B">
            <w:pPr>
              <w:pStyle w:val="TableParagraph"/>
              <w:jc w:val="center"/>
              <w:rPr>
                <w:rFonts w:ascii="Times New Roman" w:hAnsi="Times New Roman" w:cs="Times New Roman"/>
                <w:b/>
                <w:noProof/>
                <w:sz w:val="16"/>
                <w:szCs w:val="16"/>
              </w:rPr>
            </w:pPr>
            <w:r w:rsidRPr="00AA664C">
              <w:rPr>
                <w:rFonts w:ascii="Times New Roman" w:hAnsi="Times New Roman"/>
                <w:b/>
                <w:sz w:val="16"/>
                <w:szCs w:val="16"/>
              </w:rPr>
              <w:t>(mēneši)</w:t>
            </w:r>
          </w:p>
        </w:tc>
        <w:tc>
          <w:tcPr>
            <w:tcW w:w="294" w:type="pct"/>
            <w:tcBorders>
              <w:bottom w:val="single" w:sz="4" w:space="0" w:color="auto"/>
            </w:tcBorders>
            <w:shd w:val="clear" w:color="auto" w:fill="D9D9D9"/>
            <w:vAlign w:val="bottom"/>
          </w:tcPr>
          <w:p w14:paraId="3FF89036" w14:textId="77777777" w:rsidR="00FC06D5" w:rsidRPr="00AA664C" w:rsidRDefault="00FC06D5" w:rsidP="002C777B">
            <w:pPr>
              <w:jc w:val="center"/>
              <w:rPr>
                <w:rFonts w:ascii="Times New Roman" w:hAnsi="Times New Roman" w:cs="Times New Roman"/>
                <w:noProof/>
                <w:sz w:val="16"/>
                <w:szCs w:val="16"/>
                <w:lang w:val="en-GB"/>
              </w:rPr>
            </w:pPr>
          </w:p>
        </w:tc>
        <w:tc>
          <w:tcPr>
            <w:tcW w:w="219" w:type="pct"/>
            <w:tcBorders>
              <w:bottom w:val="single" w:sz="4" w:space="0" w:color="auto"/>
            </w:tcBorders>
            <w:shd w:val="clear" w:color="auto" w:fill="D9D9D9"/>
            <w:vAlign w:val="bottom"/>
          </w:tcPr>
          <w:p w14:paraId="3DC1322C" w14:textId="7ADC8B54" w:rsidR="00FC06D5" w:rsidRPr="00AA664C" w:rsidRDefault="00FC06D5" w:rsidP="002C777B">
            <w:pPr>
              <w:pStyle w:val="TableParagraph"/>
              <w:jc w:val="center"/>
              <w:rPr>
                <w:rFonts w:ascii="Times New Roman" w:hAnsi="Times New Roman" w:cs="Times New Roman"/>
                <w:b/>
                <w:noProof/>
                <w:sz w:val="16"/>
                <w:szCs w:val="16"/>
              </w:rPr>
            </w:pPr>
            <w:r w:rsidRPr="00AA664C">
              <w:rPr>
                <w:rFonts w:ascii="Times New Roman" w:hAnsi="Times New Roman"/>
                <w:b/>
                <w:sz w:val="16"/>
                <w:szCs w:val="16"/>
              </w:rPr>
              <w:t>(gadi)</w:t>
            </w:r>
          </w:p>
        </w:tc>
        <w:tc>
          <w:tcPr>
            <w:tcW w:w="214" w:type="pct"/>
            <w:tcBorders>
              <w:bottom w:val="single" w:sz="4" w:space="0" w:color="auto"/>
            </w:tcBorders>
            <w:shd w:val="clear" w:color="auto" w:fill="D9D9D9"/>
            <w:vAlign w:val="bottom"/>
          </w:tcPr>
          <w:p w14:paraId="37AE918F" w14:textId="1ED4DB00" w:rsidR="00FC06D5" w:rsidRPr="00AA664C" w:rsidRDefault="00FC06D5" w:rsidP="002C777B">
            <w:pPr>
              <w:pStyle w:val="TableParagraph"/>
              <w:jc w:val="center"/>
              <w:rPr>
                <w:rFonts w:ascii="Times New Roman" w:hAnsi="Times New Roman" w:cs="Times New Roman"/>
                <w:b/>
                <w:noProof/>
                <w:sz w:val="16"/>
                <w:szCs w:val="16"/>
              </w:rPr>
            </w:pPr>
            <w:r w:rsidRPr="00AA664C">
              <w:rPr>
                <w:rFonts w:ascii="Times New Roman" w:hAnsi="Times New Roman"/>
                <w:b/>
                <w:sz w:val="16"/>
                <w:szCs w:val="16"/>
              </w:rPr>
              <w:t>(m/f)</w:t>
            </w:r>
          </w:p>
        </w:tc>
        <w:tc>
          <w:tcPr>
            <w:tcW w:w="355" w:type="pct"/>
            <w:tcBorders>
              <w:bottom w:val="single" w:sz="4" w:space="0" w:color="auto"/>
            </w:tcBorders>
            <w:shd w:val="clear" w:color="auto" w:fill="D9D9D9"/>
            <w:vAlign w:val="bottom"/>
          </w:tcPr>
          <w:p w14:paraId="57111E91" w14:textId="77777777" w:rsidR="00FC06D5" w:rsidRPr="00AA664C" w:rsidRDefault="00FC06D5" w:rsidP="002C777B">
            <w:pPr>
              <w:pStyle w:val="TableParagraph"/>
              <w:tabs>
                <w:tab w:val="left" w:pos="988"/>
              </w:tabs>
              <w:jc w:val="center"/>
              <w:rPr>
                <w:rFonts w:ascii="Times New Roman" w:hAnsi="Times New Roman" w:cs="Times New Roman"/>
                <w:b/>
                <w:noProof/>
                <w:sz w:val="16"/>
                <w:szCs w:val="16"/>
              </w:rPr>
            </w:pPr>
            <w:r w:rsidRPr="00AA664C">
              <w:rPr>
                <w:rFonts w:ascii="Times New Roman" w:hAnsi="Times New Roman"/>
                <w:b/>
                <w:sz w:val="16"/>
                <w:szCs w:val="16"/>
              </w:rPr>
              <w:t>(n)</w:t>
            </w:r>
          </w:p>
        </w:tc>
        <w:tc>
          <w:tcPr>
            <w:tcW w:w="389" w:type="pct"/>
            <w:tcBorders>
              <w:bottom w:val="single" w:sz="4" w:space="0" w:color="auto"/>
            </w:tcBorders>
            <w:shd w:val="clear" w:color="auto" w:fill="D9D9D9"/>
            <w:vAlign w:val="bottom"/>
          </w:tcPr>
          <w:p w14:paraId="46CE8BD3" w14:textId="5CE3CEC0" w:rsidR="00FC06D5" w:rsidRPr="00AA664C" w:rsidRDefault="00FC06D5" w:rsidP="002C777B">
            <w:pPr>
              <w:pStyle w:val="Default"/>
              <w:jc w:val="center"/>
              <w:rPr>
                <w:sz w:val="16"/>
                <w:szCs w:val="16"/>
              </w:rPr>
            </w:pPr>
            <w:r w:rsidRPr="00AA664C">
              <w:rPr>
                <w:b/>
                <w:sz w:val="16"/>
                <w:szCs w:val="16"/>
              </w:rPr>
              <w:t>Ekvivalenta dienas deva (μg dienā)</w:t>
            </w:r>
          </w:p>
        </w:tc>
        <w:tc>
          <w:tcPr>
            <w:tcW w:w="356" w:type="pct"/>
            <w:tcBorders>
              <w:bottom w:val="single" w:sz="4" w:space="0" w:color="auto"/>
            </w:tcBorders>
            <w:shd w:val="clear" w:color="auto" w:fill="D9D9D9"/>
            <w:vAlign w:val="bottom"/>
          </w:tcPr>
          <w:p w14:paraId="3F12F10B" w14:textId="37BEF018" w:rsidR="00FC06D5" w:rsidRPr="00AA664C" w:rsidRDefault="00FC06D5" w:rsidP="002C777B">
            <w:pPr>
              <w:pStyle w:val="Default"/>
              <w:jc w:val="center"/>
              <w:rPr>
                <w:sz w:val="16"/>
                <w:szCs w:val="16"/>
              </w:rPr>
            </w:pPr>
            <w:r w:rsidRPr="00AA664C">
              <w:rPr>
                <w:b/>
                <w:sz w:val="16"/>
                <w:szCs w:val="16"/>
              </w:rPr>
              <w:t>(mg dienā)</w:t>
            </w:r>
          </w:p>
        </w:tc>
        <w:tc>
          <w:tcPr>
            <w:tcW w:w="376" w:type="pct"/>
            <w:tcBorders>
              <w:bottom w:val="single" w:sz="4" w:space="0" w:color="auto"/>
            </w:tcBorders>
            <w:shd w:val="clear" w:color="auto" w:fill="D9D9D9"/>
            <w:vAlign w:val="bottom"/>
          </w:tcPr>
          <w:p w14:paraId="2190D7B5" w14:textId="60042348" w:rsidR="00FC06D5" w:rsidRPr="00AA664C" w:rsidRDefault="00FC06D5" w:rsidP="002C777B">
            <w:pPr>
              <w:pStyle w:val="TableParagraph"/>
              <w:tabs>
                <w:tab w:val="left" w:pos="1399"/>
              </w:tabs>
              <w:jc w:val="center"/>
              <w:rPr>
                <w:rFonts w:ascii="Times New Roman" w:hAnsi="Times New Roman" w:cs="Times New Roman"/>
                <w:b/>
                <w:noProof/>
                <w:sz w:val="16"/>
                <w:szCs w:val="16"/>
              </w:rPr>
            </w:pPr>
            <w:r w:rsidRPr="00AA664C">
              <w:rPr>
                <w:rFonts w:ascii="Times New Roman" w:hAnsi="Times New Roman"/>
                <w:b/>
                <w:sz w:val="16"/>
                <w:szCs w:val="16"/>
              </w:rPr>
              <w:t>(mmol/L)</w:t>
            </w:r>
          </w:p>
        </w:tc>
        <w:tc>
          <w:tcPr>
            <w:tcW w:w="384" w:type="pct"/>
            <w:tcBorders>
              <w:bottom w:val="single" w:sz="4" w:space="0" w:color="auto"/>
            </w:tcBorders>
            <w:shd w:val="clear" w:color="auto" w:fill="D9D9D9"/>
            <w:vAlign w:val="bottom"/>
          </w:tcPr>
          <w:p w14:paraId="54B60185" w14:textId="542B74FF" w:rsidR="00FC06D5" w:rsidRPr="00AA664C" w:rsidRDefault="00FC06D5" w:rsidP="002C777B">
            <w:pPr>
              <w:pStyle w:val="TableParagraph"/>
              <w:tabs>
                <w:tab w:val="left" w:pos="1399"/>
              </w:tabs>
              <w:jc w:val="center"/>
              <w:rPr>
                <w:rFonts w:ascii="Times New Roman" w:hAnsi="Times New Roman" w:cs="Times New Roman"/>
                <w:b/>
                <w:noProof/>
                <w:sz w:val="16"/>
                <w:szCs w:val="16"/>
              </w:rPr>
            </w:pPr>
            <w:r w:rsidRPr="00AA664C">
              <w:rPr>
                <w:rFonts w:ascii="Times New Roman" w:hAnsi="Times New Roman"/>
                <w:b/>
                <w:sz w:val="16"/>
                <w:szCs w:val="16"/>
              </w:rPr>
              <w:t>(mmol/L)</w:t>
            </w:r>
          </w:p>
        </w:tc>
        <w:tc>
          <w:tcPr>
            <w:tcW w:w="292" w:type="pct"/>
            <w:tcBorders>
              <w:bottom w:val="single" w:sz="4" w:space="0" w:color="auto"/>
            </w:tcBorders>
            <w:shd w:val="clear" w:color="auto" w:fill="D9D9D9"/>
            <w:vAlign w:val="bottom"/>
          </w:tcPr>
          <w:p w14:paraId="656532F1" w14:textId="2CE95626" w:rsidR="00FC06D5" w:rsidRPr="00AA664C" w:rsidRDefault="00FC06D5" w:rsidP="002C777B">
            <w:pPr>
              <w:pStyle w:val="TableParagraph"/>
              <w:jc w:val="center"/>
              <w:rPr>
                <w:rFonts w:ascii="Times New Roman" w:hAnsi="Times New Roman" w:cs="Times New Roman"/>
                <w:b/>
                <w:noProof/>
                <w:sz w:val="16"/>
                <w:szCs w:val="16"/>
              </w:rPr>
            </w:pPr>
            <w:r w:rsidRPr="00AA664C">
              <w:rPr>
                <w:rFonts w:ascii="Times New Roman" w:hAnsi="Times New Roman"/>
                <w:b/>
                <w:sz w:val="16"/>
                <w:szCs w:val="16"/>
              </w:rPr>
              <w:t>(mmol/L)</w:t>
            </w:r>
          </w:p>
        </w:tc>
        <w:tc>
          <w:tcPr>
            <w:tcW w:w="263" w:type="pct"/>
            <w:tcBorders>
              <w:bottom w:val="single" w:sz="4" w:space="0" w:color="auto"/>
            </w:tcBorders>
            <w:shd w:val="clear" w:color="auto" w:fill="D9D9D9"/>
            <w:vAlign w:val="bottom"/>
          </w:tcPr>
          <w:p w14:paraId="76602967" w14:textId="045624CD" w:rsidR="00FC06D5" w:rsidRPr="00AA664C" w:rsidRDefault="00FC06D5" w:rsidP="002C777B">
            <w:pPr>
              <w:pStyle w:val="TableParagraph"/>
              <w:jc w:val="center"/>
              <w:rPr>
                <w:rFonts w:ascii="Times New Roman" w:hAnsi="Times New Roman" w:cs="Times New Roman"/>
                <w:b/>
                <w:noProof/>
                <w:sz w:val="16"/>
                <w:szCs w:val="16"/>
              </w:rPr>
            </w:pPr>
            <w:r w:rsidRPr="00AA664C">
              <w:rPr>
                <w:rFonts w:ascii="Times New Roman" w:hAnsi="Times New Roman"/>
                <w:b/>
                <w:sz w:val="16"/>
                <w:szCs w:val="16"/>
              </w:rPr>
              <w:t>(mmol/L)</w:t>
            </w:r>
          </w:p>
        </w:tc>
        <w:tc>
          <w:tcPr>
            <w:tcW w:w="364" w:type="pct"/>
            <w:tcBorders>
              <w:bottom w:val="single" w:sz="4" w:space="0" w:color="auto"/>
            </w:tcBorders>
            <w:shd w:val="clear" w:color="auto" w:fill="D9D9D9"/>
            <w:vAlign w:val="bottom"/>
          </w:tcPr>
          <w:p w14:paraId="01AC357D" w14:textId="2DEB8F1A" w:rsidR="00FC06D5" w:rsidRPr="00AA664C" w:rsidRDefault="00FC06D5" w:rsidP="00FC1CDE">
            <w:pPr>
              <w:pStyle w:val="TableParagraph"/>
              <w:jc w:val="center"/>
              <w:rPr>
                <w:rFonts w:ascii="Times New Roman" w:hAnsi="Times New Roman" w:cs="Times New Roman"/>
                <w:b/>
                <w:noProof/>
                <w:sz w:val="16"/>
                <w:szCs w:val="16"/>
              </w:rPr>
            </w:pPr>
            <w:r w:rsidRPr="00AA664C">
              <w:rPr>
                <w:rFonts w:ascii="Times New Roman" w:hAnsi="Times New Roman"/>
                <w:b/>
                <w:sz w:val="16"/>
                <w:szCs w:val="16"/>
              </w:rPr>
              <w:t>(jā/nē)</w:t>
            </w:r>
          </w:p>
        </w:tc>
        <w:tc>
          <w:tcPr>
            <w:tcW w:w="385" w:type="pct"/>
            <w:tcBorders>
              <w:bottom w:val="single" w:sz="4" w:space="0" w:color="auto"/>
            </w:tcBorders>
            <w:shd w:val="clear" w:color="auto" w:fill="D9D9D9"/>
            <w:vAlign w:val="bottom"/>
          </w:tcPr>
          <w:p w14:paraId="62215D29" w14:textId="443007E8" w:rsidR="00FC06D5" w:rsidRPr="00AA664C" w:rsidRDefault="00FC06D5" w:rsidP="00FC1CDE">
            <w:pPr>
              <w:pStyle w:val="TableParagraph"/>
              <w:jc w:val="center"/>
              <w:rPr>
                <w:rFonts w:ascii="Times New Roman" w:hAnsi="Times New Roman" w:cs="Times New Roman"/>
                <w:b/>
                <w:noProof/>
                <w:sz w:val="16"/>
                <w:szCs w:val="16"/>
                <w:lang w:val="en-GB"/>
              </w:rPr>
            </w:pPr>
          </w:p>
        </w:tc>
      </w:tr>
      <w:tr w:rsidR="00261555" w:rsidRPr="00AA664C" w14:paraId="3BC74CEA" w14:textId="77777777" w:rsidTr="004F4869">
        <w:tc>
          <w:tcPr>
            <w:tcW w:w="376" w:type="pct"/>
            <w:tcBorders>
              <w:top w:val="single" w:sz="4" w:space="0" w:color="auto"/>
              <w:bottom w:val="single" w:sz="4" w:space="0" w:color="auto"/>
            </w:tcBorders>
            <w:shd w:val="clear" w:color="auto" w:fill="FFFFFF" w:themeFill="background1"/>
          </w:tcPr>
          <w:p w14:paraId="7FAB00A9" w14:textId="098874CE" w:rsidR="00FC06D5" w:rsidRPr="00AA664C" w:rsidRDefault="00FC06D5" w:rsidP="00FC06D5">
            <w:pPr>
              <w:pStyle w:val="Default"/>
              <w:jc w:val="both"/>
              <w:rPr>
                <w:sz w:val="16"/>
                <w:szCs w:val="16"/>
              </w:rPr>
            </w:pPr>
            <w:r w:rsidRPr="00AA664C">
              <w:rPr>
                <w:b/>
                <w:sz w:val="16"/>
                <w:szCs w:val="16"/>
              </w:rPr>
              <w:t xml:space="preserve">Zittermann et al., 2009 </w:t>
            </w:r>
            <w:r w:rsidRPr="00AA664C">
              <w:rPr>
                <w:sz w:val="16"/>
                <w:szCs w:val="16"/>
              </w:rPr>
              <w:t>Bādeinhauzena, Vācija (52° ziemeļu platums)</w:t>
            </w:r>
          </w:p>
        </w:tc>
        <w:tc>
          <w:tcPr>
            <w:tcW w:w="376" w:type="pct"/>
            <w:gridSpan w:val="2"/>
            <w:tcBorders>
              <w:top w:val="single" w:sz="4" w:space="0" w:color="auto"/>
              <w:bottom w:val="single" w:sz="4" w:space="0" w:color="auto"/>
            </w:tcBorders>
            <w:shd w:val="clear" w:color="auto" w:fill="FFFFFF" w:themeFill="background1"/>
          </w:tcPr>
          <w:p w14:paraId="5E454FD9" w14:textId="3C4933C9" w:rsidR="00FC06D5" w:rsidRPr="00AA664C" w:rsidRDefault="00FC06D5" w:rsidP="00FC06D5">
            <w:pPr>
              <w:pStyle w:val="Default"/>
              <w:jc w:val="both"/>
              <w:rPr>
                <w:sz w:val="16"/>
                <w:szCs w:val="16"/>
              </w:rPr>
            </w:pPr>
            <w:r w:rsidRPr="00AA664C">
              <w:rPr>
                <w:sz w:val="16"/>
                <w:szCs w:val="16"/>
              </w:rPr>
              <w:t>Nejaušināts, dubultmaskēts, placebo kontrolēts</w:t>
            </w:r>
          </w:p>
        </w:tc>
        <w:tc>
          <w:tcPr>
            <w:tcW w:w="356" w:type="pct"/>
            <w:tcBorders>
              <w:top w:val="single" w:sz="4" w:space="0" w:color="auto"/>
              <w:bottom w:val="single" w:sz="4" w:space="0" w:color="auto"/>
            </w:tcBorders>
            <w:shd w:val="clear" w:color="auto" w:fill="FFFFFF" w:themeFill="background1"/>
          </w:tcPr>
          <w:p w14:paraId="24152CCC" w14:textId="513831AE" w:rsidR="00FC06D5" w:rsidRPr="00AA664C" w:rsidRDefault="00FC06D5" w:rsidP="00FC06D5">
            <w:pPr>
              <w:pStyle w:val="Default"/>
              <w:jc w:val="center"/>
              <w:rPr>
                <w:sz w:val="16"/>
                <w:szCs w:val="16"/>
              </w:rPr>
            </w:pPr>
            <w:r w:rsidRPr="00AA664C">
              <w:rPr>
                <w:sz w:val="16"/>
                <w:szCs w:val="16"/>
              </w:rPr>
              <w:t xml:space="preserve">12 (sākot no decembra) </w:t>
            </w:r>
          </w:p>
        </w:tc>
        <w:tc>
          <w:tcPr>
            <w:tcW w:w="294" w:type="pct"/>
            <w:tcBorders>
              <w:top w:val="single" w:sz="4" w:space="0" w:color="auto"/>
              <w:bottom w:val="single" w:sz="4" w:space="0" w:color="auto"/>
            </w:tcBorders>
            <w:shd w:val="clear" w:color="auto" w:fill="FFFFFF" w:themeFill="background1"/>
          </w:tcPr>
          <w:p w14:paraId="5B645657" w14:textId="02B7FE6E" w:rsidR="00FC06D5" w:rsidRPr="00AA664C" w:rsidRDefault="00345F61" w:rsidP="00345F61">
            <w:pPr>
              <w:pStyle w:val="Default"/>
              <w:jc w:val="center"/>
              <w:rPr>
                <w:noProof/>
                <w:sz w:val="16"/>
                <w:szCs w:val="16"/>
              </w:rPr>
            </w:pPr>
            <w:r w:rsidRPr="00AA664C">
              <w:rPr>
                <w:sz w:val="16"/>
                <w:szCs w:val="16"/>
              </w:rPr>
              <w:t xml:space="preserve">200 veseli pieaugušie ar lieko svaru </w:t>
            </w:r>
          </w:p>
        </w:tc>
        <w:tc>
          <w:tcPr>
            <w:tcW w:w="219" w:type="pct"/>
            <w:tcBorders>
              <w:top w:val="single" w:sz="4" w:space="0" w:color="auto"/>
              <w:bottom w:val="single" w:sz="4" w:space="0" w:color="auto"/>
            </w:tcBorders>
            <w:shd w:val="clear" w:color="auto" w:fill="FFFFFF" w:themeFill="background1"/>
          </w:tcPr>
          <w:p w14:paraId="33512558" w14:textId="68E336E3" w:rsidR="00FC06D5" w:rsidRPr="00AA664C" w:rsidRDefault="00345F61" w:rsidP="00345F61">
            <w:pPr>
              <w:pStyle w:val="Default"/>
              <w:jc w:val="center"/>
              <w:rPr>
                <w:sz w:val="16"/>
                <w:szCs w:val="16"/>
              </w:rPr>
            </w:pPr>
            <w:r w:rsidRPr="00AA664C">
              <w:rPr>
                <w:sz w:val="16"/>
                <w:szCs w:val="16"/>
              </w:rPr>
              <w:t>18–70</w:t>
            </w:r>
          </w:p>
        </w:tc>
        <w:tc>
          <w:tcPr>
            <w:tcW w:w="214" w:type="pct"/>
            <w:tcBorders>
              <w:top w:val="single" w:sz="4" w:space="0" w:color="auto"/>
              <w:bottom w:val="single" w:sz="4" w:space="0" w:color="auto"/>
            </w:tcBorders>
            <w:shd w:val="clear" w:color="auto" w:fill="FFFFFF" w:themeFill="background1"/>
          </w:tcPr>
          <w:p w14:paraId="4B125D5C" w14:textId="3E9C8BA6" w:rsidR="00FC06D5" w:rsidRPr="00AA664C" w:rsidRDefault="00345F61" w:rsidP="00345F61">
            <w:pPr>
              <w:pStyle w:val="Default"/>
              <w:jc w:val="center"/>
              <w:rPr>
                <w:sz w:val="16"/>
                <w:szCs w:val="16"/>
              </w:rPr>
            </w:pPr>
            <w:r w:rsidRPr="00AA664C">
              <w:rPr>
                <w:sz w:val="16"/>
                <w:szCs w:val="16"/>
              </w:rPr>
              <w:t>62 m</w:t>
            </w:r>
          </w:p>
        </w:tc>
        <w:tc>
          <w:tcPr>
            <w:tcW w:w="355" w:type="pct"/>
            <w:tcBorders>
              <w:top w:val="single" w:sz="4" w:space="0" w:color="auto"/>
              <w:bottom w:val="single" w:sz="4" w:space="0" w:color="auto"/>
            </w:tcBorders>
            <w:shd w:val="clear" w:color="auto" w:fill="FFFFFF" w:themeFill="background1"/>
          </w:tcPr>
          <w:p w14:paraId="1A947BB3" w14:textId="2D68C673" w:rsidR="00FC06D5" w:rsidRPr="00AA664C" w:rsidRDefault="00345F61" w:rsidP="00345F61">
            <w:pPr>
              <w:pStyle w:val="Default"/>
              <w:jc w:val="center"/>
              <w:rPr>
                <w:sz w:val="16"/>
                <w:szCs w:val="16"/>
              </w:rPr>
            </w:pPr>
            <w:r w:rsidRPr="00AA664C">
              <w:rPr>
                <w:sz w:val="16"/>
                <w:szCs w:val="16"/>
              </w:rPr>
              <w:t>165</w:t>
            </w:r>
          </w:p>
        </w:tc>
        <w:tc>
          <w:tcPr>
            <w:tcW w:w="389" w:type="pct"/>
            <w:tcBorders>
              <w:top w:val="single" w:sz="4" w:space="0" w:color="auto"/>
              <w:bottom w:val="single" w:sz="4" w:space="0" w:color="auto"/>
            </w:tcBorders>
            <w:shd w:val="clear" w:color="auto" w:fill="D9D9D9" w:themeFill="background1" w:themeFillShade="D9"/>
          </w:tcPr>
          <w:p w14:paraId="4D5A3D5F" w14:textId="0A558307" w:rsidR="00FC06D5" w:rsidRPr="00AA664C" w:rsidRDefault="00345F61" w:rsidP="00345F61">
            <w:pPr>
              <w:pStyle w:val="Default"/>
              <w:jc w:val="center"/>
              <w:rPr>
                <w:sz w:val="16"/>
                <w:szCs w:val="16"/>
              </w:rPr>
            </w:pPr>
            <w:r w:rsidRPr="00AA664C">
              <w:rPr>
                <w:sz w:val="16"/>
                <w:szCs w:val="16"/>
              </w:rPr>
              <w:t>83,3 μg D</w:t>
            </w:r>
            <w:r w:rsidRPr="00AA664C">
              <w:rPr>
                <w:sz w:val="16"/>
                <w:szCs w:val="16"/>
                <w:vertAlign w:val="subscript"/>
              </w:rPr>
              <w:t>3</w:t>
            </w:r>
            <w:r w:rsidRPr="00AA664C">
              <w:rPr>
                <w:sz w:val="16"/>
                <w:szCs w:val="16"/>
              </w:rPr>
              <w:t> vitamīna dienā</w:t>
            </w:r>
          </w:p>
        </w:tc>
        <w:tc>
          <w:tcPr>
            <w:tcW w:w="356" w:type="pct"/>
            <w:tcBorders>
              <w:top w:val="single" w:sz="4" w:space="0" w:color="auto"/>
              <w:bottom w:val="single" w:sz="4" w:space="0" w:color="auto"/>
            </w:tcBorders>
            <w:shd w:val="clear" w:color="auto" w:fill="D9D9D9" w:themeFill="background1" w:themeFillShade="D9"/>
          </w:tcPr>
          <w:p w14:paraId="19F139F5" w14:textId="7727984F" w:rsidR="00FC06D5" w:rsidRPr="00AA664C" w:rsidRDefault="00345F61" w:rsidP="002C777B">
            <w:pPr>
              <w:pStyle w:val="Default"/>
              <w:jc w:val="center"/>
              <w:rPr>
                <w:sz w:val="16"/>
                <w:szCs w:val="16"/>
              </w:rPr>
            </w:pPr>
            <w:r w:rsidRPr="00AA664C">
              <w:rPr>
                <w:sz w:val="16"/>
                <w:szCs w:val="16"/>
              </w:rPr>
              <w:t>Nē</w:t>
            </w:r>
          </w:p>
        </w:tc>
        <w:tc>
          <w:tcPr>
            <w:tcW w:w="376" w:type="pct"/>
            <w:tcBorders>
              <w:top w:val="single" w:sz="4" w:space="0" w:color="auto"/>
              <w:bottom w:val="single" w:sz="4" w:space="0" w:color="auto"/>
            </w:tcBorders>
            <w:shd w:val="clear" w:color="auto" w:fill="FFFFFF" w:themeFill="background1"/>
          </w:tcPr>
          <w:p w14:paraId="18EF8148" w14:textId="6247C5FC" w:rsidR="00345F61" w:rsidRPr="00AA664C" w:rsidRDefault="00345F61" w:rsidP="00345F61">
            <w:pPr>
              <w:pStyle w:val="Default"/>
              <w:jc w:val="center"/>
              <w:rPr>
                <w:sz w:val="16"/>
                <w:szCs w:val="16"/>
              </w:rPr>
            </w:pPr>
            <w:r w:rsidRPr="00AA664C">
              <w:rPr>
                <w:sz w:val="16"/>
                <w:szCs w:val="16"/>
              </w:rPr>
              <w:t>t</w:t>
            </w:r>
            <w:r w:rsidRPr="00AA664C">
              <w:rPr>
                <w:sz w:val="16"/>
                <w:szCs w:val="16"/>
                <w:vertAlign w:val="subscript"/>
              </w:rPr>
              <w:t>0</w:t>
            </w:r>
            <w:r w:rsidRPr="00AA664C">
              <w:rPr>
                <w:sz w:val="16"/>
                <w:szCs w:val="16"/>
              </w:rPr>
              <w:t>: 2,36±0,08 t</w:t>
            </w:r>
            <w:r w:rsidRPr="00AA664C">
              <w:rPr>
                <w:color w:val="auto"/>
                <w:sz w:val="16"/>
                <w:szCs w:val="16"/>
                <w:vertAlign w:val="subscript"/>
              </w:rPr>
              <w:t>12</w:t>
            </w:r>
            <w:r w:rsidRPr="00AA664C">
              <w:rPr>
                <w:sz w:val="16"/>
                <w:szCs w:val="16"/>
              </w:rPr>
              <w:t>: 2,38±0,10</w:t>
            </w:r>
          </w:p>
          <w:p w14:paraId="7683514D" w14:textId="77777777" w:rsidR="00345F61" w:rsidRPr="00AA664C" w:rsidRDefault="00345F61" w:rsidP="00345F61">
            <w:pPr>
              <w:pStyle w:val="Default"/>
              <w:jc w:val="center"/>
              <w:rPr>
                <w:sz w:val="16"/>
                <w:szCs w:val="16"/>
              </w:rPr>
            </w:pPr>
          </w:p>
          <w:p w14:paraId="56493AAD" w14:textId="183C3FB8" w:rsidR="00FC06D5" w:rsidRPr="00AA664C" w:rsidRDefault="00345F61" w:rsidP="00345F61">
            <w:pPr>
              <w:pStyle w:val="TableParagraph"/>
              <w:tabs>
                <w:tab w:val="left" w:pos="1399"/>
              </w:tabs>
              <w:jc w:val="center"/>
              <w:rPr>
                <w:rFonts w:ascii="Times New Roman" w:hAnsi="Times New Roman" w:cs="Times New Roman"/>
                <w:noProof/>
                <w:sz w:val="16"/>
                <w:szCs w:val="16"/>
              </w:rPr>
            </w:pPr>
            <w:r w:rsidRPr="00AA664C">
              <w:rPr>
                <w:rFonts w:ascii="Times New Roman" w:hAnsi="Times New Roman"/>
                <w:sz w:val="16"/>
                <w:szCs w:val="16"/>
              </w:rPr>
              <w:t xml:space="preserve">Δ: 0,02±0,09 </w:t>
            </w:r>
          </w:p>
        </w:tc>
        <w:tc>
          <w:tcPr>
            <w:tcW w:w="384" w:type="pct"/>
            <w:tcBorders>
              <w:top w:val="single" w:sz="4" w:space="0" w:color="auto"/>
              <w:bottom w:val="single" w:sz="4" w:space="0" w:color="auto"/>
            </w:tcBorders>
            <w:shd w:val="clear" w:color="auto" w:fill="FFFFFF" w:themeFill="background1"/>
          </w:tcPr>
          <w:p w14:paraId="7158FBA7" w14:textId="77777777" w:rsidR="00345F61" w:rsidRPr="00AA664C" w:rsidRDefault="00345F61" w:rsidP="00345F61">
            <w:pPr>
              <w:pStyle w:val="Default"/>
              <w:jc w:val="center"/>
              <w:rPr>
                <w:sz w:val="16"/>
                <w:szCs w:val="16"/>
              </w:rPr>
            </w:pPr>
            <w:r w:rsidRPr="00AA664C">
              <w:rPr>
                <w:sz w:val="16"/>
                <w:szCs w:val="16"/>
              </w:rPr>
              <w:t>t</w:t>
            </w:r>
            <w:r w:rsidRPr="00AA664C">
              <w:rPr>
                <w:sz w:val="16"/>
                <w:szCs w:val="16"/>
                <w:vertAlign w:val="subscript"/>
              </w:rPr>
              <w:t>0</w:t>
            </w:r>
            <w:r w:rsidRPr="00AA664C">
              <w:rPr>
                <w:sz w:val="16"/>
                <w:szCs w:val="16"/>
              </w:rPr>
              <w:t>: 30,0±17,5</w:t>
            </w:r>
          </w:p>
          <w:p w14:paraId="6A0575E9" w14:textId="1098CE93" w:rsidR="00345F61" w:rsidRPr="00AA664C" w:rsidRDefault="00345F61" w:rsidP="00345F61">
            <w:pPr>
              <w:pStyle w:val="Default"/>
              <w:rPr>
                <w:sz w:val="16"/>
                <w:szCs w:val="16"/>
              </w:rPr>
            </w:pPr>
            <w:r w:rsidRPr="00AA664C">
              <w:rPr>
                <w:sz w:val="16"/>
                <w:szCs w:val="16"/>
              </w:rPr>
              <w:t>t</w:t>
            </w:r>
            <w:r w:rsidRPr="00AA664C">
              <w:rPr>
                <w:sz w:val="16"/>
                <w:szCs w:val="16"/>
                <w:vertAlign w:val="subscript"/>
              </w:rPr>
              <w:t>12</w:t>
            </w:r>
            <w:r w:rsidRPr="00AA664C">
              <w:rPr>
                <w:sz w:val="16"/>
                <w:szCs w:val="16"/>
              </w:rPr>
              <w:t>: 85,5±57,5</w:t>
            </w:r>
          </w:p>
          <w:p w14:paraId="260CF743" w14:textId="77777777" w:rsidR="00345F61" w:rsidRPr="00AA664C" w:rsidRDefault="00345F61" w:rsidP="00345F61">
            <w:pPr>
              <w:pStyle w:val="Default"/>
              <w:jc w:val="center"/>
              <w:rPr>
                <w:sz w:val="16"/>
                <w:szCs w:val="16"/>
              </w:rPr>
            </w:pPr>
          </w:p>
          <w:p w14:paraId="525CF469" w14:textId="0E2DF9CA" w:rsidR="00FC06D5" w:rsidRPr="00AA664C" w:rsidRDefault="00345F61" w:rsidP="00345F61">
            <w:pPr>
              <w:pStyle w:val="Default"/>
              <w:jc w:val="center"/>
              <w:rPr>
                <w:noProof/>
                <w:sz w:val="16"/>
                <w:szCs w:val="16"/>
              </w:rPr>
            </w:pPr>
            <w:r w:rsidRPr="00AA664C">
              <w:rPr>
                <w:sz w:val="16"/>
                <w:szCs w:val="16"/>
              </w:rPr>
              <w:t>Δ: 55,5±55,8</w:t>
            </w:r>
          </w:p>
        </w:tc>
        <w:tc>
          <w:tcPr>
            <w:tcW w:w="292" w:type="pct"/>
            <w:tcBorders>
              <w:top w:val="single" w:sz="4" w:space="0" w:color="auto"/>
              <w:bottom w:val="single" w:sz="4" w:space="0" w:color="auto"/>
            </w:tcBorders>
            <w:shd w:val="clear" w:color="auto" w:fill="FFFFFF" w:themeFill="background1"/>
          </w:tcPr>
          <w:p w14:paraId="37E1C4B9" w14:textId="60D6D001" w:rsidR="00345F61" w:rsidRPr="00AA664C" w:rsidRDefault="00345F61" w:rsidP="00345F61">
            <w:pPr>
              <w:pStyle w:val="Default"/>
              <w:jc w:val="center"/>
              <w:rPr>
                <w:sz w:val="16"/>
                <w:szCs w:val="16"/>
              </w:rPr>
            </w:pPr>
            <w:r w:rsidRPr="00AA664C">
              <w:rPr>
                <w:sz w:val="16"/>
                <w:szCs w:val="16"/>
              </w:rPr>
              <w:t>t</w:t>
            </w:r>
            <w:r w:rsidRPr="00AA664C">
              <w:rPr>
                <w:sz w:val="16"/>
                <w:szCs w:val="16"/>
                <w:vertAlign w:val="subscript"/>
              </w:rPr>
              <w:t>0</w:t>
            </w:r>
            <w:r w:rsidRPr="00AA664C">
              <w:rPr>
                <w:sz w:val="16"/>
                <w:szCs w:val="16"/>
              </w:rPr>
              <w:t>: 2,38±0,10</w:t>
            </w:r>
          </w:p>
          <w:p w14:paraId="6B44B06A" w14:textId="3A27F9C1" w:rsidR="00345F61" w:rsidRPr="00AA664C" w:rsidRDefault="00345F61" w:rsidP="00345F61">
            <w:pPr>
              <w:pStyle w:val="Default"/>
              <w:jc w:val="center"/>
              <w:rPr>
                <w:sz w:val="16"/>
                <w:szCs w:val="16"/>
              </w:rPr>
            </w:pPr>
            <w:r w:rsidRPr="00AA664C">
              <w:rPr>
                <w:sz w:val="16"/>
                <w:szCs w:val="16"/>
              </w:rPr>
              <w:t>t</w:t>
            </w:r>
            <w:r w:rsidRPr="00AA664C">
              <w:rPr>
                <w:sz w:val="16"/>
                <w:szCs w:val="16"/>
                <w:vertAlign w:val="subscript"/>
              </w:rPr>
              <w:t>12</w:t>
            </w:r>
            <w:r w:rsidRPr="00AA664C">
              <w:rPr>
                <w:sz w:val="16"/>
                <w:szCs w:val="16"/>
              </w:rPr>
              <w:t>: 2,40±0,25</w:t>
            </w:r>
          </w:p>
          <w:p w14:paraId="4CE2F6EE" w14:textId="77777777" w:rsidR="00345F61" w:rsidRPr="00AA664C" w:rsidRDefault="00345F61" w:rsidP="00345F61">
            <w:pPr>
              <w:pStyle w:val="TableParagraph"/>
              <w:jc w:val="center"/>
              <w:rPr>
                <w:rFonts w:ascii="Times New Roman" w:hAnsi="Times New Roman" w:cs="Times New Roman"/>
                <w:sz w:val="16"/>
                <w:szCs w:val="16"/>
              </w:rPr>
            </w:pPr>
          </w:p>
          <w:p w14:paraId="531939C2" w14:textId="0660DBF5" w:rsidR="00FC06D5" w:rsidRPr="00AA664C" w:rsidRDefault="00345F61" w:rsidP="00345F61">
            <w:pPr>
              <w:pStyle w:val="TableParagraph"/>
              <w:jc w:val="center"/>
              <w:rPr>
                <w:rFonts w:ascii="Times New Roman" w:hAnsi="Times New Roman" w:cs="Times New Roman"/>
                <w:noProof/>
                <w:sz w:val="16"/>
                <w:szCs w:val="16"/>
              </w:rPr>
            </w:pPr>
            <w:r w:rsidRPr="00AA664C">
              <w:rPr>
                <w:rFonts w:ascii="Times New Roman" w:hAnsi="Times New Roman"/>
                <w:sz w:val="16"/>
                <w:szCs w:val="16"/>
              </w:rPr>
              <w:t xml:space="preserve">Δ: 0,02±0,24 </w:t>
            </w:r>
          </w:p>
        </w:tc>
        <w:tc>
          <w:tcPr>
            <w:tcW w:w="263" w:type="pct"/>
            <w:tcBorders>
              <w:top w:val="single" w:sz="4" w:space="0" w:color="auto"/>
              <w:bottom w:val="single" w:sz="4" w:space="0" w:color="auto"/>
            </w:tcBorders>
            <w:shd w:val="clear" w:color="auto" w:fill="FFFFFF" w:themeFill="background1"/>
          </w:tcPr>
          <w:p w14:paraId="70AD1C68" w14:textId="77777777" w:rsidR="00345F61" w:rsidRPr="00AA664C" w:rsidRDefault="00345F61" w:rsidP="00345F61">
            <w:pPr>
              <w:pStyle w:val="Default"/>
              <w:jc w:val="center"/>
              <w:rPr>
                <w:sz w:val="16"/>
                <w:szCs w:val="16"/>
              </w:rPr>
            </w:pPr>
            <w:r w:rsidRPr="00AA664C">
              <w:rPr>
                <w:sz w:val="16"/>
                <w:szCs w:val="16"/>
              </w:rPr>
              <w:t>t</w:t>
            </w:r>
            <w:r w:rsidRPr="00AA664C">
              <w:rPr>
                <w:sz w:val="16"/>
                <w:szCs w:val="16"/>
                <w:vertAlign w:val="subscript"/>
              </w:rPr>
              <w:t>0</w:t>
            </w:r>
            <w:r w:rsidRPr="00AA664C">
              <w:rPr>
                <w:sz w:val="16"/>
                <w:szCs w:val="16"/>
              </w:rPr>
              <w:t>: 30,3±20,1</w:t>
            </w:r>
          </w:p>
          <w:p w14:paraId="533601A0" w14:textId="77777777" w:rsidR="00345F61" w:rsidRPr="00AA664C" w:rsidRDefault="00345F61" w:rsidP="00345F61">
            <w:pPr>
              <w:pStyle w:val="Default"/>
              <w:jc w:val="center"/>
              <w:rPr>
                <w:sz w:val="16"/>
                <w:szCs w:val="16"/>
              </w:rPr>
            </w:pPr>
            <w:r w:rsidRPr="00AA664C">
              <w:rPr>
                <w:sz w:val="16"/>
                <w:szCs w:val="16"/>
              </w:rPr>
              <w:t>t</w:t>
            </w:r>
            <w:r w:rsidRPr="00AA664C">
              <w:rPr>
                <w:sz w:val="16"/>
                <w:szCs w:val="16"/>
                <w:vertAlign w:val="subscript"/>
              </w:rPr>
              <w:t>12</w:t>
            </w:r>
            <w:r w:rsidRPr="00AA664C">
              <w:rPr>
                <w:sz w:val="16"/>
                <w:szCs w:val="16"/>
              </w:rPr>
              <w:t>: 42,0±35,0</w:t>
            </w:r>
          </w:p>
          <w:p w14:paraId="615EAD08" w14:textId="77777777" w:rsidR="00345F61" w:rsidRPr="00AA664C" w:rsidRDefault="00345F61" w:rsidP="00345F61">
            <w:pPr>
              <w:pStyle w:val="Default"/>
              <w:jc w:val="center"/>
              <w:rPr>
                <w:sz w:val="16"/>
                <w:szCs w:val="16"/>
              </w:rPr>
            </w:pPr>
          </w:p>
          <w:p w14:paraId="09C9AA9C" w14:textId="51EC3741" w:rsidR="00FC06D5" w:rsidRPr="00AA664C" w:rsidRDefault="00345F61" w:rsidP="00345F61">
            <w:pPr>
              <w:pStyle w:val="Default"/>
              <w:jc w:val="center"/>
              <w:rPr>
                <w:noProof/>
                <w:sz w:val="16"/>
                <w:szCs w:val="16"/>
              </w:rPr>
            </w:pPr>
            <w:r w:rsidRPr="00AA664C">
              <w:rPr>
                <w:sz w:val="16"/>
                <w:szCs w:val="16"/>
              </w:rPr>
              <w:t>Δ: 11,8±36,3</w:t>
            </w:r>
          </w:p>
        </w:tc>
        <w:tc>
          <w:tcPr>
            <w:tcW w:w="364" w:type="pct"/>
            <w:tcBorders>
              <w:top w:val="single" w:sz="4" w:space="0" w:color="auto"/>
              <w:bottom w:val="single" w:sz="4" w:space="0" w:color="auto"/>
            </w:tcBorders>
            <w:shd w:val="clear" w:color="auto" w:fill="FFFFFF" w:themeFill="background1"/>
          </w:tcPr>
          <w:p w14:paraId="110B4403" w14:textId="127AFE4D" w:rsidR="00FC06D5" w:rsidRPr="00AA664C" w:rsidRDefault="00FC06D5" w:rsidP="002C777B">
            <w:pPr>
              <w:pStyle w:val="TableParagraph"/>
              <w:jc w:val="center"/>
              <w:rPr>
                <w:rFonts w:ascii="Times New Roman" w:hAnsi="Times New Roman" w:cs="Times New Roman"/>
                <w:noProof/>
                <w:sz w:val="16"/>
                <w:szCs w:val="16"/>
              </w:rPr>
            </w:pPr>
            <w:r w:rsidRPr="00AA664C">
              <w:rPr>
                <w:rFonts w:ascii="Times New Roman" w:hAnsi="Times New Roman"/>
                <w:sz w:val="16"/>
                <w:szCs w:val="16"/>
              </w:rPr>
              <w:t>Nē</w:t>
            </w:r>
          </w:p>
        </w:tc>
        <w:tc>
          <w:tcPr>
            <w:tcW w:w="385" w:type="pct"/>
            <w:tcBorders>
              <w:top w:val="single" w:sz="4" w:space="0" w:color="auto"/>
              <w:bottom w:val="single" w:sz="4" w:space="0" w:color="auto"/>
            </w:tcBorders>
            <w:shd w:val="clear" w:color="auto" w:fill="FFFFFF" w:themeFill="background1"/>
          </w:tcPr>
          <w:p w14:paraId="18A2E210" w14:textId="125CE6B4" w:rsidR="00FC06D5" w:rsidRPr="00AA664C" w:rsidRDefault="00FC06D5" w:rsidP="002C777B">
            <w:pPr>
              <w:pStyle w:val="TableParagraph"/>
              <w:jc w:val="center"/>
              <w:rPr>
                <w:rFonts w:ascii="Times New Roman" w:hAnsi="Times New Roman" w:cs="Times New Roman"/>
                <w:noProof/>
                <w:sz w:val="16"/>
                <w:szCs w:val="16"/>
                <w:lang w:val="en-GB"/>
              </w:rPr>
            </w:pPr>
          </w:p>
        </w:tc>
      </w:tr>
      <w:tr w:rsidR="00261555" w:rsidRPr="00AA664C" w14:paraId="489BC00C" w14:textId="77777777" w:rsidTr="004F4869">
        <w:trPr>
          <w:trHeight w:val="2311"/>
        </w:trPr>
        <w:tc>
          <w:tcPr>
            <w:tcW w:w="376" w:type="pct"/>
            <w:tcBorders>
              <w:top w:val="single" w:sz="4" w:space="0" w:color="auto"/>
              <w:bottom w:val="single" w:sz="4" w:space="0" w:color="auto"/>
            </w:tcBorders>
            <w:shd w:val="clear" w:color="auto" w:fill="FFFFFF" w:themeFill="background1"/>
          </w:tcPr>
          <w:p w14:paraId="73C3F34A" w14:textId="77777777" w:rsidR="00E13C58" w:rsidRPr="00AA664C" w:rsidRDefault="004A27AB" w:rsidP="004A27AB">
            <w:pPr>
              <w:pStyle w:val="Default"/>
              <w:jc w:val="both"/>
              <w:rPr>
                <w:b/>
                <w:bCs/>
                <w:sz w:val="16"/>
                <w:szCs w:val="16"/>
              </w:rPr>
            </w:pPr>
            <w:r w:rsidRPr="00AA664C">
              <w:rPr>
                <w:b/>
                <w:sz w:val="16"/>
                <w:szCs w:val="16"/>
              </w:rPr>
              <w:t>Narang et al., 1984</w:t>
            </w:r>
          </w:p>
          <w:p w14:paraId="144B8EF5" w14:textId="55DF54C5" w:rsidR="004A27AB" w:rsidRPr="00AA664C" w:rsidRDefault="004A27AB" w:rsidP="004A27AB">
            <w:pPr>
              <w:pStyle w:val="Default"/>
              <w:jc w:val="both"/>
              <w:rPr>
                <w:noProof/>
                <w:sz w:val="16"/>
                <w:szCs w:val="16"/>
              </w:rPr>
            </w:pPr>
            <w:r w:rsidRPr="00AA664C">
              <w:rPr>
                <w:sz w:val="16"/>
                <w:szCs w:val="16"/>
              </w:rPr>
              <w:t>Ajmera, Indija (26° ziemeļu platums)</w:t>
            </w:r>
          </w:p>
        </w:tc>
        <w:tc>
          <w:tcPr>
            <w:tcW w:w="376" w:type="pct"/>
            <w:gridSpan w:val="2"/>
            <w:tcBorders>
              <w:top w:val="single" w:sz="4" w:space="0" w:color="auto"/>
              <w:bottom w:val="single" w:sz="4" w:space="0" w:color="auto"/>
            </w:tcBorders>
            <w:shd w:val="clear" w:color="auto" w:fill="FFFFFF" w:themeFill="background1"/>
          </w:tcPr>
          <w:p w14:paraId="31B803C7" w14:textId="4A79C361" w:rsidR="004A27AB" w:rsidRPr="00AA664C" w:rsidRDefault="004A27AB" w:rsidP="004A27AB">
            <w:pPr>
              <w:pStyle w:val="Default"/>
              <w:jc w:val="both"/>
              <w:rPr>
                <w:sz w:val="16"/>
                <w:szCs w:val="16"/>
              </w:rPr>
            </w:pPr>
            <w:r w:rsidRPr="00AA664C">
              <w:rPr>
                <w:sz w:val="16"/>
                <w:szCs w:val="16"/>
              </w:rPr>
              <w:t>Aktīvas rīcības pētījums</w:t>
            </w:r>
          </w:p>
        </w:tc>
        <w:tc>
          <w:tcPr>
            <w:tcW w:w="356" w:type="pct"/>
            <w:tcBorders>
              <w:top w:val="single" w:sz="4" w:space="0" w:color="auto"/>
              <w:bottom w:val="single" w:sz="4" w:space="0" w:color="auto"/>
            </w:tcBorders>
            <w:shd w:val="clear" w:color="auto" w:fill="FFFFFF" w:themeFill="background1"/>
          </w:tcPr>
          <w:p w14:paraId="7B75BAA9" w14:textId="3D767F03" w:rsidR="004A27AB" w:rsidRPr="00AA664C" w:rsidRDefault="004A27AB" w:rsidP="004A27AB">
            <w:pPr>
              <w:pStyle w:val="TableParagraph"/>
              <w:jc w:val="center"/>
              <w:rPr>
                <w:rFonts w:ascii="Times New Roman" w:hAnsi="Times New Roman" w:cs="Times New Roman"/>
                <w:noProof/>
                <w:sz w:val="16"/>
                <w:szCs w:val="16"/>
              </w:rPr>
            </w:pPr>
            <w:r w:rsidRPr="00AA664C">
              <w:rPr>
                <w:rFonts w:ascii="Times New Roman" w:hAnsi="Times New Roman"/>
                <w:sz w:val="16"/>
                <w:szCs w:val="16"/>
              </w:rPr>
              <w:t>3 (sezona nav ziņota)</w:t>
            </w:r>
          </w:p>
        </w:tc>
        <w:tc>
          <w:tcPr>
            <w:tcW w:w="294" w:type="pct"/>
            <w:tcBorders>
              <w:top w:val="single" w:sz="4" w:space="0" w:color="auto"/>
              <w:bottom w:val="single" w:sz="4" w:space="0" w:color="auto"/>
            </w:tcBorders>
            <w:shd w:val="clear" w:color="auto" w:fill="FFFFFF" w:themeFill="background1"/>
          </w:tcPr>
          <w:p w14:paraId="6E86EFA2" w14:textId="05F369F0" w:rsidR="004A27AB" w:rsidRPr="00AA664C" w:rsidRDefault="004A27AB" w:rsidP="004A27AB">
            <w:pPr>
              <w:pStyle w:val="Default"/>
              <w:rPr>
                <w:noProof/>
                <w:sz w:val="16"/>
                <w:szCs w:val="16"/>
              </w:rPr>
            </w:pPr>
            <w:r w:rsidRPr="00AA664C">
              <w:rPr>
                <w:sz w:val="16"/>
                <w:szCs w:val="16"/>
              </w:rPr>
              <w:t>30 veseli pieaugušie</w:t>
            </w:r>
          </w:p>
        </w:tc>
        <w:tc>
          <w:tcPr>
            <w:tcW w:w="219" w:type="pct"/>
            <w:tcBorders>
              <w:top w:val="single" w:sz="4" w:space="0" w:color="auto"/>
              <w:bottom w:val="single" w:sz="4" w:space="0" w:color="auto"/>
            </w:tcBorders>
            <w:shd w:val="clear" w:color="auto" w:fill="FFFFFF" w:themeFill="background1"/>
          </w:tcPr>
          <w:p w14:paraId="49A41F00" w14:textId="6633D97A" w:rsidR="004A27AB" w:rsidRPr="00AA664C" w:rsidRDefault="004A27AB" w:rsidP="004A27AB">
            <w:pPr>
              <w:pStyle w:val="TableParagraph"/>
              <w:jc w:val="center"/>
              <w:rPr>
                <w:rFonts w:ascii="Times New Roman" w:hAnsi="Times New Roman" w:cs="Times New Roman"/>
                <w:noProof/>
                <w:sz w:val="16"/>
                <w:szCs w:val="16"/>
              </w:rPr>
            </w:pPr>
            <w:r w:rsidRPr="00AA664C">
              <w:rPr>
                <w:rFonts w:ascii="Times New Roman" w:hAnsi="Times New Roman"/>
                <w:sz w:val="16"/>
                <w:szCs w:val="16"/>
              </w:rPr>
              <w:t>21–60</w:t>
            </w:r>
          </w:p>
        </w:tc>
        <w:tc>
          <w:tcPr>
            <w:tcW w:w="214" w:type="pct"/>
            <w:tcBorders>
              <w:top w:val="single" w:sz="4" w:space="0" w:color="auto"/>
              <w:bottom w:val="single" w:sz="4" w:space="0" w:color="auto"/>
            </w:tcBorders>
            <w:shd w:val="clear" w:color="auto" w:fill="FFFFFF" w:themeFill="background1"/>
          </w:tcPr>
          <w:p w14:paraId="3846144C" w14:textId="6E2B0D7C" w:rsidR="004A27AB" w:rsidRPr="00AA664C" w:rsidRDefault="004A27AB" w:rsidP="004A27AB">
            <w:pPr>
              <w:pStyle w:val="TableParagraph"/>
              <w:jc w:val="center"/>
              <w:rPr>
                <w:rFonts w:ascii="Times New Roman" w:hAnsi="Times New Roman" w:cs="Times New Roman"/>
                <w:noProof/>
                <w:sz w:val="16"/>
                <w:szCs w:val="16"/>
              </w:rPr>
            </w:pPr>
            <w:r w:rsidRPr="00AA664C">
              <w:rPr>
                <w:rFonts w:ascii="Times New Roman" w:hAnsi="Times New Roman"/>
                <w:sz w:val="16"/>
                <w:szCs w:val="16"/>
              </w:rPr>
              <w:t>abi</w:t>
            </w:r>
          </w:p>
        </w:tc>
        <w:tc>
          <w:tcPr>
            <w:tcW w:w="355" w:type="pct"/>
            <w:tcBorders>
              <w:top w:val="single" w:sz="4" w:space="0" w:color="auto"/>
              <w:bottom w:val="single" w:sz="4" w:space="0" w:color="auto"/>
            </w:tcBorders>
            <w:shd w:val="clear" w:color="auto" w:fill="FFFFFF" w:themeFill="background1"/>
          </w:tcPr>
          <w:p w14:paraId="73858485" w14:textId="04B14B08" w:rsidR="004A27AB" w:rsidRPr="00AA664C" w:rsidRDefault="004A27AB" w:rsidP="004A27AB">
            <w:pPr>
              <w:pStyle w:val="TableParagraph"/>
              <w:tabs>
                <w:tab w:val="left" w:pos="988"/>
              </w:tabs>
              <w:jc w:val="center"/>
              <w:rPr>
                <w:rFonts w:ascii="Times New Roman" w:hAnsi="Times New Roman" w:cs="Times New Roman"/>
                <w:noProof/>
                <w:sz w:val="16"/>
                <w:szCs w:val="16"/>
              </w:rPr>
            </w:pPr>
            <w:r w:rsidRPr="00AA664C">
              <w:rPr>
                <w:rFonts w:ascii="Times New Roman" w:hAnsi="Times New Roman"/>
                <w:sz w:val="16"/>
                <w:szCs w:val="16"/>
              </w:rPr>
              <w:t>nav ziņots</w:t>
            </w:r>
          </w:p>
        </w:tc>
        <w:tc>
          <w:tcPr>
            <w:tcW w:w="389" w:type="pct"/>
            <w:tcBorders>
              <w:top w:val="single" w:sz="4" w:space="0" w:color="auto"/>
              <w:bottom w:val="single" w:sz="4" w:space="0" w:color="auto"/>
            </w:tcBorders>
            <w:shd w:val="clear" w:color="auto" w:fill="D9D9D9" w:themeFill="background1" w:themeFillShade="D9"/>
          </w:tcPr>
          <w:p w14:paraId="6439C525" w14:textId="6337C148" w:rsidR="004A27AB" w:rsidRPr="00AA664C" w:rsidRDefault="004A27AB" w:rsidP="004A27AB">
            <w:pPr>
              <w:pStyle w:val="Default"/>
              <w:jc w:val="center"/>
              <w:rPr>
                <w:sz w:val="16"/>
                <w:szCs w:val="16"/>
              </w:rPr>
            </w:pPr>
            <w:r w:rsidRPr="00AA664C">
              <w:rPr>
                <w:sz w:val="16"/>
                <w:szCs w:val="16"/>
              </w:rPr>
              <w:t>10, 20, 30, 60 vai 95 μg D vitamīna dienā</w:t>
            </w:r>
          </w:p>
        </w:tc>
        <w:tc>
          <w:tcPr>
            <w:tcW w:w="356" w:type="pct"/>
            <w:tcBorders>
              <w:top w:val="single" w:sz="4" w:space="0" w:color="auto"/>
              <w:bottom w:val="single" w:sz="4" w:space="0" w:color="auto"/>
            </w:tcBorders>
            <w:shd w:val="clear" w:color="auto" w:fill="D9D9D9" w:themeFill="background1" w:themeFillShade="D9"/>
          </w:tcPr>
          <w:p w14:paraId="174D0CC3" w14:textId="236128E2" w:rsidR="004A27AB" w:rsidRPr="00AA664C" w:rsidRDefault="004A27AB" w:rsidP="004A27AB">
            <w:pPr>
              <w:pStyle w:val="Default"/>
              <w:jc w:val="center"/>
              <w:rPr>
                <w:sz w:val="16"/>
                <w:szCs w:val="16"/>
              </w:rPr>
            </w:pPr>
            <w:r w:rsidRPr="00AA664C">
              <w:rPr>
                <w:sz w:val="16"/>
                <w:szCs w:val="16"/>
              </w:rPr>
              <w:t>Nē</w:t>
            </w:r>
          </w:p>
        </w:tc>
        <w:tc>
          <w:tcPr>
            <w:tcW w:w="376" w:type="pct"/>
            <w:tcBorders>
              <w:top w:val="single" w:sz="4" w:space="0" w:color="auto"/>
              <w:bottom w:val="single" w:sz="4" w:space="0" w:color="auto"/>
            </w:tcBorders>
            <w:shd w:val="clear" w:color="auto" w:fill="FFFFFF" w:themeFill="background1"/>
          </w:tcPr>
          <w:p w14:paraId="74A187D4" w14:textId="77777777" w:rsidR="00E13C58" w:rsidRPr="00AA664C" w:rsidRDefault="00E13C58" w:rsidP="00E13C58">
            <w:pPr>
              <w:pStyle w:val="Default"/>
              <w:jc w:val="center"/>
              <w:rPr>
                <w:sz w:val="16"/>
                <w:szCs w:val="16"/>
              </w:rPr>
            </w:pPr>
            <w:r w:rsidRPr="00AA664C">
              <w:rPr>
                <w:sz w:val="16"/>
                <w:szCs w:val="16"/>
              </w:rPr>
              <w:t>60 μg D vitamīna dienā:</w:t>
            </w:r>
          </w:p>
          <w:p w14:paraId="2B370628" w14:textId="43B0E72D" w:rsidR="00E13C58" w:rsidRPr="00AA664C" w:rsidRDefault="00E13C58" w:rsidP="00E13C58">
            <w:pPr>
              <w:pStyle w:val="Default"/>
              <w:jc w:val="center"/>
              <w:rPr>
                <w:sz w:val="16"/>
                <w:szCs w:val="16"/>
              </w:rPr>
            </w:pPr>
            <w:r w:rsidRPr="00AA664C">
              <w:rPr>
                <w:sz w:val="16"/>
                <w:szCs w:val="16"/>
              </w:rPr>
              <w:t>t</w:t>
            </w:r>
            <w:r w:rsidRPr="00AA664C">
              <w:rPr>
                <w:sz w:val="16"/>
                <w:szCs w:val="16"/>
                <w:vertAlign w:val="subscript"/>
              </w:rPr>
              <w:t>0</w:t>
            </w:r>
            <w:r w:rsidRPr="00AA664C">
              <w:rPr>
                <w:sz w:val="16"/>
                <w:szCs w:val="16"/>
              </w:rPr>
              <w:t>: 2,43±0,13</w:t>
            </w:r>
          </w:p>
          <w:p w14:paraId="502D4692" w14:textId="62BDECEC" w:rsidR="00E13C58" w:rsidRPr="00AA664C" w:rsidRDefault="00E13C58" w:rsidP="00E13C58">
            <w:pPr>
              <w:pStyle w:val="Default"/>
              <w:jc w:val="center"/>
              <w:rPr>
                <w:sz w:val="16"/>
                <w:szCs w:val="16"/>
              </w:rPr>
            </w:pPr>
            <w:r w:rsidRPr="00AA664C">
              <w:rPr>
                <w:sz w:val="16"/>
                <w:szCs w:val="16"/>
              </w:rPr>
              <w:t>t</w:t>
            </w:r>
            <w:r w:rsidRPr="00AA664C">
              <w:rPr>
                <w:sz w:val="16"/>
                <w:szCs w:val="16"/>
                <w:vertAlign w:val="subscript"/>
              </w:rPr>
              <w:t>3</w:t>
            </w:r>
            <w:r w:rsidRPr="00AA664C">
              <w:rPr>
                <w:sz w:val="16"/>
                <w:szCs w:val="16"/>
              </w:rPr>
              <w:t>: 2,62±0,22</w:t>
            </w:r>
          </w:p>
          <w:p w14:paraId="396B485C" w14:textId="77777777" w:rsidR="00E13C58" w:rsidRPr="00AA664C" w:rsidRDefault="00E13C58" w:rsidP="00E13C58">
            <w:pPr>
              <w:pStyle w:val="Default"/>
              <w:jc w:val="center"/>
              <w:rPr>
                <w:sz w:val="16"/>
                <w:szCs w:val="16"/>
              </w:rPr>
            </w:pPr>
          </w:p>
          <w:p w14:paraId="4F02C840" w14:textId="77777777" w:rsidR="00E13C58" w:rsidRPr="00AA664C" w:rsidRDefault="00E13C58" w:rsidP="00E13C58">
            <w:pPr>
              <w:pStyle w:val="Default"/>
              <w:jc w:val="center"/>
              <w:rPr>
                <w:sz w:val="16"/>
                <w:szCs w:val="16"/>
              </w:rPr>
            </w:pPr>
            <w:r w:rsidRPr="00AA664C">
              <w:rPr>
                <w:sz w:val="16"/>
                <w:szCs w:val="16"/>
              </w:rPr>
              <w:t>95 μg D vitamīna dienā:</w:t>
            </w:r>
          </w:p>
          <w:p w14:paraId="20F06109" w14:textId="3A4DA013" w:rsidR="00E13C58" w:rsidRPr="00AA664C" w:rsidRDefault="00E13C58" w:rsidP="00E13C58">
            <w:pPr>
              <w:pStyle w:val="Default"/>
              <w:jc w:val="center"/>
              <w:rPr>
                <w:sz w:val="16"/>
                <w:szCs w:val="16"/>
              </w:rPr>
            </w:pPr>
            <w:r w:rsidRPr="00AA664C">
              <w:rPr>
                <w:sz w:val="16"/>
                <w:szCs w:val="16"/>
              </w:rPr>
              <w:t>t</w:t>
            </w:r>
            <w:r w:rsidRPr="00AA664C">
              <w:rPr>
                <w:sz w:val="16"/>
                <w:szCs w:val="16"/>
                <w:vertAlign w:val="subscript"/>
              </w:rPr>
              <w:t>0</w:t>
            </w:r>
            <w:r w:rsidRPr="00AA664C">
              <w:rPr>
                <w:sz w:val="16"/>
                <w:szCs w:val="16"/>
              </w:rPr>
              <w:t>: 2,46±0,09</w:t>
            </w:r>
          </w:p>
          <w:p w14:paraId="01EF5309" w14:textId="6AF054C1" w:rsidR="004A27AB" w:rsidRPr="00AA664C" w:rsidRDefault="00E13C58" w:rsidP="00E13C58">
            <w:pPr>
              <w:pStyle w:val="Default"/>
              <w:jc w:val="center"/>
              <w:rPr>
                <w:noProof/>
                <w:sz w:val="16"/>
                <w:szCs w:val="16"/>
              </w:rPr>
            </w:pPr>
            <w:r w:rsidRPr="00AA664C">
              <w:rPr>
                <w:sz w:val="16"/>
                <w:szCs w:val="16"/>
              </w:rPr>
              <w:t>t</w:t>
            </w:r>
            <w:r w:rsidRPr="00AA664C">
              <w:rPr>
                <w:sz w:val="16"/>
                <w:szCs w:val="16"/>
                <w:vertAlign w:val="subscript"/>
              </w:rPr>
              <w:t>3</w:t>
            </w:r>
            <w:r w:rsidRPr="00AA664C">
              <w:rPr>
                <w:sz w:val="16"/>
                <w:szCs w:val="16"/>
              </w:rPr>
              <w:t>: 2,83±0,21</w:t>
            </w:r>
          </w:p>
        </w:tc>
        <w:tc>
          <w:tcPr>
            <w:tcW w:w="384" w:type="pct"/>
            <w:tcBorders>
              <w:top w:val="single" w:sz="4" w:space="0" w:color="auto"/>
              <w:bottom w:val="single" w:sz="4" w:space="0" w:color="auto"/>
            </w:tcBorders>
            <w:shd w:val="clear" w:color="auto" w:fill="FFFFFF" w:themeFill="background1"/>
          </w:tcPr>
          <w:p w14:paraId="55512A9A" w14:textId="5C739854" w:rsidR="004A27AB" w:rsidRPr="00AA664C" w:rsidRDefault="00C378CD" w:rsidP="00C378CD">
            <w:pPr>
              <w:pStyle w:val="Default"/>
              <w:jc w:val="center"/>
              <w:rPr>
                <w:sz w:val="16"/>
                <w:szCs w:val="16"/>
              </w:rPr>
            </w:pPr>
            <w:r w:rsidRPr="00AA664C">
              <w:rPr>
                <w:sz w:val="16"/>
                <w:szCs w:val="16"/>
              </w:rPr>
              <w:t>nav ziņots</w:t>
            </w:r>
          </w:p>
        </w:tc>
        <w:tc>
          <w:tcPr>
            <w:tcW w:w="292" w:type="pct"/>
            <w:tcBorders>
              <w:top w:val="single" w:sz="4" w:space="0" w:color="auto"/>
              <w:bottom w:val="single" w:sz="4" w:space="0" w:color="auto"/>
            </w:tcBorders>
            <w:shd w:val="clear" w:color="auto" w:fill="FFFFFF" w:themeFill="background1"/>
          </w:tcPr>
          <w:p w14:paraId="04516639" w14:textId="77777777" w:rsidR="00C378CD" w:rsidRPr="00AA664C" w:rsidRDefault="00C378CD" w:rsidP="00C378CD">
            <w:pPr>
              <w:pStyle w:val="Default"/>
              <w:jc w:val="center"/>
              <w:rPr>
                <w:sz w:val="16"/>
                <w:szCs w:val="16"/>
              </w:rPr>
            </w:pPr>
            <w:r w:rsidRPr="00AA664C">
              <w:rPr>
                <w:sz w:val="16"/>
                <w:szCs w:val="16"/>
              </w:rPr>
              <w:t>10 μg D vitamīna dienā:</w:t>
            </w:r>
          </w:p>
          <w:p w14:paraId="43A6222D" w14:textId="77777777" w:rsidR="00C378CD" w:rsidRPr="00AA664C" w:rsidRDefault="00C378CD" w:rsidP="00C378CD">
            <w:pPr>
              <w:pStyle w:val="Default"/>
              <w:jc w:val="center"/>
              <w:rPr>
                <w:sz w:val="16"/>
                <w:szCs w:val="16"/>
              </w:rPr>
            </w:pPr>
            <w:r w:rsidRPr="00AA664C">
              <w:rPr>
                <w:sz w:val="16"/>
                <w:szCs w:val="16"/>
              </w:rPr>
              <w:t>t</w:t>
            </w:r>
            <w:r w:rsidRPr="00AA664C">
              <w:rPr>
                <w:sz w:val="16"/>
                <w:szCs w:val="16"/>
                <w:vertAlign w:val="subscript"/>
              </w:rPr>
              <w:t>0</w:t>
            </w:r>
            <w:r w:rsidRPr="00AA664C">
              <w:rPr>
                <w:sz w:val="16"/>
                <w:szCs w:val="16"/>
              </w:rPr>
              <w:t>: 2,4±0,06</w:t>
            </w:r>
          </w:p>
          <w:p w14:paraId="25DC47D7" w14:textId="5779EE24" w:rsidR="004A27AB" w:rsidRPr="00AA664C" w:rsidRDefault="00C378CD" w:rsidP="00C378CD">
            <w:pPr>
              <w:pStyle w:val="Default"/>
              <w:jc w:val="center"/>
              <w:rPr>
                <w:noProof/>
                <w:sz w:val="16"/>
                <w:szCs w:val="16"/>
              </w:rPr>
            </w:pPr>
            <w:r w:rsidRPr="00AA664C">
              <w:rPr>
                <w:sz w:val="16"/>
                <w:szCs w:val="16"/>
              </w:rPr>
              <w:t>t</w:t>
            </w:r>
            <w:r w:rsidRPr="00AA664C">
              <w:rPr>
                <w:sz w:val="16"/>
                <w:szCs w:val="16"/>
                <w:vertAlign w:val="subscript"/>
              </w:rPr>
              <w:t>3</w:t>
            </w:r>
            <w:r w:rsidRPr="00AA664C">
              <w:rPr>
                <w:sz w:val="16"/>
                <w:szCs w:val="16"/>
              </w:rPr>
              <w:t>: 2,5±0,13</w:t>
            </w:r>
          </w:p>
        </w:tc>
        <w:tc>
          <w:tcPr>
            <w:tcW w:w="263" w:type="pct"/>
            <w:tcBorders>
              <w:top w:val="single" w:sz="4" w:space="0" w:color="auto"/>
              <w:bottom w:val="single" w:sz="4" w:space="0" w:color="auto"/>
            </w:tcBorders>
            <w:shd w:val="clear" w:color="auto" w:fill="FFFFFF" w:themeFill="background1"/>
          </w:tcPr>
          <w:p w14:paraId="0EBCD12F" w14:textId="3CD0E18D" w:rsidR="004A27AB" w:rsidRPr="00AA664C" w:rsidRDefault="00C378CD" w:rsidP="004A27AB">
            <w:pPr>
              <w:pStyle w:val="TableParagraph"/>
              <w:jc w:val="center"/>
              <w:rPr>
                <w:rFonts w:ascii="Times New Roman" w:hAnsi="Times New Roman" w:cs="Times New Roman"/>
                <w:noProof/>
                <w:sz w:val="16"/>
                <w:szCs w:val="16"/>
              </w:rPr>
            </w:pPr>
            <w:r w:rsidRPr="00AA664C">
              <w:rPr>
                <w:rFonts w:ascii="Times New Roman" w:hAnsi="Times New Roman"/>
                <w:sz w:val="16"/>
                <w:szCs w:val="16"/>
              </w:rPr>
              <w:t>nav ziņots</w:t>
            </w:r>
          </w:p>
        </w:tc>
        <w:tc>
          <w:tcPr>
            <w:tcW w:w="364" w:type="pct"/>
            <w:tcBorders>
              <w:top w:val="single" w:sz="4" w:space="0" w:color="auto"/>
              <w:bottom w:val="single" w:sz="4" w:space="0" w:color="auto"/>
            </w:tcBorders>
            <w:shd w:val="clear" w:color="auto" w:fill="FFFFFF" w:themeFill="background1"/>
          </w:tcPr>
          <w:p w14:paraId="1E4BCAB7" w14:textId="683E8E24" w:rsidR="004A27AB" w:rsidRPr="00AA664C" w:rsidRDefault="00C378CD" w:rsidP="004A27AB">
            <w:pPr>
              <w:pStyle w:val="TableParagraph"/>
              <w:jc w:val="center"/>
              <w:rPr>
                <w:rFonts w:ascii="Times New Roman" w:hAnsi="Times New Roman" w:cs="Times New Roman"/>
                <w:noProof/>
                <w:sz w:val="16"/>
                <w:szCs w:val="16"/>
              </w:rPr>
            </w:pPr>
            <w:r w:rsidRPr="00AA664C">
              <w:rPr>
                <w:rFonts w:ascii="Times New Roman" w:hAnsi="Times New Roman"/>
                <w:sz w:val="16"/>
                <w:szCs w:val="16"/>
              </w:rPr>
              <w:t>nav ziņots</w:t>
            </w:r>
          </w:p>
        </w:tc>
        <w:tc>
          <w:tcPr>
            <w:tcW w:w="385" w:type="pct"/>
            <w:tcBorders>
              <w:top w:val="single" w:sz="4" w:space="0" w:color="auto"/>
              <w:bottom w:val="single" w:sz="4" w:space="0" w:color="auto"/>
            </w:tcBorders>
            <w:shd w:val="clear" w:color="auto" w:fill="FFFFFF" w:themeFill="background1"/>
          </w:tcPr>
          <w:p w14:paraId="7CB1B5E3" w14:textId="33E2C928" w:rsidR="004A27AB" w:rsidRPr="00AA664C" w:rsidRDefault="004A27AB" w:rsidP="004A27AB">
            <w:pPr>
              <w:pStyle w:val="TableParagraph"/>
              <w:jc w:val="center"/>
              <w:rPr>
                <w:rFonts w:ascii="Times New Roman" w:hAnsi="Times New Roman" w:cs="Times New Roman"/>
                <w:noProof/>
                <w:sz w:val="16"/>
                <w:szCs w:val="16"/>
                <w:lang w:val="en-GB"/>
              </w:rPr>
            </w:pPr>
          </w:p>
        </w:tc>
      </w:tr>
      <w:tr w:rsidR="00261555" w:rsidRPr="00AA664C" w14:paraId="604DA85B" w14:textId="77777777" w:rsidTr="004F4869">
        <w:tc>
          <w:tcPr>
            <w:tcW w:w="376" w:type="pct"/>
            <w:tcBorders>
              <w:top w:val="single" w:sz="4" w:space="0" w:color="auto"/>
              <w:bottom w:val="single" w:sz="4" w:space="0" w:color="auto"/>
            </w:tcBorders>
            <w:shd w:val="clear" w:color="auto" w:fill="FFFFFF" w:themeFill="background1"/>
          </w:tcPr>
          <w:p w14:paraId="2BCBC8C9" w14:textId="77446A78" w:rsidR="00D6554E" w:rsidRPr="00AA664C" w:rsidRDefault="00D6554E" w:rsidP="00D6554E">
            <w:pPr>
              <w:jc w:val="both"/>
              <w:rPr>
                <w:rFonts w:ascii="Times New Roman" w:hAnsi="Times New Roman" w:cs="Times New Roman"/>
                <w:noProof/>
                <w:sz w:val="16"/>
                <w:szCs w:val="16"/>
              </w:rPr>
            </w:pPr>
            <w:r w:rsidRPr="00AA664C">
              <w:rPr>
                <w:rFonts w:ascii="Times New Roman" w:hAnsi="Times New Roman"/>
                <w:b/>
                <w:sz w:val="16"/>
                <w:szCs w:val="16"/>
              </w:rPr>
              <w:t xml:space="preserve">Aloia et al., 2008 </w:t>
            </w:r>
            <w:r w:rsidRPr="00AA664C">
              <w:rPr>
                <w:rFonts w:ascii="Times New Roman" w:hAnsi="Times New Roman"/>
                <w:sz w:val="16"/>
                <w:szCs w:val="16"/>
              </w:rPr>
              <w:t xml:space="preserve">Longailenda Ņujorkā, ASV (40° ziemeļu platums) </w:t>
            </w:r>
          </w:p>
        </w:tc>
        <w:tc>
          <w:tcPr>
            <w:tcW w:w="376" w:type="pct"/>
            <w:gridSpan w:val="2"/>
            <w:tcBorders>
              <w:top w:val="single" w:sz="4" w:space="0" w:color="auto"/>
              <w:bottom w:val="single" w:sz="4" w:space="0" w:color="auto"/>
            </w:tcBorders>
            <w:shd w:val="clear" w:color="auto" w:fill="FFFFFF" w:themeFill="background1"/>
          </w:tcPr>
          <w:p w14:paraId="43E2819D" w14:textId="583A2A68" w:rsidR="00D6554E" w:rsidRPr="00AA664C" w:rsidRDefault="00D6554E" w:rsidP="00D6554E">
            <w:pPr>
              <w:pStyle w:val="TableParagraph"/>
              <w:jc w:val="both"/>
              <w:rPr>
                <w:rFonts w:ascii="Times New Roman" w:hAnsi="Times New Roman" w:cs="Times New Roman"/>
                <w:noProof/>
                <w:sz w:val="16"/>
                <w:szCs w:val="16"/>
              </w:rPr>
            </w:pPr>
            <w:r w:rsidRPr="00AA664C">
              <w:rPr>
                <w:rFonts w:ascii="Times New Roman" w:hAnsi="Times New Roman"/>
                <w:sz w:val="16"/>
                <w:szCs w:val="16"/>
              </w:rPr>
              <w:t xml:space="preserve">Nejaušināts, dubultmaskēts, placebo kontrolēts </w:t>
            </w:r>
          </w:p>
        </w:tc>
        <w:tc>
          <w:tcPr>
            <w:tcW w:w="356" w:type="pct"/>
            <w:tcBorders>
              <w:top w:val="single" w:sz="4" w:space="0" w:color="auto"/>
              <w:bottom w:val="single" w:sz="4" w:space="0" w:color="auto"/>
            </w:tcBorders>
            <w:shd w:val="clear" w:color="auto" w:fill="FFFFFF" w:themeFill="background1"/>
          </w:tcPr>
          <w:p w14:paraId="63933F85" w14:textId="49C7C261" w:rsidR="00D6554E" w:rsidRPr="00AA664C" w:rsidRDefault="00D6554E" w:rsidP="00D6554E">
            <w:pPr>
              <w:pStyle w:val="TableParagraph"/>
              <w:jc w:val="center"/>
              <w:rPr>
                <w:rFonts w:ascii="Times New Roman" w:hAnsi="Times New Roman" w:cs="Times New Roman"/>
                <w:noProof/>
                <w:sz w:val="16"/>
                <w:szCs w:val="16"/>
              </w:rPr>
            </w:pPr>
            <w:r w:rsidRPr="00AA664C">
              <w:rPr>
                <w:rFonts w:ascii="Times New Roman" w:hAnsi="Times New Roman"/>
                <w:sz w:val="16"/>
                <w:szCs w:val="16"/>
              </w:rPr>
              <w:t xml:space="preserve">6 (3 secīgas ziemas, novembris–marts) </w:t>
            </w:r>
          </w:p>
        </w:tc>
        <w:tc>
          <w:tcPr>
            <w:tcW w:w="294" w:type="pct"/>
            <w:tcBorders>
              <w:top w:val="single" w:sz="4" w:space="0" w:color="auto"/>
              <w:bottom w:val="single" w:sz="4" w:space="0" w:color="auto"/>
            </w:tcBorders>
            <w:shd w:val="clear" w:color="auto" w:fill="FFFFFF" w:themeFill="background1"/>
          </w:tcPr>
          <w:p w14:paraId="22F8C934" w14:textId="0F78DA4F" w:rsidR="00D6554E" w:rsidRPr="00AA664C" w:rsidRDefault="00D6554E" w:rsidP="00D6554E">
            <w:pPr>
              <w:jc w:val="center"/>
              <w:rPr>
                <w:rFonts w:ascii="Times New Roman" w:hAnsi="Times New Roman" w:cs="Times New Roman"/>
                <w:noProof/>
                <w:sz w:val="16"/>
                <w:szCs w:val="16"/>
              </w:rPr>
            </w:pPr>
            <w:r w:rsidRPr="00AA664C">
              <w:rPr>
                <w:rFonts w:ascii="Times New Roman" w:hAnsi="Times New Roman"/>
                <w:sz w:val="16"/>
                <w:szCs w:val="16"/>
              </w:rPr>
              <w:t xml:space="preserve">138 baltādainie (76) un afroamerikāņi (62) </w:t>
            </w:r>
          </w:p>
        </w:tc>
        <w:tc>
          <w:tcPr>
            <w:tcW w:w="219" w:type="pct"/>
            <w:tcBorders>
              <w:top w:val="single" w:sz="4" w:space="0" w:color="auto"/>
              <w:bottom w:val="single" w:sz="4" w:space="0" w:color="auto"/>
            </w:tcBorders>
            <w:shd w:val="clear" w:color="auto" w:fill="FFFFFF" w:themeFill="background1"/>
          </w:tcPr>
          <w:p w14:paraId="3D4B9B58" w14:textId="2A5BBEB9" w:rsidR="00D6554E" w:rsidRPr="00AA664C" w:rsidRDefault="00D6554E" w:rsidP="00D6554E">
            <w:pPr>
              <w:pStyle w:val="TableParagraph"/>
              <w:jc w:val="center"/>
              <w:rPr>
                <w:rFonts w:ascii="Times New Roman" w:hAnsi="Times New Roman" w:cs="Times New Roman"/>
                <w:noProof/>
                <w:sz w:val="16"/>
                <w:szCs w:val="16"/>
              </w:rPr>
            </w:pPr>
            <w:r w:rsidRPr="00AA664C">
              <w:rPr>
                <w:rFonts w:ascii="Times New Roman" w:hAnsi="Times New Roman"/>
                <w:sz w:val="16"/>
                <w:szCs w:val="16"/>
              </w:rPr>
              <w:t xml:space="preserve">18–65 </w:t>
            </w:r>
          </w:p>
        </w:tc>
        <w:tc>
          <w:tcPr>
            <w:tcW w:w="214" w:type="pct"/>
            <w:tcBorders>
              <w:top w:val="single" w:sz="4" w:space="0" w:color="auto"/>
              <w:bottom w:val="single" w:sz="4" w:space="0" w:color="auto"/>
            </w:tcBorders>
            <w:shd w:val="clear" w:color="auto" w:fill="FFFFFF" w:themeFill="background1"/>
          </w:tcPr>
          <w:p w14:paraId="18935570" w14:textId="1CB097A0" w:rsidR="00D6554E" w:rsidRPr="00AA664C" w:rsidRDefault="00D6554E" w:rsidP="00D6554E">
            <w:pPr>
              <w:pStyle w:val="TableParagraph"/>
              <w:jc w:val="center"/>
              <w:rPr>
                <w:rFonts w:ascii="Times New Roman" w:hAnsi="Times New Roman" w:cs="Times New Roman"/>
                <w:noProof/>
                <w:sz w:val="16"/>
                <w:szCs w:val="16"/>
              </w:rPr>
            </w:pPr>
            <w:r w:rsidRPr="00AA664C">
              <w:rPr>
                <w:rFonts w:ascii="Times New Roman" w:hAnsi="Times New Roman"/>
                <w:sz w:val="16"/>
                <w:szCs w:val="16"/>
              </w:rPr>
              <w:t xml:space="preserve">abi </w:t>
            </w:r>
          </w:p>
        </w:tc>
        <w:tc>
          <w:tcPr>
            <w:tcW w:w="355" w:type="pct"/>
            <w:tcBorders>
              <w:top w:val="single" w:sz="4" w:space="0" w:color="auto"/>
              <w:bottom w:val="single" w:sz="4" w:space="0" w:color="auto"/>
            </w:tcBorders>
            <w:shd w:val="clear" w:color="auto" w:fill="FFFFFF" w:themeFill="background1"/>
          </w:tcPr>
          <w:p w14:paraId="674174B0" w14:textId="3DB5957D" w:rsidR="00D6554E" w:rsidRPr="00AA664C" w:rsidRDefault="00D6554E" w:rsidP="00D6554E">
            <w:pPr>
              <w:pStyle w:val="TableParagraph"/>
              <w:tabs>
                <w:tab w:val="left" w:pos="988"/>
              </w:tabs>
              <w:jc w:val="center"/>
              <w:rPr>
                <w:rFonts w:ascii="Times New Roman" w:hAnsi="Times New Roman" w:cs="Times New Roman"/>
                <w:noProof/>
                <w:sz w:val="16"/>
                <w:szCs w:val="16"/>
              </w:rPr>
            </w:pPr>
            <w:r w:rsidRPr="00AA664C">
              <w:rPr>
                <w:rFonts w:ascii="Times New Roman" w:hAnsi="Times New Roman"/>
                <w:sz w:val="16"/>
                <w:szCs w:val="16"/>
              </w:rPr>
              <w:t xml:space="preserve">111 </w:t>
            </w:r>
          </w:p>
        </w:tc>
        <w:tc>
          <w:tcPr>
            <w:tcW w:w="389" w:type="pct"/>
            <w:tcBorders>
              <w:top w:val="single" w:sz="4" w:space="0" w:color="auto"/>
              <w:bottom w:val="single" w:sz="4" w:space="0" w:color="auto"/>
            </w:tcBorders>
            <w:shd w:val="clear" w:color="auto" w:fill="D9D9D9" w:themeFill="background1" w:themeFillShade="D9"/>
          </w:tcPr>
          <w:p w14:paraId="35BFBCF2" w14:textId="2BB4DCDB" w:rsidR="00D6554E" w:rsidRPr="00AA664C" w:rsidRDefault="00D6554E" w:rsidP="00D6554E">
            <w:pPr>
              <w:pStyle w:val="Default"/>
              <w:jc w:val="center"/>
              <w:rPr>
                <w:sz w:val="16"/>
                <w:szCs w:val="16"/>
              </w:rPr>
            </w:pPr>
            <w:r w:rsidRPr="00AA664C">
              <w:rPr>
                <w:sz w:val="16"/>
                <w:szCs w:val="16"/>
              </w:rPr>
              <w:t>D</w:t>
            </w:r>
            <w:r w:rsidRPr="00AA664C">
              <w:rPr>
                <w:sz w:val="16"/>
                <w:szCs w:val="16"/>
                <w:vertAlign w:val="subscript"/>
              </w:rPr>
              <w:t>3</w:t>
            </w:r>
            <w:r w:rsidRPr="00AA664C">
              <w:rPr>
                <w:sz w:val="16"/>
                <w:szCs w:val="16"/>
              </w:rPr>
              <w:t> vitamīna deva, balstoties uz sākotnējo 25(OH)D koncentrāciju un koriģētu 9. nedēļā un 18. nedēļā:</w:t>
            </w:r>
          </w:p>
          <w:p w14:paraId="54899693" w14:textId="3D625726" w:rsidR="00D6554E" w:rsidRPr="00AA664C" w:rsidRDefault="00D6554E" w:rsidP="00D6554E">
            <w:pPr>
              <w:pStyle w:val="Default"/>
              <w:jc w:val="center"/>
              <w:rPr>
                <w:sz w:val="16"/>
                <w:szCs w:val="16"/>
              </w:rPr>
            </w:pPr>
          </w:p>
          <w:p w14:paraId="7D73C4C5" w14:textId="660883B3" w:rsidR="00D6554E" w:rsidRPr="00AA664C" w:rsidRDefault="00D6554E" w:rsidP="00D6554E">
            <w:pPr>
              <w:pStyle w:val="Default"/>
              <w:jc w:val="center"/>
              <w:rPr>
                <w:sz w:val="16"/>
                <w:szCs w:val="16"/>
              </w:rPr>
            </w:pPr>
            <w:r w:rsidRPr="00AA664C">
              <w:rPr>
                <w:sz w:val="16"/>
                <w:szCs w:val="16"/>
              </w:rPr>
              <w:lastRenderedPageBreak/>
              <w:t>devas diapazons līdz 9. nedēļai: 50–100 μg dienā,</w:t>
            </w:r>
          </w:p>
          <w:p w14:paraId="00B62D2B" w14:textId="4314D6AB" w:rsidR="00D6554E" w:rsidRPr="00AA664C" w:rsidRDefault="00D6554E" w:rsidP="00D6554E">
            <w:pPr>
              <w:pStyle w:val="Default"/>
              <w:jc w:val="center"/>
              <w:rPr>
                <w:sz w:val="16"/>
                <w:szCs w:val="16"/>
              </w:rPr>
            </w:pPr>
          </w:p>
          <w:p w14:paraId="117C3BA3" w14:textId="573F260D" w:rsidR="00D6554E" w:rsidRPr="00AA664C" w:rsidRDefault="00D6554E" w:rsidP="00D6554E">
            <w:pPr>
              <w:pStyle w:val="Default"/>
              <w:jc w:val="center"/>
              <w:rPr>
                <w:sz w:val="16"/>
                <w:szCs w:val="16"/>
              </w:rPr>
            </w:pPr>
            <w:r w:rsidRPr="00AA664C">
              <w:rPr>
                <w:sz w:val="16"/>
                <w:szCs w:val="16"/>
              </w:rPr>
              <w:t>secīgs devas diapazons: 20–170 μg dienā,</w:t>
            </w:r>
          </w:p>
          <w:p w14:paraId="2CA3B78F" w14:textId="1FC5C5F0" w:rsidR="00D6554E" w:rsidRPr="00AA664C" w:rsidRDefault="00D6554E" w:rsidP="00D6554E">
            <w:pPr>
              <w:pStyle w:val="Default"/>
              <w:jc w:val="center"/>
              <w:rPr>
                <w:sz w:val="16"/>
                <w:szCs w:val="16"/>
              </w:rPr>
            </w:pPr>
          </w:p>
          <w:p w14:paraId="55267D52" w14:textId="4E47B134" w:rsidR="00D6554E" w:rsidRPr="00AA664C" w:rsidRDefault="00D6554E" w:rsidP="00D6554E">
            <w:pPr>
              <w:pStyle w:val="Default"/>
              <w:jc w:val="center"/>
              <w:rPr>
                <w:sz w:val="16"/>
                <w:szCs w:val="16"/>
              </w:rPr>
            </w:pPr>
            <w:r w:rsidRPr="00AA664C">
              <w:rPr>
                <w:sz w:val="16"/>
                <w:szCs w:val="16"/>
              </w:rPr>
              <w:t>vidējā deva: 95 μg D</w:t>
            </w:r>
            <w:r w:rsidRPr="00AA664C">
              <w:rPr>
                <w:sz w:val="16"/>
                <w:szCs w:val="16"/>
                <w:vertAlign w:val="subscript"/>
              </w:rPr>
              <w:t>3</w:t>
            </w:r>
            <w:r w:rsidRPr="00AA664C">
              <w:rPr>
                <w:sz w:val="16"/>
                <w:szCs w:val="16"/>
              </w:rPr>
              <w:t> vitamīna dienā</w:t>
            </w:r>
          </w:p>
        </w:tc>
        <w:tc>
          <w:tcPr>
            <w:tcW w:w="356" w:type="pct"/>
            <w:tcBorders>
              <w:top w:val="single" w:sz="4" w:space="0" w:color="auto"/>
              <w:bottom w:val="single" w:sz="4" w:space="0" w:color="auto"/>
            </w:tcBorders>
            <w:shd w:val="clear" w:color="auto" w:fill="D9D9D9" w:themeFill="background1" w:themeFillShade="D9"/>
          </w:tcPr>
          <w:p w14:paraId="40A29685" w14:textId="0D465422" w:rsidR="00D6554E" w:rsidRPr="00AA664C" w:rsidRDefault="00D6554E" w:rsidP="00D6554E">
            <w:pPr>
              <w:pStyle w:val="Default"/>
              <w:jc w:val="center"/>
              <w:rPr>
                <w:sz w:val="16"/>
                <w:szCs w:val="16"/>
              </w:rPr>
            </w:pPr>
            <w:r w:rsidRPr="00AA664C">
              <w:rPr>
                <w:sz w:val="16"/>
                <w:szCs w:val="16"/>
              </w:rPr>
              <w:lastRenderedPageBreak/>
              <w:t>Nē</w:t>
            </w:r>
          </w:p>
        </w:tc>
        <w:tc>
          <w:tcPr>
            <w:tcW w:w="376" w:type="pct"/>
            <w:tcBorders>
              <w:top w:val="single" w:sz="4" w:space="0" w:color="auto"/>
              <w:bottom w:val="single" w:sz="4" w:space="0" w:color="auto"/>
            </w:tcBorders>
            <w:shd w:val="clear" w:color="auto" w:fill="FFFFFF" w:themeFill="background1"/>
          </w:tcPr>
          <w:p w14:paraId="38753D17" w14:textId="2A6824BD" w:rsidR="00D6554E" w:rsidRPr="00AA664C" w:rsidRDefault="00D6554E" w:rsidP="00D6554E">
            <w:pPr>
              <w:pStyle w:val="Default"/>
              <w:jc w:val="center"/>
              <w:rPr>
                <w:sz w:val="16"/>
                <w:szCs w:val="16"/>
              </w:rPr>
            </w:pPr>
            <w:r w:rsidRPr="00AA664C">
              <w:rPr>
                <w:sz w:val="16"/>
                <w:szCs w:val="16"/>
              </w:rPr>
              <w:t>t</w:t>
            </w:r>
            <w:r w:rsidRPr="00AA664C">
              <w:rPr>
                <w:sz w:val="16"/>
                <w:szCs w:val="16"/>
                <w:vertAlign w:val="subscript"/>
              </w:rPr>
              <w:t>6</w:t>
            </w:r>
            <w:r w:rsidRPr="00AA664C">
              <w:rPr>
                <w:sz w:val="16"/>
                <w:szCs w:val="16"/>
              </w:rPr>
              <w:t>: &lt; 2,65</w:t>
            </w:r>
          </w:p>
        </w:tc>
        <w:tc>
          <w:tcPr>
            <w:tcW w:w="384" w:type="pct"/>
            <w:tcBorders>
              <w:top w:val="single" w:sz="4" w:space="0" w:color="auto"/>
              <w:bottom w:val="single" w:sz="4" w:space="0" w:color="auto"/>
            </w:tcBorders>
            <w:shd w:val="clear" w:color="auto" w:fill="FFFFFF" w:themeFill="background1"/>
          </w:tcPr>
          <w:p w14:paraId="04B56DDB" w14:textId="2A980FC8" w:rsidR="00D6554E" w:rsidRPr="00AA664C" w:rsidRDefault="00D6554E" w:rsidP="00D6554E">
            <w:pPr>
              <w:pStyle w:val="Default"/>
              <w:jc w:val="center"/>
              <w:rPr>
                <w:sz w:val="16"/>
                <w:szCs w:val="16"/>
              </w:rPr>
            </w:pPr>
            <w:r w:rsidRPr="00AA664C">
              <w:rPr>
                <w:sz w:val="16"/>
                <w:szCs w:val="16"/>
              </w:rPr>
              <w:t>Lai iegūtu un saglabātu 25(OH)D serumā &gt; 80 nmol/L un &lt; 140 nmol/L visā pētījumā</w:t>
            </w:r>
          </w:p>
        </w:tc>
        <w:tc>
          <w:tcPr>
            <w:tcW w:w="292" w:type="pct"/>
            <w:tcBorders>
              <w:top w:val="single" w:sz="4" w:space="0" w:color="auto"/>
              <w:bottom w:val="single" w:sz="4" w:space="0" w:color="auto"/>
            </w:tcBorders>
            <w:shd w:val="clear" w:color="auto" w:fill="FFFFFF" w:themeFill="background1"/>
          </w:tcPr>
          <w:p w14:paraId="3F441D83" w14:textId="4F98A84E" w:rsidR="00D6554E" w:rsidRPr="00AA664C" w:rsidRDefault="00D6554E" w:rsidP="00D6554E">
            <w:pPr>
              <w:pStyle w:val="TableParagraph"/>
              <w:jc w:val="center"/>
              <w:rPr>
                <w:rFonts w:ascii="Times New Roman" w:hAnsi="Times New Roman" w:cs="Times New Roman"/>
                <w:noProof/>
                <w:sz w:val="16"/>
                <w:szCs w:val="16"/>
              </w:rPr>
            </w:pPr>
            <w:r w:rsidRPr="00AA664C">
              <w:rPr>
                <w:rFonts w:ascii="Times New Roman" w:hAnsi="Times New Roman"/>
                <w:sz w:val="16"/>
                <w:szCs w:val="16"/>
              </w:rPr>
              <w:t>t</w:t>
            </w:r>
            <w:r w:rsidRPr="00AA664C">
              <w:rPr>
                <w:rFonts w:ascii="Times New Roman" w:hAnsi="Times New Roman"/>
                <w:sz w:val="16"/>
                <w:szCs w:val="16"/>
                <w:vertAlign w:val="subscript"/>
              </w:rPr>
              <w:t>6</w:t>
            </w:r>
            <w:r w:rsidRPr="00AA664C">
              <w:rPr>
                <w:rFonts w:ascii="Times New Roman" w:hAnsi="Times New Roman"/>
                <w:sz w:val="16"/>
                <w:szCs w:val="16"/>
              </w:rPr>
              <w:t>: &lt; 2,65</w:t>
            </w:r>
          </w:p>
        </w:tc>
        <w:tc>
          <w:tcPr>
            <w:tcW w:w="263" w:type="pct"/>
            <w:tcBorders>
              <w:top w:val="single" w:sz="4" w:space="0" w:color="auto"/>
              <w:bottom w:val="single" w:sz="4" w:space="0" w:color="auto"/>
            </w:tcBorders>
            <w:shd w:val="clear" w:color="auto" w:fill="FFFFFF" w:themeFill="background1"/>
          </w:tcPr>
          <w:p w14:paraId="332CF1D9" w14:textId="7F4D3289" w:rsidR="00D6554E" w:rsidRPr="00AA664C" w:rsidRDefault="00D6554E" w:rsidP="00D6554E">
            <w:pPr>
              <w:pStyle w:val="TableParagraph"/>
              <w:jc w:val="center"/>
              <w:rPr>
                <w:rFonts w:ascii="Times New Roman" w:hAnsi="Times New Roman" w:cs="Times New Roman"/>
                <w:noProof/>
                <w:sz w:val="16"/>
                <w:szCs w:val="16"/>
              </w:rPr>
            </w:pPr>
            <w:r w:rsidRPr="00AA664C">
              <w:rPr>
                <w:rFonts w:ascii="Times New Roman" w:hAnsi="Times New Roman"/>
                <w:sz w:val="16"/>
                <w:szCs w:val="16"/>
              </w:rPr>
              <w:t>Δ: 19,5±16,0</w:t>
            </w:r>
          </w:p>
        </w:tc>
        <w:tc>
          <w:tcPr>
            <w:tcW w:w="364" w:type="pct"/>
            <w:tcBorders>
              <w:top w:val="single" w:sz="4" w:space="0" w:color="auto"/>
              <w:bottom w:val="single" w:sz="4" w:space="0" w:color="auto"/>
            </w:tcBorders>
            <w:shd w:val="clear" w:color="auto" w:fill="FFFFFF" w:themeFill="background1"/>
          </w:tcPr>
          <w:p w14:paraId="4444F010" w14:textId="3D3397A4" w:rsidR="00D6554E" w:rsidRPr="00AA664C" w:rsidRDefault="00D6554E" w:rsidP="00D6554E">
            <w:pPr>
              <w:pStyle w:val="TableParagraph"/>
              <w:jc w:val="center"/>
              <w:rPr>
                <w:rFonts w:ascii="Times New Roman" w:hAnsi="Times New Roman" w:cs="Times New Roman"/>
                <w:noProof/>
                <w:sz w:val="16"/>
                <w:szCs w:val="16"/>
              </w:rPr>
            </w:pPr>
            <w:r w:rsidRPr="00AA664C">
              <w:rPr>
                <w:rFonts w:ascii="Times New Roman" w:hAnsi="Times New Roman"/>
                <w:sz w:val="16"/>
                <w:szCs w:val="16"/>
              </w:rPr>
              <w:t>Nē</w:t>
            </w:r>
          </w:p>
        </w:tc>
        <w:tc>
          <w:tcPr>
            <w:tcW w:w="385" w:type="pct"/>
            <w:tcBorders>
              <w:top w:val="single" w:sz="4" w:space="0" w:color="auto"/>
              <w:bottom w:val="single" w:sz="4" w:space="0" w:color="auto"/>
            </w:tcBorders>
            <w:shd w:val="clear" w:color="auto" w:fill="FFFFFF" w:themeFill="background1"/>
          </w:tcPr>
          <w:p w14:paraId="5E46E1B4" w14:textId="461F635C" w:rsidR="00D6554E" w:rsidRPr="00AA664C" w:rsidRDefault="00D6554E" w:rsidP="00D6554E">
            <w:pPr>
              <w:pStyle w:val="TableParagraph"/>
              <w:jc w:val="center"/>
              <w:rPr>
                <w:rFonts w:ascii="Times New Roman" w:hAnsi="Times New Roman" w:cs="Times New Roman"/>
                <w:noProof/>
                <w:sz w:val="16"/>
                <w:szCs w:val="16"/>
              </w:rPr>
            </w:pPr>
            <w:r w:rsidRPr="00AA664C">
              <w:rPr>
                <w:rFonts w:ascii="Times New Roman" w:hAnsi="Times New Roman"/>
                <w:sz w:val="16"/>
                <w:szCs w:val="16"/>
              </w:rPr>
              <w:t>4 pacienti ar hiperkalciūriju vairākos gadījumos vienlīdz bieži gan D vitamīna grupā, gan placebo grupā</w:t>
            </w:r>
          </w:p>
        </w:tc>
      </w:tr>
      <w:tr w:rsidR="00261555" w:rsidRPr="00AA664C" w14:paraId="4584713A" w14:textId="77777777" w:rsidTr="004F4869">
        <w:trPr>
          <w:trHeight w:val="688"/>
        </w:trPr>
        <w:tc>
          <w:tcPr>
            <w:tcW w:w="376" w:type="pct"/>
            <w:tcBorders>
              <w:top w:val="single" w:sz="4" w:space="0" w:color="auto"/>
              <w:bottom w:val="single" w:sz="4" w:space="0" w:color="auto"/>
            </w:tcBorders>
            <w:shd w:val="clear" w:color="auto" w:fill="FFFFFF" w:themeFill="background1"/>
          </w:tcPr>
          <w:p w14:paraId="1E408F77" w14:textId="0554EB3C" w:rsidR="00EB0694" w:rsidRPr="00AA664C" w:rsidRDefault="00EB0694" w:rsidP="00EB0694">
            <w:pPr>
              <w:jc w:val="both"/>
              <w:rPr>
                <w:rFonts w:ascii="Times New Roman" w:hAnsi="Times New Roman" w:cs="Times New Roman"/>
                <w:noProof/>
                <w:sz w:val="16"/>
                <w:szCs w:val="16"/>
              </w:rPr>
            </w:pPr>
            <w:r w:rsidRPr="00AA664C">
              <w:rPr>
                <w:rFonts w:ascii="Times New Roman" w:hAnsi="Times New Roman"/>
                <w:b/>
                <w:sz w:val="16"/>
                <w:szCs w:val="16"/>
              </w:rPr>
              <w:t xml:space="preserve">Vieth et al., 2001 </w:t>
            </w:r>
            <w:r w:rsidRPr="00AA664C">
              <w:rPr>
                <w:rFonts w:ascii="Times New Roman" w:hAnsi="Times New Roman"/>
                <w:sz w:val="16"/>
                <w:szCs w:val="16"/>
              </w:rPr>
              <w:t>Toronto, Kanāda (43° ziemeļu platums)</w:t>
            </w:r>
          </w:p>
        </w:tc>
        <w:tc>
          <w:tcPr>
            <w:tcW w:w="376" w:type="pct"/>
            <w:gridSpan w:val="2"/>
            <w:tcBorders>
              <w:top w:val="single" w:sz="4" w:space="0" w:color="auto"/>
              <w:bottom w:val="single" w:sz="4" w:space="0" w:color="auto"/>
            </w:tcBorders>
            <w:shd w:val="clear" w:color="auto" w:fill="FFFFFF" w:themeFill="background1"/>
          </w:tcPr>
          <w:p w14:paraId="2DCC8AFE" w14:textId="040BEAC5" w:rsidR="00EB0694" w:rsidRPr="00AA664C" w:rsidRDefault="00EB0694" w:rsidP="00EB0694">
            <w:pPr>
              <w:pStyle w:val="TableParagraph"/>
              <w:jc w:val="both"/>
              <w:rPr>
                <w:rFonts w:ascii="Times New Roman" w:hAnsi="Times New Roman" w:cs="Times New Roman"/>
                <w:noProof/>
                <w:sz w:val="16"/>
                <w:szCs w:val="16"/>
              </w:rPr>
            </w:pPr>
            <w:r w:rsidRPr="00AA664C">
              <w:rPr>
                <w:rFonts w:ascii="Times New Roman" w:hAnsi="Times New Roman"/>
                <w:sz w:val="16"/>
                <w:szCs w:val="16"/>
              </w:rPr>
              <w:t>Nejaušināts</w:t>
            </w:r>
          </w:p>
        </w:tc>
        <w:tc>
          <w:tcPr>
            <w:tcW w:w="356" w:type="pct"/>
            <w:tcBorders>
              <w:top w:val="single" w:sz="4" w:space="0" w:color="auto"/>
              <w:bottom w:val="single" w:sz="4" w:space="0" w:color="auto"/>
            </w:tcBorders>
            <w:shd w:val="clear" w:color="auto" w:fill="FFFFFF" w:themeFill="background1"/>
          </w:tcPr>
          <w:p w14:paraId="1AFD060C" w14:textId="691C7F84" w:rsidR="00EB0694" w:rsidRPr="00AA664C" w:rsidRDefault="00EB0694" w:rsidP="00EB0694">
            <w:pPr>
              <w:pStyle w:val="TableParagraph"/>
              <w:jc w:val="center"/>
              <w:rPr>
                <w:rFonts w:ascii="Times New Roman" w:hAnsi="Times New Roman" w:cs="Times New Roman"/>
                <w:noProof/>
                <w:sz w:val="16"/>
                <w:szCs w:val="16"/>
              </w:rPr>
            </w:pPr>
            <w:r w:rsidRPr="00AA664C">
              <w:rPr>
                <w:rFonts w:ascii="Times New Roman" w:hAnsi="Times New Roman"/>
                <w:sz w:val="16"/>
                <w:szCs w:val="16"/>
              </w:rPr>
              <w:t>5 (sākot laikposmā no janvāra līdz februārim)</w:t>
            </w:r>
          </w:p>
        </w:tc>
        <w:tc>
          <w:tcPr>
            <w:tcW w:w="294" w:type="pct"/>
            <w:tcBorders>
              <w:top w:val="single" w:sz="4" w:space="0" w:color="auto"/>
              <w:bottom w:val="single" w:sz="4" w:space="0" w:color="auto"/>
            </w:tcBorders>
            <w:shd w:val="clear" w:color="auto" w:fill="FFFFFF" w:themeFill="background1"/>
          </w:tcPr>
          <w:p w14:paraId="77DDB0AE" w14:textId="5DFAB9C4" w:rsidR="00EB0694" w:rsidRPr="00AA664C" w:rsidRDefault="00EB0694" w:rsidP="00EB0694">
            <w:pPr>
              <w:pStyle w:val="Default"/>
              <w:rPr>
                <w:noProof/>
                <w:sz w:val="16"/>
                <w:szCs w:val="16"/>
              </w:rPr>
            </w:pPr>
            <w:r w:rsidRPr="00AA664C">
              <w:rPr>
                <w:sz w:val="16"/>
                <w:szCs w:val="16"/>
              </w:rPr>
              <w:t>73 veseli pieaugušie</w:t>
            </w:r>
          </w:p>
        </w:tc>
        <w:tc>
          <w:tcPr>
            <w:tcW w:w="219" w:type="pct"/>
            <w:tcBorders>
              <w:top w:val="single" w:sz="4" w:space="0" w:color="auto"/>
              <w:bottom w:val="single" w:sz="4" w:space="0" w:color="auto"/>
            </w:tcBorders>
            <w:shd w:val="clear" w:color="auto" w:fill="FFFFFF" w:themeFill="background1"/>
          </w:tcPr>
          <w:p w14:paraId="0ECFF781" w14:textId="5F546DCD" w:rsidR="00EB0694" w:rsidRPr="00AA664C" w:rsidRDefault="00EB0694" w:rsidP="00EB0694">
            <w:pPr>
              <w:pStyle w:val="TableParagraph"/>
              <w:jc w:val="center"/>
              <w:rPr>
                <w:rFonts w:ascii="Times New Roman" w:hAnsi="Times New Roman" w:cs="Times New Roman"/>
                <w:noProof/>
                <w:sz w:val="16"/>
                <w:szCs w:val="16"/>
              </w:rPr>
            </w:pPr>
            <w:r w:rsidRPr="00AA664C">
              <w:rPr>
                <w:rFonts w:ascii="Times New Roman" w:hAnsi="Times New Roman"/>
                <w:sz w:val="16"/>
                <w:szCs w:val="16"/>
              </w:rPr>
              <w:t>18–56</w:t>
            </w:r>
          </w:p>
        </w:tc>
        <w:tc>
          <w:tcPr>
            <w:tcW w:w="214" w:type="pct"/>
            <w:tcBorders>
              <w:top w:val="single" w:sz="4" w:space="0" w:color="auto"/>
              <w:bottom w:val="single" w:sz="4" w:space="0" w:color="auto"/>
            </w:tcBorders>
            <w:shd w:val="clear" w:color="auto" w:fill="FFFFFF" w:themeFill="background1"/>
          </w:tcPr>
          <w:p w14:paraId="5B56BFBE" w14:textId="45052BC3" w:rsidR="00EB0694" w:rsidRPr="00AA664C" w:rsidRDefault="00EB0694" w:rsidP="00EB0694">
            <w:pPr>
              <w:pStyle w:val="TableParagraph"/>
              <w:jc w:val="center"/>
              <w:rPr>
                <w:rFonts w:ascii="Times New Roman" w:hAnsi="Times New Roman" w:cs="Times New Roman"/>
                <w:noProof/>
                <w:sz w:val="16"/>
                <w:szCs w:val="16"/>
              </w:rPr>
            </w:pPr>
            <w:r w:rsidRPr="00AA664C">
              <w:rPr>
                <w:rFonts w:ascii="Times New Roman" w:hAnsi="Times New Roman"/>
                <w:sz w:val="16"/>
                <w:szCs w:val="16"/>
              </w:rPr>
              <w:t>abi</w:t>
            </w:r>
          </w:p>
        </w:tc>
        <w:tc>
          <w:tcPr>
            <w:tcW w:w="355" w:type="pct"/>
            <w:tcBorders>
              <w:top w:val="single" w:sz="4" w:space="0" w:color="auto"/>
              <w:bottom w:val="single" w:sz="4" w:space="0" w:color="auto"/>
            </w:tcBorders>
            <w:shd w:val="clear" w:color="auto" w:fill="FFFFFF" w:themeFill="background1"/>
          </w:tcPr>
          <w:p w14:paraId="2A06B87D" w14:textId="726CACF5" w:rsidR="00EB0694" w:rsidRPr="00AA664C" w:rsidRDefault="00EB0694" w:rsidP="00EB0694">
            <w:pPr>
              <w:pStyle w:val="Default"/>
              <w:rPr>
                <w:noProof/>
                <w:sz w:val="16"/>
                <w:szCs w:val="16"/>
              </w:rPr>
            </w:pPr>
            <w:r w:rsidRPr="00AA664C">
              <w:rPr>
                <w:sz w:val="16"/>
                <w:szCs w:val="16"/>
              </w:rPr>
              <w:t>61 pētījumu pabeidza ≥ 1 mēnesī</w:t>
            </w:r>
          </w:p>
        </w:tc>
        <w:tc>
          <w:tcPr>
            <w:tcW w:w="389" w:type="pct"/>
            <w:tcBorders>
              <w:top w:val="single" w:sz="4" w:space="0" w:color="auto"/>
              <w:bottom w:val="single" w:sz="4" w:space="0" w:color="auto"/>
            </w:tcBorders>
            <w:shd w:val="clear" w:color="auto" w:fill="D9D9D9" w:themeFill="background1" w:themeFillShade="D9"/>
          </w:tcPr>
          <w:p w14:paraId="5EE04C6E" w14:textId="4E341A08" w:rsidR="00EB0694" w:rsidRPr="00AA664C" w:rsidRDefault="00EB0694" w:rsidP="00EB0694">
            <w:pPr>
              <w:pStyle w:val="Default"/>
              <w:jc w:val="center"/>
              <w:rPr>
                <w:sz w:val="16"/>
                <w:szCs w:val="16"/>
              </w:rPr>
            </w:pPr>
            <w:r w:rsidRPr="00AA664C">
              <w:rPr>
                <w:sz w:val="16"/>
                <w:szCs w:val="16"/>
              </w:rPr>
              <w:t>25 vai 100 μg D</w:t>
            </w:r>
            <w:r w:rsidRPr="00AA664C">
              <w:rPr>
                <w:sz w:val="16"/>
                <w:szCs w:val="16"/>
                <w:vertAlign w:val="subscript"/>
              </w:rPr>
              <w:t>3</w:t>
            </w:r>
            <w:r w:rsidRPr="00AA664C">
              <w:rPr>
                <w:sz w:val="16"/>
                <w:szCs w:val="16"/>
              </w:rPr>
              <w:t> vitamīna dienā</w:t>
            </w:r>
          </w:p>
        </w:tc>
        <w:tc>
          <w:tcPr>
            <w:tcW w:w="356" w:type="pct"/>
            <w:tcBorders>
              <w:top w:val="single" w:sz="4" w:space="0" w:color="auto"/>
              <w:bottom w:val="single" w:sz="4" w:space="0" w:color="auto"/>
            </w:tcBorders>
            <w:shd w:val="clear" w:color="auto" w:fill="D9D9D9" w:themeFill="background1" w:themeFillShade="D9"/>
          </w:tcPr>
          <w:p w14:paraId="5DE0FA91" w14:textId="2A77D6AB" w:rsidR="00EB0694" w:rsidRPr="00AA664C" w:rsidRDefault="00EB0694" w:rsidP="00EB0694">
            <w:pPr>
              <w:pStyle w:val="Default"/>
              <w:jc w:val="center"/>
              <w:rPr>
                <w:sz w:val="16"/>
                <w:szCs w:val="16"/>
              </w:rPr>
            </w:pPr>
            <w:r w:rsidRPr="00AA664C">
              <w:rPr>
                <w:sz w:val="16"/>
                <w:szCs w:val="16"/>
              </w:rPr>
              <w:t xml:space="preserve">Nē </w:t>
            </w:r>
          </w:p>
        </w:tc>
        <w:tc>
          <w:tcPr>
            <w:tcW w:w="376" w:type="pct"/>
            <w:tcBorders>
              <w:top w:val="single" w:sz="4" w:space="0" w:color="auto"/>
              <w:bottom w:val="single" w:sz="4" w:space="0" w:color="auto"/>
            </w:tcBorders>
            <w:shd w:val="clear" w:color="auto" w:fill="FFFFFF" w:themeFill="background1"/>
          </w:tcPr>
          <w:p w14:paraId="1AF96804" w14:textId="42DE1430" w:rsidR="00EB0694" w:rsidRPr="00AA664C" w:rsidRDefault="00EB0694" w:rsidP="00EB0694">
            <w:pPr>
              <w:pStyle w:val="Default"/>
              <w:jc w:val="center"/>
              <w:rPr>
                <w:noProof/>
                <w:sz w:val="16"/>
                <w:szCs w:val="16"/>
              </w:rPr>
            </w:pPr>
            <w:r w:rsidRPr="00AA664C">
              <w:rPr>
                <w:sz w:val="16"/>
                <w:szCs w:val="16"/>
              </w:rPr>
              <w:t>vidēji &lt; 2,45, visi subjekti atbilda atsauces diapazonam (2,2–2,6)</w:t>
            </w:r>
          </w:p>
        </w:tc>
        <w:tc>
          <w:tcPr>
            <w:tcW w:w="384" w:type="pct"/>
            <w:tcBorders>
              <w:top w:val="single" w:sz="4" w:space="0" w:color="auto"/>
              <w:bottom w:val="single" w:sz="4" w:space="0" w:color="auto"/>
            </w:tcBorders>
            <w:shd w:val="clear" w:color="auto" w:fill="FFFFFF" w:themeFill="background1"/>
          </w:tcPr>
          <w:p w14:paraId="35AE91CB" w14:textId="4BEA539D" w:rsidR="00EB0694" w:rsidRPr="00AA664C" w:rsidRDefault="00EB0694" w:rsidP="00EB0694">
            <w:pPr>
              <w:pStyle w:val="Default"/>
              <w:jc w:val="center"/>
              <w:rPr>
                <w:sz w:val="16"/>
                <w:szCs w:val="16"/>
              </w:rPr>
            </w:pPr>
            <w:r w:rsidRPr="00AA664C">
              <w:rPr>
                <w:sz w:val="16"/>
                <w:szCs w:val="16"/>
              </w:rPr>
              <w:t>100 μg dienā:</w:t>
            </w:r>
          </w:p>
          <w:p w14:paraId="6D182509" w14:textId="31A2C19C" w:rsidR="00EB0694" w:rsidRPr="00AA664C" w:rsidRDefault="00EB0694" w:rsidP="00EB0694">
            <w:pPr>
              <w:pStyle w:val="Default"/>
              <w:jc w:val="center"/>
              <w:rPr>
                <w:noProof/>
                <w:sz w:val="16"/>
                <w:szCs w:val="16"/>
              </w:rPr>
            </w:pPr>
            <w:r w:rsidRPr="00AA664C">
              <w:rPr>
                <w:sz w:val="16"/>
                <w:szCs w:val="16"/>
              </w:rPr>
              <w:t>t</w:t>
            </w:r>
            <w:r w:rsidRPr="00AA664C">
              <w:rPr>
                <w:sz w:val="16"/>
                <w:szCs w:val="16"/>
                <w:vertAlign w:val="subscript"/>
              </w:rPr>
              <w:t>0</w:t>
            </w:r>
            <w:r w:rsidRPr="00AA664C">
              <w:rPr>
                <w:sz w:val="16"/>
                <w:szCs w:val="16"/>
              </w:rPr>
              <w:t>: 37,9±13,4 plato pēc 3 mēnešiem pie vidējā rādītāja (diapazons) 96 (69–125)</w:t>
            </w:r>
          </w:p>
        </w:tc>
        <w:tc>
          <w:tcPr>
            <w:tcW w:w="292" w:type="pct"/>
            <w:tcBorders>
              <w:top w:val="single" w:sz="4" w:space="0" w:color="auto"/>
              <w:bottom w:val="single" w:sz="4" w:space="0" w:color="auto"/>
            </w:tcBorders>
            <w:shd w:val="clear" w:color="auto" w:fill="FFFFFF" w:themeFill="background1"/>
          </w:tcPr>
          <w:p w14:paraId="5251C454" w14:textId="7F97FEB0" w:rsidR="00EB0694" w:rsidRPr="00AA664C" w:rsidRDefault="00EB0694" w:rsidP="00EB0694">
            <w:pPr>
              <w:pStyle w:val="TableParagraph"/>
              <w:jc w:val="center"/>
              <w:rPr>
                <w:rFonts w:ascii="Times New Roman" w:hAnsi="Times New Roman" w:cs="Times New Roman"/>
                <w:noProof/>
                <w:sz w:val="16"/>
                <w:szCs w:val="16"/>
              </w:rPr>
            </w:pPr>
            <w:r w:rsidRPr="00AA664C">
              <w:rPr>
                <w:rFonts w:ascii="Times New Roman" w:hAnsi="Times New Roman"/>
                <w:sz w:val="16"/>
                <w:szCs w:val="16"/>
              </w:rPr>
              <w:t>n/a</w:t>
            </w:r>
          </w:p>
        </w:tc>
        <w:tc>
          <w:tcPr>
            <w:tcW w:w="263" w:type="pct"/>
            <w:tcBorders>
              <w:top w:val="single" w:sz="4" w:space="0" w:color="auto"/>
              <w:bottom w:val="single" w:sz="4" w:space="0" w:color="auto"/>
            </w:tcBorders>
            <w:shd w:val="clear" w:color="auto" w:fill="FFFFFF" w:themeFill="background1"/>
          </w:tcPr>
          <w:p w14:paraId="25E5A04F" w14:textId="66DE776A" w:rsidR="00EB0694" w:rsidRPr="00AA664C" w:rsidRDefault="00EB0694" w:rsidP="00EB0694">
            <w:pPr>
              <w:pStyle w:val="TableParagraph"/>
              <w:jc w:val="center"/>
              <w:rPr>
                <w:rFonts w:ascii="Times New Roman" w:hAnsi="Times New Roman" w:cs="Times New Roman"/>
                <w:noProof/>
                <w:sz w:val="16"/>
                <w:szCs w:val="16"/>
              </w:rPr>
            </w:pPr>
            <w:r w:rsidRPr="00AA664C">
              <w:rPr>
                <w:rFonts w:ascii="Times New Roman" w:hAnsi="Times New Roman"/>
                <w:sz w:val="16"/>
                <w:szCs w:val="16"/>
              </w:rPr>
              <w:t>n/a</w:t>
            </w:r>
          </w:p>
        </w:tc>
        <w:tc>
          <w:tcPr>
            <w:tcW w:w="364" w:type="pct"/>
            <w:tcBorders>
              <w:top w:val="single" w:sz="4" w:space="0" w:color="auto"/>
              <w:bottom w:val="single" w:sz="4" w:space="0" w:color="auto"/>
            </w:tcBorders>
            <w:shd w:val="clear" w:color="auto" w:fill="FFFFFF" w:themeFill="background1"/>
          </w:tcPr>
          <w:p w14:paraId="23D1D380" w14:textId="779694FC" w:rsidR="00EB0694" w:rsidRPr="00AA664C" w:rsidRDefault="00EB0694" w:rsidP="00EB0694">
            <w:pPr>
              <w:pStyle w:val="TableParagraph"/>
              <w:jc w:val="center"/>
              <w:rPr>
                <w:rFonts w:ascii="Times New Roman" w:hAnsi="Times New Roman" w:cs="Times New Roman"/>
                <w:noProof/>
                <w:sz w:val="16"/>
                <w:szCs w:val="16"/>
              </w:rPr>
            </w:pPr>
            <w:r w:rsidRPr="00AA664C">
              <w:rPr>
                <w:rFonts w:ascii="Times New Roman" w:hAnsi="Times New Roman"/>
                <w:sz w:val="16"/>
                <w:szCs w:val="16"/>
              </w:rPr>
              <w:t>Nē</w:t>
            </w:r>
          </w:p>
        </w:tc>
        <w:tc>
          <w:tcPr>
            <w:tcW w:w="385" w:type="pct"/>
            <w:tcBorders>
              <w:top w:val="single" w:sz="4" w:space="0" w:color="auto"/>
              <w:bottom w:val="single" w:sz="4" w:space="0" w:color="auto"/>
            </w:tcBorders>
            <w:shd w:val="clear" w:color="auto" w:fill="FFFFFF" w:themeFill="background1"/>
          </w:tcPr>
          <w:p w14:paraId="2AE39B4E" w14:textId="77777777" w:rsidR="00EB0694" w:rsidRPr="00AA664C" w:rsidRDefault="00EB0694" w:rsidP="00EB0694">
            <w:pPr>
              <w:pStyle w:val="TableParagraph"/>
              <w:jc w:val="center"/>
              <w:rPr>
                <w:rFonts w:ascii="Times New Roman" w:hAnsi="Times New Roman" w:cs="Times New Roman"/>
                <w:sz w:val="16"/>
                <w:szCs w:val="16"/>
              </w:rPr>
            </w:pPr>
            <w:r w:rsidRPr="00AA664C">
              <w:rPr>
                <w:rFonts w:ascii="Times New Roman" w:hAnsi="Times New Roman"/>
                <w:sz w:val="16"/>
                <w:szCs w:val="16"/>
              </w:rPr>
              <w:t>Balstoties uz grupas rādītāju, nav izmaiņu no sākotnējā rādītāja urīna molāra Ca: kreatinīna koeficienti nejaušināti vāktos urīna paraugos. Vienam subjektam, kurš lietoja 100 μg D</w:t>
            </w:r>
            <w:r w:rsidRPr="00AA664C">
              <w:rPr>
                <w:rFonts w:ascii="Times New Roman" w:hAnsi="Times New Roman"/>
                <w:sz w:val="16"/>
                <w:szCs w:val="16"/>
                <w:vertAlign w:val="subscript"/>
              </w:rPr>
              <w:t>3</w:t>
            </w:r>
            <w:r w:rsidRPr="00AA664C">
              <w:rPr>
                <w:rFonts w:ascii="Times New Roman" w:hAnsi="Times New Roman"/>
                <w:sz w:val="16"/>
                <w:szCs w:val="16"/>
              </w:rPr>
              <w:t xml:space="preserve"> vitamīna dienā, hiperkalciūrija tika konstatēta 2 no 6 mērījumiem, bet laika punkts </w:t>
            </w:r>
            <w:r w:rsidRPr="00AA664C">
              <w:rPr>
                <w:rFonts w:ascii="Times New Roman" w:hAnsi="Times New Roman"/>
                <w:sz w:val="16"/>
                <w:szCs w:val="16"/>
              </w:rPr>
              <w:lastRenderedPageBreak/>
              <w:t>nav precizēts</w:t>
            </w:r>
          </w:p>
          <w:p w14:paraId="7116769B" w14:textId="77777777" w:rsidR="00261555" w:rsidRPr="00AA664C" w:rsidRDefault="00261555" w:rsidP="00EB0694">
            <w:pPr>
              <w:pStyle w:val="TableParagraph"/>
              <w:jc w:val="center"/>
              <w:rPr>
                <w:rFonts w:ascii="Times New Roman" w:hAnsi="Times New Roman" w:cs="Times New Roman"/>
                <w:noProof/>
                <w:sz w:val="16"/>
                <w:szCs w:val="16"/>
                <w:lang w:val="en-GB"/>
              </w:rPr>
            </w:pPr>
          </w:p>
          <w:p w14:paraId="7543CFB6" w14:textId="1FF1D11C" w:rsidR="00261555" w:rsidRPr="00AA664C" w:rsidRDefault="00261555" w:rsidP="00EB0694">
            <w:pPr>
              <w:pStyle w:val="TableParagraph"/>
              <w:jc w:val="center"/>
              <w:rPr>
                <w:rFonts w:ascii="Times New Roman" w:hAnsi="Times New Roman" w:cs="Times New Roman"/>
                <w:noProof/>
                <w:sz w:val="16"/>
                <w:szCs w:val="16"/>
              </w:rPr>
            </w:pPr>
            <w:r w:rsidRPr="00AA664C">
              <w:rPr>
                <w:rFonts w:ascii="Times New Roman" w:hAnsi="Times New Roman"/>
                <w:sz w:val="16"/>
                <w:szCs w:val="16"/>
              </w:rPr>
              <w:t>Relatīvs hiperkalciūrijas gadījumu skaits visā turpmākās uzraudzības periodā grupu starpā neatšķīrās</w:t>
            </w:r>
          </w:p>
        </w:tc>
      </w:tr>
      <w:tr w:rsidR="00261555" w:rsidRPr="00AA664C" w14:paraId="0D9C5310" w14:textId="77777777" w:rsidTr="004F4869">
        <w:tc>
          <w:tcPr>
            <w:tcW w:w="376" w:type="pct"/>
            <w:tcBorders>
              <w:top w:val="single" w:sz="4" w:space="0" w:color="auto"/>
              <w:bottom w:val="single" w:sz="4" w:space="0" w:color="auto"/>
            </w:tcBorders>
            <w:shd w:val="clear" w:color="auto" w:fill="FFFFFF" w:themeFill="background1"/>
          </w:tcPr>
          <w:p w14:paraId="246D6636" w14:textId="13F6FB1D" w:rsidR="00444256" w:rsidRPr="00AA664C" w:rsidRDefault="00261555" w:rsidP="00261555">
            <w:pPr>
              <w:jc w:val="both"/>
              <w:rPr>
                <w:rFonts w:ascii="Times New Roman" w:hAnsi="Times New Roman" w:cs="Times New Roman"/>
                <w:b/>
                <w:bCs/>
                <w:sz w:val="16"/>
                <w:szCs w:val="16"/>
              </w:rPr>
            </w:pPr>
            <w:r w:rsidRPr="00AA664C">
              <w:rPr>
                <w:rFonts w:ascii="Times New Roman" w:hAnsi="Times New Roman"/>
                <w:b/>
                <w:sz w:val="16"/>
                <w:szCs w:val="16"/>
              </w:rPr>
              <w:lastRenderedPageBreak/>
              <w:t>Tjellesen et al., 1986</w:t>
            </w:r>
          </w:p>
          <w:p w14:paraId="1B45BE76" w14:textId="006E5988" w:rsidR="00261555" w:rsidRPr="00AA664C" w:rsidRDefault="00261555" w:rsidP="00261555">
            <w:pPr>
              <w:jc w:val="both"/>
              <w:rPr>
                <w:rFonts w:ascii="Times New Roman" w:hAnsi="Times New Roman" w:cs="Times New Roman"/>
                <w:noProof/>
                <w:sz w:val="16"/>
                <w:szCs w:val="16"/>
              </w:rPr>
            </w:pPr>
            <w:r w:rsidRPr="00AA664C">
              <w:rPr>
                <w:rFonts w:ascii="Times New Roman" w:hAnsi="Times New Roman"/>
                <w:sz w:val="16"/>
                <w:szCs w:val="16"/>
              </w:rPr>
              <w:t>Kopenhāgena, Dānija (55° ziemeļu platums)</w:t>
            </w:r>
          </w:p>
        </w:tc>
        <w:tc>
          <w:tcPr>
            <w:tcW w:w="376" w:type="pct"/>
            <w:gridSpan w:val="2"/>
            <w:tcBorders>
              <w:top w:val="single" w:sz="4" w:space="0" w:color="auto"/>
              <w:bottom w:val="single" w:sz="4" w:space="0" w:color="auto"/>
            </w:tcBorders>
            <w:shd w:val="clear" w:color="auto" w:fill="FFFFFF" w:themeFill="background1"/>
          </w:tcPr>
          <w:p w14:paraId="5DA8784D" w14:textId="6C912D91" w:rsidR="00261555" w:rsidRPr="00AA664C" w:rsidRDefault="00261555" w:rsidP="00261555">
            <w:pPr>
              <w:pStyle w:val="TableParagraph"/>
              <w:jc w:val="center"/>
              <w:rPr>
                <w:rFonts w:ascii="Times New Roman" w:hAnsi="Times New Roman" w:cs="Times New Roman"/>
                <w:noProof/>
                <w:sz w:val="16"/>
                <w:szCs w:val="16"/>
              </w:rPr>
            </w:pPr>
            <w:r w:rsidRPr="00AA664C">
              <w:rPr>
                <w:rFonts w:ascii="Times New Roman" w:hAnsi="Times New Roman"/>
                <w:sz w:val="16"/>
                <w:szCs w:val="16"/>
              </w:rPr>
              <w:t>Nejaušināts, dubultmaskēts, nekontrolēts</w:t>
            </w:r>
          </w:p>
        </w:tc>
        <w:tc>
          <w:tcPr>
            <w:tcW w:w="356" w:type="pct"/>
            <w:tcBorders>
              <w:top w:val="single" w:sz="4" w:space="0" w:color="auto"/>
              <w:bottom w:val="single" w:sz="4" w:space="0" w:color="auto"/>
            </w:tcBorders>
            <w:shd w:val="clear" w:color="auto" w:fill="FFFFFF" w:themeFill="background1"/>
          </w:tcPr>
          <w:p w14:paraId="231C0E19" w14:textId="188E0725" w:rsidR="00261555" w:rsidRPr="00AA664C" w:rsidRDefault="00261555" w:rsidP="00261555">
            <w:pPr>
              <w:pStyle w:val="TableParagraph"/>
              <w:jc w:val="center"/>
              <w:rPr>
                <w:rFonts w:ascii="Times New Roman" w:hAnsi="Times New Roman" w:cs="Times New Roman"/>
                <w:noProof/>
                <w:sz w:val="16"/>
                <w:szCs w:val="16"/>
              </w:rPr>
            </w:pPr>
            <w:r w:rsidRPr="00AA664C">
              <w:rPr>
                <w:rFonts w:ascii="Times New Roman" w:hAnsi="Times New Roman"/>
                <w:sz w:val="16"/>
                <w:szCs w:val="16"/>
              </w:rPr>
              <w:t>8 nedēļas (septembris–novembris)</w:t>
            </w:r>
          </w:p>
        </w:tc>
        <w:tc>
          <w:tcPr>
            <w:tcW w:w="294" w:type="pct"/>
            <w:tcBorders>
              <w:top w:val="single" w:sz="4" w:space="0" w:color="auto"/>
              <w:bottom w:val="single" w:sz="4" w:space="0" w:color="auto"/>
            </w:tcBorders>
            <w:shd w:val="clear" w:color="auto" w:fill="FFFFFF" w:themeFill="background1"/>
          </w:tcPr>
          <w:p w14:paraId="06558CAF" w14:textId="2F763C07" w:rsidR="00261555" w:rsidRPr="00AA664C" w:rsidRDefault="00261555" w:rsidP="006C44CD">
            <w:pPr>
              <w:pStyle w:val="Default"/>
              <w:jc w:val="center"/>
              <w:rPr>
                <w:noProof/>
                <w:sz w:val="16"/>
                <w:szCs w:val="16"/>
              </w:rPr>
            </w:pPr>
            <w:r w:rsidRPr="00AA664C">
              <w:rPr>
                <w:sz w:val="16"/>
                <w:szCs w:val="16"/>
              </w:rPr>
              <w:t>19 veselas sievietes premenopauzes periodā</w:t>
            </w:r>
          </w:p>
        </w:tc>
        <w:tc>
          <w:tcPr>
            <w:tcW w:w="219" w:type="pct"/>
            <w:tcBorders>
              <w:top w:val="single" w:sz="4" w:space="0" w:color="auto"/>
              <w:bottom w:val="single" w:sz="4" w:space="0" w:color="auto"/>
            </w:tcBorders>
            <w:shd w:val="clear" w:color="auto" w:fill="FFFFFF" w:themeFill="background1"/>
          </w:tcPr>
          <w:p w14:paraId="1B02C083" w14:textId="012ED3FF" w:rsidR="00261555" w:rsidRPr="00AA664C" w:rsidRDefault="00261555" w:rsidP="00261555">
            <w:pPr>
              <w:pStyle w:val="TableParagraph"/>
              <w:jc w:val="center"/>
              <w:rPr>
                <w:rFonts w:ascii="Times New Roman" w:hAnsi="Times New Roman" w:cs="Times New Roman"/>
                <w:noProof/>
                <w:sz w:val="16"/>
                <w:szCs w:val="16"/>
              </w:rPr>
            </w:pPr>
            <w:r w:rsidRPr="00AA664C">
              <w:rPr>
                <w:rFonts w:ascii="Times New Roman" w:hAnsi="Times New Roman"/>
                <w:sz w:val="16"/>
                <w:szCs w:val="16"/>
              </w:rPr>
              <w:t>22–49</w:t>
            </w:r>
          </w:p>
        </w:tc>
        <w:tc>
          <w:tcPr>
            <w:tcW w:w="214" w:type="pct"/>
            <w:tcBorders>
              <w:top w:val="single" w:sz="4" w:space="0" w:color="auto"/>
              <w:bottom w:val="single" w:sz="4" w:space="0" w:color="auto"/>
            </w:tcBorders>
            <w:shd w:val="clear" w:color="auto" w:fill="FFFFFF" w:themeFill="background1"/>
          </w:tcPr>
          <w:p w14:paraId="53A01823" w14:textId="7C878E69" w:rsidR="00261555" w:rsidRPr="00AA664C" w:rsidRDefault="00261555" w:rsidP="00261555">
            <w:pPr>
              <w:pStyle w:val="TableParagraph"/>
              <w:jc w:val="center"/>
              <w:rPr>
                <w:rFonts w:ascii="Times New Roman" w:hAnsi="Times New Roman" w:cs="Times New Roman"/>
                <w:noProof/>
                <w:sz w:val="16"/>
                <w:szCs w:val="16"/>
              </w:rPr>
            </w:pPr>
            <w:r w:rsidRPr="00AA664C">
              <w:rPr>
                <w:rFonts w:ascii="Times New Roman" w:hAnsi="Times New Roman"/>
                <w:sz w:val="16"/>
                <w:szCs w:val="16"/>
              </w:rPr>
              <w:t>f</w:t>
            </w:r>
          </w:p>
        </w:tc>
        <w:tc>
          <w:tcPr>
            <w:tcW w:w="355" w:type="pct"/>
            <w:tcBorders>
              <w:top w:val="single" w:sz="4" w:space="0" w:color="auto"/>
              <w:bottom w:val="single" w:sz="4" w:space="0" w:color="auto"/>
            </w:tcBorders>
            <w:shd w:val="clear" w:color="auto" w:fill="FFFFFF" w:themeFill="background1"/>
          </w:tcPr>
          <w:p w14:paraId="3FCAD98C" w14:textId="776F5BDC" w:rsidR="00261555" w:rsidRPr="00AA664C" w:rsidRDefault="00261555" w:rsidP="00261555">
            <w:pPr>
              <w:pStyle w:val="TableParagraph"/>
              <w:tabs>
                <w:tab w:val="left" w:pos="988"/>
              </w:tabs>
              <w:jc w:val="center"/>
              <w:rPr>
                <w:rFonts w:ascii="Times New Roman" w:hAnsi="Times New Roman" w:cs="Times New Roman"/>
                <w:noProof/>
                <w:sz w:val="16"/>
                <w:szCs w:val="16"/>
              </w:rPr>
            </w:pPr>
            <w:r w:rsidRPr="00AA664C">
              <w:rPr>
                <w:rFonts w:ascii="Times New Roman" w:hAnsi="Times New Roman"/>
                <w:sz w:val="16"/>
                <w:szCs w:val="16"/>
              </w:rPr>
              <w:t>19</w:t>
            </w:r>
          </w:p>
        </w:tc>
        <w:tc>
          <w:tcPr>
            <w:tcW w:w="389" w:type="pct"/>
            <w:tcBorders>
              <w:top w:val="single" w:sz="4" w:space="0" w:color="auto"/>
              <w:bottom w:val="single" w:sz="4" w:space="0" w:color="auto"/>
            </w:tcBorders>
            <w:shd w:val="clear" w:color="auto" w:fill="D9D9D9" w:themeFill="background1" w:themeFillShade="D9"/>
          </w:tcPr>
          <w:p w14:paraId="640899BD" w14:textId="06240D1F" w:rsidR="00261555" w:rsidRPr="00AA664C" w:rsidRDefault="00261555" w:rsidP="00261555">
            <w:pPr>
              <w:pStyle w:val="Default"/>
              <w:jc w:val="center"/>
              <w:rPr>
                <w:sz w:val="16"/>
                <w:szCs w:val="16"/>
              </w:rPr>
            </w:pPr>
            <w:r w:rsidRPr="00AA664C">
              <w:rPr>
                <w:sz w:val="16"/>
                <w:szCs w:val="16"/>
              </w:rPr>
              <w:t>97 μg D</w:t>
            </w:r>
            <w:r w:rsidRPr="00AA664C">
              <w:rPr>
                <w:sz w:val="16"/>
                <w:szCs w:val="16"/>
                <w:vertAlign w:val="subscript"/>
              </w:rPr>
              <w:t>2</w:t>
            </w:r>
            <w:r w:rsidRPr="00AA664C">
              <w:rPr>
                <w:sz w:val="16"/>
                <w:szCs w:val="16"/>
              </w:rPr>
              <w:t> vitamīna dienā vai 110 μg D</w:t>
            </w:r>
            <w:r w:rsidRPr="00AA664C">
              <w:rPr>
                <w:sz w:val="16"/>
                <w:szCs w:val="16"/>
                <w:vertAlign w:val="subscript"/>
              </w:rPr>
              <w:t>3</w:t>
            </w:r>
            <w:r w:rsidRPr="00AA664C">
              <w:rPr>
                <w:sz w:val="16"/>
                <w:szCs w:val="16"/>
              </w:rPr>
              <w:t> vitamīna dienā</w:t>
            </w:r>
          </w:p>
        </w:tc>
        <w:tc>
          <w:tcPr>
            <w:tcW w:w="356" w:type="pct"/>
            <w:tcBorders>
              <w:top w:val="single" w:sz="4" w:space="0" w:color="auto"/>
              <w:bottom w:val="single" w:sz="4" w:space="0" w:color="auto"/>
            </w:tcBorders>
            <w:shd w:val="clear" w:color="auto" w:fill="D9D9D9" w:themeFill="background1" w:themeFillShade="D9"/>
          </w:tcPr>
          <w:p w14:paraId="38FEC53F" w14:textId="30181E07" w:rsidR="00261555" w:rsidRPr="00AA664C" w:rsidRDefault="00261555" w:rsidP="00261555">
            <w:pPr>
              <w:pStyle w:val="Default"/>
              <w:jc w:val="center"/>
              <w:rPr>
                <w:sz w:val="16"/>
                <w:szCs w:val="16"/>
              </w:rPr>
            </w:pPr>
            <w:r w:rsidRPr="00AA664C">
              <w:rPr>
                <w:sz w:val="16"/>
                <w:szCs w:val="16"/>
              </w:rPr>
              <w:t>500</w:t>
            </w:r>
          </w:p>
        </w:tc>
        <w:tc>
          <w:tcPr>
            <w:tcW w:w="376" w:type="pct"/>
            <w:tcBorders>
              <w:top w:val="single" w:sz="4" w:space="0" w:color="auto"/>
              <w:bottom w:val="single" w:sz="4" w:space="0" w:color="auto"/>
            </w:tcBorders>
            <w:shd w:val="clear" w:color="auto" w:fill="FFFFFF" w:themeFill="background1"/>
          </w:tcPr>
          <w:p w14:paraId="32C24D91" w14:textId="77777777" w:rsidR="00261555" w:rsidRPr="00AA664C" w:rsidRDefault="00261555" w:rsidP="00261555">
            <w:pPr>
              <w:pStyle w:val="Default"/>
              <w:jc w:val="center"/>
              <w:rPr>
                <w:sz w:val="16"/>
                <w:szCs w:val="16"/>
              </w:rPr>
            </w:pPr>
            <w:r w:rsidRPr="00AA664C">
              <w:rPr>
                <w:sz w:val="16"/>
                <w:szCs w:val="16"/>
              </w:rPr>
              <w:t>97 μg D</w:t>
            </w:r>
            <w:r w:rsidRPr="00AA664C">
              <w:rPr>
                <w:sz w:val="16"/>
                <w:szCs w:val="16"/>
                <w:vertAlign w:val="subscript"/>
              </w:rPr>
              <w:t>2</w:t>
            </w:r>
            <w:r w:rsidRPr="00AA664C">
              <w:rPr>
                <w:sz w:val="16"/>
                <w:szCs w:val="16"/>
              </w:rPr>
              <w:t> vitamīna dienā:</w:t>
            </w:r>
          </w:p>
          <w:p w14:paraId="002252A9" w14:textId="77777777" w:rsidR="00261555" w:rsidRPr="00AA664C" w:rsidRDefault="00261555" w:rsidP="00261555">
            <w:pPr>
              <w:pStyle w:val="Default"/>
              <w:jc w:val="center"/>
              <w:rPr>
                <w:sz w:val="16"/>
                <w:szCs w:val="16"/>
              </w:rPr>
            </w:pPr>
            <w:r w:rsidRPr="00AA664C">
              <w:rPr>
                <w:sz w:val="16"/>
                <w:szCs w:val="16"/>
              </w:rPr>
              <w:t>t</w:t>
            </w:r>
            <w:r w:rsidRPr="00AA664C">
              <w:rPr>
                <w:sz w:val="16"/>
                <w:szCs w:val="16"/>
                <w:vertAlign w:val="subscript"/>
              </w:rPr>
              <w:t>0</w:t>
            </w:r>
            <w:r w:rsidRPr="00AA664C">
              <w:rPr>
                <w:sz w:val="16"/>
                <w:szCs w:val="16"/>
              </w:rPr>
              <w:t>: 2,46±0,03</w:t>
            </w:r>
          </w:p>
          <w:p w14:paraId="3A7622AC" w14:textId="611CEBEF" w:rsidR="00261555" w:rsidRPr="00AA664C" w:rsidRDefault="00261555" w:rsidP="00261555">
            <w:pPr>
              <w:pStyle w:val="Default"/>
              <w:jc w:val="center"/>
              <w:rPr>
                <w:sz w:val="16"/>
                <w:szCs w:val="16"/>
              </w:rPr>
            </w:pPr>
            <w:r w:rsidRPr="00AA664C">
              <w:rPr>
                <w:sz w:val="16"/>
                <w:szCs w:val="16"/>
              </w:rPr>
              <w:t>t</w:t>
            </w:r>
            <w:r w:rsidRPr="00AA664C">
              <w:rPr>
                <w:sz w:val="16"/>
                <w:szCs w:val="16"/>
                <w:vertAlign w:val="subscript"/>
              </w:rPr>
              <w:t>8</w:t>
            </w:r>
            <w:r w:rsidRPr="00AA664C">
              <w:rPr>
                <w:sz w:val="16"/>
                <w:szCs w:val="16"/>
              </w:rPr>
              <w:t>: 2,46±0,01</w:t>
            </w:r>
          </w:p>
          <w:p w14:paraId="5E431781" w14:textId="77777777" w:rsidR="00261555" w:rsidRPr="00AA664C" w:rsidRDefault="00261555" w:rsidP="00261555">
            <w:pPr>
              <w:pStyle w:val="Default"/>
              <w:jc w:val="center"/>
              <w:rPr>
                <w:sz w:val="16"/>
                <w:szCs w:val="16"/>
              </w:rPr>
            </w:pPr>
          </w:p>
          <w:p w14:paraId="1C7BD04B" w14:textId="28D0686E" w:rsidR="00261555" w:rsidRPr="00AA664C" w:rsidRDefault="00261555" w:rsidP="00261555">
            <w:pPr>
              <w:pStyle w:val="Default"/>
              <w:jc w:val="center"/>
              <w:rPr>
                <w:sz w:val="16"/>
                <w:szCs w:val="16"/>
              </w:rPr>
            </w:pPr>
            <w:r w:rsidRPr="00AA664C">
              <w:rPr>
                <w:sz w:val="16"/>
                <w:szCs w:val="16"/>
              </w:rPr>
              <w:t>110 μg D</w:t>
            </w:r>
            <w:r w:rsidRPr="00AA664C">
              <w:rPr>
                <w:sz w:val="16"/>
                <w:szCs w:val="16"/>
                <w:vertAlign w:val="subscript"/>
              </w:rPr>
              <w:t>3</w:t>
            </w:r>
            <w:r w:rsidRPr="00AA664C">
              <w:rPr>
                <w:sz w:val="16"/>
                <w:szCs w:val="16"/>
              </w:rPr>
              <w:t> vitamīna dienā:</w:t>
            </w:r>
          </w:p>
          <w:p w14:paraId="77BC79CE" w14:textId="77777777" w:rsidR="00261555" w:rsidRPr="00AA664C" w:rsidRDefault="00261555" w:rsidP="00261555">
            <w:pPr>
              <w:pStyle w:val="Default"/>
              <w:jc w:val="center"/>
              <w:rPr>
                <w:sz w:val="16"/>
                <w:szCs w:val="16"/>
              </w:rPr>
            </w:pPr>
            <w:r w:rsidRPr="00AA664C">
              <w:rPr>
                <w:sz w:val="16"/>
                <w:szCs w:val="16"/>
              </w:rPr>
              <w:t>t</w:t>
            </w:r>
            <w:r w:rsidRPr="00AA664C">
              <w:rPr>
                <w:sz w:val="16"/>
                <w:szCs w:val="16"/>
                <w:vertAlign w:val="subscript"/>
              </w:rPr>
              <w:t>0</w:t>
            </w:r>
            <w:r w:rsidRPr="00AA664C">
              <w:rPr>
                <w:sz w:val="16"/>
                <w:szCs w:val="16"/>
              </w:rPr>
              <w:t>: 2,46±0,02</w:t>
            </w:r>
          </w:p>
          <w:p w14:paraId="20E1D6B5" w14:textId="42ABC150" w:rsidR="00261555" w:rsidRPr="00AA664C" w:rsidRDefault="00261555" w:rsidP="00261555">
            <w:pPr>
              <w:pStyle w:val="Default"/>
              <w:jc w:val="center"/>
              <w:rPr>
                <w:noProof/>
                <w:sz w:val="16"/>
                <w:szCs w:val="16"/>
              </w:rPr>
            </w:pPr>
            <w:r w:rsidRPr="00AA664C">
              <w:rPr>
                <w:sz w:val="16"/>
                <w:szCs w:val="16"/>
              </w:rPr>
              <w:t>t</w:t>
            </w:r>
            <w:r w:rsidRPr="00AA664C">
              <w:rPr>
                <w:sz w:val="16"/>
                <w:szCs w:val="16"/>
                <w:vertAlign w:val="subscript"/>
              </w:rPr>
              <w:t>8</w:t>
            </w:r>
            <w:r w:rsidRPr="00AA664C">
              <w:rPr>
                <w:sz w:val="16"/>
                <w:szCs w:val="16"/>
              </w:rPr>
              <w:t>: 2,51±0,02, p&lt;0,02, vid.±SEM</w:t>
            </w:r>
          </w:p>
        </w:tc>
        <w:tc>
          <w:tcPr>
            <w:tcW w:w="384" w:type="pct"/>
            <w:tcBorders>
              <w:top w:val="single" w:sz="4" w:space="0" w:color="auto"/>
              <w:bottom w:val="single" w:sz="4" w:space="0" w:color="auto"/>
            </w:tcBorders>
            <w:shd w:val="clear" w:color="auto" w:fill="FFFFFF" w:themeFill="background1"/>
          </w:tcPr>
          <w:p w14:paraId="33B1A793" w14:textId="77777777" w:rsidR="00261555" w:rsidRPr="00AA664C" w:rsidRDefault="00261555" w:rsidP="00261555">
            <w:pPr>
              <w:pStyle w:val="TableParagraph"/>
              <w:tabs>
                <w:tab w:val="left" w:pos="1399"/>
              </w:tabs>
              <w:jc w:val="center"/>
              <w:rPr>
                <w:rFonts w:ascii="Times New Roman" w:hAnsi="Times New Roman" w:cs="Times New Roman"/>
                <w:sz w:val="16"/>
                <w:szCs w:val="16"/>
              </w:rPr>
            </w:pPr>
            <w:r w:rsidRPr="00AA664C">
              <w:rPr>
                <w:rFonts w:ascii="Times New Roman" w:hAnsi="Times New Roman"/>
                <w:sz w:val="16"/>
                <w:szCs w:val="16"/>
              </w:rPr>
              <w:t>97 μg D</w:t>
            </w:r>
            <w:r w:rsidRPr="00AA664C">
              <w:rPr>
                <w:rFonts w:ascii="Times New Roman" w:hAnsi="Times New Roman"/>
                <w:sz w:val="16"/>
                <w:szCs w:val="16"/>
                <w:vertAlign w:val="subscript"/>
              </w:rPr>
              <w:t>2</w:t>
            </w:r>
            <w:r w:rsidRPr="00AA664C">
              <w:rPr>
                <w:rFonts w:ascii="Times New Roman" w:hAnsi="Times New Roman"/>
                <w:sz w:val="16"/>
                <w:szCs w:val="16"/>
              </w:rPr>
              <w:t> vitamīna dienā: t</w:t>
            </w:r>
            <w:r w:rsidRPr="00AA664C">
              <w:rPr>
                <w:rFonts w:ascii="Times New Roman" w:hAnsi="Times New Roman"/>
                <w:sz w:val="16"/>
                <w:szCs w:val="16"/>
                <w:vertAlign w:val="subscript"/>
              </w:rPr>
              <w:t>0</w:t>
            </w:r>
            <w:r w:rsidRPr="00AA664C">
              <w:rPr>
                <w:rFonts w:ascii="Times New Roman" w:hAnsi="Times New Roman"/>
                <w:sz w:val="16"/>
                <w:szCs w:val="16"/>
              </w:rPr>
              <w:t>: 75 (55–96) t</w:t>
            </w:r>
            <w:r w:rsidRPr="00AA664C">
              <w:rPr>
                <w:rFonts w:ascii="Times New Roman" w:hAnsi="Times New Roman"/>
                <w:sz w:val="16"/>
                <w:szCs w:val="16"/>
                <w:vertAlign w:val="subscript"/>
              </w:rPr>
              <w:t>8</w:t>
            </w:r>
            <w:r w:rsidRPr="00AA664C">
              <w:rPr>
                <w:rFonts w:ascii="Times New Roman" w:hAnsi="Times New Roman"/>
                <w:sz w:val="16"/>
                <w:szCs w:val="16"/>
              </w:rPr>
              <w:t>: 89 (49–121)</w:t>
            </w:r>
          </w:p>
          <w:p w14:paraId="782923A5" w14:textId="77777777" w:rsidR="00261555" w:rsidRPr="00AA664C" w:rsidRDefault="00261555" w:rsidP="00261555">
            <w:pPr>
              <w:pStyle w:val="TableParagraph"/>
              <w:tabs>
                <w:tab w:val="left" w:pos="1399"/>
              </w:tabs>
              <w:jc w:val="center"/>
              <w:rPr>
                <w:rFonts w:ascii="Times New Roman" w:hAnsi="Times New Roman" w:cs="Times New Roman"/>
                <w:sz w:val="16"/>
                <w:szCs w:val="16"/>
              </w:rPr>
            </w:pPr>
          </w:p>
          <w:p w14:paraId="0831F335" w14:textId="77777777" w:rsidR="00261555" w:rsidRPr="00AA664C" w:rsidRDefault="00261555" w:rsidP="00261555">
            <w:pPr>
              <w:pStyle w:val="TableParagraph"/>
              <w:tabs>
                <w:tab w:val="left" w:pos="1399"/>
              </w:tabs>
              <w:jc w:val="center"/>
              <w:rPr>
                <w:rFonts w:ascii="Times New Roman" w:hAnsi="Times New Roman" w:cs="Times New Roman"/>
                <w:sz w:val="16"/>
                <w:szCs w:val="16"/>
              </w:rPr>
            </w:pPr>
            <w:r w:rsidRPr="00AA664C">
              <w:rPr>
                <w:rFonts w:ascii="Times New Roman" w:hAnsi="Times New Roman"/>
                <w:sz w:val="16"/>
                <w:szCs w:val="16"/>
              </w:rPr>
              <w:t>110 μg D</w:t>
            </w:r>
            <w:r w:rsidRPr="00AA664C">
              <w:rPr>
                <w:rFonts w:ascii="Times New Roman" w:hAnsi="Times New Roman"/>
                <w:sz w:val="16"/>
                <w:szCs w:val="16"/>
                <w:vertAlign w:val="subscript"/>
              </w:rPr>
              <w:t>3</w:t>
            </w:r>
            <w:r w:rsidRPr="00AA664C">
              <w:rPr>
                <w:rFonts w:ascii="Times New Roman" w:hAnsi="Times New Roman"/>
                <w:sz w:val="16"/>
                <w:szCs w:val="16"/>
              </w:rPr>
              <w:t> vitamīna dienā: t0: 77 (46–100)</w:t>
            </w:r>
          </w:p>
          <w:p w14:paraId="12F6A8E9" w14:textId="65FF24C1" w:rsidR="00261555" w:rsidRPr="00AA664C" w:rsidRDefault="00261555" w:rsidP="00261555">
            <w:pPr>
              <w:pStyle w:val="TableParagraph"/>
              <w:tabs>
                <w:tab w:val="left" w:pos="1399"/>
              </w:tabs>
              <w:jc w:val="center"/>
              <w:rPr>
                <w:rFonts w:ascii="Times New Roman" w:hAnsi="Times New Roman" w:cs="Times New Roman"/>
                <w:noProof/>
                <w:sz w:val="16"/>
                <w:szCs w:val="16"/>
              </w:rPr>
            </w:pPr>
            <w:r w:rsidRPr="00AA664C">
              <w:rPr>
                <w:rFonts w:ascii="Times New Roman" w:hAnsi="Times New Roman"/>
                <w:sz w:val="16"/>
                <w:szCs w:val="16"/>
              </w:rPr>
              <w:t>t</w:t>
            </w:r>
            <w:r w:rsidRPr="00AA664C">
              <w:rPr>
                <w:rFonts w:ascii="Times New Roman" w:hAnsi="Times New Roman"/>
                <w:sz w:val="16"/>
                <w:szCs w:val="16"/>
                <w:vertAlign w:val="subscript"/>
              </w:rPr>
              <w:t>8</w:t>
            </w:r>
            <w:r w:rsidRPr="00AA664C">
              <w:rPr>
                <w:rFonts w:ascii="Times New Roman" w:hAnsi="Times New Roman"/>
                <w:sz w:val="16"/>
                <w:szCs w:val="16"/>
              </w:rPr>
              <w:t>: 113 (77–138), vidēji (diapazons)</w:t>
            </w:r>
          </w:p>
        </w:tc>
        <w:tc>
          <w:tcPr>
            <w:tcW w:w="292" w:type="pct"/>
            <w:tcBorders>
              <w:top w:val="single" w:sz="4" w:space="0" w:color="auto"/>
              <w:bottom w:val="single" w:sz="4" w:space="0" w:color="auto"/>
            </w:tcBorders>
            <w:shd w:val="clear" w:color="auto" w:fill="FFFFFF" w:themeFill="background1"/>
          </w:tcPr>
          <w:p w14:paraId="1BBAAD3E" w14:textId="7DA409A1" w:rsidR="00261555" w:rsidRPr="00AA664C" w:rsidRDefault="00261555" w:rsidP="00261555">
            <w:pPr>
              <w:pStyle w:val="TableParagraph"/>
              <w:jc w:val="center"/>
              <w:rPr>
                <w:rFonts w:ascii="Times New Roman" w:hAnsi="Times New Roman" w:cs="Times New Roman"/>
                <w:noProof/>
                <w:sz w:val="16"/>
                <w:szCs w:val="16"/>
              </w:rPr>
            </w:pPr>
            <w:r w:rsidRPr="00AA664C">
              <w:rPr>
                <w:rFonts w:ascii="Times New Roman" w:hAnsi="Times New Roman"/>
                <w:sz w:val="16"/>
                <w:szCs w:val="16"/>
              </w:rPr>
              <w:t>n/a</w:t>
            </w:r>
          </w:p>
        </w:tc>
        <w:tc>
          <w:tcPr>
            <w:tcW w:w="263" w:type="pct"/>
            <w:tcBorders>
              <w:top w:val="single" w:sz="4" w:space="0" w:color="auto"/>
              <w:bottom w:val="single" w:sz="4" w:space="0" w:color="auto"/>
            </w:tcBorders>
            <w:shd w:val="clear" w:color="auto" w:fill="FFFFFF" w:themeFill="background1"/>
          </w:tcPr>
          <w:p w14:paraId="6394D8A5" w14:textId="19126D09" w:rsidR="00261555" w:rsidRPr="00AA664C" w:rsidRDefault="00261555" w:rsidP="00261555">
            <w:pPr>
              <w:pStyle w:val="TableParagraph"/>
              <w:jc w:val="center"/>
              <w:rPr>
                <w:rFonts w:ascii="Times New Roman" w:hAnsi="Times New Roman" w:cs="Times New Roman"/>
                <w:noProof/>
                <w:sz w:val="16"/>
                <w:szCs w:val="16"/>
              </w:rPr>
            </w:pPr>
            <w:r w:rsidRPr="00AA664C">
              <w:rPr>
                <w:rFonts w:ascii="Times New Roman" w:hAnsi="Times New Roman"/>
                <w:sz w:val="16"/>
                <w:szCs w:val="16"/>
              </w:rPr>
              <w:t>n/a</w:t>
            </w:r>
          </w:p>
        </w:tc>
        <w:tc>
          <w:tcPr>
            <w:tcW w:w="364" w:type="pct"/>
            <w:tcBorders>
              <w:top w:val="single" w:sz="4" w:space="0" w:color="auto"/>
              <w:bottom w:val="single" w:sz="4" w:space="0" w:color="auto"/>
            </w:tcBorders>
            <w:shd w:val="clear" w:color="auto" w:fill="FFFFFF" w:themeFill="background1"/>
          </w:tcPr>
          <w:p w14:paraId="604829D3" w14:textId="72EDBC5F" w:rsidR="00261555" w:rsidRPr="00AA664C" w:rsidRDefault="00261555" w:rsidP="00261555">
            <w:pPr>
              <w:pStyle w:val="TableParagraph"/>
              <w:jc w:val="center"/>
              <w:rPr>
                <w:rFonts w:ascii="Times New Roman" w:hAnsi="Times New Roman" w:cs="Times New Roman"/>
                <w:noProof/>
                <w:sz w:val="16"/>
                <w:szCs w:val="16"/>
              </w:rPr>
            </w:pPr>
            <w:r w:rsidRPr="00AA664C">
              <w:rPr>
                <w:rFonts w:ascii="Times New Roman" w:hAnsi="Times New Roman"/>
                <w:sz w:val="16"/>
                <w:szCs w:val="16"/>
              </w:rPr>
              <w:t>nav ziņots</w:t>
            </w:r>
          </w:p>
        </w:tc>
        <w:tc>
          <w:tcPr>
            <w:tcW w:w="385" w:type="pct"/>
            <w:tcBorders>
              <w:top w:val="single" w:sz="4" w:space="0" w:color="auto"/>
              <w:bottom w:val="single" w:sz="4" w:space="0" w:color="auto"/>
            </w:tcBorders>
            <w:shd w:val="clear" w:color="auto" w:fill="FFFFFF" w:themeFill="background1"/>
          </w:tcPr>
          <w:p w14:paraId="4B797578" w14:textId="77777777" w:rsidR="00261555" w:rsidRPr="00AA664C" w:rsidRDefault="00261555" w:rsidP="00261555">
            <w:pPr>
              <w:pStyle w:val="TableParagraph"/>
              <w:jc w:val="center"/>
              <w:rPr>
                <w:rFonts w:ascii="Times New Roman" w:hAnsi="Times New Roman" w:cs="Times New Roman"/>
                <w:noProof/>
                <w:sz w:val="16"/>
                <w:szCs w:val="16"/>
                <w:lang w:val="en-GB"/>
              </w:rPr>
            </w:pPr>
          </w:p>
        </w:tc>
      </w:tr>
      <w:tr w:rsidR="00351ADC" w:rsidRPr="00AA664C" w14:paraId="3B3FAD87" w14:textId="77777777" w:rsidTr="004F4869">
        <w:tc>
          <w:tcPr>
            <w:tcW w:w="376" w:type="pct"/>
            <w:tcBorders>
              <w:top w:val="single" w:sz="4" w:space="0" w:color="auto"/>
              <w:bottom w:val="single" w:sz="4" w:space="0" w:color="auto"/>
            </w:tcBorders>
            <w:shd w:val="clear" w:color="auto" w:fill="FFFFFF" w:themeFill="background1"/>
          </w:tcPr>
          <w:p w14:paraId="390E9B73" w14:textId="77777777" w:rsidR="00444256" w:rsidRPr="00AA664C" w:rsidRDefault="00351ADC" w:rsidP="00351ADC">
            <w:pPr>
              <w:pStyle w:val="Default"/>
              <w:rPr>
                <w:b/>
                <w:bCs/>
                <w:sz w:val="16"/>
                <w:szCs w:val="16"/>
              </w:rPr>
            </w:pPr>
            <w:r w:rsidRPr="00AA664C">
              <w:rPr>
                <w:b/>
                <w:sz w:val="16"/>
                <w:szCs w:val="16"/>
              </w:rPr>
              <w:t>Gallagher et al., 2012</w:t>
            </w:r>
          </w:p>
          <w:p w14:paraId="412B57D1" w14:textId="7B6050F4" w:rsidR="00351ADC" w:rsidRPr="00AA664C" w:rsidRDefault="00351ADC" w:rsidP="00351ADC">
            <w:pPr>
              <w:pStyle w:val="Default"/>
              <w:rPr>
                <w:noProof/>
                <w:sz w:val="16"/>
                <w:szCs w:val="16"/>
              </w:rPr>
            </w:pPr>
            <w:r w:rsidRPr="00AA664C">
              <w:rPr>
                <w:sz w:val="16"/>
                <w:szCs w:val="16"/>
              </w:rPr>
              <w:t xml:space="preserve">Omaha, Nebraska (41° ziemeļu platums) </w:t>
            </w:r>
          </w:p>
        </w:tc>
        <w:tc>
          <w:tcPr>
            <w:tcW w:w="376" w:type="pct"/>
            <w:gridSpan w:val="2"/>
            <w:tcBorders>
              <w:top w:val="single" w:sz="4" w:space="0" w:color="auto"/>
              <w:bottom w:val="single" w:sz="4" w:space="0" w:color="auto"/>
            </w:tcBorders>
            <w:shd w:val="clear" w:color="auto" w:fill="FFFFFF" w:themeFill="background1"/>
          </w:tcPr>
          <w:p w14:paraId="36D4BFF2" w14:textId="217DED52" w:rsidR="00351ADC" w:rsidRPr="00AA664C" w:rsidRDefault="00351ADC" w:rsidP="00351ADC">
            <w:pPr>
              <w:pStyle w:val="TableParagraph"/>
              <w:jc w:val="center"/>
              <w:rPr>
                <w:rFonts w:ascii="Times New Roman" w:hAnsi="Times New Roman" w:cs="Times New Roman"/>
                <w:noProof/>
                <w:sz w:val="16"/>
                <w:szCs w:val="16"/>
              </w:rPr>
            </w:pPr>
            <w:r w:rsidRPr="00AA664C">
              <w:rPr>
                <w:rFonts w:ascii="Times New Roman" w:hAnsi="Times New Roman"/>
                <w:sz w:val="16"/>
                <w:szCs w:val="16"/>
              </w:rPr>
              <w:t>Nejaušināts, placebo kontrolēts</w:t>
            </w:r>
          </w:p>
        </w:tc>
        <w:tc>
          <w:tcPr>
            <w:tcW w:w="356" w:type="pct"/>
            <w:tcBorders>
              <w:top w:val="single" w:sz="4" w:space="0" w:color="auto"/>
              <w:bottom w:val="single" w:sz="4" w:space="0" w:color="auto"/>
            </w:tcBorders>
            <w:shd w:val="clear" w:color="auto" w:fill="FFFFFF" w:themeFill="background1"/>
          </w:tcPr>
          <w:p w14:paraId="1AD48AA5" w14:textId="7BE85F74" w:rsidR="00351ADC" w:rsidRPr="00AA664C" w:rsidRDefault="00351ADC" w:rsidP="006C44CD">
            <w:pPr>
              <w:pStyle w:val="Default"/>
              <w:jc w:val="center"/>
              <w:rPr>
                <w:noProof/>
                <w:sz w:val="16"/>
                <w:szCs w:val="16"/>
              </w:rPr>
            </w:pPr>
            <w:r w:rsidRPr="00AA664C">
              <w:rPr>
                <w:sz w:val="16"/>
                <w:szCs w:val="16"/>
              </w:rPr>
              <w:t>12 (pārbauda 2 secīgus gadus no aprīļa vai janvāra līdz maijam, iesaistīšanās vidēji 5 nedēļas pēc pārbaudes)</w:t>
            </w:r>
          </w:p>
        </w:tc>
        <w:tc>
          <w:tcPr>
            <w:tcW w:w="294" w:type="pct"/>
            <w:tcBorders>
              <w:top w:val="single" w:sz="4" w:space="0" w:color="auto"/>
              <w:bottom w:val="single" w:sz="4" w:space="0" w:color="auto"/>
            </w:tcBorders>
            <w:shd w:val="clear" w:color="auto" w:fill="FFFFFF" w:themeFill="background1"/>
          </w:tcPr>
          <w:p w14:paraId="25EF065C" w14:textId="63E8C1C2" w:rsidR="00351ADC" w:rsidRPr="00AA664C" w:rsidRDefault="00351ADC" w:rsidP="00351ADC">
            <w:pPr>
              <w:pStyle w:val="Default"/>
              <w:jc w:val="center"/>
              <w:rPr>
                <w:sz w:val="16"/>
                <w:szCs w:val="16"/>
              </w:rPr>
            </w:pPr>
            <w:r w:rsidRPr="00AA664C">
              <w:rPr>
                <w:sz w:val="16"/>
                <w:szCs w:val="16"/>
              </w:rPr>
              <w:t>163 veselas pēcmenopauzes vecuma baltās sievietes, kuru</w:t>
            </w:r>
          </w:p>
          <w:p w14:paraId="66D7ACB6" w14:textId="7EE01834" w:rsidR="00351ADC" w:rsidRPr="00AA664C" w:rsidRDefault="00351ADC" w:rsidP="00351ADC">
            <w:pPr>
              <w:jc w:val="center"/>
              <w:rPr>
                <w:rFonts w:ascii="Times New Roman" w:hAnsi="Times New Roman" w:cs="Times New Roman"/>
                <w:noProof/>
                <w:sz w:val="16"/>
                <w:szCs w:val="16"/>
              </w:rPr>
            </w:pPr>
            <w:r w:rsidRPr="00AA664C">
              <w:rPr>
                <w:rFonts w:ascii="Times New Roman" w:hAnsi="Times New Roman"/>
                <w:sz w:val="16"/>
                <w:szCs w:val="16"/>
              </w:rPr>
              <w:t>25(OH)D &lt;50 nmol/L</w:t>
            </w:r>
          </w:p>
        </w:tc>
        <w:tc>
          <w:tcPr>
            <w:tcW w:w="219" w:type="pct"/>
            <w:tcBorders>
              <w:top w:val="single" w:sz="4" w:space="0" w:color="auto"/>
              <w:bottom w:val="single" w:sz="4" w:space="0" w:color="auto"/>
            </w:tcBorders>
            <w:shd w:val="clear" w:color="auto" w:fill="FFFFFF" w:themeFill="background1"/>
          </w:tcPr>
          <w:p w14:paraId="7B09BAF9" w14:textId="760D88C9" w:rsidR="00351ADC" w:rsidRPr="00AA664C" w:rsidRDefault="00351ADC" w:rsidP="00351ADC">
            <w:pPr>
              <w:pStyle w:val="TableParagraph"/>
              <w:jc w:val="center"/>
              <w:rPr>
                <w:rFonts w:ascii="Times New Roman" w:hAnsi="Times New Roman" w:cs="Times New Roman"/>
                <w:noProof/>
                <w:sz w:val="16"/>
                <w:szCs w:val="16"/>
              </w:rPr>
            </w:pPr>
            <w:r w:rsidRPr="00AA664C">
              <w:rPr>
                <w:rFonts w:ascii="Times New Roman" w:hAnsi="Times New Roman"/>
                <w:sz w:val="16"/>
                <w:szCs w:val="16"/>
              </w:rPr>
              <w:t>57–90</w:t>
            </w:r>
          </w:p>
        </w:tc>
        <w:tc>
          <w:tcPr>
            <w:tcW w:w="214" w:type="pct"/>
            <w:tcBorders>
              <w:top w:val="single" w:sz="4" w:space="0" w:color="auto"/>
              <w:bottom w:val="single" w:sz="4" w:space="0" w:color="auto"/>
            </w:tcBorders>
            <w:shd w:val="clear" w:color="auto" w:fill="FFFFFF" w:themeFill="background1"/>
          </w:tcPr>
          <w:p w14:paraId="3F56E223" w14:textId="004577A4" w:rsidR="00351ADC" w:rsidRPr="00AA664C" w:rsidRDefault="00351ADC" w:rsidP="00351ADC">
            <w:pPr>
              <w:pStyle w:val="TableParagraph"/>
              <w:jc w:val="center"/>
              <w:rPr>
                <w:rFonts w:ascii="Times New Roman" w:hAnsi="Times New Roman" w:cs="Times New Roman"/>
                <w:noProof/>
                <w:sz w:val="16"/>
                <w:szCs w:val="16"/>
              </w:rPr>
            </w:pPr>
            <w:r w:rsidRPr="00AA664C">
              <w:rPr>
                <w:rFonts w:ascii="Times New Roman" w:hAnsi="Times New Roman"/>
                <w:sz w:val="16"/>
                <w:szCs w:val="16"/>
              </w:rPr>
              <w:t>f</w:t>
            </w:r>
          </w:p>
        </w:tc>
        <w:tc>
          <w:tcPr>
            <w:tcW w:w="355" w:type="pct"/>
            <w:tcBorders>
              <w:top w:val="single" w:sz="4" w:space="0" w:color="auto"/>
              <w:bottom w:val="single" w:sz="4" w:space="0" w:color="auto"/>
            </w:tcBorders>
            <w:shd w:val="clear" w:color="auto" w:fill="FFFFFF" w:themeFill="background1"/>
          </w:tcPr>
          <w:p w14:paraId="032E1FFA" w14:textId="040B825C" w:rsidR="00351ADC" w:rsidRPr="00AA664C" w:rsidRDefault="00351ADC" w:rsidP="00351ADC">
            <w:pPr>
              <w:pStyle w:val="TableParagraph"/>
              <w:tabs>
                <w:tab w:val="left" w:pos="988"/>
              </w:tabs>
              <w:jc w:val="center"/>
              <w:rPr>
                <w:rFonts w:ascii="Times New Roman" w:hAnsi="Times New Roman" w:cs="Times New Roman"/>
                <w:noProof/>
                <w:sz w:val="16"/>
                <w:szCs w:val="16"/>
              </w:rPr>
            </w:pPr>
            <w:r w:rsidRPr="00AA664C">
              <w:rPr>
                <w:rFonts w:ascii="Times New Roman" w:hAnsi="Times New Roman"/>
                <w:sz w:val="16"/>
                <w:szCs w:val="16"/>
              </w:rPr>
              <w:t>147</w:t>
            </w:r>
          </w:p>
        </w:tc>
        <w:tc>
          <w:tcPr>
            <w:tcW w:w="389" w:type="pct"/>
            <w:tcBorders>
              <w:top w:val="single" w:sz="4" w:space="0" w:color="auto"/>
              <w:bottom w:val="single" w:sz="4" w:space="0" w:color="auto"/>
            </w:tcBorders>
            <w:shd w:val="clear" w:color="auto" w:fill="D9D9D9" w:themeFill="background1" w:themeFillShade="D9"/>
          </w:tcPr>
          <w:p w14:paraId="51EC9908" w14:textId="3E60E68B" w:rsidR="00351ADC" w:rsidRPr="00AA664C" w:rsidRDefault="00351ADC" w:rsidP="00351ADC">
            <w:pPr>
              <w:pStyle w:val="Default"/>
              <w:jc w:val="center"/>
              <w:rPr>
                <w:sz w:val="16"/>
                <w:szCs w:val="16"/>
              </w:rPr>
            </w:pPr>
            <w:r w:rsidRPr="00AA664C">
              <w:rPr>
                <w:sz w:val="16"/>
                <w:szCs w:val="16"/>
              </w:rPr>
              <w:t>0, 12,6, 22,8, 38,3, 64,8,</w:t>
            </w:r>
          </w:p>
          <w:p w14:paraId="7CB7ACFB" w14:textId="26792EB3" w:rsidR="00351ADC" w:rsidRPr="00AA664C" w:rsidRDefault="00351ADC" w:rsidP="00351ADC">
            <w:pPr>
              <w:pStyle w:val="Default"/>
              <w:jc w:val="center"/>
              <w:rPr>
                <w:sz w:val="16"/>
                <w:szCs w:val="16"/>
              </w:rPr>
            </w:pPr>
            <w:r w:rsidRPr="00AA664C">
              <w:rPr>
                <w:sz w:val="16"/>
                <w:szCs w:val="16"/>
              </w:rPr>
              <w:t>73,7, 105,2 vai</w:t>
            </w:r>
          </w:p>
          <w:p w14:paraId="2D741AA9" w14:textId="12015874" w:rsidR="00351ADC" w:rsidRPr="00AA664C" w:rsidRDefault="00351ADC" w:rsidP="00351ADC">
            <w:pPr>
              <w:pStyle w:val="Default"/>
              <w:jc w:val="center"/>
              <w:rPr>
                <w:sz w:val="16"/>
                <w:szCs w:val="16"/>
              </w:rPr>
            </w:pPr>
            <w:r w:rsidRPr="00AA664C">
              <w:rPr>
                <w:sz w:val="16"/>
                <w:szCs w:val="16"/>
              </w:rPr>
              <w:t>123,4 μg D</w:t>
            </w:r>
            <w:r w:rsidRPr="00AA664C">
              <w:rPr>
                <w:sz w:val="16"/>
                <w:szCs w:val="16"/>
                <w:vertAlign w:val="subscript"/>
              </w:rPr>
              <w:t>3</w:t>
            </w:r>
            <w:r w:rsidRPr="00AA664C">
              <w:rPr>
                <w:sz w:val="16"/>
                <w:szCs w:val="16"/>
              </w:rPr>
              <w:t> vitamīna dienā</w:t>
            </w:r>
          </w:p>
          <w:p w14:paraId="1B8D6355" w14:textId="58AB224C" w:rsidR="00351ADC" w:rsidRPr="00AA664C" w:rsidRDefault="00351ADC" w:rsidP="00351ADC">
            <w:pPr>
              <w:pStyle w:val="Default"/>
              <w:jc w:val="center"/>
              <w:rPr>
                <w:sz w:val="16"/>
                <w:szCs w:val="16"/>
              </w:rPr>
            </w:pPr>
            <w:r w:rsidRPr="00AA664C">
              <w:rPr>
                <w:sz w:val="16"/>
                <w:szCs w:val="16"/>
              </w:rPr>
              <w:t>(analizētas devas)</w:t>
            </w:r>
          </w:p>
        </w:tc>
        <w:tc>
          <w:tcPr>
            <w:tcW w:w="356" w:type="pct"/>
            <w:tcBorders>
              <w:top w:val="single" w:sz="4" w:space="0" w:color="auto"/>
              <w:bottom w:val="single" w:sz="4" w:space="0" w:color="auto"/>
            </w:tcBorders>
            <w:shd w:val="clear" w:color="auto" w:fill="D9D9D9" w:themeFill="background1" w:themeFillShade="D9"/>
          </w:tcPr>
          <w:p w14:paraId="1A287F7D" w14:textId="4894A43E" w:rsidR="00351ADC" w:rsidRPr="00AA664C" w:rsidRDefault="00351ADC" w:rsidP="00351ADC">
            <w:pPr>
              <w:pStyle w:val="Default"/>
              <w:jc w:val="center"/>
              <w:rPr>
                <w:sz w:val="16"/>
                <w:szCs w:val="16"/>
              </w:rPr>
            </w:pPr>
            <w:r w:rsidRPr="00AA664C">
              <w:rPr>
                <w:sz w:val="16"/>
                <w:szCs w:val="16"/>
              </w:rPr>
              <w:t>Jā, lai iegūtu kopējo Ca devu 1200–1400</w:t>
            </w:r>
          </w:p>
        </w:tc>
        <w:tc>
          <w:tcPr>
            <w:tcW w:w="376" w:type="pct"/>
            <w:tcBorders>
              <w:top w:val="single" w:sz="4" w:space="0" w:color="auto"/>
              <w:bottom w:val="single" w:sz="4" w:space="0" w:color="auto"/>
            </w:tcBorders>
            <w:shd w:val="clear" w:color="auto" w:fill="FFFFFF" w:themeFill="background1"/>
          </w:tcPr>
          <w:p w14:paraId="35F165FB" w14:textId="384F9461" w:rsidR="00351ADC" w:rsidRPr="00AA664C" w:rsidRDefault="00351ADC" w:rsidP="00351ADC">
            <w:pPr>
              <w:pStyle w:val="Default"/>
              <w:jc w:val="center"/>
              <w:rPr>
                <w:sz w:val="16"/>
                <w:szCs w:val="16"/>
              </w:rPr>
            </w:pPr>
            <w:r w:rsidRPr="00AA664C">
              <w:rPr>
                <w:sz w:val="16"/>
                <w:szCs w:val="16"/>
              </w:rPr>
              <w:t>105,2 μg D</w:t>
            </w:r>
            <w:r w:rsidRPr="00AA664C">
              <w:rPr>
                <w:sz w:val="16"/>
                <w:szCs w:val="16"/>
                <w:vertAlign w:val="subscript"/>
              </w:rPr>
              <w:t>3</w:t>
            </w:r>
            <w:r w:rsidRPr="00AA664C">
              <w:rPr>
                <w:sz w:val="16"/>
                <w:szCs w:val="16"/>
              </w:rPr>
              <w:t> vitamīna dienā:</w:t>
            </w:r>
          </w:p>
          <w:p w14:paraId="08E22AE0" w14:textId="5FFC0DC0" w:rsidR="00351ADC" w:rsidRPr="00AA664C" w:rsidRDefault="00351ADC" w:rsidP="00351ADC">
            <w:pPr>
              <w:pStyle w:val="Default"/>
              <w:jc w:val="center"/>
              <w:rPr>
                <w:sz w:val="16"/>
                <w:szCs w:val="16"/>
              </w:rPr>
            </w:pPr>
            <w:r w:rsidRPr="00AA664C">
              <w:rPr>
                <w:sz w:val="16"/>
                <w:szCs w:val="16"/>
              </w:rPr>
              <w:t>t</w:t>
            </w:r>
            <w:r w:rsidRPr="00AA664C">
              <w:rPr>
                <w:sz w:val="16"/>
                <w:szCs w:val="16"/>
                <w:vertAlign w:val="subscript"/>
              </w:rPr>
              <w:t>0</w:t>
            </w:r>
            <w:r w:rsidRPr="00AA664C">
              <w:rPr>
                <w:sz w:val="16"/>
                <w:szCs w:val="16"/>
              </w:rPr>
              <w:t>: 2,35±0,1</w:t>
            </w:r>
          </w:p>
          <w:p w14:paraId="67937AEF" w14:textId="63A867A6" w:rsidR="00351ADC" w:rsidRPr="00AA664C" w:rsidRDefault="00351ADC" w:rsidP="00351ADC">
            <w:pPr>
              <w:pStyle w:val="Default"/>
              <w:jc w:val="center"/>
              <w:rPr>
                <w:sz w:val="16"/>
                <w:szCs w:val="16"/>
              </w:rPr>
            </w:pPr>
            <w:r w:rsidRPr="00AA664C">
              <w:rPr>
                <w:sz w:val="16"/>
                <w:szCs w:val="16"/>
              </w:rPr>
              <w:t>t</w:t>
            </w:r>
            <w:r w:rsidRPr="00AA664C">
              <w:rPr>
                <w:sz w:val="16"/>
                <w:szCs w:val="16"/>
                <w:vertAlign w:val="subscript"/>
              </w:rPr>
              <w:t>12</w:t>
            </w:r>
            <w:r w:rsidRPr="00AA664C">
              <w:rPr>
                <w:sz w:val="16"/>
                <w:szCs w:val="16"/>
              </w:rPr>
              <w:t>: nav ziņots</w:t>
            </w:r>
          </w:p>
          <w:p w14:paraId="5833B5F1" w14:textId="77777777" w:rsidR="00351ADC" w:rsidRPr="00AA664C" w:rsidRDefault="00351ADC" w:rsidP="00351ADC">
            <w:pPr>
              <w:pStyle w:val="Default"/>
              <w:jc w:val="center"/>
              <w:rPr>
                <w:sz w:val="16"/>
                <w:szCs w:val="16"/>
              </w:rPr>
            </w:pPr>
          </w:p>
          <w:p w14:paraId="1FE01F6F" w14:textId="2439CB29" w:rsidR="00351ADC" w:rsidRPr="00AA664C" w:rsidRDefault="00351ADC" w:rsidP="00351ADC">
            <w:pPr>
              <w:pStyle w:val="Default"/>
              <w:jc w:val="center"/>
              <w:rPr>
                <w:sz w:val="16"/>
                <w:szCs w:val="16"/>
              </w:rPr>
            </w:pPr>
            <w:r w:rsidRPr="00AA664C">
              <w:rPr>
                <w:sz w:val="16"/>
                <w:szCs w:val="16"/>
              </w:rPr>
              <w:t>123,4 μg D</w:t>
            </w:r>
            <w:r w:rsidRPr="00AA664C">
              <w:rPr>
                <w:sz w:val="16"/>
                <w:szCs w:val="16"/>
                <w:vertAlign w:val="subscript"/>
              </w:rPr>
              <w:t>3</w:t>
            </w:r>
            <w:r w:rsidRPr="00AA664C">
              <w:rPr>
                <w:sz w:val="16"/>
                <w:szCs w:val="16"/>
              </w:rPr>
              <w:t> vitamīna dienā:</w:t>
            </w:r>
          </w:p>
          <w:p w14:paraId="74229B6B" w14:textId="7F5BBA74" w:rsidR="00351ADC" w:rsidRPr="00AA664C" w:rsidRDefault="00351ADC" w:rsidP="00351ADC">
            <w:pPr>
              <w:pStyle w:val="Default"/>
              <w:jc w:val="center"/>
              <w:rPr>
                <w:sz w:val="16"/>
                <w:szCs w:val="16"/>
              </w:rPr>
            </w:pPr>
            <w:r w:rsidRPr="00AA664C">
              <w:rPr>
                <w:sz w:val="16"/>
                <w:szCs w:val="16"/>
              </w:rPr>
              <w:t>t</w:t>
            </w:r>
            <w:r w:rsidRPr="00AA664C">
              <w:rPr>
                <w:sz w:val="16"/>
                <w:szCs w:val="16"/>
                <w:vertAlign w:val="subscript"/>
              </w:rPr>
              <w:t>0</w:t>
            </w:r>
            <w:r w:rsidRPr="00AA664C">
              <w:rPr>
                <w:sz w:val="16"/>
                <w:szCs w:val="16"/>
              </w:rPr>
              <w:t>: 2,37±0,075</w:t>
            </w:r>
          </w:p>
          <w:p w14:paraId="1EAF8D18" w14:textId="096DB5CE" w:rsidR="00351ADC" w:rsidRPr="00AA664C" w:rsidRDefault="00351ADC" w:rsidP="00351ADC">
            <w:pPr>
              <w:pStyle w:val="TableParagraph"/>
              <w:tabs>
                <w:tab w:val="left" w:pos="1399"/>
              </w:tabs>
              <w:jc w:val="center"/>
              <w:rPr>
                <w:rFonts w:ascii="Times New Roman" w:hAnsi="Times New Roman" w:cs="Times New Roman"/>
                <w:noProof/>
                <w:sz w:val="16"/>
                <w:szCs w:val="16"/>
              </w:rPr>
            </w:pPr>
            <w:r w:rsidRPr="00AA664C">
              <w:rPr>
                <w:rFonts w:ascii="Times New Roman" w:hAnsi="Times New Roman"/>
                <w:sz w:val="16"/>
                <w:szCs w:val="16"/>
              </w:rPr>
              <w:t>t</w:t>
            </w:r>
            <w:r w:rsidRPr="00AA664C">
              <w:rPr>
                <w:rFonts w:ascii="Times New Roman" w:hAnsi="Times New Roman"/>
                <w:sz w:val="16"/>
                <w:szCs w:val="16"/>
                <w:vertAlign w:val="subscript"/>
              </w:rPr>
              <w:t>12</w:t>
            </w:r>
            <w:r w:rsidRPr="00AA664C">
              <w:rPr>
                <w:rFonts w:ascii="Times New Roman" w:hAnsi="Times New Roman"/>
                <w:sz w:val="16"/>
                <w:szCs w:val="16"/>
              </w:rPr>
              <w:t>: nav norādīs</w:t>
            </w:r>
          </w:p>
        </w:tc>
        <w:tc>
          <w:tcPr>
            <w:tcW w:w="384" w:type="pct"/>
            <w:tcBorders>
              <w:top w:val="single" w:sz="4" w:space="0" w:color="auto"/>
              <w:bottom w:val="single" w:sz="4" w:space="0" w:color="auto"/>
            </w:tcBorders>
            <w:shd w:val="clear" w:color="auto" w:fill="FFFFFF" w:themeFill="background1"/>
          </w:tcPr>
          <w:p w14:paraId="25615915" w14:textId="7D0CE74D" w:rsidR="00351ADC" w:rsidRPr="00AA664C" w:rsidRDefault="00351ADC" w:rsidP="00351ADC">
            <w:pPr>
              <w:pStyle w:val="Default"/>
              <w:jc w:val="center"/>
              <w:rPr>
                <w:sz w:val="16"/>
                <w:szCs w:val="16"/>
              </w:rPr>
            </w:pPr>
            <w:r w:rsidRPr="00AA664C">
              <w:rPr>
                <w:sz w:val="16"/>
                <w:szCs w:val="16"/>
              </w:rPr>
              <w:t>105,2 μg D</w:t>
            </w:r>
            <w:r w:rsidRPr="00AA664C">
              <w:rPr>
                <w:sz w:val="16"/>
                <w:szCs w:val="16"/>
                <w:vertAlign w:val="subscript"/>
              </w:rPr>
              <w:t>3</w:t>
            </w:r>
            <w:r w:rsidRPr="00AA664C">
              <w:rPr>
                <w:sz w:val="16"/>
                <w:szCs w:val="16"/>
              </w:rPr>
              <w:t> vitamīna dienā:</w:t>
            </w:r>
          </w:p>
          <w:p w14:paraId="22A336A6" w14:textId="73127C37" w:rsidR="00351ADC" w:rsidRPr="00AA664C" w:rsidRDefault="00351ADC" w:rsidP="00351ADC">
            <w:pPr>
              <w:pStyle w:val="Default"/>
              <w:jc w:val="center"/>
              <w:rPr>
                <w:sz w:val="16"/>
                <w:szCs w:val="16"/>
              </w:rPr>
            </w:pPr>
            <w:r w:rsidRPr="00AA664C">
              <w:rPr>
                <w:sz w:val="16"/>
                <w:szCs w:val="16"/>
              </w:rPr>
              <w:t>t</w:t>
            </w:r>
            <w:r w:rsidRPr="00AA664C">
              <w:rPr>
                <w:sz w:val="16"/>
                <w:szCs w:val="16"/>
                <w:vertAlign w:val="subscript"/>
              </w:rPr>
              <w:t>0</w:t>
            </w:r>
            <w:r w:rsidRPr="00AA664C">
              <w:rPr>
                <w:sz w:val="16"/>
                <w:szCs w:val="16"/>
              </w:rPr>
              <w:t>: 37,2±9,2</w:t>
            </w:r>
          </w:p>
          <w:p w14:paraId="6A7444BC" w14:textId="273444F1" w:rsidR="00351ADC" w:rsidRPr="00AA664C" w:rsidRDefault="00351ADC" w:rsidP="00351ADC">
            <w:pPr>
              <w:pStyle w:val="Default"/>
              <w:jc w:val="center"/>
              <w:rPr>
                <w:sz w:val="16"/>
                <w:szCs w:val="16"/>
              </w:rPr>
            </w:pPr>
            <w:r w:rsidRPr="00AA664C">
              <w:rPr>
                <w:sz w:val="16"/>
                <w:szCs w:val="16"/>
              </w:rPr>
              <w:t>t</w:t>
            </w:r>
            <w:r w:rsidRPr="00AA664C">
              <w:rPr>
                <w:sz w:val="16"/>
                <w:szCs w:val="16"/>
                <w:vertAlign w:val="subscript"/>
              </w:rPr>
              <w:t>12</w:t>
            </w:r>
            <w:r w:rsidRPr="00AA664C">
              <w:rPr>
                <w:sz w:val="16"/>
                <w:szCs w:val="16"/>
              </w:rPr>
              <w:t>: 112,9</w:t>
            </w:r>
          </w:p>
          <w:p w14:paraId="38314CDB" w14:textId="77777777" w:rsidR="00351ADC" w:rsidRPr="00AA664C" w:rsidRDefault="00351ADC" w:rsidP="00351ADC">
            <w:pPr>
              <w:pStyle w:val="Default"/>
              <w:jc w:val="center"/>
              <w:rPr>
                <w:sz w:val="16"/>
                <w:szCs w:val="16"/>
              </w:rPr>
            </w:pPr>
          </w:p>
          <w:p w14:paraId="097DD69D" w14:textId="52D7B46B" w:rsidR="00351ADC" w:rsidRPr="00AA664C" w:rsidRDefault="00351ADC" w:rsidP="00351ADC">
            <w:pPr>
              <w:pStyle w:val="Default"/>
              <w:jc w:val="center"/>
              <w:rPr>
                <w:sz w:val="16"/>
                <w:szCs w:val="16"/>
              </w:rPr>
            </w:pPr>
            <w:r w:rsidRPr="00AA664C">
              <w:rPr>
                <w:sz w:val="16"/>
                <w:szCs w:val="16"/>
              </w:rPr>
              <w:t>123,4 μg D</w:t>
            </w:r>
            <w:r w:rsidRPr="00AA664C">
              <w:rPr>
                <w:sz w:val="16"/>
                <w:szCs w:val="16"/>
                <w:vertAlign w:val="subscript"/>
              </w:rPr>
              <w:t>3</w:t>
            </w:r>
            <w:r w:rsidRPr="00AA664C">
              <w:rPr>
                <w:sz w:val="16"/>
                <w:szCs w:val="16"/>
              </w:rPr>
              <w:t> vitamīna dienā:</w:t>
            </w:r>
          </w:p>
          <w:p w14:paraId="3B9EF13E" w14:textId="557A6A4D" w:rsidR="00351ADC" w:rsidRPr="00AA664C" w:rsidRDefault="00351ADC" w:rsidP="00351ADC">
            <w:pPr>
              <w:pStyle w:val="Default"/>
              <w:jc w:val="center"/>
              <w:rPr>
                <w:sz w:val="16"/>
                <w:szCs w:val="16"/>
              </w:rPr>
            </w:pPr>
            <w:r w:rsidRPr="00AA664C">
              <w:rPr>
                <w:sz w:val="16"/>
                <w:szCs w:val="16"/>
              </w:rPr>
              <w:t>t</w:t>
            </w:r>
            <w:r w:rsidRPr="00AA664C">
              <w:rPr>
                <w:sz w:val="16"/>
                <w:szCs w:val="16"/>
                <w:vertAlign w:val="subscript"/>
              </w:rPr>
              <w:t>0</w:t>
            </w:r>
            <w:r w:rsidRPr="00AA664C">
              <w:rPr>
                <w:sz w:val="16"/>
                <w:szCs w:val="16"/>
              </w:rPr>
              <w:t>: 38,6±9,1</w:t>
            </w:r>
          </w:p>
          <w:p w14:paraId="5B99B7CE" w14:textId="544CE237" w:rsidR="00351ADC" w:rsidRPr="00AA664C" w:rsidRDefault="00351ADC" w:rsidP="00351ADC">
            <w:pPr>
              <w:pStyle w:val="Default"/>
              <w:jc w:val="center"/>
              <w:rPr>
                <w:sz w:val="16"/>
                <w:szCs w:val="16"/>
              </w:rPr>
            </w:pPr>
            <w:r w:rsidRPr="00AA664C">
              <w:rPr>
                <w:sz w:val="16"/>
                <w:szCs w:val="16"/>
              </w:rPr>
              <w:t>t</w:t>
            </w:r>
            <w:r w:rsidRPr="00AA664C">
              <w:rPr>
                <w:sz w:val="16"/>
                <w:szCs w:val="16"/>
                <w:vertAlign w:val="subscript"/>
              </w:rPr>
              <w:t>12</w:t>
            </w:r>
            <w:r w:rsidRPr="00AA664C">
              <w:rPr>
                <w:sz w:val="16"/>
                <w:szCs w:val="16"/>
              </w:rPr>
              <w:t>: 115,0</w:t>
            </w:r>
          </w:p>
          <w:p w14:paraId="78115ACE" w14:textId="77777777" w:rsidR="00351ADC" w:rsidRPr="00AA664C" w:rsidRDefault="00351ADC" w:rsidP="00351ADC">
            <w:pPr>
              <w:pStyle w:val="TableParagraph"/>
              <w:tabs>
                <w:tab w:val="left" w:pos="1399"/>
              </w:tabs>
              <w:jc w:val="center"/>
              <w:rPr>
                <w:rFonts w:ascii="Times New Roman" w:hAnsi="Times New Roman" w:cs="Times New Roman"/>
                <w:sz w:val="16"/>
                <w:szCs w:val="16"/>
              </w:rPr>
            </w:pPr>
          </w:p>
          <w:p w14:paraId="4FC48B6A" w14:textId="565E3B2F" w:rsidR="00351ADC" w:rsidRPr="00AA664C" w:rsidRDefault="00351ADC" w:rsidP="00351ADC">
            <w:pPr>
              <w:pStyle w:val="TableParagraph"/>
              <w:tabs>
                <w:tab w:val="left" w:pos="1399"/>
              </w:tabs>
              <w:jc w:val="center"/>
              <w:rPr>
                <w:rFonts w:ascii="Times New Roman" w:hAnsi="Times New Roman" w:cs="Times New Roman"/>
                <w:noProof/>
                <w:sz w:val="16"/>
                <w:szCs w:val="16"/>
              </w:rPr>
            </w:pPr>
            <w:r w:rsidRPr="00AA664C">
              <w:rPr>
                <w:rFonts w:ascii="Times New Roman" w:hAnsi="Times New Roman"/>
                <w:sz w:val="16"/>
                <w:szCs w:val="16"/>
              </w:rPr>
              <w:lastRenderedPageBreak/>
              <w:t>(Vērtības 12 mēnešos, kas aprēķinātas, balstoties uz novērtēto līkni, kura parāda reakciju uz devu)</w:t>
            </w:r>
          </w:p>
        </w:tc>
        <w:tc>
          <w:tcPr>
            <w:tcW w:w="292" w:type="pct"/>
            <w:tcBorders>
              <w:top w:val="single" w:sz="4" w:space="0" w:color="auto"/>
              <w:bottom w:val="single" w:sz="4" w:space="0" w:color="auto"/>
            </w:tcBorders>
            <w:shd w:val="clear" w:color="auto" w:fill="FFFFFF" w:themeFill="background1"/>
          </w:tcPr>
          <w:p w14:paraId="6A7D0A7D" w14:textId="248F3472" w:rsidR="00351ADC" w:rsidRPr="00AA664C" w:rsidRDefault="00351ADC" w:rsidP="00351ADC">
            <w:pPr>
              <w:pStyle w:val="Default"/>
              <w:jc w:val="center"/>
              <w:rPr>
                <w:sz w:val="16"/>
                <w:szCs w:val="16"/>
              </w:rPr>
            </w:pPr>
            <w:r w:rsidRPr="00AA664C">
              <w:rPr>
                <w:sz w:val="16"/>
                <w:szCs w:val="16"/>
              </w:rPr>
              <w:lastRenderedPageBreak/>
              <w:t>t</w:t>
            </w:r>
            <w:r w:rsidRPr="00AA664C">
              <w:rPr>
                <w:sz w:val="16"/>
                <w:szCs w:val="16"/>
                <w:vertAlign w:val="subscript"/>
              </w:rPr>
              <w:t>0</w:t>
            </w:r>
            <w:r w:rsidRPr="00AA664C">
              <w:rPr>
                <w:sz w:val="16"/>
                <w:szCs w:val="16"/>
              </w:rPr>
              <w:t>: 2,37±0,1</w:t>
            </w:r>
          </w:p>
          <w:p w14:paraId="4225361A" w14:textId="6273F4B3" w:rsidR="00351ADC" w:rsidRPr="00AA664C" w:rsidRDefault="00351ADC" w:rsidP="00351ADC">
            <w:pPr>
              <w:pStyle w:val="TableParagraph"/>
              <w:jc w:val="center"/>
              <w:rPr>
                <w:rFonts w:ascii="Times New Roman" w:hAnsi="Times New Roman" w:cs="Times New Roman"/>
                <w:noProof/>
                <w:sz w:val="16"/>
                <w:szCs w:val="16"/>
              </w:rPr>
            </w:pPr>
            <w:r w:rsidRPr="00AA664C">
              <w:rPr>
                <w:rFonts w:ascii="Times New Roman" w:hAnsi="Times New Roman"/>
                <w:sz w:val="16"/>
                <w:szCs w:val="16"/>
              </w:rPr>
              <w:t>t</w:t>
            </w:r>
            <w:r w:rsidRPr="00AA664C">
              <w:rPr>
                <w:rFonts w:ascii="Times New Roman" w:hAnsi="Times New Roman"/>
                <w:sz w:val="16"/>
                <w:szCs w:val="16"/>
                <w:vertAlign w:val="subscript"/>
              </w:rPr>
              <w:t>12</w:t>
            </w:r>
            <w:r w:rsidRPr="00AA664C">
              <w:rPr>
                <w:rFonts w:ascii="Times New Roman" w:hAnsi="Times New Roman"/>
                <w:sz w:val="16"/>
                <w:szCs w:val="16"/>
              </w:rPr>
              <w:t>: nav ziņots</w:t>
            </w:r>
          </w:p>
        </w:tc>
        <w:tc>
          <w:tcPr>
            <w:tcW w:w="263" w:type="pct"/>
            <w:tcBorders>
              <w:top w:val="single" w:sz="4" w:space="0" w:color="auto"/>
              <w:bottom w:val="single" w:sz="4" w:space="0" w:color="auto"/>
            </w:tcBorders>
            <w:shd w:val="clear" w:color="auto" w:fill="FFFFFF" w:themeFill="background1"/>
          </w:tcPr>
          <w:p w14:paraId="0B52E05C" w14:textId="24DBB270" w:rsidR="00351ADC" w:rsidRPr="00AA664C" w:rsidRDefault="00351ADC" w:rsidP="00351ADC">
            <w:pPr>
              <w:pStyle w:val="Default"/>
              <w:jc w:val="center"/>
              <w:rPr>
                <w:sz w:val="16"/>
                <w:szCs w:val="16"/>
              </w:rPr>
            </w:pPr>
            <w:r w:rsidRPr="00AA664C">
              <w:rPr>
                <w:sz w:val="16"/>
                <w:szCs w:val="16"/>
              </w:rPr>
              <w:t>t</w:t>
            </w:r>
            <w:r w:rsidRPr="00AA664C">
              <w:rPr>
                <w:sz w:val="16"/>
                <w:szCs w:val="16"/>
                <w:vertAlign w:val="subscript"/>
              </w:rPr>
              <w:t>0</w:t>
            </w:r>
            <w:r w:rsidRPr="00AA664C">
              <w:rPr>
                <w:sz w:val="16"/>
                <w:szCs w:val="16"/>
              </w:rPr>
              <w:t>:37,7±9,1</w:t>
            </w:r>
          </w:p>
          <w:p w14:paraId="0575EE0F" w14:textId="1B592EEF" w:rsidR="00351ADC" w:rsidRPr="00AA664C" w:rsidRDefault="00351ADC" w:rsidP="00351ADC">
            <w:pPr>
              <w:pStyle w:val="Default"/>
              <w:jc w:val="center"/>
              <w:rPr>
                <w:sz w:val="16"/>
                <w:szCs w:val="16"/>
              </w:rPr>
            </w:pPr>
            <w:r w:rsidRPr="00AA664C">
              <w:rPr>
                <w:sz w:val="16"/>
                <w:szCs w:val="16"/>
              </w:rPr>
              <w:t>t</w:t>
            </w:r>
            <w:r w:rsidRPr="00AA664C">
              <w:rPr>
                <w:sz w:val="16"/>
                <w:szCs w:val="16"/>
                <w:vertAlign w:val="subscript"/>
              </w:rPr>
              <w:t>12</w:t>
            </w:r>
            <w:r w:rsidRPr="00AA664C">
              <w:rPr>
                <w:sz w:val="16"/>
                <w:szCs w:val="16"/>
              </w:rPr>
              <w:t>:54,5</w:t>
            </w:r>
          </w:p>
          <w:p w14:paraId="35473FB1" w14:textId="77777777" w:rsidR="00351ADC" w:rsidRPr="00AA664C" w:rsidRDefault="00351ADC" w:rsidP="00351ADC">
            <w:pPr>
              <w:pStyle w:val="TableParagraph"/>
              <w:jc w:val="center"/>
              <w:rPr>
                <w:rFonts w:ascii="Times New Roman" w:hAnsi="Times New Roman" w:cs="Times New Roman"/>
                <w:sz w:val="16"/>
                <w:szCs w:val="16"/>
              </w:rPr>
            </w:pPr>
          </w:p>
          <w:p w14:paraId="2899600F" w14:textId="4CD57DC8" w:rsidR="00351ADC" w:rsidRPr="00AA664C" w:rsidRDefault="00351ADC" w:rsidP="00351ADC">
            <w:pPr>
              <w:pStyle w:val="TableParagraph"/>
              <w:jc w:val="center"/>
              <w:rPr>
                <w:rFonts w:ascii="Times New Roman" w:hAnsi="Times New Roman" w:cs="Times New Roman"/>
                <w:noProof/>
                <w:sz w:val="16"/>
                <w:szCs w:val="16"/>
              </w:rPr>
            </w:pPr>
            <w:r w:rsidRPr="00AA664C">
              <w:rPr>
                <w:rFonts w:ascii="Times New Roman" w:hAnsi="Times New Roman"/>
                <w:sz w:val="16"/>
                <w:szCs w:val="16"/>
              </w:rPr>
              <w:t xml:space="preserve">(Vērtības 12 mēnešos, kas aprēķinātas, balstoties uz novērtēto līkni, kura </w:t>
            </w:r>
            <w:r w:rsidRPr="00AA664C">
              <w:rPr>
                <w:rFonts w:ascii="Times New Roman" w:hAnsi="Times New Roman"/>
                <w:sz w:val="16"/>
                <w:szCs w:val="16"/>
              </w:rPr>
              <w:lastRenderedPageBreak/>
              <w:t>parāda reakciju uz devu)</w:t>
            </w:r>
          </w:p>
        </w:tc>
        <w:tc>
          <w:tcPr>
            <w:tcW w:w="364" w:type="pct"/>
            <w:tcBorders>
              <w:top w:val="single" w:sz="4" w:space="0" w:color="auto"/>
              <w:bottom w:val="single" w:sz="4" w:space="0" w:color="auto"/>
            </w:tcBorders>
            <w:shd w:val="clear" w:color="auto" w:fill="FFFFFF" w:themeFill="background1"/>
          </w:tcPr>
          <w:p w14:paraId="160B846D" w14:textId="476A3BCC" w:rsidR="00351ADC" w:rsidRPr="00AA664C" w:rsidRDefault="00351ADC" w:rsidP="00351ADC">
            <w:pPr>
              <w:pStyle w:val="Default"/>
              <w:jc w:val="center"/>
              <w:rPr>
                <w:sz w:val="16"/>
                <w:szCs w:val="16"/>
              </w:rPr>
            </w:pPr>
            <w:r w:rsidRPr="00AA664C">
              <w:rPr>
                <w:sz w:val="16"/>
                <w:szCs w:val="16"/>
              </w:rPr>
              <w:lastRenderedPageBreak/>
              <w:t>5 subjekti ≥2,7 mmol/L, 1 grupā ar lielāko devu, pārējie lietojot 12,6, 22,8, 64,8 μg D</w:t>
            </w:r>
            <w:r w:rsidRPr="00AA664C">
              <w:rPr>
                <w:sz w:val="16"/>
                <w:szCs w:val="16"/>
                <w:vertAlign w:val="subscript"/>
              </w:rPr>
              <w:t>3</w:t>
            </w:r>
            <w:r w:rsidRPr="00AA664C">
              <w:rPr>
                <w:sz w:val="16"/>
                <w:szCs w:val="16"/>
              </w:rPr>
              <w:t> vitamīna dienā</w:t>
            </w:r>
          </w:p>
          <w:p w14:paraId="1F06E669" w14:textId="54676AB6" w:rsidR="00351ADC" w:rsidRPr="00AA664C" w:rsidRDefault="00351ADC" w:rsidP="00351ADC">
            <w:pPr>
              <w:pStyle w:val="TableParagraph"/>
              <w:jc w:val="center"/>
              <w:rPr>
                <w:rFonts w:ascii="Times New Roman" w:hAnsi="Times New Roman" w:cs="Times New Roman"/>
                <w:noProof/>
                <w:sz w:val="16"/>
                <w:szCs w:val="16"/>
              </w:rPr>
            </w:pPr>
            <w:r w:rsidRPr="00AA664C">
              <w:rPr>
                <w:rFonts w:ascii="Times New Roman" w:hAnsi="Times New Roman"/>
                <w:sz w:val="16"/>
                <w:szCs w:val="16"/>
              </w:rPr>
              <w:t xml:space="preserve">16 subjekti ≥2,5 mmol/L, 2 grupā ar </w:t>
            </w:r>
            <w:r w:rsidRPr="00AA664C">
              <w:rPr>
                <w:rFonts w:ascii="Times New Roman" w:hAnsi="Times New Roman"/>
                <w:sz w:val="16"/>
                <w:szCs w:val="16"/>
              </w:rPr>
              <w:lastRenderedPageBreak/>
              <w:t>lielāko devu, pārējie visās pārējās grupās, tostarp placebo grupā; visiem normāli rādītāji atkārtotajā testēšanā 2 nedēļu laikā</w:t>
            </w:r>
          </w:p>
        </w:tc>
        <w:tc>
          <w:tcPr>
            <w:tcW w:w="385" w:type="pct"/>
            <w:tcBorders>
              <w:top w:val="single" w:sz="4" w:space="0" w:color="auto"/>
              <w:bottom w:val="single" w:sz="4" w:space="0" w:color="auto"/>
            </w:tcBorders>
            <w:shd w:val="clear" w:color="auto" w:fill="FFFFFF" w:themeFill="background1"/>
          </w:tcPr>
          <w:p w14:paraId="1AF7CA0A" w14:textId="5184EB0F" w:rsidR="00351ADC" w:rsidRPr="00AA664C" w:rsidRDefault="00351ADC" w:rsidP="00351ADC">
            <w:pPr>
              <w:pStyle w:val="TableParagraph"/>
              <w:jc w:val="center"/>
              <w:rPr>
                <w:rFonts w:ascii="Times New Roman" w:hAnsi="Times New Roman" w:cs="Times New Roman"/>
                <w:sz w:val="16"/>
                <w:szCs w:val="16"/>
              </w:rPr>
            </w:pPr>
            <w:r w:rsidRPr="00AA664C">
              <w:rPr>
                <w:rFonts w:ascii="Times New Roman" w:hAnsi="Times New Roman"/>
                <w:sz w:val="16"/>
                <w:szCs w:val="16"/>
              </w:rPr>
              <w:lastRenderedPageBreak/>
              <w:t xml:space="preserve">19 subjekti ar hiperkalciūriju (&gt;400 mg Ca dienā), 2 grupā ar lielāko devu, pārējie visās pārējās grupās, tostarp placebo grupā, visiem normāli rādītāji atkārtotajā testēšanā, bet </w:t>
            </w:r>
            <w:r w:rsidRPr="00AA664C">
              <w:rPr>
                <w:rFonts w:ascii="Times New Roman" w:hAnsi="Times New Roman"/>
                <w:sz w:val="16"/>
                <w:szCs w:val="16"/>
              </w:rPr>
              <w:lastRenderedPageBreak/>
              <w:t>3 subjekti, kuri lietoja Ca vai Ca+D</w:t>
            </w:r>
            <w:r w:rsidRPr="00AA664C">
              <w:rPr>
                <w:rFonts w:ascii="Times New Roman" w:hAnsi="Times New Roman"/>
                <w:sz w:val="16"/>
                <w:szCs w:val="16"/>
                <w:vertAlign w:val="subscript"/>
              </w:rPr>
              <w:t>3</w:t>
            </w:r>
            <w:r w:rsidRPr="00AA664C">
              <w:rPr>
                <w:rFonts w:ascii="Times New Roman" w:hAnsi="Times New Roman"/>
                <w:sz w:val="16"/>
                <w:szCs w:val="16"/>
              </w:rPr>
              <w:t>, pēc</w:t>
            </w:r>
          </w:p>
          <w:p w14:paraId="66C1FE25" w14:textId="42A03436" w:rsidR="00351ADC" w:rsidRPr="00AA664C" w:rsidRDefault="00351ADC" w:rsidP="004123A9">
            <w:pPr>
              <w:pStyle w:val="Default"/>
              <w:jc w:val="center"/>
              <w:rPr>
                <w:noProof/>
                <w:sz w:val="16"/>
                <w:szCs w:val="16"/>
              </w:rPr>
            </w:pPr>
            <w:r w:rsidRPr="00AA664C">
              <w:rPr>
                <w:sz w:val="16"/>
                <w:szCs w:val="16"/>
              </w:rPr>
              <w:t>tam tika atsaukti</w:t>
            </w:r>
          </w:p>
        </w:tc>
      </w:tr>
      <w:tr w:rsidR="00DA759D" w:rsidRPr="00AA664C" w14:paraId="73B23738" w14:textId="77777777" w:rsidTr="004F4869">
        <w:tc>
          <w:tcPr>
            <w:tcW w:w="376" w:type="pct"/>
            <w:tcBorders>
              <w:top w:val="single" w:sz="4" w:space="0" w:color="auto"/>
              <w:bottom w:val="single" w:sz="4" w:space="0" w:color="auto"/>
            </w:tcBorders>
            <w:shd w:val="clear" w:color="auto" w:fill="FFFFFF" w:themeFill="background1"/>
          </w:tcPr>
          <w:p w14:paraId="3D3BE743" w14:textId="77777777" w:rsidR="00444256" w:rsidRPr="00AA664C" w:rsidRDefault="00DA759D" w:rsidP="00DA759D">
            <w:pPr>
              <w:jc w:val="both"/>
              <w:rPr>
                <w:rFonts w:ascii="Times New Roman" w:hAnsi="Times New Roman" w:cs="Times New Roman"/>
                <w:b/>
                <w:bCs/>
                <w:sz w:val="16"/>
                <w:szCs w:val="16"/>
              </w:rPr>
            </w:pPr>
            <w:r w:rsidRPr="00AA664C">
              <w:rPr>
                <w:rFonts w:ascii="Times New Roman" w:hAnsi="Times New Roman"/>
                <w:b/>
                <w:sz w:val="16"/>
                <w:szCs w:val="16"/>
              </w:rPr>
              <w:lastRenderedPageBreak/>
              <w:t>Mocanu et al., 2009</w:t>
            </w:r>
          </w:p>
          <w:p w14:paraId="14F0F6F4" w14:textId="1643AC76" w:rsidR="00DA759D" w:rsidRPr="00AA664C" w:rsidRDefault="00DA759D" w:rsidP="00DA759D">
            <w:pPr>
              <w:jc w:val="both"/>
              <w:rPr>
                <w:rFonts w:ascii="Times New Roman" w:hAnsi="Times New Roman" w:cs="Times New Roman"/>
                <w:noProof/>
                <w:sz w:val="16"/>
                <w:szCs w:val="16"/>
              </w:rPr>
            </w:pPr>
            <w:r w:rsidRPr="00AA664C">
              <w:rPr>
                <w:rFonts w:ascii="Times New Roman" w:hAnsi="Times New Roman"/>
                <w:sz w:val="16"/>
                <w:szCs w:val="16"/>
              </w:rPr>
              <w:t>Jaši, Rumānija (47° ziemeļu platums)</w:t>
            </w:r>
          </w:p>
        </w:tc>
        <w:tc>
          <w:tcPr>
            <w:tcW w:w="376" w:type="pct"/>
            <w:gridSpan w:val="2"/>
            <w:tcBorders>
              <w:top w:val="single" w:sz="4" w:space="0" w:color="auto"/>
              <w:bottom w:val="single" w:sz="4" w:space="0" w:color="auto"/>
            </w:tcBorders>
            <w:shd w:val="clear" w:color="auto" w:fill="FFFFFF" w:themeFill="background1"/>
          </w:tcPr>
          <w:p w14:paraId="7B3E991F" w14:textId="72EF6298" w:rsidR="00DA759D" w:rsidRPr="00AA664C" w:rsidRDefault="00DA759D" w:rsidP="00DA759D">
            <w:pPr>
              <w:pStyle w:val="TableParagraph"/>
              <w:jc w:val="center"/>
              <w:rPr>
                <w:rFonts w:ascii="Times New Roman" w:hAnsi="Times New Roman" w:cs="Times New Roman"/>
                <w:noProof/>
                <w:sz w:val="16"/>
                <w:szCs w:val="16"/>
              </w:rPr>
            </w:pPr>
            <w:r w:rsidRPr="00AA664C">
              <w:rPr>
                <w:rFonts w:ascii="Times New Roman" w:hAnsi="Times New Roman"/>
                <w:sz w:val="16"/>
                <w:szCs w:val="16"/>
              </w:rPr>
              <w:t>Nekontrolēts</w:t>
            </w:r>
          </w:p>
        </w:tc>
        <w:tc>
          <w:tcPr>
            <w:tcW w:w="356" w:type="pct"/>
            <w:tcBorders>
              <w:top w:val="single" w:sz="4" w:space="0" w:color="auto"/>
              <w:bottom w:val="single" w:sz="4" w:space="0" w:color="auto"/>
            </w:tcBorders>
            <w:shd w:val="clear" w:color="auto" w:fill="FFFFFF" w:themeFill="background1"/>
          </w:tcPr>
          <w:p w14:paraId="2B853A17" w14:textId="14754BF3" w:rsidR="00DA759D" w:rsidRPr="00AA664C" w:rsidRDefault="00DA759D" w:rsidP="00DA759D">
            <w:pPr>
              <w:pStyle w:val="TableParagraph"/>
              <w:jc w:val="center"/>
              <w:rPr>
                <w:rFonts w:ascii="Times New Roman" w:hAnsi="Times New Roman" w:cs="Times New Roman"/>
                <w:noProof/>
                <w:sz w:val="16"/>
                <w:szCs w:val="16"/>
              </w:rPr>
            </w:pPr>
            <w:r w:rsidRPr="00AA664C">
              <w:rPr>
                <w:rFonts w:ascii="Times New Roman" w:hAnsi="Times New Roman"/>
                <w:sz w:val="16"/>
                <w:szCs w:val="16"/>
              </w:rPr>
              <w:t>12 (novembris–decembris)</w:t>
            </w:r>
          </w:p>
        </w:tc>
        <w:tc>
          <w:tcPr>
            <w:tcW w:w="294" w:type="pct"/>
            <w:tcBorders>
              <w:top w:val="single" w:sz="4" w:space="0" w:color="auto"/>
              <w:bottom w:val="single" w:sz="4" w:space="0" w:color="auto"/>
            </w:tcBorders>
            <w:shd w:val="clear" w:color="auto" w:fill="FFFFFF" w:themeFill="background1"/>
          </w:tcPr>
          <w:p w14:paraId="311259B3" w14:textId="39A3D28D" w:rsidR="00DA759D" w:rsidRPr="00AA664C" w:rsidRDefault="00DA759D" w:rsidP="006C44CD">
            <w:pPr>
              <w:pStyle w:val="Default"/>
              <w:jc w:val="center"/>
              <w:rPr>
                <w:noProof/>
                <w:sz w:val="16"/>
                <w:szCs w:val="16"/>
              </w:rPr>
            </w:pPr>
            <w:r w:rsidRPr="00AA664C">
              <w:rPr>
                <w:sz w:val="16"/>
                <w:szCs w:val="16"/>
              </w:rPr>
              <w:t>45 aprūpes nama iedzīvotāji</w:t>
            </w:r>
          </w:p>
        </w:tc>
        <w:tc>
          <w:tcPr>
            <w:tcW w:w="219" w:type="pct"/>
            <w:tcBorders>
              <w:top w:val="single" w:sz="4" w:space="0" w:color="auto"/>
              <w:bottom w:val="single" w:sz="4" w:space="0" w:color="auto"/>
            </w:tcBorders>
            <w:shd w:val="clear" w:color="auto" w:fill="FFFFFF" w:themeFill="background1"/>
          </w:tcPr>
          <w:p w14:paraId="2807FD99" w14:textId="4A2B1AA9" w:rsidR="00DA759D" w:rsidRPr="00AA664C" w:rsidRDefault="00DA759D" w:rsidP="00DA759D">
            <w:pPr>
              <w:pStyle w:val="TableParagraph"/>
              <w:jc w:val="center"/>
              <w:rPr>
                <w:rFonts w:ascii="Times New Roman" w:hAnsi="Times New Roman" w:cs="Times New Roman"/>
                <w:noProof/>
                <w:sz w:val="16"/>
                <w:szCs w:val="16"/>
              </w:rPr>
            </w:pPr>
            <w:r w:rsidRPr="00AA664C">
              <w:rPr>
                <w:rFonts w:ascii="Times New Roman" w:hAnsi="Times New Roman"/>
                <w:sz w:val="16"/>
                <w:szCs w:val="16"/>
              </w:rPr>
              <w:t>58–89</w:t>
            </w:r>
          </w:p>
        </w:tc>
        <w:tc>
          <w:tcPr>
            <w:tcW w:w="214" w:type="pct"/>
            <w:tcBorders>
              <w:top w:val="single" w:sz="4" w:space="0" w:color="auto"/>
              <w:bottom w:val="single" w:sz="4" w:space="0" w:color="auto"/>
            </w:tcBorders>
            <w:shd w:val="clear" w:color="auto" w:fill="FFFFFF" w:themeFill="background1"/>
          </w:tcPr>
          <w:p w14:paraId="55989AB1" w14:textId="2E1080D4" w:rsidR="00DA759D" w:rsidRPr="00AA664C" w:rsidRDefault="00DA759D" w:rsidP="00DA759D">
            <w:pPr>
              <w:pStyle w:val="TableParagraph"/>
              <w:jc w:val="center"/>
              <w:rPr>
                <w:rFonts w:ascii="Times New Roman" w:hAnsi="Times New Roman" w:cs="Times New Roman"/>
                <w:noProof/>
                <w:sz w:val="16"/>
                <w:szCs w:val="16"/>
              </w:rPr>
            </w:pPr>
            <w:r w:rsidRPr="00AA664C">
              <w:rPr>
                <w:rFonts w:ascii="Times New Roman" w:hAnsi="Times New Roman"/>
                <w:sz w:val="16"/>
                <w:szCs w:val="16"/>
              </w:rPr>
              <w:t>abi</w:t>
            </w:r>
          </w:p>
        </w:tc>
        <w:tc>
          <w:tcPr>
            <w:tcW w:w="355" w:type="pct"/>
            <w:tcBorders>
              <w:top w:val="single" w:sz="4" w:space="0" w:color="auto"/>
              <w:bottom w:val="single" w:sz="4" w:space="0" w:color="auto"/>
            </w:tcBorders>
            <w:shd w:val="clear" w:color="auto" w:fill="FFFFFF" w:themeFill="background1"/>
          </w:tcPr>
          <w:p w14:paraId="5A735669" w14:textId="6CB31A9A" w:rsidR="00DA759D" w:rsidRPr="00AA664C" w:rsidRDefault="00DA759D" w:rsidP="00DA759D">
            <w:pPr>
              <w:pStyle w:val="TableParagraph"/>
              <w:tabs>
                <w:tab w:val="left" w:pos="988"/>
              </w:tabs>
              <w:jc w:val="center"/>
              <w:rPr>
                <w:rFonts w:ascii="Times New Roman" w:hAnsi="Times New Roman" w:cs="Times New Roman"/>
                <w:noProof/>
                <w:sz w:val="16"/>
                <w:szCs w:val="16"/>
              </w:rPr>
            </w:pPr>
            <w:r w:rsidRPr="00AA664C">
              <w:rPr>
                <w:rFonts w:ascii="Times New Roman" w:hAnsi="Times New Roman"/>
                <w:sz w:val="16"/>
                <w:szCs w:val="16"/>
              </w:rPr>
              <w:t>40</w:t>
            </w:r>
          </w:p>
        </w:tc>
        <w:tc>
          <w:tcPr>
            <w:tcW w:w="389" w:type="pct"/>
            <w:tcBorders>
              <w:top w:val="single" w:sz="4" w:space="0" w:color="auto"/>
              <w:bottom w:val="single" w:sz="4" w:space="0" w:color="auto"/>
            </w:tcBorders>
            <w:shd w:val="clear" w:color="auto" w:fill="D9D9D9" w:themeFill="background1" w:themeFillShade="D9"/>
          </w:tcPr>
          <w:p w14:paraId="15C6D962" w14:textId="5A82F30D" w:rsidR="00DA759D" w:rsidRPr="00AA664C" w:rsidRDefault="00DA759D" w:rsidP="00DA759D">
            <w:pPr>
              <w:pStyle w:val="Default"/>
              <w:jc w:val="center"/>
              <w:rPr>
                <w:sz w:val="16"/>
                <w:szCs w:val="16"/>
              </w:rPr>
            </w:pPr>
            <w:r w:rsidRPr="00AA664C">
              <w:rPr>
                <w:sz w:val="16"/>
                <w:szCs w:val="16"/>
              </w:rPr>
              <w:t>125 μg D</w:t>
            </w:r>
            <w:r w:rsidRPr="00AA664C">
              <w:rPr>
                <w:sz w:val="16"/>
                <w:szCs w:val="16"/>
                <w:vertAlign w:val="subscript"/>
              </w:rPr>
              <w:t>3</w:t>
            </w:r>
            <w:r w:rsidRPr="00AA664C">
              <w:rPr>
                <w:sz w:val="16"/>
                <w:szCs w:val="16"/>
              </w:rPr>
              <w:t> vitamīna dienā, lietojot bagātinātu maizi</w:t>
            </w:r>
          </w:p>
        </w:tc>
        <w:tc>
          <w:tcPr>
            <w:tcW w:w="356" w:type="pct"/>
            <w:tcBorders>
              <w:top w:val="single" w:sz="4" w:space="0" w:color="auto"/>
              <w:bottom w:val="single" w:sz="4" w:space="0" w:color="auto"/>
            </w:tcBorders>
            <w:shd w:val="clear" w:color="auto" w:fill="D9D9D9" w:themeFill="background1" w:themeFillShade="D9"/>
          </w:tcPr>
          <w:p w14:paraId="088E32E9" w14:textId="3C81CC2F" w:rsidR="00DA759D" w:rsidRPr="00AA664C" w:rsidRDefault="00DA759D" w:rsidP="00DA759D">
            <w:pPr>
              <w:pStyle w:val="Default"/>
              <w:jc w:val="center"/>
              <w:rPr>
                <w:sz w:val="16"/>
                <w:szCs w:val="16"/>
              </w:rPr>
            </w:pPr>
            <w:r w:rsidRPr="00AA664C">
              <w:rPr>
                <w:sz w:val="16"/>
                <w:szCs w:val="16"/>
              </w:rPr>
              <w:t>320</w:t>
            </w:r>
          </w:p>
        </w:tc>
        <w:tc>
          <w:tcPr>
            <w:tcW w:w="376" w:type="pct"/>
            <w:tcBorders>
              <w:top w:val="single" w:sz="4" w:space="0" w:color="auto"/>
              <w:bottom w:val="single" w:sz="4" w:space="0" w:color="auto"/>
            </w:tcBorders>
            <w:shd w:val="clear" w:color="auto" w:fill="FFFFFF" w:themeFill="background1"/>
          </w:tcPr>
          <w:p w14:paraId="3F452A90" w14:textId="15A44330" w:rsidR="00DA759D" w:rsidRPr="00AA664C" w:rsidRDefault="00DA759D" w:rsidP="00DA759D">
            <w:pPr>
              <w:pStyle w:val="Default"/>
              <w:jc w:val="center"/>
              <w:rPr>
                <w:sz w:val="16"/>
                <w:szCs w:val="16"/>
              </w:rPr>
            </w:pPr>
            <w:r w:rsidRPr="00AA664C">
              <w:rPr>
                <w:sz w:val="16"/>
                <w:szCs w:val="16"/>
              </w:rPr>
              <w:t>t</w:t>
            </w:r>
            <w:r w:rsidRPr="00AA664C">
              <w:rPr>
                <w:sz w:val="16"/>
                <w:szCs w:val="16"/>
                <w:vertAlign w:val="subscript"/>
              </w:rPr>
              <w:t>0</w:t>
            </w:r>
            <w:r w:rsidRPr="00AA664C">
              <w:rPr>
                <w:sz w:val="16"/>
                <w:szCs w:val="16"/>
              </w:rPr>
              <w:t>: 2,29±0,15</w:t>
            </w:r>
          </w:p>
          <w:p w14:paraId="5B7EA9EE" w14:textId="59B24E0B" w:rsidR="00DA759D" w:rsidRPr="00AA664C" w:rsidRDefault="00DA759D" w:rsidP="00DA759D">
            <w:pPr>
              <w:pStyle w:val="Default"/>
              <w:jc w:val="center"/>
              <w:rPr>
                <w:sz w:val="16"/>
                <w:szCs w:val="16"/>
              </w:rPr>
            </w:pPr>
            <w:r w:rsidRPr="00AA664C">
              <w:rPr>
                <w:sz w:val="16"/>
                <w:szCs w:val="16"/>
              </w:rPr>
              <w:t>(2,1–2,65)</w:t>
            </w:r>
          </w:p>
          <w:p w14:paraId="254A0493" w14:textId="2868F262" w:rsidR="00DA759D" w:rsidRPr="00AA664C" w:rsidRDefault="00DA759D" w:rsidP="00DA759D">
            <w:pPr>
              <w:pStyle w:val="Default"/>
              <w:jc w:val="center"/>
              <w:rPr>
                <w:sz w:val="16"/>
                <w:szCs w:val="16"/>
              </w:rPr>
            </w:pPr>
            <w:r w:rsidRPr="00AA664C">
              <w:rPr>
                <w:sz w:val="16"/>
                <w:szCs w:val="16"/>
              </w:rPr>
              <w:t>t</w:t>
            </w:r>
            <w:r w:rsidRPr="00AA664C">
              <w:rPr>
                <w:sz w:val="16"/>
                <w:szCs w:val="16"/>
                <w:vertAlign w:val="subscript"/>
              </w:rPr>
              <w:t>12</w:t>
            </w:r>
            <w:r w:rsidRPr="00AA664C">
              <w:rPr>
                <w:sz w:val="16"/>
                <w:szCs w:val="16"/>
              </w:rPr>
              <w:t>: 2,28±0,15</w:t>
            </w:r>
          </w:p>
          <w:p w14:paraId="5243D1DC" w14:textId="11065F46" w:rsidR="00DA759D" w:rsidRPr="00AA664C" w:rsidRDefault="00DA759D" w:rsidP="00DA759D">
            <w:pPr>
              <w:pStyle w:val="TableParagraph"/>
              <w:tabs>
                <w:tab w:val="left" w:pos="1399"/>
              </w:tabs>
              <w:jc w:val="center"/>
              <w:rPr>
                <w:rFonts w:ascii="Times New Roman" w:hAnsi="Times New Roman" w:cs="Times New Roman"/>
                <w:noProof/>
                <w:sz w:val="16"/>
                <w:szCs w:val="16"/>
              </w:rPr>
            </w:pPr>
            <w:r w:rsidRPr="00AA664C">
              <w:rPr>
                <w:rFonts w:ascii="Times New Roman" w:hAnsi="Times New Roman"/>
                <w:sz w:val="16"/>
                <w:szCs w:val="16"/>
              </w:rPr>
              <w:t>(1,9–2,55)</w:t>
            </w:r>
          </w:p>
        </w:tc>
        <w:tc>
          <w:tcPr>
            <w:tcW w:w="384" w:type="pct"/>
            <w:tcBorders>
              <w:top w:val="single" w:sz="4" w:space="0" w:color="auto"/>
              <w:bottom w:val="single" w:sz="4" w:space="0" w:color="auto"/>
            </w:tcBorders>
            <w:shd w:val="clear" w:color="auto" w:fill="FFFFFF" w:themeFill="background1"/>
          </w:tcPr>
          <w:p w14:paraId="3118A77A" w14:textId="77777777" w:rsidR="00DA759D" w:rsidRPr="00AA664C" w:rsidRDefault="00DA759D" w:rsidP="00DA759D">
            <w:pPr>
              <w:pStyle w:val="Default"/>
              <w:jc w:val="center"/>
              <w:rPr>
                <w:sz w:val="16"/>
                <w:szCs w:val="16"/>
              </w:rPr>
            </w:pPr>
            <w:r w:rsidRPr="00AA664C">
              <w:rPr>
                <w:sz w:val="16"/>
                <w:szCs w:val="16"/>
              </w:rPr>
              <w:t>t</w:t>
            </w:r>
            <w:r w:rsidRPr="00AA664C">
              <w:rPr>
                <w:sz w:val="16"/>
                <w:szCs w:val="16"/>
                <w:vertAlign w:val="subscript"/>
              </w:rPr>
              <w:t>0</w:t>
            </w:r>
            <w:r w:rsidRPr="00AA664C">
              <w:rPr>
                <w:sz w:val="16"/>
                <w:szCs w:val="16"/>
              </w:rPr>
              <w:t>: 28,8±9,9</w:t>
            </w:r>
          </w:p>
          <w:p w14:paraId="0BAC2389" w14:textId="5F1483FF" w:rsidR="00DA759D" w:rsidRPr="00AA664C" w:rsidRDefault="00DA759D" w:rsidP="00DA759D">
            <w:pPr>
              <w:pStyle w:val="Default"/>
              <w:jc w:val="center"/>
              <w:rPr>
                <w:sz w:val="16"/>
                <w:szCs w:val="16"/>
              </w:rPr>
            </w:pPr>
            <w:r w:rsidRPr="00AA664C">
              <w:rPr>
                <w:sz w:val="16"/>
                <w:szCs w:val="16"/>
              </w:rPr>
              <w:t>t</w:t>
            </w:r>
            <w:r w:rsidRPr="00AA664C">
              <w:rPr>
                <w:sz w:val="16"/>
                <w:szCs w:val="16"/>
                <w:vertAlign w:val="subscript"/>
              </w:rPr>
              <w:t>12</w:t>
            </w:r>
            <w:r w:rsidRPr="00AA664C">
              <w:rPr>
                <w:sz w:val="16"/>
                <w:szCs w:val="16"/>
              </w:rPr>
              <w:t>: 126,4±37,3</w:t>
            </w:r>
          </w:p>
          <w:p w14:paraId="65DBFBE9" w14:textId="4D79083D" w:rsidR="00DA759D" w:rsidRPr="00AA664C" w:rsidRDefault="00DA759D" w:rsidP="00DA759D">
            <w:pPr>
              <w:pStyle w:val="Default"/>
              <w:jc w:val="center"/>
              <w:rPr>
                <w:sz w:val="16"/>
                <w:szCs w:val="16"/>
              </w:rPr>
            </w:pPr>
            <w:r w:rsidRPr="00AA664C">
              <w:rPr>
                <w:sz w:val="16"/>
                <w:szCs w:val="16"/>
              </w:rPr>
              <w:t>(rezumējumā ziņotas nedaudz atšķirīgas vērtības)</w:t>
            </w:r>
          </w:p>
          <w:p w14:paraId="0ED6CE20" w14:textId="73474A9D" w:rsidR="00DA759D" w:rsidRPr="00AA664C" w:rsidRDefault="00DA759D" w:rsidP="00DA759D">
            <w:pPr>
              <w:pStyle w:val="TableParagraph"/>
              <w:tabs>
                <w:tab w:val="left" w:pos="1399"/>
              </w:tabs>
              <w:jc w:val="center"/>
              <w:rPr>
                <w:rFonts w:ascii="Times New Roman" w:hAnsi="Times New Roman" w:cs="Times New Roman"/>
                <w:noProof/>
                <w:sz w:val="16"/>
                <w:szCs w:val="16"/>
              </w:rPr>
            </w:pPr>
            <w:r w:rsidRPr="00AA664C">
              <w:rPr>
                <w:rFonts w:ascii="Times New Roman" w:hAnsi="Times New Roman"/>
                <w:sz w:val="16"/>
                <w:szCs w:val="16"/>
              </w:rPr>
              <w:t>Δ: 98,0 (vidējais rādītājs)</w:t>
            </w:r>
          </w:p>
        </w:tc>
        <w:tc>
          <w:tcPr>
            <w:tcW w:w="292" w:type="pct"/>
            <w:tcBorders>
              <w:top w:val="single" w:sz="4" w:space="0" w:color="auto"/>
              <w:bottom w:val="single" w:sz="4" w:space="0" w:color="auto"/>
            </w:tcBorders>
            <w:shd w:val="clear" w:color="auto" w:fill="FFFFFF" w:themeFill="background1"/>
          </w:tcPr>
          <w:p w14:paraId="61AE5600" w14:textId="0FF63476" w:rsidR="00DA759D" w:rsidRPr="00AA664C" w:rsidRDefault="00DA759D" w:rsidP="00DA759D">
            <w:pPr>
              <w:pStyle w:val="TableParagraph"/>
              <w:jc w:val="center"/>
              <w:rPr>
                <w:rFonts w:ascii="Times New Roman" w:hAnsi="Times New Roman" w:cs="Times New Roman"/>
                <w:noProof/>
                <w:sz w:val="16"/>
                <w:szCs w:val="16"/>
              </w:rPr>
            </w:pPr>
            <w:r w:rsidRPr="00AA664C">
              <w:rPr>
                <w:rFonts w:ascii="Times New Roman" w:hAnsi="Times New Roman"/>
                <w:sz w:val="16"/>
                <w:szCs w:val="16"/>
              </w:rPr>
              <w:t>n/a</w:t>
            </w:r>
          </w:p>
        </w:tc>
        <w:tc>
          <w:tcPr>
            <w:tcW w:w="263" w:type="pct"/>
            <w:tcBorders>
              <w:top w:val="single" w:sz="4" w:space="0" w:color="auto"/>
              <w:bottom w:val="single" w:sz="4" w:space="0" w:color="auto"/>
            </w:tcBorders>
            <w:shd w:val="clear" w:color="auto" w:fill="FFFFFF" w:themeFill="background1"/>
          </w:tcPr>
          <w:p w14:paraId="78261690" w14:textId="029E5A2D" w:rsidR="00DA759D" w:rsidRPr="00AA664C" w:rsidRDefault="00DA759D" w:rsidP="00DA759D">
            <w:pPr>
              <w:pStyle w:val="TableParagraph"/>
              <w:jc w:val="center"/>
              <w:rPr>
                <w:rFonts w:ascii="Times New Roman" w:hAnsi="Times New Roman" w:cs="Times New Roman"/>
                <w:noProof/>
                <w:sz w:val="16"/>
                <w:szCs w:val="16"/>
              </w:rPr>
            </w:pPr>
            <w:r w:rsidRPr="00AA664C">
              <w:rPr>
                <w:rFonts w:ascii="Times New Roman" w:hAnsi="Times New Roman"/>
                <w:sz w:val="16"/>
                <w:szCs w:val="16"/>
              </w:rPr>
              <w:t>n/a</w:t>
            </w:r>
          </w:p>
        </w:tc>
        <w:tc>
          <w:tcPr>
            <w:tcW w:w="364" w:type="pct"/>
            <w:tcBorders>
              <w:top w:val="single" w:sz="4" w:space="0" w:color="auto"/>
              <w:bottom w:val="single" w:sz="4" w:space="0" w:color="auto"/>
            </w:tcBorders>
            <w:shd w:val="clear" w:color="auto" w:fill="FFFFFF" w:themeFill="background1"/>
          </w:tcPr>
          <w:p w14:paraId="683C86F9" w14:textId="0AF8B758" w:rsidR="00DA759D" w:rsidRPr="00AA664C" w:rsidRDefault="00DA759D" w:rsidP="00DA759D">
            <w:pPr>
              <w:pStyle w:val="TableParagraph"/>
              <w:jc w:val="center"/>
              <w:rPr>
                <w:rFonts w:ascii="Times New Roman" w:hAnsi="Times New Roman" w:cs="Times New Roman"/>
                <w:noProof/>
                <w:sz w:val="16"/>
                <w:szCs w:val="16"/>
              </w:rPr>
            </w:pPr>
            <w:r w:rsidRPr="00AA664C">
              <w:rPr>
                <w:rFonts w:ascii="Times New Roman" w:hAnsi="Times New Roman"/>
                <w:sz w:val="16"/>
                <w:szCs w:val="16"/>
              </w:rPr>
              <w:t>Nē</w:t>
            </w:r>
          </w:p>
        </w:tc>
        <w:tc>
          <w:tcPr>
            <w:tcW w:w="385" w:type="pct"/>
            <w:tcBorders>
              <w:top w:val="single" w:sz="4" w:space="0" w:color="auto"/>
              <w:bottom w:val="single" w:sz="4" w:space="0" w:color="auto"/>
            </w:tcBorders>
            <w:shd w:val="clear" w:color="auto" w:fill="FFFFFF" w:themeFill="background1"/>
          </w:tcPr>
          <w:p w14:paraId="7512F79D" w14:textId="0CF76C0C" w:rsidR="00DA759D" w:rsidRPr="00AA664C" w:rsidRDefault="00DA759D" w:rsidP="00DA759D">
            <w:pPr>
              <w:pStyle w:val="TableParagraph"/>
              <w:jc w:val="center"/>
              <w:rPr>
                <w:rFonts w:ascii="Times New Roman" w:hAnsi="Times New Roman" w:cs="Times New Roman"/>
                <w:noProof/>
                <w:sz w:val="16"/>
                <w:szCs w:val="16"/>
              </w:rPr>
            </w:pPr>
            <w:r w:rsidRPr="00AA664C">
              <w:rPr>
                <w:rFonts w:ascii="Times New Roman" w:hAnsi="Times New Roman"/>
                <w:sz w:val="16"/>
                <w:szCs w:val="16"/>
              </w:rPr>
              <w:t>3 subjekti ar molāru Ca:kreatinīna koeficients &gt;1 vienā gadījumā 6 vai 9 mēnešos pētījumā</w:t>
            </w:r>
          </w:p>
        </w:tc>
      </w:tr>
      <w:tr w:rsidR="00444256" w:rsidRPr="00AA664C" w14:paraId="5D8150C5" w14:textId="77777777" w:rsidTr="004F4869">
        <w:tc>
          <w:tcPr>
            <w:tcW w:w="376" w:type="pct"/>
            <w:tcBorders>
              <w:top w:val="single" w:sz="4" w:space="0" w:color="auto"/>
              <w:bottom w:val="single" w:sz="4" w:space="0" w:color="auto"/>
            </w:tcBorders>
            <w:shd w:val="clear" w:color="auto" w:fill="FFFFFF" w:themeFill="background1"/>
          </w:tcPr>
          <w:p w14:paraId="3BDF723F" w14:textId="77777777" w:rsidR="00953955" w:rsidRPr="00AA664C" w:rsidRDefault="00444256" w:rsidP="00444256">
            <w:pPr>
              <w:jc w:val="both"/>
              <w:rPr>
                <w:rFonts w:ascii="Times New Roman" w:hAnsi="Times New Roman" w:cs="Times New Roman"/>
                <w:b/>
                <w:bCs/>
                <w:sz w:val="16"/>
                <w:szCs w:val="16"/>
              </w:rPr>
            </w:pPr>
            <w:r w:rsidRPr="00AA664C">
              <w:rPr>
                <w:rFonts w:ascii="Times New Roman" w:hAnsi="Times New Roman"/>
                <w:b/>
                <w:sz w:val="16"/>
                <w:szCs w:val="16"/>
              </w:rPr>
              <w:t>Jorde et al., 2010</w:t>
            </w:r>
          </w:p>
          <w:p w14:paraId="383521FB" w14:textId="77777777" w:rsidR="00953955" w:rsidRPr="00AA664C" w:rsidRDefault="00444256" w:rsidP="00444256">
            <w:pPr>
              <w:jc w:val="both"/>
              <w:rPr>
                <w:rFonts w:ascii="Times New Roman" w:hAnsi="Times New Roman" w:cs="Times New Roman"/>
                <w:sz w:val="16"/>
                <w:szCs w:val="16"/>
              </w:rPr>
            </w:pPr>
            <w:r w:rsidRPr="00AA664C">
              <w:rPr>
                <w:rFonts w:ascii="Times New Roman" w:hAnsi="Times New Roman"/>
                <w:sz w:val="16"/>
                <w:szCs w:val="16"/>
              </w:rPr>
              <w:t>(aprakstīts arī Sneve et al., 2008)</w:t>
            </w:r>
          </w:p>
          <w:p w14:paraId="4FAAD397" w14:textId="49F7884F" w:rsidR="00444256" w:rsidRPr="00AA664C" w:rsidRDefault="00444256" w:rsidP="00444256">
            <w:pPr>
              <w:jc w:val="both"/>
              <w:rPr>
                <w:rFonts w:ascii="Times New Roman" w:hAnsi="Times New Roman" w:cs="Times New Roman"/>
                <w:noProof/>
                <w:sz w:val="16"/>
                <w:szCs w:val="16"/>
              </w:rPr>
            </w:pPr>
            <w:r w:rsidRPr="00AA664C">
              <w:rPr>
                <w:rFonts w:ascii="Times New Roman" w:hAnsi="Times New Roman"/>
                <w:sz w:val="16"/>
                <w:szCs w:val="16"/>
              </w:rPr>
              <w:t>Trumse, Norvēģija (69° ziemeļu platums)</w:t>
            </w:r>
          </w:p>
        </w:tc>
        <w:tc>
          <w:tcPr>
            <w:tcW w:w="376" w:type="pct"/>
            <w:gridSpan w:val="2"/>
            <w:tcBorders>
              <w:top w:val="single" w:sz="4" w:space="0" w:color="auto"/>
              <w:bottom w:val="single" w:sz="4" w:space="0" w:color="auto"/>
            </w:tcBorders>
            <w:shd w:val="clear" w:color="auto" w:fill="FFFFFF" w:themeFill="background1"/>
          </w:tcPr>
          <w:p w14:paraId="678428F6" w14:textId="5AD64EF7" w:rsidR="00444256" w:rsidRPr="00AA664C" w:rsidRDefault="00444256" w:rsidP="00444256">
            <w:pPr>
              <w:pStyle w:val="TableParagraph"/>
              <w:jc w:val="center"/>
              <w:rPr>
                <w:rFonts w:ascii="Times New Roman" w:hAnsi="Times New Roman" w:cs="Times New Roman"/>
                <w:noProof/>
                <w:sz w:val="16"/>
                <w:szCs w:val="16"/>
              </w:rPr>
            </w:pPr>
            <w:r w:rsidRPr="00AA664C">
              <w:rPr>
                <w:rFonts w:ascii="Times New Roman" w:hAnsi="Times New Roman"/>
                <w:sz w:val="16"/>
                <w:szCs w:val="16"/>
              </w:rPr>
              <w:t>Nejaušināts, dubultmaskēts, placebo kontrolēts</w:t>
            </w:r>
          </w:p>
        </w:tc>
        <w:tc>
          <w:tcPr>
            <w:tcW w:w="356" w:type="pct"/>
            <w:tcBorders>
              <w:top w:val="single" w:sz="4" w:space="0" w:color="auto"/>
              <w:bottom w:val="single" w:sz="4" w:space="0" w:color="auto"/>
            </w:tcBorders>
            <w:shd w:val="clear" w:color="auto" w:fill="FFFFFF" w:themeFill="background1"/>
          </w:tcPr>
          <w:p w14:paraId="54244ECA" w14:textId="6AA036DD" w:rsidR="00444256" w:rsidRPr="00AA664C" w:rsidRDefault="00444256" w:rsidP="00444256">
            <w:pPr>
              <w:pStyle w:val="TableParagraph"/>
              <w:jc w:val="center"/>
              <w:rPr>
                <w:rFonts w:ascii="Times New Roman" w:hAnsi="Times New Roman" w:cs="Times New Roman"/>
                <w:noProof/>
                <w:sz w:val="16"/>
                <w:szCs w:val="16"/>
              </w:rPr>
            </w:pPr>
            <w:r w:rsidRPr="00AA664C">
              <w:rPr>
                <w:rFonts w:ascii="Times New Roman" w:hAnsi="Times New Roman"/>
                <w:sz w:val="16"/>
                <w:szCs w:val="16"/>
              </w:rPr>
              <w:t>12 (sākot no novembra)</w:t>
            </w:r>
          </w:p>
        </w:tc>
        <w:tc>
          <w:tcPr>
            <w:tcW w:w="294" w:type="pct"/>
            <w:tcBorders>
              <w:top w:val="single" w:sz="4" w:space="0" w:color="auto"/>
              <w:bottom w:val="single" w:sz="4" w:space="0" w:color="auto"/>
            </w:tcBorders>
            <w:shd w:val="clear" w:color="auto" w:fill="FFFFFF" w:themeFill="background1"/>
          </w:tcPr>
          <w:p w14:paraId="0FEF8B07" w14:textId="1F65B406" w:rsidR="00444256" w:rsidRPr="00AA664C" w:rsidRDefault="00444256" w:rsidP="00444256">
            <w:pPr>
              <w:jc w:val="center"/>
              <w:rPr>
                <w:rFonts w:ascii="Times New Roman" w:hAnsi="Times New Roman" w:cs="Times New Roman"/>
                <w:noProof/>
                <w:sz w:val="16"/>
                <w:szCs w:val="16"/>
              </w:rPr>
            </w:pPr>
            <w:r w:rsidRPr="00AA664C">
              <w:rPr>
                <w:rFonts w:ascii="Times New Roman" w:hAnsi="Times New Roman"/>
                <w:sz w:val="16"/>
                <w:szCs w:val="16"/>
              </w:rPr>
              <w:t>438 pieaugušie ar lieko svaru vai aptaukošanos</w:t>
            </w:r>
          </w:p>
        </w:tc>
        <w:tc>
          <w:tcPr>
            <w:tcW w:w="219" w:type="pct"/>
            <w:tcBorders>
              <w:top w:val="single" w:sz="4" w:space="0" w:color="auto"/>
              <w:bottom w:val="single" w:sz="4" w:space="0" w:color="auto"/>
            </w:tcBorders>
            <w:shd w:val="clear" w:color="auto" w:fill="FFFFFF" w:themeFill="background1"/>
          </w:tcPr>
          <w:p w14:paraId="73B557BE" w14:textId="1BB807B3" w:rsidR="00444256" w:rsidRPr="00AA664C" w:rsidRDefault="00444256" w:rsidP="00444256">
            <w:pPr>
              <w:pStyle w:val="TableParagraph"/>
              <w:jc w:val="center"/>
              <w:rPr>
                <w:rFonts w:ascii="Times New Roman" w:hAnsi="Times New Roman" w:cs="Times New Roman"/>
                <w:noProof/>
                <w:sz w:val="16"/>
                <w:szCs w:val="16"/>
              </w:rPr>
            </w:pPr>
            <w:r w:rsidRPr="00AA664C">
              <w:rPr>
                <w:rFonts w:ascii="Times New Roman" w:hAnsi="Times New Roman"/>
                <w:sz w:val="16"/>
                <w:szCs w:val="16"/>
              </w:rPr>
              <w:t>21–70</w:t>
            </w:r>
          </w:p>
        </w:tc>
        <w:tc>
          <w:tcPr>
            <w:tcW w:w="214" w:type="pct"/>
            <w:tcBorders>
              <w:top w:val="single" w:sz="4" w:space="0" w:color="auto"/>
              <w:bottom w:val="single" w:sz="4" w:space="0" w:color="auto"/>
            </w:tcBorders>
            <w:shd w:val="clear" w:color="auto" w:fill="FFFFFF" w:themeFill="background1"/>
          </w:tcPr>
          <w:p w14:paraId="0EF409D0" w14:textId="7E0C165F" w:rsidR="00444256" w:rsidRPr="00AA664C" w:rsidRDefault="00444256" w:rsidP="00444256">
            <w:pPr>
              <w:pStyle w:val="TableParagraph"/>
              <w:jc w:val="center"/>
              <w:rPr>
                <w:rFonts w:ascii="Times New Roman" w:hAnsi="Times New Roman" w:cs="Times New Roman"/>
                <w:noProof/>
                <w:sz w:val="16"/>
                <w:szCs w:val="16"/>
              </w:rPr>
            </w:pPr>
            <w:r w:rsidRPr="00AA664C">
              <w:rPr>
                <w:rFonts w:ascii="Times New Roman" w:hAnsi="Times New Roman"/>
                <w:sz w:val="16"/>
                <w:szCs w:val="16"/>
              </w:rPr>
              <w:t>abi</w:t>
            </w:r>
          </w:p>
        </w:tc>
        <w:tc>
          <w:tcPr>
            <w:tcW w:w="355" w:type="pct"/>
            <w:tcBorders>
              <w:top w:val="single" w:sz="4" w:space="0" w:color="auto"/>
              <w:bottom w:val="single" w:sz="4" w:space="0" w:color="auto"/>
            </w:tcBorders>
            <w:shd w:val="clear" w:color="auto" w:fill="FFFFFF" w:themeFill="background1"/>
          </w:tcPr>
          <w:p w14:paraId="432938B8" w14:textId="30C32B21" w:rsidR="00444256" w:rsidRPr="00AA664C" w:rsidRDefault="00444256" w:rsidP="00444256">
            <w:pPr>
              <w:pStyle w:val="TableParagraph"/>
              <w:tabs>
                <w:tab w:val="left" w:pos="988"/>
              </w:tabs>
              <w:jc w:val="center"/>
              <w:rPr>
                <w:rFonts w:ascii="Times New Roman" w:hAnsi="Times New Roman" w:cs="Times New Roman"/>
                <w:noProof/>
                <w:sz w:val="16"/>
                <w:szCs w:val="16"/>
              </w:rPr>
            </w:pPr>
            <w:r w:rsidRPr="00AA664C">
              <w:rPr>
                <w:rFonts w:ascii="Times New Roman" w:hAnsi="Times New Roman"/>
                <w:sz w:val="16"/>
                <w:szCs w:val="16"/>
              </w:rPr>
              <w:t>330</w:t>
            </w:r>
          </w:p>
        </w:tc>
        <w:tc>
          <w:tcPr>
            <w:tcW w:w="389" w:type="pct"/>
            <w:tcBorders>
              <w:top w:val="single" w:sz="4" w:space="0" w:color="auto"/>
              <w:bottom w:val="single" w:sz="4" w:space="0" w:color="auto"/>
            </w:tcBorders>
            <w:shd w:val="clear" w:color="auto" w:fill="D9D9D9" w:themeFill="background1" w:themeFillShade="D9"/>
          </w:tcPr>
          <w:p w14:paraId="1F71C19D" w14:textId="4A5A6B20" w:rsidR="00444256" w:rsidRPr="00AA664C" w:rsidRDefault="00444256" w:rsidP="00444256">
            <w:pPr>
              <w:pStyle w:val="Default"/>
              <w:jc w:val="center"/>
              <w:rPr>
                <w:sz w:val="16"/>
                <w:szCs w:val="16"/>
              </w:rPr>
            </w:pPr>
            <w:r w:rsidRPr="00AA664C">
              <w:rPr>
                <w:sz w:val="16"/>
                <w:szCs w:val="16"/>
              </w:rPr>
              <w:t>0,71 vai 143 μg D</w:t>
            </w:r>
            <w:r w:rsidRPr="00AA664C">
              <w:rPr>
                <w:sz w:val="16"/>
                <w:szCs w:val="16"/>
                <w:vertAlign w:val="subscript"/>
              </w:rPr>
              <w:t>3</w:t>
            </w:r>
            <w:r w:rsidRPr="00AA664C">
              <w:rPr>
                <w:sz w:val="16"/>
                <w:szCs w:val="16"/>
              </w:rPr>
              <w:t> vitamīna dienā</w:t>
            </w:r>
          </w:p>
        </w:tc>
        <w:tc>
          <w:tcPr>
            <w:tcW w:w="356" w:type="pct"/>
            <w:tcBorders>
              <w:top w:val="single" w:sz="4" w:space="0" w:color="auto"/>
              <w:bottom w:val="single" w:sz="4" w:space="0" w:color="auto"/>
            </w:tcBorders>
            <w:shd w:val="clear" w:color="auto" w:fill="D9D9D9" w:themeFill="background1" w:themeFillShade="D9"/>
          </w:tcPr>
          <w:p w14:paraId="6A1D648C" w14:textId="09CC982C" w:rsidR="00444256" w:rsidRPr="00AA664C" w:rsidRDefault="00444256" w:rsidP="00444256">
            <w:pPr>
              <w:pStyle w:val="Default"/>
              <w:jc w:val="center"/>
              <w:rPr>
                <w:sz w:val="16"/>
                <w:szCs w:val="16"/>
              </w:rPr>
            </w:pPr>
            <w:r w:rsidRPr="00AA664C">
              <w:rPr>
                <w:sz w:val="16"/>
                <w:szCs w:val="16"/>
              </w:rPr>
              <w:t>500</w:t>
            </w:r>
          </w:p>
        </w:tc>
        <w:tc>
          <w:tcPr>
            <w:tcW w:w="376" w:type="pct"/>
            <w:tcBorders>
              <w:top w:val="single" w:sz="4" w:space="0" w:color="auto"/>
              <w:bottom w:val="single" w:sz="4" w:space="0" w:color="auto"/>
            </w:tcBorders>
            <w:shd w:val="clear" w:color="auto" w:fill="FFFFFF" w:themeFill="background1"/>
          </w:tcPr>
          <w:p w14:paraId="1591DD1F" w14:textId="77777777" w:rsidR="00953955" w:rsidRPr="00AA664C" w:rsidRDefault="00444256" w:rsidP="00444256">
            <w:pPr>
              <w:pStyle w:val="TableParagraph"/>
              <w:tabs>
                <w:tab w:val="left" w:pos="1399"/>
              </w:tabs>
              <w:jc w:val="center"/>
              <w:rPr>
                <w:rFonts w:ascii="Times New Roman" w:hAnsi="Times New Roman" w:cs="Times New Roman"/>
                <w:sz w:val="16"/>
                <w:szCs w:val="16"/>
              </w:rPr>
            </w:pPr>
            <w:r w:rsidRPr="00AA664C">
              <w:rPr>
                <w:rFonts w:ascii="Times New Roman" w:hAnsi="Times New Roman"/>
                <w:sz w:val="16"/>
                <w:szCs w:val="16"/>
              </w:rPr>
              <w:t>71 μg D</w:t>
            </w:r>
            <w:r w:rsidRPr="00AA664C">
              <w:rPr>
                <w:rFonts w:ascii="Times New Roman" w:hAnsi="Times New Roman"/>
                <w:sz w:val="16"/>
                <w:szCs w:val="16"/>
                <w:vertAlign w:val="subscript"/>
              </w:rPr>
              <w:t>3</w:t>
            </w:r>
            <w:r w:rsidRPr="00AA664C">
              <w:rPr>
                <w:rFonts w:ascii="Times New Roman" w:hAnsi="Times New Roman"/>
                <w:sz w:val="16"/>
                <w:szCs w:val="16"/>
              </w:rPr>
              <w:t> vitamīna dienā:</w:t>
            </w:r>
          </w:p>
          <w:p w14:paraId="3BAFFFD8" w14:textId="17DCA9D5" w:rsidR="00953955" w:rsidRPr="00AA664C" w:rsidRDefault="00444256" w:rsidP="00444256">
            <w:pPr>
              <w:pStyle w:val="TableParagraph"/>
              <w:tabs>
                <w:tab w:val="left" w:pos="1399"/>
              </w:tabs>
              <w:jc w:val="center"/>
              <w:rPr>
                <w:rFonts w:ascii="Times New Roman" w:hAnsi="Times New Roman" w:cs="Times New Roman"/>
                <w:sz w:val="16"/>
                <w:szCs w:val="16"/>
              </w:rPr>
            </w:pPr>
            <w:r w:rsidRPr="00AA664C">
              <w:rPr>
                <w:rFonts w:ascii="Times New Roman" w:hAnsi="Times New Roman"/>
                <w:sz w:val="16"/>
                <w:szCs w:val="16"/>
              </w:rPr>
              <w:t>t</w:t>
            </w:r>
            <w:r w:rsidRPr="00AA664C">
              <w:rPr>
                <w:rFonts w:ascii="Times New Roman" w:hAnsi="Times New Roman"/>
                <w:sz w:val="16"/>
                <w:szCs w:val="16"/>
                <w:vertAlign w:val="subscript"/>
              </w:rPr>
              <w:t>0</w:t>
            </w:r>
            <w:r w:rsidRPr="00AA664C">
              <w:rPr>
                <w:rFonts w:ascii="Times New Roman" w:hAnsi="Times New Roman"/>
                <w:sz w:val="16"/>
                <w:szCs w:val="16"/>
              </w:rPr>
              <w:t>: 2,32±0,11</w:t>
            </w:r>
          </w:p>
          <w:p w14:paraId="53BA7488" w14:textId="77777777" w:rsidR="00953955" w:rsidRPr="00AA664C" w:rsidRDefault="00444256" w:rsidP="00444256">
            <w:pPr>
              <w:pStyle w:val="TableParagraph"/>
              <w:tabs>
                <w:tab w:val="left" w:pos="1399"/>
              </w:tabs>
              <w:jc w:val="center"/>
              <w:rPr>
                <w:rFonts w:ascii="Times New Roman" w:hAnsi="Times New Roman" w:cs="Times New Roman"/>
                <w:sz w:val="16"/>
                <w:szCs w:val="16"/>
              </w:rPr>
            </w:pPr>
            <w:r w:rsidRPr="00AA664C">
              <w:rPr>
                <w:rFonts w:ascii="Times New Roman" w:hAnsi="Times New Roman"/>
                <w:sz w:val="16"/>
                <w:szCs w:val="16"/>
              </w:rPr>
              <w:t>Δ: -0,01±0,11</w:t>
            </w:r>
          </w:p>
          <w:p w14:paraId="59B99A1B" w14:textId="77777777" w:rsidR="00953955" w:rsidRPr="00AA664C" w:rsidRDefault="00953955" w:rsidP="00444256">
            <w:pPr>
              <w:pStyle w:val="TableParagraph"/>
              <w:tabs>
                <w:tab w:val="left" w:pos="1399"/>
              </w:tabs>
              <w:jc w:val="center"/>
              <w:rPr>
                <w:rFonts w:ascii="Times New Roman" w:hAnsi="Times New Roman" w:cs="Times New Roman"/>
                <w:sz w:val="16"/>
                <w:szCs w:val="16"/>
              </w:rPr>
            </w:pPr>
          </w:p>
          <w:p w14:paraId="3EAFB2B7" w14:textId="3315786C" w:rsidR="00953955" w:rsidRPr="00AA664C" w:rsidRDefault="00444256" w:rsidP="00444256">
            <w:pPr>
              <w:pStyle w:val="TableParagraph"/>
              <w:tabs>
                <w:tab w:val="left" w:pos="1399"/>
              </w:tabs>
              <w:jc w:val="center"/>
              <w:rPr>
                <w:rFonts w:ascii="Times New Roman" w:hAnsi="Times New Roman" w:cs="Times New Roman"/>
                <w:sz w:val="16"/>
                <w:szCs w:val="16"/>
              </w:rPr>
            </w:pPr>
            <w:r w:rsidRPr="00AA664C">
              <w:rPr>
                <w:rFonts w:ascii="Times New Roman" w:hAnsi="Times New Roman"/>
                <w:sz w:val="16"/>
                <w:szCs w:val="16"/>
              </w:rPr>
              <w:t>143 μg D</w:t>
            </w:r>
            <w:r w:rsidRPr="00AA664C">
              <w:rPr>
                <w:rFonts w:ascii="Times New Roman" w:hAnsi="Times New Roman"/>
                <w:sz w:val="16"/>
                <w:szCs w:val="16"/>
                <w:vertAlign w:val="subscript"/>
              </w:rPr>
              <w:t>3</w:t>
            </w:r>
            <w:r w:rsidRPr="00AA664C">
              <w:rPr>
                <w:rFonts w:ascii="Times New Roman" w:hAnsi="Times New Roman"/>
                <w:sz w:val="16"/>
                <w:szCs w:val="16"/>
              </w:rPr>
              <w:t> vitamīna dienā:</w:t>
            </w:r>
          </w:p>
          <w:p w14:paraId="0D0669C7" w14:textId="77777777" w:rsidR="00953955" w:rsidRPr="00AA664C" w:rsidRDefault="00444256" w:rsidP="00444256">
            <w:pPr>
              <w:pStyle w:val="TableParagraph"/>
              <w:tabs>
                <w:tab w:val="left" w:pos="1399"/>
              </w:tabs>
              <w:jc w:val="center"/>
              <w:rPr>
                <w:rFonts w:ascii="Times New Roman" w:hAnsi="Times New Roman" w:cs="Times New Roman"/>
                <w:sz w:val="16"/>
                <w:szCs w:val="16"/>
              </w:rPr>
            </w:pPr>
            <w:r w:rsidRPr="00AA664C">
              <w:rPr>
                <w:rFonts w:ascii="Times New Roman" w:hAnsi="Times New Roman"/>
                <w:sz w:val="16"/>
                <w:szCs w:val="16"/>
              </w:rPr>
              <w:t>t</w:t>
            </w:r>
            <w:r w:rsidRPr="00AA664C">
              <w:rPr>
                <w:rFonts w:ascii="Times New Roman" w:hAnsi="Times New Roman"/>
                <w:sz w:val="16"/>
                <w:szCs w:val="16"/>
                <w:vertAlign w:val="subscript"/>
              </w:rPr>
              <w:t>0</w:t>
            </w:r>
            <w:r w:rsidRPr="00AA664C">
              <w:rPr>
                <w:rFonts w:ascii="Times New Roman" w:hAnsi="Times New Roman"/>
                <w:sz w:val="16"/>
                <w:szCs w:val="16"/>
              </w:rPr>
              <w:t>: 2,30±0,11</w:t>
            </w:r>
          </w:p>
          <w:p w14:paraId="04A737C3" w14:textId="5D186C7A" w:rsidR="00444256" w:rsidRPr="00AA664C" w:rsidRDefault="00444256" w:rsidP="00444256">
            <w:pPr>
              <w:pStyle w:val="TableParagraph"/>
              <w:tabs>
                <w:tab w:val="left" w:pos="1399"/>
              </w:tabs>
              <w:jc w:val="center"/>
              <w:rPr>
                <w:rFonts w:ascii="Times New Roman" w:hAnsi="Times New Roman" w:cs="Times New Roman"/>
                <w:noProof/>
                <w:sz w:val="16"/>
                <w:szCs w:val="16"/>
              </w:rPr>
            </w:pPr>
            <w:r w:rsidRPr="00AA664C">
              <w:rPr>
                <w:rFonts w:ascii="Times New Roman" w:hAnsi="Times New Roman"/>
                <w:sz w:val="16"/>
                <w:szCs w:val="16"/>
              </w:rPr>
              <w:t>Δ: 0,00±0,12</w:t>
            </w:r>
          </w:p>
        </w:tc>
        <w:tc>
          <w:tcPr>
            <w:tcW w:w="384" w:type="pct"/>
            <w:tcBorders>
              <w:top w:val="single" w:sz="4" w:space="0" w:color="auto"/>
              <w:bottom w:val="single" w:sz="4" w:space="0" w:color="auto"/>
            </w:tcBorders>
            <w:shd w:val="clear" w:color="auto" w:fill="FFFFFF" w:themeFill="background1"/>
          </w:tcPr>
          <w:p w14:paraId="78ED6975" w14:textId="77777777" w:rsidR="00953955" w:rsidRPr="00AA664C" w:rsidRDefault="00444256" w:rsidP="00444256">
            <w:pPr>
              <w:pStyle w:val="TableParagraph"/>
              <w:tabs>
                <w:tab w:val="left" w:pos="1399"/>
              </w:tabs>
              <w:jc w:val="center"/>
              <w:rPr>
                <w:rFonts w:ascii="Times New Roman" w:hAnsi="Times New Roman" w:cs="Times New Roman"/>
                <w:sz w:val="16"/>
                <w:szCs w:val="16"/>
              </w:rPr>
            </w:pPr>
            <w:r w:rsidRPr="00AA664C">
              <w:rPr>
                <w:rFonts w:ascii="Times New Roman" w:hAnsi="Times New Roman"/>
                <w:sz w:val="16"/>
                <w:szCs w:val="16"/>
              </w:rPr>
              <w:t>71 μg D</w:t>
            </w:r>
            <w:r w:rsidRPr="00AA664C">
              <w:rPr>
                <w:rFonts w:ascii="Times New Roman" w:hAnsi="Times New Roman"/>
                <w:sz w:val="16"/>
                <w:szCs w:val="16"/>
                <w:vertAlign w:val="subscript"/>
              </w:rPr>
              <w:t>3</w:t>
            </w:r>
            <w:r w:rsidRPr="00AA664C">
              <w:rPr>
                <w:rFonts w:ascii="Times New Roman" w:hAnsi="Times New Roman"/>
                <w:sz w:val="16"/>
                <w:szCs w:val="16"/>
              </w:rPr>
              <w:t> vitamīna dienā:</w:t>
            </w:r>
          </w:p>
          <w:p w14:paraId="1094161E" w14:textId="584C0F22" w:rsidR="00953955" w:rsidRPr="00AA664C" w:rsidRDefault="00444256" w:rsidP="00444256">
            <w:pPr>
              <w:pStyle w:val="TableParagraph"/>
              <w:tabs>
                <w:tab w:val="left" w:pos="1399"/>
              </w:tabs>
              <w:jc w:val="center"/>
              <w:rPr>
                <w:rFonts w:ascii="Times New Roman" w:hAnsi="Times New Roman" w:cs="Times New Roman"/>
                <w:sz w:val="16"/>
                <w:szCs w:val="16"/>
              </w:rPr>
            </w:pPr>
            <w:r w:rsidRPr="00AA664C">
              <w:rPr>
                <w:rFonts w:ascii="Times New Roman" w:hAnsi="Times New Roman"/>
                <w:sz w:val="16"/>
                <w:szCs w:val="16"/>
              </w:rPr>
              <w:t>t</w:t>
            </w:r>
            <w:r w:rsidRPr="00AA664C">
              <w:rPr>
                <w:rFonts w:ascii="Times New Roman" w:hAnsi="Times New Roman"/>
                <w:sz w:val="16"/>
                <w:szCs w:val="16"/>
                <w:vertAlign w:val="subscript"/>
              </w:rPr>
              <w:t>0</w:t>
            </w:r>
            <w:r w:rsidRPr="00AA664C">
              <w:rPr>
                <w:rFonts w:ascii="Times New Roman" w:hAnsi="Times New Roman"/>
                <w:sz w:val="16"/>
                <w:szCs w:val="16"/>
              </w:rPr>
              <w:t>: 56,7±21,2</w:t>
            </w:r>
          </w:p>
          <w:p w14:paraId="5E2864BC" w14:textId="77777777" w:rsidR="00953955" w:rsidRPr="00AA664C" w:rsidRDefault="00444256" w:rsidP="00444256">
            <w:pPr>
              <w:pStyle w:val="TableParagraph"/>
              <w:tabs>
                <w:tab w:val="left" w:pos="1399"/>
              </w:tabs>
              <w:jc w:val="center"/>
              <w:rPr>
                <w:rFonts w:ascii="Times New Roman" w:hAnsi="Times New Roman" w:cs="Times New Roman"/>
                <w:sz w:val="16"/>
                <w:szCs w:val="16"/>
              </w:rPr>
            </w:pPr>
            <w:r w:rsidRPr="00AA664C">
              <w:rPr>
                <w:rFonts w:ascii="Times New Roman" w:hAnsi="Times New Roman"/>
                <w:sz w:val="16"/>
                <w:szCs w:val="16"/>
              </w:rPr>
              <w:t>Δ: +42,8±22,5</w:t>
            </w:r>
          </w:p>
          <w:p w14:paraId="6E8C9E2C" w14:textId="77777777" w:rsidR="00953955" w:rsidRPr="00AA664C" w:rsidRDefault="00953955" w:rsidP="00444256">
            <w:pPr>
              <w:pStyle w:val="TableParagraph"/>
              <w:tabs>
                <w:tab w:val="left" w:pos="1399"/>
              </w:tabs>
              <w:jc w:val="center"/>
              <w:rPr>
                <w:rFonts w:ascii="Times New Roman" w:hAnsi="Times New Roman" w:cs="Times New Roman"/>
                <w:sz w:val="16"/>
                <w:szCs w:val="16"/>
              </w:rPr>
            </w:pPr>
          </w:p>
          <w:p w14:paraId="194238FD" w14:textId="77777777" w:rsidR="00953955" w:rsidRPr="00AA664C" w:rsidRDefault="00444256" w:rsidP="00444256">
            <w:pPr>
              <w:pStyle w:val="TableParagraph"/>
              <w:tabs>
                <w:tab w:val="left" w:pos="1399"/>
              </w:tabs>
              <w:jc w:val="center"/>
              <w:rPr>
                <w:rFonts w:ascii="Times New Roman" w:hAnsi="Times New Roman" w:cs="Times New Roman"/>
                <w:sz w:val="16"/>
                <w:szCs w:val="16"/>
              </w:rPr>
            </w:pPr>
            <w:r w:rsidRPr="00AA664C">
              <w:rPr>
                <w:rFonts w:ascii="Times New Roman" w:hAnsi="Times New Roman"/>
                <w:sz w:val="16"/>
                <w:szCs w:val="16"/>
              </w:rPr>
              <w:t>143 μg D</w:t>
            </w:r>
            <w:r w:rsidRPr="00AA664C">
              <w:rPr>
                <w:rFonts w:ascii="Times New Roman" w:hAnsi="Times New Roman"/>
                <w:sz w:val="16"/>
                <w:szCs w:val="16"/>
                <w:vertAlign w:val="subscript"/>
              </w:rPr>
              <w:t>3</w:t>
            </w:r>
            <w:r w:rsidRPr="00AA664C">
              <w:rPr>
                <w:rFonts w:ascii="Times New Roman" w:hAnsi="Times New Roman"/>
                <w:sz w:val="16"/>
                <w:szCs w:val="16"/>
              </w:rPr>
              <w:t> vitamīna dienā:</w:t>
            </w:r>
          </w:p>
          <w:p w14:paraId="69EE5A34" w14:textId="77777777" w:rsidR="00953955" w:rsidRPr="00AA664C" w:rsidRDefault="00444256" w:rsidP="00444256">
            <w:pPr>
              <w:pStyle w:val="TableParagraph"/>
              <w:tabs>
                <w:tab w:val="left" w:pos="1399"/>
              </w:tabs>
              <w:jc w:val="center"/>
              <w:rPr>
                <w:rFonts w:ascii="Times New Roman" w:hAnsi="Times New Roman" w:cs="Times New Roman"/>
                <w:sz w:val="16"/>
                <w:szCs w:val="16"/>
              </w:rPr>
            </w:pPr>
            <w:r w:rsidRPr="00AA664C">
              <w:rPr>
                <w:rFonts w:ascii="Times New Roman" w:hAnsi="Times New Roman"/>
                <w:sz w:val="16"/>
                <w:szCs w:val="16"/>
              </w:rPr>
              <w:t>t</w:t>
            </w:r>
            <w:r w:rsidRPr="00AA664C">
              <w:rPr>
                <w:rFonts w:ascii="Times New Roman" w:hAnsi="Times New Roman"/>
                <w:sz w:val="16"/>
                <w:szCs w:val="16"/>
                <w:vertAlign w:val="subscript"/>
              </w:rPr>
              <w:t>0</w:t>
            </w:r>
            <w:r w:rsidRPr="00AA664C">
              <w:rPr>
                <w:rFonts w:ascii="Times New Roman" w:hAnsi="Times New Roman"/>
                <w:sz w:val="16"/>
                <w:szCs w:val="16"/>
              </w:rPr>
              <w:t>: 58,7±21,2</w:t>
            </w:r>
          </w:p>
          <w:p w14:paraId="1E12F2B5" w14:textId="01D1D53E" w:rsidR="00444256" w:rsidRPr="00AA664C" w:rsidRDefault="00444256" w:rsidP="00444256">
            <w:pPr>
              <w:pStyle w:val="TableParagraph"/>
              <w:tabs>
                <w:tab w:val="left" w:pos="1399"/>
              </w:tabs>
              <w:jc w:val="center"/>
              <w:rPr>
                <w:rFonts w:ascii="Times New Roman" w:hAnsi="Times New Roman" w:cs="Times New Roman"/>
                <w:noProof/>
                <w:sz w:val="16"/>
                <w:szCs w:val="16"/>
              </w:rPr>
            </w:pPr>
            <w:r w:rsidRPr="00AA664C">
              <w:rPr>
                <w:rFonts w:ascii="Times New Roman" w:hAnsi="Times New Roman"/>
                <w:sz w:val="16"/>
                <w:szCs w:val="16"/>
              </w:rPr>
              <w:t>Δ: +79,3±31,2</w:t>
            </w:r>
          </w:p>
        </w:tc>
        <w:tc>
          <w:tcPr>
            <w:tcW w:w="292" w:type="pct"/>
            <w:tcBorders>
              <w:top w:val="single" w:sz="4" w:space="0" w:color="auto"/>
              <w:bottom w:val="single" w:sz="4" w:space="0" w:color="auto"/>
            </w:tcBorders>
            <w:shd w:val="clear" w:color="auto" w:fill="FFFFFF" w:themeFill="background1"/>
          </w:tcPr>
          <w:p w14:paraId="030E0ABD" w14:textId="77777777" w:rsidR="000B550F" w:rsidRPr="00AA664C" w:rsidRDefault="00444256" w:rsidP="00444256">
            <w:pPr>
              <w:pStyle w:val="TableParagraph"/>
              <w:jc w:val="center"/>
              <w:rPr>
                <w:rFonts w:ascii="Times New Roman" w:hAnsi="Times New Roman" w:cs="Times New Roman"/>
                <w:sz w:val="16"/>
                <w:szCs w:val="16"/>
              </w:rPr>
            </w:pPr>
            <w:r w:rsidRPr="00AA664C">
              <w:rPr>
                <w:rFonts w:ascii="Times New Roman" w:hAnsi="Times New Roman"/>
                <w:sz w:val="16"/>
                <w:szCs w:val="16"/>
              </w:rPr>
              <w:t>t</w:t>
            </w:r>
            <w:r w:rsidRPr="00AA664C">
              <w:rPr>
                <w:rFonts w:ascii="Times New Roman" w:hAnsi="Times New Roman"/>
                <w:sz w:val="16"/>
                <w:szCs w:val="16"/>
                <w:vertAlign w:val="subscript"/>
              </w:rPr>
              <w:t>0</w:t>
            </w:r>
            <w:r w:rsidRPr="00AA664C">
              <w:rPr>
                <w:rFonts w:ascii="Times New Roman" w:hAnsi="Times New Roman"/>
                <w:sz w:val="16"/>
                <w:szCs w:val="16"/>
              </w:rPr>
              <w:t>: 2,31±0,10</w:t>
            </w:r>
          </w:p>
          <w:p w14:paraId="57F5CC70" w14:textId="596E99C5" w:rsidR="00444256" w:rsidRPr="00AA664C" w:rsidRDefault="00444256" w:rsidP="00444256">
            <w:pPr>
              <w:pStyle w:val="TableParagraph"/>
              <w:jc w:val="center"/>
              <w:rPr>
                <w:rFonts w:ascii="Times New Roman" w:hAnsi="Times New Roman" w:cs="Times New Roman"/>
                <w:noProof/>
                <w:sz w:val="16"/>
                <w:szCs w:val="16"/>
              </w:rPr>
            </w:pPr>
            <w:r w:rsidRPr="00AA664C">
              <w:rPr>
                <w:rFonts w:ascii="Times New Roman" w:hAnsi="Times New Roman"/>
                <w:sz w:val="16"/>
                <w:szCs w:val="16"/>
              </w:rPr>
              <w:t>Δ: -0,01±0,11</w:t>
            </w:r>
          </w:p>
        </w:tc>
        <w:tc>
          <w:tcPr>
            <w:tcW w:w="263" w:type="pct"/>
            <w:tcBorders>
              <w:top w:val="single" w:sz="4" w:space="0" w:color="auto"/>
              <w:bottom w:val="single" w:sz="4" w:space="0" w:color="auto"/>
            </w:tcBorders>
            <w:shd w:val="clear" w:color="auto" w:fill="FFFFFF" w:themeFill="background1"/>
          </w:tcPr>
          <w:p w14:paraId="74F1B50E" w14:textId="77777777" w:rsidR="000B550F" w:rsidRPr="00AA664C" w:rsidRDefault="00444256" w:rsidP="00444256">
            <w:pPr>
              <w:pStyle w:val="TableParagraph"/>
              <w:jc w:val="center"/>
              <w:rPr>
                <w:rFonts w:ascii="Times New Roman" w:hAnsi="Times New Roman" w:cs="Times New Roman"/>
                <w:sz w:val="16"/>
                <w:szCs w:val="16"/>
              </w:rPr>
            </w:pPr>
            <w:r w:rsidRPr="00AA664C">
              <w:rPr>
                <w:rFonts w:ascii="Times New Roman" w:hAnsi="Times New Roman"/>
                <w:sz w:val="16"/>
                <w:szCs w:val="16"/>
              </w:rPr>
              <w:t>t</w:t>
            </w:r>
            <w:r w:rsidRPr="00AA664C">
              <w:rPr>
                <w:rFonts w:ascii="Times New Roman" w:hAnsi="Times New Roman"/>
                <w:sz w:val="16"/>
                <w:szCs w:val="16"/>
                <w:vertAlign w:val="subscript"/>
              </w:rPr>
              <w:t>0</w:t>
            </w:r>
            <w:r w:rsidRPr="00AA664C">
              <w:rPr>
                <w:rFonts w:ascii="Times New Roman" w:hAnsi="Times New Roman"/>
                <w:sz w:val="16"/>
                <w:szCs w:val="16"/>
              </w:rPr>
              <w:t>: 58,8±21,0</w:t>
            </w:r>
          </w:p>
          <w:p w14:paraId="0BB0D7DB" w14:textId="48C97DF3" w:rsidR="00444256" w:rsidRPr="00AA664C" w:rsidRDefault="00444256" w:rsidP="00444256">
            <w:pPr>
              <w:pStyle w:val="TableParagraph"/>
              <w:jc w:val="center"/>
              <w:rPr>
                <w:rFonts w:ascii="Times New Roman" w:hAnsi="Times New Roman" w:cs="Times New Roman"/>
                <w:noProof/>
                <w:sz w:val="16"/>
                <w:szCs w:val="16"/>
              </w:rPr>
            </w:pPr>
            <w:r w:rsidRPr="00AA664C">
              <w:rPr>
                <w:rFonts w:ascii="Times New Roman" w:hAnsi="Times New Roman"/>
                <w:sz w:val="16"/>
                <w:szCs w:val="16"/>
              </w:rPr>
              <w:t>Δ: -1,6±16,8</w:t>
            </w:r>
          </w:p>
        </w:tc>
        <w:tc>
          <w:tcPr>
            <w:tcW w:w="364" w:type="pct"/>
            <w:tcBorders>
              <w:top w:val="single" w:sz="4" w:space="0" w:color="auto"/>
              <w:bottom w:val="single" w:sz="4" w:space="0" w:color="auto"/>
            </w:tcBorders>
            <w:shd w:val="clear" w:color="auto" w:fill="FFFFFF" w:themeFill="background1"/>
          </w:tcPr>
          <w:p w14:paraId="1A55A701" w14:textId="41ED9783" w:rsidR="00444256" w:rsidRPr="00AA664C" w:rsidRDefault="00444256" w:rsidP="00444256">
            <w:pPr>
              <w:pStyle w:val="TableParagraph"/>
              <w:jc w:val="center"/>
              <w:rPr>
                <w:rFonts w:ascii="Times New Roman" w:hAnsi="Times New Roman" w:cs="Times New Roman"/>
                <w:noProof/>
                <w:sz w:val="16"/>
                <w:szCs w:val="16"/>
              </w:rPr>
            </w:pPr>
            <w:r w:rsidRPr="00AA664C">
              <w:rPr>
                <w:rFonts w:ascii="Times New Roman" w:hAnsi="Times New Roman"/>
                <w:sz w:val="16"/>
                <w:szCs w:val="16"/>
              </w:rPr>
              <w:t>3 tika izslēgti, ņemot vērā 2 seruma mērījumus &gt;2,6 mmol/L (1 grupā, kurā lietoja tikai Ca, 2 grupā, kurā lietoja Ca + nelielu D</w:t>
            </w:r>
            <w:r w:rsidRPr="00AA664C">
              <w:rPr>
                <w:rFonts w:ascii="Times New Roman" w:hAnsi="Times New Roman"/>
                <w:sz w:val="16"/>
                <w:szCs w:val="16"/>
                <w:vertAlign w:val="subscript"/>
              </w:rPr>
              <w:t>3</w:t>
            </w:r>
            <w:r w:rsidRPr="00AA664C">
              <w:rPr>
                <w:rFonts w:ascii="Times New Roman" w:hAnsi="Times New Roman"/>
                <w:sz w:val="16"/>
                <w:szCs w:val="16"/>
              </w:rPr>
              <w:t xml:space="preserve"> vitamīna devu), 4 subjekti ar pārejošu Ca palielinājumu serumā (1 grupā, kurā </w:t>
            </w:r>
            <w:r w:rsidRPr="00AA664C">
              <w:rPr>
                <w:rFonts w:ascii="Times New Roman" w:hAnsi="Times New Roman"/>
                <w:sz w:val="16"/>
                <w:szCs w:val="16"/>
              </w:rPr>
              <w:lastRenderedPageBreak/>
              <w:t>lietoja tikai Ca, 3 grupā, kurā lietoja Ca + lielu D</w:t>
            </w:r>
            <w:r w:rsidRPr="00AA664C">
              <w:rPr>
                <w:rFonts w:ascii="Times New Roman" w:hAnsi="Times New Roman"/>
                <w:sz w:val="16"/>
                <w:szCs w:val="16"/>
                <w:vertAlign w:val="subscript"/>
              </w:rPr>
              <w:t>3</w:t>
            </w:r>
            <w:r w:rsidRPr="00AA664C">
              <w:rPr>
                <w:rFonts w:ascii="Times New Roman" w:hAnsi="Times New Roman"/>
                <w:sz w:val="16"/>
                <w:szCs w:val="16"/>
              </w:rPr>
              <w:t> vitamīna devu) palika pētījumā</w:t>
            </w:r>
          </w:p>
        </w:tc>
        <w:tc>
          <w:tcPr>
            <w:tcW w:w="385" w:type="pct"/>
            <w:tcBorders>
              <w:top w:val="single" w:sz="4" w:space="0" w:color="auto"/>
              <w:bottom w:val="single" w:sz="4" w:space="0" w:color="auto"/>
            </w:tcBorders>
            <w:shd w:val="clear" w:color="auto" w:fill="FFFFFF" w:themeFill="background1"/>
          </w:tcPr>
          <w:p w14:paraId="62F49EEA" w14:textId="77777777" w:rsidR="00444256" w:rsidRPr="00AA664C" w:rsidRDefault="00444256" w:rsidP="00444256">
            <w:pPr>
              <w:pStyle w:val="TableParagraph"/>
              <w:jc w:val="center"/>
              <w:rPr>
                <w:rFonts w:ascii="Times New Roman" w:hAnsi="Times New Roman" w:cs="Times New Roman"/>
                <w:noProof/>
                <w:sz w:val="16"/>
                <w:szCs w:val="16"/>
                <w:lang w:val="en-GB"/>
              </w:rPr>
            </w:pPr>
          </w:p>
        </w:tc>
      </w:tr>
      <w:tr w:rsidR="00431E80" w:rsidRPr="00AA664C" w14:paraId="614866C0" w14:textId="77777777" w:rsidTr="004F4869">
        <w:tc>
          <w:tcPr>
            <w:tcW w:w="376" w:type="pct"/>
            <w:tcBorders>
              <w:top w:val="single" w:sz="4" w:space="0" w:color="auto"/>
              <w:bottom w:val="single" w:sz="4" w:space="0" w:color="auto"/>
            </w:tcBorders>
            <w:shd w:val="clear" w:color="auto" w:fill="FFFFFF" w:themeFill="background1"/>
          </w:tcPr>
          <w:p w14:paraId="2F16EF12" w14:textId="1DDE3F3C" w:rsidR="00431E80" w:rsidRPr="00AA664C" w:rsidRDefault="00431E80" w:rsidP="00431E80">
            <w:pPr>
              <w:jc w:val="both"/>
              <w:rPr>
                <w:rFonts w:ascii="Times New Roman" w:hAnsi="Times New Roman" w:cs="Times New Roman"/>
                <w:b/>
                <w:bCs/>
                <w:sz w:val="16"/>
                <w:szCs w:val="16"/>
              </w:rPr>
            </w:pPr>
            <w:r w:rsidRPr="00AA664C">
              <w:rPr>
                <w:rFonts w:ascii="Times New Roman" w:hAnsi="Times New Roman"/>
                <w:b/>
                <w:sz w:val="16"/>
                <w:szCs w:val="16"/>
              </w:rPr>
              <w:t>Grimnes et al., 2012</w:t>
            </w:r>
          </w:p>
          <w:p w14:paraId="450486A2" w14:textId="376815BE" w:rsidR="00431E80" w:rsidRPr="00AA664C" w:rsidRDefault="00431E80" w:rsidP="00431E80">
            <w:pPr>
              <w:jc w:val="both"/>
              <w:rPr>
                <w:rFonts w:ascii="Times New Roman" w:hAnsi="Times New Roman" w:cs="Times New Roman"/>
                <w:noProof/>
                <w:sz w:val="16"/>
                <w:szCs w:val="16"/>
              </w:rPr>
            </w:pPr>
            <w:r w:rsidRPr="00AA664C">
              <w:rPr>
                <w:rFonts w:ascii="Times New Roman" w:hAnsi="Times New Roman"/>
                <w:sz w:val="16"/>
                <w:szCs w:val="16"/>
              </w:rPr>
              <w:t>Trumse, Norvēģija (69° ziemeļu platums)</w:t>
            </w:r>
          </w:p>
        </w:tc>
        <w:tc>
          <w:tcPr>
            <w:tcW w:w="376" w:type="pct"/>
            <w:gridSpan w:val="2"/>
            <w:tcBorders>
              <w:top w:val="single" w:sz="4" w:space="0" w:color="auto"/>
              <w:bottom w:val="single" w:sz="4" w:space="0" w:color="auto"/>
            </w:tcBorders>
            <w:shd w:val="clear" w:color="auto" w:fill="FFFFFF" w:themeFill="background1"/>
          </w:tcPr>
          <w:p w14:paraId="59ADD25C" w14:textId="79712A58" w:rsidR="00431E80" w:rsidRPr="00AA664C" w:rsidRDefault="00431E80" w:rsidP="00431E80">
            <w:pPr>
              <w:pStyle w:val="TableParagraph"/>
              <w:jc w:val="center"/>
              <w:rPr>
                <w:rFonts w:ascii="Times New Roman" w:hAnsi="Times New Roman" w:cs="Times New Roman"/>
                <w:noProof/>
                <w:sz w:val="16"/>
                <w:szCs w:val="16"/>
              </w:rPr>
            </w:pPr>
            <w:r w:rsidRPr="00AA664C">
              <w:rPr>
                <w:rFonts w:ascii="Times New Roman" w:hAnsi="Times New Roman"/>
                <w:sz w:val="16"/>
                <w:szCs w:val="16"/>
              </w:rPr>
              <w:t>Nejaušināts, dubultmaskēts</w:t>
            </w:r>
          </w:p>
        </w:tc>
        <w:tc>
          <w:tcPr>
            <w:tcW w:w="356" w:type="pct"/>
            <w:tcBorders>
              <w:top w:val="single" w:sz="4" w:space="0" w:color="auto"/>
              <w:bottom w:val="single" w:sz="4" w:space="0" w:color="auto"/>
            </w:tcBorders>
            <w:shd w:val="clear" w:color="auto" w:fill="FFFFFF" w:themeFill="background1"/>
          </w:tcPr>
          <w:p w14:paraId="7C6C07A2" w14:textId="057277F2" w:rsidR="00431E80" w:rsidRPr="00AA664C" w:rsidRDefault="00431E80" w:rsidP="00431E80">
            <w:pPr>
              <w:pStyle w:val="TableParagraph"/>
              <w:jc w:val="center"/>
              <w:rPr>
                <w:rFonts w:ascii="Times New Roman" w:hAnsi="Times New Roman" w:cs="Times New Roman"/>
                <w:noProof/>
                <w:sz w:val="16"/>
                <w:szCs w:val="16"/>
              </w:rPr>
            </w:pPr>
            <w:r w:rsidRPr="00AA664C">
              <w:rPr>
                <w:rFonts w:ascii="Times New Roman" w:hAnsi="Times New Roman"/>
                <w:sz w:val="16"/>
                <w:szCs w:val="16"/>
              </w:rPr>
              <w:t>12 (subjektiem lūdza ziņot par to, cik daudz laika tie vidēji pavadījuši ārā no plkst. 10.00 līdz 15.00 periodā no marta–aprīļa līdz septembrim un no plkst. 8.00 līdz 20.00 periodā no jūnija līdz augustam)</w:t>
            </w:r>
          </w:p>
        </w:tc>
        <w:tc>
          <w:tcPr>
            <w:tcW w:w="294" w:type="pct"/>
            <w:tcBorders>
              <w:top w:val="single" w:sz="4" w:space="0" w:color="auto"/>
              <w:bottom w:val="single" w:sz="4" w:space="0" w:color="auto"/>
            </w:tcBorders>
            <w:shd w:val="clear" w:color="auto" w:fill="FFFFFF" w:themeFill="background1"/>
          </w:tcPr>
          <w:p w14:paraId="59763FCF" w14:textId="0844CD61" w:rsidR="006C44CD" w:rsidRPr="00AA664C" w:rsidRDefault="00431E80" w:rsidP="006C44CD">
            <w:pPr>
              <w:pStyle w:val="Default"/>
              <w:jc w:val="center"/>
              <w:rPr>
                <w:sz w:val="16"/>
                <w:szCs w:val="16"/>
              </w:rPr>
            </w:pPr>
            <w:r w:rsidRPr="00AA664C">
              <w:rPr>
                <w:sz w:val="16"/>
                <w:szCs w:val="16"/>
              </w:rPr>
              <w:t xml:space="preserve">297 </w:t>
            </w:r>
          </w:p>
          <w:p w14:paraId="576DC77D" w14:textId="50FC8700" w:rsidR="00431E80" w:rsidRPr="00AA664C" w:rsidRDefault="00431E80" w:rsidP="00431E80">
            <w:pPr>
              <w:jc w:val="center"/>
              <w:rPr>
                <w:rFonts w:ascii="Times New Roman" w:hAnsi="Times New Roman" w:cs="Times New Roman"/>
                <w:noProof/>
                <w:sz w:val="16"/>
                <w:szCs w:val="16"/>
              </w:rPr>
            </w:pPr>
            <w:r w:rsidRPr="00AA664C">
              <w:rPr>
                <w:rFonts w:ascii="Times New Roman" w:hAnsi="Times New Roman"/>
                <w:sz w:val="16"/>
                <w:szCs w:val="16"/>
              </w:rPr>
              <w:t>pēcmenopauzes vecuma sievietes, kurām ir mazāks kaulu minerālais blīvums</w:t>
            </w:r>
          </w:p>
        </w:tc>
        <w:tc>
          <w:tcPr>
            <w:tcW w:w="219" w:type="pct"/>
            <w:tcBorders>
              <w:top w:val="single" w:sz="4" w:space="0" w:color="auto"/>
              <w:bottom w:val="single" w:sz="4" w:space="0" w:color="auto"/>
            </w:tcBorders>
            <w:shd w:val="clear" w:color="auto" w:fill="FFFFFF" w:themeFill="background1"/>
          </w:tcPr>
          <w:p w14:paraId="298AE725" w14:textId="02D3F614" w:rsidR="00431E80" w:rsidRPr="00AA664C" w:rsidRDefault="00431E80" w:rsidP="00431E80">
            <w:pPr>
              <w:pStyle w:val="TableParagraph"/>
              <w:jc w:val="center"/>
              <w:rPr>
                <w:rFonts w:ascii="Times New Roman" w:hAnsi="Times New Roman" w:cs="Times New Roman"/>
                <w:noProof/>
                <w:sz w:val="16"/>
                <w:szCs w:val="16"/>
              </w:rPr>
            </w:pPr>
            <w:r w:rsidRPr="00AA664C">
              <w:rPr>
                <w:rFonts w:ascii="Times New Roman" w:hAnsi="Times New Roman"/>
                <w:sz w:val="16"/>
                <w:szCs w:val="16"/>
              </w:rPr>
              <w:t>50–80</w:t>
            </w:r>
          </w:p>
        </w:tc>
        <w:tc>
          <w:tcPr>
            <w:tcW w:w="214" w:type="pct"/>
            <w:tcBorders>
              <w:top w:val="single" w:sz="4" w:space="0" w:color="auto"/>
              <w:bottom w:val="single" w:sz="4" w:space="0" w:color="auto"/>
            </w:tcBorders>
            <w:shd w:val="clear" w:color="auto" w:fill="FFFFFF" w:themeFill="background1"/>
          </w:tcPr>
          <w:p w14:paraId="50D23D06" w14:textId="18940009" w:rsidR="00431E80" w:rsidRPr="00AA664C" w:rsidRDefault="00431E80" w:rsidP="00431E80">
            <w:pPr>
              <w:pStyle w:val="TableParagraph"/>
              <w:jc w:val="center"/>
              <w:rPr>
                <w:rFonts w:ascii="Times New Roman" w:hAnsi="Times New Roman" w:cs="Times New Roman"/>
                <w:noProof/>
                <w:sz w:val="16"/>
                <w:szCs w:val="16"/>
              </w:rPr>
            </w:pPr>
            <w:r w:rsidRPr="00AA664C">
              <w:rPr>
                <w:rFonts w:ascii="Times New Roman" w:hAnsi="Times New Roman"/>
                <w:sz w:val="16"/>
                <w:szCs w:val="16"/>
              </w:rPr>
              <w:t>f</w:t>
            </w:r>
          </w:p>
        </w:tc>
        <w:tc>
          <w:tcPr>
            <w:tcW w:w="355" w:type="pct"/>
            <w:tcBorders>
              <w:top w:val="single" w:sz="4" w:space="0" w:color="auto"/>
              <w:bottom w:val="single" w:sz="4" w:space="0" w:color="auto"/>
            </w:tcBorders>
            <w:shd w:val="clear" w:color="auto" w:fill="FFFFFF" w:themeFill="background1"/>
          </w:tcPr>
          <w:p w14:paraId="2C7BED11" w14:textId="00D2178B" w:rsidR="00431E80" w:rsidRPr="00AA664C" w:rsidRDefault="00431E80" w:rsidP="00431E80">
            <w:pPr>
              <w:pStyle w:val="TableParagraph"/>
              <w:tabs>
                <w:tab w:val="left" w:pos="988"/>
              </w:tabs>
              <w:jc w:val="center"/>
              <w:rPr>
                <w:rFonts w:ascii="Times New Roman" w:hAnsi="Times New Roman" w:cs="Times New Roman"/>
                <w:noProof/>
                <w:sz w:val="16"/>
                <w:szCs w:val="16"/>
              </w:rPr>
            </w:pPr>
            <w:r w:rsidRPr="00AA664C">
              <w:rPr>
                <w:rFonts w:ascii="Times New Roman" w:hAnsi="Times New Roman"/>
                <w:sz w:val="16"/>
                <w:szCs w:val="16"/>
              </w:rPr>
              <w:t>275</w:t>
            </w:r>
          </w:p>
        </w:tc>
        <w:tc>
          <w:tcPr>
            <w:tcW w:w="389" w:type="pct"/>
            <w:tcBorders>
              <w:top w:val="single" w:sz="4" w:space="0" w:color="auto"/>
              <w:bottom w:val="single" w:sz="4" w:space="0" w:color="auto"/>
            </w:tcBorders>
            <w:shd w:val="clear" w:color="auto" w:fill="D9D9D9" w:themeFill="background1" w:themeFillShade="D9"/>
          </w:tcPr>
          <w:p w14:paraId="29426F82" w14:textId="16DDD171" w:rsidR="00431E80" w:rsidRPr="00AA664C" w:rsidRDefault="00431E80" w:rsidP="00431E80">
            <w:pPr>
              <w:pStyle w:val="Default"/>
              <w:jc w:val="center"/>
              <w:rPr>
                <w:sz w:val="16"/>
                <w:szCs w:val="16"/>
              </w:rPr>
            </w:pPr>
            <w:r w:rsidRPr="00AA664C">
              <w:rPr>
                <w:sz w:val="16"/>
                <w:szCs w:val="16"/>
              </w:rPr>
              <w:t>20 vai 163 μg D</w:t>
            </w:r>
            <w:r w:rsidRPr="00AA664C">
              <w:rPr>
                <w:sz w:val="16"/>
                <w:szCs w:val="16"/>
                <w:vertAlign w:val="subscript"/>
              </w:rPr>
              <w:t>3</w:t>
            </w:r>
            <w:r w:rsidRPr="00AA664C">
              <w:rPr>
                <w:sz w:val="16"/>
                <w:szCs w:val="16"/>
              </w:rPr>
              <w:t> vitamīna dienā</w:t>
            </w:r>
          </w:p>
        </w:tc>
        <w:tc>
          <w:tcPr>
            <w:tcW w:w="356" w:type="pct"/>
            <w:tcBorders>
              <w:top w:val="single" w:sz="4" w:space="0" w:color="auto"/>
              <w:bottom w:val="single" w:sz="4" w:space="0" w:color="auto"/>
            </w:tcBorders>
            <w:shd w:val="clear" w:color="auto" w:fill="D9D9D9" w:themeFill="background1" w:themeFillShade="D9"/>
          </w:tcPr>
          <w:p w14:paraId="74BC88E4" w14:textId="56B89A64" w:rsidR="00431E80" w:rsidRPr="00AA664C" w:rsidRDefault="00431E80" w:rsidP="00431E80">
            <w:pPr>
              <w:pStyle w:val="Default"/>
              <w:jc w:val="center"/>
              <w:rPr>
                <w:sz w:val="16"/>
                <w:szCs w:val="16"/>
              </w:rPr>
            </w:pPr>
            <w:r w:rsidRPr="00AA664C">
              <w:rPr>
                <w:sz w:val="16"/>
                <w:szCs w:val="16"/>
              </w:rPr>
              <w:t>1000</w:t>
            </w:r>
          </w:p>
        </w:tc>
        <w:tc>
          <w:tcPr>
            <w:tcW w:w="376" w:type="pct"/>
            <w:tcBorders>
              <w:top w:val="single" w:sz="4" w:space="0" w:color="auto"/>
              <w:bottom w:val="single" w:sz="4" w:space="0" w:color="auto"/>
            </w:tcBorders>
            <w:shd w:val="clear" w:color="auto" w:fill="FFFFFF" w:themeFill="background1"/>
          </w:tcPr>
          <w:p w14:paraId="383799F1" w14:textId="77777777" w:rsidR="00431E80" w:rsidRPr="00AA664C" w:rsidRDefault="00431E80" w:rsidP="00431E80">
            <w:pPr>
              <w:pStyle w:val="TableParagraph"/>
              <w:tabs>
                <w:tab w:val="left" w:pos="1399"/>
              </w:tabs>
              <w:jc w:val="center"/>
              <w:rPr>
                <w:rFonts w:ascii="Times New Roman" w:hAnsi="Times New Roman" w:cs="Times New Roman"/>
                <w:sz w:val="16"/>
                <w:szCs w:val="16"/>
              </w:rPr>
            </w:pPr>
            <w:r w:rsidRPr="00AA664C">
              <w:rPr>
                <w:rFonts w:ascii="Times New Roman" w:hAnsi="Times New Roman"/>
                <w:sz w:val="16"/>
                <w:szCs w:val="16"/>
              </w:rPr>
              <w:t>20 μg D</w:t>
            </w:r>
            <w:r w:rsidRPr="00AA664C">
              <w:rPr>
                <w:rFonts w:ascii="Times New Roman" w:hAnsi="Times New Roman"/>
                <w:sz w:val="16"/>
                <w:szCs w:val="16"/>
                <w:vertAlign w:val="subscript"/>
              </w:rPr>
              <w:t>3</w:t>
            </w:r>
            <w:r w:rsidRPr="00AA664C">
              <w:rPr>
                <w:rFonts w:ascii="Times New Roman" w:hAnsi="Times New Roman"/>
                <w:sz w:val="16"/>
                <w:szCs w:val="16"/>
              </w:rPr>
              <w:t xml:space="preserve"> vitamīna dienā: </w:t>
            </w:r>
          </w:p>
          <w:p w14:paraId="5BA82674" w14:textId="5CD8275A" w:rsidR="00431E80" w:rsidRPr="00AA664C" w:rsidRDefault="00431E80" w:rsidP="00431E80">
            <w:pPr>
              <w:pStyle w:val="TableParagraph"/>
              <w:tabs>
                <w:tab w:val="left" w:pos="1399"/>
              </w:tabs>
              <w:jc w:val="center"/>
              <w:rPr>
                <w:rFonts w:ascii="Times New Roman" w:hAnsi="Times New Roman" w:cs="Times New Roman"/>
                <w:sz w:val="16"/>
                <w:szCs w:val="16"/>
              </w:rPr>
            </w:pPr>
            <w:r w:rsidRPr="00AA664C">
              <w:rPr>
                <w:rFonts w:ascii="Times New Roman" w:hAnsi="Times New Roman"/>
                <w:sz w:val="16"/>
                <w:szCs w:val="16"/>
              </w:rPr>
              <w:t>t</w:t>
            </w:r>
            <w:r w:rsidRPr="00AA664C">
              <w:rPr>
                <w:rFonts w:ascii="Times New Roman" w:hAnsi="Times New Roman"/>
                <w:sz w:val="16"/>
                <w:szCs w:val="16"/>
                <w:vertAlign w:val="subscript"/>
              </w:rPr>
              <w:t>0</w:t>
            </w:r>
            <w:r w:rsidRPr="00AA664C">
              <w:rPr>
                <w:rFonts w:ascii="Times New Roman" w:hAnsi="Times New Roman"/>
                <w:sz w:val="16"/>
                <w:szCs w:val="16"/>
              </w:rPr>
              <w:t>: 2,36±0,07</w:t>
            </w:r>
          </w:p>
          <w:p w14:paraId="78ED550F" w14:textId="77777777" w:rsidR="00431E80" w:rsidRPr="00AA664C" w:rsidRDefault="00431E80" w:rsidP="00431E80">
            <w:pPr>
              <w:pStyle w:val="TableParagraph"/>
              <w:tabs>
                <w:tab w:val="left" w:pos="1399"/>
              </w:tabs>
              <w:jc w:val="center"/>
              <w:rPr>
                <w:rFonts w:ascii="Times New Roman" w:hAnsi="Times New Roman" w:cs="Times New Roman"/>
                <w:sz w:val="16"/>
                <w:szCs w:val="16"/>
              </w:rPr>
            </w:pPr>
            <w:r w:rsidRPr="00AA664C">
              <w:rPr>
                <w:rFonts w:ascii="Times New Roman" w:hAnsi="Times New Roman"/>
                <w:sz w:val="16"/>
                <w:szCs w:val="16"/>
              </w:rPr>
              <w:t>Δ: 0,00±0,10</w:t>
            </w:r>
          </w:p>
          <w:p w14:paraId="472B4389" w14:textId="77777777" w:rsidR="00431E80" w:rsidRPr="00AA664C" w:rsidRDefault="00431E80" w:rsidP="00431E80">
            <w:pPr>
              <w:pStyle w:val="TableParagraph"/>
              <w:tabs>
                <w:tab w:val="left" w:pos="1399"/>
              </w:tabs>
              <w:jc w:val="center"/>
              <w:rPr>
                <w:rFonts w:ascii="Times New Roman" w:hAnsi="Times New Roman" w:cs="Times New Roman"/>
                <w:sz w:val="16"/>
                <w:szCs w:val="16"/>
              </w:rPr>
            </w:pPr>
          </w:p>
          <w:p w14:paraId="182B1E82" w14:textId="77777777" w:rsidR="00431E80" w:rsidRPr="00AA664C" w:rsidRDefault="00431E80" w:rsidP="00431E80">
            <w:pPr>
              <w:pStyle w:val="TableParagraph"/>
              <w:tabs>
                <w:tab w:val="left" w:pos="1399"/>
              </w:tabs>
              <w:jc w:val="center"/>
              <w:rPr>
                <w:rFonts w:ascii="Times New Roman" w:hAnsi="Times New Roman" w:cs="Times New Roman"/>
                <w:sz w:val="16"/>
                <w:szCs w:val="16"/>
              </w:rPr>
            </w:pPr>
            <w:r w:rsidRPr="00AA664C">
              <w:rPr>
                <w:rFonts w:ascii="Times New Roman" w:hAnsi="Times New Roman"/>
                <w:sz w:val="16"/>
                <w:szCs w:val="16"/>
              </w:rPr>
              <w:t>163 μg D</w:t>
            </w:r>
            <w:r w:rsidRPr="00AA664C">
              <w:rPr>
                <w:rFonts w:ascii="Times New Roman" w:hAnsi="Times New Roman"/>
                <w:sz w:val="16"/>
                <w:szCs w:val="16"/>
                <w:vertAlign w:val="subscript"/>
              </w:rPr>
              <w:t>3</w:t>
            </w:r>
            <w:r w:rsidRPr="00AA664C">
              <w:rPr>
                <w:rFonts w:ascii="Times New Roman" w:hAnsi="Times New Roman"/>
                <w:sz w:val="16"/>
                <w:szCs w:val="16"/>
              </w:rPr>
              <w:t> vitamīna dienā:</w:t>
            </w:r>
          </w:p>
          <w:p w14:paraId="77200CDF" w14:textId="77777777" w:rsidR="00431E80" w:rsidRPr="00AA664C" w:rsidRDefault="00431E80" w:rsidP="00431E80">
            <w:pPr>
              <w:pStyle w:val="TableParagraph"/>
              <w:tabs>
                <w:tab w:val="left" w:pos="1399"/>
              </w:tabs>
              <w:jc w:val="center"/>
              <w:rPr>
                <w:rFonts w:ascii="Times New Roman" w:hAnsi="Times New Roman" w:cs="Times New Roman"/>
                <w:sz w:val="16"/>
                <w:szCs w:val="16"/>
              </w:rPr>
            </w:pPr>
            <w:r w:rsidRPr="00AA664C">
              <w:rPr>
                <w:rFonts w:ascii="Times New Roman" w:hAnsi="Times New Roman"/>
                <w:sz w:val="16"/>
                <w:szCs w:val="16"/>
              </w:rPr>
              <w:t>t</w:t>
            </w:r>
            <w:r w:rsidRPr="00AA664C">
              <w:rPr>
                <w:rFonts w:ascii="Times New Roman" w:hAnsi="Times New Roman"/>
                <w:sz w:val="16"/>
                <w:szCs w:val="16"/>
                <w:vertAlign w:val="subscript"/>
              </w:rPr>
              <w:t>0</w:t>
            </w:r>
            <w:r w:rsidRPr="00AA664C">
              <w:rPr>
                <w:rFonts w:ascii="Times New Roman" w:hAnsi="Times New Roman"/>
                <w:sz w:val="16"/>
                <w:szCs w:val="16"/>
              </w:rPr>
              <w:t>: 2,36±0,09</w:t>
            </w:r>
          </w:p>
          <w:p w14:paraId="7FDC9BA5" w14:textId="71EB9E2D" w:rsidR="00431E80" w:rsidRPr="00AA664C" w:rsidRDefault="00431E80" w:rsidP="00431E80">
            <w:pPr>
              <w:pStyle w:val="TableParagraph"/>
              <w:tabs>
                <w:tab w:val="left" w:pos="1399"/>
              </w:tabs>
              <w:jc w:val="center"/>
              <w:rPr>
                <w:rFonts w:ascii="Times New Roman" w:hAnsi="Times New Roman" w:cs="Times New Roman"/>
                <w:noProof/>
                <w:sz w:val="16"/>
                <w:szCs w:val="16"/>
              </w:rPr>
            </w:pPr>
            <w:r w:rsidRPr="00AA664C">
              <w:rPr>
                <w:rFonts w:ascii="Times New Roman" w:hAnsi="Times New Roman"/>
                <w:sz w:val="16"/>
                <w:szCs w:val="16"/>
              </w:rPr>
              <w:t>Δ: 0,02±0,09</w:t>
            </w:r>
          </w:p>
        </w:tc>
        <w:tc>
          <w:tcPr>
            <w:tcW w:w="384" w:type="pct"/>
            <w:tcBorders>
              <w:top w:val="single" w:sz="4" w:space="0" w:color="auto"/>
              <w:bottom w:val="single" w:sz="4" w:space="0" w:color="auto"/>
            </w:tcBorders>
            <w:shd w:val="clear" w:color="auto" w:fill="FFFFFF" w:themeFill="background1"/>
          </w:tcPr>
          <w:p w14:paraId="4360328E" w14:textId="77777777" w:rsidR="00D1680F" w:rsidRPr="00AA664C" w:rsidRDefault="00431E80" w:rsidP="00431E80">
            <w:pPr>
              <w:pStyle w:val="TableParagraph"/>
              <w:tabs>
                <w:tab w:val="left" w:pos="1399"/>
              </w:tabs>
              <w:jc w:val="center"/>
              <w:rPr>
                <w:rFonts w:ascii="Times New Roman" w:hAnsi="Times New Roman" w:cs="Times New Roman"/>
                <w:sz w:val="16"/>
                <w:szCs w:val="16"/>
              </w:rPr>
            </w:pPr>
            <w:r w:rsidRPr="00AA664C">
              <w:rPr>
                <w:rFonts w:ascii="Times New Roman" w:hAnsi="Times New Roman"/>
                <w:sz w:val="16"/>
                <w:szCs w:val="16"/>
              </w:rPr>
              <w:t>20 μg D</w:t>
            </w:r>
            <w:r w:rsidRPr="00AA664C">
              <w:rPr>
                <w:rFonts w:ascii="Times New Roman" w:hAnsi="Times New Roman"/>
                <w:sz w:val="16"/>
                <w:szCs w:val="16"/>
                <w:vertAlign w:val="subscript"/>
              </w:rPr>
              <w:t>3</w:t>
            </w:r>
            <w:r w:rsidRPr="00AA664C">
              <w:rPr>
                <w:rFonts w:ascii="Times New Roman" w:hAnsi="Times New Roman"/>
                <w:sz w:val="16"/>
                <w:szCs w:val="16"/>
              </w:rPr>
              <w:t> vitamīna dienā:</w:t>
            </w:r>
          </w:p>
          <w:p w14:paraId="173AE84F" w14:textId="77777777" w:rsidR="00D1680F" w:rsidRPr="00AA664C" w:rsidRDefault="00431E80" w:rsidP="00431E80">
            <w:pPr>
              <w:pStyle w:val="TableParagraph"/>
              <w:tabs>
                <w:tab w:val="left" w:pos="1399"/>
              </w:tabs>
              <w:jc w:val="center"/>
              <w:rPr>
                <w:rFonts w:ascii="Times New Roman" w:hAnsi="Times New Roman" w:cs="Times New Roman"/>
                <w:sz w:val="16"/>
                <w:szCs w:val="16"/>
              </w:rPr>
            </w:pPr>
            <w:r w:rsidRPr="00AA664C">
              <w:rPr>
                <w:rFonts w:ascii="Times New Roman" w:hAnsi="Times New Roman"/>
                <w:sz w:val="16"/>
                <w:szCs w:val="16"/>
              </w:rPr>
              <w:t>t</w:t>
            </w:r>
            <w:r w:rsidRPr="00AA664C">
              <w:rPr>
                <w:rFonts w:ascii="Times New Roman" w:hAnsi="Times New Roman"/>
                <w:sz w:val="16"/>
                <w:szCs w:val="16"/>
                <w:vertAlign w:val="subscript"/>
              </w:rPr>
              <w:t>0</w:t>
            </w:r>
            <w:r w:rsidRPr="00AA664C">
              <w:rPr>
                <w:rFonts w:ascii="Times New Roman" w:hAnsi="Times New Roman"/>
                <w:sz w:val="16"/>
                <w:szCs w:val="16"/>
              </w:rPr>
              <w:t>: 71,2±22,3</w:t>
            </w:r>
          </w:p>
          <w:p w14:paraId="1AEB3763" w14:textId="77777777" w:rsidR="00D1680F" w:rsidRPr="00AA664C" w:rsidRDefault="00431E80" w:rsidP="00431E80">
            <w:pPr>
              <w:pStyle w:val="TableParagraph"/>
              <w:tabs>
                <w:tab w:val="left" w:pos="1399"/>
              </w:tabs>
              <w:jc w:val="center"/>
              <w:rPr>
                <w:rFonts w:ascii="Times New Roman" w:hAnsi="Times New Roman" w:cs="Times New Roman"/>
                <w:sz w:val="16"/>
                <w:szCs w:val="16"/>
              </w:rPr>
            </w:pPr>
            <w:r w:rsidRPr="00AA664C">
              <w:rPr>
                <w:rFonts w:ascii="Times New Roman" w:hAnsi="Times New Roman"/>
                <w:sz w:val="16"/>
                <w:szCs w:val="16"/>
              </w:rPr>
              <w:t>Δ: +18,0±18,9</w:t>
            </w:r>
          </w:p>
          <w:p w14:paraId="5F672195" w14:textId="77777777" w:rsidR="00D1680F" w:rsidRPr="00AA664C" w:rsidRDefault="00D1680F" w:rsidP="00431E80">
            <w:pPr>
              <w:pStyle w:val="TableParagraph"/>
              <w:tabs>
                <w:tab w:val="left" w:pos="1399"/>
              </w:tabs>
              <w:jc w:val="center"/>
              <w:rPr>
                <w:rFonts w:ascii="Times New Roman" w:hAnsi="Times New Roman" w:cs="Times New Roman"/>
                <w:sz w:val="16"/>
                <w:szCs w:val="16"/>
              </w:rPr>
            </w:pPr>
          </w:p>
          <w:p w14:paraId="33DE6890" w14:textId="77777777" w:rsidR="00D1680F" w:rsidRPr="00AA664C" w:rsidRDefault="00431E80" w:rsidP="00431E80">
            <w:pPr>
              <w:pStyle w:val="TableParagraph"/>
              <w:tabs>
                <w:tab w:val="left" w:pos="1399"/>
              </w:tabs>
              <w:jc w:val="center"/>
              <w:rPr>
                <w:rFonts w:ascii="Times New Roman" w:hAnsi="Times New Roman" w:cs="Times New Roman"/>
                <w:sz w:val="16"/>
                <w:szCs w:val="16"/>
              </w:rPr>
            </w:pPr>
            <w:r w:rsidRPr="00AA664C">
              <w:rPr>
                <w:rFonts w:ascii="Times New Roman" w:hAnsi="Times New Roman"/>
                <w:sz w:val="16"/>
                <w:szCs w:val="16"/>
              </w:rPr>
              <w:t>163 μg D</w:t>
            </w:r>
            <w:r w:rsidRPr="00AA664C">
              <w:rPr>
                <w:rFonts w:ascii="Times New Roman" w:hAnsi="Times New Roman"/>
                <w:sz w:val="16"/>
                <w:szCs w:val="16"/>
                <w:vertAlign w:val="subscript"/>
              </w:rPr>
              <w:t>3</w:t>
            </w:r>
            <w:r w:rsidRPr="00AA664C">
              <w:rPr>
                <w:rFonts w:ascii="Times New Roman" w:hAnsi="Times New Roman"/>
                <w:sz w:val="16"/>
                <w:szCs w:val="16"/>
              </w:rPr>
              <w:t> vitamīna dienā:</w:t>
            </w:r>
          </w:p>
          <w:p w14:paraId="4C81E25F" w14:textId="77777777" w:rsidR="00D1680F" w:rsidRPr="00AA664C" w:rsidRDefault="00431E80" w:rsidP="00431E80">
            <w:pPr>
              <w:pStyle w:val="TableParagraph"/>
              <w:tabs>
                <w:tab w:val="left" w:pos="1399"/>
              </w:tabs>
              <w:jc w:val="center"/>
              <w:rPr>
                <w:rFonts w:ascii="Times New Roman" w:hAnsi="Times New Roman" w:cs="Times New Roman"/>
                <w:sz w:val="16"/>
                <w:szCs w:val="16"/>
              </w:rPr>
            </w:pPr>
            <w:r w:rsidRPr="00AA664C">
              <w:rPr>
                <w:rFonts w:ascii="Times New Roman" w:hAnsi="Times New Roman"/>
                <w:sz w:val="16"/>
                <w:szCs w:val="16"/>
              </w:rPr>
              <w:t>t</w:t>
            </w:r>
            <w:r w:rsidRPr="00AA664C">
              <w:rPr>
                <w:rFonts w:ascii="Times New Roman" w:hAnsi="Times New Roman"/>
                <w:sz w:val="16"/>
                <w:szCs w:val="16"/>
                <w:vertAlign w:val="subscript"/>
              </w:rPr>
              <w:t>0</w:t>
            </w:r>
            <w:r w:rsidRPr="00AA664C">
              <w:rPr>
                <w:rFonts w:ascii="Times New Roman" w:hAnsi="Times New Roman"/>
                <w:sz w:val="16"/>
                <w:szCs w:val="16"/>
              </w:rPr>
              <w:t>: 70,7±23,0</w:t>
            </w:r>
          </w:p>
          <w:p w14:paraId="4D4BFCDB" w14:textId="1827DE25" w:rsidR="00431E80" w:rsidRPr="00AA664C" w:rsidRDefault="00431E80" w:rsidP="00431E80">
            <w:pPr>
              <w:pStyle w:val="TableParagraph"/>
              <w:tabs>
                <w:tab w:val="left" w:pos="1399"/>
              </w:tabs>
              <w:jc w:val="center"/>
              <w:rPr>
                <w:rFonts w:ascii="Times New Roman" w:hAnsi="Times New Roman" w:cs="Times New Roman"/>
                <w:noProof/>
                <w:sz w:val="16"/>
                <w:szCs w:val="16"/>
              </w:rPr>
            </w:pPr>
            <w:r w:rsidRPr="00AA664C">
              <w:rPr>
                <w:rFonts w:ascii="Times New Roman" w:hAnsi="Times New Roman"/>
                <w:sz w:val="16"/>
                <w:szCs w:val="16"/>
              </w:rPr>
              <w:t>Δ: +114,7±34,6</w:t>
            </w:r>
          </w:p>
        </w:tc>
        <w:tc>
          <w:tcPr>
            <w:tcW w:w="292" w:type="pct"/>
            <w:tcBorders>
              <w:top w:val="single" w:sz="4" w:space="0" w:color="auto"/>
              <w:bottom w:val="single" w:sz="4" w:space="0" w:color="auto"/>
            </w:tcBorders>
            <w:shd w:val="clear" w:color="auto" w:fill="FFFFFF" w:themeFill="background1"/>
          </w:tcPr>
          <w:p w14:paraId="77303765" w14:textId="55A1DCCB" w:rsidR="00431E80" w:rsidRPr="00AA664C" w:rsidRDefault="00431E80" w:rsidP="00431E80">
            <w:pPr>
              <w:pStyle w:val="TableParagraph"/>
              <w:jc w:val="center"/>
              <w:rPr>
                <w:rFonts w:ascii="Times New Roman" w:hAnsi="Times New Roman" w:cs="Times New Roman"/>
                <w:noProof/>
                <w:sz w:val="16"/>
                <w:szCs w:val="16"/>
              </w:rPr>
            </w:pPr>
            <w:r w:rsidRPr="00AA664C">
              <w:rPr>
                <w:rFonts w:ascii="Times New Roman" w:hAnsi="Times New Roman"/>
                <w:sz w:val="16"/>
                <w:szCs w:val="16"/>
              </w:rPr>
              <w:t>n/a</w:t>
            </w:r>
          </w:p>
        </w:tc>
        <w:tc>
          <w:tcPr>
            <w:tcW w:w="263" w:type="pct"/>
            <w:tcBorders>
              <w:top w:val="single" w:sz="4" w:space="0" w:color="auto"/>
              <w:bottom w:val="single" w:sz="4" w:space="0" w:color="auto"/>
            </w:tcBorders>
            <w:shd w:val="clear" w:color="auto" w:fill="FFFFFF" w:themeFill="background1"/>
          </w:tcPr>
          <w:p w14:paraId="0FCA15BB" w14:textId="3DA02C7E" w:rsidR="00431E80" w:rsidRPr="00AA664C" w:rsidRDefault="00431E80" w:rsidP="00431E80">
            <w:pPr>
              <w:pStyle w:val="TableParagraph"/>
              <w:jc w:val="center"/>
              <w:rPr>
                <w:rFonts w:ascii="Times New Roman" w:hAnsi="Times New Roman" w:cs="Times New Roman"/>
                <w:noProof/>
                <w:sz w:val="16"/>
                <w:szCs w:val="16"/>
              </w:rPr>
            </w:pPr>
            <w:r w:rsidRPr="00AA664C">
              <w:rPr>
                <w:rFonts w:ascii="Times New Roman" w:hAnsi="Times New Roman"/>
                <w:sz w:val="16"/>
                <w:szCs w:val="16"/>
              </w:rPr>
              <w:t>n/a</w:t>
            </w:r>
          </w:p>
        </w:tc>
        <w:tc>
          <w:tcPr>
            <w:tcW w:w="364" w:type="pct"/>
            <w:tcBorders>
              <w:top w:val="single" w:sz="4" w:space="0" w:color="auto"/>
              <w:bottom w:val="single" w:sz="4" w:space="0" w:color="auto"/>
            </w:tcBorders>
            <w:shd w:val="clear" w:color="auto" w:fill="FFFFFF" w:themeFill="background1"/>
          </w:tcPr>
          <w:p w14:paraId="56B05A1C" w14:textId="44D7A1F5" w:rsidR="00431E80" w:rsidRPr="00AA664C" w:rsidRDefault="00431E80" w:rsidP="00431E80">
            <w:pPr>
              <w:pStyle w:val="TableParagraph"/>
              <w:jc w:val="center"/>
              <w:rPr>
                <w:rFonts w:ascii="Times New Roman" w:hAnsi="Times New Roman" w:cs="Times New Roman"/>
                <w:noProof/>
                <w:sz w:val="16"/>
                <w:szCs w:val="16"/>
              </w:rPr>
            </w:pPr>
            <w:r w:rsidRPr="00AA664C">
              <w:rPr>
                <w:rFonts w:ascii="Times New Roman" w:hAnsi="Times New Roman"/>
                <w:sz w:val="16"/>
                <w:szCs w:val="16"/>
              </w:rPr>
              <w:t>Par mērenu hiperkalcēmiju (definēts kā kalcijs serumā 2,6–2,8 mmol/L) ziņoja 9 sievietēm no lielās devas grupas un 4 sievietēm mazās devas grupā, 25(OH)D koncentrācija serumā bija diapazonā 64–256 nmol/L, viss noregulējās, veicot atkārtotu testēšanu</w:t>
            </w:r>
          </w:p>
        </w:tc>
        <w:tc>
          <w:tcPr>
            <w:tcW w:w="385" w:type="pct"/>
            <w:tcBorders>
              <w:top w:val="single" w:sz="4" w:space="0" w:color="auto"/>
              <w:bottom w:val="single" w:sz="4" w:space="0" w:color="auto"/>
            </w:tcBorders>
            <w:shd w:val="clear" w:color="auto" w:fill="FFFFFF" w:themeFill="background1"/>
          </w:tcPr>
          <w:p w14:paraId="467DC055" w14:textId="77777777" w:rsidR="00431E80" w:rsidRPr="00AA664C" w:rsidRDefault="00431E80" w:rsidP="00431E80">
            <w:pPr>
              <w:pStyle w:val="TableParagraph"/>
              <w:jc w:val="center"/>
              <w:rPr>
                <w:rFonts w:ascii="Times New Roman" w:hAnsi="Times New Roman" w:cs="Times New Roman"/>
                <w:noProof/>
                <w:sz w:val="16"/>
                <w:szCs w:val="16"/>
                <w:lang w:val="en-GB"/>
              </w:rPr>
            </w:pPr>
          </w:p>
        </w:tc>
      </w:tr>
      <w:tr w:rsidR="003D3F9D" w:rsidRPr="00AA664C" w14:paraId="07863A6E" w14:textId="77777777" w:rsidTr="004F4869">
        <w:tc>
          <w:tcPr>
            <w:tcW w:w="376" w:type="pct"/>
            <w:tcBorders>
              <w:top w:val="single" w:sz="4" w:space="0" w:color="auto"/>
              <w:bottom w:val="single" w:sz="4" w:space="0" w:color="auto"/>
            </w:tcBorders>
            <w:shd w:val="clear" w:color="auto" w:fill="FFFFFF" w:themeFill="background1"/>
          </w:tcPr>
          <w:p w14:paraId="7D8A9773" w14:textId="77777777" w:rsidR="00E418A9" w:rsidRPr="00AA664C" w:rsidRDefault="003D3F9D" w:rsidP="003D3F9D">
            <w:pPr>
              <w:jc w:val="both"/>
              <w:rPr>
                <w:rFonts w:ascii="Times New Roman" w:hAnsi="Times New Roman" w:cs="Times New Roman"/>
                <w:b/>
                <w:bCs/>
                <w:sz w:val="16"/>
                <w:szCs w:val="16"/>
              </w:rPr>
            </w:pPr>
            <w:r w:rsidRPr="00AA664C">
              <w:rPr>
                <w:rFonts w:ascii="Times New Roman" w:hAnsi="Times New Roman"/>
                <w:b/>
                <w:sz w:val="16"/>
                <w:szCs w:val="16"/>
              </w:rPr>
              <w:t>Berlin et al., 1986</w:t>
            </w:r>
          </w:p>
          <w:p w14:paraId="6A261792" w14:textId="656C0F0F" w:rsidR="00E418A9" w:rsidRPr="00AA664C" w:rsidRDefault="003D3F9D" w:rsidP="003D3F9D">
            <w:pPr>
              <w:jc w:val="both"/>
              <w:rPr>
                <w:rFonts w:ascii="Times New Roman" w:hAnsi="Times New Roman" w:cs="Times New Roman"/>
                <w:sz w:val="16"/>
                <w:szCs w:val="16"/>
              </w:rPr>
            </w:pPr>
            <w:r w:rsidRPr="00AA664C">
              <w:rPr>
                <w:rFonts w:ascii="Times New Roman" w:hAnsi="Times New Roman"/>
                <w:sz w:val="16"/>
                <w:szCs w:val="16"/>
              </w:rPr>
              <w:t xml:space="preserve">(aprakstīts arī Berlin T. un Björkhem I., </w:t>
            </w:r>
            <w:r w:rsidRPr="00AA664C">
              <w:rPr>
                <w:rFonts w:ascii="Times New Roman" w:hAnsi="Times New Roman"/>
                <w:sz w:val="16"/>
                <w:szCs w:val="16"/>
              </w:rPr>
              <w:lastRenderedPageBreak/>
              <w:t>1987)</w:t>
            </w:r>
          </w:p>
          <w:p w14:paraId="429DD89F" w14:textId="77777777" w:rsidR="00E418A9" w:rsidRPr="00AA664C" w:rsidRDefault="00E418A9" w:rsidP="003D3F9D">
            <w:pPr>
              <w:jc w:val="both"/>
              <w:rPr>
                <w:rFonts w:ascii="Times New Roman" w:hAnsi="Times New Roman" w:cs="Times New Roman"/>
                <w:sz w:val="16"/>
                <w:szCs w:val="16"/>
              </w:rPr>
            </w:pPr>
          </w:p>
          <w:p w14:paraId="319AC6D7" w14:textId="526332BA" w:rsidR="003D3F9D" w:rsidRPr="00AA664C" w:rsidRDefault="003D3F9D" w:rsidP="003D3F9D">
            <w:pPr>
              <w:jc w:val="both"/>
              <w:rPr>
                <w:rFonts w:ascii="Times New Roman" w:hAnsi="Times New Roman" w:cs="Times New Roman"/>
                <w:noProof/>
                <w:sz w:val="16"/>
                <w:szCs w:val="16"/>
              </w:rPr>
            </w:pPr>
            <w:r w:rsidRPr="00AA664C">
              <w:rPr>
                <w:rFonts w:ascii="Times New Roman" w:hAnsi="Times New Roman"/>
                <w:sz w:val="16"/>
                <w:szCs w:val="16"/>
              </w:rPr>
              <w:t xml:space="preserve">Stokholma, Zviedrija (59° ziemeļu platums) </w:t>
            </w:r>
          </w:p>
        </w:tc>
        <w:tc>
          <w:tcPr>
            <w:tcW w:w="376" w:type="pct"/>
            <w:gridSpan w:val="2"/>
            <w:tcBorders>
              <w:top w:val="single" w:sz="4" w:space="0" w:color="auto"/>
              <w:bottom w:val="single" w:sz="4" w:space="0" w:color="auto"/>
            </w:tcBorders>
            <w:shd w:val="clear" w:color="auto" w:fill="FFFFFF" w:themeFill="background1"/>
          </w:tcPr>
          <w:p w14:paraId="19CAFFF2" w14:textId="545AA5FB" w:rsidR="003D3F9D" w:rsidRPr="00AA664C" w:rsidRDefault="003D3F9D" w:rsidP="00E418A9">
            <w:pPr>
              <w:pStyle w:val="TableParagraph"/>
              <w:jc w:val="center"/>
              <w:rPr>
                <w:rFonts w:ascii="Times New Roman" w:hAnsi="Times New Roman" w:cs="Times New Roman"/>
                <w:noProof/>
                <w:sz w:val="16"/>
                <w:szCs w:val="16"/>
              </w:rPr>
            </w:pPr>
            <w:r w:rsidRPr="00AA664C">
              <w:rPr>
                <w:rFonts w:ascii="Times New Roman" w:hAnsi="Times New Roman"/>
                <w:sz w:val="16"/>
                <w:szCs w:val="16"/>
              </w:rPr>
              <w:lastRenderedPageBreak/>
              <w:t>Kontrolēts</w:t>
            </w:r>
          </w:p>
        </w:tc>
        <w:tc>
          <w:tcPr>
            <w:tcW w:w="356" w:type="pct"/>
            <w:tcBorders>
              <w:top w:val="single" w:sz="4" w:space="0" w:color="auto"/>
              <w:bottom w:val="single" w:sz="4" w:space="0" w:color="auto"/>
            </w:tcBorders>
            <w:shd w:val="clear" w:color="auto" w:fill="FFFFFF" w:themeFill="background1"/>
          </w:tcPr>
          <w:p w14:paraId="1BC9B897" w14:textId="349E77C2" w:rsidR="003D3F9D" w:rsidRPr="00AA664C" w:rsidRDefault="003D3F9D" w:rsidP="00E418A9">
            <w:pPr>
              <w:pStyle w:val="TableParagraph"/>
              <w:jc w:val="center"/>
              <w:rPr>
                <w:rFonts w:ascii="Times New Roman" w:hAnsi="Times New Roman" w:cs="Times New Roman"/>
                <w:noProof/>
                <w:sz w:val="16"/>
                <w:szCs w:val="16"/>
              </w:rPr>
            </w:pPr>
            <w:r w:rsidRPr="00AA664C">
              <w:rPr>
                <w:rFonts w:ascii="Times New Roman" w:hAnsi="Times New Roman"/>
                <w:sz w:val="16"/>
                <w:szCs w:val="16"/>
              </w:rPr>
              <w:t>7 nedēļas (marts–aprīlis)</w:t>
            </w:r>
          </w:p>
        </w:tc>
        <w:tc>
          <w:tcPr>
            <w:tcW w:w="294" w:type="pct"/>
            <w:tcBorders>
              <w:top w:val="single" w:sz="4" w:space="0" w:color="auto"/>
              <w:bottom w:val="single" w:sz="4" w:space="0" w:color="auto"/>
            </w:tcBorders>
            <w:shd w:val="clear" w:color="auto" w:fill="FFFFFF" w:themeFill="background1"/>
          </w:tcPr>
          <w:p w14:paraId="24BB2BE2" w14:textId="5069C793" w:rsidR="003D3F9D" w:rsidRPr="00AA664C" w:rsidRDefault="003D3F9D" w:rsidP="006C44CD">
            <w:pPr>
              <w:pStyle w:val="Default"/>
              <w:jc w:val="center"/>
              <w:rPr>
                <w:noProof/>
                <w:sz w:val="16"/>
                <w:szCs w:val="16"/>
              </w:rPr>
            </w:pPr>
            <w:r w:rsidRPr="00AA664C">
              <w:rPr>
                <w:sz w:val="16"/>
                <w:szCs w:val="16"/>
              </w:rPr>
              <w:t>24 veseli zviedri</w:t>
            </w:r>
          </w:p>
        </w:tc>
        <w:tc>
          <w:tcPr>
            <w:tcW w:w="219" w:type="pct"/>
            <w:tcBorders>
              <w:top w:val="single" w:sz="4" w:space="0" w:color="auto"/>
              <w:bottom w:val="single" w:sz="4" w:space="0" w:color="auto"/>
            </w:tcBorders>
            <w:shd w:val="clear" w:color="auto" w:fill="FFFFFF" w:themeFill="background1"/>
          </w:tcPr>
          <w:p w14:paraId="3B8F4B54" w14:textId="5815BE4C" w:rsidR="003D3F9D" w:rsidRPr="00AA664C" w:rsidRDefault="003D3F9D" w:rsidP="00E418A9">
            <w:pPr>
              <w:pStyle w:val="TableParagraph"/>
              <w:jc w:val="center"/>
              <w:rPr>
                <w:rFonts w:ascii="Times New Roman" w:hAnsi="Times New Roman" w:cs="Times New Roman"/>
                <w:noProof/>
                <w:sz w:val="16"/>
                <w:szCs w:val="16"/>
              </w:rPr>
            </w:pPr>
            <w:r w:rsidRPr="00AA664C">
              <w:rPr>
                <w:rFonts w:ascii="Times New Roman" w:hAnsi="Times New Roman"/>
                <w:sz w:val="16"/>
                <w:szCs w:val="16"/>
              </w:rPr>
              <w:t>22–47</w:t>
            </w:r>
          </w:p>
        </w:tc>
        <w:tc>
          <w:tcPr>
            <w:tcW w:w="214" w:type="pct"/>
            <w:tcBorders>
              <w:top w:val="single" w:sz="4" w:space="0" w:color="auto"/>
              <w:bottom w:val="single" w:sz="4" w:space="0" w:color="auto"/>
            </w:tcBorders>
            <w:shd w:val="clear" w:color="auto" w:fill="FFFFFF" w:themeFill="background1"/>
          </w:tcPr>
          <w:p w14:paraId="0349A146" w14:textId="55325116" w:rsidR="003D3F9D" w:rsidRPr="00AA664C" w:rsidRDefault="003D3F9D" w:rsidP="00E418A9">
            <w:pPr>
              <w:pStyle w:val="TableParagraph"/>
              <w:jc w:val="center"/>
              <w:rPr>
                <w:rFonts w:ascii="Times New Roman" w:hAnsi="Times New Roman" w:cs="Times New Roman"/>
                <w:noProof/>
                <w:sz w:val="16"/>
                <w:szCs w:val="16"/>
              </w:rPr>
            </w:pPr>
            <w:r w:rsidRPr="00AA664C">
              <w:rPr>
                <w:rFonts w:ascii="Times New Roman" w:hAnsi="Times New Roman"/>
                <w:sz w:val="16"/>
                <w:szCs w:val="16"/>
              </w:rPr>
              <w:t>m</w:t>
            </w:r>
          </w:p>
        </w:tc>
        <w:tc>
          <w:tcPr>
            <w:tcW w:w="355" w:type="pct"/>
            <w:tcBorders>
              <w:top w:val="single" w:sz="4" w:space="0" w:color="auto"/>
              <w:bottom w:val="single" w:sz="4" w:space="0" w:color="auto"/>
            </w:tcBorders>
            <w:shd w:val="clear" w:color="auto" w:fill="FFFFFF" w:themeFill="background1"/>
          </w:tcPr>
          <w:p w14:paraId="3ABCA00B" w14:textId="065D8CEA" w:rsidR="003D3F9D" w:rsidRPr="00AA664C" w:rsidRDefault="003D3F9D" w:rsidP="00E418A9">
            <w:pPr>
              <w:pStyle w:val="TableParagraph"/>
              <w:tabs>
                <w:tab w:val="left" w:pos="988"/>
              </w:tabs>
              <w:jc w:val="center"/>
              <w:rPr>
                <w:rFonts w:ascii="Times New Roman" w:hAnsi="Times New Roman" w:cs="Times New Roman"/>
                <w:noProof/>
                <w:sz w:val="16"/>
                <w:szCs w:val="16"/>
              </w:rPr>
            </w:pPr>
            <w:r w:rsidRPr="00AA664C">
              <w:rPr>
                <w:rFonts w:ascii="Times New Roman" w:hAnsi="Times New Roman"/>
                <w:sz w:val="16"/>
                <w:szCs w:val="16"/>
              </w:rPr>
              <w:t>24</w:t>
            </w:r>
          </w:p>
        </w:tc>
        <w:tc>
          <w:tcPr>
            <w:tcW w:w="389" w:type="pct"/>
            <w:tcBorders>
              <w:top w:val="single" w:sz="4" w:space="0" w:color="auto"/>
              <w:bottom w:val="single" w:sz="4" w:space="0" w:color="auto"/>
            </w:tcBorders>
            <w:shd w:val="clear" w:color="auto" w:fill="D9D9D9" w:themeFill="background1" w:themeFillShade="D9"/>
          </w:tcPr>
          <w:p w14:paraId="7154A6E1" w14:textId="4DF3B144" w:rsidR="003D3F9D" w:rsidRPr="00AA664C" w:rsidRDefault="003D3F9D" w:rsidP="00E418A9">
            <w:pPr>
              <w:pStyle w:val="Default"/>
              <w:jc w:val="center"/>
              <w:rPr>
                <w:sz w:val="16"/>
                <w:szCs w:val="16"/>
              </w:rPr>
            </w:pPr>
            <w:r w:rsidRPr="00AA664C">
              <w:rPr>
                <w:sz w:val="16"/>
                <w:szCs w:val="16"/>
              </w:rPr>
              <w:t>193 μg D</w:t>
            </w:r>
            <w:r w:rsidRPr="00AA664C">
              <w:rPr>
                <w:sz w:val="16"/>
                <w:szCs w:val="16"/>
                <w:vertAlign w:val="subscript"/>
              </w:rPr>
              <w:t>3</w:t>
            </w:r>
            <w:r w:rsidRPr="00AA664C">
              <w:rPr>
                <w:sz w:val="16"/>
                <w:szCs w:val="16"/>
              </w:rPr>
              <w:t> vitamīna dienā</w:t>
            </w:r>
          </w:p>
        </w:tc>
        <w:tc>
          <w:tcPr>
            <w:tcW w:w="356" w:type="pct"/>
            <w:tcBorders>
              <w:top w:val="single" w:sz="4" w:space="0" w:color="auto"/>
              <w:bottom w:val="single" w:sz="4" w:space="0" w:color="auto"/>
            </w:tcBorders>
            <w:shd w:val="clear" w:color="auto" w:fill="D9D9D9" w:themeFill="background1" w:themeFillShade="D9"/>
          </w:tcPr>
          <w:p w14:paraId="5792F142" w14:textId="18E469C1" w:rsidR="003D3F9D" w:rsidRPr="00AA664C" w:rsidRDefault="003D3F9D" w:rsidP="00E418A9">
            <w:pPr>
              <w:pStyle w:val="Default"/>
              <w:jc w:val="center"/>
              <w:rPr>
                <w:sz w:val="16"/>
                <w:szCs w:val="16"/>
              </w:rPr>
            </w:pPr>
            <w:r w:rsidRPr="00AA664C">
              <w:rPr>
                <w:sz w:val="16"/>
                <w:szCs w:val="16"/>
              </w:rPr>
              <w:t>Nē</w:t>
            </w:r>
          </w:p>
        </w:tc>
        <w:tc>
          <w:tcPr>
            <w:tcW w:w="376" w:type="pct"/>
            <w:tcBorders>
              <w:top w:val="single" w:sz="4" w:space="0" w:color="auto"/>
              <w:bottom w:val="single" w:sz="4" w:space="0" w:color="auto"/>
            </w:tcBorders>
            <w:shd w:val="clear" w:color="auto" w:fill="FFFFFF" w:themeFill="background1"/>
          </w:tcPr>
          <w:p w14:paraId="0BE75722" w14:textId="77777777" w:rsidR="00E418A9" w:rsidRPr="00AA664C" w:rsidRDefault="003D3F9D" w:rsidP="00E418A9">
            <w:pPr>
              <w:pStyle w:val="Default"/>
              <w:jc w:val="center"/>
              <w:rPr>
                <w:sz w:val="16"/>
                <w:szCs w:val="16"/>
              </w:rPr>
            </w:pPr>
            <w:r w:rsidRPr="00AA664C">
              <w:rPr>
                <w:sz w:val="16"/>
                <w:szCs w:val="16"/>
              </w:rPr>
              <w:t>t</w:t>
            </w:r>
            <w:r w:rsidRPr="00AA664C">
              <w:rPr>
                <w:sz w:val="16"/>
                <w:szCs w:val="16"/>
                <w:vertAlign w:val="subscript"/>
              </w:rPr>
              <w:t>0</w:t>
            </w:r>
            <w:r w:rsidRPr="00AA664C">
              <w:rPr>
                <w:sz w:val="16"/>
                <w:szCs w:val="16"/>
              </w:rPr>
              <w:t>: 2,47±0,03</w:t>
            </w:r>
          </w:p>
          <w:p w14:paraId="0A75BC18" w14:textId="7D60F6C1" w:rsidR="003D3F9D" w:rsidRPr="00AA664C" w:rsidRDefault="003D3F9D" w:rsidP="00E418A9">
            <w:pPr>
              <w:pStyle w:val="Default"/>
              <w:jc w:val="center"/>
              <w:rPr>
                <w:sz w:val="16"/>
                <w:szCs w:val="16"/>
              </w:rPr>
            </w:pPr>
            <w:r w:rsidRPr="00AA664C">
              <w:rPr>
                <w:sz w:val="16"/>
                <w:szCs w:val="16"/>
              </w:rPr>
              <w:t>t</w:t>
            </w:r>
            <w:r w:rsidRPr="00AA664C">
              <w:rPr>
                <w:sz w:val="16"/>
                <w:szCs w:val="16"/>
                <w:vertAlign w:val="subscript"/>
              </w:rPr>
              <w:t>7</w:t>
            </w:r>
            <w:r w:rsidRPr="00AA664C">
              <w:rPr>
                <w:sz w:val="16"/>
                <w:szCs w:val="16"/>
              </w:rPr>
              <w:t>: 2,49±0,03</w:t>
            </w:r>
          </w:p>
          <w:p w14:paraId="3B3E63FE" w14:textId="2A4A6B71" w:rsidR="003D3F9D" w:rsidRPr="00AA664C" w:rsidRDefault="003D3F9D" w:rsidP="00E418A9">
            <w:pPr>
              <w:pStyle w:val="TableParagraph"/>
              <w:tabs>
                <w:tab w:val="left" w:pos="1399"/>
              </w:tabs>
              <w:jc w:val="center"/>
              <w:rPr>
                <w:rFonts w:ascii="Times New Roman" w:hAnsi="Times New Roman" w:cs="Times New Roman"/>
                <w:noProof/>
                <w:sz w:val="16"/>
                <w:szCs w:val="16"/>
              </w:rPr>
            </w:pPr>
            <w:r w:rsidRPr="00AA664C">
              <w:rPr>
                <w:rFonts w:ascii="Times New Roman" w:hAnsi="Times New Roman"/>
                <w:sz w:val="16"/>
                <w:szCs w:val="16"/>
              </w:rPr>
              <w:t>(vid.±SEM)</w:t>
            </w:r>
          </w:p>
        </w:tc>
        <w:tc>
          <w:tcPr>
            <w:tcW w:w="384" w:type="pct"/>
            <w:tcBorders>
              <w:top w:val="single" w:sz="4" w:space="0" w:color="auto"/>
              <w:bottom w:val="single" w:sz="4" w:space="0" w:color="auto"/>
            </w:tcBorders>
            <w:shd w:val="clear" w:color="auto" w:fill="FFFFFF" w:themeFill="background1"/>
          </w:tcPr>
          <w:p w14:paraId="610A5DA3" w14:textId="77777777" w:rsidR="00E418A9" w:rsidRPr="00AA664C" w:rsidRDefault="003D3F9D" w:rsidP="00E418A9">
            <w:pPr>
              <w:pStyle w:val="Default"/>
              <w:jc w:val="center"/>
              <w:rPr>
                <w:sz w:val="16"/>
                <w:szCs w:val="16"/>
              </w:rPr>
            </w:pPr>
            <w:r w:rsidRPr="00AA664C">
              <w:rPr>
                <w:sz w:val="16"/>
                <w:szCs w:val="16"/>
              </w:rPr>
              <w:t>t</w:t>
            </w:r>
            <w:r w:rsidRPr="00AA664C">
              <w:rPr>
                <w:sz w:val="16"/>
                <w:szCs w:val="16"/>
                <w:vertAlign w:val="subscript"/>
              </w:rPr>
              <w:t>0</w:t>
            </w:r>
            <w:r w:rsidRPr="00AA664C">
              <w:rPr>
                <w:sz w:val="16"/>
                <w:szCs w:val="16"/>
              </w:rPr>
              <w:t>: 38±4</w:t>
            </w:r>
          </w:p>
          <w:p w14:paraId="42E8F7CD" w14:textId="20C92E85" w:rsidR="003D3F9D" w:rsidRPr="00AA664C" w:rsidRDefault="003D3F9D" w:rsidP="00E418A9">
            <w:pPr>
              <w:pStyle w:val="Default"/>
              <w:jc w:val="center"/>
              <w:rPr>
                <w:sz w:val="16"/>
                <w:szCs w:val="16"/>
              </w:rPr>
            </w:pPr>
            <w:r w:rsidRPr="00AA664C">
              <w:rPr>
                <w:sz w:val="16"/>
                <w:szCs w:val="16"/>
              </w:rPr>
              <w:t>t</w:t>
            </w:r>
            <w:r w:rsidRPr="00AA664C">
              <w:rPr>
                <w:sz w:val="16"/>
                <w:szCs w:val="16"/>
                <w:vertAlign w:val="subscript"/>
              </w:rPr>
              <w:t>7</w:t>
            </w:r>
            <w:r w:rsidRPr="00AA664C">
              <w:rPr>
                <w:sz w:val="16"/>
                <w:szCs w:val="16"/>
              </w:rPr>
              <w:t>: 123±5</w:t>
            </w:r>
          </w:p>
          <w:p w14:paraId="638EDA24" w14:textId="5B8522D8" w:rsidR="003D3F9D" w:rsidRPr="00AA664C" w:rsidRDefault="003D3F9D" w:rsidP="00E418A9">
            <w:pPr>
              <w:pStyle w:val="TableParagraph"/>
              <w:tabs>
                <w:tab w:val="left" w:pos="1399"/>
              </w:tabs>
              <w:jc w:val="center"/>
              <w:rPr>
                <w:rFonts w:ascii="Times New Roman" w:hAnsi="Times New Roman" w:cs="Times New Roman"/>
                <w:noProof/>
                <w:sz w:val="16"/>
                <w:szCs w:val="16"/>
              </w:rPr>
            </w:pPr>
            <w:r w:rsidRPr="00AA664C">
              <w:rPr>
                <w:rFonts w:ascii="Times New Roman" w:hAnsi="Times New Roman"/>
                <w:sz w:val="16"/>
                <w:szCs w:val="16"/>
              </w:rPr>
              <w:t>(vid.±SEM)</w:t>
            </w:r>
          </w:p>
        </w:tc>
        <w:tc>
          <w:tcPr>
            <w:tcW w:w="292" w:type="pct"/>
            <w:tcBorders>
              <w:top w:val="single" w:sz="4" w:space="0" w:color="auto"/>
              <w:bottom w:val="single" w:sz="4" w:space="0" w:color="auto"/>
            </w:tcBorders>
            <w:shd w:val="clear" w:color="auto" w:fill="FFFFFF" w:themeFill="background1"/>
          </w:tcPr>
          <w:p w14:paraId="3188FA62" w14:textId="77777777" w:rsidR="00E418A9" w:rsidRPr="00AA664C" w:rsidRDefault="003D3F9D" w:rsidP="00E418A9">
            <w:pPr>
              <w:pStyle w:val="Default"/>
              <w:jc w:val="center"/>
              <w:rPr>
                <w:sz w:val="16"/>
                <w:szCs w:val="16"/>
              </w:rPr>
            </w:pPr>
            <w:r w:rsidRPr="00AA664C">
              <w:rPr>
                <w:sz w:val="16"/>
                <w:szCs w:val="16"/>
              </w:rPr>
              <w:t>t</w:t>
            </w:r>
            <w:r w:rsidRPr="00AA664C">
              <w:rPr>
                <w:sz w:val="16"/>
                <w:szCs w:val="16"/>
                <w:vertAlign w:val="subscript"/>
              </w:rPr>
              <w:t>0</w:t>
            </w:r>
            <w:r w:rsidRPr="00AA664C">
              <w:rPr>
                <w:sz w:val="16"/>
                <w:szCs w:val="16"/>
              </w:rPr>
              <w:t>: 2,50±0,02</w:t>
            </w:r>
          </w:p>
          <w:p w14:paraId="3FF51DB8" w14:textId="3AAD9DBC" w:rsidR="003D3F9D" w:rsidRPr="00AA664C" w:rsidRDefault="003D3F9D" w:rsidP="00E418A9">
            <w:pPr>
              <w:pStyle w:val="Default"/>
              <w:jc w:val="center"/>
              <w:rPr>
                <w:sz w:val="16"/>
                <w:szCs w:val="16"/>
              </w:rPr>
            </w:pPr>
            <w:r w:rsidRPr="00AA664C">
              <w:rPr>
                <w:sz w:val="16"/>
                <w:szCs w:val="16"/>
              </w:rPr>
              <w:t>t</w:t>
            </w:r>
            <w:r w:rsidRPr="00AA664C">
              <w:rPr>
                <w:sz w:val="16"/>
                <w:szCs w:val="16"/>
                <w:vertAlign w:val="subscript"/>
              </w:rPr>
              <w:t>7</w:t>
            </w:r>
            <w:r w:rsidRPr="00AA664C">
              <w:rPr>
                <w:sz w:val="16"/>
                <w:szCs w:val="16"/>
              </w:rPr>
              <w:t>: 2,44±0,04</w:t>
            </w:r>
          </w:p>
          <w:p w14:paraId="7A53933B" w14:textId="3529EA5B" w:rsidR="003D3F9D" w:rsidRPr="00AA664C" w:rsidRDefault="003D3F9D" w:rsidP="00E418A9">
            <w:pPr>
              <w:pStyle w:val="TableParagraph"/>
              <w:jc w:val="center"/>
              <w:rPr>
                <w:rFonts w:ascii="Times New Roman" w:hAnsi="Times New Roman" w:cs="Times New Roman"/>
                <w:noProof/>
                <w:sz w:val="16"/>
                <w:szCs w:val="16"/>
              </w:rPr>
            </w:pPr>
            <w:r w:rsidRPr="00AA664C">
              <w:rPr>
                <w:rFonts w:ascii="Times New Roman" w:hAnsi="Times New Roman"/>
                <w:sz w:val="16"/>
                <w:szCs w:val="16"/>
              </w:rPr>
              <w:t>(vid.±SEM)</w:t>
            </w:r>
          </w:p>
        </w:tc>
        <w:tc>
          <w:tcPr>
            <w:tcW w:w="263" w:type="pct"/>
            <w:tcBorders>
              <w:top w:val="single" w:sz="4" w:space="0" w:color="auto"/>
              <w:bottom w:val="single" w:sz="4" w:space="0" w:color="auto"/>
            </w:tcBorders>
            <w:shd w:val="clear" w:color="auto" w:fill="FFFFFF" w:themeFill="background1"/>
          </w:tcPr>
          <w:p w14:paraId="6DF4171D" w14:textId="77777777" w:rsidR="00E418A9" w:rsidRPr="00AA664C" w:rsidRDefault="003D3F9D" w:rsidP="00E418A9">
            <w:pPr>
              <w:pStyle w:val="Default"/>
              <w:jc w:val="center"/>
              <w:rPr>
                <w:sz w:val="16"/>
                <w:szCs w:val="16"/>
              </w:rPr>
            </w:pPr>
            <w:r w:rsidRPr="00AA664C">
              <w:rPr>
                <w:sz w:val="16"/>
                <w:szCs w:val="16"/>
              </w:rPr>
              <w:t>t</w:t>
            </w:r>
            <w:r w:rsidRPr="00AA664C">
              <w:rPr>
                <w:sz w:val="16"/>
                <w:szCs w:val="16"/>
                <w:vertAlign w:val="subscript"/>
              </w:rPr>
              <w:t>0</w:t>
            </w:r>
            <w:r w:rsidRPr="00AA664C">
              <w:rPr>
                <w:sz w:val="16"/>
                <w:szCs w:val="16"/>
              </w:rPr>
              <w:t>: 37±2</w:t>
            </w:r>
          </w:p>
          <w:p w14:paraId="4B2AFBB1" w14:textId="128AB2A5" w:rsidR="003D3F9D" w:rsidRPr="00AA664C" w:rsidRDefault="003D3F9D" w:rsidP="00E418A9">
            <w:pPr>
              <w:pStyle w:val="Default"/>
              <w:jc w:val="center"/>
              <w:rPr>
                <w:sz w:val="16"/>
                <w:szCs w:val="16"/>
              </w:rPr>
            </w:pPr>
            <w:r w:rsidRPr="00AA664C">
              <w:rPr>
                <w:sz w:val="16"/>
                <w:szCs w:val="16"/>
              </w:rPr>
              <w:t>t</w:t>
            </w:r>
            <w:r w:rsidRPr="00AA664C">
              <w:rPr>
                <w:sz w:val="16"/>
                <w:szCs w:val="16"/>
                <w:vertAlign w:val="subscript"/>
              </w:rPr>
              <w:t>7</w:t>
            </w:r>
            <w:r w:rsidRPr="00AA664C">
              <w:rPr>
                <w:sz w:val="16"/>
                <w:szCs w:val="16"/>
              </w:rPr>
              <w:t>: 48±3</w:t>
            </w:r>
          </w:p>
          <w:p w14:paraId="73443DCF" w14:textId="24043BB7" w:rsidR="003D3F9D" w:rsidRPr="00AA664C" w:rsidRDefault="003D3F9D" w:rsidP="00E418A9">
            <w:pPr>
              <w:pStyle w:val="TableParagraph"/>
              <w:jc w:val="center"/>
              <w:rPr>
                <w:rFonts w:ascii="Times New Roman" w:hAnsi="Times New Roman" w:cs="Times New Roman"/>
                <w:noProof/>
                <w:sz w:val="16"/>
                <w:szCs w:val="16"/>
              </w:rPr>
            </w:pPr>
            <w:r w:rsidRPr="00AA664C">
              <w:rPr>
                <w:rFonts w:ascii="Times New Roman" w:hAnsi="Times New Roman"/>
                <w:sz w:val="16"/>
                <w:szCs w:val="16"/>
              </w:rPr>
              <w:t>(vid.±SEM)</w:t>
            </w:r>
          </w:p>
        </w:tc>
        <w:tc>
          <w:tcPr>
            <w:tcW w:w="364" w:type="pct"/>
            <w:tcBorders>
              <w:top w:val="single" w:sz="4" w:space="0" w:color="auto"/>
              <w:bottom w:val="single" w:sz="4" w:space="0" w:color="auto"/>
            </w:tcBorders>
            <w:shd w:val="clear" w:color="auto" w:fill="FFFFFF" w:themeFill="background1"/>
          </w:tcPr>
          <w:p w14:paraId="1C042650" w14:textId="5173B312" w:rsidR="003D3F9D" w:rsidRPr="00AA664C" w:rsidRDefault="003D3F9D" w:rsidP="00E418A9">
            <w:pPr>
              <w:pStyle w:val="TableParagraph"/>
              <w:jc w:val="center"/>
              <w:rPr>
                <w:rFonts w:ascii="Times New Roman" w:hAnsi="Times New Roman" w:cs="Times New Roman"/>
                <w:noProof/>
                <w:sz w:val="16"/>
                <w:szCs w:val="16"/>
              </w:rPr>
            </w:pPr>
            <w:r w:rsidRPr="00AA664C">
              <w:rPr>
                <w:rFonts w:ascii="Times New Roman" w:hAnsi="Times New Roman"/>
                <w:sz w:val="16"/>
                <w:szCs w:val="16"/>
              </w:rPr>
              <w:t>nav ziņots</w:t>
            </w:r>
          </w:p>
        </w:tc>
        <w:tc>
          <w:tcPr>
            <w:tcW w:w="385" w:type="pct"/>
            <w:tcBorders>
              <w:top w:val="single" w:sz="4" w:space="0" w:color="auto"/>
              <w:bottom w:val="single" w:sz="4" w:space="0" w:color="auto"/>
            </w:tcBorders>
            <w:shd w:val="clear" w:color="auto" w:fill="FFFFFF" w:themeFill="background1"/>
          </w:tcPr>
          <w:p w14:paraId="663E8521" w14:textId="5EA9A057" w:rsidR="003D3F9D" w:rsidRPr="00AA664C" w:rsidRDefault="003D3F9D" w:rsidP="00E418A9">
            <w:pPr>
              <w:pStyle w:val="TableParagraph"/>
              <w:jc w:val="center"/>
              <w:rPr>
                <w:rFonts w:ascii="Times New Roman" w:hAnsi="Times New Roman" w:cs="Times New Roman"/>
                <w:noProof/>
                <w:sz w:val="16"/>
                <w:szCs w:val="16"/>
              </w:rPr>
            </w:pPr>
            <w:r w:rsidRPr="00AA664C">
              <w:rPr>
                <w:rFonts w:ascii="Times New Roman" w:hAnsi="Times New Roman"/>
                <w:sz w:val="16"/>
                <w:szCs w:val="16"/>
              </w:rPr>
              <w:t>Blakusparādības nav norādītas</w:t>
            </w:r>
          </w:p>
        </w:tc>
      </w:tr>
      <w:tr w:rsidR="00843E5E" w:rsidRPr="00AA664C" w14:paraId="5EEB7E5B" w14:textId="77777777" w:rsidTr="004F4869">
        <w:tc>
          <w:tcPr>
            <w:tcW w:w="376" w:type="pct"/>
            <w:tcBorders>
              <w:top w:val="single" w:sz="4" w:space="0" w:color="auto"/>
              <w:bottom w:val="single" w:sz="4" w:space="0" w:color="auto"/>
            </w:tcBorders>
            <w:shd w:val="clear" w:color="auto" w:fill="FFFFFF" w:themeFill="background1"/>
          </w:tcPr>
          <w:p w14:paraId="38B78C58" w14:textId="77777777" w:rsidR="00843E5E" w:rsidRPr="00AA664C" w:rsidRDefault="00843E5E" w:rsidP="00843E5E">
            <w:pPr>
              <w:jc w:val="both"/>
              <w:rPr>
                <w:rFonts w:ascii="Times New Roman" w:hAnsi="Times New Roman" w:cs="Times New Roman"/>
                <w:b/>
                <w:bCs/>
                <w:sz w:val="16"/>
                <w:szCs w:val="16"/>
              </w:rPr>
            </w:pPr>
            <w:r w:rsidRPr="00AA664C">
              <w:rPr>
                <w:rFonts w:ascii="Times New Roman" w:hAnsi="Times New Roman"/>
                <w:b/>
                <w:sz w:val="16"/>
                <w:szCs w:val="16"/>
              </w:rPr>
              <w:t>Heaney et al., 2003</w:t>
            </w:r>
          </w:p>
          <w:p w14:paraId="437C2F9B" w14:textId="635115A0" w:rsidR="00843E5E" w:rsidRPr="00AA664C" w:rsidRDefault="00843E5E" w:rsidP="00843E5E">
            <w:pPr>
              <w:jc w:val="both"/>
              <w:rPr>
                <w:rFonts w:ascii="Times New Roman" w:hAnsi="Times New Roman" w:cs="Times New Roman"/>
                <w:noProof/>
                <w:sz w:val="16"/>
                <w:szCs w:val="16"/>
              </w:rPr>
            </w:pPr>
            <w:r w:rsidRPr="00AA664C">
              <w:rPr>
                <w:rFonts w:ascii="Times New Roman" w:hAnsi="Times New Roman"/>
                <w:sz w:val="16"/>
                <w:szCs w:val="16"/>
              </w:rPr>
              <w:t xml:space="preserve">Omaha, ASV (41° ziemeļu platums) </w:t>
            </w:r>
          </w:p>
        </w:tc>
        <w:tc>
          <w:tcPr>
            <w:tcW w:w="376" w:type="pct"/>
            <w:gridSpan w:val="2"/>
            <w:tcBorders>
              <w:top w:val="single" w:sz="4" w:space="0" w:color="auto"/>
              <w:bottom w:val="single" w:sz="4" w:space="0" w:color="auto"/>
            </w:tcBorders>
            <w:shd w:val="clear" w:color="auto" w:fill="FFFFFF" w:themeFill="background1"/>
          </w:tcPr>
          <w:p w14:paraId="0E3B1624" w14:textId="7B092833" w:rsidR="00843E5E" w:rsidRPr="00AA664C" w:rsidRDefault="00843E5E" w:rsidP="00843E5E">
            <w:pPr>
              <w:pStyle w:val="TableParagraph"/>
              <w:jc w:val="center"/>
              <w:rPr>
                <w:rFonts w:ascii="Times New Roman" w:hAnsi="Times New Roman" w:cs="Times New Roman"/>
                <w:noProof/>
                <w:sz w:val="16"/>
                <w:szCs w:val="16"/>
              </w:rPr>
            </w:pPr>
            <w:r w:rsidRPr="00AA664C">
              <w:rPr>
                <w:rFonts w:ascii="Times New Roman" w:hAnsi="Times New Roman"/>
                <w:sz w:val="16"/>
                <w:szCs w:val="16"/>
              </w:rPr>
              <w:t>Nejaušināts, kontrolēts</w:t>
            </w:r>
          </w:p>
        </w:tc>
        <w:tc>
          <w:tcPr>
            <w:tcW w:w="356" w:type="pct"/>
            <w:tcBorders>
              <w:top w:val="single" w:sz="4" w:space="0" w:color="auto"/>
              <w:bottom w:val="single" w:sz="4" w:space="0" w:color="auto"/>
            </w:tcBorders>
            <w:shd w:val="clear" w:color="auto" w:fill="FFFFFF" w:themeFill="background1"/>
          </w:tcPr>
          <w:p w14:paraId="0BCD2BD6" w14:textId="295833ED" w:rsidR="00843E5E" w:rsidRPr="00AA664C" w:rsidRDefault="00843E5E" w:rsidP="00843E5E">
            <w:pPr>
              <w:pStyle w:val="TableParagraph"/>
              <w:jc w:val="center"/>
              <w:rPr>
                <w:rFonts w:ascii="Times New Roman" w:hAnsi="Times New Roman" w:cs="Times New Roman"/>
                <w:noProof/>
                <w:sz w:val="16"/>
                <w:szCs w:val="16"/>
              </w:rPr>
            </w:pPr>
            <w:r w:rsidRPr="00AA664C">
              <w:rPr>
                <w:rFonts w:ascii="Times New Roman" w:hAnsi="Times New Roman"/>
                <w:sz w:val="16"/>
                <w:szCs w:val="16"/>
              </w:rPr>
              <w:t>20 nedēļas: (2 secīgu gadu ziemas mēneši: oktobra beigas–februāra beigas/marta sākums)</w:t>
            </w:r>
          </w:p>
        </w:tc>
        <w:tc>
          <w:tcPr>
            <w:tcW w:w="294" w:type="pct"/>
            <w:tcBorders>
              <w:top w:val="single" w:sz="4" w:space="0" w:color="auto"/>
              <w:bottom w:val="single" w:sz="4" w:space="0" w:color="auto"/>
            </w:tcBorders>
            <w:shd w:val="clear" w:color="auto" w:fill="FFFFFF" w:themeFill="background1"/>
          </w:tcPr>
          <w:p w14:paraId="59177287" w14:textId="38612B28" w:rsidR="00843E5E" w:rsidRPr="00AA664C" w:rsidRDefault="00843E5E" w:rsidP="006C44CD">
            <w:pPr>
              <w:pStyle w:val="Default"/>
              <w:jc w:val="center"/>
              <w:rPr>
                <w:noProof/>
                <w:sz w:val="16"/>
                <w:szCs w:val="16"/>
              </w:rPr>
            </w:pPr>
            <w:r w:rsidRPr="00AA664C">
              <w:rPr>
                <w:sz w:val="16"/>
                <w:szCs w:val="16"/>
              </w:rPr>
              <w:t>67 veseli pieaugušie</w:t>
            </w:r>
          </w:p>
        </w:tc>
        <w:tc>
          <w:tcPr>
            <w:tcW w:w="219" w:type="pct"/>
            <w:tcBorders>
              <w:top w:val="single" w:sz="4" w:space="0" w:color="auto"/>
              <w:bottom w:val="single" w:sz="4" w:space="0" w:color="auto"/>
            </w:tcBorders>
            <w:shd w:val="clear" w:color="auto" w:fill="FFFFFF" w:themeFill="background1"/>
          </w:tcPr>
          <w:p w14:paraId="73919150" w14:textId="54DDB09C" w:rsidR="00843E5E" w:rsidRPr="00AA664C" w:rsidRDefault="00843E5E" w:rsidP="00843E5E">
            <w:pPr>
              <w:pStyle w:val="TableParagraph"/>
              <w:jc w:val="center"/>
              <w:rPr>
                <w:rFonts w:ascii="Times New Roman" w:hAnsi="Times New Roman" w:cs="Times New Roman"/>
                <w:noProof/>
                <w:sz w:val="16"/>
                <w:szCs w:val="16"/>
              </w:rPr>
            </w:pPr>
            <w:r w:rsidRPr="00AA664C">
              <w:rPr>
                <w:rFonts w:ascii="Times New Roman" w:hAnsi="Times New Roman"/>
                <w:sz w:val="16"/>
                <w:szCs w:val="16"/>
              </w:rPr>
              <w:t>38,7±11,2</w:t>
            </w:r>
          </w:p>
        </w:tc>
        <w:tc>
          <w:tcPr>
            <w:tcW w:w="214" w:type="pct"/>
            <w:tcBorders>
              <w:top w:val="single" w:sz="4" w:space="0" w:color="auto"/>
              <w:bottom w:val="single" w:sz="4" w:space="0" w:color="auto"/>
            </w:tcBorders>
            <w:shd w:val="clear" w:color="auto" w:fill="FFFFFF" w:themeFill="background1"/>
          </w:tcPr>
          <w:p w14:paraId="328095F6" w14:textId="57CD23FE" w:rsidR="00843E5E" w:rsidRPr="00AA664C" w:rsidRDefault="00843E5E" w:rsidP="00843E5E">
            <w:pPr>
              <w:pStyle w:val="TableParagraph"/>
              <w:jc w:val="center"/>
              <w:rPr>
                <w:rFonts w:ascii="Times New Roman" w:hAnsi="Times New Roman" w:cs="Times New Roman"/>
                <w:noProof/>
                <w:sz w:val="16"/>
                <w:szCs w:val="16"/>
              </w:rPr>
            </w:pPr>
            <w:r w:rsidRPr="00AA664C">
              <w:rPr>
                <w:rFonts w:ascii="Times New Roman" w:hAnsi="Times New Roman"/>
                <w:sz w:val="16"/>
                <w:szCs w:val="16"/>
              </w:rPr>
              <w:t>m</w:t>
            </w:r>
          </w:p>
        </w:tc>
        <w:tc>
          <w:tcPr>
            <w:tcW w:w="355" w:type="pct"/>
            <w:tcBorders>
              <w:top w:val="single" w:sz="4" w:space="0" w:color="auto"/>
              <w:bottom w:val="single" w:sz="4" w:space="0" w:color="auto"/>
            </w:tcBorders>
            <w:shd w:val="clear" w:color="auto" w:fill="FFFFFF" w:themeFill="background1"/>
          </w:tcPr>
          <w:p w14:paraId="0A05C76D" w14:textId="73EAA083" w:rsidR="00843E5E" w:rsidRPr="00AA664C" w:rsidRDefault="00843E5E" w:rsidP="00843E5E">
            <w:pPr>
              <w:pStyle w:val="TableParagraph"/>
              <w:tabs>
                <w:tab w:val="left" w:pos="988"/>
              </w:tabs>
              <w:jc w:val="center"/>
              <w:rPr>
                <w:rFonts w:ascii="Times New Roman" w:hAnsi="Times New Roman" w:cs="Times New Roman"/>
                <w:noProof/>
                <w:sz w:val="16"/>
                <w:szCs w:val="16"/>
              </w:rPr>
            </w:pPr>
            <w:r w:rsidRPr="00AA664C">
              <w:rPr>
                <w:rFonts w:ascii="Times New Roman" w:hAnsi="Times New Roman"/>
                <w:sz w:val="16"/>
                <w:szCs w:val="16"/>
              </w:rPr>
              <w:t>nav ziņots</w:t>
            </w:r>
          </w:p>
        </w:tc>
        <w:tc>
          <w:tcPr>
            <w:tcW w:w="389" w:type="pct"/>
            <w:tcBorders>
              <w:top w:val="single" w:sz="4" w:space="0" w:color="auto"/>
              <w:bottom w:val="single" w:sz="4" w:space="0" w:color="auto"/>
            </w:tcBorders>
            <w:shd w:val="clear" w:color="auto" w:fill="D9D9D9" w:themeFill="background1" w:themeFillShade="D9"/>
          </w:tcPr>
          <w:p w14:paraId="45BA3BC3" w14:textId="77777777" w:rsidR="00843E5E" w:rsidRPr="00AA664C" w:rsidRDefault="00843E5E" w:rsidP="00843E5E">
            <w:pPr>
              <w:pStyle w:val="Default"/>
              <w:jc w:val="center"/>
              <w:rPr>
                <w:sz w:val="16"/>
                <w:szCs w:val="16"/>
                <w:vertAlign w:val="subscript"/>
              </w:rPr>
            </w:pPr>
            <w:r w:rsidRPr="00AA664C">
              <w:rPr>
                <w:sz w:val="16"/>
                <w:szCs w:val="16"/>
              </w:rPr>
              <w:t>0, 20,9, 137,5 vai 275μg D</w:t>
            </w:r>
            <w:r w:rsidRPr="00AA664C">
              <w:rPr>
                <w:sz w:val="16"/>
                <w:szCs w:val="16"/>
                <w:vertAlign w:val="subscript"/>
              </w:rPr>
              <w:t>3</w:t>
            </w:r>
            <w:r w:rsidRPr="00AA664C">
              <w:rPr>
                <w:sz w:val="16"/>
                <w:szCs w:val="16"/>
              </w:rPr>
              <w:t xml:space="preserve"> vitamīna dienā</w:t>
            </w:r>
          </w:p>
          <w:p w14:paraId="1AC057E6" w14:textId="4C53CBB2" w:rsidR="00843E5E" w:rsidRPr="00AA664C" w:rsidRDefault="00843E5E" w:rsidP="00843E5E">
            <w:pPr>
              <w:pStyle w:val="Default"/>
              <w:jc w:val="center"/>
              <w:rPr>
                <w:sz w:val="16"/>
                <w:szCs w:val="16"/>
              </w:rPr>
            </w:pPr>
            <w:r w:rsidRPr="00AA664C">
              <w:rPr>
                <w:sz w:val="16"/>
                <w:szCs w:val="16"/>
              </w:rPr>
              <w:t>(analizētas devas)</w:t>
            </w:r>
          </w:p>
        </w:tc>
        <w:tc>
          <w:tcPr>
            <w:tcW w:w="356" w:type="pct"/>
            <w:tcBorders>
              <w:top w:val="single" w:sz="4" w:space="0" w:color="auto"/>
              <w:bottom w:val="single" w:sz="4" w:space="0" w:color="auto"/>
            </w:tcBorders>
            <w:shd w:val="clear" w:color="auto" w:fill="D9D9D9" w:themeFill="background1" w:themeFillShade="D9"/>
          </w:tcPr>
          <w:p w14:paraId="5FF8C7FA" w14:textId="656F26AA" w:rsidR="00843E5E" w:rsidRPr="00AA664C" w:rsidRDefault="00843E5E" w:rsidP="00843E5E">
            <w:pPr>
              <w:pStyle w:val="Default"/>
              <w:jc w:val="center"/>
              <w:rPr>
                <w:sz w:val="16"/>
                <w:szCs w:val="16"/>
              </w:rPr>
            </w:pPr>
            <w:r w:rsidRPr="00AA664C">
              <w:rPr>
                <w:sz w:val="16"/>
                <w:szCs w:val="16"/>
              </w:rPr>
              <w:t>Nē</w:t>
            </w:r>
          </w:p>
        </w:tc>
        <w:tc>
          <w:tcPr>
            <w:tcW w:w="376" w:type="pct"/>
            <w:tcBorders>
              <w:top w:val="single" w:sz="4" w:space="0" w:color="auto"/>
              <w:bottom w:val="single" w:sz="4" w:space="0" w:color="auto"/>
            </w:tcBorders>
            <w:shd w:val="clear" w:color="auto" w:fill="FFFFFF" w:themeFill="background1"/>
          </w:tcPr>
          <w:p w14:paraId="3A5DB944" w14:textId="742B4748" w:rsidR="00843E5E" w:rsidRPr="00AA664C" w:rsidRDefault="00843E5E" w:rsidP="00843E5E">
            <w:pPr>
              <w:pStyle w:val="Default"/>
              <w:jc w:val="center"/>
              <w:rPr>
                <w:sz w:val="16"/>
                <w:szCs w:val="16"/>
              </w:rPr>
            </w:pPr>
            <w:r w:rsidRPr="00AA664C">
              <w:rPr>
                <w:sz w:val="16"/>
                <w:szCs w:val="16"/>
              </w:rPr>
              <w:t>t</w:t>
            </w:r>
            <w:r w:rsidRPr="00AA664C">
              <w:rPr>
                <w:sz w:val="16"/>
                <w:szCs w:val="16"/>
                <w:vertAlign w:val="subscript"/>
              </w:rPr>
              <w:t>0</w:t>
            </w:r>
            <w:r w:rsidRPr="00AA664C">
              <w:rPr>
                <w:sz w:val="16"/>
                <w:szCs w:val="16"/>
              </w:rPr>
              <w:t>: 2,4,</w:t>
            </w:r>
          </w:p>
          <w:p w14:paraId="661CAF37" w14:textId="3B5A9B34" w:rsidR="00843E5E" w:rsidRPr="00AA664C" w:rsidRDefault="00843E5E" w:rsidP="00843E5E">
            <w:pPr>
              <w:pStyle w:val="TableParagraph"/>
              <w:tabs>
                <w:tab w:val="left" w:pos="1399"/>
              </w:tabs>
              <w:jc w:val="center"/>
              <w:rPr>
                <w:rFonts w:ascii="Times New Roman" w:hAnsi="Times New Roman" w:cs="Times New Roman"/>
                <w:noProof/>
                <w:sz w:val="16"/>
                <w:szCs w:val="16"/>
              </w:rPr>
            </w:pPr>
            <w:r w:rsidRPr="00AA664C">
              <w:rPr>
                <w:rFonts w:ascii="Times New Roman" w:hAnsi="Times New Roman"/>
                <w:sz w:val="16"/>
                <w:szCs w:val="16"/>
              </w:rPr>
              <w:t>atšķirības no sākotnējā rādītāja nav konstatētas nevienā brīdī (1, 3, 6, 10, 20 nedēļas) nevienam subjektam abās grupās ar lielāko devu</w:t>
            </w:r>
          </w:p>
        </w:tc>
        <w:tc>
          <w:tcPr>
            <w:tcW w:w="384" w:type="pct"/>
            <w:tcBorders>
              <w:top w:val="single" w:sz="4" w:space="0" w:color="auto"/>
              <w:bottom w:val="single" w:sz="4" w:space="0" w:color="auto"/>
            </w:tcBorders>
            <w:shd w:val="clear" w:color="auto" w:fill="FFFFFF" w:themeFill="background1"/>
          </w:tcPr>
          <w:p w14:paraId="7AE2965F" w14:textId="7316F690" w:rsidR="00843E5E" w:rsidRPr="00AA664C" w:rsidRDefault="00843E5E" w:rsidP="00843E5E">
            <w:pPr>
              <w:pStyle w:val="Default"/>
              <w:jc w:val="center"/>
              <w:rPr>
                <w:sz w:val="16"/>
                <w:szCs w:val="16"/>
              </w:rPr>
            </w:pPr>
            <w:r w:rsidRPr="00AA664C">
              <w:rPr>
                <w:sz w:val="16"/>
                <w:szCs w:val="16"/>
              </w:rPr>
              <w:t>t</w:t>
            </w:r>
            <w:r w:rsidRPr="00AA664C">
              <w:rPr>
                <w:sz w:val="16"/>
                <w:szCs w:val="16"/>
                <w:vertAlign w:val="subscript"/>
              </w:rPr>
              <w:t>0</w:t>
            </w:r>
            <w:r w:rsidRPr="00AA664C">
              <w:rPr>
                <w:sz w:val="16"/>
                <w:szCs w:val="16"/>
              </w:rPr>
              <w:t>: 70,3±19,9 visiem subjektiem</w:t>
            </w:r>
          </w:p>
          <w:p w14:paraId="69C62F71" w14:textId="77777777" w:rsidR="00843E5E" w:rsidRPr="00AA664C" w:rsidRDefault="00843E5E" w:rsidP="00843E5E">
            <w:pPr>
              <w:pStyle w:val="Default"/>
              <w:jc w:val="center"/>
              <w:rPr>
                <w:sz w:val="16"/>
                <w:szCs w:val="16"/>
              </w:rPr>
            </w:pPr>
          </w:p>
          <w:p w14:paraId="6855DE1E" w14:textId="5FCD8077" w:rsidR="00843E5E" w:rsidRPr="00AA664C" w:rsidRDefault="00843E5E" w:rsidP="00843E5E">
            <w:pPr>
              <w:pStyle w:val="Default"/>
              <w:jc w:val="center"/>
              <w:rPr>
                <w:sz w:val="16"/>
                <w:szCs w:val="16"/>
              </w:rPr>
            </w:pPr>
            <w:r w:rsidRPr="00AA664C">
              <w:rPr>
                <w:sz w:val="16"/>
                <w:szCs w:val="16"/>
              </w:rPr>
              <w:t>137,5 μg dienā:</w:t>
            </w:r>
          </w:p>
          <w:p w14:paraId="2A509632" w14:textId="52FDDD76" w:rsidR="00843E5E" w:rsidRPr="00AA664C" w:rsidRDefault="00843E5E" w:rsidP="00843E5E">
            <w:pPr>
              <w:pStyle w:val="Default"/>
              <w:jc w:val="center"/>
              <w:rPr>
                <w:sz w:val="16"/>
                <w:szCs w:val="16"/>
              </w:rPr>
            </w:pPr>
            <w:r w:rsidRPr="00AA664C">
              <w:rPr>
                <w:sz w:val="16"/>
                <w:szCs w:val="16"/>
              </w:rPr>
              <w:t>Δ: +91,9±37,6</w:t>
            </w:r>
          </w:p>
          <w:p w14:paraId="1784E18C" w14:textId="77777777" w:rsidR="00843E5E" w:rsidRPr="00AA664C" w:rsidRDefault="00843E5E" w:rsidP="00843E5E">
            <w:pPr>
              <w:pStyle w:val="Default"/>
              <w:jc w:val="center"/>
              <w:rPr>
                <w:sz w:val="16"/>
                <w:szCs w:val="16"/>
              </w:rPr>
            </w:pPr>
          </w:p>
          <w:p w14:paraId="41370DB9" w14:textId="709ECF55" w:rsidR="00843E5E" w:rsidRPr="00AA664C" w:rsidRDefault="00843E5E" w:rsidP="00843E5E">
            <w:pPr>
              <w:pStyle w:val="Default"/>
              <w:jc w:val="center"/>
              <w:rPr>
                <w:sz w:val="16"/>
                <w:szCs w:val="16"/>
              </w:rPr>
            </w:pPr>
            <w:r w:rsidRPr="00AA664C">
              <w:rPr>
                <w:sz w:val="16"/>
                <w:szCs w:val="16"/>
              </w:rPr>
              <w:t>275 μg dienā:</w:t>
            </w:r>
          </w:p>
          <w:p w14:paraId="757AB24F" w14:textId="1DFCE01B" w:rsidR="00843E5E" w:rsidRPr="00AA664C" w:rsidRDefault="00843E5E" w:rsidP="00843E5E">
            <w:pPr>
              <w:pStyle w:val="TableParagraph"/>
              <w:tabs>
                <w:tab w:val="left" w:pos="1399"/>
              </w:tabs>
              <w:jc w:val="center"/>
              <w:rPr>
                <w:rFonts w:ascii="Times New Roman" w:hAnsi="Times New Roman" w:cs="Times New Roman"/>
                <w:noProof/>
                <w:sz w:val="16"/>
                <w:szCs w:val="16"/>
              </w:rPr>
            </w:pPr>
            <w:r w:rsidRPr="00AA664C">
              <w:rPr>
                <w:rFonts w:ascii="Times New Roman" w:hAnsi="Times New Roman"/>
                <w:sz w:val="16"/>
                <w:szCs w:val="16"/>
              </w:rPr>
              <w:t>Δ: +159,4±62,4</w:t>
            </w:r>
          </w:p>
        </w:tc>
        <w:tc>
          <w:tcPr>
            <w:tcW w:w="292" w:type="pct"/>
            <w:tcBorders>
              <w:top w:val="single" w:sz="4" w:space="0" w:color="auto"/>
              <w:bottom w:val="single" w:sz="4" w:space="0" w:color="auto"/>
            </w:tcBorders>
            <w:shd w:val="clear" w:color="auto" w:fill="FFFFFF" w:themeFill="background1"/>
          </w:tcPr>
          <w:p w14:paraId="7F177F06" w14:textId="092E31CC" w:rsidR="00843E5E" w:rsidRPr="00AA664C" w:rsidRDefault="00843E5E" w:rsidP="00843E5E">
            <w:pPr>
              <w:pStyle w:val="TableParagraph"/>
              <w:jc w:val="center"/>
              <w:rPr>
                <w:rFonts w:ascii="Times New Roman" w:hAnsi="Times New Roman" w:cs="Times New Roman"/>
                <w:noProof/>
                <w:sz w:val="16"/>
                <w:szCs w:val="16"/>
              </w:rPr>
            </w:pPr>
            <w:r w:rsidRPr="00AA664C">
              <w:rPr>
                <w:rFonts w:ascii="Times New Roman" w:hAnsi="Times New Roman"/>
                <w:sz w:val="16"/>
                <w:szCs w:val="16"/>
              </w:rPr>
              <w:t>nav ziņots</w:t>
            </w:r>
          </w:p>
        </w:tc>
        <w:tc>
          <w:tcPr>
            <w:tcW w:w="263" w:type="pct"/>
            <w:tcBorders>
              <w:top w:val="single" w:sz="4" w:space="0" w:color="auto"/>
              <w:bottom w:val="single" w:sz="4" w:space="0" w:color="auto"/>
            </w:tcBorders>
            <w:shd w:val="clear" w:color="auto" w:fill="FFFFFF" w:themeFill="background1"/>
          </w:tcPr>
          <w:p w14:paraId="437112F9" w14:textId="4C39053F" w:rsidR="00843E5E" w:rsidRPr="00AA664C" w:rsidRDefault="00843E5E" w:rsidP="00843E5E">
            <w:pPr>
              <w:pStyle w:val="TableParagraph"/>
              <w:jc w:val="center"/>
              <w:rPr>
                <w:rFonts w:ascii="Times New Roman" w:hAnsi="Times New Roman" w:cs="Times New Roman"/>
                <w:noProof/>
                <w:sz w:val="16"/>
                <w:szCs w:val="16"/>
              </w:rPr>
            </w:pPr>
            <w:r w:rsidRPr="00AA664C">
              <w:rPr>
                <w:rFonts w:ascii="Times New Roman" w:hAnsi="Times New Roman"/>
                <w:sz w:val="16"/>
                <w:szCs w:val="16"/>
              </w:rPr>
              <w:t>Δ: -11,4±17,7</w:t>
            </w:r>
          </w:p>
        </w:tc>
        <w:tc>
          <w:tcPr>
            <w:tcW w:w="364" w:type="pct"/>
            <w:tcBorders>
              <w:top w:val="single" w:sz="4" w:space="0" w:color="auto"/>
              <w:bottom w:val="single" w:sz="4" w:space="0" w:color="auto"/>
            </w:tcBorders>
            <w:shd w:val="clear" w:color="auto" w:fill="FFFFFF" w:themeFill="background1"/>
          </w:tcPr>
          <w:p w14:paraId="63F1B5CB" w14:textId="183109F6" w:rsidR="00843E5E" w:rsidRPr="00AA664C" w:rsidRDefault="00843E5E" w:rsidP="00670043">
            <w:pPr>
              <w:pStyle w:val="Default"/>
              <w:jc w:val="center"/>
              <w:rPr>
                <w:noProof/>
                <w:sz w:val="16"/>
                <w:szCs w:val="16"/>
              </w:rPr>
            </w:pPr>
            <w:r w:rsidRPr="00AA664C">
              <w:rPr>
                <w:sz w:val="16"/>
                <w:szCs w:val="16"/>
              </w:rPr>
              <w:t>Nē (visiem 31 subjektam abās lielākās devas grupās &lt;2,6 mmol/L)</w:t>
            </w:r>
          </w:p>
        </w:tc>
        <w:tc>
          <w:tcPr>
            <w:tcW w:w="385" w:type="pct"/>
            <w:tcBorders>
              <w:top w:val="single" w:sz="4" w:space="0" w:color="auto"/>
              <w:bottom w:val="single" w:sz="4" w:space="0" w:color="auto"/>
            </w:tcBorders>
            <w:shd w:val="clear" w:color="auto" w:fill="FFFFFF" w:themeFill="background1"/>
          </w:tcPr>
          <w:p w14:paraId="4AD816B2" w14:textId="77777777" w:rsidR="00843E5E" w:rsidRPr="00AA664C" w:rsidRDefault="00843E5E" w:rsidP="00843E5E">
            <w:pPr>
              <w:pStyle w:val="TableParagraph"/>
              <w:jc w:val="center"/>
              <w:rPr>
                <w:rFonts w:ascii="Times New Roman" w:hAnsi="Times New Roman" w:cs="Times New Roman"/>
                <w:noProof/>
                <w:sz w:val="16"/>
                <w:szCs w:val="16"/>
                <w:lang w:val="en-GB"/>
              </w:rPr>
            </w:pPr>
          </w:p>
        </w:tc>
      </w:tr>
      <w:tr w:rsidR="006C44CD" w:rsidRPr="00AA664C" w14:paraId="27F2BAE4" w14:textId="77777777" w:rsidTr="004F4869">
        <w:tc>
          <w:tcPr>
            <w:tcW w:w="376" w:type="pct"/>
            <w:tcBorders>
              <w:top w:val="single" w:sz="4" w:space="0" w:color="auto"/>
              <w:bottom w:val="single" w:sz="4" w:space="0" w:color="auto"/>
            </w:tcBorders>
            <w:shd w:val="clear" w:color="auto" w:fill="FFFFFF" w:themeFill="background1"/>
          </w:tcPr>
          <w:p w14:paraId="41C6A3EB" w14:textId="77777777" w:rsidR="006C44CD" w:rsidRPr="00AA664C" w:rsidRDefault="006C44CD" w:rsidP="003C123B">
            <w:pPr>
              <w:keepNext/>
              <w:jc w:val="both"/>
              <w:rPr>
                <w:rFonts w:ascii="Times New Roman" w:hAnsi="Times New Roman" w:cs="Times New Roman"/>
                <w:b/>
                <w:bCs/>
                <w:sz w:val="16"/>
                <w:szCs w:val="16"/>
              </w:rPr>
            </w:pPr>
            <w:r w:rsidRPr="00AA664C">
              <w:rPr>
                <w:rFonts w:ascii="Times New Roman" w:hAnsi="Times New Roman"/>
                <w:b/>
                <w:sz w:val="16"/>
                <w:szCs w:val="16"/>
              </w:rPr>
              <w:t>Rickers et al., 1982</w:t>
            </w:r>
          </w:p>
          <w:p w14:paraId="0B5B6525" w14:textId="6FE510E9" w:rsidR="006C44CD" w:rsidRPr="00AA664C" w:rsidRDefault="006C44CD" w:rsidP="003C123B">
            <w:pPr>
              <w:keepNext/>
              <w:jc w:val="both"/>
              <w:rPr>
                <w:rFonts w:ascii="Times New Roman" w:hAnsi="Times New Roman" w:cs="Times New Roman"/>
                <w:noProof/>
                <w:sz w:val="16"/>
                <w:szCs w:val="16"/>
              </w:rPr>
            </w:pPr>
            <w:r w:rsidRPr="00AA664C">
              <w:rPr>
                <w:rFonts w:ascii="Times New Roman" w:hAnsi="Times New Roman"/>
                <w:sz w:val="16"/>
                <w:szCs w:val="16"/>
              </w:rPr>
              <w:t xml:space="preserve">Glostrupa, Dānija (54° ziemeļu platums) </w:t>
            </w:r>
          </w:p>
        </w:tc>
        <w:tc>
          <w:tcPr>
            <w:tcW w:w="376" w:type="pct"/>
            <w:gridSpan w:val="2"/>
            <w:tcBorders>
              <w:top w:val="single" w:sz="4" w:space="0" w:color="auto"/>
              <w:bottom w:val="single" w:sz="4" w:space="0" w:color="auto"/>
            </w:tcBorders>
            <w:shd w:val="clear" w:color="auto" w:fill="FFFFFF" w:themeFill="background1"/>
          </w:tcPr>
          <w:p w14:paraId="4C43E820" w14:textId="780CF477" w:rsidR="006C44CD" w:rsidRPr="00AA664C" w:rsidRDefault="006C44CD" w:rsidP="003C123B">
            <w:pPr>
              <w:pStyle w:val="TableParagraph"/>
              <w:keepNext/>
              <w:jc w:val="center"/>
              <w:rPr>
                <w:rFonts w:ascii="Times New Roman" w:hAnsi="Times New Roman" w:cs="Times New Roman"/>
                <w:noProof/>
                <w:sz w:val="16"/>
                <w:szCs w:val="16"/>
              </w:rPr>
            </w:pPr>
            <w:r w:rsidRPr="00AA664C">
              <w:rPr>
                <w:rFonts w:ascii="Times New Roman" w:hAnsi="Times New Roman"/>
                <w:sz w:val="16"/>
                <w:szCs w:val="16"/>
              </w:rPr>
              <w:t>Nejaušināts, kontrolēts</w:t>
            </w:r>
          </w:p>
        </w:tc>
        <w:tc>
          <w:tcPr>
            <w:tcW w:w="356" w:type="pct"/>
            <w:tcBorders>
              <w:top w:val="single" w:sz="4" w:space="0" w:color="auto"/>
              <w:bottom w:val="single" w:sz="4" w:space="0" w:color="auto"/>
            </w:tcBorders>
            <w:shd w:val="clear" w:color="auto" w:fill="FFFFFF" w:themeFill="background1"/>
          </w:tcPr>
          <w:p w14:paraId="642CE97E" w14:textId="240B74B7" w:rsidR="006C44CD" w:rsidRPr="00AA664C" w:rsidRDefault="006C44CD" w:rsidP="003C123B">
            <w:pPr>
              <w:pStyle w:val="TableParagraph"/>
              <w:keepNext/>
              <w:jc w:val="center"/>
              <w:rPr>
                <w:rFonts w:ascii="Times New Roman" w:hAnsi="Times New Roman" w:cs="Times New Roman"/>
                <w:noProof/>
                <w:sz w:val="16"/>
                <w:szCs w:val="16"/>
              </w:rPr>
            </w:pPr>
            <w:r w:rsidRPr="00AA664C">
              <w:rPr>
                <w:rFonts w:ascii="Times New Roman" w:hAnsi="Times New Roman"/>
                <w:sz w:val="16"/>
                <w:szCs w:val="16"/>
              </w:rPr>
              <w:t>24 nedēļas</w:t>
            </w:r>
          </w:p>
        </w:tc>
        <w:tc>
          <w:tcPr>
            <w:tcW w:w="294" w:type="pct"/>
            <w:tcBorders>
              <w:top w:val="single" w:sz="4" w:space="0" w:color="auto"/>
              <w:bottom w:val="single" w:sz="4" w:space="0" w:color="auto"/>
            </w:tcBorders>
            <w:shd w:val="clear" w:color="auto" w:fill="FFFFFF" w:themeFill="background1"/>
          </w:tcPr>
          <w:p w14:paraId="2A0666C2" w14:textId="7F6B0A25" w:rsidR="006C44CD" w:rsidRPr="00AA664C" w:rsidRDefault="006C44CD" w:rsidP="003C123B">
            <w:pPr>
              <w:pStyle w:val="Default"/>
              <w:keepNext/>
              <w:jc w:val="center"/>
              <w:rPr>
                <w:noProof/>
                <w:sz w:val="16"/>
                <w:szCs w:val="16"/>
              </w:rPr>
            </w:pPr>
            <w:r w:rsidRPr="00AA664C">
              <w:rPr>
                <w:sz w:val="16"/>
                <w:szCs w:val="16"/>
              </w:rPr>
              <w:t>31 pacients, kam ar prednizonu ārstē dažādas slimības</w:t>
            </w:r>
          </w:p>
        </w:tc>
        <w:tc>
          <w:tcPr>
            <w:tcW w:w="219" w:type="pct"/>
            <w:tcBorders>
              <w:top w:val="single" w:sz="4" w:space="0" w:color="auto"/>
              <w:bottom w:val="single" w:sz="4" w:space="0" w:color="auto"/>
            </w:tcBorders>
            <w:shd w:val="clear" w:color="auto" w:fill="FFFFFF" w:themeFill="background1"/>
          </w:tcPr>
          <w:p w14:paraId="52A0EE1A" w14:textId="752C71CE" w:rsidR="006C44CD" w:rsidRPr="00AA664C" w:rsidRDefault="006C44CD" w:rsidP="003C123B">
            <w:pPr>
              <w:pStyle w:val="TableParagraph"/>
              <w:keepNext/>
              <w:jc w:val="center"/>
              <w:rPr>
                <w:rFonts w:ascii="Times New Roman" w:hAnsi="Times New Roman" w:cs="Times New Roman"/>
                <w:noProof/>
                <w:sz w:val="16"/>
                <w:szCs w:val="16"/>
              </w:rPr>
            </w:pPr>
            <w:r w:rsidRPr="00AA664C">
              <w:rPr>
                <w:rFonts w:ascii="Times New Roman" w:hAnsi="Times New Roman"/>
                <w:sz w:val="16"/>
                <w:szCs w:val="16"/>
              </w:rPr>
              <w:t>27–81</w:t>
            </w:r>
          </w:p>
        </w:tc>
        <w:tc>
          <w:tcPr>
            <w:tcW w:w="214" w:type="pct"/>
            <w:tcBorders>
              <w:top w:val="single" w:sz="4" w:space="0" w:color="auto"/>
              <w:bottom w:val="single" w:sz="4" w:space="0" w:color="auto"/>
            </w:tcBorders>
            <w:shd w:val="clear" w:color="auto" w:fill="FFFFFF" w:themeFill="background1"/>
          </w:tcPr>
          <w:p w14:paraId="02DB3C2F" w14:textId="66895124" w:rsidR="006C44CD" w:rsidRPr="00AA664C" w:rsidRDefault="006C44CD" w:rsidP="003C123B">
            <w:pPr>
              <w:pStyle w:val="TableParagraph"/>
              <w:keepNext/>
              <w:jc w:val="center"/>
              <w:rPr>
                <w:rFonts w:ascii="Times New Roman" w:hAnsi="Times New Roman" w:cs="Times New Roman"/>
                <w:noProof/>
                <w:sz w:val="16"/>
                <w:szCs w:val="16"/>
              </w:rPr>
            </w:pPr>
            <w:r w:rsidRPr="00AA664C">
              <w:rPr>
                <w:rFonts w:ascii="Times New Roman" w:hAnsi="Times New Roman"/>
                <w:sz w:val="16"/>
                <w:szCs w:val="16"/>
              </w:rPr>
              <w:t>abi</w:t>
            </w:r>
          </w:p>
        </w:tc>
        <w:tc>
          <w:tcPr>
            <w:tcW w:w="355" w:type="pct"/>
            <w:tcBorders>
              <w:top w:val="single" w:sz="4" w:space="0" w:color="auto"/>
              <w:bottom w:val="single" w:sz="4" w:space="0" w:color="auto"/>
            </w:tcBorders>
            <w:shd w:val="clear" w:color="auto" w:fill="FFFFFF" w:themeFill="background1"/>
          </w:tcPr>
          <w:p w14:paraId="2FA0774B" w14:textId="5131A5FE" w:rsidR="006C44CD" w:rsidRPr="00AA664C" w:rsidRDefault="006C44CD" w:rsidP="003C123B">
            <w:pPr>
              <w:pStyle w:val="TableParagraph"/>
              <w:keepNext/>
              <w:tabs>
                <w:tab w:val="left" w:pos="988"/>
              </w:tabs>
              <w:jc w:val="center"/>
              <w:rPr>
                <w:rFonts w:ascii="Times New Roman" w:hAnsi="Times New Roman" w:cs="Times New Roman"/>
                <w:noProof/>
                <w:sz w:val="16"/>
                <w:szCs w:val="16"/>
              </w:rPr>
            </w:pPr>
            <w:r w:rsidRPr="00AA664C">
              <w:rPr>
                <w:rFonts w:ascii="Times New Roman" w:hAnsi="Times New Roman"/>
                <w:sz w:val="16"/>
                <w:szCs w:val="16"/>
              </w:rPr>
              <w:t>31</w:t>
            </w:r>
          </w:p>
        </w:tc>
        <w:tc>
          <w:tcPr>
            <w:tcW w:w="389" w:type="pct"/>
            <w:tcBorders>
              <w:top w:val="single" w:sz="4" w:space="0" w:color="auto"/>
              <w:bottom w:val="single" w:sz="4" w:space="0" w:color="auto"/>
            </w:tcBorders>
            <w:shd w:val="clear" w:color="auto" w:fill="D9D9D9" w:themeFill="background1" w:themeFillShade="D9"/>
          </w:tcPr>
          <w:p w14:paraId="3A0D5622" w14:textId="7C4AF5AC" w:rsidR="006C44CD" w:rsidRPr="00AA664C" w:rsidRDefault="006C44CD" w:rsidP="003C123B">
            <w:pPr>
              <w:pStyle w:val="Default"/>
              <w:keepNext/>
              <w:jc w:val="center"/>
              <w:rPr>
                <w:sz w:val="16"/>
                <w:szCs w:val="16"/>
              </w:rPr>
            </w:pPr>
            <w:r w:rsidRPr="00AA664C">
              <w:rPr>
                <w:sz w:val="16"/>
                <w:szCs w:val="16"/>
              </w:rPr>
              <w:t>321 μg D</w:t>
            </w:r>
            <w:r w:rsidRPr="00AA664C">
              <w:rPr>
                <w:sz w:val="16"/>
                <w:szCs w:val="16"/>
                <w:vertAlign w:val="subscript"/>
              </w:rPr>
              <w:t>2</w:t>
            </w:r>
            <w:r w:rsidRPr="00AA664C">
              <w:rPr>
                <w:sz w:val="16"/>
                <w:szCs w:val="16"/>
              </w:rPr>
              <w:t> vitamīna dienā (apvienojumā ar prednizonu un 50 mg nātrija fluorīda dienā)</w:t>
            </w:r>
          </w:p>
        </w:tc>
        <w:tc>
          <w:tcPr>
            <w:tcW w:w="356" w:type="pct"/>
            <w:tcBorders>
              <w:top w:val="single" w:sz="4" w:space="0" w:color="auto"/>
              <w:bottom w:val="single" w:sz="4" w:space="0" w:color="auto"/>
            </w:tcBorders>
            <w:shd w:val="clear" w:color="auto" w:fill="D9D9D9" w:themeFill="background1" w:themeFillShade="D9"/>
          </w:tcPr>
          <w:p w14:paraId="2CAE37AF" w14:textId="3CFAC8EA" w:rsidR="006C44CD" w:rsidRPr="00AA664C" w:rsidRDefault="006C44CD" w:rsidP="003C123B">
            <w:pPr>
              <w:pStyle w:val="Default"/>
              <w:keepNext/>
              <w:jc w:val="center"/>
              <w:rPr>
                <w:sz w:val="16"/>
                <w:szCs w:val="16"/>
              </w:rPr>
            </w:pPr>
            <w:r w:rsidRPr="00AA664C">
              <w:rPr>
                <w:sz w:val="16"/>
                <w:szCs w:val="16"/>
              </w:rPr>
              <w:t>4500 kalcija fosfāts</w:t>
            </w:r>
          </w:p>
        </w:tc>
        <w:tc>
          <w:tcPr>
            <w:tcW w:w="376" w:type="pct"/>
            <w:tcBorders>
              <w:top w:val="single" w:sz="4" w:space="0" w:color="auto"/>
              <w:bottom w:val="single" w:sz="4" w:space="0" w:color="auto"/>
            </w:tcBorders>
            <w:shd w:val="clear" w:color="auto" w:fill="FFFFFF" w:themeFill="background1"/>
          </w:tcPr>
          <w:p w14:paraId="3D571D27" w14:textId="0BDBB538" w:rsidR="006C44CD" w:rsidRPr="00AA664C" w:rsidRDefault="006C44CD" w:rsidP="003C123B">
            <w:pPr>
              <w:pStyle w:val="Default"/>
              <w:keepNext/>
              <w:jc w:val="center"/>
              <w:rPr>
                <w:sz w:val="16"/>
                <w:szCs w:val="16"/>
              </w:rPr>
            </w:pPr>
            <w:r w:rsidRPr="00AA664C">
              <w:rPr>
                <w:sz w:val="16"/>
                <w:szCs w:val="16"/>
              </w:rPr>
              <w:t>t</w:t>
            </w:r>
            <w:r w:rsidRPr="00AA664C">
              <w:rPr>
                <w:sz w:val="16"/>
                <w:szCs w:val="16"/>
                <w:vertAlign w:val="subscript"/>
              </w:rPr>
              <w:t>0</w:t>
            </w:r>
            <w:r w:rsidRPr="00AA664C">
              <w:rPr>
                <w:sz w:val="16"/>
                <w:szCs w:val="16"/>
              </w:rPr>
              <w:t>: 2,48±0,05</w:t>
            </w:r>
          </w:p>
          <w:p w14:paraId="520628B9" w14:textId="06C3EC9B" w:rsidR="006C44CD" w:rsidRPr="00AA664C" w:rsidRDefault="006C44CD" w:rsidP="003C123B">
            <w:pPr>
              <w:pStyle w:val="Default"/>
              <w:keepNext/>
              <w:jc w:val="center"/>
              <w:rPr>
                <w:sz w:val="16"/>
                <w:szCs w:val="16"/>
              </w:rPr>
            </w:pPr>
            <w:r w:rsidRPr="00AA664C">
              <w:rPr>
                <w:sz w:val="16"/>
                <w:szCs w:val="16"/>
              </w:rPr>
              <w:t>t</w:t>
            </w:r>
            <w:r w:rsidRPr="00AA664C">
              <w:rPr>
                <w:sz w:val="16"/>
                <w:szCs w:val="16"/>
                <w:vertAlign w:val="subscript"/>
              </w:rPr>
              <w:t>24</w:t>
            </w:r>
            <w:r w:rsidRPr="00AA664C">
              <w:rPr>
                <w:sz w:val="16"/>
                <w:szCs w:val="16"/>
              </w:rPr>
              <w:t>:2,46±0,03</w:t>
            </w:r>
          </w:p>
          <w:p w14:paraId="329B0C8B" w14:textId="62BFAF42" w:rsidR="006C44CD" w:rsidRPr="00AA664C" w:rsidRDefault="006C44CD" w:rsidP="003C123B">
            <w:pPr>
              <w:pStyle w:val="TableParagraph"/>
              <w:keepNext/>
              <w:tabs>
                <w:tab w:val="left" w:pos="1399"/>
              </w:tabs>
              <w:jc w:val="center"/>
              <w:rPr>
                <w:rFonts w:ascii="Times New Roman" w:hAnsi="Times New Roman" w:cs="Times New Roman"/>
                <w:noProof/>
                <w:sz w:val="16"/>
                <w:szCs w:val="16"/>
              </w:rPr>
            </w:pPr>
            <w:r w:rsidRPr="00AA664C">
              <w:rPr>
                <w:rFonts w:ascii="Times New Roman" w:hAnsi="Times New Roman"/>
                <w:sz w:val="16"/>
                <w:szCs w:val="16"/>
              </w:rPr>
              <w:t>(vid.±SEM)</w:t>
            </w:r>
          </w:p>
        </w:tc>
        <w:tc>
          <w:tcPr>
            <w:tcW w:w="384" w:type="pct"/>
            <w:tcBorders>
              <w:top w:val="single" w:sz="4" w:space="0" w:color="auto"/>
              <w:bottom w:val="single" w:sz="4" w:space="0" w:color="auto"/>
            </w:tcBorders>
            <w:shd w:val="clear" w:color="auto" w:fill="FFFFFF" w:themeFill="background1"/>
          </w:tcPr>
          <w:p w14:paraId="4BAA6E1F" w14:textId="4CC55134" w:rsidR="006C44CD" w:rsidRPr="00AA664C" w:rsidRDefault="006C44CD" w:rsidP="003C123B">
            <w:pPr>
              <w:pStyle w:val="Default"/>
              <w:keepNext/>
              <w:jc w:val="center"/>
              <w:rPr>
                <w:sz w:val="16"/>
                <w:szCs w:val="16"/>
              </w:rPr>
            </w:pPr>
            <w:r w:rsidRPr="00AA664C">
              <w:rPr>
                <w:b/>
                <w:sz w:val="16"/>
                <w:szCs w:val="16"/>
              </w:rPr>
              <w:t>25(OH)D</w:t>
            </w:r>
            <w:r w:rsidRPr="00AA664C">
              <w:rPr>
                <w:b/>
                <w:sz w:val="16"/>
                <w:szCs w:val="16"/>
                <w:vertAlign w:val="subscript"/>
              </w:rPr>
              <w:t>2</w:t>
            </w:r>
          </w:p>
          <w:p w14:paraId="644F812A" w14:textId="48C91A1F" w:rsidR="006C44CD" w:rsidRPr="00AA664C" w:rsidRDefault="006C44CD" w:rsidP="003C123B">
            <w:pPr>
              <w:pStyle w:val="Default"/>
              <w:keepNext/>
              <w:jc w:val="center"/>
              <w:rPr>
                <w:sz w:val="16"/>
                <w:szCs w:val="16"/>
              </w:rPr>
            </w:pPr>
            <w:r w:rsidRPr="00AA664C">
              <w:rPr>
                <w:sz w:val="16"/>
                <w:szCs w:val="16"/>
              </w:rPr>
              <w:t>t</w:t>
            </w:r>
            <w:r w:rsidRPr="00AA664C">
              <w:rPr>
                <w:sz w:val="16"/>
                <w:szCs w:val="16"/>
                <w:vertAlign w:val="subscript"/>
              </w:rPr>
              <w:t>0</w:t>
            </w:r>
            <w:r w:rsidRPr="00AA664C">
              <w:rPr>
                <w:sz w:val="16"/>
                <w:szCs w:val="16"/>
              </w:rPr>
              <w:t>: 4,2±1,2</w:t>
            </w:r>
          </w:p>
          <w:p w14:paraId="591B034B" w14:textId="65FBF61E" w:rsidR="006C44CD" w:rsidRPr="00AA664C" w:rsidRDefault="006C44CD" w:rsidP="003C123B">
            <w:pPr>
              <w:pStyle w:val="Default"/>
              <w:keepNext/>
              <w:jc w:val="center"/>
              <w:rPr>
                <w:sz w:val="16"/>
                <w:szCs w:val="16"/>
              </w:rPr>
            </w:pPr>
            <w:r w:rsidRPr="00AA664C">
              <w:rPr>
                <w:sz w:val="16"/>
                <w:szCs w:val="16"/>
              </w:rPr>
              <w:t>t</w:t>
            </w:r>
            <w:r w:rsidRPr="00AA664C">
              <w:rPr>
                <w:sz w:val="16"/>
                <w:szCs w:val="16"/>
                <w:vertAlign w:val="subscript"/>
              </w:rPr>
              <w:t>24</w:t>
            </w:r>
            <w:r w:rsidRPr="00AA664C">
              <w:rPr>
                <w:sz w:val="16"/>
                <w:szCs w:val="16"/>
              </w:rPr>
              <w:t>: 145,3±19,0</w:t>
            </w:r>
          </w:p>
          <w:p w14:paraId="53F806E4" w14:textId="77777777" w:rsidR="006C44CD" w:rsidRPr="00AA664C" w:rsidRDefault="006C44CD" w:rsidP="003C123B">
            <w:pPr>
              <w:pStyle w:val="Default"/>
              <w:keepNext/>
              <w:jc w:val="center"/>
              <w:rPr>
                <w:b/>
                <w:bCs/>
                <w:sz w:val="16"/>
                <w:szCs w:val="16"/>
              </w:rPr>
            </w:pPr>
          </w:p>
          <w:p w14:paraId="7C5A48AE" w14:textId="25589FD2" w:rsidR="006C44CD" w:rsidRPr="00AA664C" w:rsidRDefault="006C44CD" w:rsidP="003C123B">
            <w:pPr>
              <w:pStyle w:val="Default"/>
              <w:keepNext/>
              <w:jc w:val="center"/>
              <w:rPr>
                <w:sz w:val="16"/>
                <w:szCs w:val="16"/>
              </w:rPr>
            </w:pPr>
            <w:r w:rsidRPr="00AA664C">
              <w:rPr>
                <w:b/>
                <w:sz w:val="16"/>
                <w:szCs w:val="16"/>
              </w:rPr>
              <w:t>25(OH)D</w:t>
            </w:r>
            <w:r w:rsidRPr="00AA664C">
              <w:rPr>
                <w:b/>
                <w:sz w:val="16"/>
                <w:szCs w:val="16"/>
                <w:vertAlign w:val="subscript"/>
              </w:rPr>
              <w:t>3</w:t>
            </w:r>
          </w:p>
          <w:p w14:paraId="2EA345C1" w14:textId="2A78C2F7" w:rsidR="006C44CD" w:rsidRPr="00AA664C" w:rsidRDefault="006C44CD" w:rsidP="003C123B">
            <w:pPr>
              <w:pStyle w:val="Default"/>
              <w:keepNext/>
              <w:jc w:val="center"/>
              <w:rPr>
                <w:sz w:val="16"/>
                <w:szCs w:val="16"/>
              </w:rPr>
            </w:pPr>
            <w:r w:rsidRPr="00AA664C">
              <w:rPr>
                <w:sz w:val="16"/>
                <w:szCs w:val="16"/>
              </w:rPr>
              <w:t>t</w:t>
            </w:r>
            <w:r w:rsidRPr="00AA664C">
              <w:rPr>
                <w:sz w:val="16"/>
                <w:szCs w:val="16"/>
                <w:vertAlign w:val="subscript"/>
              </w:rPr>
              <w:t>0</w:t>
            </w:r>
            <w:r w:rsidRPr="00AA664C">
              <w:rPr>
                <w:sz w:val="16"/>
                <w:szCs w:val="16"/>
              </w:rPr>
              <w:t>: 38,4±4,2</w:t>
            </w:r>
          </w:p>
          <w:p w14:paraId="48B7D168" w14:textId="75DC3EB1" w:rsidR="006C44CD" w:rsidRPr="00AA664C" w:rsidRDefault="006C44CD" w:rsidP="003C123B">
            <w:pPr>
              <w:pStyle w:val="Default"/>
              <w:keepNext/>
              <w:jc w:val="center"/>
              <w:rPr>
                <w:sz w:val="16"/>
                <w:szCs w:val="16"/>
              </w:rPr>
            </w:pPr>
            <w:r w:rsidRPr="00AA664C">
              <w:rPr>
                <w:sz w:val="16"/>
                <w:szCs w:val="16"/>
              </w:rPr>
              <w:t>t</w:t>
            </w:r>
            <w:r w:rsidRPr="00AA664C">
              <w:rPr>
                <w:sz w:val="16"/>
                <w:szCs w:val="16"/>
                <w:vertAlign w:val="subscript"/>
              </w:rPr>
              <w:t>24</w:t>
            </w:r>
            <w:r w:rsidRPr="00AA664C">
              <w:rPr>
                <w:sz w:val="16"/>
                <w:szCs w:val="16"/>
              </w:rPr>
              <w:t>: 10,2±1,2</w:t>
            </w:r>
          </w:p>
          <w:p w14:paraId="013CED6B" w14:textId="1D5DF8A6" w:rsidR="006C44CD" w:rsidRPr="00AA664C" w:rsidRDefault="006C44CD" w:rsidP="003C123B">
            <w:pPr>
              <w:pStyle w:val="TableParagraph"/>
              <w:keepNext/>
              <w:tabs>
                <w:tab w:val="left" w:pos="1399"/>
              </w:tabs>
              <w:jc w:val="center"/>
              <w:rPr>
                <w:rFonts w:ascii="Times New Roman" w:hAnsi="Times New Roman" w:cs="Times New Roman"/>
                <w:noProof/>
                <w:sz w:val="16"/>
                <w:szCs w:val="16"/>
              </w:rPr>
            </w:pPr>
            <w:r w:rsidRPr="00AA664C">
              <w:rPr>
                <w:rFonts w:ascii="Times New Roman" w:hAnsi="Times New Roman"/>
                <w:sz w:val="16"/>
                <w:szCs w:val="16"/>
              </w:rPr>
              <w:t>(vid.±SEM)</w:t>
            </w:r>
          </w:p>
        </w:tc>
        <w:tc>
          <w:tcPr>
            <w:tcW w:w="292" w:type="pct"/>
            <w:tcBorders>
              <w:top w:val="single" w:sz="4" w:space="0" w:color="auto"/>
              <w:bottom w:val="single" w:sz="4" w:space="0" w:color="auto"/>
            </w:tcBorders>
            <w:shd w:val="clear" w:color="auto" w:fill="FFFFFF" w:themeFill="background1"/>
          </w:tcPr>
          <w:p w14:paraId="6B8FDA8A" w14:textId="3918C4F5" w:rsidR="006C44CD" w:rsidRPr="00AA664C" w:rsidRDefault="006C44CD" w:rsidP="003C123B">
            <w:pPr>
              <w:pStyle w:val="Default"/>
              <w:keepNext/>
              <w:jc w:val="center"/>
              <w:rPr>
                <w:sz w:val="16"/>
                <w:szCs w:val="16"/>
              </w:rPr>
            </w:pPr>
            <w:r w:rsidRPr="00AA664C">
              <w:rPr>
                <w:sz w:val="16"/>
                <w:szCs w:val="16"/>
              </w:rPr>
              <w:t>t</w:t>
            </w:r>
            <w:r w:rsidRPr="00AA664C">
              <w:rPr>
                <w:sz w:val="16"/>
                <w:szCs w:val="16"/>
                <w:vertAlign w:val="subscript"/>
              </w:rPr>
              <w:t>0</w:t>
            </w:r>
            <w:r w:rsidRPr="00AA664C">
              <w:rPr>
                <w:sz w:val="16"/>
                <w:szCs w:val="16"/>
              </w:rPr>
              <w:t>: 2,50±0,04</w:t>
            </w:r>
          </w:p>
          <w:p w14:paraId="08BFDF5D" w14:textId="0648BDE1" w:rsidR="006C44CD" w:rsidRPr="00AA664C" w:rsidRDefault="006C44CD" w:rsidP="003C123B">
            <w:pPr>
              <w:pStyle w:val="Default"/>
              <w:keepNext/>
              <w:jc w:val="center"/>
              <w:rPr>
                <w:sz w:val="16"/>
                <w:szCs w:val="16"/>
              </w:rPr>
            </w:pPr>
            <w:r w:rsidRPr="00AA664C">
              <w:rPr>
                <w:sz w:val="16"/>
                <w:szCs w:val="16"/>
              </w:rPr>
              <w:t>t</w:t>
            </w:r>
            <w:r w:rsidRPr="00AA664C">
              <w:rPr>
                <w:sz w:val="16"/>
                <w:szCs w:val="16"/>
                <w:vertAlign w:val="subscript"/>
              </w:rPr>
              <w:t>24</w:t>
            </w:r>
            <w:r w:rsidRPr="00AA664C">
              <w:rPr>
                <w:sz w:val="16"/>
                <w:szCs w:val="16"/>
              </w:rPr>
              <w:t>:2,44±0,05</w:t>
            </w:r>
          </w:p>
          <w:p w14:paraId="196CC8D6" w14:textId="4F7BBDA2" w:rsidR="006C44CD" w:rsidRPr="00AA664C" w:rsidRDefault="006C44CD" w:rsidP="003C123B">
            <w:pPr>
              <w:pStyle w:val="TableParagraph"/>
              <w:keepNext/>
              <w:jc w:val="center"/>
              <w:rPr>
                <w:rFonts w:ascii="Times New Roman" w:hAnsi="Times New Roman" w:cs="Times New Roman"/>
                <w:noProof/>
                <w:sz w:val="16"/>
                <w:szCs w:val="16"/>
              </w:rPr>
            </w:pPr>
            <w:r w:rsidRPr="00AA664C">
              <w:rPr>
                <w:rFonts w:ascii="Times New Roman" w:hAnsi="Times New Roman"/>
                <w:sz w:val="16"/>
                <w:szCs w:val="16"/>
              </w:rPr>
              <w:t>(vid.±SEM)</w:t>
            </w:r>
          </w:p>
        </w:tc>
        <w:tc>
          <w:tcPr>
            <w:tcW w:w="263" w:type="pct"/>
            <w:tcBorders>
              <w:top w:val="single" w:sz="4" w:space="0" w:color="auto"/>
              <w:bottom w:val="single" w:sz="4" w:space="0" w:color="auto"/>
            </w:tcBorders>
            <w:shd w:val="clear" w:color="auto" w:fill="FFFFFF" w:themeFill="background1"/>
          </w:tcPr>
          <w:p w14:paraId="51B78D8F" w14:textId="2FA9102B" w:rsidR="006C44CD" w:rsidRPr="00AA664C" w:rsidRDefault="006C44CD" w:rsidP="003C123B">
            <w:pPr>
              <w:pStyle w:val="Default"/>
              <w:keepNext/>
              <w:jc w:val="center"/>
              <w:rPr>
                <w:sz w:val="16"/>
                <w:szCs w:val="16"/>
              </w:rPr>
            </w:pPr>
            <w:r w:rsidRPr="00AA664C">
              <w:rPr>
                <w:b/>
                <w:sz w:val="16"/>
                <w:szCs w:val="16"/>
              </w:rPr>
              <w:t>25(OH)D</w:t>
            </w:r>
            <w:r w:rsidRPr="00AA664C">
              <w:rPr>
                <w:b/>
                <w:sz w:val="16"/>
                <w:szCs w:val="16"/>
                <w:vertAlign w:val="subscript"/>
              </w:rPr>
              <w:t>2</w:t>
            </w:r>
          </w:p>
          <w:p w14:paraId="09BE8E6E" w14:textId="03DE1AA4" w:rsidR="006C44CD" w:rsidRPr="00AA664C" w:rsidRDefault="006C44CD" w:rsidP="003C123B">
            <w:pPr>
              <w:pStyle w:val="Default"/>
              <w:keepNext/>
              <w:jc w:val="center"/>
              <w:rPr>
                <w:sz w:val="16"/>
                <w:szCs w:val="16"/>
              </w:rPr>
            </w:pPr>
            <w:r w:rsidRPr="00AA664C">
              <w:rPr>
                <w:sz w:val="16"/>
                <w:szCs w:val="16"/>
              </w:rPr>
              <w:t>t</w:t>
            </w:r>
            <w:r w:rsidRPr="00AA664C">
              <w:rPr>
                <w:sz w:val="16"/>
                <w:szCs w:val="16"/>
                <w:vertAlign w:val="subscript"/>
              </w:rPr>
              <w:t>0</w:t>
            </w:r>
            <w:r w:rsidRPr="00AA664C">
              <w:rPr>
                <w:sz w:val="16"/>
                <w:szCs w:val="16"/>
              </w:rPr>
              <w:t>: 8,7±2,2</w:t>
            </w:r>
          </w:p>
          <w:p w14:paraId="6E6ABF84" w14:textId="7AB0B0F5" w:rsidR="006C44CD" w:rsidRPr="00AA664C" w:rsidRDefault="006C44CD" w:rsidP="003C123B">
            <w:pPr>
              <w:pStyle w:val="Default"/>
              <w:keepNext/>
              <w:jc w:val="center"/>
              <w:rPr>
                <w:sz w:val="16"/>
                <w:szCs w:val="16"/>
              </w:rPr>
            </w:pPr>
            <w:r w:rsidRPr="00AA664C">
              <w:rPr>
                <w:sz w:val="16"/>
                <w:szCs w:val="16"/>
              </w:rPr>
              <w:t>t</w:t>
            </w:r>
            <w:r w:rsidRPr="00AA664C">
              <w:rPr>
                <w:sz w:val="16"/>
                <w:szCs w:val="16"/>
                <w:vertAlign w:val="subscript"/>
              </w:rPr>
              <w:t>24</w:t>
            </w:r>
            <w:r w:rsidRPr="00AA664C">
              <w:rPr>
                <w:sz w:val="16"/>
                <w:szCs w:val="16"/>
              </w:rPr>
              <w:t>: 7,2±3,5</w:t>
            </w:r>
          </w:p>
          <w:p w14:paraId="7B92E98E" w14:textId="77777777" w:rsidR="006C44CD" w:rsidRPr="00AA664C" w:rsidRDefault="006C44CD" w:rsidP="003C123B">
            <w:pPr>
              <w:pStyle w:val="Default"/>
              <w:keepNext/>
              <w:jc w:val="center"/>
              <w:rPr>
                <w:b/>
                <w:bCs/>
                <w:sz w:val="16"/>
                <w:szCs w:val="16"/>
              </w:rPr>
            </w:pPr>
          </w:p>
          <w:p w14:paraId="10421594" w14:textId="6D2D3D3B" w:rsidR="006C44CD" w:rsidRPr="00AA664C" w:rsidRDefault="006C44CD" w:rsidP="003C123B">
            <w:pPr>
              <w:pStyle w:val="Default"/>
              <w:keepNext/>
              <w:jc w:val="center"/>
              <w:rPr>
                <w:sz w:val="16"/>
                <w:szCs w:val="16"/>
              </w:rPr>
            </w:pPr>
            <w:r w:rsidRPr="00AA664C">
              <w:rPr>
                <w:b/>
                <w:sz w:val="16"/>
                <w:szCs w:val="16"/>
              </w:rPr>
              <w:t>25(OH)D</w:t>
            </w:r>
            <w:r w:rsidRPr="00AA664C">
              <w:rPr>
                <w:b/>
                <w:sz w:val="16"/>
                <w:szCs w:val="16"/>
                <w:vertAlign w:val="subscript"/>
              </w:rPr>
              <w:t>3</w:t>
            </w:r>
          </w:p>
          <w:p w14:paraId="52429486" w14:textId="74F282D2" w:rsidR="006C44CD" w:rsidRPr="00AA664C" w:rsidRDefault="006C44CD" w:rsidP="003C123B">
            <w:pPr>
              <w:pStyle w:val="Default"/>
              <w:keepNext/>
              <w:jc w:val="center"/>
              <w:rPr>
                <w:sz w:val="16"/>
                <w:szCs w:val="16"/>
              </w:rPr>
            </w:pPr>
            <w:r w:rsidRPr="00AA664C">
              <w:rPr>
                <w:sz w:val="16"/>
                <w:szCs w:val="16"/>
              </w:rPr>
              <w:t>t</w:t>
            </w:r>
            <w:r w:rsidRPr="00AA664C">
              <w:rPr>
                <w:sz w:val="16"/>
                <w:szCs w:val="16"/>
                <w:vertAlign w:val="subscript"/>
              </w:rPr>
              <w:t>0</w:t>
            </w:r>
            <w:r w:rsidRPr="00AA664C">
              <w:rPr>
                <w:sz w:val="16"/>
                <w:szCs w:val="16"/>
              </w:rPr>
              <w:t>: 42,7±5,5</w:t>
            </w:r>
          </w:p>
          <w:p w14:paraId="5F48B6A3" w14:textId="1691B2B8" w:rsidR="006C44CD" w:rsidRPr="00AA664C" w:rsidRDefault="006C44CD" w:rsidP="003C123B">
            <w:pPr>
              <w:pStyle w:val="Default"/>
              <w:keepNext/>
              <w:jc w:val="center"/>
              <w:rPr>
                <w:sz w:val="16"/>
                <w:szCs w:val="16"/>
              </w:rPr>
            </w:pPr>
            <w:r w:rsidRPr="00AA664C">
              <w:rPr>
                <w:sz w:val="16"/>
                <w:szCs w:val="16"/>
              </w:rPr>
              <w:t>t</w:t>
            </w:r>
            <w:r w:rsidRPr="00AA664C">
              <w:rPr>
                <w:sz w:val="16"/>
                <w:szCs w:val="16"/>
                <w:vertAlign w:val="subscript"/>
              </w:rPr>
              <w:t>24</w:t>
            </w:r>
            <w:r w:rsidRPr="00AA664C">
              <w:rPr>
                <w:sz w:val="16"/>
                <w:szCs w:val="16"/>
              </w:rPr>
              <w:t>: 34,4±5,5</w:t>
            </w:r>
          </w:p>
          <w:p w14:paraId="7D617E99" w14:textId="6E81FD34" w:rsidR="006C44CD" w:rsidRPr="00AA664C" w:rsidRDefault="006C44CD" w:rsidP="003C123B">
            <w:pPr>
              <w:pStyle w:val="TableParagraph"/>
              <w:keepNext/>
              <w:jc w:val="center"/>
              <w:rPr>
                <w:rFonts w:ascii="Times New Roman" w:hAnsi="Times New Roman" w:cs="Times New Roman"/>
                <w:noProof/>
                <w:sz w:val="16"/>
                <w:szCs w:val="16"/>
              </w:rPr>
            </w:pPr>
            <w:r w:rsidRPr="00AA664C">
              <w:rPr>
                <w:rFonts w:ascii="Times New Roman" w:hAnsi="Times New Roman"/>
                <w:sz w:val="16"/>
                <w:szCs w:val="16"/>
              </w:rPr>
              <w:t>(vid.±SEM)</w:t>
            </w:r>
          </w:p>
        </w:tc>
        <w:tc>
          <w:tcPr>
            <w:tcW w:w="364" w:type="pct"/>
            <w:tcBorders>
              <w:top w:val="single" w:sz="4" w:space="0" w:color="auto"/>
              <w:bottom w:val="single" w:sz="4" w:space="0" w:color="auto"/>
            </w:tcBorders>
            <w:shd w:val="clear" w:color="auto" w:fill="FFFFFF" w:themeFill="background1"/>
          </w:tcPr>
          <w:p w14:paraId="2042BC84" w14:textId="60B7BC4F" w:rsidR="006C44CD" w:rsidRPr="00AA664C" w:rsidRDefault="006C44CD" w:rsidP="003C123B">
            <w:pPr>
              <w:pStyle w:val="TableParagraph"/>
              <w:keepNext/>
              <w:jc w:val="center"/>
              <w:rPr>
                <w:rFonts w:ascii="Times New Roman" w:hAnsi="Times New Roman" w:cs="Times New Roman"/>
                <w:noProof/>
                <w:sz w:val="16"/>
                <w:szCs w:val="16"/>
              </w:rPr>
            </w:pPr>
            <w:r w:rsidRPr="00AA664C">
              <w:rPr>
                <w:rFonts w:ascii="Times New Roman" w:hAnsi="Times New Roman"/>
                <w:sz w:val="16"/>
                <w:szCs w:val="16"/>
              </w:rPr>
              <w:t>nav ziņots</w:t>
            </w:r>
          </w:p>
        </w:tc>
        <w:tc>
          <w:tcPr>
            <w:tcW w:w="385" w:type="pct"/>
            <w:tcBorders>
              <w:top w:val="single" w:sz="4" w:space="0" w:color="auto"/>
              <w:bottom w:val="single" w:sz="4" w:space="0" w:color="auto"/>
            </w:tcBorders>
            <w:shd w:val="clear" w:color="auto" w:fill="FFFFFF" w:themeFill="background1"/>
          </w:tcPr>
          <w:p w14:paraId="3B46D8AA" w14:textId="77777777" w:rsidR="006C44CD" w:rsidRPr="00AA664C" w:rsidRDefault="006C44CD" w:rsidP="003C123B">
            <w:pPr>
              <w:pStyle w:val="TableParagraph"/>
              <w:keepNext/>
              <w:jc w:val="center"/>
              <w:rPr>
                <w:rFonts w:ascii="Times New Roman" w:hAnsi="Times New Roman" w:cs="Times New Roman"/>
                <w:noProof/>
                <w:sz w:val="16"/>
                <w:szCs w:val="16"/>
                <w:lang w:val="en-GB"/>
              </w:rPr>
            </w:pPr>
          </w:p>
        </w:tc>
      </w:tr>
      <w:tr w:rsidR="006C44CD" w:rsidRPr="00AA664C" w14:paraId="5F44ACA8" w14:textId="77777777" w:rsidTr="004F4869">
        <w:tc>
          <w:tcPr>
            <w:tcW w:w="376" w:type="pct"/>
            <w:tcBorders>
              <w:top w:val="single" w:sz="4" w:space="0" w:color="auto"/>
              <w:bottom w:val="single" w:sz="4" w:space="0" w:color="auto"/>
            </w:tcBorders>
            <w:shd w:val="clear" w:color="auto" w:fill="FFFFFF" w:themeFill="background1"/>
          </w:tcPr>
          <w:p w14:paraId="5927F436" w14:textId="6CD0A7F6" w:rsidR="006C44CD" w:rsidRPr="00AA664C" w:rsidRDefault="006C44CD" w:rsidP="006C44CD">
            <w:pPr>
              <w:pStyle w:val="Default"/>
              <w:rPr>
                <w:b/>
                <w:bCs/>
                <w:sz w:val="16"/>
                <w:szCs w:val="16"/>
              </w:rPr>
            </w:pPr>
            <w:r w:rsidRPr="00AA664C">
              <w:rPr>
                <w:b/>
                <w:sz w:val="16"/>
                <w:szCs w:val="16"/>
              </w:rPr>
              <w:t>Hasling et al., 1987</w:t>
            </w:r>
          </w:p>
          <w:p w14:paraId="6B9A97EE" w14:textId="0E981F54" w:rsidR="006C44CD" w:rsidRPr="00AA664C" w:rsidRDefault="006C44CD" w:rsidP="006C44CD">
            <w:pPr>
              <w:jc w:val="both"/>
              <w:rPr>
                <w:rFonts w:ascii="Times New Roman" w:hAnsi="Times New Roman" w:cs="Times New Roman"/>
                <w:noProof/>
                <w:sz w:val="16"/>
                <w:szCs w:val="16"/>
              </w:rPr>
            </w:pPr>
            <w:r w:rsidRPr="00AA664C">
              <w:rPr>
                <w:rFonts w:ascii="Times New Roman" w:hAnsi="Times New Roman"/>
                <w:sz w:val="16"/>
                <w:szCs w:val="16"/>
              </w:rPr>
              <w:t xml:space="preserve">Orhūsa, Dānija (56° ziemeļu </w:t>
            </w:r>
            <w:r w:rsidRPr="00AA664C">
              <w:rPr>
                <w:rFonts w:ascii="Times New Roman" w:hAnsi="Times New Roman"/>
                <w:sz w:val="16"/>
                <w:szCs w:val="16"/>
              </w:rPr>
              <w:lastRenderedPageBreak/>
              <w:t xml:space="preserve">platums) </w:t>
            </w:r>
          </w:p>
        </w:tc>
        <w:tc>
          <w:tcPr>
            <w:tcW w:w="376" w:type="pct"/>
            <w:gridSpan w:val="2"/>
            <w:tcBorders>
              <w:top w:val="single" w:sz="4" w:space="0" w:color="auto"/>
              <w:bottom w:val="single" w:sz="4" w:space="0" w:color="auto"/>
            </w:tcBorders>
            <w:shd w:val="clear" w:color="auto" w:fill="FFFFFF" w:themeFill="background1"/>
          </w:tcPr>
          <w:p w14:paraId="24C37C26" w14:textId="7BFA95FE" w:rsidR="006C44CD" w:rsidRPr="00AA664C" w:rsidRDefault="006C44CD" w:rsidP="001546C7">
            <w:pPr>
              <w:pStyle w:val="TableParagraph"/>
              <w:jc w:val="center"/>
              <w:rPr>
                <w:rFonts w:ascii="Times New Roman" w:hAnsi="Times New Roman" w:cs="Times New Roman"/>
                <w:noProof/>
                <w:sz w:val="16"/>
                <w:szCs w:val="16"/>
              </w:rPr>
            </w:pPr>
            <w:r w:rsidRPr="00AA664C">
              <w:rPr>
                <w:rFonts w:ascii="Times New Roman" w:hAnsi="Times New Roman"/>
                <w:sz w:val="16"/>
                <w:szCs w:val="16"/>
              </w:rPr>
              <w:lastRenderedPageBreak/>
              <w:t>Nekontrolēts</w:t>
            </w:r>
          </w:p>
        </w:tc>
        <w:tc>
          <w:tcPr>
            <w:tcW w:w="356" w:type="pct"/>
            <w:tcBorders>
              <w:top w:val="single" w:sz="4" w:space="0" w:color="auto"/>
              <w:bottom w:val="single" w:sz="4" w:space="0" w:color="auto"/>
            </w:tcBorders>
            <w:shd w:val="clear" w:color="auto" w:fill="FFFFFF" w:themeFill="background1"/>
          </w:tcPr>
          <w:p w14:paraId="7A7E8CDA" w14:textId="57591B12" w:rsidR="006C44CD" w:rsidRPr="00AA664C" w:rsidRDefault="006C44CD" w:rsidP="001546C7">
            <w:pPr>
              <w:pStyle w:val="TableParagraph"/>
              <w:jc w:val="center"/>
              <w:rPr>
                <w:rFonts w:ascii="Times New Roman" w:hAnsi="Times New Roman" w:cs="Times New Roman"/>
                <w:noProof/>
                <w:sz w:val="16"/>
                <w:szCs w:val="16"/>
              </w:rPr>
            </w:pPr>
            <w:r w:rsidRPr="00AA664C">
              <w:rPr>
                <w:rFonts w:ascii="Times New Roman" w:hAnsi="Times New Roman"/>
                <w:sz w:val="16"/>
                <w:szCs w:val="16"/>
              </w:rPr>
              <w:t>5 gadi (vidējais novērošanas laiks ir 2,8 gadi)</w:t>
            </w:r>
          </w:p>
        </w:tc>
        <w:tc>
          <w:tcPr>
            <w:tcW w:w="294" w:type="pct"/>
            <w:tcBorders>
              <w:top w:val="single" w:sz="4" w:space="0" w:color="auto"/>
              <w:bottom w:val="single" w:sz="4" w:space="0" w:color="auto"/>
            </w:tcBorders>
            <w:shd w:val="clear" w:color="auto" w:fill="FFFFFF" w:themeFill="background1"/>
          </w:tcPr>
          <w:p w14:paraId="63EE793C" w14:textId="1BC87B3C" w:rsidR="006C44CD" w:rsidRPr="00AA664C" w:rsidRDefault="006C44CD" w:rsidP="001546C7">
            <w:pPr>
              <w:pStyle w:val="Default"/>
              <w:jc w:val="center"/>
              <w:rPr>
                <w:noProof/>
                <w:sz w:val="16"/>
                <w:szCs w:val="16"/>
              </w:rPr>
            </w:pPr>
            <w:r w:rsidRPr="00AA664C">
              <w:rPr>
                <w:sz w:val="16"/>
                <w:szCs w:val="16"/>
              </w:rPr>
              <w:t xml:space="preserve">163 secīgi pacienti, kuriem ir mugurkaula </w:t>
            </w:r>
            <w:r w:rsidRPr="00AA664C">
              <w:rPr>
                <w:sz w:val="16"/>
                <w:szCs w:val="16"/>
              </w:rPr>
              <w:lastRenderedPageBreak/>
              <w:t>lūzuma osteoporoze</w:t>
            </w:r>
          </w:p>
        </w:tc>
        <w:tc>
          <w:tcPr>
            <w:tcW w:w="219" w:type="pct"/>
            <w:tcBorders>
              <w:top w:val="single" w:sz="4" w:space="0" w:color="auto"/>
              <w:bottom w:val="single" w:sz="4" w:space="0" w:color="auto"/>
            </w:tcBorders>
            <w:shd w:val="clear" w:color="auto" w:fill="FFFFFF" w:themeFill="background1"/>
          </w:tcPr>
          <w:p w14:paraId="4EADDE52" w14:textId="4516D0D7" w:rsidR="006C44CD" w:rsidRPr="00AA664C" w:rsidRDefault="006C44CD" w:rsidP="001546C7">
            <w:pPr>
              <w:pStyle w:val="TableParagraph"/>
              <w:jc w:val="center"/>
              <w:rPr>
                <w:rFonts w:ascii="Times New Roman" w:hAnsi="Times New Roman" w:cs="Times New Roman"/>
                <w:noProof/>
                <w:sz w:val="16"/>
                <w:szCs w:val="16"/>
              </w:rPr>
            </w:pPr>
            <w:r w:rsidRPr="00AA664C">
              <w:rPr>
                <w:rFonts w:ascii="Times New Roman" w:hAnsi="Times New Roman"/>
                <w:sz w:val="16"/>
                <w:szCs w:val="16"/>
              </w:rPr>
              <w:lastRenderedPageBreak/>
              <w:t>16–84</w:t>
            </w:r>
          </w:p>
        </w:tc>
        <w:tc>
          <w:tcPr>
            <w:tcW w:w="214" w:type="pct"/>
            <w:tcBorders>
              <w:top w:val="single" w:sz="4" w:space="0" w:color="auto"/>
              <w:bottom w:val="single" w:sz="4" w:space="0" w:color="auto"/>
            </w:tcBorders>
            <w:shd w:val="clear" w:color="auto" w:fill="FFFFFF" w:themeFill="background1"/>
          </w:tcPr>
          <w:p w14:paraId="7F36BC5D" w14:textId="10706DAA" w:rsidR="006C44CD" w:rsidRPr="00AA664C" w:rsidRDefault="006C44CD" w:rsidP="001546C7">
            <w:pPr>
              <w:pStyle w:val="TableParagraph"/>
              <w:jc w:val="center"/>
              <w:rPr>
                <w:rFonts w:ascii="Times New Roman" w:hAnsi="Times New Roman" w:cs="Times New Roman"/>
                <w:noProof/>
                <w:sz w:val="16"/>
                <w:szCs w:val="16"/>
              </w:rPr>
            </w:pPr>
            <w:r w:rsidRPr="00AA664C">
              <w:rPr>
                <w:rFonts w:ascii="Times New Roman" w:hAnsi="Times New Roman"/>
                <w:sz w:val="16"/>
                <w:szCs w:val="16"/>
              </w:rPr>
              <w:t>abi</w:t>
            </w:r>
          </w:p>
        </w:tc>
        <w:tc>
          <w:tcPr>
            <w:tcW w:w="355" w:type="pct"/>
            <w:tcBorders>
              <w:top w:val="single" w:sz="4" w:space="0" w:color="auto"/>
              <w:bottom w:val="single" w:sz="4" w:space="0" w:color="auto"/>
            </w:tcBorders>
            <w:shd w:val="clear" w:color="auto" w:fill="FFFFFF" w:themeFill="background1"/>
          </w:tcPr>
          <w:p w14:paraId="71E52E0C" w14:textId="6F0FEE30" w:rsidR="006C44CD" w:rsidRPr="00AA664C" w:rsidRDefault="006C44CD" w:rsidP="001546C7">
            <w:pPr>
              <w:pStyle w:val="TableParagraph"/>
              <w:tabs>
                <w:tab w:val="left" w:pos="988"/>
              </w:tabs>
              <w:jc w:val="center"/>
              <w:rPr>
                <w:rFonts w:ascii="Times New Roman" w:hAnsi="Times New Roman" w:cs="Times New Roman"/>
                <w:noProof/>
                <w:sz w:val="16"/>
                <w:szCs w:val="16"/>
              </w:rPr>
            </w:pPr>
            <w:r w:rsidRPr="00AA664C">
              <w:rPr>
                <w:rFonts w:ascii="Times New Roman" w:hAnsi="Times New Roman"/>
                <w:sz w:val="16"/>
                <w:szCs w:val="16"/>
              </w:rPr>
              <w:t>43</w:t>
            </w:r>
          </w:p>
        </w:tc>
        <w:tc>
          <w:tcPr>
            <w:tcW w:w="389" w:type="pct"/>
            <w:tcBorders>
              <w:top w:val="single" w:sz="4" w:space="0" w:color="auto"/>
              <w:bottom w:val="single" w:sz="4" w:space="0" w:color="auto"/>
            </w:tcBorders>
            <w:shd w:val="clear" w:color="auto" w:fill="D9D9D9" w:themeFill="background1" w:themeFillShade="D9"/>
          </w:tcPr>
          <w:p w14:paraId="002482B7" w14:textId="3901273C" w:rsidR="006C44CD" w:rsidRPr="00AA664C" w:rsidRDefault="006C44CD" w:rsidP="001546C7">
            <w:pPr>
              <w:pStyle w:val="Default"/>
              <w:jc w:val="center"/>
              <w:rPr>
                <w:sz w:val="16"/>
                <w:szCs w:val="16"/>
              </w:rPr>
            </w:pPr>
            <w:r w:rsidRPr="00AA664C">
              <w:rPr>
                <w:sz w:val="16"/>
                <w:szCs w:val="16"/>
              </w:rPr>
              <w:t>450 μg D</w:t>
            </w:r>
            <w:r w:rsidRPr="00AA664C">
              <w:rPr>
                <w:sz w:val="16"/>
                <w:szCs w:val="16"/>
                <w:vertAlign w:val="subscript"/>
              </w:rPr>
              <w:t>2</w:t>
            </w:r>
            <w:r w:rsidRPr="00AA664C">
              <w:rPr>
                <w:sz w:val="16"/>
                <w:szCs w:val="16"/>
              </w:rPr>
              <w:t xml:space="preserve"> vitamīna dienā (apvienojumā ar </w:t>
            </w:r>
            <w:r w:rsidRPr="00AA664C">
              <w:rPr>
                <w:sz w:val="16"/>
                <w:szCs w:val="16"/>
              </w:rPr>
              <w:lastRenderedPageBreak/>
              <w:t>60 mg nātrija fluorīda dienā)</w:t>
            </w:r>
          </w:p>
        </w:tc>
        <w:tc>
          <w:tcPr>
            <w:tcW w:w="356" w:type="pct"/>
            <w:tcBorders>
              <w:top w:val="single" w:sz="4" w:space="0" w:color="auto"/>
              <w:bottom w:val="single" w:sz="4" w:space="0" w:color="auto"/>
            </w:tcBorders>
            <w:shd w:val="clear" w:color="auto" w:fill="D9D9D9" w:themeFill="background1" w:themeFillShade="D9"/>
          </w:tcPr>
          <w:p w14:paraId="13B75FCE" w14:textId="442BCA5B" w:rsidR="006C44CD" w:rsidRPr="00AA664C" w:rsidRDefault="006C44CD" w:rsidP="001546C7">
            <w:pPr>
              <w:pStyle w:val="Default"/>
              <w:jc w:val="center"/>
              <w:rPr>
                <w:sz w:val="16"/>
                <w:szCs w:val="16"/>
              </w:rPr>
            </w:pPr>
            <w:r w:rsidRPr="00AA664C">
              <w:rPr>
                <w:sz w:val="16"/>
                <w:szCs w:val="16"/>
              </w:rPr>
              <w:lastRenderedPageBreak/>
              <w:t>1800</w:t>
            </w:r>
          </w:p>
        </w:tc>
        <w:tc>
          <w:tcPr>
            <w:tcW w:w="376" w:type="pct"/>
            <w:tcBorders>
              <w:top w:val="single" w:sz="4" w:space="0" w:color="auto"/>
              <w:bottom w:val="single" w:sz="4" w:space="0" w:color="auto"/>
            </w:tcBorders>
            <w:shd w:val="clear" w:color="auto" w:fill="FFFFFF" w:themeFill="background1"/>
          </w:tcPr>
          <w:p w14:paraId="5BB293E4" w14:textId="5EFED65B" w:rsidR="006C44CD" w:rsidRPr="00AA664C" w:rsidRDefault="006C44CD" w:rsidP="001546C7">
            <w:pPr>
              <w:pStyle w:val="Default"/>
              <w:jc w:val="center"/>
              <w:rPr>
                <w:sz w:val="16"/>
                <w:szCs w:val="16"/>
              </w:rPr>
            </w:pPr>
            <w:r w:rsidRPr="00AA664C">
              <w:rPr>
                <w:sz w:val="16"/>
                <w:szCs w:val="16"/>
              </w:rPr>
              <w:t>t</w:t>
            </w:r>
            <w:r w:rsidRPr="00AA664C">
              <w:rPr>
                <w:sz w:val="16"/>
                <w:szCs w:val="16"/>
                <w:vertAlign w:val="subscript"/>
              </w:rPr>
              <w:t>0</w:t>
            </w:r>
            <w:r w:rsidRPr="00AA664C">
              <w:rPr>
                <w:sz w:val="16"/>
                <w:szCs w:val="16"/>
              </w:rPr>
              <w:t>: 2,50±0,1</w:t>
            </w:r>
          </w:p>
          <w:p w14:paraId="6CE07C3A" w14:textId="71723DF8" w:rsidR="006C44CD" w:rsidRPr="00AA664C" w:rsidRDefault="006C44CD" w:rsidP="001546C7">
            <w:pPr>
              <w:pStyle w:val="Default"/>
              <w:jc w:val="center"/>
              <w:rPr>
                <w:sz w:val="16"/>
                <w:szCs w:val="16"/>
              </w:rPr>
            </w:pPr>
            <w:r w:rsidRPr="00AA664C">
              <w:rPr>
                <w:sz w:val="16"/>
                <w:szCs w:val="16"/>
              </w:rPr>
              <w:t>t</w:t>
            </w:r>
            <w:r w:rsidRPr="00AA664C">
              <w:rPr>
                <w:sz w:val="16"/>
                <w:szCs w:val="16"/>
                <w:vertAlign w:val="subscript"/>
              </w:rPr>
              <w:t>5y</w:t>
            </w:r>
            <w:r w:rsidRPr="00AA664C">
              <w:rPr>
                <w:sz w:val="16"/>
                <w:szCs w:val="16"/>
              </w:rPr>
              <w:t>:2,45±0,06, p&lt;0,001,</w:t>
            </w:r>
          </w:p>
          <w:p w14:paraId="7CE31396" w14:textId="6EB366D8" w:rsidR="006C44CD" w:rsidRPr="00AA664C" w:rsidRDefault="006C44CD" w:rsidP="001546C7">
            <w:pPr>
              <w:pStyle w:val="TableParagraph"/>
              <w:tabs>
                <w:tab w:val="left" w:pos="1399"/>
              </w:tabs>
              <w:jc w:val="center"/>
              <w:rPr>
                <w:rFonts w:ascii="Times New Roman" w:hAnsi="Times New Roman" w:cs="Times New Roman"/>
                <w:noProof/>
                <w:sz w:val="16"/>
                <w:szCs w:val="16"/>
              </w:rPr>
            </w:pPr>
            <w:r w:rsidRPr="00AA664C">
              <w:rPr>
                <w:rFonts w:ascii="Times New Roman" w:hAnsi="Times New Roman"/>
                <w:sz w:val="16"/>
                <w:szCs w:val="16"/>
              </w:rPr>
              <w:t xml:space="preserve">izmaiņu nav </w:t>
            </w:r>
            <w:r w:rsidRPr="00AA664C">
              <w:rPr>
                <w:rFonts w:ascii="Times New Roman" w:hAnsi="Times New Roman"/>
                <w:sz w:val="16"/>
                <w:szCs w:val="16"/>
              </w:rPr>
              <w:lastRenderedPageBreak/>
              <w:t>periodā 6–12 mēnešiem (n=152 pacienti)</w:t>
            </w:r>
          </w:p>
        </w:tc>
        <w:tc>
          <w:tcPr>
            <w:tcW w:w="384" w:type="pct"/>
            <w:tcBorders>
              <w:top w:val="single" w:sz="4" w:space="0" w:color="auto"/>
              <w:bottom w:val="single" w:sz="4" w:space="0" w:color="auto"/>
            </w:tcBorders>
            <w:shd w:val="clear" w:color="auto" w:fill="FFFFFF" w:themeFill="background1"/>
          </w:tcPr>
          <w:p w14:paraId="2E736114" w14:textId="142FBC28" w:rsidR="006C44CD" w:rsidRPr="00AA664C" w:rsidRDefault="006C44CD" w:rsidP="001546C7">
            <w:pPr>
              <w:pStyle w:val="TableParagraph"/>
              <w:tabs>
                <w:tab w:val="left" w:pos="1399"/>
              </w:tabs>
              <w:jc w:val="center"/>
              <w:rPr>
                <w:rFonts w:ascii="Times New Roman" w:hAnsi="Times New Roman" w:cs="Times New Roman"/>
                <w:noProof/>
                <w:sz w:val="16"/>
                <w:szCs w:val="16"/>
              </w:rPr>
            </w:pPr>
            <w:r w:rsidRPr="00AA664C">
              <w:rPr>
                <w:rFonts w:ascii="Times New Roman" w:hAnsi="Times New Roman"/>
                <w:sz w:val="16"/>
                <w:szCs w:val="16"/>
              </w:rPr>
              <w:lastRenderedPageBreak/>
              <w:t xml:space="preserve">terapijas laikā līmenis palielinājās (ziņots Charles </w:t>
            </w:r>
            <w:r w:rsidRPr="00AA664C">
              <w:rPr>
                <w:rFonts w:ascii="Times New Roman" w:hAnsi="Times New Roman"/>
                <w:sz w:val="16"/>
                <w:szCs w:val="16"/>
              </w:rPr>
              <w:lastRenderedPageBreak/>
              <w:t>et al., 1985)</w:t>
            </w:r>
          </w:p>
        </w:tc>
        <w:tc>
          <w:tcPr>
            <w:tcW w:w="292" w:type="pct"/>
            <w:tcBorders>
              <w:top w:val="single" w:sz="4" w:space="0" w:color="auto"/>
              <w:bottom w:val="single" w:sz="4" w:space="0" w:color="auto"/>
            </w:tcBorders>
            <w:shd w:val="clear" w:color="auto" w:fill="FFFFFF" w:themeFill="background1"/>
          </w:tcPr>
          <w:p w14:paraId="1B60046D" w14:textId="5D9796AE" w:rsidR="006C44CD" w:rsidRPr="00AA664C" w:rsidRDefault="006C44CD" w:rsidP="001546C7">
            <w:pPr>
              <w:pStyle w:val="TableParagraph"/>
              <w:jc w:val="center"/>
              <w:rPr>
                <w:rFonts w:ascii="Times New Roman" w:hAnsi="Times New Roman" w:cs="Times New Roman"/>
                <w:noProof/>
                <w:sz w:val="16"/>
                <w:szCs w:val="16"/>
              </w:rPr>
            </w:pPr>
            <w:r w:rsidRPr="00AA664C">
              <w:rPr>
                <w:rFonts w:ascii="Times New Roman" w:hAnsi="Times New Roman"/>
                <w:sz w:val="16"/>
                <w:szCs w:val="16"/>
              </w:rPr>
              <w:lastRenderedPageBreak/>
              <w:t>n/a</w:t>
            </w:r>
          </w:p>
        </w:tc>
        <w:tc>
          <w:tcPr>
            <w:tcW w:w="263" w:type="pct"/>
            <w:tcBorders>
              <w:top w:val="single" w:sz="4" w:space="0" w:color="auto"/>
              <w:bottom w:val="single" w:sz="4" w:space="0" w:color="auto"/>
            </w:tcBorders>
            <w:shd w:val="clear" w:color="auto" w:fill="FFFFFF" w:themeFill="background1"/>
          </w:tcPr>
          <w:p w14:paraId="4D967A00" w14:textId="1B7C82E1" w:rsidR="006C44CD" w:rsidRPr="00AA664C" w:rsidRDefault="006C44CD" w:rsidP="001546C7">
            <w:pPr>
              <w:pStyle w:val="TableParagraph"/>
              <w:jc w:val="center"/>
              <w:rPr>
                <w:rFonts w:ascii="Times New Roman" w:hAnsi="Times New Roman" w:cs="Times New Roman"/>
                <w:noProof/>
                <w:sz w:val="16"/>
                <w:szCs w:val="16"/>
              </w:rPr>
            </w:pPr>
            <w:r w:rsidRPr="00AA664C">
              <w:rPr>
                <w:rFonts w:ascii="Times New Roman" w:hAnsi="Times New Roman"/>
                <w:sz w:val="16"/>
                <w:szCs w:val="16"/>
              </w:rPr>
              <w:t>n/a</w:t>
            </w:r>
          </w:p>
        </w:tc>
        <w:tc>
          <w:tcPr>
            <w:tcW w:w="364" w:type="pct"/>
            <w:tcBorders>
              <w:top w:val="single" w:sz="4" w:space="0" w:color="auto"/>
              <w:bottom w:val="single" w:sz="4" w:space="0" w:color="auto"/>
            </w:tcBorders>
            <w:shd w:val="clear" w:color="auto" w:fill="FFFFFF" w:themeFill="background1"/>
          </w:tcPr>
          <w:p w14:paraId="20D338E1" w14:textId="7BE576A6" w:rsidR="006C44CD" w:rsidRPr="00AA664C" w:rsidRDefault="006C44CD" w:rsidP="001546C7">
            <w:pPr>
              <w:pStyle w:val="TableParagraph"/>
              <w:jc w:val="center"/>
              <w:rPr>
                <w:rFonts w:ascii="Times New Roman" w:hAnsi="Times New Roman" w:cs="Times New Roman"/>
                <w:noProof/>
                <w:sz w:val="16"/>
                <w:szCs w:val="16"/>
              </w:rPr>
            </w:pPr>
            <w:r w:rsidRPr="00AA664C">
              <w:rPr>
                <w:rFonts w:ascii="Times New Roman" w:hAnsi="Times New Roman"/>
                <w:sz w:val="16"/>
                <w:szCs w:val="16"/>
              </w:rPr>
              <w:t>Hiperkalcēmijas epizodes nav novērotas</w:t>
            </w:r>
          </w:p>
        </w:tc>
        <w:tc>
          <w:tcPr>
            <w:tcW w:w="385" w:type="pct"/>
            <w:tcBorders>
              <w:top w:val="single" w:sz="4" w:space="0" w:color="auto"/>
              <w:bottom w:val="single" w:sz="4" w:space="0" w:color="auto"/>
            </w:tcBorders>
            <w:shd w:val="clear" w:color="auto" w:fill="FFFFFF" w:themeFill="background1"/>
          </w:tcPr>
          <w:p w14:paraId="6239D246" w14:textId="03C01B56" w:rsidR="006C44CD" w:rsidRPr="00AA664C" w:rsidRDefault="006C44CD" w:rsidP="001546C7">
            <w:pPr>
              <w:pStyle w:val="TableParagraph"/>
              <w:jc w:val="center"/>
              <w:rPr>
                <w:rFonts w:ascii="Times New Roman" w:hAnsi="Times New Roman" w:cs="Times New Roman"/>
                <w:noProof/>
                <w:sz w:val="16"/>
                <w:szCs w:val="16"/>
              </w:rPr>
            </w:pPr>
            <w:r w:rsidRPr="00AA664C">
              <w:rPr>
                <w:rFonts w:ascii="Times New Roman" w:hAnsi="Times New Roman"/>
                <w:sz w:val="16"/>
                <w:szCs w:val="16"/>
              </w:rPr>
              <w:t>Terapijas laikā Ca izdalīšanās urīnā nemainījās</w:t>
            </w:r>
          </w:p>
        </w:tc>
      </w:tr>
      <w:tr w:rsidR="006C44CD" w:rsidRPr="00AA664C" w14:paraId="3DAB8EF3" w14:textId="77777777" w:rsidTr="004F4869">
        <w:tc>
          <w:tcPr>
            <w:tcW w:w="376" w:type="pct"/>
            <w:tcBorders>
              <w:top w:val="single" w:sz="4" w:space="0" w:color="auto"/>
              <w:bottom w:val="single" w:sz="4" w:space="0" w:color="auto"/>
            </w:tcBorders>
            <w:shd w:val="clear" w:color="auto" w:fill="FFFFFF" w:themeFill="background1"/>
          </w:tcPr>
          <w:p w14:paraId="6444ED94" w14:textId="435B25A0" w:rsidR="006C44CD" w:rsidRPr="00AA664C" w:rsidRDefault="006C44CD" w:rsidP="006C44CD">
            <w:pPr>
              <w:jc w:val="both"/>
              <w:rPr>
                <w:rFonts w:ascii="Times New Roman" w:hAnsi="Times New Roman" w:cs="Times New Roman"/>
                <w:b/>
                <w:bCs/>
                <w:sz w:val="16"/>
                <w:szCs w:val="16"/>
              </w:rPr>
            </w:pPr>
            <w:r w:rsidRPr="00AA664C">
              <w:rPr>
                <w:rFonts w:ascii="Times New Roman" w:hAnsi="Times New Roman"/>
                <w:b/>
                <w:sz w:val="16"/>
                <w:szCs w:val="16"/>
              </w:rPr>
              <w:t>Barger-Lux et al., 1998</w:t>
            </w:r>
          </w:p>
          <w:p w14:paraId="68A09214" w14:textId="48A7B12D" w:rsidR="006C44CD" w:rsidRPr="00AA664C" w:rsidRDefault="006C44CD" w:rsidP="006C44CD">
            <w:pPr>
              <w:jc w:val="both"/>
              <w:rPr>
                <w:rFonts w:ascii="Times New Roman" w:hAnsi="Times New Roman" w:cs="Times New Roman"/>
                <w:noProof/>
                <w:sz w:val="16"/>
                <w:szCs w:val="16"/>
              </w:rPr>
            </w:pPr>
            <w:r w:rsidRPr="00AA664C">
              <w:rPr>
                <w:rFonts w:ascii="Times New Roman" w:hAnsi="Times New Roman"/>
                <w:sz w:val="16"/>
                <w:szCs w:val="16"/>
              </w:rPr>
              <w:t xml:space="preserve">Omaha, ASV (41° ziemeļu platums) </w:t>
            </w:r>
          </w:p>
        </w:tc>
        <w:tc>
          <w:tcPr>
            <w:tcW w:w="376" w:type="pct"/>
            <w:gridSpan w:val="2"/>
            <w:tcBorders>
              <w:top w:val="single" w:sz="4" w:space="0" w:color="auto"/>
              <w:bottom w:val="single" w:sz="4" w:space="0" w:color="auto"/>
            </w:tcBorders>
            <w:shd w:val="clear" w:color="auto" w:fill="FFFFFF" w:themeFill="background1"/>
          </w:tcPr>
          <w:p w14:paraId="7310FC6D" w14:textId="46C035ED" w:rsidR="006C44CD" w:rsidRPr="00AA664C" w:rsidRDefault="006C44CD" w:rsidP="001546C7">
            <w:pPr>
              <w:pStyle w:val="TableParagraph"/>
              <w:jc w:val="center"/>
              <w:rPr>
                <w:rFonts w:ascii="Times New Roman" w:hAnsi="Times New Roman" w:cs="Times New Roman"/>
                <w:noProof/>
                <w:sz w:val="16"/>
                <w:szCs w:val="16"/>
              </w:rPr>
            </w:pPr>
            <w:r w:rsidRPr="00AA664C">
              <w:rPr>
                <w:rFonts w:ascii="Times New Roman" w:hAnsi="Times New Roman"/>
                <w:sz w:val="16"/>
                <w:szCs w:val="16"/>
              </w:rPr>
              <w:t>Atklāts</w:t>
            </w:r>
          </w:p>
        </w:tc>
        <w:tc>
          <w:tcPr>
            <w:tcW w:w="356" w:type="pct"/>
            <w:tcBorders>
              <w:top w:val="single" w:sz="4" w:space="0" w:color="auto"/>
              <w:bottom w:val="single" w:sz="4" w:space="0" w:color="auto"/>
            </w:tcBorders>
            <w:shd w:val="clear" w:color="auto" w:fill="FFFFFF" w:themeFill="background1"/>
          </w:tcPr>
          <w:p w14:paraId="6DB0E8C4" w14:textId="56E18F0D" w:rsidR="006C44CD" w:rsidRPr="00AA664C" w:rsidRDefault="006C44CD" w:rsidP="001546C7">
            <w:pPr>
              <w:pStyle w:val="TableParagraph"/>
              <w:jc w:val="center"/>
              <w:rPr>
                <w:rFonts w:ascii="Times New Roman" w:hAnsi="Times New Roman" w:cs="Times New Roman"/>
                <w:noProof/>
                <w:sz w:val="16"/>
                <w:szCs w:val="16"/>
              </w:rPr>
            </w:pPr>
            <w:r w:rsidRPr="00AA664C">
              <w:rPr>
                <w:rFonts w:ascii="Times New Roman" w:hAnsi="Times New Roman"/>
                <w:sz w:val="16"/>
                <w:szCs w:val="16"/>
              </w:rPr>
              <w:t>8 nedēļas (janvāris–aprīlis)</w:t>
            </w:r>
          </w:p>
        </w:tc>
        <w:tc>
          <w:tcPr>
            <w:tcW w:w="294" w:type="pct"/>
            <w:tcBorders>
              <w:top w:val="single" w:sz="4" w:space="0" w:color="auto"/>
              <w:bottom w:val="single" w:sz="4" w:space="0" w:color="auto"/>
            </w:tcBorders>
            <w:shd w:val="clear" w:color="auto" w:fill="FFFFFF" w:themeFill="background1"/>
          </w:tcPr>
          <w:p w14:paraId="36DE9B1E" w14:textId="2639CA47" w:rsidR="006C44CD" w:rsidRPr="00AA664C" w:rsidRDefault="006C44CD" w:rsidP="001546C7">
            <w:pPr>
              <w:pStyle w:val="Default"/>
              <w:jc w:val="center"/>
              <w:rPr>
                <w:noProof/>
                <w:sz w:val="16"/>
                <w:szCs w:val="16"/>
              </w:rPr>
            </w:pPr>
            <w:r w:rsidRPr="00AA664C">
              <w:rPr>
                <w:sz w:val="16"/>
                <w:szCs w:val="16"/>
              </w:rPr>
              <w:t>38 veseli</w:t>
            </w:r>
          </w:p>
        </w:tc>
        <w:tc>
          <w:tcPr>
            <w:tcW w:w="219" w:type="pct"/>
            <w:tcBorders>
              <w:top w:val="single" w:sz="4" w:space="0" w:color="auto"/>
              <w:bottom w:val="single" w:sz="4" w:space="0" w:color="auto"/>
            </w:tcBorders>
            <w:shd w:val="clear" w:color="auto" w:fill="FFFFFF" w:themeFill="background1"/>
          </w:tcPr>
          <w:p w14:paraId="14F1A7BE" w14:textId="17569C41" w:rsidR="006C44CD" w:rsidRPr="00AA664C" w:rsidRDefault="006C44CD" w:rsidP="001546C7">
            <w:pPr>
              <w:pStyle w:val="TableParagraph"/>
              <w:jc w:val="center"/>
              <w:rPr>
                <w:rFonts w:ascii="Times New Roman" w:hAnsi="Times New Roman" w:cs="Times New Roman"/>
                <w:noProof/>
                <w:sz w:val="16"/>
                <w:szCs w:val="16"/>
              </w:rPr>
            </w:pPr>
            <w:r w:rsidRPr="00AA664C">
              <w:rPr>
                <w:rFonts w:ascii="Times New Roman" w:hAnsi="Times New Roman"/>
                <w:sz w:val="16"/>
                <w:szCs w:val="16"/>
              </w:rPr>
              <w:t>20–37</w:t>
            </w:r>
          </w:p>
        </w:tc>
        <w:tc>
          <w:tcPr>
            <w:tcW w:w="214" w:type="pct"/>
            <w:tcBorders>
              <w:top w:val="single" w:sz="4" w:space="0" w:color="auto"/>
              <w:bottom w:val="single" w:sz="4" w:space="0" w:color="auto"/>
            </w:tcBorders>
            <w:shd w:val="clear" w:color="auto" w:fill="FFFFFF" w:themeFill="background1"/>
          </w:tcPr>
          <w:p w14:paraId="15BCCF56" w14:textId="1211D67E" w:rsidR="006C44CD" w:rsidRPr="00AA664C" w:rsidRDefault="006C44CD" w:rsidP="001546C7">
            <w:pPr>
              <w:pStyle w:val="TableParagraph"/>
              <w:jc w:val="center"/>
              <w:rPr>
                <w:rFonts w:ascii="Times New Roman" w:hAnsi="Times New Roman" w:cs="Times New Roman"/>
                <w:noProof/>
                <w:sz w:val="16"/>
                <w:szCs w:val="16"/>
              </w:rPr>
            </w:pPr>
            <w:r w:rsidRPr="00AA664C">
              <w:rPr>
                <w:rFonts w:ascii="Times New Roman" w:hAnsi="Times New Roman"/>
                <w:sz w:val="16"/>
                <w:szCs w:val="16"/>
              </w:rPr>
              <w:t>vīrieši</w:t>
            </w:r>
          </w:p>
        </w:tc>
        <w:tc>
          <w:tcPr>
            <w:tcW w:w="355" w:type="pct"/>
            <w:tcBorders>
              <w:top w:val="single" w:sz="4" w:space="0" w:color="auto"/>
              <w:bottom w:val="single" w:sz="4" w:space="0" w:color="auto"/>
            </w:tcBorders>
            <w:shd w:val="clear" w:color="auto" w:fill="FFFFFF" w:themeFill="background1"/>
          </w:tcPr>
          <w:p w14:paraId="076AC946" w14:textId="70B51C69" w:rsidR="006C44CD" w:rsidRPr="00AA664C" w:rsidRDefault="006C44CD" w:rsidP="001546C7">
            <w:pPr>
              <w:pStyle w:val="TableParagraph"/>
              <w:tabs>
                <w:tab w:val="left" w:pos="988"/>
              </w:tabs>
              <w:jc w:val="center"/>
              <w:rPr>
                <w:rFonts w:ascii="Times New Roman" w:hAnsi="Times New Roman" w:cs="Times New Roman"/>
                <w:noProof/>
                <w:sz w:val="16"/>
                <w:szCs w:val="16"/>
              </w:rPr>
            </w:pPr>
            <w:r w:rsidRPr="00AA664C">
              <w:rPr>
                <w:rFonts w:ascii="Times New Roman" w:hAnsi="Times New Roman"/>
                <w:sz w:val="16"/>
                <w:szCs w:val="16"/>
              </w:rPr>
              <w:t>38</w:t>
            </w:r>
          </w:p>
        </w:tc>
        <w:tc>
          <w:tcPr>
            <w:tcW w:w="389" w:type="pct"/>
            <w:tcBorders>
              <w:top w:val="single" w:sz="4" w:space="0" w:color="auto"/>
              <w:bottom w:val="single" w:sz="4" w:space="0" w:color="auto"/>
            </w:tcBorders>
            <w:shd w:val="clear" w:color="auto" w:fill="D9D9D9" w:themeFill="background1" w:themeFillShade="D9"/>
          </w:tcPr>
          <w:p w14:paraId="26B82A4B" w14:textId="0BE706EB" w:rsidR="006C44CD" w:rsidRPr="00AA664C" w:rsidRDefault="006C44CD" w:rsidP="001546C7">
            <w:pPr>
              <w:pStyle w:val="Default"/>
              <w:jc w:val="center"/>
              <w:rPr>
                <w:sz w:val="16"/>
                <w:szCs w:val="16"/>
              </w:rPr>
            </w:pPr>
            <w:r w:rsidRPr="00AA664C">
              <w:rPr>
                <w:sz w:val="16"/>
                <w:szCs w:val="16"/>
              </w:rPr>
              <w:t>35, 234 vai 1269 μg D</w:t>
            </w:r>
            <w:r w:rsidRPr="00AA664C">
              <w:rPr>
                <w:sz w:val="16"/>
                <w:szCs w:val="16"/>
                <w:vertAlign w:val="subscript"/>
              </w:rPr>
              <w:t>3</w:t>
            </w:r>
            <w:r w:rsidRPr="00AA664C">
              <w:rPr>
                <w:sz w:val="16"/>
                <w:szCs w:val="16"/>
              </w:rPr>
              <w:t> vitamīna dienā (analizētas devas)</w:t>
            </w:r>
          </w:p>
        </w:tc>
        <w:tc>
          <w:tcPr>
            <w:tcW w:w="356" w:type="pct"/>
            <w:tcBorders>
              <w:top w:val="single" w:sz="4" w:space="0" w:color="auto"/>
              <w:bottom w:val="single" w:sz="4" w:space="0" w:color="auto"/>
            </w:tcBorders>
            <w:shd w:val="clear" w:color="auto" w:fill="D9D9D9" w:themeFill="background1" w:themeFillShade="D9"/>
          </w:tcPr>
          <w:p w14:paraId="023B4B01" w14:textId="78B9D32B" w:rsidR="006C44CD" w:rsidRPr="00AA664C" w:rsidRDefault="006C44CD" w:rsidP="001546C7">
            <w:pPr>
              <w:pStyle w:val="Default"/>
              <w:jc w:val="center"/>
              <w:rPr>
                <w:sz w:val="16"/>
                <w:szCs w:val="16"/>
              </w:rPr>
            </w:pPr>
            <w:r w:rsidRPr="00AA664C">
              <w:rPr>
                <w:sz w:val="16"/>
                <w:szCs w:val="16"/>
              </w:rPr>
              <w:t>Nē</w:t>
            </w:r>
          </w:p>
        </w:tc>
        <w:tc>
          <w:tcPr>
            <w:tcW w:w="376" w:type="pct"/>
            <w:tcBorders>
              <w:top w:val="single" w:sz="4" w:space="0" w:color="auto"/>
              <w:bottom w:val="single" w:sz="4" w:space="0" w:color="auto"/>
            </w:tcBorders>
            <w:shd w:val="clear" w:color="auto" w:fill="FFFFFF" w:themeFill="background1"/>
          </w:tcPr>
          <w:p w14:paraId="37B90AFA" w14:textId="737D4D93" w:rsidR="006C44CD" w:rsidRPr="00AA664C" w:rsidRDefault="006C44CD" w:rsidP="001546C7">
            <w:pPr>
              <w:pStyle w:val="TableParagraph"/>
              <w:tabs>
                <w:tab w:val="left" w:pos="1399"/>
              </w:tabs>
              <w:jc w:val="center"/>
              <w:rPr>
                <w:rFonts w:ascii="Times New Roman" w:hAnsi="Times New Roman" w:cs="Times New Roman"/>
                <w:noProof/>
                <w:sz w:val="16"/>
                <w:szCs w:val="16"/>
              </w:rPr>
            </w:pPr>
            <w:r w:rsidRPr="00AA664C">
              <w:rPr>
                <w:rFonts w:ascii="Times New Roman" w:hAnsi="Times New Roman"/>
                <w:sz w:val="16"/>
                <w:szCs w:val="16"/>
              </w:rPr>
              <w:t>nav ziņots</w:t>
            </w:r>
          </w:p>
        </w:tc>
        <w:tc>
          <w:tcPr>
            <w:tcW w:w="384" w:type="pct"/>
            <w:tcBorders>
              <w:top w:val="single" w:sz="4" w:space="0" w:color="auto"/>
              <w:bottom w:val="single" w:sz="4" w:space="0" w:color="auto"/>
            </w:tcBorders>
            <w:shd w:val="clear" w:color="auto" w:fill="FFFFFF" w:themeFill="background1"/>
          </w:tcPr>
          <w:p w14:paraId="0FB9BCD1" w14:textId="06521217" w:rsidR="006C44CD" w:rsidRPr="00AA664C" w:rsidRDefault="006C44CD" w:rsidP="001546C7">
            <w:pPr>
              <w:pStyle w:val="Default"/>
              <w:jc w:val="center"/>
              <w:rPr>
                <w:sz w:val="16"/>
                <w:szCs w:val="16"/>
              </w:rPr>
            </w:pPr>
            <w:r w:rsidRPr="00AA664C">
              <w:rPr>
                <w:sz w:val="16"/>
                <w:szCs w:val="16"/>
              </w:rPr>
              <w:t>t</w:t>
            </w:r>
            <w:r w:rsidRPr="00AA664C">
              <w:rPr>
                <w:sz w:val="16"/>
                <w:szCs w:val="16"/>
                <w:vertAlign w:val="subscript"/>
              </w:rPr>
              <w:t>0</w:t>
            </w:r>
            <w:r w:rsidRPr="00AA664C">
              <w:rPr>
                <w:sz w:val="16"/>
                <w:szCs w:val="16"/>
              </w:rPr>
              <w:t xml:space="preserve"> visiem 116 pētījumā iesaistītajiem subjektiem:</w:t>
            </w:r>
          </w:p>
          <w:p w14:paraId="638D53CC" w14:textId="6BC2B7FA" w:rsidR="006C44CD" w:rsidRPr="00AA664C" w:rsidRDefault="006C44CD" w:rsidP="001546C7">
            <w:pPr>
              <w:pStyle w:val="Default"/>
              <w:jc w:val="center"/>
              <w:rPr>
                <w:sz w:val="16"/>
                <w:szCs w:val="16"/>
              </w:rPr>
            </w:pPr>
            <w:r w:rsidRPr="00AA664C">
              <w:rPr>
                <w:sz w:val="16"/>
                <w:szCs w:val="16"/>
              </w:rPr>
              <w:t>67±25</w:t>
            </w:r>
          </w:p>
          <w:p w14:paraId="53F15124" w14:textId="77777777" w:rsidR="001546C7" w:rsidRPr="00AA664C" w:rsidRDefault="001546C7" w:rsidP="001546C7">
            <w:pPr>
              <w:pStyle w:val="Default"/>
              <w:jc w:val="center"/>
              <w:rPr>
                <w:sz w:val="16"/>
                <w:szCs w:val="16"/>
              </w:rPr>
            </w:pPr>
          </w:p>
          <w:p w14:paraId="50FC7FB5" w14:textId="77777777" w:rsidR="001546C7" w:rsidRPr="00AA664C" w:rsidRDefault="006C44CD" w:rsidP="001546C7">
            <w:pPr>
              <w:pStyle w:val="Default"/>
              <w:jc w:val="center"/>
              <w:rPr>
                <w:sz w:val="16"/>
                <w:szCs w:val="16"/>
              </w:rPr>
            </w:pPr>
            <w:r w:rsidRPr="00AA664C">
              <w:rPr>
                <w:sz w:val="16"/>
                <w:szCs w:val="16"/>
              </w:rPr>
              <w:t>35 μg D</w:t>
            </w:r>
            <w:r w:rsidRPr="00AA664C">
              <w:rPr>
                <w:sz w:val="16"/>
                <w:szCs w:val="16"/>
                <w:vertAlign w:val="subscript"/>
              </w:rPr>
              <w:t>3</w:t>
            </w:r>
            <w:r w:rsidRPr="00AA664C">
              <w:rPr>
                <w:sz w:val="16"/>
                <w:szCs w:val="16"/>
              </w:rPr>
              <w:t> vitamīna dienā: Δ: +28,6±5,3</w:t>
            </w:r>
          </w:p>
          <w:p w14:paraId="272C15B4" w14:textId="77777777" w:rsidR="001546C7" w:rsidRPr="00AA664C" w:rsidRDefault="001546C7" w:rsidP="001546C7">
            <w:pPr>
              <w:pStyle w:val="Default"/>
              <w:jc w:val="center"/>
              <w:rPr>
                <w:sz w:val="16"/>
                <w:szCs w:val="16"/>
              </w:rPr>
            </w:pPr>
          </w:p>
          <w:p w14:paraId="7F64F106" w14:textId="77777777" w:rsidR="001546C7" w:rsidRPr="00AA664C" w:rsidRDefault="006C44CD" w:rsidP="001546C7">
            <w:pPr>
              <w:pStyle w:val="Default"/>
              <w:jc w:val="center"/>
              <w:rPr>
                <w:sz w:val="16"/>
                <w:szCs w:val="16"/>
              </w:rPr>
            </w:pPr>
            <w:r w:rsidRPr="00AA664C">
              <w:rPr>
                <w:sz w:val="16"/>
                <w:szCs w:val="16"/>
              </w:rPr>
              <w:t>234 μg D</w:t>
            </w:r>
            <w:r w:rsidRPr="00AA664C">
              <w:rPr>
                <w:sz w:val="16"/>
                <w:szCs w:val="16"/>
                <w:vertAlign w:val="subscript"/>
              </w:rPr>
              <w:t>3</w:t>
            </w:r>
            <w:r w:rsidRPr="00AA664C">
              <w:rPr>
                <w:sz w:val="16"/>
                <w:szCs w:val="16"/>
              </w:rPr>
              <w:t> vitamīna dienā:</w:t>
            </w:r>
          </w:p>
          <w:p w14:paraId="59B7E736" w14:textId="2E474669" w:rsidR="001546C7" w:rsidRPr="00AA664C" w:rsidRDefault="006C44CD" w:rsidP="001546C7">
            <w:pPr>
              <w:pStyle w:val="Default"/>
              <w:jc w:val="center"/>
              <w:rPr>
                <w:sz w:val="16"/>
                <w:szCs w:val="16"/>
              </w:rPr>
            </w:pPr>
            <w:r w:rsidRPr="00AA664C">
              <w:rPr>
                <w:sz w:val="16"/>
                <w:szCs w:val="16"/>
              </w:rPr>
              <w:t>Δ: +146,1±12,0</w:t>
            </w:r>
          </w:p>
          <w:p w14:paraId="1F551052" w14:textId="77777777" w:rsidR="001546C7" w:rsidRPr="00AA664C" w:rsidRDefault="001546C7" w:rsidP="001546C7">
            <w:pPr>
              <w:pStyle w:val="Default"/>
              <w:jc w:val="center"/>
              <w:rPr>
                <w:sz w:val="16"/>
                <w:szCs w:val="16"/>
              </w:rPr>
            </w:pPr>
          </w:p>
          <w:p w14:paraId="148ECC19" w14:textId="77777777" w:rsidR="001546C7" w:rsidRPr="00AA664C" w:rsidRDefault="006C44CD" w:rsidP="001546C7">
            <w:pPr>
              <w:pStyle w:val="Default"/>
              <w:jc w:val="center"/>
              <w:rPr>
                <w:sz w:val="16"/>
                <w:szCs w:val="16"/>
              </w:rPr>
            </w:pPr>
            <w:r w:rsidRPr="00AA664C">
              <w:rPr>
                <w:sz w:val="16"/>
                <w:szCs w:val="16"/>
              </w:rPr>
              <w:t>1269 μg D</w:t>
            </w:r>
            <w:r w:rsidRPr="00AA664C">
              <w:rPr>
                <w:sz w:val="16"/>
                <w:szCs w:val="16"/>
                <w:vertAlign w:val="subscript"/>
              </w:rPr>
              <w:t>3</w:t>
            </w:r>
            <w:r w:rsidRPr="00AA664C">
              <w:rPr>
                <w:sz w:val="16"/>
                <w:szCs w:val="16"/>
              </w:rPr>
              <w:t> vitamīna dienā:</w:t>
            </w:r>
          </w:p>
          <w:p w14:paraId="3FD4A9F4" w14:textId="59831378" w:rsidR="006C44CD" w:rsidRPr="00AA664C" w:rsidRDefault="006C44CD" w:rsidP="001546C7">
            <w:pPr>
              <w:pStyle w:val="Default"/>
              <w:jc w:val="center"/>
              <w:rPr>
                <w:sz w:val="16"/>
                <w:szCs w:val="16"/>
              </w:rPr>
            </w:pPr>
            <w:r w:rsidRPr="00AA664C">
              <w:rPr>
                <w:sz w:val="16"/>
                <w:szCs w:val="16"/>
              </w:rPr>
              <w:t>Δ: +643,0±42,7</w:t>
            </w:r>
          </w:p>
          <w:p w14:paraId="50E6F9B4" w14:textId="2915E9D4" w:rsidR="006C44CD" w:rsidRPr="00AA664C" w:rsidRDefault="006C44CD" w:rsidP="001546C7">
            <w:pPr>
              <w:pStyle w:val="TableParagraph"/>
              <w:tabs>
                <w:tab w:val="left" w:pos="1399"/>
              </w:tabs>
              <w:jc w:val="center"/>
              <w:rPr>
                <w:rFonts w:ascii="Times New Roman" w:hAnsi="Times New Roman" w:cs="Times New Roman"/>
                <w:noProof/>
                <w:sz w:val="16"/>
                <w:szCs w:val="16"/>
              </w:rPr>
            </w:pPr>
            <w:r w:rsidRPr="00AA664C">
              <w:rPr>
                <w:rFonts w:ascii="Times New Roman" w:hAnsi="Times New Roman"/>
                <w:sz w:val="16"/>
                <w:szCs w:val="16"/>
              </w:rPr>
              <w:t>(vid.±SEM)</w:t>
            </w:r>
          </w:p>
        </w:tc>
        <w:tc>
          <w:tcPr>
            <w:tcW w:w="292" w:type="pct"/>
            <w:tcBorders>
              <w:top w:val="single" w:sz="4" w:space="0" w:color="auto"/>
              <w:bottom w:val="single" w:sz="4" w:space="0" w:color="auto"/>
            </w:tcBorders>
            <w:shd w:val="clear" w:color="auto" w:fill="FFFFFF" w:themeFill="background1"/>
          </w:tcPr>
          <w:p w14:paraId="480659EA" w14:textId="48B8335F" w:rsidR="006C44CD" w:rsidRPr="00AA664C" w:rsidRDefault="006C44CD" w:rsidP="001546C7">
            <w:pPr>
              <w:pStyle w:val="TableParagraph"/>
              <w:jc w:val="center"/>
              <w:rPr>
                <w:rFonts w:ascii="Times New Roman" w:hAnsi="Times New Roman" w:cs="Times New Roman"/>
                <w:noProof/>
                <w:sz w:val="16"/>
                <w:szCs w:val="16"/>
              </w:rPr>
            </w:pPr>
            <w:r w:rsidRPr="00AA664C">
              <w:rPr>
                <w:rFonts w:ascii="Times New Roman" w:hAnsi="Times New Roman"/>
                <w:sz w:val="16"/>
                <w:szCs w:val="16"/>
              </w:rPr>
              <w:t>n/a</w:t>
            </w:r>
          </w:p>
        </w:tc>
        <w:tc>
          <w:tcPr>
            <w:tcW w:w="263" w:type="pct"/>
            <w:tcBorders>
              <w:top w:val="single" w:sz="4" w:space="0" w:color="auto"/>
              <w:bottom w:val="single" w:sz="4" w:space="0" w:color="auto"/>
            </w:tcBorders>
            <w:shd w:val="clear" w:color="auto" w:fill="FFFFFF" w:themeFill="background1"/>
          </w:tcPr>
          <w:p w14:paraId="36B43296" w14:textId="12B5BA46" w:rsidR="006C44CD" w:rsidRPr="00AA664C" w:rsidRDefault="006C44CD" w:rsidP="001546C7">
            <w:pPr>
              <w:pStyle w:val="TableParagraph"/>
              <w:jc w:val="center"/>
              <w:rPr>
                <w:rFonts w:ascii="Times New Roman" w:hAnsi="Times New Roman" w:cs="Times New Roman"/>
                <w:noProof/>
                <w:sz w:val="16"/>
                <w:szCs w:val="16"/>
              </w:rPr>
            </w:pPr>
            <w:r w:rsidRPr="00AA664C">
              <w:rPr>
                <w:rFonts w:ascii="Times New Roman" w:hAnsi="Times New Roman"/>
                <w:sz w:val="16"/>
                <w:szCs w:val="16"/>
              </w:rPr>
              <w:t>n/a</w:t>
            </w:r>
          </w:p>
        </w:tc>
        <w:tc>
          <w:tcPr>
            <w:tcW w:w="364" w:type="pct"/>
            <w:tcBorders>
              <w:top w:val="single" w:sz="4" w:space="0" w:color="auto"/>
              <w:bottom w:val="single" w:sz="4" w:space="0" w:color="auto"/>
            </w:tcBorders>
            <w:shd w:val="clear" w:color="auto" w:fill="FFFFFF" w:themeFill="background1"/>
          </w:tcPr>
          <w:p w14:paraId="3A057065" w14:textId="2D05B84A" w:rsidR="006C44CD" w:rsidRPr="00AA664C" w:rsidRDefault="006C44CD" w:rsidP="001546C7">
            <w:pPr>
              <w:pStyle w:val="TableParagraph"/>
              <w:jc w:val="center"/>
              <w:rPr>
                <w:rFonts w:ascii="Times New Roman" w:hAnsi="Times New Roman" w:cs="Times New Roman"/>
                <w:noProof/>
                <w:sz w:val="16"/>
                <w:szCs w:val="16"/>
              </w:rPr>
            </w:pPr>
            <w:r w:rsidRPr="00AA664C">
              <w:rPr>
                <w:rFonts w:ascii="Times New Roman" w:hAnsi="Times New Roman"/>
                <w:sz w:val="16"/>
                <w:szCs w:val="16"/>
              </w:rPr>
              <w:t>“pēcterapijas testēšanā, pārbaudot ar D</w:t>
            </w:r>
            <w:r w:rsidRPr="00AA664C">
              <w:rPr>
                <w:rFonts w:ascii="Times New Roman" w:hAnsi="Times New Roman"/>
                <w:sz w:val="16"/>
                <w:szCs w:val="16"/>
                <w:vertAlign w:val="subscript"/>
              </w:rPr>
              <w:t>3</w:t>
            </w:r>
            <w:r w:rsidRPr="00AA664C">
              <w:rPr>
                <w:rFonts w:ascii="Times New Roman" w:hAnsi="Times New Roman"/>
                <w:sz w:val="16"/>
                <w:szCs w:val="16"/>
              </w:rPr>
              <w:t xml:space="preserve"> vitamīnu ārstētos subjektus, hiperkalcēmija netika konstatēta”</w:t>
            </w:r>
          </w:p>
        </w:tc>
        <w:tc>
          <w:tcPr>
            <w:tcW w:w="385" w:type="pct"/>
            <w:tcBorders>
              <w:top w:val="single" w:sz="4" w:space="0" w:color="auto"/>
              <w:bottom w:val="single" w:sz="4" w:space="0" w:color="auto"/>
            </w:tcBorders>
            <w:shd w:val="clear" w:color="auto" w:fill="FFFFFF" w:themeFill="background1"/>
          </w:tcPr>
          <w:p w14:paraId="7DB5AC9A" w14:textId="77777777" w:rsidR="006C44CD" w:rsidRPr="00AA664C" w:rsidRDefault="006C44CD" w:rsidP="001546C7">
            <w:pPr>
              <w:pStyle w:val="TableParagraph"/>
              <w:jc w:val="center"/>
              <w:rPr>
                <w:rFonts w:ascii="Times New Roman" w:hAnsi="Times New Roman" w:cs="Times New Roman"/>
                <w:noProof/>
                <w:sz w:val="16"/>
                <w:szCs w:val="16"/>
                <w:lang w:val="en-GB"/>
              </w:rPr>
            </w:pPr>
          </w:p>
        </w:tc>
      </w:tr>
      <w:tr w:rsidR="000667D8" w:rsidRPr="00AA664C" w14:paraId="00D3B956" w14:textId="77777777" w:rsidTr="004F4869">
        <w:tc>
          <w:tcPr>
            <w:tcW w:w="376" w:type="pct"/>
            <w:tcBorders>
              <w:top w:val="single" w:sz="4" w:space="0" w:color="auto"/>
              <w:bottom w:val="single" w:sz="4" w:space="0" w:color="auto"/>
            </w:tcBorders>
            <w:shd w:val="clear" w:color="auto" w:fill="FFFFFF" w:themeFill="background1"/>
          </w:tcPr>
          <w:p w14:paraId="0580DC0D" w14:textId="77777777" w:rsidR="000667D8" w:rsidRPr="00AA664C" w:rsidRDefault="000667D8" w:rsidP="000667D8">
            <w:pPr>
              <w:jc w:val="both"/>
              <w:rPr>
                <w:rFonts w:ascii="Times New Roman" w:hAnsi="Times New Roman" w:cs="Times New Roman"/>
                <w:b/>
                <w:bCs/>
                <w:sz w:val="16"/>
                <w:szCs w:val="16"/>
              </w:rPr>
            </w:pPr>
            <w:r w:rsidRPr="00AA664C">
              <w:rPr>
                <w:rFonts w:ascii="Times New Roman" w:hAnsi="Times New Roman"/>
                <w:b/>
                <w:sz w:val="16"/>
                <w:szCs w:val="16"/>
              </w:rPr>
              <w:t>Schwartzman un Franck, 1987</w:t>
            </w:r>
          </w:p>
          <w:p w14:paraId="7997D59E" w14:textId="3B8698CB" w:rsidR="000667D8" w:rsidRPr="00AA664C" w:rsidRDefault="000667D8" w:rsidP="000667D8">
            <w:pPr>
              <w:jc w:val="both"/>
              <w:rPr>
                <w:rFonts w:ascii="Times New Roman" w:hAnsi="Times New Roman" w:cs="Times New Roman"/>
                <w:noProof/>
                <w:sz w:val="16"/>
                <w:szCs w:val="16"/>
              </w:rPr>
            </w:pPr>
            <w:r w:rsidRPr="00AA664C">
              <w:rPr>
                <w:rFonts w:ascii="Times New Roman" w:hAnsi="Times New Roman"/>
                <w:sz w:val="16"/>
                <w:szCs w:val="16"/>
              </w:rPr>
              <w:t xml:space="preserve">Ņujorka, ASV (42° ziemeļu platums) </w:t>
            </w:r>
          </w:p>
        </w:tc>
        <w:tc>
          <w:tcPr>
            <w:tcW w:w="376" w:type="pct"/>
            <w:gridSpan w:val="2"/>
            <w:tcBorders>
              <w:top w:val="single" w:sz="4" w:space="0" w:color="auto"/>
              <w:bottom w:val="single" w:sz="4" w:space="0" w:color="auto"/>
            </w:tcBorders>
            <w:shd w:val="clear" w:color="auto" w:fill="FFFFFF" w:themeFill="background1"/>
          </w:tcPr>
          <w:p w14:paraId="50EB0A54" w14:textId="5FFF0BE8" w:rsidR="000667D8" w:rsidRPr="00AA664C" w:rsidRDefault="000667D8" w:rsidP="000667D8">
            <w:pPr>
              <w:pStyle w:val="TableParagraph"/>
              <w:jc w:val="center"/>
              <w:rPr>
                <w:rFonts w:ascii="Times New Roman" w:hAnsi="Times New Roman" w:cs="Times New Roman"/>
                <w:noProof/>
                <w:sz w:val="16"/>
                <w:szCs w:val="16"/>
              </w:rPr>
            </w:pPr>
            <w:r w:rsidRPr="00AA664C">
              <w:rPr>
                <w:rFonts w:ascii="Times New Roman" w:hAnsi="Times New Roman"/>
                <w:sz w:val="16"/>
                <w:szCs w:val="16"/>
              </w:rPr>
              <w:t>Ziņojumi par gadījumiem</w:t>
            </w:r>
          </w:p>
        </w:tc>
        <w:tc>
          <w:tcPr>
            <w:tcW w:w="356" w:type="pct"/>
            <w:tcBorders>
              <w:top w:val="single" w:sz="4" w:space="0" w:color="auto"/>
              <w:bottom w:val="single" w:sz="4" w:space="0" w:color="auto"/>
            </w:tcBorders>
            <w:shd w:val="clear" w:color="auto" w:fill="FFFFFF" w:themeFill="background1"/>
          </w:tcPr>
          <w:p w14:paraId="63F82323" w14:textId="5678B70B" w:rsidR="000667D8" w:rsidRPr="00AA664C" w:rsidRDefault="000667D8" w:rsidP="000667D8">
            <w:pPr>
              <w:pStyle w:val="TableParagraph"/>
              <w:jc w:val="center"/>
              <w:rPr>
                <w:rFonts w:ascii="Times New Roman" w:hAnsi="Times New Roman" w:cs="Times New Roman"/>
                <w:noProof/>
                <w:sz w:val="16"/>
                <w:szCs w:val="16"/>
              </w:rPr>
            </w:pPr>
            <w:r w:rsidRPr="00AA664C">
              <w:rPr>
                <w:rFonts w:ascii="Times New Roman" w:hAnsi="Times New Roman"/>
                <w:sz w:val="16"/>
                <w:szCs w:val="16"/>
              </w:rPr>
              <w:t>6 nedēļas–5 gadi</w:t>
            </w:r>
          </w:p>
        </w:tc>
        <w:tc>
          <w:tcPr>
            <w:tcW w:w="294" w:type="pct"/>
            <w:tcBorders>
              <w:top w:val="single" w:sz="4" w:space="0" w:color="auto"/>
              <w:bottom w:val="single" w:sz="4" w:space="0" w:color="auto"/>
            </w:tcBorders>
            <w:shd w:val="clear" w:color="auto" w:fill="FFFFFF" w:themeFill="background1"/>
          </w:tcPr>
          <w:p w14:paraId="4168E1C3" w14:textId="37779EB0" w:rsidR="000667D8" w:rsidRPr="00AA664C" w:rsidRDefault="000667D8" w:rsidP="000667D8">
            <w:pPr>
              <w:pStyle w:val="Default"/>
              <w:jc w:val="center"/>
              <w:rPr>
                <w:sz w:val="16"/>
                <w:szCs w:val="16"/>
              </w:rPr>
            </w:pPr>
            <w:r w:rsidRPr="00AA664C">
              <w:rPr>
                <w:sz w:val="16"/>
                <w:szCs w:val="16"/>
              </w:rPr>
              <w:t xml:space="preserve">4 pacienti ar osteoporozi (3) vai osteomalāciju (1); 2 no 4 veica kortikoīdu terapiju; 1 ar nieru </w:t>
            </w:r>
            <w:r w:rsidRPr="00AA664C">
              <w:rPr>
                <w:sz w:val="16"/>
                <w:szCs w:val="16"/>
              </w:rPr>
              <w:lastRenderedPageBreak/>
              <w:t>mazspēju</w:t>
            </w:r>
          </w:p>
        </w:tc>
        <w:tc>
          <w:tcPr>
            <w:tcW w:w="219" w:type="pct"/>
            <w:tcBorders>
              <w:top w:val="single" w:sz="4" w:space="0" w:color="auto"/>
              <w:bottom w:val="single" w:sz="4" w:space="0" w:color="auto"/>
            </w:tcBorders>
            <w:shd w:val="clear" w:color="auto" w:fill="FFFFFF" w:themeFill="background1"/>
          </w:tcPr>
          <w:p w14:paraId="6FA9CCD4" w14:textId="50CA038D" w:rsidR="000667D8" w:rsidRPr="00AA664C" w:rsidRDefault="000667D8" w:rsidP="000667D8">
            <w:pPr>
              <w:pStyle w:val="TableParagraph"/>
              <w:jc w:val="center"/>
              <w:rPr>
                <w:rFonts w:ascii="Times New Roman" w:hAnsi="Times New Roman" w:cs="Times New Roman"/>
                <w:noProof/>
                <w:sz w:val="16"/>
                <w:szCs w:val="16"/>
              </w:rPr>
            </w:pPr>
            <w:r w:rsidRPr="00AA664C">
              <w:rPr>
                <w:rFonts w:ascii="Times New Roman" w:hAnsi="Times New Roman"/>
                <w:sz w:val="16"/>
                <w:szCs w:val="16"/>
              </w:rPr>
              <w:lastRenderedPageBreak/>
              <w:t>42–77</w:t>
            </w:r>
          </w:p>
        </w:tc>
        <w:tc>
          <w:tcPr>
            <w:tcW w:w="214" w:type="pct"/>
            <w:tcBorders>
              <w:top w:val="single" w:sz="4" w:space="0" w:color="auto"/>
              <w:bottom w:val="single" w:sz="4" w:space="0" w:color="auto"/>
            </w:tcBorders>
            <w:shd w:val="clear" w:color="auto" w:fill="FFFFFF" w:themeFill="background1"/>
          </w:tcPr>
          <w:p w14:paraId="6023DCCC" w14:textId="70F70638" w:rsidR="000667D8" w:rsidRPr="00AA664C" w:rsidRDefault="000667D8" w:rsidP="000667D8">
            <w:pPr>
              <w:pStyle w:val="TableParagraph"/>
              <w:jc w:val="center"/>
              <w:rPr>
                <w:rFonts w:ascii="Times New Roman" w:hAnsi="Times New Roman" w:cs="Times New Roman"/>
                <w:noProof/>
                <w:sz w:val="16"/>
                <w:szCs w:val="16"/>
              </w:rPr>
            </w:pPr>
            <w:r w:rsidRPr="00AA664C">
              <w:rPr>
                <w:rFonts w:ascii="Times New Roman" w:hAnsi="Times New Roman"/>
                <w:sz w:val="16"/>
                <w:szCs w:val="16"/>
              </w:rPr>
              <w:t>f</w:t>
            </w:r>
          </w:p>
        </w:tc>
        <w:tc>
          <w:tcPr>
            <w:tcW w:w="355" w:type="pct"/>
            <w:tcBorders>
              <w:top w:val="single" w:sz="4" w:space="0" w:color="auto"/>
              <w:bottom w:val="single" w:sz="4" w:space="0" w:color="auto"/>
            </w:tcBorders>
            <w:shd w:val="clear" w:color="auto" w:fill="FFFFFF" w:themeFill="background1"/>
          </w:tcPr>
          <w:p w14:paraId="5ADA5AA5" w14:textId="4FB695EB" w:rsidR="000667D8" w:rsidRPr="00AA664C" w:rsidRDefault="000667D8" w:rsidP="000667D8">
            <w:pPr>
              <w:pStyle w:val="TableParagraph"/>
              <w:tabs>
                <w:tab w:val="left" w:pos="988"/>
              </w:tabs>
              <w:jc w:val="center"/>
              <w:rPr>
                <w:rFonts w:ascii="Times New Roman" w:hAnsi="Times New Roman" w:cs="Times New Roman"/>
                <w:noProof/>
                <w:sz w:val="16"/>
                <w:szCs w:val="16"/>
              </w:rPr>
            </w:pPr>
            <w:r w:rsidRPr="00AA664C">
              <w:rPr>
                <w:rFonts w:ascii="Times New Roman" w:hAnsi="Times New Roman"/>
                <w:sz w:val="16"/>
                <w:szCs w:val="16"/>
              </w:rPr>
              <w:t>n/a</w:t>
            </w:r>
          </w:p>
        </w:tc>
        <w:tc>
          <w:tcPr>
            <w:tcW w:w="389" w:type="pct"/>
            <w:tcBorders>
              <w:top w:val="single" w:sz="4" w:space="0" w:color="auto"/>
              <w:bottom w:val="single" w:sz="4" w:space="0" w:color="auto"/>
            </w:tcBorders>
            <w:shd w:val="clear" w:color="auto" w:fill="D9D9D9" w:themeFill="background1" w:themeFillShade="D9"/>
          </w:tcPr>
          <w:p w14:paraId="73454AFA" w14:textId="2AA230B7" w:rsidR="000667D8" w:rsidRPr="00AA664C" w:rsidRDefault="000667D8" w:rsidP="000667D8">
            <w:pPr>
              <w:pStyle w:val="Default"/>
              <w:jc w:val="center"/>
              <w:rPr>
                <w:sz w:val="16"/>
                <w:szCs w:val="16"/>
              </w:rPr>
            </w:pPr>
            <w:r w:rsidRPr="00AA664C">
              <w:rPr>
                <w:sz w:val="16"/>
                <w:szCs w:val="16"/>
              </w:rPr>
              <w:t>1250 μg/?</w:t>
            </w:r>
          </w:p>
          <w:p w14:paraId="111562A1" w14:textId="77777777" w:rsidR="000667D8" w:rsidRPr="00AA664C" w:rsidRDefault="000667D8" w:rsidP="000667D8">
            <w:pPr>
              <w:pStyle w:val="Default"/>
              <w:jc w:val="center"/>
              <w:rPr>
                <w:sz w:val="16"/>
                <w:szCs w:val="16"/>
              </w:rPr>
            </w:pPr>
          </w:p>
          <w:p w14:paraId="445A4C36" w14:textId="56763D2A" w:rsidR="000667D8" w:rsidRPr="00AA664C" w:rsidRDefault="000667D8" w:rsidP="000667D8">
            <w:pPr>
              <w:pStyle w:val="Default"/>
              <w:jc w:val="center"/>
              <w:rPr>
                <w:sz w:val="16"/>
                <w:szCs w:val="16"/>
              </w:rPr>
            </w:pPr>
            <w:r w:rsidRPr="00AA664C">
              <w:rPr>
                <w:sz w:val="16"/>
                <w:szCs w:val="16"/>
              </w:rPr>
              <w:t>179 μg D</w:t>
            </w:r>
            <w:r w:rsidRPr="00AA664C">
              <w:rPr>
                <w:sz w:val="16"/>
                <w:szCs w:val="16"/>
                <w:vertAlign w:val="subscript"/>
              </w:rPr>
              <w:t>2</w:t>
            </w:r>
            <w:r w:rsidRPr="00AA664C">
              <w:rPr>
                <w:sz w:val="16"/>
                <w:szCs w:val="16"/>
              </w:rPr>
              <w:t> vitamīna dienā</w:t>
            </w:r>
          </w:p>
          <w:p w14:paraId="433BA98B" w14:textId="77777777" w:rsidR="000667D8" w:rsidRPr="00AA664C" w:rsidRDefault="000667D8" w:rsidP="000667D8">
            <w:pPr>
              <w:pStyle w:val="Default"/>
              <w:jc w:val="center"/>
              <w:rPr>
                <w:sz w:val="16"/>
                <w:szCs w:val="16"/>
              </w:rPr>
            </w:pPr>
          </w:p>
          <w:p w14:paraId="572A82F7" w14:textId="7C758351" w:rsidR="000667D8" w:rsidRPr="00AA664C" w:rsidRDefault="000667D8" w:rsidP="000667D8">
            <w:pPr>
              <w:pStyle w:val="Default"/>
              <w:jc w:val="center"/>
              <w:rPr>
                <w:sz w:val="16"/>
                <w:szCs w:val="16"/>
              </w:rPr>
            </w:pPr>
            <w:r w:rsidRPr="00AA664C">
              <w:rPr>
                <w:sz w:val="16"/>
                <w:szCs w:val="16"/>
              </w:rPr>
              <w:t>1250 μg dienā</w:t>
            </w:r>
          </w:p>
          <w:p w14:paraId="64EE8315" w14:textId="77777777" w:rsidR="000667D8" w:rsidRPr="00AA664C" w:rsidRDefault="000667D8" w:rsidP="000667D8">
            <w:pPr>
              <w:pStyle w:val="Default"/>
              <w:jc w:val="center"/>
              <w:rPr>
                <w:sz w:val="16"/>
                <w:szCs w:val="16"/>
              </w:rPr>
            </w:pPr>
          </w:p>
          <w:p w14:paraId="05D4524C" w14:textId="62E421B8" w:rsidR="000667D8" w:rsidRPr="00AA664C" w:rsidRDefault="000667D8" w:rsidP="000667D8">
            <w:pPr>
              <w:pStyle w:val="Default"/>
              <w:jc w:val="center"/>
              <w:rPr>
                <w:sz w:val="16"/>
                <w:szCs w:val="16"/>
              </w:rPr>
            </w:pPr>
            <w:r w:rsidRPr="00AA664C">
              <w:rPr>
                <w:sz w:val="16"/>
                <w:szCs w:val="16"/>
              </w:rPr>
              <w:t xml:space="preserve">357 μg </w:t>
            </w:r>
            <w:r w:rsidRPr="00AA664C">
              <w:rPr>
                <w:sz w:val="16"/>
                <w:szCs w:val="16"/>
              </w:rPr>
              <w:lastRenderedPageBreak/>
              <w:t>D</w:t>
            </w:r>
            <w:r w:rsidRPr="00AA664C">
              <w:rPr>
                <w:sz w:val="16"/>
                <w:szCs w:val="16"/>
                <w:vertAlign w:val="subscript"/>
              </w:rPr>
              <w:t>2</w:t>
            </w:r>
            <w:r w:rsidRPr="00AA664C">
              <w:rPr>
                <w:sz w:val="16"/>
                <w:szCs w:val="16"/>
              </w:rPr>
              <w:t> vitamīna dienā</w:t>
            </w:r>
          </w:p>
        </w:tc>
        <w:tc>
          <w:tcPr>
            <w:tcW w:w="356" w:type="pct"/>
            <w:tcBorders>
              <w:top w:val="single" w:sz="4" w:space="0" w:color="auto"/>
              <w:bottom w:val="single" w:sz="4" w:space="0" w:color="auto"/>
            </w:tcBorders>
            <w:shd w:val="clear" w:color="auto" w:fill="D9D9D9" w:themeFill="background1" w:themeFillShade="D9"/>
          </w:tcPr>
          <w:p w14:paraId="3576160C" w14:textId="1E223368" w:rsidR="000667D8" w:rsidRPr="00AA664C" w:rsidRDefault="000667D8" w:rsidP="000667D8">
            <w:pPr>
              <w:pStyle w:val="Default"/>
              <w:jc w:val="center"/>
              <w:rPr>
                <w:sz w:val="16"/>
                <w:szCs w:val="16"/>
              </w:rPr>
            </w:pPr>
            <w:r w:rsidRPr="00AA664C">
              <w:rPr>
                <w:sz w:val="16"/>
                <w:szCs w:val="16"/>
              </w:rPr>
              <w:lastRenderedPageBreak/>
              <w:t>Jā, deva nav zināma</w:t>
            </w:r>
          </w:p>
          <w:p w14:paraId="0E388A80" w14:textId="211ADEDF" w:rsidR="000667D8" w:rsidRPr="00AA664C" w:rsidRDefault="000667D8" w:rsidP="000667D8">
            <w:pPr>
              <w:pStyle w:val="Default"/>
              <w:jc w:val="center"/>
              <w:rPr>
                <w:sz w:val="16"/>
                <w:szCs w:val="16"/>
              </w:rPr>
            </w:pPr>
            <w:r w:rsidRPr="00AA664C">
              <w:rPr>
                <w:sz w:val="16"/>
                <w:szCs w:val="16"/>
              </w:rPr>
              <w:t>Jā, deva nav zināma</w:t>
            </w:r>
          </w:p>
          <w:p w14:paraId="2A26168F" w14:textId="1EE4CC6F" w:rsidR="000667D8" w:rsidRPr="00AA664C" w:rsidRDefault="000667D8" w:rsidP="000667D8">
            <w:pPr>
              <w:pStyle w:val="Default"/>
              <w:jc w:val="center"/>
              <w:rPr>
                <w:sz w:val="16"/>
                <w:szCs w:val="16"/>
              </w:rPr>
            </w:pPr>
            <w:r w:rsidRPr="00AA664C">
              <w:rPr>
                <w:sz w:val="16"/>
                <w:szCs w:val="16"/>
              </w:rPr>
              <w:t>400</w:t>
            </w:r>
          </w:p>
          <w:p w14:paraId="64DAF336" w14:textId="77777777" w:rsidR="000667D8" w:rsidRPr="00AA664C" w:rsidRDefault="000667D8" w:rsidP="000667D8">
            <w:pPr>
              <w:pStyle w:val="Default"/>
              <w:jc w:val="center"/>
              <w:rPr>
                <w:sz w:val="16"/>
                <w:szCs w:val="16"/>
              </w:rPr>
            </w:pPr>
          </w:p>
          <w:p w14:paraId="3D65E5BB" w14:textId="2D27A468" w:rsidR="000667D8" w:rsidRPr="00AA664C" w:rsidRDefault="000667D8" w:rsidP="000667D8">
            <w:pPr>
              <w:pStyle w:val="Default"/>
              <w:jc w:val="center"/>
              <w:rPr>
                <w:sz w:val="16"/>
                <w:szCs w:val="16"/>
              </w:rPr>
            </w:pPr>
            <w:r w:rsidRPr="00AA664C">
              <w:rPr>
                <w:sz w:val="16"/>
                <w:szCs w:val="16"/>
              </w:rPr>
              <w:t>400</w:t>
            </w:r>
          </w:p>
        </w:tc>
        <w:tc>
          <w:tcPr>
            <w:tcW w:w="376" w:type="pct"/>
            <w:tcBorders>
              <w:top w:val="single" w:sz="4" w:space="0" w:color="auto"/>
              <w:bottom w:val="single" w:sz="4" w:space="0" w:color="auto"/>
            </w:tcBorders>
            <w:shd w:val="clear" w:color="auto" w:fill="FFFFFF" w:themeFill="background1"/>
          </w:tcPr>
          <w:p w14:paraId="2C59D30D" w14:textId="2FEDF46E" w:rsidR="000667D8" w:rsidRPr="00AA664C" w:rsidRDefault="000667D8" w:rsidP="000667D8">
            <w:pPr>
              <w:pStyle w:val="Default"/>
              <w:jc w:val="center"/>
              <w:rPr>
                <w:sz w:val="16"/>
                <w:szCs w:val="16"/>
              </w:rPr>
            </w:pPr>
            <w:r w:rsidRPr="00AA664C">
              <w:rPr>
                <w:sz w:val="16"/>
                <w:szCs w:val="16"/>
              </w:rPr>
              <w:t>3,35</w:t>
            </w:r>
          </w:p>
          <w:p w14:paraId="19CD2C0F" w14:textId="77777777" w:rsidR="000667D8" w:rsidRPr="00AA664C" w:rsidRDefault="000667D8" w:rsidP="000667D8">
            <w:pPr>
              <w:pStyle w:val="Default"/>
              <w:jc w:val="center"/>
              <w:rPr>
                <w:sz w:val="16"/>
                <w:szCs w:val="16"/>
              </w:rPr>
            </w:pPr>
          </w:p>
          <w:p w14:paraId="0D0251C6" w14:textId="64F4AE3C" w:rsidR="000667D8" w:rsidRPr="00AA664C" w:rsidRDefault="000667D8" w:rsidP="000667D8">
            <w:pPr>
              <w:pStyle w:val="Default"/>
              <w:jc w:val="center"/>
              <w:rPr>
                <w:sz w:val="16"/>
                <w:szCs w:val="16"/>
              </w:rPr>
            </w:pPr>
            <w:r w:rsidRPr="00AA664C">
              <w:rPr>
                <w:sz w:val="16"/>
                <w:szCs w:val="16"/>
              </w:rPr>
              <w:t>2,88</w:t>
            </w:r>
          </w:p>
          <w:p w14:paraId="2FDB31A9" w14:textId="77777777" w:rsidR="000667D8" w:rsidRPr="00AA664C" w:rsidRDefault="000667D8" w:rsidP="000667D8">
            <w:pPr>
              <w:pStyle w:val="Default"/>
              <w:jc w:val="center"/>
              <w:rPr>
                <w:sz w:val="16"/>
                <w:szCs w:val="16"/>
              </w:rPr>
            </w:pPr>
          </w:p>
          <w:p w14:paraId="2D07C750" w14:textId="070CE94E" w:rsidR="000667D8" w:rsidRPr="00AA664C" w:rsidRDefault="000667D8" w:rsidP="000667D8">
            <w:pPr>
              <w:pStyle w:val="Default"/>
              <w:jc w:val="center"/>
              <w:rPr>
                <w:sz w:val="16"/>
                <w:szCs w:val="16"/>
              </w:rPr>
            </w:pPr>
            <w:r w:rsidRPr="00AA664C">
              <w:rPr>
                <w:sz w:val="16"/>
                <w:szCs w:val="16"/>
              </w:rPr>
              <w:t>3,75</w:t>
            </w:r>
          </w:p>
          <w:p w14:paraId="430230F2" w14:textId="77777777" w:rsidR="000667D8" w:rsidRPr="00AA664C" w:rsidRDefault="000667D8" w:rsidP="000667D8">
            <w:pPr>
              <w:pStyle w:val="TableParagraph"/>
              <w:tabs>
                <w:tab w:val="left" w:pos="1399"/>
              </w:tabs>
              <w:jc w:val="center"/>
              <w:rPr>
                <w:rFonts w:ascii="Times New Roman" w:hAnsi="Times New Roman" w:cs="Times New Roman"/>
                <w:sz w:val="16"/>
                <w:szCs w:val="16"/>
              </w:rPr>
            </w:pPr>
          </w:p>
          <w:p w14:paraId="092B12A6" w14:textId="785DD6B1" w:rsidR="000667D8" w:rsidRPr="00AA664C" w:rsidRDefault="000667D8" w:rsidP="000667D8">
            <w:pPr>
              <w:pStyle w:val="TableParagraph"/>
              <w:tabs>
                <w:tab w:val="left" w:pos="1399"/>
              </w:tabs>
              <w:jc w:val="center"/>
              <w:rPr>
                <w:rFonts w:ascii="Times New Roman" w:hAnsi="Times New Roman" w:cs="Times New Roman"/>
                <w:noProof/>
                <w:sz w:val="16"/>
                <w:szCs w:val="16"/>
              </w:rPr>
            </w:pPr>
            <w:r w:rsidRPr="00AA664C">
              <w:rPr>
                <w:rFonts w:ascii="Times New Roman" w:hAnsi="Times New Roman"/>
                <w:sz w:val="16"/>
                <w:szCs w:val="16"/>
              </w:rPr>
              <w:t>nav ziņots</w:t>
            </w:r>
          </w:p>
        </w:tc>
        <w:tc>
          <w:tcPr>
            <w:tcW w:w="384" w:type="pct"/>
            <w:tcBorders>
              <w:top w:val="single" w:sz="4" w:space="0" w:color="auto"/>
              <w:bottom w:val="single" w:sz="4" w:space="0" w:color="auto"/>
            </w:tcBorders>
            <w:shd w:val="clear" w:color="auto" w:fill="FFFFFF" w:themeFill="background1"/>
          </w:tcPr>
          <w:p w14:paraId="31C0B1F7" w14:textId="375858D3" w:rsidR="000667D8" w:rsidRPr="00AA664C" w:rsidRDefault="000667D8" w:rsidP="000667D8">
            <w:pPr>
              <w:pStyle w:val="Default"/>
              <w:jc w:val="center"/>
              <w:rPr>
                <w:sz w:val="16"/>
                <w:szCs w:val="16"/>
              </w:rPr>
            </w:pPr>
            <w:r w:rsidRPr="00AA664C">
              <w:rPr>
                <w:sz w:val="16"/>
                <w:szCs w:val="16"/>
              </w:rPr>
              <w:t>354</w:t>
            </w:r>
          </w:p>
          <w:p w14:paraId="3A2E8877" w14:textId="77777777" w:rsidR="000667D8" w:rsidRPr="00AA664C" w:rsidRDefault="000667D8" w:rsidP="000667D8">
            <w:pPr>
              <w:pStyle w:val="Default"/>
              <w:jc w:val="center"/>
              <w:rPr>
                <w:sz w:val="16"/>
                <w:szCs w:val="16"/>
              </w:rPr>
            </w:pPr>
          </w:p>
          <w:p w14:paraId="48782BD8" w14:textId="6F200361" w:rsidR="000667D8" w:rsidRPr="00AA664C" w:rsidRDefault="000667D8" w:rsidP="000667D8">
            <w:pPr>
              <w:pStyle w:val="Default"/>
              <w:jc w:val="center"/>
              <w:rPr>
                <w:sz w:val="16"/>
                <w:szCs w:val="16"/>
              </w:rPr>
            </w:pPr>
            <w:r w:rsidRPr="00AA664C">
              <w:rPr>
                <w:sz w:val="16"/>
                <w:szCs w:val="16"/>
              </w:rPr>
              <w:t>nav ziņots</w:t>
            </w:r>
          </w:p>
          <w:p w14:paraId="6BFB301C" w14:textId="77777777" w:rsidR="000667D8" w:rsidRPr="00AA664C" w:rsidRDefault="000667D8" w:rsidP="000667D8">
            <w:pPr>
              <w:pStyle w:val="Default"/>
              <w:jc w:val="center"/>
              <w:rPr>
                <w:sz w:val="16"/>
                <w:szCs w:val="16"/>
              </w:rPr>
            </w:pPr>
          </w:p>
          <w:p w14:paraId="4536D283" w14:textId="6CCF68FA" w:rsidR="000667D8" w:rsidRPr="00AA664C" w:rsidRDefault="000667D8" w:rsidP="000667D8">
            <w:pPr>
              <w:pStyle w:val="Default"/>
              <w:jc w:val="center"/>
              <w:rPr>
                <w:sz w:val="16"/>
                <w:szCs w:val="16"/>
              </w:rPr>
            </w:pPr>
            <w:r w:rsidRPr="00AA664C">
              <w:rPr>
                <w:sz w:val="16"/>
                <w:szCs w:val="16"/>
              </w:rPr>
              <w:t>339</w:t>
            </w:r>
          </w:p>
          <w:p w14:paraId="065E266C" w14:textId="77777777" w:rsidR="000667D8" w:rsidRPr="00AA664C" w:rsidRDefault="000667D8" w:rsidP="000667D8">
            <w:pPr>
              <w:pStyle w:val="TableParagraph"/>
              <w:tabs>
                <w:tab w:val="left" w:pos="1399"/>
              </w:tabs>
              <w:jc w:val="center"/>
              <w:rPr>
                <w:rFonts w:ascii="Times New Roman" w:hAnsi="Times New Roman" w:cs="Times New Roman"/>
                <w:sz w:val="16"/>
                <w:szCs w:val="16"/>
              </w:rPr>
            </w:pPr>
          </w:p>
          <w:p w14:paraId="54772A5E" w14:textId="1E719497" w:rsidR="000667D8" w:rsidRPr="00AA664C" w:rsidRDefault="000667D8" w:rsidP="000667D8">
            <w:pPr>
              <w:pStyle w:val="TableParagraph"/>
              <w:tabs>
                <w:tab w:val="left" w:pos="1399"/>
              </w:tabs>
              <w:jc w:val="center"/>
              <w:rPr>
                <w:rFonts w:ascii="Times New Roman" w:hAnsi="Times New Roman" w:cs="Times New Roman"/>
                <w:noProof/>
                <w:sz w:val="16"/>
                <w:szCs w:val="16"/>
              </w:rPr>
            </w:pPr>
            <w:r w:rsidRPr="00AA664C">
              <w:rPr>
                <w:rFonts w:ascii="Times New Roman" w:hAnsi="Times New Roman"/>
                <w:sz w:val="16"/>
                <w:szCs w:val="16"/>
              </w:rPr>
              <w:t>634</w:t>
            </w:r>
          </w:p>
        </w:tc>
        <w:tc>
          <w:tcPr>
            <w:tcW w:w="292" w:type="pct"/>
            <w:tcBorders>
              <w:top w:val="single" w:sz="4" w:space="0" w:color="auto"/>
              <w:bottom w:val="single" w:sz="4" w:space="0" w:color="auto"/>
            </w:tcBorders>
            <w:shd w:val="clear" w:color="auto" w:fill="FFFFFF" w:themeFill="background1"/>
          </w:tcPr>
          <w:p w14:paraId="7AA13D99" w14:textId="3F8E83C2" w:rsidR="000667D8" w:rsidRPr="00AA664C" w:rsidRDefault="000667D8" w:rsidP="000667D8">
            <w:pPr>
              <w:pStyle w:val="TableParagraph"/>
              <w:jc w:val="center"/>
              <w:rPr>
                <w:rFonts w:ascii="Times New Roman" w:hAnsi="Times New Roman" w:cs="Times New Roman"/>
                <w:noProof/>
                <w:sz w:val="16"/>
                <w:szCs w:val="16"/>
              </w:rPr>
            </w:pPr>
            <w:r w:rsidRPr="00AA664C">
              <w:rPr>
                <w:rFonts w:ascii="Times New Roman" w:hAnsi="Times New Roman"/>
                <w:sz w:val="16"/>
                <w:szCs w:val="16"/>
              </w:rPr>
              <w:t xml:space="preserve">n/a </w:t>
            </w:r>
          </w:p>
        </w:tc>
        <w:tc>
          <w:tcPr>
            <w:tcW w:w="263" w:type="pct"/>
            <w:tcBorders>
              <w:top w:val="single" w:sz="4" w:space="0" w:color="auto"/>
              <w:bottom w:val="single" w:sz="4" w:space="0" w:color="auto"/>
            </w:tcBorders>
            <w:shd w:val="clear" w:color="auto" w:fill="FFFFFF" w:themeFill="background1"/>
          </w:tcPr>
          <w:p w14:paraId="16C5148A" w14:textId="59617993" w:rsidR="000667D8" w:rsidRPr="00AA664C" w:rsidRDefault="000667D8" w:rsidP="000667D8">
            <w:pPr>
              <w:pStyle w:val="TableParagraph"/>
              <w:jc w:val="center"/>
              <w:rPr>
                <w:rFonts w:ascii="Times New Roman" w:hAnsi="Times New Roman" w:cs="Times New Roman"/>
                <w:noProof/>
                <w:sz w:val="16"/>
                <w:szCs w:val="16"/>
              </w:rPr>
            </w:pPr>
            <w:r w:rsidRPr="00AA664C">
              <w:rPr>
                <w:rFonts w:ascii="Times New Roman" w:hAnsi="Times New Roman"/>
                <w:sz w:val="16"/>
                <w:szCs w:val="16"/>
              </w:rPr>
              <w:t xml:space="preserve">n/a </w:t>
            </w:r>
          </w:p>
        </w:tc>
        <w:tc>
          <w:tcPr>
            <w:tcW w:w="364" w:type="pct"/>
            <w:tcBorders>
              <w:top w:val="single" w:sz="4" w:space="0" w:color="auto"/>
              <w:bottom w:val="single" w:sz="4" w:space="0" w:color="auto"/>
            </w:tcBorders>
            <w:shd w:val="clear" w:color="auto" w:fill="FFFFFF" w:themeFill="background1"/>
          </w:tcPr>
          <w:p w14:paraId="21B1B2A6" w14:textId="0B81DCEA" w:rsidR="000667D8" w:rsidRPr="00AA664C" w:rsidRDefault="000667D8" w:rsidP="000667D8">
            <w:pPr>
              <w:pStyle w:val="TableParagraph"/>
              <w:jc w:val="center"/>
              <w:rPr>
                <w:rFonts w:ascii="Times New Roman" w:hAnsi="Times New Roman" w:cs="Times New Roman"/>
                <w:noProof/>
                <w:sz w:val="16"/>
                <w:szCs w:val="16"/>
              </w:rPr>
            </w:pPr>
            <w:r w:rsidRPr="00AA664C">
              <w:rPr>
                <w:rFonts w:ascii="Times New Roman" w:hAnsi="Times New Roman"/>
                <w:sz w:val="16"/>
                <w:szCs w:val="16"/>
              </w:rPr>
              <w:t xml:space="preserve">Jā </w:t>
            </w:r>
          </w:p>
        </w:tc>
        <w:tc>
          <w:tcPr>
            <w:tcW w:w="385" w:type="pct"/>
            <w:tcBorders>
              <w:top w:val="single" w:sz="4" w:space="0" w:color="auto"/>
              <w:bottom w:val="single" w:sz="4" w:space="0" w:color="auto"/>
            </w:tcBorders>
            <w:shd w:val="clear" w:color="auto" w:fill="FFFFFF" w:themeFill="background1"/>
          </w:tcPr>
          <w:p w14:paraId="391F4CD7" w14:textId="77777777" w:rsidR="000667D8" w:rsidRPr="00AA664C" w:rsidRDefault="000667D8" w:rsidP="000667D8">
            <w:pPr>
              <w:pStyle w:val="TableParagraph"/>
              <w:jc w:val="center"/>
              <w:rPr>
                <w:rFonts w:ascii="Times New Roman" w:hAnsi="Times New Roman" w:cs="Times New Roman"/>
                <w:noProof/>
                <w:sz w:val="16"/>
                <w:szCs w:val="16"/>
                <w:lang w:val="en-GB"/>
              </w:rPr>
            </w:pPr>
          </w:p>
        </w:tc>
      </w:tr>
      <w:tr w:rsidR="000667D8" w:rsidRPr="00AA664C" w14:paraId="2F9E8F4B" w14:textId="77777777" w:rsidTr="004F4869">
        <w:tc>
          <w:tcPr>
            <w:tcW w:w="376" w:type="pct"/>
            <w:tcBorders>
              <w:top w:val="single" w:sz="4" w:space="0" w:color="auto"/>
              <w:bottom w:val="single" w:sz="4" w:space="0" w:color="auto"/>
            </w:tcBorders>
            <w:shd w:val="clear" w:color="auto" w:fill="FFFFFF" w:themeFill="background1"/>
          </w:tcPr>
          <w:p w14:paraId="003E36BA" w14:textId="77777777" w:rsidR="000667D8" w:rsidRPr="00AA664C" w:rsidRDefault="000667D8" w:rsidP="000667D8">
            <w:pPr>
              <w:jc w:val="both"/>
              <w:rPr>
                <w:rFonts w:ascii="Times New Roman" w:hAnsi="Times New Roman" w:cs="Times New Roman"/>
                <w:b/>
                <w:bCs/>
                <w:sz w:val="16"/>
                <w:szCs w:val="16"/>
              </w:rPr>
            </w:pPr>
            <w:r w:rsidRPr="00AA664C">
              <w:rPr>
                <w:rFonts w:ascii="Times New Roman" w:hAnsi="Times New Roman"/>
                <w:b/>
                <w:sz w:val="16"/>
                <w:szCs w:val="16"/>
              </w:rPr>
              <w:t>Selby et al., 1995</w:t>
            </w:r>
          </w:p>
          <w:p w14:paraId="722D612E" w14:textId="461A766E" w:rsidR="000667D8" w:rsidRPr="00AA664C" w:rsidRDefault="000667D8" w:rsidP="000667D8">
            <w:pPr>
              <w:jc w:val="both"/>
              <w:rPr>
                <w:rFonts w:ascii="Times New Roman" w:hAnsi="Times New Roman" w:cs="Times New Roman"/>
                <w:noProof/>
                <w:sz w:val="16"/>
                <w:szCs w:val="16"/>
              </w:rPr>
            </w:pPr>
            <w:r w:rsidRPr="00AA664C">
              <w:rPr>
                <w:rFonts w:ascii="Times New Roman" w:hAnsi="Times New Roman"/>
                <w:sz w:val="16"/>
                <w:szCs w:val="16"/>
              </w:rPr>
              <w:t xml:space="preserve">Mančestra, AK (53° ziemeļu platums) </w:t>
            </w:r>
          </w:p>
        </w:tc>
        <w:tc>
          <w:tcPr>
            <w:tcW w:w="376" w:type="pct"/>
            <w:gridSpan w:val="2"/>
            <w:tcBorders>
              <w:top w:val="single" w:sz="4" w:space="0" w:color="auto"/>
              <w:bottom w:val="single" w:sz="4" w:space="0" w:color="auto"/>
            </w:tcBorders>
            <w:shd w:val="clear" w:color="auto" w:fill="FFFFFF" w:themeFill="background1"/>
          </w:tcPr>
          <w:p w14:paraId="51F609C9" w14:textId="41198BEC" w:rsidR="000667D8" w:rsidRPr="00AA664C" w:rsidRDefault="000667D8" w:rsidP="000667D8">
            <w:pPr>
              <w:pStyle w:val="TableParagraph"/>
              <w:jc w:val="center"/>
              <w:rPr>
                <w:rFonts w:ascii="Times New Roman" w:hAnsi="Times New Roman" w:cs="Times New Roman"/>
                <w:noProof/>
                <w:sz w:val="16"/>
                <w:szCs w:val="16"/>
              </w:rPr>
            </w:pPr>
            <w:r w:rsidRPr="00AA664C">
              <w:rPr>
                <w:rFonts w:ascii="Times New Roman" w:hAnsi="Times New Roman"/>
                <w:sz w:val="16"/>
                <w:szCs w:val="16"/>
              </w:rPr>
              <w:t>Ziņojumi par gadījumiem</w:t>
            </w:r>
          </w:p>
        </w:tc>
        <w:tc>
          <w:tcPr>
            <w:tcW w:w="356" w:type="pct"/>
            <w:tcBorders>
              <w:top w:val="single" w:sz="4" w:space="0" w:color="auto"/>
              <w:bottom w:val="single" w:sz="4" w:space="0" w:color="auto"/>
            </w:tcBorders>
            <w:shd w:val="clear" w:color="auto" w:fill="FFFFFF" w:themeFill="background1"/>
          </w:tcPr>
          <w:p w14:paraId="5D7A949A" w14:textId="77777777" w:rsidR="000667D8" w:rsidRPr="00AA664C" w:rsidRDefault="000667D8" w:rsidP="000667D8">
            <w:pPr>
              <w:pStyle w:val="TableParagraph"/>
              <w:jc w:val="center"/>
              <w:rPr>
                <w:rFonts w:ascii="Times New Roman" w:hAnsi="Times New Roman" w:cs="Times New Roman"/>
                <w:sz w:val="16"/>
                <w:szCs w:val="16"/>
              </w:rPr>
            </w:pPr>
            <w:r w:rsidRPr="00AA664C">
              <w:rPr>
                <w:rFonts w:ascii="Times New Roman" w:hAnsi="Times New Roman"/>
                <w:sz w:val="16"/>
                <w:szCs w:val="16"/>
              </w:rPr>
              <w:t>10 gadi</w:t>
            </w:r>
          </w:p>
          <w:p w14:paraId="20A572A1" w14:textId="77777777" w:rsidR="000667D8" w:rsidRPr="00AA664C" w:rsidRDefault="000667D8" w:rsidP="000667D8">
            <w:pPr>
              <w:pStyle w:val="TableParagraph"/>
              <w:jc w:val="center"/>
              <w:rPr>
                <w:rFonts w:ascii="Times New Roman" w:hAnsi="Times New Roman" w:cs="Times New Roman"/>
                <w:sz w:val="16"/>
                <w:szCs w:val="16"/>
              </w:rPr>
            </w:pPr>
          </w:p>
          <w:p w14:paraId="795878AB" w14:textId="77777777" w:rsidR="000667D8" w:rsidRPr="00AA664C" w:rsidRDefault="000667D8" w:rsidP="000667D8">
            <w:pPr>
              <w:pStyle w:val="TableParagraph"/>
              <w:jc w:val="center"/>
              <w:rPr>
                <w:rFonts w:ascii="Times New Roman" w:hAnsi="Times New Roman" w:cs="Times New Roman"/>
                <w:sz w:val="16"/>
                <w:szCs w:val="16"/>
              </w:rPr>
            </w:pPr>
            <w:r w:rsidRPr="00AA664C">
              <w:rPr>
                <w:rFonts w:ascii="Times New Roman" w:hAnsi="Times New Roman"/>
                <w:sz w:val="16"/>
                <w:szCs w:val="16"/>
              </w:rPr>
              <w:t>2 gadi</w:t>
            </w:r>
          </w:p>
          <w:p w14:paraId="51ADA862" w14:textId="77777777" w:rsidR="000667D8" w:rsidRPr="00AA664C" w:rsidRDefault="000667D8" w:rsidP="000667D8">
            <w:pPr>
              <w:pStyle w:val="TableParagraph"/>
              <w:jc w:val="center"/>
              <w:rPr>
                <w:rFonts w:ascii="Times New Roman" w:hAnsi="Times New Roman" w:cs="Times New Roman"/>
                <w:sz w:val="16"/>
                <w:szCs w:val="16"/>
              </w:rPr>
            </w:pPr>
          </w:p>
          <w:p w14:paraId="4D33C656" w14:textId="77777777" w:rsidR="000667D8" w:rsidRPr="00AA664C" w:rsidRDefault="000667D8" w:rsidP="000667D8">
            <w:pPr>
              <w:pStyle w:val="TableParagraph"/>
              <w:jc w:val="center"/>
              <w:rPr>
                <w:rFonts w:ascii="Times New Roman" w:hAnsi="Times New Roman" w:cs="Times New Roman"/>
                <w:sz w:val="16"/>
                <w:szCs w:val="16"/>
              </w:rPr>
            </w:pPr>
            <w:r w:rsidRPr="00AA664C">
              <w:rPr>
                <w:rFonts w:ascii="Times New Roman" w:hAnsi="Times New Roman"/>
                <w:sz w:val="16"/>
                <w:szCs w:val="16"/>
              </w:rPr>
              <w:t>10 gadi</w:t>
            </w:r>
          </w:p>
          <w:p w14:paraId="549729F5" w14:textId="77777777" w:rsidR="000667D8" w:rsidRPr="00AA664C" w:rsidRDefault="000667D8" w:rsidP="000667D8">
            <w:pPr>
              <w:pStyle w:val="TableParagraph"/>
              <w:jc w:val="center"/>
              <w:rPr>
                <w:rFonts w:ascii="Times New Roman" w:hAnsi="Times New Roman" w:cs="Times New Roman"/>
                <w:sz w:val="16"/>
                <w:szCs w:val="16"/>
              </w:rPr>
            </w:pPr>
          </w:p>
          <w:p w14:paraId="74545C30" w14:textId="77777777" w:rsidR="000667D8" w:rsidRPr="00AA664C" w:rsidRDefault="000667D8" w:rsidP="000667D8">
            <w:pPr>
              <w:pStyle w:val="TableParagraph"/>
              <w:jc w:val="center"/>
              <w:rPr>
                <w:rFonts w:ascii="Times New Roman" w:hAnsi="Times New Roman" w:cs="Times New Roman"/>
                <w:sz w:val="16"/>
                <w:szCs w:val="16"/>
              </w:rPr>
            </w:pPr>
            <w:r w:rsidRPr="00AA664C">
              <w:rPr>
                <w:rFonts w:ascii="Times New Roman" w:hAnsi="Times New Roman"/>
                <w:sz w:val="16"/>
                <w:szCs w:val="16"/>
              </w:rPr>
              <w:t xml:space="preserve">13 gadi </w:t>
            </w:r>
          </w:p>
          <w:p w14:paraId="308809BE" w14:textId="77777777" w:rsidR="000667D8" w:rsidRPr="00AA664C" w:rsidRDefault="000667D8" w:rsidP="000667D8">
            <w:pPr>
              <w:pStyle w:val="TableParagraph"/>
              <w:jc w:val="center"/>
              <w:rPr>
                <w:rFonts w:ascii="Times New Roman" w:hAnsi="Times New Roman" w:cs="Times New Roman"/>
                <w:sz w:val="16"/>
                <w:szCs w:val="16"/>
              </w:rPr>
            </w:pPr>
          </w:p>
          <w:p w14:paraId="760CF3A3" w14:textId="792D92B3" w:rsidR="000667D8" w:rsidRPr="00AA664C" w:rsidRDefault="001728E7" w:rsidP="000667D8">
            <w:pPr>
              <w:pStyle w:val="TableParagraph"/>
              <w:jc w:val="center"/>
              <w:rPr>
                <w:rFonts w:ascii="Times New Roman" w:hAnsi="Times New Roman" w:cs="Times New Roman"/>
                <w:sz w:val="16"/>
                <w:szCs w:val="16"/>
              </w:rPr>
            </w:pPr>
            <w:r w:rsidRPr="00AA664C">
              <w:rPr>
                <w:rFonts w:ascii="Times New Roman" w:hAnsi="Times New Roman"/>
                <w:sz w:val="16"/>
                <w:szCs w:val="16"/>
              </w:rPr>
              <w:t>nav norādīts</w:t>
            </w:r>
          </w:p>
          <w:p w14:paraId="1A377FB8" w14:textId="77777777" w:rsidR="000667D8" w:rsidRPr="00AA664C" w:rsidRDefault="000667D8" w:rsidP="000667D8">
            <w:pPr>
              <w:pStyle w:val="TableParagraph"/>
              <w:jc w:val="center"/>
              <w:rPr>
                <w:rFonts w:ascii="Times New Roman" w:hAnsi="Times New Roman" w:cs="Times New Roman"/>
                <w:sz w:val="16"/>
                <w:szCs w:val="16"/>
              </w:rPr>
            </w:pPr>
          </w:p>
          <w:p w14:paraId="66E24965" w14:textId="0BFD9486" w:rsidR="000667D8" w:rsidRPr="00AA664C" w:rsidRDefault="000667D8" w:rsidP="000667D8">
            <w:pPr>
              <w:pStyle w:val="TableParagraph"/>
              <w:jc w:val="center"/>
              <w:rPr>
                <w:rFonts w:ascii="Times New Roman" w:hAnsi="Times New Roman" w:cs="Times New Roman"/>
                <w:noProof/>
                <w:sz w:val="16"/>
                <w:szCs w:val="16"/>
              </w:rPr>
            </w:pPr>
            <w:r w:rsidRPr="00AA664C">
              <w:rPr>
                <w:rFonts w:ascii="Times New Roman" w:hAnsi="Times New Roman"/>
                <w:sz w:val="16"/>
                <w:szCs w:val="16"/>
              </w:rPr>
              <w:t>2 gadi</w:t>
            </w:r>
          </w:p>
        </w:tc>
        <w:tc>
          <w:tcPr>
            <w:tcW w:w="294" w:type="pct"/>
            <w:tcBorders>
              <w:top w:val="single" w:sz="4" w:space="0" w:color="auto"/>
              <w:bottom w:val="single" w:sz="4" w:space="0" w:color="auto"/>
            </w:tcBorders>
            <w:shd w:val="clear" w:color="auto" w:fill="FFFFFF" w:themeFill="background1"/>
          </w:tcPr>
          <w:p w14:paraId="12269EAE" w14:textId="6696B391" w:rsidR="000667D8" w:rsidRPr="00AA664C" w:rsidRDefault="000667D8" w:rsidP="000667D8">
            <w:pPr>
              <w:pStyle w:val="Default"/>
              <w:jc w:val="center"/>
              <w:rPr>
                <w:noProof/>
                <w:sz w:val="16"/>
                <w:szCs w:val="16"/>
              </w:rPr>
            </w:pPr>
            <w:r w:rsidRPr="00AA664C">
              <w:rPr>
                <w:sz w:val="16"/>
                <w:szCs w:val="16"/>
              </w:rPr>
              <w:t>6 pacienti ar hipoparatiroidismu, hipofosfatēmisko rahītu, celiakiju, parestēziju vai nezināmu iemeslu D vitamīna terapijai</w:t>
            </w:r>
          </w:p>
        </w:tc>
        <w:tc>
          <w:tcPr>
            <w:tcW w:w="219" w:type="pct"/>
            <w:tcBorders>
              <w:top w:val="single" w:sz="4" w:space="0" w:color="auto"/>
              <w:bottom w:val="single" w:sz="4" w:space="0" w:color="auto"/>
            </w:tcBorders>
            <w:shd w:val="clear" w:color="auto" w:fill="FFFFFF" w:themeFill="background1"/>
          </w:tcPr>
          <w:p w14:paraId="43B61226" w14:textId="77777777" w:rsidR="000667D8" w:rsidRPr="00AA664C" w:rsidRDefault="000667D8" w:rsidP="000667D8">
            <w:pPr>
              <w:pStyle w:val="TableParagraph"/>
              <w:jc w:val="center"/>
              <w:rPr>
                <w:rFonts w:ascii="Times New Roman" w:hAnsi="Times New Roman" w:cs="Times New Roman"/>
                <w:sz w:val="16"/>
                <w:szCs w:val="16"/>
              </w:rPr>
            </w:pPr>
            <w:r w:rsidRPr="00AA664C">
              <w:rPr>
                <w:rFonts w:ascii="Times New Roman" w:hAnsi="Times New Roman"/>
                <w:sz w:val="16"/>
                <w:szCs w:val="16"/>
              </w:rPr>
              <w:t>51</w:t>
            </w:r>
          </w:p>
          <w:p w14:paraId="348E6EF1" w14:textId="77777777" w:rsidR="000667D8" w:rsidRPr="00AA664C" w:rsidRDefault="000667D8" w:rsidP="000667D8">
            <w:pPr>
              <w:pStyle w:val="TableParagraph"/>
              <w:jc w:val="center"/>
              <w:rPr>
                <w:rFonts w:ascii="Times New Roman" w:hAnsi="Times New Roman" w:cs="Times New Roman"/>
                <w:sz w:val="16"/>
                <w:szCs w:val="16"/>
              </w:rPr>
            </w:pPr>
          </w:p>
          <w:p w14:paraId="193F38C4" w14:textId="77777777" w:rsidR="000667D8" w:rsidRPr="00AA664C" w:rsidRDefault="000667D8" w:rsidP="000667D8">
            <w:pPr>
              <w:pStyle w:val="TableParagraph"/>
              <w:jc w:val="center"/>
              <w:rPr>
                <w:rFonts w:ascii="Times New Roman" w:hAnsi="Times New Roman" w:cs="Times New Roman"/>
                <w:sz w:val="16"/>
                <w:szCs w:val="16"/>
              </w:rPr>
            </w:pPr>
            <w:r w:rsidRPr="00AA664C">
              <w:rPr>
                <w:rFonts w:ascii="Times New Roman" w:hAnsi="Times New Roman"/>
                <w:sz w:val="16"/>
                <w:szCs w:val="16"/>
              </w:rPr>
              <w:t>14</w:t>
            </w:r>
          </w:p>
          <w:p w14:paraId="00D9B295" w14:textId="77777777" w:rsidR="000667D8" w:rsidRPr="00AA664C" w:rsidRDefault="000667D8" w:rsidP="000667D8">
            <w:pPr>
              <w:pStyle w:val="TableParagraph"/>
              <w:jc w:val="center"/>
              <w:rPr>
                <w:rFonts w:ascii="Times New Roman" w:hAnsi="Times New Roman" w:cs="Times New Roman"/>
                <w:sz w:val="16"/>
                <w:szCs w:val="16"/>
              </w:rPr>
            </w:pPr>
          </w:p>
          <w:p w14:paraId="253C8927" w14:textId="77777777" w:rsidR="000667D8" w:rsidRPr="00AA664C" w:rsidRDefault="000667D8" w:rsidP="000667D8">
            <w:pPr>
              <w:pStyle w:val="TableParagraph"/>
              <w:jc w:val="center"/>
              <w:rPr>
                <w:rFonts w:ascii="Times New Roman" w:hAnsi="Times New Roman" w:cs="Times New Roman"/>
                <w:sz w:val="16"/>
                <w:szCs w:val="16"/>
              </w:rPr>
            </w:pPr>
            <w:r w:rsidRPr="00AA664C">
              <w:rPr>
                <w:rFonts w:ascii="Times New Roman" w:hAnsi="Times New Roman"/>
                <w:sz w:val="16"/>
                <w:szCs w:val="16"/>
              </w:rPr>
              <w:t>47</w:t>
            </w:r>
          </w:p>
          <w:p w14:paraId="56C8F4C2" w14:textId="77777777" w:rsidR="000667D8" w:rsidRPr="00AA664C" w:rsidRDefault="000667D8" w:rsidP="000667D8">
            <w:pPr>
              <w:pStyle w:val="TableParagraph"/>
              <w:jc w:val="center"/>
              <w:rPr>
                <w:rFonts w:ascii="Times New Roman" w:hAnsi="Times New Roman" w:cs="Times New Roman"/>
                <w:sz w:val="16"/>
                <w:szCs w:val="16"/>
              </w:rPr>
            </w:pPr>
          </w:p>
          <w:p w14:paraId="5ABB1F09" w14:textId="77777777" w:rsidR="000667D8" w:rsidRPr="00AA664C" w:rsidRDefault="000667D8" w:rsidP="000667D8">
            <w:pPr>
              <w:pStyle w:val="TableParagraph"/>
              <w:jc w:val="center"/>
              <w:rPr>
                <w:rFonts w:ascii="Times New Roman" w:hAnsi="Times New Roman" w:cs="Times New Roman"/>
                <w:sz w:val="16"/>
                <w:szCs w:val="16"/>
              </w:rPr>
            </w:pPr>
            <w:r w:rsidRPr="00AA664C">
              <w:rPr>
                <w:rFonts w:ascii="Times New Roman" w:hAnsi="Times New Roman"/>
                <w:sz w:val="16"/>
                <w:szCs w:val="16"/>
              </w:rPr>
              <w:t>52</w:t>
            </w:r>
          </w:p>
          <w:p w14:paraId="10A22A70" w14:textId="77777777" w:rsidR="000667D8" w:rsidRPr="00AA664C" w:rsidRDefault="000667D8" w:rsidP="000667D8">
            <w:pPr>
              <w:pStyle w:val="TableParagraph"/>
              <w:jc w:val="center"/>
              <w:rPr>
                <w:rFonts w:ascii="Times New Roman" w:hAnsi="Times New Roman" w:cs="Times New Roman"/>
                <w:sz w:val="16"/>
                <w:szCs w:val="16"/>
              </w:rPr>
            </w:pPr>
          </w:p>
          <w:p w14:paraId="2AB44559" w14:textId="77777777" w:rsidR="000667D8" w:rsidRPr="00AA664C" w:rsidRDefault="000667D8" w:rsidP="000667D8">
            <w:pPr>
              <w:pStyle w:val="TableParagraph"/>
              <w:jc w:val="center"/>
              <w:rPr>
                <w:rFonts w:ascii="Times New Roman" w:hAnsi="Times New Roman" w:cs="Times New Roman"/>
                <w:sz w:val="16"/>
                <w:szCs w:val="16"/>
              </w:rPr>
            </w:pPr>
            <w:r w:rsidRPr="00AA664C">
              <w:rPr>
                <w:rFonts w:ascii="Times New Roman" w:hAnsi="Times New Roman"/>
                <w:sz w:val="16"/>
                <w:szCs w:val="16"/>
              </w:rPr>
              <w:t>36</w:t>
            </w:r>
          </w:p>
          <w:p w14:paraId="6CDF2CEF" w14:textId="77777777" w:rsidR="000667D8" w:rsidRPr="00AA664C" w:rsidRDefault="000667D8" w:rsidP="000667D8">
            <w:pPr>
              <w:pStyle w:val="TableParagraph"/>
              <w:jc w:val="center"/>
              <w:rPr>
                <w:rFonts w:ascii="Times New Roman" w:hAnsi="Times New Roman" w:cs="Times New Roman"/>
                <w:sz w:val="16"/>
                <w:szCs w:val="16"/>
              </w:rPr>
            </w:pPr>
          </w:p>
          <w:p w14:paraId="6EA23DC5" w14:textId="60D52AFE" w:rsidR="000667D8" w:rsidRPr="00AA664C" w:rsidRDefault="000667D8" w:rsidP="000667D8">
            <w:pPr>
              <w:pStyle w:val="TableParagraph"/>
              <w:jc w:val="center"/>
              <w:rPr>
                <w:rFonts w:ascii="Times New Roman" w:hAnsi="Times New Roman" w:cs="Times New Roman"/>
                <w:noProof/>
                <w:sz w:val="16"/>
                <w:szCs w:val="16"/>
              </w:rPr>
            </w:pPr>
            <w:r w:rsidRPr="00AA664C">
              <w:rPr>
                <w:rFonts w:ascii="Times New Roman" w:hAnsi="Times New Roman"/>
                <w:sz w:val="16"/>
                <w:szCs w:val="16"/>
              </w:rPr>
              <w:t>57</w:t>
            </w:r>
          </w:p>
        </w:tc>
        <w:tc>
          <w:tcPr>
            <w:tcW w:w="214" w:type="pct"/>
            <w:tcBorders>
              <w:top w:val="single" w:sz="4" w:space="0" w:color="auto"/>
              <w:bottom w:val="single" w:sz="4" w:space="0" w:color="auto"/>
            </w:tcBorders>
            <w:shd w:val="clear" w:color="auto" w:fill="FFFFFF" w:themeFill="background1"/>
          </w:tcPr>
          <w:p w14:paraId="6128901F" w14:textId="4F09386D" w:rsidR="000667D8" w:rsidRPr="00AA664C" w:rsidRDefault="000667D8" w:rsidP="000667D8">
            <w:pPr>
              <w:pStyle w:val="TableParagraph"/>
              <w:jc w:val="center"/>
              <w:rPr>
                <w:rFonts w:ascii="Times New Roman" w:hAnsi="Times New Roman" w:cs="Times New Roman"/>
                <w:noProof/>
                <w:sz w:val="16"/>
                <w:szCs w:val="16"/>
              </w:rPr>
            </w:pPr>
            <w:r w:rsidRPr="00AA664C">
              <w:rPr>
                <w:rFonts w:ascii="Times New Roman" w:hAnsi="Times New Roman"/>
                <w:sz w:val="16"/>
                <w:szCs w:val="16"/>
              </w:rPr>
              <w:t>abi</w:t>
            </w:r>
          </w:p>
        </w:tc>
        <w:tc>
          <w:tcPr>
            <w:tcW w:w="355" w:type="pct"/>
            <w:tcBorders>
              <w:top w:val="single" w:sz="4" w:space="0" w:color="auto"/>
              <w:bottom w:val="single" w:sz="4" w:space="0" w:color="auto"/>
            </w:tcBorders>
            <w:shd w:val="clear" w:color="auto" w:fill="FFFFFF" w:themeFill="background1"/>
          </w:tcPr>
          <w:p w14:paraId="6C2DE248" w14:textId="2FC68677" w:rsidR="000667D8" w:rsidRPr="00AA664C" w:rsidRDefault="000667D8" w:rsidP="000667D8">
            <w:pPr>
              <w:pStyle w:val="TableParagraph"/>
              <w:tabs>
                <w:tab w:val="left" w:pos="988"/>
              </w:tabs>
              <w:jc w:val="center"/>
              <w:rPr>
                <w:rFonts w:ascii="Times New Roman" w:hAnsi="Times New Roman" w:cs="Times New Roman"/>
                <w:noProof/>
                <w:sz w:val="16"/>
                <w:szCs w:val="16"/>
              </w:rPr>
            </w:pPr>
            <w:r w:rsidRPr="00AA664C">
              <w:rPr>
                <w:rFonts w:ascii="Times New Roman" w:hAnsi="Times New Roman"/>
                <w:sz w:val="16"/>
                <w:szCs w:val="16"/>
              </w:rPr>
              <w:t>n/a</w:t>
            </w:r>
          </w:p>
        </w:tc>
        <w:tc>
          <w:tcPr>
            <w:tcW w:w="389" w:type="pct"/>
            <w:tcBorders>
              <w:top w:val="single" w:sz="4" w:space="0" w:color="auto"/>
              <w:bottom w:val="single" w:sz="4" w:space="0" w:color="auto"/>
            </w:tcBorders>
            <w:shd w:val="clear" w:color="auto" w:fill="D9D9D9" w:themeFill="background1" w:themeFillShade="D9"/>
          </w:tcPr>
          <w:p w14:paraId="2D311245" w14:textId="77777777" w:rsidR="000667D8" w:rsidRPr="00AA664C" w:rsidRDefault="000667D8" w:rsidP="000667D8">
            <w:pPr>
              <w:pStyle w:val="Default"/>
              <w:jc w:val="center"/>
              <w:rPr>
                <w:sz w:val="16"/>
                <w:szCs w:val="16"/>
              </w:rPr>
            </w:pPr>
            <w:r w:rsidRPr="00AA664C">
              <w:rPr>
                <w:sz w:val="16"/>
                <w:szCs w:val="16"/>
              </w:rPr>
              <w:t>2500 μg dienā</w:t>
            </w:r>
          </w:p>
          <w:p w14:paraId="04C44808" w14:textId="77777777" w:rsidR="000667D8" w:rsidRPr="00AA664C" w:rsidRDefault="000667D8" w:rsidP="000667D8">
            <w:pPr>
              <w:pStyle w:val="Default"/>
              <w:jc w:val="center"/>
              <w:rPr>
                <w:sz w:val="16"/>
                <w:szCs w:val="16"/>
              </w:rPr>
            </w:pPr>
          </w:p>
          <w:p w14:paraId="13C59A99" w14:textId="77777777" w:rsidR="000667D8" w:rsidRPr="00AA664C" w:rsidRDefault="000667D8" w:rsidP="000667D8">
            <w:pPr>
              <w:pStyle w:val="Default"/>
              <w:jc w:val="center"/>
              <w:rPr>
                <w:sz w:val="16"/>
                <w:szCs w:val="16"/>
              </w:rPr>
            </w:pPr>
            <w:r w:rsidRPr="00AA664C">
              <w:rPr>
                <w:sz w:val="16"/>
                <w:szCs w:val="16"/>
              </w:rPr>
              <w:t>5000 μg dienā</w:t>
            </w:r>
          </w:p>
          <w:p w14:paraId="0ED5A29A" w14:textId="77777777" w:rsidR="000667D8" w:rsidRPr="00AA664C" w:rsidRDefault="000667D8" w:rsidP="000667D8">
            <w:pPr>
              <w:pStyle w:val="Default"/>
              <w:jc w:val="center"/>
              <w:rPr>
                <w:sz w:val="16"/>
                <w:szCs w:val="16"/>
              </w:rPr>
            </w:pPr>
          </w:p>
          <w:p w14:paraId="2DBB420F" w14:textId="77777777" w:rsidR="000667D8" w:rsidRPr="00AA664C" w:rsidRDefault="000667D8" w:rsidP="000667D8">
            <w:pPr>
              <w:pStyle w:val="Default"/>
              <w:jc w:val="center"/>
              <w:rPr>
                <w:sz w:val="16"/>
                <w:szCs w:val="16"/>
              </w:rPr>
            </w:pPr>
            <w:r w:rsidRPr="00AA664C">
              <w:rPr>
                <w:sz w:val="16"/>
                <w:szCs w:val="16"/>
              </w:rPr>
              <w:t>2500 μg dienā</w:t>
            </w:r>
          </w:p>
          <w:p w14:paraId="0E1FD3B4" w14:textId="77777777" w:rsidR="000667D8" w:rsidRPr="00AA664C" w:rsidRDefault="000667D8" w:rsidP="000667D8">
            <w:pPr>
              <w:pStyle w:val="Default"/>
              <w:jc w:val="center"/>
              <w:rPr>
                <w:sz w:val="16"/>
                <w:szCs w:val="16"/>
              </w:rPr>
            </w:pPr>
          </w:p>
          <w:p w14:paraId="614EB173" w14:textId="77777777" w:rsidR="000667D8" w:rsidRPr="00AA664C" w:rsidRDefault="000667D8" w:rsidP="000667D8">
            <w:pPr>
              <w:pStyle w:val="Default"/>
              <w:jc w:val="center"/>
              <w:rPr>
                <w:sz w:val="16"/>
                <w:szCs w:val="16"/>
              </w:rPr>
            </w:pPr>
            <w:r w:rsidRPr="00AA664C">
              <w:rPr>
                <w:sz w:val="16"/>
                <w:szCs w:val="16"/>
              </w:rPr>
              <w:t>2500 μg dienā</w:t>
            </w:r>
          </w:p>
          <w:p w14:paraId="50B7E3B5" w14:textId="77777777" w:rsidR="000667D8" w:rsidRPr="00AA664C" w:rsidRDefault="000667D8" w:rsidP="000667D8">
            <w:pPr>
              <w:pStyle w:val="Default"/>
              <w:jc w:val="center"/>
              <w:rPr>
                <w:sz w:val="16"/>
                <w:szCs w:val="16"/>
              </w:rPr>
            </w:pPr>
          </w:p>
          <w:p w14:paraId="1C53737E" w14:textId="67B3CB00" w:rsidR="000667D8" w:rsidRPr="00AA664C" w:rsidRDefault="001728E7" w:rsidP="000667D8">
            <w:pPr>
              <w:pStyle w:val="Default"/>
              <w:jc w:val="center"/>
              <w:rPr>
                <w:sz w:val="16"/>
                <w:szCs w:val="16"/>
              </w:rPr>
            </w:pPr>
            <w:r w:rsidRPr="00AA664C">
              <w:rPr>
                <w:sz w:val="16"/>
                <w:szCs w:val="16"/>
              </w:rPr>
              <w:t>nav norādīts</w:t>
            </w:r>
          </w:p>
          <w:p w14:paraId="4532432C" w14:textId="77777777" w:rsidR="000667D8" w:rsidRPr="00AA664C" w:rsidRDefault="000667D8" w:rsidP="000667D8">
            <w:pPr>
              <w:pStyle w:val="Default"/>
              <w:jc w:val="center"/>
              <w:rPr>
                <w:sz w:val="16"/>
                <w:szCs w:val="16"/>
              </w:rPr>
            </w:pPr>
          </w:p>
          <w:p w14:paraId="374EC903" w14:textId="0656A630" w:rsidR="000667D8" w:rsidRPr="00AA664C" w:rsidRDefault="000667D8" w:rsidP="000667D8">
            <w:pPr>
              <w:pStyle w:val="Default"/>
              <w:jc w:val="center"/>
              <w:rPr>
                <w:sz w:val="16"/>
                <w:szCs w:val="16"/>
              </w:rPr>
            </w:pPr>
            <w:r w:rsidRPr="00AA664C">
              <w:rPr>
                <w:sz w:val="16"/>
                <w:szCs w:val="16"/>
              </w:rPr>
              <w:t>5000 μg dienā</w:t>
            </w:r>
          </w:p>
        </w:tc>
        <w:tc>
          <w:tcPr>
            <w:tcW w:w="356" w:type="pct"/>
            <w:tcBorders>
              <w:top w:val="single" w:sz="4" w:space="0" w:color="auto"/>
              <w:bottom w:val="single" w:sz="4" w:space="0" w:color="auto"/>
            </w:tcBorders>
            <w:shd w:val="clear" w:color="auto" w:fill="D9D9D9" w:themeFill="background1" w:themeFillShade="D9"/>
          </w:tcPr>
          <w:p w14:paraId="64823E72" w14:textId="0DAF333C" w:rsidR="000667D8" w:rsidRPr="00AA664C" w:rsidRDefault="000667D8" w:rsidP="000667D8">
            <w:pPr>
              <w:pStyle w:val="Default"/>
              <w:jc w:val="center"/>
              <w:rPr>
                <w:sz w:val="16"/>
                <w:szCs w:val="16"/>
              </w:rPr>
            </w:pPr>
            <w:r w:rsidRPr="00AA664C">
              <w:rPr>
                <w:sz w:val="16"/>
                <w:szCs w:val="16"/>
              </w:rPr>
              <w:t>nav ziņots</w:t>
            </w:r>
          </w:p>
        </w:tc>
        <w:tc>
          <w:tcPr>
            <w:tcW w:w="376" w:type="pct"/>
            <w:tcBorders>
              <w:top w:val="single" w:sz="4" w:space="0" w:color="auto"/>
              <w:bottom w:val="single" w:sz="4" w:space="0" w:color="auto"/>
            </w:tcBorders>
            <w:shd w:val="clear" w:color="auto" w:fill="FFFFFF" w:themeFill="background1"/>
          </w:tcPr>
          <w:p w14:paraId="2C5A2227" w14:textId="77777777" w:rsidR="00AA24BD" w:rsidRPr="00AA664C" w:rsidRDefault="000667D8" w:rsidP="000667D8">
            <w:pPr>
              <w:pStyle w:val="TableParagraph"/>
              <w:tabs>
                <w:tab w:val="left" w:pos="1399"/>
              </w:tabs>
              <w:jc w:val="center"/>
              <w:rPr>
                <w:rFonts w:ascii="Times New Roman" w:hAnsi="Times New Roman" w:cs="Times New Roman"/>
                <w:sz w:val="16"/>
                <w:szCs w:val="16"/>
              </w:rPr>
            </w:pPr>
            <w:r w:rsidRPr="00AA664C">
              <w:rPr>
                <w:rFonts w:ascii="Times New Roman" w:hAnsi="Times New Roman"/>
                <w:sz w:val="16"/>
                <w:szCs w:val="16"/>
              </w:rPr>
              <w:t>3,19</w:t>
            </w:r>
          </w:p>
          <w:p w14:paraId="711A31CE" w14:textId="77777777" w:rsidR="00AA24BD" w:rsidRPr="00AA664C" w:rsidRDefault="00AA24BD" w:rsidP="000667D8">
            <w:pPr>
              <w:pStyle w:val="TableParagraph"/>
              <w:tabs>
                <w:tab w:val="left" w:pos="1399"/>
              </w:tabs>
              <w:jc w:val="center"/>
              <w:rPr>
                <w:rFonts w:ascii="Times New Roman" w:hAnsi="Times New Roman" w:cs="Times New Roman"/>
                <w:sz w:val="16"/>
                <w:szCs w:val="16"/>
              </w:rPr>
            </w:pPr>
          </w:p>
          <w:p w14:paraId="2C9152F1" w14:textId="31E03CCB" w:rsidR="00AA24BD" w:rsidRPr="00AA664C" w:rsidRDefault="000667D8" w:rsidP="000667D8">
            <w:pPr>
              <w:pStyle w:val="TableParagraph"/>
              <w:tabs>
                <w:tab w:val="left" w:pos="1399"/>
              </w:tabs>
              <w:jc w:val="center"/>
              <w:rPr>
                <w:rFonts w:ascii="Times New Roman" w:hAnsi="Times New Roman" w:cs="Times New Roman"/>
                <w:sz w:val="16"/>
                <w:szCs w:val="16"/>
              </w:rPr>
            </w:pPr>
            <w:r w:rsidRPr="00AA664C">
              <w:rPr>
                <w:rFonts w:ascii="Times New Roman" w:hAnsi="Times New Roman"/>
                <w:sz w:val="16"/>
                <w:szCs w:val="16"/>
              </w:rPr>
              <w:t>3,00</w:t>
            </w:r>
          </w:p>
          <w:p w14:paraId="0288F87D" w14:textId="77777777" w:rsidR="00AA24BD" w:rsidRPr="00AA664C" w:rsidRDefault="00AA24BD" w:rsidP="000667D8">
            <w:pPr>
              <w:pStyle w:val="TableParagraph"/>
              <w:tabs>
                <w:tab w:val="left" w:pos="1399"/>
              </w:tabs>
              <w:jc w:val="center"/>
              <w:rPr>
                <w:rFonts w:ascii="Times New Roman" w:hAnsi="Times New Roman" w:cs="Times New Roman"/>
                <w:sz w:val="16"/>
                <w:szCs w:val="16"/>
              </w:rPr>
            </w:pPr>
          </w:p>
          <w:p w14:paraId="2E5CE69C" w14:textId="77777777" w:rsidR="00AA24BD" w:rsidRPr="00AA664C" w:rsidRDefault="000667D8" w:rsidP="000667D8">
            <w:pPr>
              <w:pStyle w:val="TableParagraph"/>
              <w:tabs>
                <w:tab w:val="left" w:pos="1399"/>
              </w:tabs>
              <w:jc w:val="center"/>
              <w:rPr>
                <w:rFonts w:ascii="Times New Roman" w:hAnsi="Times New Roman" w:cs="Times New Roman"/>
                <w:sz w:val="16"/>
                <w:szCs w:val="16"/>
              </w:rPr>
            </w:pPr>
            <w:r w:rsidRPr="00AA664C">
              <w:rPr>
                <w:rFonts w:ascii="Times New Roman" w:hAnsi="Times New Roman"/>
                <w:sz w:val="16"/>
                <w:szCs w:val="16"/>
              </w:rPr>
              <w:t>3,24</w:t>
            </w:r>
          </w:p>
          <w:p w14:paraId="69BED3A5" w14:textId="77777777" w:rsidR="00AA24BD" w:rsidRPr="00AA664C" w:rsidRDefault="00AA24BD" w:rsidP="000667D8">
            <w:pPr>
              <w:pStyle w:val="TableParagraph"/>
              <w:tabs>
                <w:tab w:val="left" w:pos="1399"/>
              </w:tabs>
              <w:jc w:val="center"/>
              <w:rPr>
                <w:rFonts w:ascii="Times New Roman" w:hAnsi="Times New Roman" w:cs="Times New Roman"/>
                <w:sz w:val="16"/>
                <w:szCs w:val="16"/>
              </w:rPr>
            </w:pPr>
          </w:p>
          <w:p w14:paraId="654CE9C3" w14:textId="77777777" w:rsidR="00AA24BD" w:rsidRPr="00AA664C" w:rsidRDefault="000667D8" w:rsidP="000667D8">
            <w:pPr>
              <w:pStyle w:val="TableParagraph"/>
              <w:tabs>
                <w:tab w:val="left" w:pos="1399"/>
              </w:tabs>
              <w:jc w:val="center"/>
              <w:rPr>
                <w:rFonts w:ascii="Times New Roman" w:hAnsi="Times New Roman" w:cs="Times New Roman"/>
                <w:sz w:val="16"/>
                <w:szCs w:val="16"/>
              </w:rPr>
            </w:pPr>
            <w:r w:rsidRPr="00AA664C">
              <w:rPr>
                <w:rFonts w:ascii="Times New Roman" w:hAnsi="Times New Roman"/>
                <w:sz w:val="16"/>
                <w:szCs w:val="16"/>
              </w:rPr>
              <w:t>3,31</w:t>
            </w:r>
          </w:p>
          <w:p w14:paraId="6537C9B1" w14:textId="77777777" w:rsidR="00AA24BD" w:rsidRPr="00AA664C" w:rsidRDefault="00AA24BD" w:rsidP="000667D8">
            <w:pPr>
              <w:pStyle w:val="TableParagraph"/>
              <w:tabs>
                <w:tab w:val="left" w:pos="1399"/>
              </w:tabs>
              <w:jc w:val="center"/>
              <w:rPr>
                <w:rFonts w:ascii="Times New Roman" w:hAnsi="Times New Roman" w:cs="Times New Roman"/>
                <w:sz w:val="16"/>
                <w:szCs w:val="16"/>
              </w:rPr>
            </w:pPr>
          </w:p>
          <w:p w14:paraId="3281C55D" w14:textId="77777777" w:rsidR="00AA24BD" w:rsidRPr="00AA664C" w:rsidRDefault="000667D8" w:rsidP="000667D8">
            <w:pPr>
              <w:pStyle w:val="TableParagraph"/>
              <w:tabs>
                <w:tab w:val="left" w:pos="1399"/>
              </w:tabs>
              <w:jc w:val="center"/>
              <w:rPr>
                <w:rFonts w:ascii="Times New Roman" w:hAnsi="Times New Roman" w:cs="Times New Roman"/>
                <w:sz w:val="16"/>
                <w:szCs w:val="16"/>
              </w:rPr>
            </w:pPr>
            <w:r w:rsidRPr="00AA664C">
              <w:rPr>
                <w:rFonts w:ascii="Times New Roman" w:hAnsi="Times New Roman"/>
                <w:sz w:val="16"/>
                <w:szCs w:val="16"/>
              </w:rPr>
              <w:t>3,07</w:t>
            </w:r>
          </w:p>
          <w:p w14:paraId="5CB498B2" w14:textId="77777777" w:rsidR="00AA24BD" w:rsidRPr="00AA664C" w:rsidRDefault="00AA24BD" w:rsidP="000667D8">
            <w:pPr>
              <w:pStyle w:val="TableParagraph"/>
              <w:tabs>
                <w:tab w:val="left" w:pos="1399"/>
              </w:tabs>
              <w:jc w:val="center"/>
              <w:rPr>
                <w:rFonts w:ascii="Times New Roman" w:hAnsi="Times New Roman" w:cs="Times New Roman"/>
                <w:sz w:val="16"/>
                <w:szCs w:val="16"/>
              </w:rPr>
            </w:pPr>
          </w:p>
          <w:p w14:paraId="73A28AC1" w14:textId="377D4B0A" w:rsidR="000667D8" w:rsidRPr="00AA664C" w:rsidRDefault="000667D8" w:rsidP="000667D8">
            <w:pPr>
              <w:pStyle w:val="TableParagraph"/>
              <w:tabs>
                <w:tab w:val="left" w:pos="1399"/>
              </w:tabs>
              <w:jc w:val="center"/>
              <w:rPr>
                <w:rFonts w:ascii="Times New Roman" w:hAnsi="Times New Roman" w:cs="Times New Roman"/>
                <w:noProof/>
                <w:sz w:val="16"/>
                <w:szCs w:val="16"/>
              </w:rPr>
            </w:pPr>
            <w:r w:rsidRPr="00AA664C">
              <w:rPr>
                <w:rFonts w:ascii="Times New Roman" w:hAnsi="Times New Roman"/>
                <w:sz w:val="16"/>
                <w:szCs w:val="16"/>
              </w:rPr>
              <w:t>3,77</w:t>
            </w:r>
          </w:p>
        </w:tc>
        <w:tc>
          <w:tcPr>
            <w:tcW w:w="384" w:type="pct"/>
            <w:tcBorders>
              <w:top w:val="single" w:sz="4" w:space="0" w:color="auto"/>
              <w:bottom w:val="single" w:sz="4" w:space="0" w:color="auto"/>
            </w:tcBorders>
            <w:shd w:val="clear" w:color="auto" w:fill="FFFFFF" w:themeFill="background1"/>
          </w:tcPr>
          <w:p w14:paraId="1E72AE93" w14:textId="77777777" w:rsidR="00AA24BD" w:rsidRPr="00AA664C" w:rsidRDefault="000667D8" w:rsidP="000667D8">
            <w:pPr>
              <w:pStyle w:val="TableParagraph"/>
              <w:tabs>
                <w:tab w:val="left" w:pos="1399"/>
              </w:tabs>
              <w:jc w:val="center"/>
              <w:rPr>
                <w:rFonts w:ascii="Times New Roman" w:hAnsi="Times New Roman" w:cs="Times New Roman"/>
                <w:sz w:val="16"/>
                <w:szCs w:val="16"/>
              </w:rPr>
            </w:pPr>
            <w:r w:rsidRPr="00AA664C">
              <w:rPr>
                <w:rFonts w:ascii="Times New Roman" w:hAnsi="Times New Roman"/>
                <w:sz w:val="16"/>
                <w:szCs w:val="16"/>
              </w:rPr>
              <w:t>866</w:t>
            </w:r>
          </w:p>
          <w:p w14:paraId="04F6C1BF" w14:textId="77777777" w:rsidR="00AA24BD" w:rsidRPr="00AA664C" w:rsidRDefault="00AA24BD" w:rsidP="000667D8">
            <w:pPr>
              <w:pStyle w:val="TableParagraph"/>
              <w:tabs>
                <w:tab w:val="left" w:pos="1399"/>
              </w:tabs>
              <w:jc w:val="center"/>
              <w:rPr>
                <w:rFonts w:ascii="Times New Roman" w:hAnsi="Times New Roman" w:cs="Times New Roman"/>
                <w:sz w:val="16"/>
                <w:szCs w:val="16"/>
              </w:rPr>
            </w:pPr>
          </w:p>
          <w:p w14:paraId="5D805EEE" w14:textId="77777777" w:rsidR="00AA24BD" w:rsidRPr="00AA664C" w:rsidRDefault="000667D8" w:rsidP="000667D8">
            <w:pPr>
              <w:pStyle w:val="TableParagraph"/>
              <w:tabs>
                <w:tab w:val="left" w:pos="1399"/>
              </w:tabs>
              <w:jc w:val="center"/>
              <w:rPr>
                <w:rFonts w:ascii="Times New Roman" w:hAnsi="Times New Roman" w:cs="Times New Roman"/>
                <w:sz w:val="16"/>
                <w:szCs w:val="16"/>
              </w:rPr>
            </w:pPr>
            <w:r w:rsidRPr="00AA664C">
              <w:rPr>
                <w:rFonts w:ascii="Times New Roman" w:hAnsi="Times New Roman"/>
                <w:sz w:val="16"/>
                <w:szCs w:val="16"/>
              </w:rPr>
              <w:t>802</w:t>
            </w:r>
          </w:p>
          <w:p w14:paraId="022F4A40" w14:textId="77777777" w:rsidR="00AA24BD" w:rsidRPr="00AA664C" w:rsidRDefault="00AA24BD" w:rsidP="000667D8">
            <w:pPr>
              <w:pStyle w:val="TableParagraph"/>
              <w:tabs>
                <w:tab w:val="left" w:pos="1399"/>
              </w:tabs>
              <w:jc w:val="center"/>
              <w:rPr>
                <w:rFonts w:ascii="Times New Roman" w:hAnsi="Times New Roman" w:cs="Times New Roman"/>
                <w:sz w:val="16"/>
                <w:szCs w:val="16"/>
              </w:rPr>
            </w:pPr>
          </w:p>
          <w:p w14:paraId="5B689AFD" w14:textId="77777777" w:rsidR="00AA24BD" w:rsidRPr="00AA664C" w:rsidRDefault="000667D8" w:rsidP="000667D8">
            <w:pPr>
              <w:pStyle w:val="TableParagraph"/>
              <w:tabs>
                <w:tab w:val="left" w:pos="1399"/>
              </w:tabs>
              <w:jc w:val="center"/>
              <w:rPr>
                <w:rFonts w:ascii="Times New Roman" w:hAnsi="Times New Roman" w:cs="Times New Roman"/>
                <w:sz w:val="16"/>
                <w:szCs w:val="16"/>
              </w:rPr>
            </w:pPr>
            <w:r w:rsidRPr="00AA664C">
              <w:rPr>
                <w:rFonts w:ascii="Times New Roman" w:hAnsi="Times New Roman"/>
                <w:sz w:val="16"/>
                <w:szCs w:val="16"/>
              </w:rPr>
              <w:t>1005</w:t>
            </w:r>
          </w:p>
          <w:p w14:paraId="6A793741" w14:textId="77777777" w:rsidR="00AA24BD" w:rsidRPr="00AA664C" w:rsidRDefault="00AA24BD" w:rsidP="000667D8">
            <w:pPr>
              <w:pStyle w:val="TableParagraph"/>
              <w:tabs>
                <w:tab w:val="left" w:pos="1399"/>
              </w:tabs>
              <w:jc w:val="center"/>
              <w:rPr>
                <w:rFonts w:ascii="Times New Roman" w:hAnsi="Times New Roman" w:cs="Times New Roman"/>
                <w:sz w:val="16"/>
                <w:szCs w:val="16"/>
              </w:rPr>
            </w:pPr>
          </w:p>
          <w:p w14:paraId="721E82C4" w14:textId="77777777" w:rsidR="00AA24BD" w:rsidRPr="00AA664C" w:rsidRDefault="000667D8" w:rsidP="000667D8">
            <w:pPr>
              <w:pStyle w:val="TableParagraph"/>
              <w:tabs>
                <w:tab w:val="left" w:pos="1399"/>
              </w:tabs>
              <w:jc w:val="center"/>
              <w:rPr>
                <w:rFonts w:ascii="Times New Roman" w:hAnsi="Times New Roman" w:cs="Times New Roman"/>
                <w:sz w:val="16"/>
                <w:szCs w:val="16"/>
              </w:rPr>
            </w:pPr>
            <w:r w:rsidRPr="00AA664C">
              <w:rPr>
                <w:rFonts w:ascii="Times New Roman" w:hAnsi="Times New Roman"/>
                <w:sz w:val="16"/>
                <w:szCs w:val="16"/>
              </w:rPr>
              <w:t>533</w:t>
            </w:r>
          </w:p>
          <w:p w14:paraId="60698975" w14:textId="77777777" w:rsidR="00AA24BD" w:rsidRPr="00AA664C" w:rsidRDefault="00AA24BD" w:rsidP="000667D8">
            <w:pPr>
              <w:pStyle w:val="TableParagraph"/>
              <w:tabs>
                <w:tab w:val="left" w:pos="1399"/>
              </w:tabs>
              <w:jc w:val="center"/>
              <w:rPr>
                <w:rFonts w:ascii="Times New Roman" w:hAnsi="Times New Roman" w:cs="Times New Roman"/>
                <w:sz w:val="16"/>
                <w:szCs w:val="16"/>
              </w:rPr>
            </w:pPr>
          </w:p>
          <w:p w14:paraId="117D93E9" w14:textId="77777777" w:rsidR="00AA24BD" w:rsidRPr="00AA664C" w:rsidRDefault="000667D8" w:rsidP="000667D8">
            <w:pPr>
              <w:pStyle w:val="TableParagraph"/>
              <w:tabs>
                <w:tab w:val="left" w:pos="1399"/>
              </w:tabs>
              <w:jc w:val="center"/>
              <w:rPr>
                <w:rFonts w:ascii="Times New Roman" w:hAnsi="Times New Roman" w:cs="Times New Roman"/>
                <w:sz w:val="16"/>
                <w:szCs w:val="16"/>
              </w:rPr>
            </w:pPr>
            <w:r w:rsidRPr="00AA664C">
              <w:rPr>
                <w:rFonts w:ascii="Times New Roman" w:hAnsi="Times New Roman"/>
                <w:sz w:val="16"/>
                <w:szCs w:val="16"/>
              </w:rPr>
              <w:t>643</w:t>
            </w:r>
          </w:p>
          <w:p w14:paraId="2C6CB6DD" w14:textId="77777777" w:rsidR="00AA24BD" w:rsidRPr="00AA664C" w:rsidRDefault="00AA24BD" w:rsidP="000667D8">
            <w:pPr>
              <w:pStyle w:val="TableParagraph"/>
              <w:tabs>
                <w:tab w:val="left" w:pos="1399"/>
              </w:tabs>
              <w:jc w:val="center"/>
              <w:rPr>
                <w:rFonts w:ascii="Times New Roman" w:hAnsi="Times New Roman" w:cs="Times New Roman"/>
                <w:sz w:val="16"/>
                <w:szCs w:val="16"/>
              </w:rPr>
            </w:pPr>
          </w:p>
          <w:p w14:paraId="3DB20B2B" w14:textId="19A00F03" w:rsidR="000667D8" w:rsidRPr="00AA664C" w:rsidRDefault="000667D8" w:rsidP="000667D8">
            <w:pPr>
              <w:pStyle w:val="TableParagraph"/>
              <w:tabs>
                <w:tab w:val="left" w:pos="1399"/>
              </w:tabs>
              <w:jc w:val="center"/>
              <w:rPr>
                <w:rFonts w:ascii="Times New Roman" w:hAnsi="Times New Roman" w:cs="Times New Roman"/>
                <w:noProof/>
                <w:sz w:val="16"/>
                <w:szCs w:val="16"/>
              </w:rPr>
            </w:pPr>
            <w:r w:rsidRPr="00AA664C">
              <w:rPr>
                <w:rFonts w:ascii="Times New Roman" w:hAnsi="Times New Roman"/>
                <w:sz w:val="16"/>
                <w:szCs w:val="16"/>
              </w:rPr>
              <w:t>1203</w:t>
            </w:r>
          </w:p>
        </w:tc>
        <w:tc>
          <w:tcPr>
            <w:tcW w:w="292" w:type="pct"/>
            <w:tcBorders>
              <w:top w:val="single" w:sz="4" w:space="0" w:color="auto"/>
              <w:bottom w:val="single" w:sz="4" w:space="0" w:color="auto"/>
            </w:tcBorders>
            <w:shd w:val="clear" w:color="auto" w:fill="FFFFFF" w:themeFill="background1"/>
          </w:tcPr>
          <w:p w14:paraId="7263509A" w14:textId="348C31E9" w:rsidR="000667D8" w:rsidRPr="00AA664C" w:rsidRDefault="000667D8" w:rsidP="000667D8">
            <w:pPr>
              <w:pStyle w:val="TableParagraph"/>
              <w:jc w:val="center"/>
              <w:rPr>
                <w:rFonts w:ascii="Times New Roman" w:hAnsi="Times New Roman" w:cs="Times New Roman"/>
                <w:noProof/>
                <w:sz w:val="16"/>
                <w:szCs w:val="16"/>
              </w:rPr>
            </w:pPr>
            <w:r w:rsidRPr="00AA664C">
              <w:rPr>
                <w:rFonts w:ascii="Times New Roman" w:hAnsi="Times New Roman"/>
                <w:sz w:val="16"/>
                <w:szCs w:val="16"/>
              </w:rPr>
              <w:t>n/a</w:t>
            </w:r>
          </w:p>
        </w:tc>
        <w:tc>
          <w:tcPr>
            <w:tcW w:w="263" w:type="pct"/>
            <w:tcBorders>
              <w:top w:val="single" w:sz="4" w:space="0" w:color="auto"/>
              <w:bottom w:val="single" w:sz="4" w:space="0" w:color="auto"/>
            </w:tcBorders>
            <w:shd w:val="clear" w:color="auto" w:fill="FFFFFF" w:themeFill="background1"/>
          </w:tcPr>
          <w:p w14:paraId="671817EF" w14:textId="0163802E" w:rsidR="000667D8" w:rsidRPr="00AA664C" w:rsidRDefault="000667D8" w:rsidP="000667D8">
            <w:pPr>
              <w:pStyle w:val="TableParagraph"/>
              <w:jc w:val="center"/>
              <w:rPr>
                <w:rFonts w:ascii="Times New Roman" w:hAnsi="Times New Roman" w:cs="Times New Roman"/>
                <w:noProof/>
                <w:sz w:val="16"/>
                <w:szCs w:val="16"/>
              </w:rPr>
            </w:pPr>
            <w:r w:rsidRPr="00AA664C">
              <w:rPr>
                <w:rFonts w:ascii="Times New Roman" w:hAnsi="Times New Roman"/>
                <w:sz w:val="16"/>
                <w:szCs w:val="16"/>
              </w:rPr>
              <w:t>n/a</w:t>
            </w:r>
          </w:p>
        </w:tc>
        <w:tc>
          <w:tcPr>
            <w:tcW w:w="364" w:type="pct"/>
            <w:tcBorders>
              <w:top w:val="single" w:sz="4" w:space="0" w:color="auto"/>
              <w:bottom w:val="single" w:sz="4" w:space="0" w:color="auto"/>
            </w:tcBorders>
            <w:shd w:val="clear" w:color="auto" w:fill="FFFFFF" w:themeFill="background1"/>
          </w:tcPr>
          <w:p w14:paraId="225B0C8F" w14:textId="61391197" w:rsidR="000667D8" w:rsidRPr="00AA664C" w:rsidRDefault="000667D8" w:rsidP="000667D8">
            <w:pPr>
              <w:pStyle w:val="TableParagraph"/>
              <w:jc w:val="center"/>
              <w:rPr>
                <w:rFonts w:ascii="Times New Roman" w:hAnsi="Times New Roman" w:cs="Times New Roman"/>
                <w:noProof/>
                <w:sz w:val="16"/>
                <w:szCs w:val="16"/>
              </w:rPr>
            </w:pPr>
            <w:r w:rsidRPr="00AA664C">
              <w:rPr>
                <w:rFonts w:ascii="Times New Roman" w:hAnsi="Times New Roman"/>
                <w:sz w:val="16"/>
                <w:szCs w:val="16"/>
              </w:rPr>
              <w:t>Jā</w:t>
            </w:r>
          </w:p>
        </w:tc>
        <w:tc>
          <w:tcPr>
            <w:tcW w:w="385" w:type="pct"/>
            <w:tcBorders>
              <w:top w:val="single" w:sz="4" w:space="0" w:color="auto"/>
              <w:bottom w:val="single" w:sz="4" w:space="0" w:color="auto"/>
            </w:tcBorders>
            <w:shd w:val="clear" w:color="auto" w:fill="FFFFFF" w:themeFill="background1"/>
          </w:tcPr>
          <w:p w14:paraId="19FD9089" w14:textId="77777777" w:rsidR="000667D8" w:rsidRPr="00AA664C" w:rsidRDefault="000667D8" w:rsidP="000667D8">
            <w:pPr>
              <w:pStyle w:val="TableParagraph"/>
              <w:jc w:val="center"/>
              <w:rPr>
                <w:rFonts w:ascii="Times New Roman" w:hAnsi="Times New Roman" w:cs="Times New Roman"/>
                <w:noProof/>
                <w:sz w:val="16"/>
                <w:szCs w:val="16"/>
                <w:lang w:val="en-GB"/>
              </w:rPr>
            </w:pPr>
          </w:p>
        </w:tc>
      </w:tr>
      <w:tr w:rsidR="00AE2E21" w:rsidRPr="00AA664C" w14:paraId="0E096DB4" w14:textId="77777777" w:rsidTr="004F4869">
        <w:tc>
          <w:tcPr>
            <w:tcW w:w="376" w:type="pct"/>
            <w:tcBorders>
              <w:top w:val="single" w:sz="4" w:space="0" w:color="auto"/>
              <w:bottom w:val="single" w:sz="4" w:space="0" w:color="auto"/>
            </w:tcBorders>
            <w:shd w:val="clear" w:color="auto" w:fill="FFFFFF" w:themeFill="background1"/>
          </w:tcPr>
          <w:p w14:paraId="788AEF2C" w14:textId="77777777" w:rsidR="00AE2E21" w:rsidRPr="00AA664C" w:rsidRDefault="00AE2E21" w:rsidP="00AE2E21">
            <w:pPr>
              <w:jc w:val="both"/>
              <w:rPr>
                <w:rFonts w:ascii="Times New Roman" w:hAnsi="Times New Roman" w:cs="Times New Roman"/>
                <w:b/>
                <w:bCs/>
                <w:sz w:val="16"/>
                <w:szCs w:val="16"/>
              </w:rPr>
            </w:pPr>
            <w:r w:rsidRPr="00AA664C">
              <w:rPr>
                <w:rFonts w:ascii="Times New Roman" w:hAnsi="Times New Roman"/>
                <w:b/>
                <w:sz w:val="16"/>
                <w:szCs w:val="16"/>
              </w:rPr>
              <w:t>Davies un Adams, 1978</w:t>
            </w:r>
          </w:p>
          <w:p w14:paraId="70EBFA93" w14:textId="05066C17" w:rsidR="00AE2E21" w:rsidRPr="00AA664C" w:rsidRDefault="00AE2E21" w:rsidP="00AE2E21">
            <w:pPr>
              <w:jc w:val="both"/>
              <w:rPr>
                <w:rFonts w:ascii="Times New Roman" w:hAnsi="Times New Roman" w:cs="Times New Roman"/>
                <w:noProof/>
                <w:sz w:val="16"/>
                <w:szCs w:val="16"/>
              </w:rPr>
            </w:pPr>
            <w:r w:rsidRPr="00AA664C">
              <w:rPr>
                <w:rFonts w:ascii="Times New Roman" w:hAnsi="Times New Roman"/>
                <w:sz w:val="16"/>
                <w:szCs w:val="16"/>
              </w:rPr>
              <w:t xml:space="preserve">Mančestra, AK (53° ziemeļu platums) </w:t>
            </w:r>
          </w:p>
        </w:tc>
        <w:tc>
          <w:tcPr>
            <w:tcW w:w="376" w:type="pct"/>
            <w:gridSpan w:val="2"/>
            <w:tcBorders>
              <w:top w:val="single" w:sz="4" w:space="0" w:color="auto"/>
              <w:bottom w:val="single" w:sz="4" w:space="0" w:color="auto"/>
            </w:tcBorders>
            <w:shd w:val="clear" w:color="auto" w:fill="FFFFFF" w:themeFill="background1"/>
          </w:tcPr>
          <w:p w14:paraId="27F8BA70" w14:textId="3D3D9386" w:rsidR="00AE2E21" w:rsidRPr="00AA664C" w:rsidRDefault="00AE2E21" w:rsidP="00AE2E21">
            <w:pPr>
              <w:pStyle w:val="TableParagraph"/>
              <w:jc w:val="center"/>
              <w:rPr>
                <w:rFonts w:ascii="Times New Roman" w:hAnsi="Times New Roman" w:cs="Times New Roman"/>
                <w:noProof/>
                <w:sz w:val="16"/>
                <w:szCs w:val="16"/>
              </w:rPr>
            </w:pPr>
            <w:r w:rsidRPr="00AA664C">
              <w:rPr>
                <w:rFonts w:ascii="Times New Roman" w:hAnsi="Times New Roman"/>
                <w:sz w:val="16"/>
                <w:szCs w:val="16"/>
              </w:rPr>
              <w:t>Ziņojumi par gadījumiem</w:t>
            </w:r>
          </w:p>
        </w:tc>
        <w:tc>
          <w:tcPr>
            <w:tcW w:w="356" w:type="pct"/>
            <w:tcBorders>
              <w:top w:val="single" w:sz="4" w:space="0" w:color="auto"/>
              <w:bottom w:val="single" w:sz="4" w:space="0" w:color="auto"/>
            </w:tcBorders>
            <w:shd w:val="clear" w:color="auto" w:fill="FFFFFF" w:themeFill="background1"/>
          </w:tcPr>
          <w:p w14:paraId="3C558F1D" w14:textId="7E5141A9" w:rsidR="00AE2E21" w:rsidRPr="00AA664C" w:rsidRDefault="00AE2E21" w:rsidP="00AE2E21">
            <w:pPr>
              <w:pStyle w:val="Default"/>
              <w:jc w:val="center"/>
              <w:rPr>
                <w:sz w:val="16"/>
                <w:szCs w:val="16"/>
              </w:rPr>
            </w:pPr>
            <w:r w:rsidRPr="00AA664C">
              <w:rPr>
                <w:sz w:val="16"/>
                <w:szCs w:val="16"/>
              </w:rPr>
              <w:t>Vairāki gadi</w:t>
            </w:r>
          </w:p>
          <w:p w14:paraId="1920FC1F" w14:textId="77777777" w:rsidR="00AE2E21" w:rsidRPr="00AA664C" w:rsidRDefault="00AE2E21" w:rsidP="00AE2E21">
            <w:pPr>
              <w:pStyle w:val="Default"/>
              <w:jc w:val="center"/>
              <w:rPr>
                <w:sz w:val="16"/>
                <w:szCs w:val="16"/>
              </w:rPr>
            </w:pPr>
          </w:p>
          <w:p w14:paraId="3960279F" w14:textId="626D60A1" w:rsidR="00AE2E21" w:rsidRPr="00AA664C" w:rsidRDefault="00AE2E21" w:rsidP="00AE2E21">
            <w:pPr>
              <w:pStyle w:val="Default"/>
              <w:jc w:val="center"/>
              <w:rPr>
                <w:sz w:val="16"/>
                <w:szCs w:val="16"/>
              </w:rPr>
            </w:pPr>
            <w:r w:rsidRPr="00AA664C">
              <w:rPr>
                <w:sz w:val="16"/>
                <w:szCs w:val="16"/>
              </w:rPr>
              <w:t>7 gadi</w:t>
            </w:r>
          </w:p>
          <w:p w14:paraId="20888985" w14:textId="77777777" w:rsidR="00AE2E21" w:rsidRPr="00AA664C" w:rsidRDefault="00AE2E21" w:rsidP="00AE2E21">
            <w:pPr>
              <w:pStyle w:val="Default"/>
              <w:jc w:val="center"/>
              <w:rPr>
                <w:sz w:val="16"/>
                <w:szCs w:val="16"/>
              </w:rPr>
            </w:pPr>
          </w:p>
          <w:p w14:paraId="38DCE1AB" w14:textId="2174FFDD" w:rsidR="00AE2E21" w:rsidRPr="00AA664C" w:rsidRDefault="00AE2E21" w:rsidP="00AE2E21">
            <w:pPr>
              <w:pStyle w:val="Default"/>
              <w:jc w:val="center"/>
              <w:rPr>
                <w:sz w:val="16"/>
                <w:szCs w:val="16"/>
              </w:rPr>
            </w:pPr>
            <w:r w:rsidRPr="00AA664C">
              <w:rPr>
                <w:sz w:val="16"/>
                <w:szCs w:val="16"/>
              </w:rPr>
              <w:t>10 gadi</w:t>
            </w:r>
          </w:p>
          <w:p w14:paraId="5DD9C4B1" w14:textId="77777777" w:rsidR="00AE2E21" w:rsidRPr="00AA664C" w:rsidRDefault="00AE2E21" w:rsidP="00AE2E21">
            <w:pPr>
              <w:pStyle w:val="Default"/>
              <w:jc w:val="center"/>
              <w:rPr>
                <w:sz w:val="16"/>
                <w:szCs w:val="16"/>
              </w:rPr>
            </w:pPr>
          </w:p>
          <w:p w14:paraId="0CCA2DF9" w14:textId="31106AB1" w:rsidR="00AE2E21" w:rsidRPr="00AA664C" w:rsidRDefault="00AE2E21" w:rsidP="00AE2E21">
            <w:pPr>
              <w:pStyle w:val="Default"/>
              <w:jc w:val="center"/>
              <w:rPr>
                <w:sz w:val="16"/>
                <w:szCs w:val="16"/>
              </w:rPr>
            </w:pPr>
            <w:r w:rsidRPr="00AA664C">
              <w:rPr>
                <w:sz w:val="16"/>
                <w:szCs w:val="16"/>
              </w:rPr>
              <w:t>4 mēneši</w:t>
            </w:r>
          </w:p>
          <w:p w14:paraId="049F201D" w14:textId="77777777" w:rsidR="00AE2E21" w:rsidRPr="00AA664C" w:rsidRDefault="00AE2E21" w:rsidP="00AE2E21">
            <w:pPr>
              <w:pStyle w:val="Default"/>
              <w:jc w:val="center"/>
              <w:rPr>
                <w:sz w:val="16"/>
                <w:szCs w:val="16"/>
              </w:rPr>
            </w:pPr>
          </w:p>
          <w:p w14:paraId="43525C8F" w14:textId="065BA394" w:rsidR="00AE2E21" w:rsidRPr="00AA664C" w:rsidRDefault="00AE2E21" w:rsidP="00AE2E21">
            <w:pPr>
              <w:pStyle w:val="Default"/>
              <w:jc w:val="center"/>
              <w:rPr>
                <w:sz w:val="16"/>
                <w:szCs w:val="16"/>
              </w:rPr>
            </w:pPr>
            <w:r w:rsidRPr="00AA664C">
              <w:rPr>
                <w:sz w:val="16"/>
                <w:szCs w:val="16"/>
              </w:rPr>
              <w:t>3 gadi</w:t>
            </w:r>
          </w:p>
          <w:p w14:paraId="72C7CA12" w14:textId="77777777" w:rsidR="00AE2E21" w:rsidRPr="00AA664C" w:rsidRDefault="00AE2E21" w:rsidP="00AE2E21">
            <w:pPr>
              <w:pStyle w:val="Default"/>
              <w:jc w:val="center"/>
              <w:rPr>
                <w:sz w:val="16"/>
                <w:szCs w:val="16"/>
              </w:rPr>
            </w:pPr>
          </w:p>
          <w:p w14:paraId="49B5AF24" w14:textId="679FA69D" w:rsidR="00AE2E21" w:rsidRPr="00AA664C" w:rsidRDefault="00AE2E21" w:rsidP="00AE2E21">
            <w:pPr>
              <w:pStyle w:val="Default"/>
              <w:jc w:val="center"/>
              <w:rPr>
                <w:sz w:val="16"/>
                <w:szCs w:val="16"/>
              </w:rPr>
            </w:pPr>
            <w:r w:rsidRPr="00AA664C">
              <w:rPr>
                <w:sz w:val="16"/>
                <w:szCs w:val="16"/>
              </w:rPr>
              <w:t>2 gadi</w:t>
            </w:r>
          </w:p>
          <w:p w14:paraId="17B06123" w14:textId="77777777" w:rsidR="00AE2E21" w:rsidRPr="00AA664C" w:rsidRDefault="00AE2E21" w:rsidP="00AE2E21">
            <w:pPr>
              <w:pStyle w:val="Default"/>
              <w:jc w:val="center"/>
              <w:rPr>
                <w:sz w:val="16"/>
                <w:szCs w:val="16"/>
              </w:rPr>
            </w:pPr>
          </w:p>
          <w:p w14:paraId="5A0CE612" w14:textId="75A00A19" w:rsidR="00AE2E21" w:rsidRPr="00AA664C" w:rsidRDefault="00AE2E21" w:rsidP="00AE2E21">
            <w:pPr>
              <w:pStyle w:val="Default"/>
              <w:jc w:val="center"/>
              <w:rPr>
                <w:sz w:val="16"/>
                <w:szCs w:val="16"/>
              </w:rPr>
            </w:pPr>
            <w:r w:rsidRPr="00AA664C">
              <w:rPr>
                <w:sz w:val="16"/>
                <w:szCs w:val="16"/>
              </w:rPr>
              <w:t>9 mēneši</w:t>
            </w:r>
          </w:p>
          <w:p w14:paraId="4D10E047" w14:textId="77777777" w:rsidR="00AE2E21" w:rsidRPr="00AA664C" w:rsidRDefault="00AE2E21" w:rsidP="00AE2E21">
            <w:pPr>
              <w:pStyle w:val="TableParagraph"/>
              <w:jc w:val="center"/>
              <w:rPr>
                <w:rFonts w:ascii="Times New Roman" w:hAnsi="Times New Roman" w:cs="Times New Roman"/>
                <w:sz w:val="16"/>
                <w:szCs w:val="16"/>
              </w:rPr>
            </w:pPr>
          </w:p>
          <w:p w14:paraId="0C1516DC" w14:textId="648B3F86" w:rsidR="00AE2E21" w:rsidRPr="00AA664C" w:rsidRDefault="00AE2E21" w:rsidP="00AE2E21">
            <w:pPr>
              <w:pStyle w:val="TableParagraph"/>
              <w:jc w:val="center"/>
              <w:rPr>
                <w:rFonts w:ascii="Times New Roman" w:hAnsi="Times New Roman" w:cs="Times New Roman"/>
                <w:noProof/>
                <w:sz w:val="16"/>
                <w:szCs w:val="16"/>
              </w:rPr>
            </w:pPr>
            <w:r w:rsidRPr="00AA664C">
              <w:rPr>
                <w:rFonts w:ascii="Times New Roman" w:hAnsi="Times New Roman"/>
                <w:sz w:val="16"/>
                <w:szCs w:val="16"/>
              </w:rPr>
              <w:t>10 gadi</w:t>
            </w:r>
          </w:p>
        </w:tc>
        <w:tc>
          <w:tcPr>
            <w:tcW w:w="294" w:type="pct"/>
            <w:tcBorders>
              <w:top w:val="single" w:sz="4" w:space="0" w:color="auto"/>
              <w:bottom w:val="single" w:sz="4" w:space="0" w:color="auto"/>
            </w:tcBorders>
            <w:shd w:val="clear" w:color="auto" w:fill="FFFFFF" w:themeFill="background1"/>
          </w:tcPr>
          <w:p w14:paraId="201AA3EE" w14:textId="1B78F383" w:rsidR="00AE2E21" w:rsidRPr="00AA664C" w:rsidRDefault="00AE2E21" w:rsidP="00AE2E21">
            <w:pPr>
              <w:pStyle w:val="Default"/>
              <w:jc w:val="center"/>
              <w:rPr>
                <w:noProof/>
                <w:sz w:val="16"/>
                <w:szCs w:val="16"/>
              </w:rPr>
            </w:pPr>
            <w:r w:rsidRPr="00AA664C">
              <w:rPr>
                <w:sz w:val="16"/>
                <w:szCs w:val="16"/>
              </w:rPr>
              <w:t>8 pacienti ar hipoparatiroidismu, Pedžeta slimību, artrītu, D vitamīna rezistanto rahītu, osteoporozi vai simptomiem, kas liecina par karpālā kanāla sindromu</w:t>
            </w:r>
          </w:p>
        </w:tc>
        <w:tc>
          <w:tcPr>
            <w:tcW w:w="219" w:type="pct"/>
            <w:tcBorders>
              <w:top w:val="single" w:sz="4" w:space="0" w:color="auto"/>
              <w:bottom w:val="single" w:sz="4" w:space="0" w:color="auto"/>
            </w:tcBorders>
            <w:shd w:val="clear" w:color="auto" w:fill="FFFFFF" w:themeFill="background1"/>
          </w:tcPr>
          <w:p w14:paraId="7F238ACF" w14:textId="006E5A41" w:rsidR="00AE2E21" w:rsidRPr="00AA664C" w:rsidRDefault="00AE2E21" w:rsidP="00AE2E21">
            <w:pPr>
              <w:pStyle w:val="Default"/>
              <w:jc w:val="center"/>
              <w:rPr>
                <w:sz w:val="16"/>
                <w:szCs w:val="16"/>
              </w:rPr>
            </w:pPr>
            <w:r w:rsidRPr="00AA664C">
              <w:rPr>
                <w:sz w:val="16"/>
                <w:szCs w:val="16"/>
              </w:rPr>
              <w:t>59</w:t>
            </w:r>
          </w:p>
          <w:p w14:paraId="7189F324" w14:textId="77777777" w:rsidR="00AE2E21" w:rsidRPr="00AA664C" w:rsidRDefault="00AE2E21" w:rsidP="00AE2E21">
            <w:pPr>
              <w:pStyle w:val="TableParagraph"/>
              <w:jc w:val="center"/>
              <w:rPr>
                <w:rFonts w:ascii="Times New Roman" w:hAnsi="Times New Roman" w:cs="Times New Roman"/>
                <w:sz w:val="16"/>
                <w:szCs w:val="16"/>
              </w:rPr>
            </w:pPr>
          </w:p>
          <w:p w14:paraId="69C46CA9" w14:textId="77777777" w:rsidR="00AE2E21" w:rsidRPr="00AA664C" w:rsidRDefault="00AE2E21" w:rsidP="00AE2E21">
            <w:pPr>
              <w:pStyle w:val="TableParagraph"/>
              <w:jc w:val="center"/>
              <w:rPr>
                <w:rFonts w:ascii="Times New Roman" w:hAnsi="Times New Roman" w:cs="Times New Roman"/>
                <w:sz w:val="16"/>
                <w:szCs w:val="16"/>
              </w:rPr>
            </w:pPr>
            <w:r w:rsidRPr="00AA664C">
              <w:rPr>
                <w:rFonts w:ascii="Times New Roman" w:hAnsi="Times New Roman"/>
                <w:sz w:val="16"/>
                <w:szCs w:val="16"/>
              </w:rPr>
              <w:t>71</w:t>
            </w:r>
          </w:p>
          <w:p w14:paraId="482656FB" w14:textId="77777777" w:rsidR="00AE2E21" w:rsidRPr="00AA664C" w:rsidRDefault="00AE2E21" w:rsidP="00AE2E21">
            <w:pPr>
              <w:pStyle w:val="TableParagraph"/>
              <w:jc w:val="center"/>
              <w:rPr>
                <w:rFonts w:ascii="Times New Roman" w:hAnsi="Times New Roman" w:cs="Times New Roman"/>
                <w:sz w:val="16"/>
                <w:szCs w:val="16"/>
              </w:rPr>
            </w:pPr>
          </w:p>
          <w:p w14:paraId="059A2CD2" w14:textId="77777777" w:rsidR="00AE2E21" w:rsidRPr="00AA664C" w:rsidRDefault="00AE2E21" w:rsidP="00AE2E21">
            <w:pPr>
              <w:pStyle w:val="TableParagraph"/>
              <w:jc w:val="center"/>
              <w:rPr>
                <w:rFonts w:ascii="Times New Roman" w:hAnsi="Times New Roman" w:cs="Times New Roman"/>
                <w:sz w:val="16"/>
                <w:szCs w:val="16"/>
              </w:rPr>
            </w:pPr>
            <w:r w:rsidRPr="00AA664C">
              <w:rPr>
                <w:rFonts w:ascii="Times New Roman" w:hAnsi="Times New Roman"/>
                <w:sz w:val="16"/>
                <w:szCs w:val="16"/>
              </w:rPr>
              <w:t>51</w:t>
            </w:r>
          </w:p>
          <w:p w14:paraId="13D8AA9F" w14:textId="77777777" w:rsidR="00AE2E21" w:rsidRPr="00AA664C" w:rsidRDefault="00AE2E21" w:rsidP="00AE2E21">
            <w:pPr>
              <w:pStyle w:val="TableParagraph"/>
              <w:jc w:val="center"/>
              <w:rPr>
                <w:rFonts w:ascii="Times New Roman" w:hAnsi="Times New Roman" w:cs="Times New Roman"/>
                <w:sz w:val="16"/>
                <w:szCs w:val="16"/>
              </w:rPr>
            </w:pPr>
          </w:p>
          <w:p w14:paraId="2BEAB9CD" w14:textId="77777777" w:rsidR="00AE2E21" w:rsidRPr="00AA664C" w:rsidRDefault="00AE2E21" w:rsidP="00AE2E21">
            <w:pPr>
              <w:pStyle w:val="TableParagraph"/>
              <w:jc w:val="center"/>
              <w:rPr>
                <w:rFonts w:ascii="Times New Roman" w:hAnsi="Times New Roman" w:cs="Times New Roman"/>
                <w:sz w:val="16"/>
                <w:szCs w:val="16"/>
              </w:rPr>
            </w:pPr>
            <w:r w:rsidRPr="00AA664C">
              <w:rPr>
                <w:rFonts w:ascii="Times New Roman" w:hAnsi="Times New Roman"/>
                <w:sz w:val="16"/>
                <w:szCs w:val="16"/>
              </w:rPr>
              <w:t>55</w:t>
            </w:r>
          </w:p>
          <w:p w14:paraId="3A0F6C8F" w14:textId="77777777" w:rsidR="00AE2E21" w:rsidRPr="00AA664C" w:rsidRDefault="00AE2E21" w:rsidP="00AE2E21">
            <w:pPr>
              <w:pStyle w:val="TableParagraph"/>
              <w:jc w:val="center"/>
              <w:rPr>
                <w:rFonts w:ascii="Times New Roman" w:hAnsi="Times New Roman" w:cs="Times New Roman"/>
                <w:sz w:val="16"/>
                <w:szCs w:val="16"/>
              </w:rPr>
            </w:pPr>
          </w:p>
          <w:p w14:paraId="62039711" w14:textId="77777777" w:rsidR="00AE2E21" w:rsidRPr="00AA664C" w:rsidRDefault="00AE2E21" w:rsidP="00AE2E21">
            <w:pPr>
              <w:pStyle w:val="TableParagraph"/>
              <w:jc w:val="center"/>
              <w:rPr>
                <w:rFonts w:ascii="Times New Roman" w:hAnsi="Times New Roman" w:cs="Times New Roman"/>
                <w:sz w:val="16"/>
                <w:szCs w:val="16"/>
              </w:rPr>
            </w:pPr>
            <w:r w:rsidRPr="00AA664C">
              <w:rPr>
                <w:rFonts w:ascii="Times New Roman" w:hAnsi="Times New Roman"/>
                <w:sz w:val="16"/>
                <w:szCs w:val="16"/>
              </w:rPr>
              <w:t>60</w:t>
            </w:r>
          </w:p>
          <w:p w14:paraId="0248EC40" w14:textId="77777777" w:rsidR="00AE2E21" w:rsidRPr="00AA664C" w:rsidRDefault="00AE2E21" w:rsidP="00AE2E21">
            <w:pPr>
              <w:pStyle w:val="TableParagraph"/>
              <w:jc w:val="center"/>
              <w:rPr>
                <w:rFonts w:ascii="Times New Roman" w:hAnsi="Times New Roman" w:cs="Times New Roman"/>
                <w:sz w:val="16"/>
                <w:szCs w:val="16"/>
              </w:rPr>
            </w:pPr>
          </w:p>
          <w:p w14:paraId="0B8E99D1" w14:textId="77777777" w:rsidR="00AE2E21" w:rsidRPr="00AA664C" w:rsidRDefault="00AE2E21" w:rsidP="00AE2E21">
            <w:pPr>
              <w:pStyle w:val="TableParagraph"/>
              <w:jc w:val="center"/>
              <w:rPr>
                <w:rFonts w:ascii="Times New Roman" w:hAnsi="Times New Roman" w:cs="Times New Roman"/>
                <w:sz w:val="16"/>
                <w:szCs w:val="16"/>
              </w:rPr>
            </w:pPr>
            <w:r w:rsidRPr="00AA664C">
              <w:rPr>
                <w:rFonts w:ascii="Times New Roman" w:hAnsi="Times New Roman"/>
                <w:sz w:val="16"/>
                <w:szCs w:val="16"/>
              </w:rPr>
              <w:t>15</w:t>
            </w:r>
          </w:p>
          <w:p w14:paraId="022B0575" w14:textId="77777777" w:rsidR="00AE2E21" w:rsidRPr="00AA664C" w:rsidRDefault="00AE2E21" w:rsidP="00AE2E21">
            <w:pPr>
              <w:pStyle w:val="TableParagraph"/>
              <w:jc w:val="center"/>
              <w:rPr>
                <w:rFonts w:ascii="Times New Roman" w:hAnsi="Times New Roman" w:cs="Times New Roman"/>
                <w:sz w:val="16"/>
                <w:szCs w:val="16"/>
              </w:rPr>
            </w:pPr>
          </w:p>
          <w:p w14:paraId="49F96E65" w14:textId="77777777" w:rsidR="00AE2E21" w:rsidRPr="00AA664C" w:rsidRDefault="00AE2E21" w:rsidP="00AE2E21">
            <w:pPr>
              <w:pStyle w:val="TableParagraph"/>
              <w:jc w:val="center"/>
              <w:rPr>
                <w:rFonts w:ascii="Times New Roman" w:hAnsi="Times New Roman" w:cs="Times New Roman"/>
                <w:sz w:val="16"/>
                <w:szCs w:val="16"/>
              </w:rPr>
            </w:pPr>
            <w:r w:rsidRPr="00AA664C">
              <w:rPr>
                <w:rFonts w:ascii="Times New Roman" w:hAnsi="Times New Roman"/>
                <w:sz w:val="16"/>
                <w:szCs w:val="16"/>
              </w:rPr>
              <w:t>30</w:t>
            </w:r>
          </w:p>
          <w:p w14:paraId="66DE32CE" w14:textId="77777777" w:rsidR="00AE2E21" w:rsidRPr="00AA664C" w:rsidRDefault="00AE2E21" w:rsidP="00AE2E21">
            <w:pPr>
              <w:pStyle w:val="TableParagraph"/>
              <w:jc w:val="center"/>
              <w:rPr>
                <w:rFonts w:ascii="Times New Roman" w:hAnsi="Times New Roman" w:cs="Times New Roman"/>
                <w:sz w:val="16"/>
                <w:szCs w:val="16"/>
              </w:rPr>
            </w:pPr>
          </w:p>
          <w:p w14:paraId="390FA92B" w14:textId="010CE5F2" w:rsidR="00AE2E21" w:rsidRPr="00AA664C" w:rsidRDefault="00AE2E21" w:rsidP="00AE2E21">
            <w:pPr>
              <w:pStyle w:val="TableParagraph"/>
              <w:jc w:val="center"/>
              <w:rPr>
                <w:rFonts w:ascii="Times New Roman" w:hAnsi="Times New Roman" w:cs="Times New Roman"/>
                <w:noProof/>
                <w:sz w:val="16"/>
                <w:szCs w:val="16"/>
              </w:rPr>
            </w:pPr>
            <w:r w:rsidRPr="00AA664C">
              <w:rPr>
                <w:rFonts w:ascii="Times New Roman" w:hAnsi="Times New Roman"/>
                <w:sz w:val="16"/>
                <w:szCs w:val="16"/>
              </w:rPr>
              <w:t>44</w:t>
            </w:r>
          </w:p>
        </w:tc>
        <w:tc>
          <w:tcPr>
            <w:tcW w:w="214" w:type="pct"/>
            <w:tcBorders>
              <w:top w:val="single" w:sz="4" w:space="0" w:color="auto"/>
              <w:bottom w:val="single" w:sz="4" w:space="0" w:color="auto"/>
            </w:tcBorders>
            <w:shd w:val="clear" w:color="auto" w:fill="FFFFFF" w:themeFill="background1"/>
          </w:tcPr>
          <w:p w14:paraId="28D9A9F1" w14:textId="39E3743F" w:rsidR="00AE2E21" w:rsidRPr="00AA664C" w:rsidRDefault="00AE2E21" w:rsidP="00AE2E21">
            <w:pPr>
              <w:pStyle w:val="TableParagraph"/>
              <w:jc w:val="center"/>
              <w:rPr>
                <w:rFonts w:ascii="Times New Roman" w:hAnsi="Times New Roman" w:cs="Times New Roman"/>
                <w:noProof/>
                <w:sz w:val="16"/>
                <w:szCs w:val="16"/>
              </w:rPr>
            </w:pPr>
            <w:r w:rsidRPr="00AA664C">
              <w:rPr>
                <w:rFonts w:ascii="Times New Roman" w:hAnsi="Times New Roman"/>
                <w:sz w:val="16"/>
                <w:szCs w:val="16"/>
              </w:rPr>
              <w:t>abi</w:t>
            </w:r>
          </w:p>
        </w:tc>
        <w:tc>
          <w:tcPr>
            <w:tcW w:w="355" w:type="pct"/>
            <w:tcBorders>
              <w:top w:val="single" w:sz="4" w:space="0" w:color="auto"/>
              <w:bottom w:val="single" w:sz="4" w:space="0" w:color="auto"/>
            </w:tcBorders>
            <w:shd w:val="clear" w:color="auto" w:fill="FFFFFF" w:themeFill="background1"/>
          </w:tcPr>
          <w:p w14:paraId="41595BCA" w14:textId="65EF77C1" w:rsidR="00AE2E21" w:rsidRPr="00AA664C" w:rsidRDefault="00AE2E21" w:rsidP="00AE2E21">
            <w:pPr>
              <w:pStyle w:val="TableParagraph"/>
              <w:tabs>
                <w:tab w:val="left" w:pos="988"/>
              </w:tabs>
              <w:jc w:val="center"/>
              <w:rPr>
                <w:rFonts w:ascii="Times New Roman" w:hAnsi="Times New Roman" w:cs="Times New Roman"/>
                <w:noProof/>
                <w:sz w:val="16"/>
                <w:szCs w:val="16"/>
              </w:rPr>
            </w:pPr>
            <w:r w:rsidRPr="00AA664C">
              <w:rPr>
                <w:rFonts w:ascii="Times New Roman" w:hAnsi="Times New Roman"/>
                <w:sz w:val="16"/>
                <w:szCs w:val="16"/>
              </w:rPr>
              <w:t>n/a</w:t>
            </w:r>
          </w:p>
        </w:tc>
        <w:tc>
          <w:tcPr>
            <w:tcW w:w="389" w:type="pct"/>
            <w:tcBorders>
              <w:top w:val="single" w:sz="4" w:space="0" w:color="auto"/>
              <w:bottom w:val="single" w:sz="4" w:space="0" w:color="auto"/>
            </w:tcBorders>
            <w:shd w:val="clear" w:color="auto" w:fill="D9D9D9" w:themeFill="background1" w:themeFillShade="D9"/>
          </w:tcPr>
          <w:p w14:paraId="14EBA1A9" w14:textId="5EE04173" w:rsidR="00AE2E21" w:rsidRPr="00AA664C" w:rsidRDefault="00AE2E21" w:rsidP="00AE2E21">
            <w:pPr>
              <w:pStyle w:val="Default"/>
              <w:jc w:val="center"/>
              <w:rPr>
                <w:sz w:val="16"/>
                <w:szCs w:val="16"/>
              </w:rPr>
            </w:pPr>
            <w:r w:rsidRPr="00AA664C">
              <w:rPr>
                <w:sz w:val="16"/>
                <w:szCs w:val="16"/>
              </w:rPr>
              <w:t>1250–2500 μg D</w:t>
            </w:r>
            <w:r w:rsidRPr="00AA664C">
              <w:rPr>
                <w:sz w:val="16"/>
                <w:szCs w:val="16"/>
                <w:vertAlign w:val="subscript"/>
              </w:rPr>
              <w:t>2</w:t>
            </w:r>
            <w:r w:rsidRPr="00AA664C">
              <w:rPr>
                <w:sz w:val="16"/>
                <w:szCs w:val="16"/>
              </w:rPr>
              <w:t> vitamīna dienā</w:t>
            </w:r>
          </w:p>
          <w:p w14:paraId="58CFF2B9" w14:textId="754FE406" w:rsidR="00AE2E21" w:rsidRPr="00AA664C" w:rsidRDefault="00AE2E21" w:rsidP="00AE2E21">
            <w:pPr>
              <w:pStyle w:val="Default"/>
              <w:jc w:val="center"/>
              <w:rPr>
                <w:sz w:val="16"/>
                <w:szCs w:val="16"/>
              </w:rPr>
            </w:pPr>
            <w:r w:rsidRPr="00AA664C">
              <w:rPr>
                <w:sz w:val="16"/>
                <w:szCs w:val="16"/>
              </w:rPr>
              <w:t>3750 μg D</w:t>
            </w:r>
            <w:r w:rsidRPr="00AA664C">
              <w:rPr>
                <w:sz w:val="16"/>
                <w:szCs w:val="16"/>
                <w:vertAlign w:val="subscript"/>
              </w:rPr>
              <w:t>2</w:t>
            </w:r>
            <w:r w:rsidRPr="00AA664C">
              <w:rPr>
                <w:sz w:val="16"/>
                <w:szCs w:val="16"/>
              </w:rPr>
              <w:t> vitamīna dienā</w:t>
            </w:r>
          </w:p>
          <w:p w14:paraId="1DE09DC6" w14:textId="1BE211FA" w:rsidR="00AE2E21" w:rsidRPr="00AA664C" w:rsidRDefault="00AE2E21" w:rsidP="00AE2E21">
            <w:pPr>
              <w:pStyle w:val="Default"/>
              <w:jc w:val="center"/>
              <w:rPr>
                <w:sz w:val="16"/>
                <w:szCs w:val="16"/>
              </w:rPr>
            </w:pPr>
            <w:r w:rsidRPr="00AA664C">
              <w:rPr>
                <w:sz w:val="16"/>
                <w:szCs w:val="16"/>
              </w:rPr>
              <w:t>2500 μg dienā</w:t>
            </w:r>
          </w:p>
          <w:p w14:paraId="31FB9724" w14:textId="77777777" w:rsidR="00AE2E21" w:rsidRPr="00AA664C" w:rsidRDefault="00AE2E21" w:rsidP="00AE2E21">
            <w:pPr>
              <w:pStyle w:val="Default"/>
              <w:jc w:val="center"/>
              <w:rPr>
                <w:sz w:val="16"/>
                <w:szCs w:val="16"/>
              </w:rPr>
            </w:pPr>
          </w:p>
          <w:p w14:paraId="3C9F8883" w14:textId="4D11767E" w:rsidR="00AE2E21" w:rsidRPr="00AA664C" w:rsidRDefault="00AE2E21" w:rsidP="00AE2E21">
            <w:pPr>
              <w:pStyle w:val="Default"/>
              <w:jc w:val="center"/>
              <w:rPr>
                <w:sz w:val="16"/>
                <w:szCs w:val="16"/>
              </w:rPr>
            </w:pPr>
            <w:r w:rsidRPr="00AA664C">
              <w:rPr>
                <w:sz w:val="16"/>
                <w:szCs w:val="16"/>
              </w:rPr>
              <w:t>3750 μg dienā</w:t>
            </w:r>
          </w:p>
          <w:p w14:paraId="6BAA8CF9" w14:textId="77777777" w:rsidR="00AE2E21" w:rsidRPr="00AA664C" w:rsidRDefault="00AE2E21" w:rsidP="00AE2E21">
            <w:pPr>
              <w:pStyle w:val="Default"/>
              <w:jc w:val="center"/>
              <w:rPr>
                <w:sz w:val="16"/>
                <w:szCs w:val="16"/>
              </w:rPr>
            </w:pPr>
          </w:p>
          <w:p w14:paraId="4F44D33E" w14:textId="4AD86BC0" w:rsidR="00AE2E21" w:rsidRPr="00AA664C" w:rsidRDefault="00AE2E21" w:rsidP="00AE2E21">
            <w:pPr>
              <w:pStyle w:val="Default"/>
              <w:jc w:val="center"/>
              <w:rPr>
                <w:sz w:val="16"/>
                <w:szCs w:val="16"/>
              </w:rPr>
            </w:pPr>
            <w:r w:rsidRPr="00AA664C">
              <w:rPr>
                <w:sz w:val="16"/>
                <w:szCs w:val="16"/>
              </w:rPr>
              <w:t>1250 μg dienā</w:t>
            </w:r>
          </w:p>
          <w:p w14:paraId="589FD797" w14:textId="77777777" w:rsidR="00AE2E21" w:rsidRPr="00AA664C" w:rsidRDefault="00AE2E21" w:rsidP="00AE2E21">
            <w:pPr>
              <w:pStyle w:val="Default"/>
              <w:jc w:val="center"/>
              <w:rPr>
                <w:sz w:val="16"/>
                <w:szCs w:val="16"/>
              </w:rPr>
            </w:pPr>
          </w:p>
          <w:p w14:paraId="1E68E092" w14:textId="08EF1FB3" w:rsidR="00AE2E21" w:rsidRPr="00AA664C" w:rsidRDefault="00AE2E21" w:rsidP="00AE2E21">
            <w:pPr>
              <w:pStyle w:val="Default"/>
              <w:jc w:val="center"/>
              <w:rPr>
                <w:sz w:val="16"/>
                <w:szCs w:val="16"/>
              </w:rPr>
            </w:pPr>
            <w:r w:rsidRPr="00AA664C">
              <w:rPr>
                <w:sz w:val="16"/>
                <w:szCs w:val="16"/>
              </w:rPr>
              <w:t>5000 μg dienā</w:t>
            </w:r>
          </w:p>
          <w:p w14:paraId="3B02C39B" w14:textId="77777777" w:rsidR="00AE2E21" w:rsidRPr="00AA664C" w:rsidRDefault="00AE2E21" w:rsidP="00AE2E21">
            <w:pPr>
              <w:pStyle w:val="Default"/>
              <w:jc w:val="center"/>
              <w:rPr>
                <w:sz w:val="16"/>
                <w:szCs w:val="16"/>
              </w:rPr>
            </w:pPr>
          </w:p>
          <w:p w14:paraId="2B98E163" w14:textId="6583EB6C" w:rsidR="00AE2E21" w:rsidRPr="00AA664C" w:rsidRDefault="00AE2E21" w:rsidP="00AE2E21">
            <w:pPr>
              <w:pStyle w:val="Default"/>
              <w:jc w:val="center"/>
              <w:rPr>
                <w:sz w:val="16"/>
                <w:szCs w:val="16"/>
              </w:rPr>
            </w:pPr>
            <w:r w:rsidRPr="00AA664C">
              <w:rPr>
                <w:sz w:val="16"/>
                <w:szCs w:val="16"/>
              </w:rPr>
              <w:t>1250 μg dienā</w:t>
            </w:r>
          </w:p>
          <w:p w14:paraId="066B82C1" w14:textId="77777777" w:rsidR="00AE2E21" w:rsidRPr="00AA664C" w:rsidRDefault="00AE2E21" w:rsidP="00AE2E21">
            <w:pPr>
              <w:pStyle w:val="Default"/>
              <w:jc w:val="center"/>
              <w:rPr>
                <w:sz w:val="16"/>
                <w:szCs w:val="16"/>
              </w:rPr>
            </w:pPr>
          </w:p>
          <w:p w14:paraId="1C233B09" w14:textId="230B5FEB" w:rsidR="00AE2E21" w:rsidRPr="00AA664C" w:rsidRDefault="00AE2E21" w:rsidP="00AE2E21">
            <w:pPr>
              <w:pStyle w:val="Default"/>
              <w:jc w:val="center"/>
              <w:rPr>
                <w:sz w:val="16"/>
                <w:szCs w:val="16"/>
              </w:rPr>
            </w:pPr>
            <w:r w:rsidRPr="00AA664C">
              <w:rPr>
                <w:sz w:val="16"/>
                <w:szCs w:val="16"/>
              </w:rPr>
              <w:t>2500 μg dienā</w:t>
            </w:r>
          </w:p>
        </w:tc>
        <w:tc>
          <w:tcPr>
            <w:tcW w:w="356" w:type="pct"/>
            <w:tcBorders>
              <w:top w:val="single" w:sz="4" w:space="0" w:color="auto"/>
              <w:bottom w:val="single" w:sz="4" w:space="0" w:color="auto"/>
            </w:tcBorders>
            <w:shd w:val="clear" w:color="auto" w:fill="D9D9D9" w:themeFill="background1" w:themeFillShade="D9"/>
          </w:tcPr>
          <w:p w14:paraId="0779F0F4" w14:textId="33E22971" w:rsidR="00AE2E21" w:rsidRPr="00AA664C" w:rsidRDefault="00AE2E21" w:rsidP="00AE2E21">
            <w:pPr>
              <w:pStyle w:val="Default"/>
              <w:jc w:val="center"/>
              <w:rPr>
                <w:sz w:val="16"/>
                <w:szCs w:val="16"/>
              </w:rPr>
            </w:pPr>
            <w:r w:rsidRPr="00AA664C">
              <w:rPr>
                <w:sz w:val="16"/>
                <w:szCs w:val="16"/>
              </w:rPr>
              <w:t>Jā, deva nav precizēta;</w:t>
            </w:r>
          </w:p>
          <w:p w14:paraId="0E9C9C44" w14:textId="065C97B7" w:rsidR="00AE2E21" w:rsidRPr="00AA664C" w:rsidRDefault="00AE2E21" w:rsidP="00AE2E21">
            <w:pPr>
              <w:pStyle w:val="Default"/>
              <w:jc w:val="center"/>
              <w:rPr>
                <w:sz w:val="16"/>
                <w:szCs w:val="16"/>
              </w:rPr>
            </w:pPr>
            <w:r w:rsidRPr="00AA664C">
              <w:rPr>
                <w:sz w:val="16"/>
                <w:szCs w:val="16"/>
              </w:rPr>
              <w:t>nav ziņots visiem pārējiem gadījumiem</w:t>
            </w:r>
          </w:p>
        </w:tc>
        <w:tc>
          <w:tcPr>
            <w:tcW w:w="376" w:type="pct"/>
            <w:tcBorders>
              <w:top w:val="single" w:sz="4" w:space="0" w:color="auto"/>
              <w:bottom w:val="single" w:sz="4" w:space="0" w:color="auto"/>
            </w:tcBorders>
            <w:shd w:val="clear" w:color="auto" w:fill="FFFFFF" w:themeFill="background1"/>
          </w:tcPr>
          <w:p w14:paraId="43A2D60D" w14:textId="2934FBC8" w:rsidR="00AE2E21" w:rsidRPr="00AA664C" w:rsidRDefault="00AE2E21" w:rsidP="00AE2E21">
            <w:pPr>
              <w:pStyle w:val="Default"/>
              <w:jc w:val="center"/>
              <w:rPr>
                <w:sz w:val="16"/>
                <w:szCs w:val="16"/>
              </w:rPr>
            </w:pPr>
            <w:r w:rsidRPr="00AA664C">
              <w:rPr>
                <w:sz w:val="16"/>
                <w:szCs w:val="16"/>
              </w:rPr>
              <w:t>3,1</w:t>
            </w:r>
          </w:p>
          <w:p w14:paraId="36EB7D88" w14:textId="77777777" w:rsidR="00AE2E21" w:rsidRPr="00AA664C" w:rsidRDefault="00AE2E21" w:rsidP="00AE2E21">
            <w:pPr>
              <w:pStyle w:val="TableParagraph"/>
              <w:tabs>
                <w:tab w:val="left" w:pos="1399"/>
              </w:tabs>
              <w:jc w:val="center"/>
              <w:rPr>
                <w:rFonts w:ascii="Times New Roman" w:hAnsi="Times New Roman" w:cs="Times New Roman"/>
                <w:sz w:val="16"/>
                <w:szCs w:val="16"/>
              </w:rPr>
            </w:pPr>
          </w:p>
          <w:p w14:paraId="502603CF" w14:textId="5D6CEDCB" w:rsidR="00AE2E21" w:rsidRPr="00AA664C" w:rsidRDefault="00AE2E21" w:rsidP="00AE2E21">
            <w:pPr>
              <w:pStyle w:val="TableParagraph"/>
              <w:tabs>
                <w:tab w:val="left" w:pos="1399"/>
              </w:tabs>
              <w:jc w:val="center"/>
              <w:rPr>
                <w:rFonts w:ascii="Times New Roman" w:hAnsi="Times New Roman" w:cs="Times New Roman"/>
                <w:sz w:val="16"/>
                <w:szCs w:val="16"/>
              </w:rPr>
            </w:pPr>
            <w:r w:rsidRPr="00AA664C">
              <w:rPr>
                <w:rFonts w:ascii="Times New Roman" w:hAnsi="Times New Roman"/>
                <w:sz w:val="16"/>
                <w:szCs w:val="16"/>
              </w:rPr>
              <w:t>4,5</w:t>
            </w:r>
          </w:p>
          <w:p w14:paraId="20F9637E" w14:textId="77777777" w:rsidR="00AE2E21" w:rsidRPr="00AA664C" w:rsidRDefault="00AE2E21" w:rsidP="00AE2E21">
            <w:pPr>
              <w:pStyle w:val="TableParagraph"/>
              <w:tabs>
                <w:tab w:val="left" w:pos="1399"/>
              </w:tabs>
              <w:jc w:val="center"/>
              <w:rPr>
                <w:rFonts w:ascii="Times New Roman" w:hAnsi="Times New Roman" w:cs="Times New Roman"/>
                <w:sz w:val="16"/>
                <w:szCs w:val="16"/>
              </w:rPr>
            </w:pPr>
          </w:p>
          <w:p w14:paraId="5B3D6133" w14:textId="77777777" w:rsidR="00AE2E21" w:rsidRPr="00AA664C" w:rsidRDefault="00AE2E21" w:rsidP="00AE2E21">
            <w:pPr>
              <w:pStyle w:val="TableParagraph"/>
              <w:tabs>
                <w:tab w:val="left" w:pos="1399"/>
              </w:tabs>
              <w:jc w:val="center"/>
              <w:rPr>
                <w:rFonts w:ascii="Times New Roman" w:hAnsi="Times New Roman" w:cs="Times New Roman"/>
                <w:sz w:val="16"/>
                <w:szCs w:val="16"/>
              </w:rPr>
            </w:pPr>
            <w:r w:rsidRPr="00AA664C">
              <w:rPr>
                <w:rFonts w:ascii="Times New Roman" w:hAnsi="Times New Roman"/>
                <w:sz w:val="16"/>
                <w:szCs w:val="16"/>
              </w:rPr>
              <w:t>3,75</w:t>
            </w:r>
          </w:p>
          <w:p w14:paraId="5261B08A" w14:textId="77777777" w:rsidR="00AE2E21" w:rsidRPr="00AA664C" w:rsidRDefault="00AE2E21" w:rsidP="00AE2E21">
            <w:pPr>
              <w:pStyle w:val="TableParagraph"/>
              <w:tabs>
                <w:tab w:val="left" w:pos="1399"/>
              </w:tabs>
              <w:jc w:val="center"/>
              <w:rPr>
                <w:rFonts w:ascii="Times New Roman" w:hAnsi="Times New Roman" w:cs="Times New Roman"/>
                <w:sz w:val="16"/>
                <w:szCs w:val="16"/>
              </w:rPr>
            </w:pPr>
          </w:p>
          <w:p w14:paraId="68AF1DA9" w14:textId="77777777" w:rsidR="00AE2E21" w:rsidRPr="00AA664C" w:rsidRDefault="00AE2E21" w:rsidP="00AE2E21">
            <w:pPr>
              <w:pStyle w:val="TableParagraph"/>
              <w:tabs>
                <w:tab w:val="left" w:pos="1399"/>
              </w:tabs>
              <w:jc w:val="center"/>
              <w:rPr>
                <w:rFonts w:ascii="Times New Roman" w:hAnsi="Times New Roman" w:cs="Times New Roman"/>
                <w:sz w:val="16"/>
                <w:szCs w:val="16"/>
              </w:rPr>
            </w:pPr>
            <w:r w:rsidRPr="00AA664C">
              <w:rPr>
                <w:rFonts w:ascii="Times New Roman" w:hAnsi="Times New Roman"/>
                <w:sz w:val="16"/>
                <w:szCs w:val="16"/>
              </w:rPr>
              <w:t>3,9</w:t>
            </w:r>
          </w:p>
          <w:p w14:paraId="434BE225" w14:textId="77777777" w:rsidR="00AE2E21" w:rsidRPr="00AA664C" w:rsidRDefault="00AE2E21" w:rsidP="00AE2E21">
            <w:pPr>
              <w:pStyle w:val="TableParagraph"/>
              <w:tabs>
                <w:tab w:val="left" w:pos="1399"/>
              </w:tabs>
              <w:jc w:val="center"/>
              <w:rPr>
                <w:rFonts w:ascii="Times New Roman" w:hAnsi="Times New Roman" w:cs="Times New Roman"/>
                <w:sz w:val="16"/>
                <w:szCs w:val="16"/>
              </w:rPr>
            </w:pPr>
          </w:p>
          <w:p w14:paraId="72160E4B" w14:textId="77777777" w:rsidR="00AE2E21" w:rsidRPr="00AA664C" w:rsidRDefault="00AE2E21" w:rsidP="00AE2E21">
            <w:pPr>
              <w:pStyle w:val="TableParagraph"/>
              <w:tabs>
                <w:tab w:val="left" w:pos="1399"/>
              </w:tabs>
              <w:jc w:val="center"/>
              <w:rPr>
                <w:rFonts w:ascii="Times New Roman" w:hAnsi="Times New Roman" w:cs="Times New Roman"/>
                <w:sz w:val="16"/>
                <w:szCs w:val="16"/>
              </w:rPr>
            </w:pPr>
            <w:r w:rsidRPr="00AA664C">
              <w:rPr>
                <w:rFonts w:ascii="Times New Roman" w:hAnsi="Times New Roman"/>
                <w:sz w:val="16"/>
                <w:szCs w:val="16"/>
              </w:rPr>
              <w:t>4,3</w:t>
            </w:r>
          </w:p>
          <w:p w14:paraId="57F207EC" w14:textId="77777777" w:rsidR="00AE2E21" w:rsidRPr="00AA664C" w:rsidRDefault="00AE2E21" w:rsidP="00AE2E21">
            <w:pPr>
              <w:pStyle w:val="TableParagraph"/>
              <w:tabs>
                <w:tab w:val="left" w:pos="1399"/>
              </w:tabs>
              <w:jc w:val="center"/>
              <w:rPr>
                <w:rFonts w:ascii="Times New Roman" w:hAnsi="Times New Roman" w:cs="Times New Roman"/>
                <w:sz w:val="16"/>
                <w:szCs w:val="16"/>
              </w:rPr>
            </w:pPr>
          </w:p>
          <w:p w14:paraId="2578D384" w14:textId="77777777" w:rsidR="00AE2E21" w:rsidRPr="00AA664C" w:rsidRDefault="00AE2E21" w:rsidP="00AE2E21">
            <w:pPr>
              <w:pStyle w:val="TableParagraph"/>
              <w:tabs>
                <w:tab w:val="left" w:pos="1399"/>
              </w:tabs>
              <w:jc w:val="center"/>
              <w:rPr>
                <w:rFonts w:ascii="Times New Roman" w:hAnsi="Times New Roman" w:cs="Times New Roman"/>
                <w:sz w:val="16"/>
                <w:szCs w:val="16"/>
              </w:rPr>
            </w:pPr>
            <w:r w:rsidRPr="00AA664C">
              <w:rPr>
                <w:rFonts w:ascii="Times New Roman" w:hAnsi="Times New Roman"/>
                <w:sz w:val="16"/>
                <w:szCs w:val="16"/>
              </w:rPr>
              <w:t>3,1</w:t>
            </w:r>
          </w:p>
          <w:p w14:paraId="5682B41B" w14:textId="77777777" w:rsidR="00AE2E21" w:rsidRPr="00AA664C" w:rsidRDefault="00AE2E21" w:rsidP="00AE2E21">
            <w:pPr>
              <w:pStyle w:val="TableParagraph"/>
              <w:tabs>
                <w:tab w:val="left" w:pos="1399"/>
              </w:tabs>
              <w:jc w:val="center"/>
              <w:rPr>
                <w:rFonts w:ascii="Times New Roman" w:hAnsi="Times New Roman" w:cs="Times New Roman"/>
                <w:sz w:val="16"/>
                <w:szCs w:val="16"/>
              </w:rPr>
            </w:pPr>
          </w:p>
          <w:p w14:paraId="0AF0B54D" w14:textId="77777777" w:rsidR="00AE2E21" w:rsidRPr="00AA664C" w:rsidRDefault="00AE2E21" w:rsidP="00AE2E21">
            <w:pPr>
              <w:pStyle w:val="TableParagraph"/>
              <w:tabs>
                <w:tab w:val="left" w:pos="1399"/>
              </w:tabs>
              <w:jc w:val="center"/>
              <w:rPr>
                <w:rFonts w:ascii="Times New Roman" w:hAnsi="Times New Roman" w:cs="Times New Roman"/>
                <w:sz w:val="16"/>
                <w:szCs w:val="16"/>
              </w:rPr>
            </w:pPr>
            <w:r w:rsidRPr="00AA664C">
              <w:rPr>
                <w:rFonts w:ascii="Times New Roman" w:hAnsi="Times New Roman"/>
                <w:sz w:val="16"/>
                <w:szCs w:val="16"/>
              </w:rPr>
              <w:t>4,0</w:t>
            </w:r>
          </w:p>
          <w:p w14:paraId="61F88633" w14:textId="77777777" w:rsidR="00AE2E21" w:rsidRPr="00AA664C" w:rsidRDefault="00AE2E21" w:rsidP="00AE2E21">
            <w:pPr>
              <w:pStyle w:val="TableParagraph"/>
              <w:tabs>
                <w:tab w:val="left" w:pos="1399"/>
              </w:tabs>
              <w:jc w:val="center"/>
              <w:rPr>
                <w:rFonts w:ascii="Times New Roman" w:hAnsi="Times New Roman" w:cs="Times New Roman"/>
                <w:sz w:val="16"/>
                <w:szCs w:val="16"/>
              </w:rPr>
            </w:pPr>
          </w:p>
          <w:p w14:paraId="2923A7EF" w14:textId="4F67F395" w:rsidR="00AE2E21" w:rsidRPr="00AA664C" w:rsidRDefault="00AE2E21" w:rsidP="00AE2E21">
            <w:pPr>
              <w:pStyle w:val="TableParagraph"/>
              <w:tabs>
                <w:tab w:val="left" w:pos="1399"/>
              </w:tabs>
              <w:jc w:val="center"/>
              <w:rPr>
                <w:rFonts w:ascii="Times New Roman" w:hAnsi="Times New Roman" w:cs="Times New Roman"/>
                <w:noProof/>
                <w:sz w:val="16"/>
                <w:szCs w:val="16"/>
              </w:rPr>
            </w:pPr>
            <w:r w:rsidRPr="00AA664C">
              <w:rPr>
                <w:rFonts w:ascii="Times New Roman" w:hAnsi="Times New Roman"/>
                <w:sz w:val="16"/>
                <w:szCs w:val="16"/>
              </w:rPr>
              <w:t>3,1</w:t>
            </w:r>
          </w:p>
        </w:tc>
        <w:tc>
          <w:tcPr>
            <w:tcW w:w="384" w:type="pct"/>
            <w:tcBorders>
              <w:top w:val="single" w:sz="4" w:space="0" w:color="auto"/>
              <w:bottom w:val="single" w:sz="4" w:space="0" w:color="auto"/>
            </w:tcBorders>
            <w:shd w:val="clear" w:color="auto" w:fill="FFFFFF" w:themeFill="background1"/>
          </w:tcPr>
          <w:p w14:paraId="1C919FC8" w14:textId="1086050A" w:rsidR="00AE2E21" w:rsidRPr="00AA664C" w:rsidRDefault="00AE2E21" w:rsidP="00AE2E21">
            <w:pPr>
              <w:pStyle w:val="Default"/>
              <w:jc w:val="center"/>
              <w:rPr>
                <w:sz w:val="16"/>
                <w:szCs w:val="16"/>
              </w:rPr>
            </w:pPr>
            <w:r w:rsidRPr="00AA664C">
              <w:rPr>
                <w:sz w:val="16"/>
                <w:szCs w:val="16"/>
              </w:rPr>
              <w:t>nav ziņots</w:t>
            </w:r>
          </w:p>
          <w:p w14:paraId="608E9E72" w14:textId="77777777" w:rsidR="00AE2E21" w:rsidRPr="00AA664C" w:rsidRDefault="00AE2E21" w:rsidP="00AE2E21">
            <w:pPr>
              <w:pStyle w:val="Default"/>
              <w:jc w:val="center"/>
              <w:rPr>
                <w:sz w:val="16"/>
                <w:szCs w:val="16"/>
              </w:rPr>
            </w:pPr>
          </w:p>
          <w:p w14:paraId="19AB8C0F" w14:textId="16414206" w:rsidR="00AE2E21" w:rsidRPr="00AA664C" w:rsidRDefault="00AE2E21" w:rsidP="00AE2E21">
            <w:pPr>
              <w:pStyle w:val="Default"/>
              <w:jc w:val="center"/>
              <w:rPr>
                <w:sz w:val="16"/>
                <w:szCs w:val="16"/>
              </w:rPr>
            </w:pPr>
            <w:r w:rsidRPr="00AA664C">
              <w:rPr>
                <w:sz w:val="16"/>
                <w:szCs w:val="16"/>
              </w:rPr>
              <w:t>1123</w:t>
            </w:r>
          </w:p>
          <w:p w14:paraId="62BD1409" w14:textId="77777777" w:rsidR="00AE2E21" w:rsidRPr="00AA664C" w:rsidRDefault="00AE2E21" w:rsidP="00AE2E21">
            <w:pPr>
              <w:pStyle w:val="Default"/>
              <w:jc w:val="center"/>
              <w:rPr>
                <w:sz w:val="16"/>
                <w:szCs w:val="16"/>
              </w:rPr>
            </w:pPr>
          </w:p>
          <w:p w14:paraId="6528CB1A" w14:textId="5A615314" w:rsidR="00AE2E21" w:rsidRPr="00AA664C" w:rsidRDefault="00AE2E21" w:rsidP="00AE2E21">
            <w:pPr>
              <w:pStyle w:val="Default"/>
              <w:jc w:val="center"/>
              <w:rPr>
                <w:sz w:val="16"/>
                <w:szCs w:val="16"/>
              </w:rPr>
            </w:pPr>
            <w:r w:rsidRPr="00AA664C">
              <w:rPr>
                <w:sz w:val="16"/>
                <w:szCs w:val="16"/>
              </w:rPr>
              <w:t>998</w:t>
            </w:r>
          </w:p>
          <w:p w14:paraId="159C97FE" w14:textId="77777777" w:rsidR="00AE2E21" w:rsidRPr="00AA664C" w:rsidRDefault="00AE2E21" w:rsidP="00AE2E21">
            <w:pPr>
              <w:pStyle w:val="Default"/>
              <w:jc w:val="center"/>
              <w:rPr>
                <w:sz w:val="16"/>
                <w:szCs w:val="16"/>
              </w:rPr>
            </w:pPr>
          </w:p>
          <w:p w14:paraId="6904925D" w14:textId="0AB67B15" w:rsidR="00AE2E21" w:rsidRPr="00AA664C" w:rsidRDefault="00AE2E21" w:rsidP="00AE2E21">
            <w:pPr>
              <w:pStyle w:val="Default"/>
              <w:jc w:val="center"/>
              <w:rPr>
                <w:sz w:val="16"/>
                <w:szCs w:val="16"/>
              </w:rPr>
            </w:pPr>
            <w:r w:rsidRPr="00AA664C">
              <w:rPr>
                <w:sz w:val="16"/>
                <w:szCs w:val="16"/>
              </w:rPr>
              <w:t>nav ziņots</w:t>
            </w:r>
          </w:p>
          <w:p w14:paraId="43AC09E5" w14:textId="77777777" w:rsidR="00AE2E21" w:rsidRPr="00AA664C" w:rsidRDefault="00AE2E21" w:rsidP="00AE2E21">
            <w:pPr>
              <w:pStyle w:val="Default"/>
              <w:jc w:val="center"/>
              <w:rPr>
                <w:sz w:val="16"/>
                <w:szCs w:val="16"/>
              </w:rPr>
            </w:pPr>
          </w:p>
          <w:p w14:paraId="6F6FE588" w14:textId="337FAA10" w:rsidR="00AE2E21" w:rsidRPr="00AA664C" w:rsidRDefault="00AE2E21" w:rsidP="00AE2E21">
            <w:pPr>
              <w:pStyle w:val="Default"/>
              <w:jc w:val="center"/>
              <w:rPr>
                <w:sz w:val="16"/>
                <w:szCs w:val="16"/>
              </w:rPr>
            </w:pPr>
            <w:r w:rsidRPr="00AA664C">
              <w:rPr>
                <w:sz w:val="16"/>
                <w:szCs w:val="16"/>
              </w:rPr>
              <w:t>nav ziņots</w:t>
            </w:r>
          </w:p>
          <w:p w14:paraId="55F4A3F8" w14:textId="77777777" w:rsidR="00AE2E21" w:rsidRPr="00AA664C" w:rsidRDefault="00AE2E21" w:rsidP="00AE2E21">
            <w:pPr>
              <w:pStyle w:val="Default"/>
              <w:jc w:val="center"/>
              <w:rPr>
                <w:sz w:val="16"/>
                <w:szCs w:val="16"/>
              </w:rPr>
            </w:pPr>
          </w:p>
          <w:p w14:paraId="32C573E4" w14:textId="3A04671D" w:rsidR="00AE2E21" w:rsidRPr="00AA664C" w:rsidRDefault="00AE2E21" w:rsidP="00AE2E21">
            <w:pPr>
              <w:pStyle w:val="Default"/>
              <w:jc w:val="center"/>
              <w:rPr>
                <w:sz w:val="16"/>
                <w:szCs w:val="16"/>
              </w:rPr>
            </w:pPr>
            <w:r w:rsidRPr="00AA664C">
              <w:rPr>
                <w:sz w:val="16"/>
                <w:szCs w:val="16"/>
              </w:rPr>
              <w:t>nav ziņots</w:t>
            </w:r>
          </w:p>
          <w:p w14:paraId="1DE863A1" w14:textId="77777777" w:rsidR="00AE2E21" w:rsidRPr="00AA664C" w:rsidRDefault="00AE2E21" w:rsidP="00AE2E21">
            <w:pPr>
              <w:pStyle w:val="Default"/>
              <w:jc w:val="center"/>
              <w:rPr>
                <w:sz w:val="16"/>
                <w:szCs w:val="16"/>
              </w:rPr>
            </w:pPr>
          </w:p>
          <w:p w14:paraId="5BFBB171" w14:textId="2543322B" w:rsidR="00AE2E21" w:rsidRPr="00AA664C" w:rsidRDefault="00AE2E21" w:rsidP="00AE2E21">
            <w:pPr>
              <w:pStyle w:val="Default"/>
              <w:jc w:val="center"/>
              <w:rPr>
                <w:sz w:val="16"/>
                <w:szCs w:val="16"/>
              </w:rPr>
            </w:pPr>
            <w:r w:rsidRPr="00AA664C">
              <w:rPr>
                <w:sz w:val="16"/>
                <w:szCs w:val="16"/>
              </w:rPr>
              <w:t>nav ziņots</w:t>
            </w:r>
          </w:p>
          <w:p w14:paraId="5BA4728B" w14:textId="77777777" w:rsidR="00AE2E21" w:rsidRPr="00AA664C" w:rsidRDefault="00AE2E21" w:rsidP="00AE2E21">
            <w:pPr>
              <w:pStyle w:val="TableParagraph"/>
              <w:tabs>
                <w:tab w:val="left" w:pos="1399"/>
              </w:tabs>
              <w:jc w:val="center"/>
              <w:rPr>
                <w:rFonts w:ascii="Times New Roman" w:hAnsi="Times New Roman" w:cs="Times New Roman"/>
                <w:sz w:val="16"/>
                <w:szCs w:val="16"/>
              </w:rPr>
            </w:pPr>
          </w:p>
          <w:p w14:paraId="57EE3D63" w14:textId="7742E051" w:rsidR="00AE2E21" w:rsidRPr="00AA664C" w:rsidRDefault="00AE2E21" w:rsidP="00AE2E21">
            <w:pPr>
              <w:pStyle w:val="TableParagraph"/>
              <w:tabs>
                <w:tab w:val="left" w:pos="1399"/>
              </w:tabs>
              <w:jc w:val="center"/>
              <w:rPr>
                <w:rFonts w:ascii="Times New Roman" w:hAnsi="Times New Roman" w:cs="Times New Roman"/>
                <w:noProof/>
                <w:sz w:val="16"/>
                <w:szCs w:val="16"/>
              </w:rPr>
            </w:pPr>
            <w:r w:rsidRPr="00AA664C">
              <w:rPr>
                <w:rFonts w:ascii="Times New Roman" w:hAnsi="Times New Roman"/>
                <w:sz w:val="16"/>
                <w:szCs w:val="16"/>
              </w:rPr>
              <w:t>nav ziņots</w:t>
            </w:r>
          </w:p>
        </w:tc>
        <w:tc>
          <w:tcPr>
            <w:tcW w:w="292" w:type="pct"/>
            <w:tcBorders>
              <w:top w:val="single" w:sz="4" w:space="0" w:color="auto"/>
              <w:bottom w:val="single" w:sz="4" w:space="0" w:color="auto"/>
            </w:tcBorders>
            <w:shd w:val="clear" w:color="auto" w:fill="FFFFFF" w:themeFill="background1"/>
          </w:tcPr>
          <w:p w14:paraId="69B5D654" w14:textId="190C966F" w:rsidR="00AE2E21" w:rsidRPr="00AA664C" w:rsidRDefault="00AE2E21" w:rsidP="00AE2E21">
            <w:pPr>
              <w:pStyle w:val="TableParagraph"/>
              <w:jc w:val="center"/>
              <w:rPr>
                <w:rFonts w:ascii="Times New Roman" w:hAnsi="Times New Roman" w:cs="Times New Roman"/>
                <w:noProof/>
                <w:sz w:val="16"/>
                <w:szCs w:val="16"/>
              </w:rPr>
            </w:pPr>
            <w:r w:rsidRPr="00AA664C">
              <w:rPr>
                <w:rFonts w:ascii="Times New Roman" w:hAnsi="Times New Roman"/>
                <w:sz w:val="16"/>
                <w:szCs w:val="16"/>
              </w:rPr>
              <w:t>n/a</w:t>
            </w:r>
          </w:p>
        </w:tc>
        <w:tc>
          <w:tcPr>
            <w:tcW w:w="263" w:type="pct"/>
            <w:tcBorders>
              <w:top w:val="single" w:sz="4" w:space="0" w:color="auto"/>
              <w:bottom w:val="single" w:sz="4" w:space="0" w:color="auto"/>
            </w:tcBorders>
            <w:shd w:val="clear" w:color="auto" w:fill="FFFFFF" w:themeFill="background1"/>
          </w:tcPr>
          <w:p w14:paraId="7FEC4CC6" w14:textId="12F3E8B5" w:rsidR="00AE2E21" w:rsidRPr="00AA664C" w:rsidRDefault="00AE2E21" w:rsidP="00AE2E21">
            <w:pPr>
              <w:pStyle w:val="TableParagraph"/>
              <w:jc w:val="center"/>
              <w:rPr>
                <w:rFonts w:ascii="Times New Roman" w:hAnsi="Times New Roman" w:cs="Times New Roman"/>
                <w:noProof/>
                <w:sz w:val="16"/>
                <w:szCs w:val="16"/>
              </w:rPr>
            </w:pPr>
            <w:r w:rsidRPr="00AA664C">
              <w:rPr>
                <w:rFonts w:ascii="Times New Roman" w:hAnsi="Times New Roman"/>
                <w:sz w:val="16"/>
                <w:szCs w:val="16"/>
              </w:rPr>
              <w:t>n/a</w:t>
            </w:r>
          </w:p>
        </w:tc>
        <w:tc>
          <w:tcPr>
            <w:tcW w:w="364" w:type="pct"/>
            <w:tcBorders>
              <w:top w:val="single" w:sz="4" w:space="0" w:color="auto"/>
              <w:bottom w:val="single" w:sz="4" w:space="0" w:color="auto"/>
            </w:tcBorders>
            <w:shd w:val="clear" w:color="auto" w:fill="FFFFFF" w:themeFill="background1"/>
          </w:tcPr>
          <w:p w14:paraId="274A363A" w14:textId="32332D10" w:rsidR="00AE2E21" w:rsidRPr="00AA664C" w:rsidRDefault="00AE2E21" w:rsidP="00AE2E21">
            <w:pPr>
              <w:pStyle w:val="TableParagraph"/>
              <w:jc w:val="center"/>
              <w:rPr>
                <w:rFonts w:ascii="Times New Roman" w:hAnsi="Times New Roman" w:cs="Times New Roman"/>
                <w:noProof/>
                <w:sz w:val="16"/>
                <w:szCs w:val="16"/>
              </w:rPr>
            </w:pPr>
            <w:r w:rsidRPr="00AA664C">
              <w:rPr>
                <w:rFonts w:ascii="Times New Roman" w:hAnsi="Times New Roman"/>
                <w:sz w:val="16"/>
                <w:szCs w:val="16"/>
              </w:rPr>
              <w:t>Jā</w:t>
            </w:r>
          </w:p>
        </w:tc>
        <w:tc>
          <w:tcPr>
            <w:tcW w:w="385" w:type="pct"/>
            <w:tcBorders>
              <w:top w:val="single" w:sz="4" w:space="0" w:color="auto"/>
              <w:bottom w:val="single" w:sz="4" w:space="0" w:color="auto"/>
            </w:tcBorders>
            <w:shd w:val="clear" w:color="auto" w:fill="FFFFFF" w:themeFill="background1"/>
          </w:tcPr>
          <w:p w14:paraId="650F10EE" w14:textId="77777777" w:rsidR="00AE2E21" w:rsidRPr="00AA664C" w:rsidRDefault="00AE2E21" w:rsidP="00AE2E21">
            <w:pPr>
              <w:pStyle w:val="TableParagraph"/>
              <w:jc w:val="center"/>
              <w:rPr>
                <w:rFonts w:ascii="Times New Roman" w:hAnsi="Times New Roman" w:cs="Times New Roman"/>
                <w:noProof/>
                <w:sz w:val="16"/>
                <w:szCs w:val="16"/>
                <w:lang w:val="en-GB"/>
              </w:rPr>
            </w:pPr>
          </w:p>
        </w:tc>
      </w:tr>
      <w:tr w:rsidR="00090F23" w:rsidRPr="00AA664C" w14:paraId="33D8C7CF" w14:textId="77777777" w:rsidTr="004F4869">
        <w:trPr>
          <w:trHeight w:val="3699"/>
        </w:trPr>
        <w:tc>
          <w:tcPr>
            <w:tcW w:w="376" w:type="pct"/>
            <w:tcBorders>
              <w:top w:val="single" w:sz="4" w:space="0" w:color="auto"/>
            </w:tcBorders>
            <w:shd w:val="clear" w:color="auto" w:fill="FFFFFF" w:themeFill="background1"/>
          </w:tcPr>
          <w:p w14:paraId="2DCDADDF" w14:textId="77777777" w:rsidR="004556A6" w:rsidRPr="00AA664C" w:rsidRDefault="00090F23" w:rsidP="00090F23">
            <w:pPr>
              <w:jc w:val="both"/>
              <w:rPr>
                <w:rFonts w:ascii="Times New Roman" w:hAnsi="Times New Roman" w:cs="Times New Roman"/>
                <w:b/>
                <w:bCs/>
                <w:sz w:val="16"/>
                <w:szCs w:val="16"/>
              </w:rPr>
            </w:pPr>
            <w:r w:rsidRPr="00AA664C">
              <w:rPr>
                <w:rFonts w:ascii="Times New Roman" w:hAnsi="Times New Roman"/>
                <w:b/>
                <w:sz w:val="16"/>
                <w:szCs w:val="16"/>
              </w:rPr>
              <w:lastRenderedPageBreak/>
              <w:t>Rizzoli et al., 1994</w:t>
            </w:r>
          </w:p>
          <w:p w14:paraId="1AC253CE" w14:textId="422202AE" w:rsidR="00090F23" w:rsidRPr="00AA664C" w:rsidRDefault="00090F23" w:rsidP="00090F23">
            <w:pPr>
              <w:jc w:val="both"/>
              <w:rPr>
                <w:rFonts w:ascii="Times New Roman" w:hAnsi="Times New Roman" w:cs="Times New Roman"/>
                <w:noProof/>
                <w:sz w:val="16"/>
                <w:szCs w:val="16"/>
              </w:rPr>
            </w:pPr>
            <w:r w:rsidRPr="00AA664C">
              <w:rPr>
                <w:rFonts w:ascii="Times New Roman" w:hAnsi="Times New Roman"/>
                <w:sz w:val="16"/>
                <w:szCs w:val="16"/>
              </w:rPr>
              <w:t xml:space="preserve">Ženēva, Šveice (69° ziemeļu platums) </w:t>
            </w:r>
          </w:p>
        </w:tc>
        <w:tc>
          <w:tcPr>
            <w:tcW w:w="376" w:type="pct"/>
            <w:gridSpan w:val="2"/>
            <w:tcBorders>
              <w:top w:val="single" w:sz="4" w:space="0" w:color="auto"/>
            </w:tcBorders>
            <w:shd w:val="clear" w:color="auto" w:fill="FFFFFF" w:themeFill="background1"/>
          </w:tcPr>
          <w:p w14:paraId="2C15CF44" w14:textId="7101895E" w:rsidR="00090F23" w:rsidRPr="00AA664C" w:rsidRDefault="00090F23" w:rsidP="00090F23">
            <w:pPr>
              <w:pStyle w:val="TableParagraph"/>
              <w:jc w:val="center"/>
              <w:rPr>
                <w:rFonts w:ascii="Times New Roman" w:hAnsi="Times New Roman" w:cs="Times New Roman"/>
                <w:noProof/>
                <w:sz w:val="16"/>
                <w:szCs w:val="16"/>
              </w:rPr>
            </w:pPr>
            <w:r w:rsidRPr="00AA664C">
              <w:rPr>
                <w:rFonts w:ascii="Times New Roman" w:hAnsi="Times New Roman"/>
                <w:sz w:val="16"/>
                <w:szCs w:val="16"/>
              </w:rPr>
              <w:t>Ziņojumi par gadījumiem</w:t>
            </w:r>
          </w:p>
        </w:tc>
        <w:tc>
          <w:tcPr>
            <w:tcW w:w="356" w:type="pct"/>
            <w:tcBorders>
              <w:top w:val="single" w:sz="4" w:space="0" w:color="auto"/>
            </w:tcBorders>
            <w:shd w:val="clear" w:color="auto" w:fill="FFFFFF" w:themeFill="background1"/>
          </w:tcPr>
          <w:p w14:paraId="5D8B294E" w14:textId="77777777" w:rsidR="004556A6" w:rsidRPr="00AA664C" w:rsidRDefault="00090F23" w:rsidP="00090F23">
            <w:pPr>
              <w:pStyle w:val="TableParagraph"/>
              <w:jc w:val="center"/>
              <w:rPr>
                <w:rFonts w:ascii="Times New Roman" w:hAnsi="Times New Roman" w:cs="Times New Roman"/>
                <w:sz w:val="16"/>
                <w:szCs w:val="16"/>
              </w:rPr>
            </w:pPr>
            <w:r w:rsidRPr="00AA664C">
              <w:rPr>
                <w:rFonts w:ascii="Times New Roman" w:hAnsi="Times New Roman"/>
                <w:sz w:val="16"/>
                <w:szCs w:val="16"/>
              </w:rPr>
              <w:t>96 nedēļas</w:t>
            </w:r>
          </w:p>
          <w:p w14:paraId="5F9CF086" w14:textId="77777777" w:rsidR="004556A6" w:rsidRPr="00AA664C" w:rsidRDefault="004556A6" w:rsidP="00090F23">
            <w:pPr>
              <w:pStyle w:val="TableParagraph"/>
              <w:jc w:val="center"/>
              <w:rPr>
                <w:rFonts w:ascii="Times New Roman" w:hAnsi="Times New Roman" w:cs="Times New Roman"/>
                <w:sz w:val="16"/>
                <w:szCs w:val="16"/>
              </w:rPr>
            </w:pPr>
          </w:p>
          <w:p w14:paraId="10DE7B35" w14:textId="77777777" w:rsidR="004556A6" w:rsidRPr="00AA664C" w:rsidRDefault="00090F23" w:rsidP="00090F23">
            <w:pPr>
              <w:pStyle w:val="TableParagraph"/>
              <w:jc w:val="center"/>
              <w:rPr>
                <w:rFonts w:ascii="Times New Roman" w:hAnsi="Times New Roman" w:cs="Times New Roman"/>
                <w:sz w:val="16"/>
                <w:szCs w:val="16"/>
              </w:rPr>
            </w:pPr>
            <w:r w:rsidRPr="00AA664C">
              <w:rPr>
                <w:rFonts w:ascii="Times New Roman" w:hAnsi="Times New Roman"/>
                <w:sz w:val="16"/>
                <w:szCs w:val="16"/>
              </w:rPr>
              <w:t>3 nedēļas</w:t>
            </w:r>
          </w:p>
          <w:p w14:paraId="4586C9BA" w14:textId="77777777" w:rsidR="004556A6" w:rsidRPr="00AA664C" w:rsidRDefault="004556A6" w:rsidP="00090F23">
            <w:pPr>
              <w:pStyle w:val="TableParagraph"/>
              <w:jc w:val="center"/>
              <w:rPr>
                <w:rFonts w:ascii="Times New Roman" w:hAnsi="Times New Roman" w:cs="Times New Roman"/>
                <w:sz w:val="16"/>
                <w:szCs w:val="16"/>
              </w:rPr>
            </w:pPr>
          </w:p>
          <w:p w14:paraId="67998DA1" w14:textId="77777777" w:rsidR="004556A6" w:rsidRPr="00AA664C" w:rsidRDefault="00090F23" w:rsidP="00090F23">
            <w:pPr>
              <w:pStyle w:val="TableParagraph"/>
              <w:jc w:val="center"/>
              <w:rPr>
                <w:rFonts w:ascii="Times New Roman" w:hAnsi="Times New Roman" w:cs="Times New Roman"/>
                <w:sz w:val="16"/>
                <w:szCs w:val="16"/>
              </w:rPr>
            </w:pPr>
            <w:r w:rsidRPr="00AA664C">
              <w:rPr>
                <w:rFonts w:ascii="Times New Roman" w:hAnsi="Times New Roman"/>
                <w:sz w:val="16"/>
                <w:szCs w:val="16"/>
              </w:rPr>
              <w:t>74 nedēļas</w:t>
            </w:r>
          </w:p>
          <w:p w14:paraId="61129839" w14:textId="77777777" w:rsidR="004556A6" w:rsidRPr="00AA664C" w:rsidRDefault="004556A6" w:rsidP="00090F23">
            <w:pPr>
              <w:pStyle w:val="TableParagraph"/>
              <w:jc w:val="center"/>
              <w:rPr>
                <w:rFonts w:ascii="Times New Roman" w:hAnsi="Times New Roman" w:cs="Times New Roman"/>
                <w:sz w:val="16"/>
                <w:szCs w:val="16"/>
              </w:rPr>
            </w:pPr>
          </w:p>
          <w:p w14:paraId="02758E1A" w14:textId="77777777" w:rsidR="004556A6" w:rsidRPr="00AA664C" w:rsidRDefault="00090F23" w:rsidP="00090F23">
            <w:pPr>
              <w:pStyle w:val="TableParagraph"/>
              <w:jc w:val="center"/>
              <w:rPr>
                <w:rFonts w:ascii="Times New Roman" w:hAnsi="Times New Roman" w:cs="Times New Roman"/>
                <w:sz w:val="16"/>
                <w:szCs w:val="16"/>
              </w:rPr>
            </w:pPr>
            <w:r w:rsidRPr="00AA664C">
              <w:rPr>
                <w:rFonts w:ascii="Times New Roman" w:hAnsi="Times New Roman"/>
                <w:sz w:val="16"/>
                <w:szCs w:val="16"/>
              </w:rPr>
              <w:t>12 nedēļas</w:t>
            </w:r>
          </w:p>
          <w:p w14:paraId="13064D19" w14:textId="77777777" w:rsidR="004556A6" w:rsidRPr="00AA664C" w:rsidRDefault="004556A6" w:rsidP="00090F23">
            <w:pPr>
              <w:pStyle w:val="TableParagraph"/>
              <w:jc w:val="center"/>
              <w:rPr>
                <w:rFonts w:ascii="Times New Roman" w:hAnsi="Times New Roman" w:cs="Times New Roman"/>
                <w:sz w:val="16"/>
                <w:szCs w:val="16"/>
              </w:rPr>
            </w:pPr>
          </w:p>
          <w:p w14:paraId="43DA2111" w14:textId="77777777" w:rsidR="004556A6" w:rsidRPr="00AA664C" w:rsidRDefault="00090F23" w:rsidP="00090F23">
            <w:pPr>
              <w:pStyle w:val="TableParagraph"/>
              <w:jc w:val="center"/>
              <w:rPr>
                <w:rFonts w:ascii="Times New Roman" w:hAnsi="Times New Roman" w:cs="Times New Roman"/>
                <w:sz w:val="16"/>
                <w:szCs w:val="16"/>
              </w:rPr>
            </w:pPr>
            <w:r w:rsidRPr="00AA664C">
              <w:rPr>
                <w:rFonts w:ascii="Times New Roman" w:hAnsi="Times New Roman"/>
                <w:sz w:val="16"/>
                <w:szCs w:val="16"/>
              </w:rPr>
              <w:t>4 nedēļas</w:t>
            </w:r>
          </w:p>
          <w:p w14:paraId="268777DB" w14:textId="77777777" w:rsidR="004556A6" w:rsidRPr="00AA664C" w:rsidRDefault="004556A6" w:rsidP="00090F23">
            <w:pPr>
              <w:pStyle w:val="TableParagraph"/>
              <w:jc w:val="center"/>
              <w:rPr>
                <w:rFonts w:ascii="Times New Roman" w:hAnsi="Times New Roman" w:cs="Times New Roman"/>
                <w:sz w:val="16"/>
                <w:szCs w:val="16"/>
              </w:rPr>
            </w:pPr>
          </w:p>
          <w:p w14:paraId="5BBD3DD7" w14:textId="2233566E" w:rsidR="00090F23" w:rsidRPr="00AA664C" w:rsidRDefault="00090F23" w:rsidP="00090F23">
            <w:pPr>
              <w:pStyle w:val="TableParagraph"/>
              <w:jc w:val="center"/>
              <w:rPr>
                <w:rFonts w:ascii="Times New Roman" w:hAnsi="Times New Roman" w:cs="Times New Roman"/>
                <w:noProof/>
                <w:sz w:val="16"/>
                <w:szCs w:val="16"/>
              </w:rPr>
            </w:pPr>
            <w:r w:rsidRPr="00AA664C">
              <w:rPr>
                <w:rFonts w:ascii="Times New Roman" w:hAnsi="Times New Roman"/>
                <w:sz w:val="16"/>
                <w:szCs w:val="16"/>
              </w:rPr>
              <w:t>4 nedēļas</w:t>
            </w:r>
          </w:p>
        </w:tc>
        <w:tc>
          <w:tcPr>
            <w:tcW w:w="294" w:type="pct"/>
            <w:tcBorders>
              <w:top w:val="single" w:sz="4" w:space="0" w:color="auto"/>
            </w:tcBorders>
            <w:shd w:val="clear" w:color="auto" w:fill="FFFFFF" w:themeFill="background1"/>
          </w:tcPr>
          <w:p w14:paraId="05FA4EA8" w14:textId="48C0A89D" w:rsidR="00090F23" w:rsidRPr="00AA664C" w:rsidRDefault="00090F23" w:rsidP="004556A6">
            <w:pPr>
              <w:pStyle w:val="Default"/>
              <w:jc w:val="center"/>
              <w:rPr>
                <w:noProof/>
                <w:sz w:val="16"/>
                <w:szCs w:val="16"/>
              </w:rPr>
            </w:pPr>
            <w:r w:rsidRPr="00AA664C">
              <w:rPr>
                <w:sz w:val="16"/>
                <w:szCs w:val="16"/>
              </w:rPr>
              <w:t>6 pacienti ar osteoporozi vai hipoparatiroidismu</w:t>
            </w:r>
          </w:p>
        </w:tc>
        <w:tc>
          <w:tcPr>
            <w:tcW w:w="219" w:type="pct"/>
            <w:tcBorders>
              <w:top w:val="single" w:sz="4" w:space="0" w:color="auto"/>
            </w:tcBorders>
            <w:shd w:val="clear" w:color="auto" w:fill="FFFFFF" w:themeFill="background1"/>
          </w:tcPr>
          <w:p w14:paraId="1EC0D9B1" w14:textId="77777777" w:rsidR="004556A6" w:rsidRPr="00AA664C" w:rsidRDefault="00090F23" w:rsidP="00090F23">
            <w:pPr>
              <w:pStyle w:val="TableParagraph"/>
              <w:jc w:val="center"/>
              <w:rPr>
                <w:rFonts w:ascii="Times New Roman" w:hAnsi="Times New Roman" w:cs="Times New Roman"/>
                <w:sz w:val="16"/>
                <w:szCs w:val="16"/>
              </w:rPr>
            </w:pPr>
            <w:r w:rsidRPr="00AA664C">
              <w:rPr>
                <w:rFonts w:ascii="Times New Roman" w:hAnsi="Times New Roman"/>
                <w:sz w:val="16"/>
                <w:szCs w:val="16"/>
              </w:rPr>
              <w:t>72</w:t>
            </w:r>
          </w:p>
          <w:p w14:paraId="1C8DE75D" w14:textId="77777777" w:rsidR="004556A6" w:rsidRPr="00AA664C" w:rsidRDefault="004556A6" w:rsidP="00090F23">
            <w:pPr>
              <w:pStyle w:val="TableParagraph"/>
              <w:jc w:val="center"/>
              <w:rPr>
                <w:rFonts w:ascii="Times New Roman" w:hAnsi="Times New Roman" w:cs="Times New Roman"/>
                <w:sz w:val="16"/>
                <w:szCs w:val="16"/>
              </w:rPr>
            </w:pPr>
          </w:p>
          <w:p w14:paraId="4393B8B6" w14:textId="77777777" w:rsidR="004556A6" w:rsidRPr="00AA664C" w:rsidRDefault="00090F23" w:rsidP="00090F23">
            <w:pPr>
              <w:pStyle w:val="TableParagraph"/>
              <w:jc w:val="center"/>
              <w:rPr>
                <w:rFonts w:ascii="Times New Roman" w:hAnsi="Times New Roman" w:cs="Times New Roman"/>
                <w:sz w:val="16"/>
                <w:szCs w:val="16"/>
              </w:rPr>
            </w:pPr>
            <w:r w:rsidRPr="00AA664C">
              <w:rPr>
                <w:rFonts w:ascii="Times New Roman" w:hAnsi="Times New Roman"/>
                <w:sz w:val="16"/>
                <w:szCs w:val="16"/>
              </w:rPr>
              <w:t>56</w:t>
            </w:r>
          </w:p>
          <w:p w14:paraId="55AAA739" w14:textId="77777777" w:rsidR="004556A6" w:rsidRPr="00AA664C" w:rsidRDefault="004556A6" w:rsidP="00090F23">
            <w:pPr>
              <w:pStyle w:val="TableParagraph"/>
              <w:jc w:val="center"/>
              <w:rPr>
                <w:rFonts w:ascii="Times New Roman" w:hAnsi="Times New Roman" w:cs="Times New Roman"/>
                <w:sz w:val="16"/>
                <w:szCs w:val="16"/>
              </w:rPr>
            </w:pPr>
          </w:p>
          <w:p w14:paraId="2F2C65E6" w14:textId="77777777" w:rsidR="004556A6" w:rsidRPr="00AA664C" w:rsidRDefault="00090F23" w:rsidP="00090F23">
            <w:pPr>
              <w:pStyle w:val="TableParagraph"/>
              <w:jc w:val="center"/>
              <w:rPr>
                <w:rFonts w:ascii="Times New Roman" w:hAnsi="Times New Roman" w:cs="Times New Roman"/>
                <w:sz w:val="16"/>
                <w:szCs w:val="16"/>
              </w:rPr>
            </w:pPr>
            <w:r w:rsidRPr="00AA664C">
              <w:rPr>
                <w:rFonts w:ascii="Times New Roman" w:hAnsi="Times New Roman"/>
                <w:sz w:val="16"/>
                <w:szCs w:val="16"/>
              </w:rPr>
              <w:t>50</w:t>
            </w:r>
          </w:p>
          <w:p w14:paraId="29BC5106" w14:textId="77777777" w:rsidR="004556A6" w:rsidRPr="00AA664C" w:rsidRDefault="004556A6" w:rsidP="00090F23">
            <w:pPr>
              <w:pStyle w:val="TableParagraph"/>
              <w:jc w:val="center"/>
              <w:rPr>
                <w:rFonts w:ascii="Times New Roman" w:hAnsi="Times New Roman" w:cs="Times New Roman"/>
                <w:sz w:val="16"/>
                <w:szCs w:val="16"/>
              </w:rPr>
            </w:pPr>
          </w:p>
          <w:p w14:paraId="2EB96F44" w14:textId="77777777" w:rsidR="004556A6" w:rsidRPr="00AA664C" w:rsidRDefault="00090F23" w:rsidP="00090F23">
            <w:pPr>
              <w:pStyle w:val="TableParagraph"/>
              <w:jc w:val="center"/>
              <w:rPr>
                <w:rFonts w:ascii="Times New Roman" w:hAnsi="Times New Roman" w:cs="Times New Roman"/>
                <w:sz w:val="16"/>
                <w:szCs w:val="16"/>
              </w:rPr>
            </w:pPr>
            <w:r w:rsidRPr="00AA664C">
              <w:rPr>
                <w:rFonts w:ascii="Times New Roman" w:hAnsi="Times New Roman"/>
                <w:sz w:val="16"/>
                <w:szCs w:val="16"/>
              </w:rPr>
              <w:t>66</w:t>
            </w:r>
          </w:p>
          <w:p w14:paraId="43232AB7" w14:textId="77777777" w:rsidR="004556A6" w:rsidRPr="00AA664C" w:rsidRDefault="004556A6" w:rsidP="00090F23">
            <w:pPr>
              <w:pStyle w:val="TableParagraph"/>
              <w:jc w:val="center"/>
              <w:rPr>
                <w:rFonts w:ascii="Times New Roman" w:hAnsi="Times New Roman" w:cs="Times New Roman"/>
                <w:sz w:val="16"/>
                <w:szCs w:val="16"/>
              </w:rPr>
            </w:pPr>
          </w:p>
          <w:p w14:paraId="7F9E6894" w14:textId="77777777" w:rsidR="004556A6" w:rsidRPr="00AA664C" w:rsidRDefault="00090F23" w:rsidP="00090F23">
            <w:pPr>
              <w:pStyle w:val="TableParagraph"/>
              <w:jc w:val="center"/>
              <w:rPr>
                <w:rFonts w:ascii="Times New Roman" w:hAnsi="Times New Roman" w:cs="Times New Roman"/>
                <w:sz w:val="16"/>
                <w:szCs w:val="16"/>
              </w:rPr>
            </w:pPr>
            <w:r w:rsidRPr="00AA664C">
              <w:rPr>
                <w:rFonts w:ascii="Times New Roman" w:hAnsi="Times New Roman"/>
                <w:sz w:val="16"/>
                <w:szCs w:val="16"/>
              </w:rPr>
              <w:t>84</w:t>
            </w:r>
          </w:p>
          <w:p w14:paraId="6E13F9BC" w14:textId="77777777" w:rsidR="004556A6" w:rsidRPr="00AA664C" w:rsidRDefault="004556A6" w:rsidP="00090F23">
            <w:pPr>
              <w:pStyle w:val="TableParagraph"/>
              <w:jc w:val="center"/>
              <w:rPr>
                <w:rFonts w:ascii="Times New Roman" w:hAnsi="Times New Roman" w:cs="Times New Roman"/>
                <w:sz w:val="16"/>
                <w:szCs w:val="16"/>
              </w:rPr>
            </w:pPr>
          </w:p>
          <w:p w14:paraId="6EA82592" w14:textId="7B1EF7C3" w:rsidR="00090F23" w:rsidRPr="00AA664C" w:rsidRDefault="00090F23" w:rsidP="00090F23">
            <w:pPr>
              <w:pStyle w:val="TableParagraph"/>
              <w:jc w:val="center"/>
              <w:rPr>
                <w:rFonts w:ascii="Times New Roman" w:hAnsi="Times New Roman" w:cs="Times New Roman"/>
                <w:noProof/>
                <w:sz w:val="16"/>
                <w:szCs w:val="16"/>
              </w:rPr>
            </w:pPr>
            <w:r w:rsidRPr="00AA664C">
              <w:rPr>
                <w:rFonts w:ascii="Times New Roman" w:hAnsi="Times New Roman"/>
                <w:sz w:val="16"/>
                <w:szCs w:val="16"/>
              </w:rPr>
              <w:t>79</w:t>
            </w:r>
          </w:p>
        </w:tc>
        <w:tc>
          <w:tcPr>
            <w:tcW w:w="214" w:type="pct"/>
            <w:tcBorders>
              <w:top w:val="single" w:sz="4" w:space="0" w:color="auto"/>
            </w:tcBorders>
            <w:shd w:val="clear" w:color="auto" w:fill="FFFFFF" w:themeFill="background1"/>
          </w:tcPr>
          <w:p w14:paraId="43B64820" w14:textId="74EF722A" w:rsidR="00090F23" w:rsidRPr="00AA664C" w:rsidRDefault="00090F23" w:rsidP="00090F23">
            <w:pPr>
              <w:pStyle w:val="TableParagraph"/>
              <w:jc w:val="center"/>
              <w:rPr>
                <w:rFonts w:ascii="Times New Roman" w:hAnsi="Times New Roman" w:cs="Times New Roman"/>
                <w:noProof/>
                <w:sz w:val="16"/>
                <w:szCs w:val="16"/>
              </w:rPr>
            </w:pPr>
            <w:r w:rsidRPr="00AA664C">
              <w:rPr>
                <w:rFonts w:ascii="Times New Roman" w:hAnsi="Times New Roman"/>
                <w:sz w:val="16"/>
                <w:szCs w:val="16"/>
              </w:rPr>
              <w:t>abi</w:t>
            </w:r>
          </w:p>
        </w:tc>
        <w:tc>
          <w:tcPr>
            <w:tcW w:w="355" w:type="pct"/>
            <w:tcBorders>
              <w:top w:val="single" w:sz="4" w:space="0" w:color="auto"/>
            </w:tcBorders>
            <w:shd w:val="clear" w:color="auto" w:fill="FFFFFF" w:themeFill="background1"/>
          </w:tcPr>
          <w:p w14:paraId="42F9D7A8" w14:textId="20FBAE45" w:rsidR="00090F23" w:rsidRPr="00AA664C" w:rsidRDefault="00090F23" w:rsidP="00090F23">
            <w:pPr>
              <w:pStyle w:val="TableParagraph"/>
              <w:tabs>
                <w:tab w:val="left" w:pos="988"/>
              </w:tabs>
              <w:jc w:val="center"/>
              <w:rPr>
                <w:rFonts w:ascii="Times New Roman" w:hAnsi="Times New Roman" w:cs="Times New Roman"/>
                <w:noProof/>
                <w:sz w:val="16"/>
                <w:szCs w:val="16"/>
              </w:rPr>
            </w:pPr>
            <w:r w:rsidRPr="00AA664C">
              <w:rPr>
                <w:rFonts w:ascii="Times New Roman" w:hAnsi="Times New Roman"/>
                <w:sz w:val="16"/>
                <w:szCs w:val="16"/>
              </w:rPr>
              <w:t>n/a</w:t>
            </w:r>
          </w:p>
        </w:tc>
        <w:tc>
          <w:tcPr>
            <w:tcW w:w="389" w:type="pct"/>
            <w:tcBorders>
              <w:top w:val="single" w:sz="4" w:space="0" w:color="auto"/>
            </w:tcBorders>
            <w:shd w:val="clear" w:color="auto" w:fill="D9D9D9" w:themeFill="background1" w:themeFillShade="D9"/>
          </w:tcPr>
          <w:p w14:paraId="253BB0FD" w14:textId="77777777" w:rsidR="004556A6" w:rsidRPr="00AA664C" w:rsidRDefault="00090F23" w:rsidP="00090F23">
            <w:pPr>
              <w:pStyle w:val="Default"/>
              <w:jc w:val="center"/>
              <w:rPr>
                <w:sz w:val="16"/>
                <w:szCs w:val="16"/>
                <w:vertAlign w:val="subscript"/>
              </w:rPr>
            </w:pPr>
            <w:r w:rsidRPr="00AA664C">
              <w:rPr>
                <w:sz w:val="16"/>
                <w:szCs w:val="16"/>
              </w:rPr>
              <w:t>2143 μg D</w:t>
            </w:r>
            <w:r w:rsidRPr="00AA664C">
              <w:rPr>
                <w:sz w:val="16"/>
                <w:szCs w:val="16"/>
                <w:vertAlign w:val="subscript"/>
              </w:rPr>
              <w:t>3</w:t>
            </w:r>
            <w:r w:rsidRPr="00AA664C">
              <w:rPr>
                <w:sz w:val="16"/>
                <w:szCs w:val="16"/>
              </w:rPr>
              <w:t> vitamīna dienā</w:t>
            </w:r>
          </w:p>
          <w:p w14:paraId="08F5F356" w14:textId="77777777" w:rsidR="004556A6" w:rsidRPr="00AA664C" w:rsidRDefault="00090F23" w:rsidP="00090F23">
            <w:pPr>
              <w:pStyle w:val="Default"/>
              <w:jc w:val="center"/>
              <w:rPr>
                <w:sz w:val="16"/>
                <w:szCs w:val="16"/>
                <w:vertAlign w:val="subscript"/>
              </w:rPr>
            </w:pPr>
            <w:r w:rsidRPr="00AA664C">
              <w:rPr>
                <w:sz w:val="16"/>
                <w:szCs w:val="16"/>
              </w:rPr>
              <w:t>7500 μg D</w:t>
            </w:r>
            <w:r w:rsidRPr="00AA664C">
              <w:rPr>
                <w:sz w:val="16"/>
                <w:szCs w:val="16"/>
                <w:vertAlign w:val="subscript"/>
              </w:rPr>
              <w:t>3</w:t>
            </w:r>
            <w:r w:rsidRPr="00AA664C">
              <w:rPr>
                <w:sz w:val="16"/>
                <w:szCs w:val="16"/>
              </w:rPr>
              <w:t> vitamīna dienā</w:t>
            </w:r>
          </w:p>
          <w:p w14:paraId="47294CE6" w14:textId="77777777" w:rsidR="004556A6" w:rsidRPr="00AA664C" w:rsidRDefault="00090F23" w:rsidP="00090F23">
            <w:pPr>
              <w:pStyle w:val="Default"/>
              <w:jc w:val="center"/>
              <w:rPr>
                <w:sz w:val="16"/>
                <w:szCs w:val="16"/>
                <w:vertAlign w:val="subscript"/>
              </w:rPr>
            </w:pPr>
            <w:r w:rsidRPr="00AA664C">
              <w:rPr>
                <w:sz w:val="16"/>
                <w:szCs w:val="16"/>
              </w:rPr>
              <w:t>7500 μg D</w:t>
            </w:r>
            <w:r w:rsidRPr="00AA664C">
              <w:rPr>
                <w:sz w:val="16"/>
                <w:szCs w:val="16"/>
                <w:vertAlign w:val="subscript"/>
              </w:rPr>
              <w:t>3</w:t>
            </w:r>
            <w:r w:rsidRPr="00AA664C">
              <w:rPr>
                <w:sz w:val="16"/>
                <w:szCs w:val="16"/>
              </w:rPr>
              <w:t> vitamīna dienā</w:t>
            </w:r>
          </w:p>
          <w:p w14:paraId="5883F1DD" w14:textId="77777777" w:rsidR="004556A6" w:rsidRPr="00AA664C" w:rsidRDefault="00090F23" w:rsidP="00090F23">
            <w:pPr>
              <w:pStyle w:val="Default"/>
              <w:jc w:val="center"/>
              <w:rPr>
                <w:sz w:val="16"/>
                <w:szCs w:val="16"/>
                <w:vertAlign w:val="subscript"/>
              </w:rPr>
            </w:pPr>
            <w:r w:rsidRPr="00AA664C">
              <w:rPr>
                <w:sz w:val="16"/>
                <w:szCs w:val="16"/>
              </w:rPr>
              <w:t>1071 μg D</w:t>
            </w:r>
            <w:r w:rsidRPr="00AA664C">
              <w:rPr>
                <w:sz w:val="16"/>
                <w:szCs w:val="16"/>
                <w:vertAlign w:val="subscript"/>
              </w:rPr>
              <w:t>3</w:t>
            </w:r>
            <w:r w:rsidRPr="00AA664C">
              <w:rPr>
                <w:sz w:val="16"/>
                <w:szCs w:val="16"/>
              </w:rPr>
              <w:t> vitamīna dienā</w:t>
            </w:r>
          </w:p>
          <w:p w14:paraId="3ABAC466" w14:textId="77777777" w:rsidR="004556A6" w:rsidRPr="00AA664C" w:rsidRDefault="00090F23" w:rsidP="00090F23">
            <w:pPr>
              <w:pStyle w:val="Default"/>
              <w:jc w:val="center"/>
              <w:rPr>
                <w:sz w:val="16"/>
                <w:szCs w:val="16"/>
                <w:vertAlign w:val="subscript"/>
              </w:rPr>
            </w:pPr>
            <w:r w:rsidRPr="00AA664C">
              <w:rPr>
                <w:sz w:val="16"/>
                <w:szCs w:val="16"/>
              </w:rPr>
              <w:t>7500 μg D</w:t>
            </w:r>
            <w:r w:rsidRPr="00AA664C">
              <w:rPr>
                <w:sz w:val="16"/>
                <w:szCs w:val="16"/>
                <w:vertAlign w:val="subscript"/>
              </w:rPr>
              <w:t>3</w:t>
            </w:r>
            <w:r w:rsidRPr="00AA664C">
              <w:rPr>
                <w:sz w:val="16"/>
                <w:szCs w:val="16"/>
              </w:rPr>
              <w:t> vitamīna dienā</w:t>
            </w:r>
          </w:p>
          <w:p w14:paraId="05D30E51" w14:textId="07A0B134" w:rsidR="00090F23" w:rsidRPr="00AA664C" w:rsidRDefault="00090F23" w:rsidP="00090F23">
            <w:pPr>
              <w:pStyle w:val="Default"/>
              <w:jc w:val="center"/>
              <w:rPr>
                <w:sz w:val="16"/>
                <w:szCs w:val="16"/>
              </w:rPr>
            </w:pPr>
            <w:r w:rsidRPr="00AA664C">
              <w:rPr>
                <w:sz w:val="16"/>
                <w:szCs w:val="16"/>
              </w:rPr>
              <w:t>7500 μg D</w:t>
            </w:r>
            <w:r w:rsidRPr="00AA664C">
              <w:rPr>
                <w:sz w:val="16"/>
                <w:szCs w:val="16"/>
                <w:vertAlign w:val="subscript"/>
              </w:rPr>
              <w:t>3</w:t>
            </w:r>
            <w:r w:rsidRPr="00AA664C">
              <w:rPr>
                <w:sz w:val="16"/>
                <w:szCs w:val="16"/>
              </w:rPr>
              <w:t> vitamīna dienā</w:t>
            </w:r>
          </w:p>
        </w:tc>
        <w:tc>
          <w:tcPr>
            <w:tcW w:w="356" w:type="pct"/>
            <w:tcBorders>
              <w:top w:val="single" w:sz="4" w:space="0" w:color="auto"/>
            </w:tcBorders>
            <w:shd w:val="clear" w:color="auto" w:fill="D9D9D9" w:themeFill="background1" w:themeFillShade="D9"/>
          </w:tcPr>
          <w:p w14:paraId="0CD8FB71" w14:textId="67134EE3" w:rsidR="00090F23" w:rsidRPr="00AA664C" w:rsidRDefault="00090F23" w:rsidP="00090F23">
            <w:pPr>
              <w:pStyle w:val="Default"/>
              <w:jc w:val="center"/>
              <w:rPr>
                <w:sz w:val="16"/>
                <w:szCs w:val="16"/>
              </w:rPr>
            </w:pPr>
            <w:r w:rsidRPr="00AA664C">
              <w:rPr>
                <w:sz w:val="16"/>
                <w:szCs w:val="16"/>
              </w:rPr>
              <w:t>nav ziņots</w:t>
            </w:r>
          </w:p>
        </w:tc>
        <w:tc>
          <w:tcPr>
            <w:tcW w:w="376" w:type="pct"/>
            <w:tcBorders>
              <w:top w:val="single" w:sz="4" w:space="0" w:color="auto"/>
            </w:tcBorders>
            <w:shd w:val="clear" w:color="auto" w:fill="FFFFFF" w:themeFill="background1"/>
          </w:tcPr>
          <w:p w14:paraId="3E758194" w14:textId="77777777" w:rsidR="004556A6" w:rsidRPr="00AA664C" w:rsidRDefault="00090F23" w:rsidP="00090F23">
            <w:pPr>
              <w:pStyle w:val="TableParagraph"/>
              <w:tabs>
                <w:tab w:val="left" w:pos="1399"/>
              </w:tabs>
              <w:jc w:val="center"/>
              <w:rPr>
                <w:rFonts w:ascii="Times New Roman" w:hAnsi="Times New Roman" w:cs="Times New Roman"/>
                <w:sz w:val="16"/>
                <w:szCs w:val="16"/>
              </w:rPr>
            </w:pPr>
            <w:r w:rsidRPr="00AA664C">
              <w:rPr>
                <w:rFonts w:ascii="Times New Roman" w:hAnsi="Times New Roman"/>
                <w:sz w:val="16"/>
                <w:szCs w:val="16"/>
              </w:rPr>
              <w:t>3,55</w:t>
            </w:r>
          </w:p>
          <w:p w14:paraId="3460F4BB" w14:textId="77777777" w:rsidR="004556A6" w:rsidRPr="00AA664C" w:rsidRDefault="004556A6" w:rsidP="00090F23">
            <w:pPr>
              <w:pStyle w:val="TableParagraph"/>
              <w:tabs>
                <w:tab w:val="left" w:pos="1399"/>
              </w:tabs>
              <w:jc w:val="center"/>
              <w:rPr>
                <w:rFonts w:ascii="Times New Roman" w:hAnsi="Times New Roman" w:cs="Times New Roman"/>
                <w:sz w:val="16"/>
                <w:szCs w:val="16"/>
              </w:rPr>
            </w:pPr>
          </w:p>
          <w:p w14:paraId="350A7F58" w14:textId="77777777" w:rsidR="004556A6" w:rsidRPr="00AA664C" w:rsidRDefault="00090F23" w:rsidP="00090F23">
            <w:pPr>
              <w:pStyle w:val="TableParagraph"/>
              <w:tabs>
                <w:tab w:val="left" w:pos="1399"/>
              </w:tabs>
              <w:jc w:val="center"/>
              <w:rPr>
                <w:rFonts w:ascii="Times New Roman" w:hAnsi="Times New Roman" w:cs="Times New Roman"/>
                <w:sz w:val="16"/>
                <w:szCs w:val="16"/>
              </w:rPr>
            </w:pPr>
            <w:r w:rsidRPr="00AA664C">
              <w:rPr>
                <w:rFonts w:ascii="Times New Roman" w:hAnsi="Times New Roman"/>
                <w:sz w:val="16"/>
                <w:szCs w:val="16"/>
              </w:rPr>
              <w:t>2,83</w:t>
            </w:r>
          </w:p>
          <w:p w14:paraId="767398D1" w14:textId="77777777" w:rsidR="004556A6" w:rsidRPr="00AA664C" w:rsidRDefault="004556A6" w:rsidP="00090F23">
            <w:pPr>
              <w:pStyle w:val="TableParagraph"/>
              <w:tabs>
                <w:tab w:val="left" w:pos="1399"/>
              </w:tabs>
              <w:jc w:val="center"/>
              <w:rPr>
                <w:rFonts w:ascii="Times New Roman" w:hAnsi="Times New Roman" w:cs="Times New Roman"/>
                <w:sz w:val="16"/>
                <w:szCs w:val="16"/>
              </w:rPr>
            </w:pPr>
          </w:p>
          <w:p w14:paraId="35005997" w14:textId="77777777" w:rsidR="004556A6" w:rsidRPr="00AA664C" w:rsidRDefault="00090F23" w:rsidP="00090F23">
            <w:pPr>
              <w:pStyle w:val="TableParagraph"/>
              <w:tabs>
                <w:tab w:val="left" w:pos="1399"/>
              </w:tabs>
              <w:jc w:val="center"/>
              <w:rPr>
                <w:rFonts w:ascii="Times New Roman" w:hAnsi="Times New Roman" w:cs="Times New Roman"/>
                <w:sz w:val="16"/>
                <w:szCs w:val="16"/>
              </w:rPr>
            </w:pPr>
            <w:r w:rsidRPr="00AA664C">
              <w:rPr>
                <w:rFonts w:ascii="Times New Roman" w:hAnsi="Times New Roman"/>
                <w:sz w:val="16"/>
                <w:szCs w:val="16"/>
              </w:rPr>
              <w:t>3,30</w:t>
            </w:r>
          </w:p>
          <w:p w14:paraId="02806190" w14:textId="77777777" w:rsidR="004556A6" w:rsidRPr="00AA664C" w:rsidRDefault="004556A6" w:rsidP="00090F23">
            <w:pPr>
              <w:pStyle w:val="TableParagraph"/>
              <w:tabs>
                <w:tab w:val="left" w:pos="1399"/>
              </w:tabs>
              <w:jc w:val="center"/>
              <w:rPr>
                <w:rFonts w:ascii="Times New Roman" w:hAnsi="Times New Roman" w:cs="Times New Roman"/>
                <w:sz w:val="16"/>
                <w:szCs w:val="16"/>
              </w:rPr>
            </w:pPr>
          </w:p>
          <w:p w14:paraId="673E3709" w14:textId="77777777" w:rsidR="004556A6" w:rsidRPr="00AA664C" w:rsidRDefault="00090F23" w:rsidP="00090F23">
            <w:pPr>
              <w:pStyle w:val="TableParagraph"/>
              <w:tabs>
                <w:tab w:val="left" w:pos="1399"/>
              </w:tabs>
              <w:jc w:val="center"/>
              <w:rPr>
                <w:rFonts w:ascii="Times New Roman" w:hAnsi="Times New Roman" w:cs="Times New Roman"/>
                <w:sz w:val="16"/>
                <w:szCs w:val="16"/>
              </w:rPr>
            </w:pPr>
            <w:r w:rsidRPr="00AA664C">
              <w:rPr>
                <w:rFonts w:ascii="Times New Roman" w:hAnsi="Times New Roman"/>
                <w:sz w:val="16"/>
                <w:szCs w:val="16"/>
              </w:rPr>
              <w:t>2,53</w:t>
            </w:r>
          </w:p>
          <w:p w14:paraId="17477FE9" w14:textId="77777777" w:rsidR="004556A6" w:rsidRPr="00AA664C" w:rsidRDefault="004556A6" w:rsidP="00090F23">
            <w:pPr>
              <w:pStyle w:val="TableParagraph"/>
              <w:tabs>
                <w:tab w:val="left" w:pos="1399"/>
              </w:tabs>
              <w:jc w:val="center"/>
              <w:rPr>
                <w:rFonts w:ascii="Times New Roman" w:hAnsi="Times New Roman" w:cs="Times New Roman"/>
                <w:sz w:val="16"/>
                <w:szCs w:val="16"/>
              </w:rPr>
            </w:pPr>
          </w:p>
          <w:p w14:paraId="3F721CDE" w14:textId="77777777" w:rsidR="004556A6" w:rsidRPr="00AA664C" w:rsidRDefault="00090F23" w:rsidP="00090F23">
            <w:pPr>
              <w:pStyle w:val="TableParagraph"/>
              <w:tabs>
                <w:tab w:val="left" w:pos="1399"/>
              </w:tabs>
              <w:jc w:val="center"/>
              <w:rPr>
                <w:rFonts w:ascii="Times New Roman" w:hAnsi="Times New Roman" w:cs="Times New Roman"/>
                <w:sz w:val="16"/>
                <w:szCs w:val="16"/>
              </w:rPr>
            </w:pPr>
            <w:r w:rsidRPr="00AA664C">
              <w:rPr>
                <w:rFonts w:ascii="Times New Roman" w:hAnsi="Times New Roman"/>
                <w:sz w:val="16"/>
                <w:szCs w:val="16"/>
              </w:rPr>
              <w:t>4,59</w:t>
            </w:r>
          </w:p>
          <w:p w14:paraId="46AC8E2D" w14:textId="77777777" w:rsidR="004556A6" w:rsidRPr="00AA664C" w:rsidRDefault="004556A6" w:rsidP="00090F23">
            <w:pPr>
              <w:pStyle w:val="TableParagraph"/>
              <w:tabs>
                <w:tab w:val="left" w:pos="1399"/>
              </w:tabs>
              <w:jc w:val="center"/>
              <w:rPr>
                <w:rFonts w:ascii="Times New Roman" w:hAnsi="Times New Roman" w:cs="Times New Roman"/>
                <w:sz w:val="16"/>
                <w:szCs w:val="16"/>
              </w:rPr>
            </w:pPr>
          </w:p>
          <w:p w14:paraId="7B32D27F" w14:textId="17CA4B04" w:rsidR="00090F23" w:rsidRPr="00AA664C" w:rsidRDefault="00090F23" w:rsidP="00090F23">
            <w:pPr>
              <w:pStyle w:val="TableParagraph"/>
              <w:tabs>
                <w:tab w:val="left" w:pos="1399"/>
              </w:tabs>
              <w:jc w:val="center"/>
              <w:rPr>
                <w:rFonts w:ascii="Times New Roman" w:hAnsi="Times New Roman" w:cs="Times New Roman"/>
                <w:noProof/>
                <w:sz w:val="16"/>
                <w:szCs w:val="16"/>
              </w:rPr>
            </w:pPr>
            <w:r w:rsidRPr="00AA664C">
              <w:rPr>
                <w:rFonts w:ascii="Times New Roman" w:hAnsi="Times New Roman"/>
                <w:sz w:val="16"/>
                <w:szCs w:val="16"/>
              </w:rPr>
              <w:t>3,29</w:t>
            </w:r>
          </w:p>
        </w:tc>
        <w:tc>
          <w:tcPr>
            <w:tcW w:w="384" w:type="pct"/>
            <w:tcBorders>
              <w:top w:val="single" w:sz="4" w:space="0" w:color="auto"/>
            </w:tcBorders>
            <w:shd w:val="clear" w:color="auto" w:fill="FFFFFF" w:themeFill="background1"/>
          </w:tcPr>
          <w:p w14:paraId="463FC6BB" w14:textId="77777777" w:rsidR="003F4AEF" w:rsidRPr="00AA664C" w:rsidRDefault="00090F23" w:rsidP="00090F23">
            <w:pPr>
              <w:pStyle w:val="TableParagraph"/>
              <w:tabs>
                <w:tab w:val="left" w:pos="1399"/>
              </w:tabs>
              <w:jc w:val="center"/>
              <w:rPr>
                <w:rFonts w:ascii="Times New Roman" w:hAnsi="Times New Roman" w:cs="Times New Roman"/>
                <w:sz w:val="16"/>
                <w:szCs w:val="16"/>
              </w:rPr>
            </w:pPr>
            <w:r w:rsidRPr="00AA664C">
              <w:rPr>
                <w:rFonts w:ascii="Times New Roman" w:hAnsi="Times New Roman"/>
                <w:sz w:val="16"/>
                <w:szCs w:val="16"/>
              </w:rPr>
              <w:t>221</w:t>
            </w:r>
          </w:p>
          <w:p w14:paraId="03100314" w14:textId="77777777" w:rsidR="003F4AEF" w:rsidRPr="00AA664C" w:rsidRDefault="003F4AEF" w:rsidP="00090F23">
            <w:pPr>
              <w:pStyle w:val="TableParagraph"/>
              <w:tabs>
                <w:tab w:val="left" w:pos="1399"/>
              </w:tabs>
              <w:jc w:val="center"/>
              <w:rPr>
                <w:rFonts w:ascii="Times New Roman" w:hAnsi="Times New Roman" w:cs="Times New Roman"/>
                <w:sz w:val="16"/>
                <w:szCs w:val="16"/>
              </w:rPr>
            </w:pPr>
          </w:p>
          <w:p w14:paraId="05CD1712" w14:textId="77777777" w:rsidR="003F4AEF" w:rsidRPr="00AA664C" w:rsidRDefault="00090F23" w:rsidP="00090F23">
            <w:pPr>
              <w:pStyle w:val="TableParagraph"/>
              <w:tabs>
                <w:tab w:val="left" w:pos="1399"/>
              </w:tabs>
              <w:jc w:val="center"/>
              <w:rPr>
                <w:rFonts w:ascii="Times New Roman" w:hAnsi="Times New Roman" w:cs="Times New Roman"/>
                <w:sz w:val="16"/>
                <w:szCs w:val="16"/>
              </w:rPr>
            </w:pPr>
            <w:r w:rsidRPr="00AA664C">
              <w:rPr>
                <w:rFonts w:ascii="Times New Roman" w:hAnsi="Times New Roman"/>
                <w:sz w:val="16"/>
                <w:szCs w:val="16"/>
              </w:rPr>
              <w:t>801</w:t>
            </w:r>
          </w:p>
          <w:p w14:paraId="5B835456" w14:textId="77777777" w:rsidR="003F4AEF" w:rsidRPr="00AA664C" w:rsidRDefault="003F4AEF" w:rsidP="00090F23">
            <w:pPr>
              <w:pStyle w:val="TableParagraph"/>
              <w:tabs>
                <w:tab w:val="left" w:pos="1399"/>
              </w:tabs>
              <w:jc w:val="center"/>
              <w:rPr>
                <w:rFonts w:ascii="Times New Roman" w:hAnsi="Times New Roman" w:cs="Times New Roman"/>
                <w:sz w:val="16"/>
                <w:szCs w:val="16"/>
              </w:rPr>
            </w:pPr>
          </w:p>
          <w:p w14:paraId="2055366C" w14:textId="77777777" w:rsidR="003F4AEF" w:rsidRPr="00AA664C" w:rsidRDefault="00090F23" w:rsidP="00090F23">
            <w:pPr>
              <w:pStyle w:val="TableParagraph"/>
              <w:tabs>
                <w:tab w:val="left" w:pos="1399"/>
              </w:tabs>
              <w:jc w:val="center"/>
              <w:rPr>
                <w:rFonts w:ascii="Times New Roman" w:hAnsi="Times New Roman" w:cs="Times New Roman"/>
                <w:sz w:val="16"/>
                <w:szCs w:val="16"/>
              </w:rPr>
            </w:pPr>
            <w:r w:rsidRPr="00AA664C">
              <w:rPr>
                <w:rFonts w:ascii="Times New Roman" w:hAnsi="Times New Roman"/>
                <w:sz w:val="16"/>
                <w:szCs w:val="16"/>
              </w:rPr>
              <w:t>1692</w:t>
            </w:r>
          </w:p>
          <w:p w14:paraId="569DF944" w14:textId="77777777" w:rsidR="003F4AEF" w:rsidRPr="00AA664C" w:rsidRDefault="003F4AEF" w:rsidP="00090F23">
            <w:pPr>
              <w:pStyle w:val="TableParagraph"/>
              <w:tabs>
                <w:tab w:val="left" w:pos="1399"/>
              </w:tabs>
              <w:jc w:val="center"/>
              <w:rPr>
                <w:rFonts w:ascii="Times New Roman" w:hAnsi="Times New Roman" w:cs="Times New Roman"/>
                <w:sz w:val="16"/>
                <w:szCs w:val="16"/>
              </w:rPr>
            </w:pPr>
          </w:p>
          <w:p w14:paraId="42AB71D5" w14:textId="77777777" w:rsidR="003F4AEF" w:rsidRPr="00AA664C" w:rsidRDefault="00090F23" w:rsidP="00090F23">
            <w:pPr>
              <w:pStyle w:val="TableParagraph"/>
              <w:tabs>
                <w:tab w:val="left" w:pos="1399"/>
              </w:tabs>
              <w:jc w:val="center"/>
              <w:rPr>
                <w:rFonts w:ascii="Times New Roman" w:hAnsi="Times New Roman" w:cs="Times New Roman"/>
                <w:sz w:val="16"/>
                <w:szCs w:val="16"/>
              </w:rPr>
            </w:pPr>
            <w:r w:rsidRPr="00AA664C">
              <w:rPr>
                <w:rFonts w:ascii="Times New Roman" w:hAnsi="Times New Roman"/>
                <w:sz w:val="16"/>
                <w:szCs w:val="16"/>
              </w:rPr>
              <w:t>374</w:t>
            </w:r>
          </w:p>
          <w:p w14:paraId="59B39F1C" w14:textId="77777777" w:rsidR="003F4AEF" w:rsidRPr="00AA664C" w:rsidRDefault="003F4AEF" w:rsidP="00090F23">
            <w:pPr>
              <w:pStyle w:val="TableParagraph"/>
              <w:tabs>
                <w:tab w:val="left" w:pos="1399"/>
              </w:tabs>
              <w:jc w:val="center"/>
              <w:rPr>
                <w:rFonts w:ascii="Times New Roman" w:hAnsi="Times New Roman" w:cs="Times New Roman"/>
                <w:sz w:val="16"/>
                <w:szCs w:val="16"/>
              </w:rPr>
            </w:pPr>
          </w:p>
          <w:p w14:paraId="725459FF" w14:textId="77777777" w:rsidR="003F4AEF" w:rsidRPr="00AA664C" w:rsidRDefault="00090F23" w:rsidP="00090F23">
            <w:pPr>
              <w:pStyle w:val="TableParagraph"/>
              <w:tabs>
                <w:tab w:val="left" w:pos="1399"/>
              </w:tabs>
              <w:jc w:val="center"/>
              <w:rPr>
                <w:rFonts w:ascii="Times New Roman" w:hAnsi="Times New Roman" w:cs="Times New Roman"/>
                <w:sz w:val="16"/>
                <w:szCs w:val="16"/>
              </w:rPr>
            </w:pPr>
            <w:r w:rsidRPr="00AA664C">
              <w:rPr>
                <w:rFonts w:ascii="Times New Roman" w:hAnsi="Times New Roman"/>
                <w:sz w:val="16"/>
                <w:szCs w:val="16"/>
              </w:rPr>
              <w:t>650</w:t>
            </w:r>
          </w:p>
          <w:p w14:paraId="070850E0" w14:textId="77777777" w:rsidR="003F4AEF" w:rsidRPr="00AA664C" w:rsidRDefault="003F4AEF" w:rsidP="00090F23">
            <w:pPr>
              <w:pStyle w:val="TableParagraph"/>
              <w:tabs>
                <w:tab w:val="left" w:pos="1399"/>
              </w:tabs>
              <w:jc w:val="center"/>
              <w:rPr>
                <w:rFonts w:ascii="Times New Roman" w:hAnsi="Times New Roman" w:cs="Times New Roman"/>
                <w:sz w:val="16"/>
                <w:szCs w:val="16"/>
              </w:rPr>
            </w:pPr>
          </w:p>
          <w:p w14:paraId="67C25808" w14:textId="290D8732" w:rsidR="00090F23" w:rsidRPr="00AA664C" w:rsidRDefault="00090F23" w:rsidP="00090F23">
            <w:pPr>
              <w:pStyle w:val="TableParagraph"/>
              <w:tabs>
                <w:tab w:val="left" w:pos="1399"/>
              </w:tabs>
              <w:jc w:val="center"/>
              <w:rPr>
                <w:rFonts w:ascii="Times New Roman" w:hAnsi="Times New Roman" w:cs="Times New Roman"/>
                <w:noProof/>
                <w:sz w:val="16"/>
                <w:szCs w:val="16"/>
              </w:rPr>
            </w:pPr>
            <w:r w:rsidRPr="00AA664C">
              <w:rPr>
                <w:rFonts w:ascii="Times New Roman" w:hAnsi="Times New Roman"/>
                <w:sz w:val="16"/>
                <w:szCs w:val="16"/>
              </w:rPr>
              <w:t>621</w:t>
            </w:r>
          </w:p>
        </w:tc>
        <w:tc>
          <w:tcPr>
            <w:tcW w:w="292" w:type="pct"/>
            <w:tcBorders>
              <w:top w:val="single" w:sz="4" w:space="0" w:color="auto"/>
            </w:tcBorders>
            <w:shd w:val="clear" w:color="auto" w:fill="FFFFFF" w:themeFill="background1"/>
          </w:tcPr>
          <w:p w14:paraId="25B81B87" w14:textId="48AE2F87" w:rsidR="00090F23" w:rsidRPr="00AA664C" w:rsidRDefault="00090F23" w:rsidP="00090F23">
            <w:pPr>
              <w:pStyle w:val="TableParagraph"/>
              <w:jc w:val="center"/>
              <w:rPr>
                <w:rFonts w:ascii="Times New Roman" w:hAnsi="Times New Roman" w:cs="Times New Roman"/>
                <w:noProof/>
                <w:sz w:val="16"/>
                <w:szCs w:val="16"/>
              </w:rPr>
            </w:pPr>
            <w:r w:rsidRPr="00AA664C">
              <w:rPr>
                <w:rFonts w:ascii="Times New Roman" w:hAnsi="Times New Roman"/>
                <w:sz w:val="16"/>
                <w:szCs w:val="16"/>
              </w:rPr>
              <w:t>n/a</w:t>
            </w:r>
          </w:p>
        </w:tc>
        <w:tc>
          <w:tcPr>
            <w:tcW w:w="263" w:type="pct"/>
            <w:tcBorders>
              <w:top w:val="single" w:sz="4" w:space="0" w:color="auto"/>
            </w:tcBorders>
            <w:shd w:val="clear" w:color="auto" w:fill="FFFFFF" w:themeFill="background1"/>
          </w:tcPr>
          <w:p w14:paraId="2304BDBF" w14:textId="5D6234FE" w:rsidR="00090F23" w:rsidRPr="00AA664C" w:rsidRDefault="00090F23" w:rsidP="00090F23">
            <w:pPr>
              <w:pStyle w:val="TableParagraph"/>
              <w:jc w:val="center"/>
              <w:rPr>
                <w:rFonts w:ascii="Times New Roman" w:hAnsi="Times New Roman" w:cs="Times New Roman"/>
                <w:noProof/>
                <w:sz w:val="16"/>
                <w:szCs w:val="16"/>
              </w:rPr>
            </w:pPr>
            <w:r w:rsidRPr="00AA664C">
              <w:rPr>
                <w:rFonts w:ascii="Times New Roman" w:hAnsi="Times New Roman"/>
                <w:sz w:val="16"/>
                <w:szCs w:val="16"/>
              </w:rPr>
              <w:t>n/a</w:t>
            </w:r>
          </w:p>
        </w:tc>
        <w:tc>
          <w:tcPr>
            <w:tcW w:w="364" w:type="pct"/>
            <w:tcBorders>
              <w:top w:val="single" w:sz="4" w:space="0" w:color="auto"/>
            </w:tcBorders>
            <w:shd w:val="clear" w:color="auto" w:fill="FFFFFF" w:themeFill="background1"/>
          </w:tcPr>
          <w:p w14:paraId="07F0089B" w14:textId="1B97E425" w:rsidR="00090F23" w:rsidRPr="00AA664C" w:rsidRDefault="00090F23" w:rsidP="00090F23">
            <w:pPr>
              <w:pStyle w:val="TableParagraph"/>
              <w:jc w:val="center"/>
              <w:rPr>
                <w:rFonts w:ascii="Times New Roman" w:hAnsi="Times New Roman" w:cs="Times New Roman"/>
                <w:noProof/>
                <w:sz w:val="16"/>
                <w:szCs w:val="16"/>
              </w:rPr>
            </w:pPr>
            <w:r w:rsidRPr="00AA664C">
              <w:rPr>
                <w:rFonts w:ascii="Times New Roman" w:hAnsi="Times New Roman"/>
                <w:sz w:val="16"/>
                <w:szCs w:val="16"/>
              </w:rPr>
              <w:t>Jā, visiem, izņemot vienu pacientu, kuram pieņēma D vitamīna intoksikāciju, balstoties uz pastiprinātu kaulu rezorbciju, D vitamīna pārmērīgas uzņemšanas vēsturi un palielinātu 25(OH)D koncentrāciju.</w:t>
            </w:r>
          </w:p>
        </w:tc>
        <w:tc>
          <w:tcPr>
            <w:tcW w:w="385" w:type="pct"/>
            <w:tcBorders>
              <w:top w:val="single" w:sz="4" w:space="0" w:color="auto"/>
            </w:tcBorders>
            <w:shd w:val="clear" w:color="auto" w:fill="FFFFFF" w:themeFill="background1"/>
          </w:tcPr>
          <w:p w14:paraId="1E86C8F9" w14:textId="77777777" w:rsidR="00090F23" w:rsidRPr="00AA664C" w:rsidRDefault="00090F23" w:rsidP="00090F23">
            <w:pPr>
              <w:pStyle w:val="TableParagraph"/>
              <w:jc w:val="center"/>
              <w:rPr>
                <w:rFonts w:ascii="Times New Roman" w:hAnsi="Times New Roman" w:cs="Times New Roman"/>
                <w:noProof/>
                <w:sz w:val="16"/>
                <w:szCs w:val="16"/>
                <w:lang w:val="en-GB"/>
              </w:rPr>
            </w:pPr>
          </w:p>
        </w:tc>
      </w:tr>
    </w:tbl>
    <w:p w14:paraId="5BBEEC14" w14:textId="77777777" w:rsidR="004F4869" w:rsidRDefault="00795915" w:rsidP="004F4869">
      <w:pPr>
        <w:jc w:val="both"/>
        <w:rPr>
          <w:rFonts w:ascii="Times New Roman" w:hAnsi="Times New Roman"/>
          <w:sz w:val="24"/>
        </w:rPr>
      </w:pPr>
      <w:r>
        <w:rPr>
          <w:rFonts w:ascii="Times New Roman" w:hAnsi="Times New Roman"/>
          <w:sz w:val="24"/>
        </w:rPr>
        <w:t>n/a – nav attiecināms; m – vīrieši; f – sievietes.</w:t>
      </w:r>
    </w:p>
    <w:p w14:paraId="431B58DA" w14:textId="006C7486" w:rsidR="00492AAA" w:rsidRDefault="00FC1CDE" w:rsidP="004F4869">
      <w:pPr>
        <w:jc w:val="both"/>
        <w:rPr>
          <w:rFonts w:ascii="Times New Roman" w:eastAsia="Times New Roman" w:hAnsi="Times New Roman" w:cs="Times New Roman"/>
          <w:noProof/>
          <w:sz w:val="24"/>
          <w:szCs w:val="17"/>
        </w:rPr>
        <w:sectPr w:rsidR="00492AAA" w:rsidSect="00480324">
          <w:headerReference w:type="default" r:id="rId16"/>
          <w:footerReference w:type="default" r:id="rId17"/>
          <w:pgSz w:w="16840" w:h="11910" w:orient="landscape" w:code="9"/>
          <w:pgMar w:top="1701" w:right="1134" w:bottom="1134" w:left="1134" w:header="567" w:footer="567" w:gutter="0"/>
          <w:cols w:space="720"/>
          <w:docGrid w:linePitch="299"/>
        </w:sectPr>
      </w:pPr>
      <w:r>
        <w:br w:type="page"/>
      </w:r>
    </w:p>
    <w:p w14:paraId="5DF6B139" w14:textId="063BE70C" w:rsidR="00FC1CDE" w:rsidRDefault="00FC1CDE">
      <w:pPr>
        <w:rPr>
          <w:rFonts w:ascii="Times New Roman" w:eastAsia="Times New Roman" w:hAnsi="Times New Roman" w:cs="Times New Roman"/>
          <w:noProof/>
          <w:sz w:val="24"/>
          <w:szCs w:val="17"/>
          <w:lang w:val="en-GB"/>
        </w:rPr>
      </w:pPr>
    </w:p>
    <w:p w14:paraId="5BF9CE8B" w14:textId="77777777" w:rsidR="0045141E" w:rsidRPr="00480324" w:rsidRDefault="0045141E" w:rsidP="00480324">
      <w:pPr>
        <w:pStyle w:val="Virsraksts1"/>
        <w:tabs>
          <w:tab w:val="left" w:pos="999"/>
        </w:tabs>
        <w:ind w:left="0" w:firstLine="0"/>
        <w:rPr>
          <w:sz w:val="24"/>
        </w:rPr>
      </w:pPr>
      <w:bookmarkStart w:id="208" w:name="_Toc73437316"/>
      <w:r>
        <w:rPr>
          <w:sz w:val="24"/>
        </w:rPr>
        <w:t>GLOSĀRIJS UN SAĪSINĀJUMI</w:t>
      </w:r>
      <w:bookmarkStart w:id="209" w:name="_bookmark158"/>
      <w:bookmarkEnd w:id="208"/>
      <w:bookmarkEnd w:id="209"/>
    </w:p>
    <w:p w14:paraId="4A053781" w14:textId="77777777" w:rsidR="00492AAA" w:rsidRDefault="00492AAA" w:rsidP="00062E36">
      <w:pPr>
        <w:pStyle w:val="Pamatteksts"/>
        <w:tabs>
          <w:tab w:val="left" w:pos="1598"/>
        </w:tabs>
        <w:spacing w:before="0"/>
        <w:ind w:left="0"/>
        <w:jc w:val="both"/>
        <w:rPr>
          <w:noProof/>
          <w:sz w:val="24"/>
          <w:lang w:val="en-GB"/>
        </w:rPr>
      </w:pPr>
    </w:p>
    <w:p w14:paraId="6396FA43" w14:textId="77777777" w:rsidR="00D21769" w:rsidRDefault="0045141E" w:rsidP="00492AAA">
      <w:pPr>
        <w:pStyle w:val="Pamatteksts"/>
        <w:spacing w:before="0"/>
        <w:ind w:left="1418" w:hanging="1418"/>
        <w:jc w:val="both"/>
        <w:rPr>
          <w:noProof/>
          <w:sz w:val="24"/>
        </w:rPr>
      </w:pPr>
      <w:r>
        <w:rPr>
          <w:sz w:val="24"/>
        </w:rPr>
        <w:t>25(OH)D</w:t>
      </w:r>
      <w:r>
        <w:rPr>
          <w:sz w:val="24"/>
        </w:rPr>
        <w:tab/>
        <w:t>25-hidroksivitamīns D (25-hidroksivitamīna D</w:t>
      </w:r>
      <w:r>
        <w:rPr>
          <w:sz w:val="24"/>
          <w:vertAlign w:val="subscript"/>
        </w:rPr>
        <w:t>2</w:t>
      </w:r>
      <w:r>
        <w:rPr>
          <w:sz w:val="24"/>
        </w:rPr>
        <w:t xml:space="preserve"> un 25-hidroksivitamīna D</w:t>
      </w:r>
      <w:r>
        <w:rPr>
          <w:sz w:val="24"/>
          <w:vertAlign w:val="subscript"/>
        </w:rPr>
        <w:t>3</w:t>
      </w:r>
      <w:r>
        <w:rPr>
          <w:sz w:val="24"/>
        </w:rPr>
        <w:t xml:space="preserve"> summa)</w:t>
      </w:r>
    </w:p>
    <w:p w14:paraId="264AD061" w14:textId="77777777" w:rsidR="00D21769" w:rsidRDefault="00D21769" w:rsidP="00492AAA">
      <w:pPr>
        <w:pStyle w:val="Pamatteksts"/>
        <w:spacing w:before="0"/>
        <w:ind w:left="1418" w:hanging="1418"/>
        <w:jc w:val="both"/>
        <w:rPr>
          <w:noProof/>
          <w:sz w:val="24"/>
          <w:lang w:val="en-GB"/>
        </w:rPr>
      </w:pPr>
    </w:p>
    <w:p w14:paraId="1975877C" w14:textId="16D28BD3" w:rsidR="0045141E" w:rsidRPr="005A2DCA" w:rsidRDefault="0045141E" w:rsidP="00492AAA">
      <w:pPr>
        <w:pStyle w:val="Pamatteksts"/>
        <w:spacing w:before="0"/>
        <w:ind w:left="1418" w:hanging="1418"/>
        <w:jc w:val="both"/>
        <w:rPr>
          <w:noProof/>
          <w:sz w:val="24"/>
        </w:rPr>
      </w:pPr>
      <w:r>
        <w:rPr>
          <w:sz w:val="24"/>
        </w:rPr>
        <w:t>1,25(OH)</w:t>
      </w:r>
      <w:r>
        <w:rPr>
          <w:sz w:val="24"/>
          <w:vertAlign w:val="subscript"/>
        </w:rPr>
        <w:t>2</w:t>
      </w:r>
      <w:r>
        <w:rPr>
          <w:sz w:val="24"/>
        </w:rPr>
        <w:t>D</w:t>
      </w:r>
      <w:r>
        <w:rPr>
          <w:sz w:val="24"/>
        </w:rPr>
        <w:tab/>
        <w:t>aktīvais metabolīts/D vitamīna hormons</w:t>
      </w:r>
    </w:p>
    <w:p w14:paraId="06AC30A3" w14:textId="77777777" w:rsidR="00D21769" w:rsidRDefault="00D21769" w:rsidP="00492AAA">
      <w:pPr>
        <w:pStyle w:val="Pamatteksts"/>
        <w:spacing w:before="0"/>
        <w:ind w:left="1418" w:hanging="1418"/>
        <w:jc w:val="both"/>
        <w:rPr>
          <w:noProof/>
          <w:sz w:val="24"/>
          <w:lang w:val="en-GB"/>
        </w:rPr>
      </w:pPr>
    </w:p>
    <w:p w14:paraId="4CDB637B" w14:textId="320BB85A" w:rsidR="0045141E" w:rsidRPr="005A2DCA" w:rsidRDefault="0045141E" w:rsidP="00492AAA">
      <w:pPr>
        <w:pStyle w:val="Pamatteksts"/>
        <w:spacing w:before="0"/>
        <w:ind w:left="1418" w:hanging="1418"/>
        <w:jc w:val="both"/>
        <w:rPr>
          <w:noProof/>
          <w:sz w:val="24"/>
        </w:rPr>
      </w:pPr>
      <w:r>
        <w:rPr>
          <w:sz w:val="24"/>
        </w:rPr>
        <w:t>ĶMI</w:t>
      </w:r>
      <w:r>
        <w:rPr>
          <w:sz w:val="24"/>
        </w:rPr>
        <w:tab/>
        <w:t>ķermeņa masas indekss</w:t>
      </w:r>
    </w:p>
    <w:p w14:paraId="178451CF" w14:textId="77777777" w:rsidR="0045141E" w:rsidRPr="005A2DCA" w:rsidRDefault="0045141E" w:rsidP="00492AAA">
      <w:pPr>
        <w:ind w:left="1418" w:hanging="1418"/>
        <w:jc w:val="both"/>
        <w:rPr>
          <w:rFonts w:ascii="Times New Roman" w:eastAsia="Times New Roman" w:hAnsi="Times New Roman" w:cs="Times New Roman"/>
          <w:noProof/>
          <w:sz w:val="24"/>
          <w:szCs w:val="21"/>
          <w:lang w:val="en-GB"/>
        </w:rPr>
      </w:pPr>
    </w:p>
    <w:p w14:paraId="4A4329CC" w14:textId="77777777" w:rsidR="0045141E" w:rsidRPr="005A2DCA" w:rsidRDefault="0045141E" w:rsidP="00492AAA">
      <w:pPr>
        <w:pStyle w:val="Pamatteksts"/>
        <w:spacing w:before="0"/>
        <w:ind w:left="1418" w:hanging="1418"/>
        <w:jc w:val="both"/>
        <w:rPr>
          <w:noProof/>
          <w:sz w:val="24"/>
        </w:rPr>
      </w:pPr>
      <w:r>
        <w:rPr>
          <w:sz w:val="24"/>
        </w:rPr>
        <w:t>TI</w:t>
      </w:r>
      <w:r>
        <w:rPr>
          <w:sz w:val="24"/>
        </w:rPr>
        <w:tab/>
        <w:t>ticamības intervāls</w:t>
      </w:r>
    </w:p>
    <w:p w14:paraId="0DA74869" w14:textId="77777777" w:rsidR="0045141E" w:rsidRPr="005A2DCA" w:rsidRDefault="0045141E" w:rsidP="00492AAA">
      <w:pPr>
        <w:ind w:left="1418" w:hanging="1418"/>
        <w:jc w:val="both"/>
        <w:rPr>
          <w:rFonts w:ascii="Times New Roman" w:eastAsia="Times New Roman" w:hAnsi="Times New Roman" w:cs="Times New Roman"/>
          <w:noProof/>
          <w:sz w:val="24"/>
          <w:szCs w:val="21"/>
          <w:lang w:val="en-GB"/>
        </w:rPr>
      </w:pPr>
    </w:p>
    <w:p w14:paraId="65919AB1" w14:textId="77777777" w:rsidR="0045141E" w:rsidRPr="005A2DCA" w:rsidRDefault="0045141E" w:rsidP="00492AAA">
      <w:pPr>
        <w:pStyle w:val="Pamatteksts"/>
        <w:spacing w:before="0"/>
        <w:ind w:left="1418" w:hanging="1418"/>
        <w:jc w:val="both"/>
        <w:rPr>
          <w:noProof/>
          <w:sz w:val="24"/>
        </w:rPr>
      </w:pPr>
      <w:r>
        <w:rPr>
          <w:i/>
          <w:iCs/>
          <w:sz w:val="24"/>
        </w:rPr>
        <w:t>CYP</w:t>
      </w:r>
      <w:r>
        <w:rPr>
          <w:sz w:val="24"/>
        </w:rPr>
        <w:tab/>
        <w:t>citohroms P</w:t>
      </w:r>
    </w:p>
    <w:p w14:paraId="1DE85B22" w14:textId="77777777" w:rsidR="0045141E" w:rsidRPr="005A2DCA" w:rsidRDefault="0045141E" w:rsidP="00492AAA">
      <w:pPr>
        <w:ind w:left="1418" w:hanging="1418"/>
        <w:jc w:val="both"/>
        <w:rPr>
          <w:rFonts w:ascii="Times New Roman" w:eastAsia="Times New Roman" w:hAnsi="Times New Roman" w:cs="Times New Roman"/>
          <w:noProof/>
          <w:sz w:val="24"/>
          <w:szCs w:val="21"/>
          <w:lang w:val="en-GB"/>
        </w:rPr>
      </w:pPr>
    </w:p>
    <w:p w14:paraId="75FCF13A" w14:textId="77777777" w:rsidR="0045141E" w:rsidRPr="005A2DCA" w:rsidRDefault="0045141E" w:rsidP="00492AAA">
      <w:pPr>
        <w:pStyle w:val="Pamatteksts"/>
        <w:spacing w:before="0"/>
        <w:ind w:left="1418" w:hanging="1418"/>
        <w:jc w:val="both"/>
        <w:rPr>
          <w:noProof/>
          <w:sz w:val="24"/>
        </w:rPr>
      </w:pPr>
      <w:r>
        <w:rPr>
          <w:sz w:val="24"/>
        </w:rPr>
        <w:t>IoM</w:t>
      </w:r>
      <w:r>
        <w:rPr>
          <w:sz w:val="24"/>
        </w:rPr>
        <w:tab/>
        <w:t>Medicīnas institūts</w:t>
      </w:r>
    </w:p>
    <w:p w14:paraId="03BF4206" w14:textId="77777777" w:rsidR="0045141E" w:rsidRPr="005A2DCA" w:rsidRDefault="0045141E" w:rsidP="00492AAA">
      <w:pPr>
        <w:ind w:left="1418" w:hanging="1418"/>
        <w:jc w:val="both"/>
        <w:rPr>
          <w:rFonts w:ascii="Times New Roman" w:eastAsia="Times New Roman" w:hAnsi="Times New Roman" w:cs="Times New Roman"/>
          <w:noProof/>
          <w:sz w:val="24"/>
          <w:szCs w:val="21"/>
          <w:lang w:val="en-GB"/>
        </w:rPr>
      </w:pPr>
    </w:p>
    <w:p w14:paraId="5B548EB5" w14:textId="77777777" w:rsidR="0045141E" w:rsidRPr="005A2DCA" w:rsidRDefault="0045141E" w:rsidP="00492AAA">
      <w:pPr>
        <w:pStyle w:val="Pamatteksts"/>
        <w:spacing w:before="0"/>
        <w:ind w:left="1418" w:hanging="1418"/>
        <w:jc w:val="both"/>
        <w:rPr>
          <w:noProof/>
          <w:sz w:val="24"/>
        </w:rPr>
      </w:pPr>
      <w:r>
        <w:rPr>
          <w:i/>
          <w:iCs/>
          <w:sz w:val="24"/>
        </w:rPr>
        <w:t>LOAEL</w:t>
      </w:r>
      <w:r>
        <w:rPr>
          <w:sz w:val="24"/>
        </w:rPr>
        <w:tab/>
        <w:t>zemākais novērojamās nelabvēlīgās ietekmes līmenis</w:t>
      </w:r>
    </w:p>
    <w:p w14:paraId="55F3AE3D" w14:textId="77777777" w:rsidR="0045141E" w:rsidRPr="005A2DCA" w:rsidRDefault="0045141E" w:rsidP="00492AAA">
      <w:pPr>
        <w:ind w:left="1418" w:hanging="1418"/>
        <w:jc w:val="both"/>
        <w:rPr>
          <w:rFonts w:ascii="Times New Roman" w:eastAsia="Times New Roman" w:hAnsi="Times New Roman" w:cs="Times New Roman"/>
          <w:noProof/>
          <w:sz w:val="24"/>
          <w:szCs w:val="21"/>
          <w:lang w:val="en-GB"/>
        </w:rPr>
      </w:pPr>
    </w:p>
    <w:p w14:paraId="4DCC071C" w14:textId="77777777" w:rsidR="00D21769" w:rsidRDefault="0045141E" w:rsidP="00492AAA">
      <w:pPr>
        <w:pStyle w:val="Pamatteksts"/>
        <w:spacing w:before="0"/>
        <w:ind w:left="1418" w:hanging="1418"/>
        <w:jc w:val="both"/>
        <w:rPr>
          <w:noProof/>
          <w:sz w:val="24"/>
        </w:rPr>
      </w:pPr>
      <w:r>
        <w:rPr>
          <w:i/>
          <w:iCs/>
          <w:sz w:val="24"/>
        </w:rPr>
        <w:t>NHANES</w:t>
      </w:r>
      <w:r>
        <w:rPr>
          <w:i/>
          <w:iCs/>
          <w:sz w:val="24"/>
        </w:rPr>
        <w:tab/>
      </w:r>
      <w:r>
        <w:rPr>
          <w:sz w:val="24"/>
        </w:rPr>
        <w:t>Amerikas Savienoto Valstu Nacionālais veselības un uztura pārbaudes pētījums</w:t>
      </w:r>
    </w:p>
    <w:p w14:paraId="6AA79A20" w14:textId="77777777" w:rsidR="00D21769" w:rsidRDefault="00D21769" w:rsidP="00492AAA">
      <w:pPr>
        <w:pStyle w:val="Pamatteksts"/>
        <w:spacing w:before="0"/>
        <w:ind w:left="1418" w:hanging="1418"/>
        <w:jc w:val="both"/>
        <w:rPr>
          <w:noProof/>
          <w:sz w:val="24"/>
          <w:lang w:val="en-GB"/>
        </w:rPr>
      </w:pPr>
    </w:p>
    <w:p w14:paraId="00703700" w14:textId="2739ACD1" w:rsidR="0045141E" w:rsidRPr="005A2DCA" w:rsidRDefault="0045141E" w:rsidP="00492AAA">
      <w:pPr>
        <w:pStyle w:val="Pamatteksts"/>
        <w:spacing w:before="0"/>
        <w:ind w:left="1418" w:hanging="1418"/>
        <w:jc w:val="both"/>
        <w:rPr>
          <w:noProof/>
          <w:sz w:val="24"/>
        </w:rPr>
      </w:pPr>
      <w:r>
        <w:rPr>
          <w:i/>
          <w:iCs/>
          <w:sz w:val="24"/>
        </w:rPr>
        <w:t>NOAEL</w:t>
      </w:r>
      <w:r>
        <w:rPr>
          <w:sz w:val="24"/>
        </w:rPr>
        <w:tab/>
        <w:t>nenovērojamās nelabvēlīgās ietekmes līmenis</w:t>
      </w:r>
    </w:p>
    <w:p w14:paraId="737FB1A9" w14:textId="77777777" w:rsidR="00D21769" w:rsidRDefault="00D21769" w:rsidP="00492AAA">
      <w:pPr>
        <w:pStyle w:val="Pamatteksts"/>
        <w:spacing w:before="0"/>
        <w:ind w:left="1418" w:hanging="1418"/>
        <w:jc w:val="both"/>
        <w:rPr>
          <w:noProof/>
          <w:sz w:val="24"/>
          <w:lang w:val="en-GB"/>
        </w:rPr>
      </w:pPr>
    </w:p>
    <w:p w14:paraId="6BFAB07F" w14:textId="3AD0B36A" w:rsidR="0045141E" w:rsidRPr="005A2DCA" w:rsidRDefault="0045141E" w:rsidP="00492AAA">
      <w:pPr>
        <w:pStyle w:val="Pamatteksts"/>
        <w:spacing w:before="0"/>
        <w:ind w:left="1418" w:hanging="1418"/>
        <w:jc w:val="both"/>
        <w:rPr>
          <w:noProof/>
          <w:sz w:val="24"/>
        </w:rPr>
      </w:pPr>
      <w:r>
        <w:rPr>
          <w:i/>
          <w:iCs/>
          <w:sz w:val="24"/>
        </w:rPr>
        <w:t>OR</w:t>
      </w:r>
      <w:r>
        <w:rPr>
          <w:sz w:val="24"/>
        </w:rPr>
        <w:tab/>
        <w:t>izredžu attiecība</w:t>
      </w:r>
    </w:p>
    <w:p w14:paraId="0B51EC81" w14:textId="77777777" w:rsidR="0045141E" w:rsidRPr="005A2DCA" w:rsidRDefault="0045141E" w:rsidP="00492AAA">
      <w:pPr>
        <w:ind w:left="1418" w:hanging="1418"/>
        <w:jc w:val="both"/>
        <w:rPr>
          <w:rFonts w:ascii="Times New Roman" w:eastAsia="Times New Roman" w:hAnsi="Times New Roman" w:cs="Times New Roman"/>
          <w:noProof/>
          <w:sz w:val="24"/>
          <w:szCs w:val="21"/>
          <w:lang w:val="en-GB"/>
        </w:rPr>
      </w:pPr>
    </w:p>
    <w:p w14:paraId="60EAD353" w14:textId="77777777" w:rsidR="0045141E" w:rsidRPr="005A2DCA" w:rsidRDefault="0045141E" w:rsidP="00492AAA">
      <w:pPr>
        <w:pStyle w:val="Pamatteksts"/>
        <w:spacing w:before="0"/>
        <w:ind w:left="1418" w:hanging="1418"/>
        <w:jc w:val="both"/>
        <w:rPr>
          <w:noProof/>
          <w:sz w:val="24"/>
        </w:rPr>
      </w:pPr>
      <w:r>
        <w:rPr>
          <w:sz w:val="24"/>
        </w:rPr>
        <w:t>NKP</w:t>
      </w:r>
      <w:r>
        <w:rPr>
          <w:sz w:val="24"/>
        </w:rPr>
        <w:tab/>
        <w:t>nejaušināts kontrolēts pētījums</w:t>
      </w:r>
    </w:p>
    <w:p w14:paraId="2BB9F56A" w14:textId="77777777" w:rsidR="0045141E" w:rsidRPr="005A2DCA" w:rsidRDefault="0045141E" w:rsidP="00492AAA">
      <w:pPr>
        <w:ind w:left="1418" w:hanging="1418"/>
        <w:jc w:val="both"/>
        <w:rPr>
          <w:rFonts w:ascii="Times New Roman" w:eastAsia="Times New Roman" w:hAnsi="Times New Roman" w:cs="Times New Roman"/>
          <w:noProof/>
          <w:sz w:val="24"/>
          <w:szCs w:val="21"/>
          <w:lang w:val="en-GB"/>
        </w:rPr>
      </w:pPr>
    </w:p>
    <w:p w14:paraId="1808AA51" w14:textId="77777777" w:rsidR="0045141E" w:rsidRPr="005A2DCA" w:rsidRDefault="0045141E" w:rsidP="00492AAA">
      <w:pPr>
        <w:pStyle w:val="Pamatteksts"/>
        <w:spacing w:before="0"/>
        <w:ind w:left="1418" w:hanging="1418"/>
        <w:jc w:val="both"/>
        <w:rPr>
          <w:noProof/>
          <w:sz w:val="24"/>
        </w:rPr>
      </w:pPr>
      <w:r>
        <w:rPr>
          <w:i/>
          <w:iCs/>
          <w:sz w:val="24"/>
        </w:rPr>
        <w:t>SCF</w:t>
      </w:r>
      <w:r>
        <w:rPr>
          <w:i/>
          <w:iCs/>
          <w:sz w:val="24"/>
        </w:rPr>
        <w:tab/>
      </w:r>
      <w:r>
        <w:rPr>
          <w:sz w:val="24"/>
        </w:rPr>
        <w:t>Pārtikas zinātniskā komiteja</w:t>
      </w:r>
    </w:p>
    <w:p w14:paraId="1F7AB1DB" w14:textId="77777777" w:rsidR="0045141E" w:rsidRPr="005A2DCA" w:rsidRDefault="0045141E" w:rsidP="00492AAA">
      <w:pPr>
        <w:ind w:left="1418" w:hanging="1418"/>
        <w:jc w:val="both"/>
        <w:rPr>
          <w:rFonts w:ascii="Times New Roman" w:eastAsia="Times New Roman" w:hAnsi="Times New Roman" w:cs="Times New Roman"/>
          <w:noProof/>
          <w:sz w:val="24"/>
          <w:szCs w:val="21"/>
          <w:lang w:val="en-GB"/>
        </w:rPr>
      </w:pPr>
    </w:p>
    <w:p w14:paraId="4105DC86" w14:textId="77777777" w:rsidR="0045141E" w:rsidRPr="005A2DCA" w:rsidRDefault="0045141E" w:rsidP="00492AAA">
      <w:pPr>
        <w:pStyle w:val="Pamatteksts"/>
        <w:spacing w:before="0"/>
        <w:ind w:left="1418" w:hanging="1418"/>
        <w:jc w:val="both"/>
        <w:rPr>
          <w:noProof/>
          <w:sz w:val="24"/>
        </w:rPr>
      </w:pPr>
      <w:r>
        <w:rPr>
          <w:i/>
          <w:iCs/>
          <w:sz w:val="24"/>
        </w:rPr>
        <w:t>SEM</w:t>
      </w:r>
      <w:r>
        <w:rPr>
          <w:sz w:val="24"/>
        </w:rPr>
        <w:tab/>
        <w:t>vidējās vērtības standartnovirze</w:t>
      </w:r>
    </w:p>
    <w:p w14:paraId="18E9E2D7" w14:textId="77777777" w:rsidR="0045141E" w:rsidRPr="005A2DCA" w:rsidRDefault="0045141E" w:rsidP="00492AAA">
      <w:pPr>
        <w:ind w:left="1418" w:hanging="1418"/>
        <w:jc w:val="both"/>
        <w:rPr>
          <w:rFonts w:ascii="Times New Roman" w:eastAsia="Times New Roman" w:hAnsi="Times New Roman" w:cs="Times New Roman"/>
          <w:noProof/>
          <w:sz w:val="24"/>
          <w:szCs w:val="21"/>
          <w:lang w:val="en-GB"/>
        </w:rPr>
      </w:pPr>
    </w:p>
    <w:p w14:paraId="5FB003A2" w14:textId="77777777" w:rsidR="0045141E" w:rsidRPr="005A2DCA" w:rsidRDefault="0045141E" w:rsidP="00492AAA">
      <w:pPr>
        <w:pStyle w:val="Pamatteksts"/>
        <w:spacing w:before="0"/>
        <w:ind w:left="1418" w:hanging="1418"/>
        <w:jc w:val="both"/>
        <w:rPr>
          <w:noProof/>
          <w:sz w:val="24"/>
        </w:rPr>
      </w:pPr>
      <w:r>
        <w:rPr>
          <w:i/>
          <w:iCs/>
          <w:sz w:val="24"/>
        </w:rPr>
        <w:t>SGA</w:t>
      </w:r>
      <w:r>
        <w:rPr>
          <w:sz w:val="24"/>
        </w:rPr>
        <w:tab/>
        <w:t>mazs gestācijas vecumam</w:t>
      </w:r>
    </w:p>
    <w:p w14:paraId="7E883A29" w14:textId="77777777" w:rsidR="0045141E" w:rsidRPr="005A2DCA" w:rsidRDefault="0045141E" w:rsidP="00492AAA">
      <w:pPr>
        <w:ind w:left="1418" w:hanging="1418"/>
        <w:jc w:val="both"/>
        <w:rPr>
          <w:rFonts w:ascii="Times New Roman" w:eastAsia="Times New Roman" w:hAnsi="Times New Roman" w:cs="Times New Roman"/>
          <w:noProof/>
          <w:sz w:val="24"/>
          <w:szCs w:val="21"/>
          <w:lang w:val="en-GB"/>
        </w:rPr>
      </w:pPr>
    </w:p>
    <w:p w14:paraId="4B2C2EB4" w14:textId="77777777" w:rsidR="0045141E" w:rsidRPr="005A2DCA" w:rsidRDefault="0045141E" w:rsidP="00492AAA">
      <w:pPr>
        <w:pStyle w:val="Pamatteksts"/>
        <w:spacing w:before="0"/>
        <w:ind w:left="1418" w:hanging="1418"/>
        <w:jc w:val="both"/>
        <w:rPr>
          <w:noProof/>
          <w:sz w:val="24"/>
        </w:rPr>
      </w:pPr>
      <w:r>
        <w:rPr>
          <w:sz w:val="24"/>
        </w:rPr>
        <w:t>AD</w:t>
      </w:r>
      <w:r>
        <w:rPr>
          <w:sz w:val="24"/>
        </w:rPr>
        <w:tab/>
        <w:t>pieļaujamais augstākais uzņemamais daudzums</w:t>
      </w:r>
    </w:p>
    <w:p w14:paraId="79089A4F" w14:textId="77777777" w:rsidR="0045141E" w:rsidRPr="005A2DCA" w:rsidRDefault="0045141E" w:rsidP="00492AAA">
      <w:pPr>
        <w:ind w:left="1418" w:hanging="1418"/>
        <w:jc w:val="both"/>
        <w:rPr>
          <w:rFonts w:ascii="Times New Roman" w:eastAsia="Times New Roman" w:hAnsi="Times New Roman" w:cs="Times New Roman"/>
          <w:noProof/>
          <w:sz w:val="24"/>
          <w:szCs w:val="21"/>
          <w:lang w:val="en-GB"/>
        </w:rPr>
      </w:pPr>
    </w:p>
    <w:p w14:paraId="5A14D09E" w14:textId="77777777" w:rsidR="0045141E" w:rsidRPr="005A2DCA" w:rsidRDefault="0045141E" w:rsidP="00492AAA">
      <w:pPr>
        <w:pStyle w:val="Pamatteksts"/>
        <w:spacing w:before="0"/>
        <w:ind w:left="1418" w:hanging="1418"/>
        <w:jc w:val="both"/>
        <w:rPr>
          <w:noProof/>
          <w:sz w:val="24"/>
        </w:rPr>
      </w:pPr>
      <w:r>
        <w:rPr>
          <w:sz w:val="24"/>
        </w:rPr>
        <w:t>UV</w:t>
      </w:r>
      <w:r>
        <w:rPr>
          <w:sz w:val="24"/>
        </w:rPr>
        <w:tab/>
        <w:t>ultraviolets</w:t>
      </w:r>
    </w:p>
    <w:p w14:paraId="6B942A6B" w14:textId="77777777" w:rsidR="0045141E" w:rsidRPr="005A2DCA" w:rsidRDefault="0045141E" w:rsidP="00492AAA">
      <w:pPr>
        <w:ind w:left="1418" w:hanging="1418"/>
        <w:jc w:val="both"/>
        <w:rPr>
          <w:rFonts w:ascii="Times New Roman" w:eastAsia="Times New Roman" w:hAnsi="Times New Roman" w:cs="Times New Roman"/>
          <w:noProof/>
          <w:sz w:val="24"/>
          <w:szCs w:val="21"/>
          <w:lang w:val="en-GB"/>
        </w:rPr>
      </w:pPr>
    </w:p>
    <w:p w14:paraId="0C50643B" w14:textId="77777777" w:rsidR="00D21769" w:rsidRDefault="0045141E" w:rsidP="00492AAA">
      <w:pPr>
        <w:pStyle w:val="Pamatteksts"/>
        <w:spacing w:before="0"/>
        <w:ind w:left="1418" w:hanging="1418"/>
        <w:jc w:val="both"/>
        <w:rPr>
          <w:noProof/>
          <w:sz w:val="24"/>
        </w:rPr>
      </w:pPr>
      <w:r>
        <w:rPr>
          <w:sz w:val="24"/>
        </w:rPr>
        <w:t>D</w:t>
      </w:r>
      <w:r>
        <w:rPr>
          <w:sz w:val="24"/>
          <w:vertAlign w:val="subscript"/>
        </w:rPr>
        <w:t>2</w:t>
      </w:r>
      <w:r>
        <w:rPr>
          <w:sz w:val="24"/>
        </w:rPr>
        <w:t> vitamīns</w:t>
      </w:r>
      <w:r>
        <w:rPr>
          <w:sz w:val="24"/>
        </w:rPr>
        <w:tab/>
        <w:t>ergokalciferols (dēvēts arī par viosterīnu)</w:t>
      </w:r>
    </w:p>
    <w:p w14:paraId="45EA1CE2" w14:textId="77777777" w:rsidR="00D21769" w:rsidRDefault="00D21769" w:rsidP="00492AAA">
      <w:pPr>
        <w:pStyle w:val="Pamatteksts"/>
        <w:spacing w:before="0"/>
        <w:ind w:left="1418" w:hanging="1418"/>
        <w:jc w:val="both"/>
        <w:rPr>
          <w:noProof/>
          <w:sz w:val="24"/>
          <w:lang w:val="en-GB"/>
        </w:rPr>
      </w:pPr>
    </w:p>
    <w:p w14:paraId="2E2C2FBA" w14:textId="0321E20F" w:rsidR="0045141E" w:rsidRPr="005A2DCA" w:rsidRDefault="0045141E" w:rsidP="00492AAA">
      <w:pPr>
        <w:pStyle w:val="Pamatteksts"/>
        <w:spacing w:before="0"/>
        <w:ind w:left="1418" w:hanging="1418"/>
        <w:jc w:val="both"/>
        <w:rPr>
          <w:noProof/>
          <w:sz w:val="24"/>
        </w:rPr>
      </w:pPr>
      <w:r>
        <w:rPr>
          <w:sz w:val="24"/>
        </w:rPr>
        <w:t>D</w:t>
      </w:r>
      <w:r>
        <w:rPr>
          <w:sz w:val="24"/>
          <w:vertAlign w:val="subscript"/>
        </w:rPr>
        <w:t>3</w:t>
      </w:r>
      <w:r>
        <w:rPr>
          <w:sz w:val="24"/>
        </w:rPr>
        <w:t> vitamīns</w:t>
      </w:r>
      <w:r>
        <w:rPr>
          <w:sz w:val="24"/>
        </w:rPr>
        <w:tab/>
        <w:t>holekalciferols</w:t>
      </w:r>
    </w:p>
    <w:p w14:paraId="702FB8ED" w14:textId="77777777" w:rsidR="0045141E" w:rsidRPr="005A2DCA" w:rsidRDefault="0045141E" w:rsidP="00062E36">
      <w:pPr>
        <w:jc w:val="both"/>
        <w:rPr>
          <w:rFonts w:ascii="Times New Roman" w:eastAsia="Times New Roman" w:hAnsi="Times New Roman" w:cs="Times New Roman"/>
          <w:noProof/>
          <w:sz w:val="24"/>
          <w:szCs w:val="20"/>
          <w:lang w:val="en-GB"/>
        </w:rPr>
      </w:pPr>
    </w:p>
    <w:p w14:paraId="1875796E" w14:textId="3DA4ACF6" w:rsidR="0045141E" w:rsidRPr="005A2DCA" w:rsidRDefault="0045141E" w:rsidP="00062E36">
      <w:pPr>
        <w:jc w:val="both"/>
        <w:rPr>
          <w:rFonts w:ascii="Times New Roman" w:eastAsia="Times New Roman" w:hAnsi="Times New Roman" w:cs="Times New Roman"/>
          <w:noProof/>
          <w:sz w:val="24"/>
          <w:szCs w:val="4"/>
          <w:lang w:val="en-GB"/>
        </w:rPr>
      </w:pPr>
    </w:p>
    <w:sectPr w:rsidR="0045141E" w:rsidRPr="005A2DCA" w:rsidSect="00492AAA">
      <w:pgSz w:w="11910" w:h="16840" w:code="9"/>
      <w:pgMar w:top="1134" w:right="1134" w:bottom="1134" w:left="1701"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7091A" w14:textId="77777777" w:rsidR="00C060AC" w:rsidRPr="0045141E" w:rsidRDefault="00C060AC">
      <w:pPr>
        <w:rPr>
          <w:noProof/>
        </w:rPr>
      </w:pPr>
      <w:r w:rsidRPr="0045141E">
        <w:rPr>
          <w:noProof/>
        </w:rPr>
        <w:separator/>
      </w:r>
    </w:p>
  </w:endnote>
  <w:endnote w:type="continuationSeparator" w:id="0">
    <w:p w14:paraId="0E1D799D" w14:textId="77777777" w:rsidR="00C060AC" w:rsidRPr="0045141E" w:rsidRDefault="00C060AC">
      <w:pPr>
        <w:rPr>
          <w:noProof/>
        </w:rPr>
      </w:pPr>
      <w:r w:rsidRPr="0045141E">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B440" w14:textId="77777777" w:rsidR="00D80D49" w:rsidRPr="009534D6" w:rsidRDefault="00D80D49" w:rsidP="00D80D49">
    <w:pPr>
      <w:pStyle w:val="Galvene"/>
      <w:tabs>
        <w:tab w:val="clear" w:pos="4153"/>
        <w:tab w:val="clear" w:pos="8306"/>
        <w:tab w:val="left" w:pos="9072"/>
      </w:tabs>
      <w:rPr>
        <w:rStyle w:val="Lappusesnumurs"/>
        <w:rFonts w:ascii="Times New Roman" w:hAnsi="Times New Roman" w:cs="Times New Roman"/>
        <w:sz w:val="20"/>
        <w:szCs w:val="18"/>
      </w:rPr>
    </w:pPr>
  </w:p>
  <w:p w14:paraId="234FD7A3" w14:textId="77777777" w:rsidR="00D80D49" w:rsidRPr="009534D6" w:rsidRDefault="00D80D49" w:rsidP="00D80D49">
    <w:pPr>
      <w:pStyle w:val="Galvene"/>
      <w:tabs>
        <w:tab w:val="clear" w:pos="4153"/>
        <w:tab w:val="clear" w:pos="8306"/>
        <w:tab w:val="right" w:leader="underscore" w:pos="9072"/>
      </w:tabs>
      <w:rPr>
        <w:rStyle w:val="Lappusesnumurs"/>
        <w:rFonts w:ascii="Times New Roman" w:hAnsi="Times New Roman" w:cs="Times New Roman"/>
        <w:sz w:val="20"/>
        <w:szCs w:val="18"/>
      </w:rPr>
    </w:pPr>
    <w:r w:rsidRPr="009534D6">
      <w:rPr>
        <w:rStyle w:val="Lappusesnumurs"/>
        <w:rFonts w:ascii="Times New Roman" w:hAnsi="Times New Roman" w:cs="Times New Roman"/>
        <w:sz w:val="20"/>
        <w:szCs w:val="18"/>
      </w:rPr>
      <w:tab/>
    </w:r>
  </w:p>
  <w:p w14:paraId="491060A1" w14:textId="77777777" w:rsidR="00D80D49" w:rsidRPr="009534D6" w:rsidRDefault="00D80D49" w:rsidP="00D80D49">
    <w:pPr>
      <w:pStyle w:val="Galvene"/>
      <w:tabs>
        <w:tab w:val="clear" w:pos="4153"/>
        <w:tab w:val="clear" w:pos="8306"/>
        <w:tab w:val="right" w:pos="9072"/>
      </w:tabs>
      <w:rPr>
        <w:rStyle w:val="Lappusesnumurs"/>
        <w:rFonts w:ascii="Times New Roman" w:hAnsi="Times New Roman" w:cs="Times New Roman"/>
        <w:sz w:val="20"/>
        <w:szCs w:val="18"/>
      </w:rPr>
    </w:pPr>
  </w:p>
  <w:p w14:paraId="23D66B15" w14:textId="584D9FD2" w:rsidR="00451660" w:rsidRPr="00D80D49" w:rsidRDefault="00D80D49" w:rsidP="00D80D49">
    <w:pPr>
      <w:pStyle w:val="Kjene"/>
      <w:tabs>
        <w:tab w:val="clear" w:pos="4153"/>
        <w:tab w:val="clear" w:pos="8306"/>
        <w:tab w:val="right" w:pos="9072"/>
      </w:tabs>
      <w:rPr>
        <w:rFonts w:ascii="Times New Roman" w:hAnsi="Times New Roman" w:cs="Times New Roman"/>
        <w:sz w:val="20"/>
        <w:szCs w:val="18"/>
      </w:rPr>
    </w:pPr>
    <w:r w:rsidRPr="009534D6">
      <w:rPr>
        <w:rFonts w:ascii="Times New Roman" w:hAnsi="Times New Roman" w:cs="Times New Roman"/>
        <w:noProof/>
        <w:sz w:val="20"/>
        <w:szCs w:val="18"/>
      </w:rPr>
      <w:t xml:space="preserve">Tulkojums </w:t>
    </w:r>
    <w:r w:rsidRPr="009534D6">
      <w:rPr>
        <w:rFonts w:ascii="Times New Roman" w:hAnsi="Times New Roman" w:cs="Times New Roman"/>
        <w:noProof/>
        <w:sz w:val="20"/>
        <w:szCs w:val="18"/>
      </w:rPr>
      <w:fldChar w:fldCharType="begin"/>
    </w:r>
    <w:r w:rsidRPr="009534D6">
      <w:rPr>
        <w:rFonts w:ascii="Times New Roman" w:hAnsi="Times New Roman" w:cs="Times New Roman"/>
        <w:noProof/>
        <w:sz w:val="20"/>
        <w:szCs w:val="18"/>
      </w:rPr>
      <w:instrText>symbol 211 \f "Symbol" \s 9</w:instrText>
    </w:r>
    <w:r w:rsidRPr="009534D6">
      <w:rPr>
        <w:rFonts w:ascii="Times New Roman" w:hAnsi="Times New Roman" w:cs="Times New Roman"/>
        <w:noProof/>
        <w:sz w:val="20"/>
        <w:szCs w:val="18"/>
      </w:rPr>
      <w:fldChar w:fldCharType="separate"/>
    </w:r>
    <w:r w:rsidRPr="009534D6">
      <w:rPr>
        <w:rFonts w:ascii="Times New Roman" w:hAnsi="Times New Roman" w:cs="Times New Roman"/>
        <w:noProof/>
        <w:sz w:val="20"/>
        <w:szCs w:val="18"/>
      </w:rPr>
      <w:t>Ó</w:t>
    </w:r>
    <w:r w:rsidRPr="009534D6">
      <w:rPr>
        <w:rFonts w:ascii="Times New Roman" w:hAnsi="Times New Roman" w:cs="Times New Roman"/>
        <w:noProof/>
        <w:sz w:val="20"/>
        <w:szCs w:val="18"/>
      </w:rPr>
      <w:fldChar w:fldCharType="end"/>
    </w:r>
    <w:r w:rsidRPr="009534D6">
      <w:rPr>
        <w:rFonts w:ascii="Times New Roman" w:hAnsi="Times New Roman" w:cs="Times New Roman"/>
        <w:noProof/>
        <w:sz w:val="20"/>
        <w:szCs w:val="18"/>
      </w:rPr>
      <w:t xml:space="preserve"> Valsts valodas centrs, 202</w:t>
    </w:r>
    <w:r w:rsidR="004F0C13">
      <w:rPr>
        <w:rFonts w:ascii="Times New Roman" w:hAnsi="Times New Roman" w:cs="Times New Roman"/>
        <w:noProof/>
        <w:sz w:val="20"/>
        <w:szCs w:val="18"/>
      </w:rPr>
      <w:t>1</w:t>
    </w:r>
    <w:r w:rsidRPr="009534D6">
      <w:rPr>
        <w:rFonts w:ascii="Times New Roman" w:hAnsi="Times New Roman" w:cs="Times New Roman"/>
        <w:sz w:val="20"/>
        <w:szCs w:val="18"/>
      </w:rPr>
      <w:tab/>
    </w:r>
    <w:r w:rsidRPr="009534D6">
      <w:rPr>
        <w:rStyle w:val="Lappusesnumurs"/>
        <w:rFonts w:ascii="Times New Roman" w:hAnsi="Times New Roman" w:cs="Times New Roman"/>
        <w:sz w:val="20"/>
        <w:szCs w:val="18"/>
      </w:rPr>
      <w:fldChar w:fldCharType="begin"/>
    </w:r>
    <w:r w:rsidRPr="009534D6">
      <w:rPr>
        <w:rStyle w:val="Lappusesnumurs"/>
        <w:rFonts w:ascii="Times New Roman" w:hAnsi="Times New Roman" w:cs="Times New Roman"/>
        <w:sz w:val="20"/>
        <w:szCs w:val="18"/>
      </w:rPr>
      <w:instrText xml:space="preserve">page </w:instrText>
    </w:r>
    <w:r w:rsidRPr="009534D6">
      <w:rPr>
        <w:rStyle w:val="Lappusesnumurs"/>
        <w:rFonts w:ascii="Times New Roman" w:hAnsi="Times New Roman" w:cs="Times New Roman"/>
        <w:sz w:val="20"/>
        <w:szCs w:val="18"/>
      </w:rPr>
      <w:fldChar w:fldCharType="separate"/>
    </w:r>
    <w:r>
      <w:rPr>
        <w:rStyle w:val="Lappusesnumurs"/>
        <w:rFonts w:ascii="Times New Roman" w:hAnsi="Times New Roman" w:cs="Times New Roman"/>
        <w:sz w:val="20"/>
        <w:szCs w:val="18"/>
      </w:rPr>
      <w:t>6</w:t>
    </w:r>
    <w:r w:rsidRPr="009534D6">
      <w:rPr>
        <w:rStyle w:val="Lappusesnumurs"/>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1A9B9" w14:textId="77777777" w:rsidR="00BA099E" w:rsidRPr="009534D6" w:rsidRDefault="00BA099E" w:rsidP="00BA099E">
    <w:pPr>
      <w:pStyle w:val="Galvene"/>
      <w:tabs>
        <w:tab w:val="clear" w:pos="4153"/>
        <w:tab w:val="clear" w:pos="8306"/>
        <w:tab w:val="left" w:pos="9072"/>
      </w:tabs>
      <w:rPr>
        <w:rStyle w:val="Lappusesnumurs"/>
        <w:rFonts w:ascii="Times New Roman" w:hAnsi="Times New Roman" w:cs="Times New Roman"/>
        <w:sz w:val="20"/>
        <w:szCs w:val="18"/>
      </w:rPr>
    </w:pPr>
    <w:bookmarkStart w:id="196" w:name="_Hlk496261764"/>
    <w:bookmarkStart w:id="197" w:name="_Hlk496261765"/>
    <w:bookmarkStart w:id="198" w:name="_Hlk496261766"/>
    <w:bookmarkStart w:id="199" w:name="_Hlk30491075"/>
    <w:bookmarkStart w:id="200" w:name="_Hlk30491076"/>
  </w:p>
  <w:p w14:paraId="6788CFE2" w14:textId="77777777" w:rsidR="00BA099E" w:rsidRPr="009534D6" w:rsidRDefault="00BA099E" w:rsidP="00BA099E">
    <w:pPr>
      <w:pStyle w:val="Galvene"/>
      <w:tabs>
        <w:tab w:val="clear" w:pos="4153"/>
        <w:tab w:val="clear" w:pos="8306"/>
        <w:tab w:val="left" w:leader="underscore" w:pos="9072"/>
      </w:tabs>
      <w:rPr>
        <w:rStyle w:val="Lappusesnumurs"/>
        <w:rFonts w:ascii="Times New Roman" w:hAnsi="Times New Roman" w:cs="Times New Roman"/>
        <w:sz w:val="20"/>
        <w:szCs w:val="18"/>
      </w:rPr>
    </w:pPr>
    <w:r w:rsidRPr="009534D6">
      <w:rPr>
        <w:rStyle w:val="Lappusesnumurs"/>
        <w:rFonts w:ascii="Times New Roman" w:hAnsi="Times New Roman" w:cs="Times New Roman"/>
        <w:sz w:val="20"/>
        <w:szCs w:val="18"/>
      </w:rPr>
      <w:tab/>
    </w:r>
  </w:p>
  <w:p w14:paraId="069BFB5B" w14:textId="77777777" w:rsidR="00BA099E" w:rsidRPr="009534D6" w:rsidRDefault="00BA099E" w:rsidP="00BA099E">
    <w:pPr>
      <w:pStyle w:val="Galvene"/>
      <w:tabs>
        <w:tab w:val="clear" w:pos="4153"/>
        <w:tab w:val="clear" w:pos="8306"/>
        <w:tab w:val="left" w:pos="9072"/>
      </w:tabs>
      <w:rPr>
        <w:rStyle w:val="Lappusesnumurs"/>
        <w:rFonts w:ascii="Times New Roman" w:hAnsi="Times New Roman" w:cs="Times New Roman"/>
        <w:sz w:val="20"/>
        <w:szCs w:val="18"/>
      </w:rPr>
    </w:pPr>
  </w:p>
  <w:p w14:paraId="306C80B3" w14:textId="542C957F" w:rsidR="00451660" w:rsidRPr="00BA099E" w:rsidRDefault="00BA099E">
    <w:pPr>
      <w:pStyle w:val="Kjene"/>
      <w:rPr>
        <w:rFonts w:ascii="Times New Roman" w:hAnsi="Times New Roman" w:cs="Times New Roman"/>
        <w:sz w:val="20"/>
        <w:szCs w:val="18"/>
      </w:rPr>
    </w:pPr>
    <w:r w:rsidRPr="009534D6">
      <w:rPr>
        <w:rFonts w:ascii="Times New Roman" w:hAnsi="Times New Roman" w:cs="Times New Roman"/>
        <w:noProof/>
        <w:sz w:val="20"/>
        <w:szCs w:val="18"/>
      </w:rPr>
      <w:t xml:space="preserve">Tulkojums </w:t>
    </w:r>
    <w:r w:rsidRPr="009534D6">
      <w:rPr>
        <w:rFonts w:ascii="Times New Roman" w:hAnsi="Times New Roman" w:cs="Times New Roman"/>
        <w:noProof/>
        <w:sz w:val="20"/>
        <w:szCs w:val="18"/>
      </w:rPr>
      <w:fldChar w:fldCharType="begin"/>
    </w:r>
    <w:r w:rsidRPr="009534D6">
      <w:rPr>
        <w:rFonts w:ascii="Times New Roman" w:hAnsi="Times New Roman" w:cs="Times New Roman"/>
        <w:noProof/>
        <w:sz w:val="20"/>
        <w:szCs w:val="18"/>
      </w:rPr>
      <w:instrText>symbol 211 \f "Symbol" \s 9</w:instrText>
    </w:r>
    <w:r w:rsidRPr="009534D6">
      <w:rPr>
        <w:rFonts w:ascii="Times New Roman" w:hAnsi="Times New Roman" w:cs="Times New Roman"/>
        <w:noProof/>
        <w:sz w:val="20"/>
        <w:szCs w:val="18"/>
      </w:rPr>
      <w:fldChar w:fldCharType="separate"/>
    </w:r>
    <w:r w:rsidRPr="009534D6">
      <w:rPr>
        <w:rFonts w:ascii="Times New Roman" w:hAnsi="Times New Roman" w:cs="Times New Roman"/>
        <w:noProof/>
        <w:sz w:val="20"/>
        <w:szCs w:val="18"/>
      </w:rPr>
      <w:t>Ó</w:t>
    </w:r>
    <w:r w:rsidRPr="009534D6">
      <w:rPr>
        <w:rFonts w:ascii="Times New Roman" w:hAnsi="Times New Roman" w:cs="Times New Roman"/>
        <w:noProof/>
        <w:sz w:val="20"/>
        <w:szCs w:val="18"/>
      </w:rPr>
      <w:fldChar w:fldCharType="end"/>
    </w:r>
    <w:r w:rsidRPr="009534D6">
      <w:rPr>
        <w:rFonts w:ascii="Times New Roman" w:hAnsi="Times New Roman" w:cs="Times New Roman"/>
        <w:noProof/>
        <w:sz w:val="20"/>
        <w:szCs w:val="18"/>
      </w:rPr>
      <w:t xml:space="preserve"> Valsts valodas centrs, 20</w:t>
    </w:r>
    <w:bookmarkEnd w:id="196"/>
    <w:bookmarkEnd w:id="197"/>
    <w:bookmarkEnd w:id="198"/>
    <w:r w:rsidRPr="009534D6">
      <w:rPr>
        <w:rFonts w:ascii="Times New Roman" w:hAnsi="Times New Roman" w:cs="Times New Roman"/>
        <w:noProof/>
        <w:sz w:val="20"/>
        <w:szCs w:val="18"/>
      </w:rPr>
      <w:t>2</w:t>
    </w:r>
    <w:bookmarkEnd w:id="199"/>
    <w:bookmarkEnd w:id="200"/>
    <w:r>
      <w:rPr>
        <w:rFonts w:ascii="Times New Roman" w:hAnsi="Times New Roman" w:cs="Times New Roman"/>
        <w:noProof/>
        <w:sz w:val="20"/>
        <w:szCs w:val="18"/>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F650" w14:textId="77777777" w:rsidR="00ED2471" w:rsidRPr="009534D6" w:rsidRDefault="00ED2471" w:rsidP="00D80D49">
    <w:pPr>
      <w:pStyle w:val="Galvene"/>
      <w:tabs>
        <w:tab w:val="clear" w:pos="4153"/>
        <w:tab w:val="clear" w:pos="8306"/>
        <w:tab w:val="left" w:pos="9072"/>
      </w:tabs>
      <w:rPr>
        <w:rStyle w:val="Lappusesnumurs"/>
        <w:rFonts w:ascii="Times New Roman" w:hAnsi="Times New Roman" w:cs="Times New Roman"/>
        <w:sz w:val="20"/>
        <w:szCs w:val="18"/>
      </w:rPr>
    </w:pPr>
  </w:p>
  <w:p w14:paraId="2C8442B1" w14:textId="77777777" w:rsidR="00ED2471" w:rsidRPr="009534D6" w:rsidRDefault="00ED2471" w:rsidP="00ED2471">
    <w:pPr>
      <w:pStyle w:val="Galvene"/>
      <w:tabs>
        <w:tab w:val="clear" w:pos="4153"/>
        <w:tab w:val="clear" w:pos="8306"/>
        <w:tab w:val="right" w:leader="underscore" w:pos="14572"/>
      </w:tabs>
      <w:rPr>
        <w:rStyle w:val="Lappusesnumurs"/>
        <w:rFonts w:ascii="Times New Roman" w:hAnsi="Times New Roman" w:cs="Times New Roman"/>
        <w:sz w:val="20"/>
        <w:szCs w:val="18"/>
      </w:rPr>
    </w:pPr>
    <w:r w:rsidRPr="009534D6">
      <w:rPr>
        <w:rStyle w:val="Lappusesnumurs"/>
        <w:rFonts w:ascii="Times New Roman" w:hAnsi="Times New Roman" w:cs="Times New Roman"/>
        <w:sz w:val="20"/>
        <w:szCs w:val="18"/>
      </w:rPr>
      <w:tab/>
    </w:r>
  </w:p>
  <w:p w14:paraId="68FF3BDE" w14:textId="77777777" w:rsidR="00ED2471" w:rsidRPr="009534D6" w:rsidRDefault="00ED2471" w:rsidP="00D80D49">
    <w:pPr>
      <w:pStyle w:val="Galvene"/>
      <w:tabs>
        <w:tab w:val="clear" w:pos="4153"/>
        <w:tab w:val="clear" w:pos="8306"/>
        <w:tab w:val="right" w:pos="9072"/>
      </w:tabs>
      <w:rPr>
        <w:rStyle w:val="Lappusesnumurs"/>
        <w:rFonts w:ascii="Times New Roman" w:hAnsi="Times New Roman" w:cs="Times New Roman"/>
        <w:sz w:val="20"/>
        <w:szCs w:val="18"/>
      </w:rPr>
    </w:pPr>
  </w:p>
  <w:p w14:paraId="22A89D00" w14:textId="36E1782E" w:rsidR="00ED2471" w:rsidRPr="00D80D49" w:rsidRDefault="00ED2471" w:rsidP="00ED2471">
    <w:pPr>
      <w:pStyle w:val="Kjene"/>
      <w:tabs>
        <w:tab w:val="clear" w:pos="4153"/>
        <w:tab w:val="clear" w:pos="8306"/>
        <w:tab w:val="right" w:pos="14572"/>
      </w:tabs>
      <w:rPr>
        <w:rFonts w:ascii="Times New Roman" w:hAnsi="Times New Roman" w:cs="Times New Roman"/>
        <w:sz w:val="20"/>
        <w:szCs w:val="18"/>
      </w:rPr>
    </w:pPr>
    <w:r w:rsidRPr="009534D6">
      <w:rPr>
        <w:rFonts w:ascii="Times New Roman" w:hAnsi="Times New Roman" w:cs="Times New Roman"/>
        <w:noProof/>
        <w:sz w:val="20"/>
        <w:szCs w:val="18"/>
      </w:rPr>
      <w:t xml:space="preserve">Tulkojums </w:t>
    </w:r>
    <w:r w:rsidRPr="009534D6">
      <w:rPr>
        <w:rFonts w:ascii="Times New Roman" w:hAnsi="Times New Roman" w:cs="Times New Roman"/>
        <w:noProof/>
        <w:sz w:val="20"/>
        <w:szCs w:val="18"/>
      </w:rPr>
      <w:fldChar w:fldCharType="begin"/>
    </w:r>
    <w:r w:rsidRPr="009534D6">
      <w:rPr>
        <w:rFonts w:ascii="Times New Roman" w:hAnsi="Times New Roman" w:cs="Times New Roman"/>
        <w:noProof/>
        <w:sz w:val="20"/>
        <w:szCs w:val="18"/>
      </w:rPr>
      <w:instrText>symbol 211 \f "Symbol" \s 9</w:instrText>
    </w:r>
    <w:r w:rsidRPr="009534D6">
      <w:rPr>
        <w:rFonts w:ascii="Times New Roman" w:hAnsi="Times New Roman" w:cs="Times New Roman"/>
        <w:noProof/>
        <w:sz w:val="20"/>
        <w:szCs w:val="18"/>
      </w:rPr>
      <w:fldChar w:fldCharType="separate"/>
    </w:r>
    <w:r w:rsidRPr="009534D6">
      <w:rPr>
        <w:rFonts w:ascii="Times New Roman" w:hAnsi="Times New Roman" w:cs="Times New Roman"/>
        <w:noProof/>
        <w:sz w:val="20"/>
        <w:szCs w:val="18"/>
      </w:rPr>
      <w:t>Ó</w:t>
    </w:r>
    <w:r w:rsidRPr="009534D6">
      <w:rPr>
        <w:rFonts w:ascii="Times New Roman" w:hAnsi="Times New Roman" w:cs="Times New Roman"/>
        <w:noProof/>
        <w:sz w:val="20"/>
        <w:szCs w:val="18"/>
      </w:rPr>
      <w:fldChar w:fldCharType="end"/>
    </w:r>
    <w:r w:rsidRPr="009534D6">
      <w:rPr>
        <w:rFonts w:ascii="Times New Roman" w:hAnsi="Times New Roman" w:cs="Times New Roman"/>
        <w:noProof/>
        <w:sz w:val="20"/>
        <w:szCs w:val="18"/>
      </w:rPr>
      <w:t xml:space="preserve"> Valsts valodas centrs, 202</w:t>
    </w:r>
    <w:r w:rsidR="004F0C13">
      <w:rPr>
        <w:rFonts w:ascii="Times New Roman" w:hAnsi="Times New Roman" w:cs="Times New Roman"/>
        <w:noProof/>
        <w:sz w:val="20"/>
        <w:szCs w:val="18"/>
      </w:rPr>
      <w:t>1</w:t>
    </w:r>
    <w:r w:rsidRPr="009534D6">
      <w:rPr>
        <w:rFonts w:ascii="Times New Roman" w:hAnsi="Times New Roman" w:cs="Times New Roman"/>
        <w:sz w:val="20"/>
        <w:szCs w:val="18"/>
      </w:rPr>
      <w:tab/>
    </w:r>
    <w:r w:rsidRPr="009534D6">
      <w:rPr>
        <w:rStyle w:val="Lappusesnumurs"/>
        <w:rFonts w:ascii="Times New Roman" w:hAnsi="Times New Roman" w:cs="Times New Roman"/>
        <w:sz w:val="20"/>
        <w:szCs w:val="18"/>
      </w:rPr>
      <w:fldChar w:fldCharType="begin"/>
    </w:r>
    <w:r w:rsidRPr="009534D6">
      <w:rPr>
        <w:rStyle w:val="Lappusesnumurs"/>
        <w:rFonts w:ascii="Times New Roman" w:hAnsi="Times New Roman" w:cs="Times New Roman"/>
        <w:sz w:val="20"/>
        <w:szCs w:val="18"/>
      </w:rPr>
      <w:instrText xml:space="preserve">page </w:instrText>
    </w:r>
    <w:r w:rsidRPr="009534D6">
      <w:rPr>
        <w:rStyle w:val="Lappusesnumurs"/>
        <w:rFonts w:ascii="Times New Roman" w:hAnsi="Times New Roman" w:cs="Times New Roman"/>
        <w:sz w:val="20"/>
        <w:szCs w:val="18"/>
      </w:rPr>
      <w:fldChar w:fldCharType="separate"/>
    </w:r>
    <w:r>
      <w:rPr>
        <w:rStyle w:val="Lappusesnumurs"/>
        <w:rFonts w:ascii="Times New Roman" w:hAnsi="Times New Roman" w:cs="Times New Roman"/>
        <w:sz w:val="20"/>
        <w:szCs w:val="18"/>
      </w:rPr>
      <w:t>6</w:t>
    </w:r>
    <w:r w:rsidRPr="009534D6">
      <w:rPr>
        <w:rStyle w:val="Lappusesnumurs"/>
        <w:rFonts w:ascii="Times New Roman" w:hAnsi="Times New Roman" w:cs="Times New Roman"/>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8F529" w14:textId="77777777" w:rsidR="00C060AC" w:rsidRPr="0045141E" w:rsidRDefault="00C060AC">
      <w:pPr>
        <w:rPr>
          <w:noProof/>
        </w:rPr>
      </w:pPr>
      <w:r w:rsidRPr="0045141E">
        <w:rPr>
          <w:noProof/>
        </w:rPr>
        <w:separator/>
      </w:r>
    </w:p>
  </w:footnote>
  <w:footnote w:type="continuationSeparator" w:id="0">
    <w:p w14:paraId="506DF512" w14:textId="77777777" w:rsidR="00C060AC" w:rsidRPr="0045141E" w:rsidRDefault="00C060AC">
      <w:pPr>
        <w:rPr>
          <w:noProof/>
        </w:rPr>
      </w:pPr>
      <w:r w:rsidRPr="0045141E">
        <w:rPr>
          <w:noProof/>
        </w:rPr>
        <w:continuationSeparator/>
      </w:r>
    </w:p>
  </w:footnote>
  <w:footnote w:id="1">
    <w:p w14:paraId="361384F0" w14:textId="45BDFB7F" w:rsidR="00412CDC" w:rsidRPr="00C9225C" w:rsidRDefault="00412CDC" w:rsidP="003D3497">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Saskaņā ar Eiropas Komisijas pieprasījumu 2012. gada 26. jūnijā pieņemtais jautājums Nr. EFSA-Q-2011-00955.</w:t>
      </w:r>
    </w:p>
  </w:footnote>
  <w:footnote w:id="2">
    <w:p w14:paraId="6B2D2A5A" w14:textId="0C1A210D" w:rsidR="00412CDC" w:rsidRPr="00C9225C" w:rsidRDefault="00412CDC" w:rsidP="003D3497">
      <w:pPr>
        <w:jc w:val="both"/>
        <w:rPr>
          <w:rFonts w:ascii="Times New Roman" w:eastAsia="Times New Roman" w:hAnsi="Times New Roman" w:cs="Times New Roman"/>
          <w:noProof/>
          <w:sz w:val="20"/>
          <w:szCs w:val="20"/>
        </w:rPr>
      </w:pPr>
      <w:r>
        <w:rPr>
          <w:rStyle w:val="Vresatsauce"/>
          <w:rFonts w:ascii="Times New Roman" w:hAnsi="Times New Roman" w:cs="Times New Roman"/>
          <w:sz w:val="20"/>
          <w:szCs w:val="20"/>
        </w:rPr>
        <w:footnoteRef/>
      </w:r>
      <w:r>
        <w:rPr>
          <w:rFonts w:ascii="Times New Roman" w:hAnsi="Times New Roman"/>
          <w:sz w:val="20"/>
        </w:rPr>
        <w:t> Ekspertu grupas dalībnieki: Karlo Agostoni [</w:t>
      </w:r>
      <w:r>
        <w:rPr>
          <w:rFonts w:ascii="Times New Roman" w:hAnsi="Times New Roman"/>
          <w:i/>
          <w:iCs/>
          <w:sz w:val="20"/>
        </w:rPr>
        <w:t>Carlo Agostoni</w:t>
      </w:r>
      <w:r>
        <w:rPr>
          <w:rFonts w:ascii="Times New Roman" w:hAnsi="Times New Roman"/>
          <w:sz w:val="20"/>
        </w:rPr>
        <w:t>], Žans Luijs Bresons [</w:t>
      </w:r>
      <w:r>
        <w:rPr>
          <w:rFonts w:ascii="Times New Roman" w:hAnsi="Times New Roman"/>
          <w:i/>
          <w:iCs/>
          <w:sz w:val="20"/>
        </w:rPr>
        <w:t>Jean-Louis Bresson</w:t>
      </w:r>
      <w:r>
        <w:rPr>
          <w:rFonts w:ascii="Times New Roman" w:hAnsi="Times New Roman"/>
          <w:sz w:val="20"/>
        </w:rPr>
        <w:t>], Sūzena Fērvedera-Teita [</w:t>
      </w:r>
      <w:r>
        <w:rPr>
          <w:rFonts w:ascii="Times New Roman" w:hAnsi="Times New Roman"/>
          <w:i/>
          <w:iCs/>
          <w:sz w:val="20"/>
        </w:rPr>
        <w:t>Susan Fairweather-Tait</w:t>
      </w:r>
      <w:r>
        <w:rPr>
          <w:rFonts w:ascii="Times New Roman" w:hAnsi="Times New Roman"/>
          <w:sz w:val="20"/>
        </w:rPr>
        <w:t>], Elberts Flins [</w:t>
      </w:r>
      <w:r>
        <w:rPr>
          <w:rFonts w:ascii="Times New Roman" w:hAnsi="Times New Roman"/>
          <w:i/>
          <w:iCs/>
          <w:sz w:val="20"/>
        </w:rPr>
        <w:t>Albert Flynn</w:t>
      </w:r>
      <w:r>
        <w:rPr>
          <w:rFonts w:ascii="Times New Roman" w:hAnsi="Times New Roman"/>
          <w:sz w:val="20"/>
        </w:rPr>
        <w:t>], Inese Golija [</w:t>
      </w:r>
      <w:r>
        <w:rPr>
          <w:rFonts w:ascii="Times New Roman" w:hAnsi="Times New Roman"/>
          <w:i/>
          <w:iCs/>
          <w:sz w:val="20"/>
        </w:rPr>
        <w:t>Ines Golly</w:t>
      </w:r>
      <w:r>
        <w:rPr>
          <w:rFonts w:ascii="Times New Roman" w:hAnsi="Times New Roman"/>
          <w:sz w:val="20"/>
        </w:rPr>
        <w:t>], Hannu Korhonens [</w:t>
      </w:r>
      <w:r>
        <w:rPr>
          <w:rFonts w:ascii="Times New Roman" w:hAnsi="Times New Roman"/>
          <w:i/>
          <w:iCs/>
          <w:sz w:val="20"/>
        </w:rPr>
        <w:t>Hannu Korhonen</w:t>
      </w:r>
      <w:r>
        <w:rPr>
          <w:rFonts w:ascii="Times New Roman" w:hAnsi="Times New Roman"/>
          <w:sz w:val="20"/>
        </w:rPr>
        <w:t>], Pagona Lagiu [</w:t>
      </w:r>
      <w:r>
        <w:rPr>
          <w:rFonts w:ascii="Times New Roman" w:hAnsi="Times New Roman"/>
          <w:i/>
          <w:iCs/>
          <w:sz w:val="20"/>
        </w:rPr>
        <w:t>Pagona Lagiou</w:t>
      </w:r>
      <w:r>
        <w:rPr>
          <w:rFonts w:ascii="Times New Roman" w:hAnsi="Times New Roman"/>
          <w:sz w:val="20"/>
        </w:rPr>
        <w:t>], Martīnuss Lēvīkss [</w:t>
      </w:r>
      <w:r>
        <w:rPr>
          <w:rFonts w:ascii="Times New Roman" w:hAnsi="Times New Roman"/>
          <w:i/>
          <w:iCs/>
          <w:sz w:val="20"/>
        </w:rPr>
        <w:t>Martinus Løvik</w:t>
      </w:r>
      <w:r>
        <w:rPr>
          <w:rFonts w:ascii="Times New Roman" w:hAnsi="Times New Roman"/>
          <w:sz w:val="20"/>
        </w:rPr>
        <w:t>], Rosandžēla Marčelli [</w:t>
      </w:r>
      <w:r>
        <w:rPr>
          <w:rFonts w:ascii="Times New Roman" w:hAnsi="Times New Roman"/>
          <w:i/>
          <w:iCs/>
          <w:sz w:val="20"/>
        </w:rPr>
        <w:t>Rosangela Marchelli</w:t>
      </w:r>
      <w:r>
        <w:rPr>
          <w:rFonts w:ascii="Times New Roman" w:hAnsi="Times New Roman"/>
          <w:sz w:val="20"/>
        </w:rPr>
        <w:t>], Ambruāzs Martēns [</w:t>
      </w:r>
      <w:r>
        <w:rPr>
          <w:rFonts w:ascii="Times New Roman" w:hAnsi="Times New Roman"/>
          <w:i/>
          <w:iCs/>
          <w:sz w:val="20"/>
        </w:rPr>
        <w:t>Ambroise Martin</w:t>
      </w:r>
      <w:r>
        <w:rPr>
          <w:rFonts w:ascii="Times New Roman" w:hAnsi="Times New Roman"/>
          <w:sz w:val="20"/>
        </w:rPr>
        <w:t>], Bevans Moselejs [</w:t>
      </w:r>
      <w:r>
        <w:rPr>
          <w:rFonts w:ascii="Times New Roman" w:hAnsi="Times New Roman"/>
          <w:i/>
          <w:iCs/>
          <w:sz w:val="20"/>
        </w:rPr>
        <w:t>Bevan Moseley</w:t>
      </w:r>
      <w:r>
        <w:rPr>
          <w:rFonts w:ascii="Times New Roman" w:hAnsi="Times New Roman"/>
          <w:sz w:val="20"/>
        </w:rPr>
        <w:t>], Monika Neiheizera-Bertholda [</w:t>
      </w:r>
      <w:r>
        <w:rPr>
          <w:rFonts w:ascii="Times New Roman" w:hAnsi="Times New Roman"/>
          <w:i/>
          <w:iCs/>
          <w:sz w:val="20"/>
        </w:rPr>
        <w:t>Monika Neuhäuser-Berthold</w:t>
      </w:r>
      <w:r>
        <w:rPr>
          <w:rFonts w:ascii="Times New Roman" w:hAnsi="Times New Roman"/>
          <w:sz w:val="20"/>
        </w:rPr>
        <w:t>], Hildegarde Prirembela [</w:t>
      </w:r>
      <w:r>
        <w:rPr>
          <w:rFonts w:ascii="Times New Roman" w:hAnsi="Times New Roman"/>
          <w:i/>
          <w:iCs/>
          <w:sz w:val="20"/>
        </w:rPr>
        <w:t>Hildegard Przyrembel</w:t>
      </w:r>
      <w:r>
        <w:rPr>
          <w:rFonts w:ascii="Times New Roman" w:hAnsi="Times New Roman"/>
          <w:sz w:val="20"/>
        </w:rPr>
        <w:t>], Sepo Salminens [</w:t>
      </w:r>
      <w:r>
        <w:rPr>
          <w:rFonts w:ascii="Times New Roman" w:hAnsi="Times New Roman"/>
          <w:i/>
          <w:iCs/>
          <w:sz w:val="20"/>
        </w:rPr>
        <w:t>Seppo Salminen</w:t>
      </w:r>
      <w:r>
        <w:rPr>
          <w:rFonts w:ascii="Times New Roman" w:hAnsi="Times New Roman"/>
          <w:sz w:val="20"/>
        </w:rPr>
        <w:t>], Jolanda Sansa [</w:t>
      </w:r>
      <w:r>
        <w:rPr>
          <w:rFonts w:ascii="Times New Roman" w:hAnsi="Times New Roman"/>
          <w:i/>
          <w:iCs/>
          <w:sz w:val="20"/>
        </w:rPr>
        <w:t>Yolanda Sanz</w:t>
      </w:r>
      <w:r>
        <w:rPr>
          <w:rFonts w:ascii="Times New Roman" w:hAnsi="Times New Roman"/>
          <w:sz w:val="20"/>
        </w:rPr>
        <w:t>], Šons (Dž. Dž.) Streins [</w:t>
      </w:r>
      <w:r>
        <w:rPr>
          <w:rFonts w:ascii="Times New Roman" w:hAnsi="Times New Roman"/>
          <w:i/>
          <w:iCs/>
          <w:sz w:val="20"/>
        </w:rPr>
        <w:t>Sean (J.J.)</w:t>
      </w:r>
      <w:r>
        <w:rPr>
          <w:rFonts w:ascii="Times New Roman" w:hAnsi="Times New Roman"/>
          <w:sz w:val="20"/>
        </w:rPr>
        <w:t xml:space="preserve"> </w:t>
      </w:r>
      <w:r>
        <w:rPr>
          <w:rFonts w:ascii="Times New Roman" w:hAnsi="Times New Roman"/>
          <w:i/>
          <w:iCs/>
          <w:sz w:val="20"/>
        </w:rPr>
        <w:t>Strain</w:t>
      </w:r>
      <w:r>
        <w:rPr>
          <w:rFonts w:ascii="Times New Roman" w:hAnsi="Times New Roman"/>
          <w:sz w:val="20"/>
        </w:rPr>
        <w:t>], Štefans Štrobels [</w:t>
      </w:r>
      <w:r>
        <w:rPr>
          <w:rFonts w:ascii="Times New Roman" w:hAnsi="Times New Roman"/>
          <w:i/>
          <w:iCs/>
          <w:sz w:val="20"/>
        </w:rPr>
        <w:t>Stephan Strobel</w:t>
      </w:r>
      <w:r>
        <w:rPr>
          <w:rFonts w:ascii="Times New Roman" w:hAnsi="Times New Roman"/>
          <w:sz w:val="20"/>
        </w:rPr>
        <w:t>], Inge Tetena [</w:t>
      </w:r>
      <w:r>
        <w:rPr>
          <w:rFonts w:ascii="Times New Roman" w:hAnsi="Times New Roman"/>
          <w:i/>
          <w:iCs/>
          <w:sz w:val="20"/>
        </w:rPr>
        <w:t>Inge Tetens</w:t>
      </w:r>
      <w:r>
        <w:rPr>
          <w:rFonts w:ascii="Times New Roman" w:hAnsi="Times New Roman"/>
          <w:sz w:val="20"/>
        </w:rPr>
        <w:t>], Daniels Tomē [</w:t>
      </w:r>
      <w:r>
        <w:rPr>
          <w:rFonts w:ascii="Times New Roman" w:hAnsi="Times New Roman"/>
          <w:i/>
          <w:iCs/>
          <w:sz w:val="20"/>
        </w:rPr>
        <w:t>Daniel Tomé</w:t>
      </w:r>
      <w:r>
        <w:rPr>
          <w:rFonts w:ascii="Times New Roman" w:hAnsi="Times New Roman"/>
          <w:sz w:val="20"/>
        </w:rPr>
        <w:t>], Hendriks van Loverens [</w:t>
      </w:r>
      <w:r>
        <w:rPr>
          <w:rFonts w:ascii="Times New Roman" w:hAnsi="Times New Roman"/>
          <w:i/>
          <w:iCs/>
          <w:sz w:val="20"/>
        </w:rPr>
        <w:t>Hendrik van Loveren</w:t>
      </w:r>
      <w:r>
        <w:rPr>
          <w:rFonts w:ascii="Times New Roman" w:hAnsi="Times New Roman"/>
          <w:sz w:val="20"/>
        </w:rPr>
        <w:t>] un Hanss Ferhāgens [</w:t>
      </w:r>
      <w:r>
        <w:rPr>
          <w:rFonts w:ascii="Times New Roman" w:hAnsi="Times New Roman"/>
          <w:i/>
          <w:iCs/>
          <w:sz w:val="20"/>
        </w:rPr>
        <w:t>Hans Verhagen</w:t>
      </w:r>
      <w:r>
        <w:rPr>
          <w:rFonts w:ascii="Times New Roman" w:hAnsi="Times New Roman"/>
          <w:sz w:val="20"/>
        </w:rPr>
        <w:t xml:space="preserve">]. Sarakstei – </w:t>
      </w:r>
      <w:r>
        <w:rPr>
          <w:rFonts w:ascii="Times New Roman" w:hAnsi="Times New Roman"/>
          <w:color w:val="171795"/>
          <w:sz w:val="20"/>
          <w:u w:val="single" w:color="171795"/>
        </w:rPr>
        <w:t>nda@efsa.europa.eu</w:t>
      </w:r>
    </w:p>
  </w:footnote>
  <w:footnote w:id="3">
    <w:p w14:paraId="500A1684" w14:textId="49FBF7A6" w:rsidR="00412CDC" w:rsidRDefault="00412CDC" w:rsidP="003D3497">
      <w:pPr>
        <w:pStyle w:val="Vresteksts"/>
        <w:jc w:val="both"/>
        <w:rPr>
          <w:rFonts w:ascii="Times New Roman" w:hAnsi="Times New Roman"/>
        </w:rPr>
      </w:pPr>
      <w:r>
        <w:rPr>
          <w:rStyle w:val="Vresatsauce"/>
          <w:rFonts w:ascii="Times New Roman" w:hAnsi="Times New Roman" w:cs="Times New Roman"/>
        </w:rPr>
        <w:footnoteRef/>
      </w:r>
      <w:r>
        <w:t> </w:t>
      </w:r>
      <w:r>
        <w:rPr>
          <w:rFonts w:ascii="Times New Roman" w:hAnsi="Times New Roman"/>
        </w:rPr>
        <w:t xml:space="preserve">Atzinība. Ekspertu grupa vēlas pateikties Augstākā daudzuma darba grupas dalībniekiem – Elbertam Flinam, Ambruāzam Martēnam, Hildegardei Prirembelai un Šonam (Dž. Dž.) Streinam – par šī zinātniskā atzinuma sagatavošanā ieguldīto darbu un </w:t>
      </w:r>
      <w:r>
        <w:rPr>
          <w:rFonts w:ascii="Times New Roman" w:hAnsi="Times New Roman"/>
          <w:i/>
          <w:iCs/>
        </w:rPr>
        <w:t>EFSA</w:t>
      </w:r>
      <w:r>
        <w:rPr>
          <w:rFonts w:ascii="Times New Roman" w:hAnsi="Times New Roman"/>
        </w:rPr>
        <w:t> darbiniecei – Anjai Brēnstrupai [</w:t>
      </w:r>
      <w:r>
        <w:rPr>
          <w:rFonts w:ascii="Times New Roman" w:hAnsi="Times New Roman"/>
          <w:i/>
          <w:iCs/>
        </w:rPr>
        <w:t>Anja Brönstrup</w:t>
      </w:r>
      <w:r>
        <w:rPr>
          <w:rFonts w:ascii="Times New Roman" w:hAnsi="Times New Roman"/>
        </w:rPr>
        <w:t>] – par šī zinātniskā atzinuma sagatavošanai sniegto atbalstu.</w:t>
      </w:r>
    </w:p>
    <w:p w14:paraId="1DA6B4B3" w14:textId="77777777" w:rsidR="000E6F18" w:rsidRPr="005A2DCA" w:rsidRDefault="000E6F18" w:rsidP="000E6F18">
      <w:pPr>
        <w:jc w:val="both"/>
        <w:rPr>
          <w:rFonts w:ascii="Times New Roman" w:eastAsia="Times New Roman" w:hAnsi="Times New Roman" w:cs="Times New Roman"/>
          <w:noProof/>
          <w:sz w:val="24"/>
          <w:szCs w:val="11"/>
          <w:lang w:val="en-GB"/>
        </w:rPr>
      </w:pPr>
    </w:p>
    <w:p w14:paraId="1F6EFE23" w14:textId="77777777" w:rsidR="000E6F18" w:rsidRPr="000E6F18" w:rsidRDefault="000E6F18" w:rsidP="000E6F18">
      <w:pPr>
        <w:jc w:val="both"/>
        <w:rPr>
          <w:rFonts w:ascii="Times New Roman" w:eastAsia="Times New Roman" w:hAnsi="Times New Roman" w:cs="Times New Roman"/>
          <w:noProof/>
          <w:sz w:val="20"/>
          <w:szCs w:val="20"/>
        </w:rPr>
      </w:pPr>
      <w:r w:rsidRPr="000E6F18">
        <w:rPr>
          <w:rFonts w:ascii="Times New Roman" w:hAnsi="Times New Roman"/>
          <w:sz w:val="20"/>
          <w:szCs w:val="20"/>
        </w:rPr>
        <w:t xml:space="preserve">Atsaucēm: </w:t>
      </w:r>
      <w:r w:rsidRPr="000E6F18">
        <w:rPr>
          <w:rFonts w:ascii="Times New Roman" w:hAnsi="Times New Roman"/>
          <w:i/>
          <w:iCs/>
          <w:sz w:val="20"/>
          <w:szCs w:val="20"/>
        </w:rPr>
        <w:t>EFSA</w:t>
      </w:r>
      <w:r w:rsidRPr="000E6F18">
        <w:rPr>
          <w:rFonts w:ascii="Times New Roman" w:hAnsi="Times New Roman"/>
          <w:sz w:val="20"/>
          <w:szCs w:val="20"/>
        </w:rPr>
        <w:t xml:space="preserve"> Diētisko produktu, uztura un alerģiju zinātnes ekspertu grupa (</w:t>
      </w:r>
      <w:r w:rsidRPr="000E6F18">
        <w:rPr>
          <w:rFonts w:ascii="Times New Roman" w:hAnsi="Times New Roman"/>
          <w:i/>
          <w:iCs/>
          <w:sz w:val="20"/>
          <w:szCs w:val="20"/>
        </w:rPr>
        <w:t>NDA</w:t>
      </w:r>
      <w:r w:rsidRPr="000E6F18">
        <w:rPr>
          <w:rFonts w:ascii="Times New Roman" w:hAnsi="Times New Roman"/>
          <w:sz w:val="20"/>
          <w:szCs w:val="20"/>
        </w:rPr>
        <w:t xml:space="preserve">); Zinātniskais atzinums par pieļaujamo augstāko uzņemamo D vitamīna daudzumu. </w:t>
      </w:r>
      <w:r w:rsidRPr="000E6F18">
        <w:rPr>
          <w:rFonts w:ascii="Times New Roman" w:hAnsi="Times New Roman"/>
          <w:i/>
          <w:iCs/>
          <w:sz w:val="20"/>
          <w:szCs w:val="20"/>
        </w:rPr>
        <w:t>EFSA</w:t>
      </w:r>
      <w:r w:rsidRPr="000E6F18">
        <w:rPr>
          <w:rFonts w:ascii="Times New Roman" w:hAnsi="Times New Roman"/>
          <w:sz w:val="20"/>
          <w:szCs w:val="20"/>
        </w:rPr>
        <w:t xml:space="preserve"> žurnāls 2012; 10(7):2813. [45 lpp.] doi:10.2903/j.efsa.2012.2813. Pieejams tiešsaistē: </w:t>
      </w:r>
      <w:r w:rsidRPr="000E6F18">
        <w:rPr>
          <w:rFonts w:ascii="Times New Roman" w:hAnsi="Times New Roman"/>
          <w:color w:val="171795"/>
          <w:sz w:val="20"/>
          <w:szCs w:val="20"/>
          <w:u w:val="single" w:color="171795"/>
        </w:rPr>
        <w:t>www.efsa.europa.eu/efsajournal</w:t>
      </w:r>
    </w:p>
    <w:p w14:paraId="001846A8" w14:textId="77777777" w:rsidR="000E6F18" w:rsidRPr="000E6F18" w:rsidRDefault="000E6F18" w:rsidP="000E6F18">
      <w:pPr>
        <w:jc w:val="both"/>
        <w:rPr>
          <w:rFonts w:ascii="Times New Roman" w:eastAsia="Times New Roman" w:hAnsi="Times New Roman" w:cs="Times New Roman"/>
          <w:noProof/>
          <w:sz w:val="20"/>
          <w:szCs w:val="20"/>
          <w:lang w:val="en-GB"/>
        </w:rPr>
      </w:pPr>
    </w:p>
    <w:p w14:paraId="3E5B4883" w14:textId="77777777" w:rsidR="000E6F18" w:rsidRPr="000E6F18" w:rsidRDefault="000E6F18" w:rsidP="000E6F18">
      <w:pPr>
        <w:pStyle w:val="Vresteksts"/>
        <w:jc w:val="both"/>
        <w:rPr>
          <w:rFonts w:ascii="Times New Roman" w:hAnsi="Times New Roman"/>
        </w:rPr>
      </w:pPr>
      <w:r w:rsidRPr="000E6F18">
        <w:rPr>
          <w:rFonts w:ascii="Times New Roman" w:hAnsi="Times New Roman"/>
        </w:rPr>
        <w:t>Šā dokumenta tulkojumu veicis Valsts valodas centrs, un tas nav oficiāls EFSA tulkojums. Dokumenta autentiskais teksts ir apstiprināts angļu valodā un ir pieejams tīmekļa vietnē Wiley Online.</w:t>
      </w:r>
    </w:p>
    <w:p w14:paraId="4EF9AD3F" w14:textId="77777777" w:rsidR="000E6F18" w:rsidRPr="005A2DCA" w:rsidRDefault="000E6F18" w:rsidP="000E6F18">
      <w:pPr>
        <w:jc w:val="both"/>
        <w:rPr>
          <w:rFonts w:ascii="Times New Roman" w:eastAsia="Times New Roman" w:hAnsi="Times New Roman" w:cs="Times New Roman"/>
          <w:noProof/>
          <w:sz w:val="24"/>
          <w:szCs w:val="20"/>
          <w:lang w:val="en-GB"/>
        </w:rPr>
      </w:pPr>
    </w:p>
    <w:p w14:paraId="7D46BBFC" w14:textId="3C3337BF" w:rsidR="000E6F18" w:rsidRPr="000E6F18" w:rsidRDefault="000E6F18" w:rsidP="000E6F18">
      <w:pPr>
        <w:jc w:val="both"/>
        <w:rPr>
          <w:rFonts w:ascii="Times New Roman" w:hAnsi="Times New Roman"/>
          <w:noProof/>
          <w:color w:val="171795"/>
          <w:sz w:val="24"/>
        </w:rPr>
      </w:pPr>
      <w:r>
        <w:rPr>
          <w:rFonts w:ascii="Times New Roman" w:hAnsi="Times New Roman"/>
          <w:color w:val="171795"/>
          <w:sz w:val="24"/>
        </w:rPr>
        <w:t>© Eiropas Pārtikas nekaitīguma iestāde, 2012.</w:t>
      </w:r>
    </w:p>
  </w:footnote>
  <w:footnote w:id="4">
    <w:p w14:paraId="69D97298" w14:textId="40064549" w:rsidR="00412CDC" w:rsidRPr="006F1671" w:rsidRDefault="00412CDC" w:rsidP="006F1671">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Eiropas Parlamenta un Padomes 2006. gada 20. decembra Regula (EK) Nr. 1925/2006 par vitamīnu un minerālvielu, un dažu citu vielu pievienošanu pārtikai. OV L 404, 30.12.2006., 26.–38. lpp.</w:t>
      </w:r>
    </w:p>
  </w:footnote>
  <w:footnote w:id="5">
    <w:p w14:paraId="1865676A" w14:textId="0881A5AB" w:rsidR="00412CDC" w:rsidRPr="006F1671" w:rsidRDefault="00412CDC" w:rsidP="006F1671">
      <w:pPr>
        <w:pStyle w:val="Vresteksts"/>
        <w:jc w:val="both"/>
      </w:pPr>
      <w:r>
        <w:rPr>
          <w:rStyle w:val="Vresatsauce"/>
          <w:rFonts w:ascii="Times New Roman" w:hAnsi="Times New Roman" w:cs="Times New Roman"/>
        </w:rPr>
        <w:footnoteRef/>
      </w:r>
      <w:r>
        <w:t xml:space="preserve"> </w:t>
      </w:r>
      <w:r>
        <w:rPr>
          <w:rFonts w:ascii="Times New Roman" w:hAnsi="Times New Roman"/>
        </w:rPr>
        <w:t>Eiropas Parlamenta un Padomes 2002. gada 10. jūnija Direktīva 2002/46/EK par dalībvalstu tiesību aktu tuvināšanu attiecībā uz uztura bagātinātājiem. OV L 183, 12.07.2002., 51.–57. lpp.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F351" w14:textId="77777777" w:rsidR="007C22F0" w:rsidRPr="009534D6" w:rsidRDefault="007C22F0" w:rsidP="007C22F0">
    <w:pPr>
      <w:pStyle w:val="Galvene"/>
      <w:tabs>
        <w:tab w:val="clear" w:pos="4153"/>
        <w:tab w:val="clear" w:pos="8306"/>
      </w:tabs>
      <w:rPr>
        <w:rStyle w:val="Lappusesnumurs"/>
        <w:rFonts w:ascii="Times New Roman" w:hAnsi="Times New Roman" w:cs="Times New Roman"/>
        <w:sz w:val="20"/>
        <w:szCs w:val="20"/>
      </w:rPr>
    </w:pPr>
    <w:bookmarkStart w:id="182" w:name="_Hlk496261784"/>
    <w:bookmarkStart w:id="183" w:name="_Hlk496261785"/>
    <w:bookmarkStart w:id="184" w:name="_Hlk496261786"/>
    <w:bookmarkStart w:id="185" w:name="_Hlk502757728"/>
    <w:bookmarkStart w:id="186" w:name="_Hlk502757729"/>
    <w:bookmarkStart w:id="187" w:name="_Hlk502757738"/>
    <w:bookmarkStart w:id="188" w:name="_Hlk502757739"/>
    <w:bookmarkStart w:id="189" w:name="_Hlk30491084"/>
    <w:bookmarkStart w:id="190" w:name="_Hlk30491085"/>
  </w:p>
  <w:p w14:paraId="2322283E" w14:textId="77777777" w:rsidR="007C22F0" w:rsidRPr="009534D6" w:rsidRDefault="007C22F0" w:rsidP="0034596F">
    <w:pPr>
      <w:pStyle w:val="Galvene"/>
      <w:tabs>
        <w:tab w:val="clear" w:pos="4153"/>
        <w:tab w:val="clear" w:pos="8306"/>
        <w:tab w:val="right" w:leader="underscore" w:pos="9072"/>
      </w:tabs>
      <w:rPr>
        <w:rStyle w:val="Lappusesnumurs"/>
        <w:rFonts w:ascii="Times New Roman" w:hAnsi="Times New Roman" w:cs="Times New Roman"/>
        <w:sz w:val="20"/>
        <w:szCs w:val="20"/>
      </w:rPr>
    </w:pPr>
    <w:r w:rsidRPr="009534D6">
      <w:rPr>
        <w:rStyle w:val="Lappusesnumurs"/>
        <w:rFonts w:ascii="Times New Roman" w:hAnsi="Times New Roman" w:cs="Times New Roman"/>
        <w:sz w:val="20"/>
        <w:szCs w:val="20"/>
      </w:rPr>
      <w:tab/>
    </w:r>
  </w:p>
  <w:bookmarkEnd w:id="182"/>
  <w:bookmarkEnd w:id="183"/>
  <w:bookmarkEnd w:id="184"/>
  <w:bookmarkEnd w:id="185"/>
  <w:bookmarkEnd w:id="186"/>
  <w:bookmarkEnd w:id="187"/>
  <w:bookmarkEnd w:id="188"/>
  <w:bookmarkEnd w:id="189"/>
  <w:bookmarkEnd w:id="190"/>
  <w:p w14:paraId="66A7F3B1" w14:textId="62455DCA" w:rsidR="00412CDC" w:rsidRPr="007C22F0" w:rsidRDefault="00412CDC" w:rsidP="007C22F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296B" w14:textId="77777777" w:rsidR="00451660" w:rsidRPr="009534D6" w:rsidRDefault="00451660" w:rsidP="00451660">
    <w:pPr>
      <w:pBdr>
        <w:bottom w:val="single" w:sz="12" w:space="5" w:color="auto"/>
      </w:pBdr>
      <w:rPr>
        <w:rFonts w:ascii="Times New Roman" w:hAnsi="Times New Roman" w:cs="Times New Roman"/>
        <w:spacing w:val="-2"/>
        <w:sz w:val="20"/>
        <w:szCs w:val="20"/>
      </w:rPr>
    </w:pPr>
    <w:bookmarkStart w:id="191" w:name="_Hlk496261745"/>
    <w:bookmarkStart w:id="192" w:name="_Hlk496261746"/>
    <w:bookmarkStart w:id="193" w:name="_Hlk496261747"/>
    <w:bookmarkStart w:id="194" w:name="_Hlk30491063"/>
    <w:bookmarkStart w:id="195" w:name="_Hlk30491064"/>
  </w:p>
  <w:bookmarkEnd w:id="191"/>
  <w:bookmarkEnd w:id="192"/>
  <w:bookmarkEnd w:id="193"/>
  <w:bookmarkEnd w:id="194"/>
  <w:bookmarkEnd w:id="195"/>
  <w:p w14:paraId="7B4BD844" w14:textId="77777777" w:rsidR="00451660" w:rsidRPr="009534D6" w:rsidRDefault="00451660" w:rsidP="00451660">
    <w:pPr>
      <w:pStyle w:val="Galvene"/>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9D548" w14:textId="77777777" w:rsidR="00480324" w:rsidRPr="009534D6" w:rsidRDefault="00480324" w:rsidP="007C22F0">
    <w:pPr>
      <w:pStyle w:val="Galvene"/>
      <w:tabs>
        <w:tab w:val="clear" w:pos="4153"/>
        <w:tab w:val="clear" w:pos="8306"/>
      </w:tabs>
      <w:rPr>
        <w:rStyle w:val="Lappusesnumurs"/>
        <w:rFonts w:ascii="Times New Roman" w:hAnsi="Times New Roman" w:cs="Times New Roman"/>
        <w:sz w:val="20"/>
        <w:szCs w:val="20"/>
      </w:rPr>
    </w:pPr>
  </w:p>
  <w:p w14:paraId="614805E5" w14:textId="77777777" w:rsidR="00480324" w:rsidRPr="009534D6" w:rsidRDefault="00480324" w:rsidP="00391D2C">
    <w:pPr>
      <w:pStyle w:val="Galvene"/>
      <w:tabs>
        <w:tab w:val="clear" w:pos="4153"/>
        <w:tab w:val="clear" w:pos="8306"/>
        <w:tab w:val="right" w:leader="underscore" w:pos="14572"/>
      </w:tabs>
      <w:rPr>
        <w:rStyle w:val="Lappusesnumurs"/>
        <w:rFonts w:ascii="Times New Roman" w:hAnsi="Times New Roman" w:cs="Times New Roman"/>
        <w:sz w:val="20"/>
        <w:szCs w:val="20"/>
      </w:rPr>
    </w:pPr>
    <w:r w:rsidRPr="009534D6">
      <w:rPr>
        <w:rStyle w:val="Lappusesnumurs"/>
        <w:rFonts w:ascii="Times New Roman" w:hAnsi="Times New Roman" w:cs="Times New Roman"/>
        <w:sz w:val="20"/>
        <w:szCs w:val="20"/>
      </w:rPr>
      <w:tab/>
    </w:r>
  </w:p>
  <w:p w14:paraId="2316FAC2" w14:textId="77777777" w:rsidR="00480324" w:rsidRPr="00391D2C" w:rsidRDefault="00480324" w:rsidP="007C22F0">
    <w:pPr>
      <w:pStyle w:val="Galvene"/>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0326A"/>
    <w:multiLevelType w:val="hybridMultilevel"/>
    <w:tmpl w:val="948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7D1574F"/>
    <w:multiLevelType w:val="hybridMultilevel"/>
    <w:tmpl w:val="6492CC5E"/>
    <w:lvl w:ilvl="0" w:tplc="CECA9804">
      <w:start w:val="1"/>
      <w:numFmt w:val="decimal"/>
      <w:lvlText w:val="%1."/>
      <w:lvlJc w:val="left"/>
      <w:pPr>
        <w:ind w:left="998" w:hanging="840"/>
        <w:jc w:val="left"/>
      </w:pPr>
      <w:rPr>
        <w:rFonts w:ascii="Times New Roman" w:eastAsia="Times New Roman" w:hAnsi="Times New Roman" w:hint="default"/>
        <w:b/>
        <w:bCs/>
        <w:sz w:val="22"/>
        <w:szCs w:val="22"/>
      </w:rPr>
    </w:lvl>
    <w:lvl w:ilvl="1" w:tplc="5AFE37AC">
      <w:start w:val="1"/>
      <w:numFmt w:val="decimal"/>
      <w:lvlText w:val="%1.%2."/>
      <w:lvlJc w:val="left"/>
      <w:pPr>
        <w:ind w:left="998" w:hanging="840"/>
        <w:jc w:val="left"/>
      </w:pPr>
      <w:rPr>
        <w:rFonts w:ascii="Times New Roman" w:eastAsia="Times New Roman" w:hAnsi="Times New Roman" w:hint="default"/>
        <w:b/>
        <w:bCs/>
        <w:sz w:val="22"/>
        <w:szCs w:val="22"/>
      </w:rPr>
    </w:lvl>
    <w:lvl w:ilvl="2" w:tplc="48D21B28">
      <w:start w:val="1"/>
      <w:numFmt w:val="decimal"/>
      <w:lvlText w:val="%1.%2.%3."/>
      <w:lvlJc w:val="left"/>
      <w:pPr>
        <w:ind w:left="878" w:hanging="720"/>
        <w:jc w:val="left"/>
      </w:pPr>
      <w:rPr>
        <w:rFonts w:ascii="Times New Roman" w:eastAsia="Times New Roman" w:hAnsi="Times New Roman" w:hint="default"/>
        <w:b/>
        <w:bCs/>
        <w:sz w:val="22"/>
        <w:szCs w:val="22"/>
      </w:rPr>
    </w:lvl>
    <w:lvl w:ilvl="3" w:tplc="2398DF20">
      <w:start w:val="1"/>
      <w:numFmt w:val="bullet"/>
      <w:lvlText w:val="•"/>
      <w:lvlJc w:val="left"/>
      <w:pPr>
        <w:ind w:left="2862" w:hanging="720"/>
      </w:pPr>
      <w:rPr>
        <w:rFonts w:hint="default"/>
      </w:rPr>
    </w:lvl>
    <w:lvl w:ilvl="4" w:tplc="7FB48B7E">
      <w:start w:val="1"/>
      <w:numFmt w:val="bullet"/>
      <w:lvlText w:val="•"/>
      <w:lvlJc w:val="left"/>
      <w:pPr>
        <w:ind w:left="3794" w:hanging="720"/>
      </w:pPr>
      <w:rPr>
        <w:rFonts w:hint="default"/>
      </w:rPr>
    </w:lvl>
    <w:lvl w:ilvl="5" w:tplc="F20E820E">
      <w:start w:val="1"/>
      <w:numFmt w:val="bullet"/>
      <w:lvlText w:val="•"/>
      <w:lvlJc w:val="left"/>
      <w:pPr>
        <w:ind w:left="4726" w:hanging="720"/>
      </w:pPr>
      <w:rPr>
        <w:rFonts w:hint="default"/>
      </w:rPr>
    </w:lvl>
    <w:lvl w:ilvl="6" w:tplc="C3481FFA">
      <w:start w:val="1"/>
      <w:numFmt w:val="bullet"/>
      <w:lvlText w:val="•"/>
      <w:lvlJc w:val="left"/>
      <w:pPr>
        <w:ind w:left="5658" w:hanging="720"/>
      </w:pPr>
      <w:rPr>
        <w:rFonts w:hint="default"/>
      </w:rPr>
    </w:lvl>
    <w:lvl w:ilvl="7" w:tplc="3AC8664E">
      <w:start w:val="1"/>
      <w:numFmt w:val="bullet"/>
      <w:lvlText w:val="•"/>
      <w:lvlJc w:val="left"/>
      <w:pPr>
        <w:ind w:left="6590" w:hanging="720"/>
      </w:pPr>
      <w:rPr>
        <w:rFonts w:hint="default"/>
      </w:rPr>
    </w:lvl>
    <w:lvl w:ilvl="8" w:tplc="1D2EC566">
      <w:start w:val="1"/>
      <w:numFmt w:val="bullet"/>
      <w:lvlText w:val="•"/>
      <w:lvlJc w:val="left"/>
      <w:pPr>
        <w:ind w:left="7522" w:hanging="720"/>
      </w:pPr>
      <w:rPr>
        <w:rFonts w:hint="default"/>
      </w:rPr>
    </w:lvl>
  </w:abstractNum>
  <w:abstractNum w:abstractNumId="2" w15:restartNumberingAfterBreak="0">
    <w:nsid w:val="21882900"/>
    <w:multiLevelType w:val="hybridMultilevel"/>
    <w:tmpl w:val="60066512"/>
    <w:lvl w:ilvl="0" w:tplc="EECA71C4">
      <w:start w:val="1"/>
      <w:numFmt w:val="upperLetter"/>
      <w:lvlText w:val="%1."/>
      <w:lvlJc w:val="left"/>
      <w:pPr>
        <w:ind w:left="516" w:hanging="359"/>
        <w:jc w:val="left"/>
      </w:pPr>
      <w:rPr>
        <w:rFonts w:ascii="Times New Roman" w:eastAsia="Times New Roman" w:hAnsi="Times New Roman" w:hint="default"/>
        <w:b/>
        <w:bCs/>
        <w:spacing w:val="-2"/>
        <w:sz w:val="22"/>
        <w:szCs w:val="22"/>
      </w:rPr>
    </w:lvl>
    <w:lvl w:ilvl="1" w:tplc="C70E08EA">
      <w:start w:val="1"/>
      <w:numFmt w:val="bullet"/>
      <w:lvlText w:val="•"/>
      <w:lvlJc w:val="left"/>
      <w:pPr>
        <w:ind w:left="1964" w:hanging="359"/>
      </w:pPr>
      <w:rPr>
        <w:rFonts w:hint="default"/>
      </w:rPr>
    </w:lvl>
    <w:lvl w:ilvl="2" w:tplc="322E75B0">
      <w:start w:val="1"/>
      <w:numFmt w:val="bullet"/>
      <w:lvlText w:val="•"/>
      <w:lvlJc w:val="left"/>
      <w:pPr>
        <w:ind w:left="3412" w:hanging="359"/>
      </w:pPr>
      <w:rPr>
        <w:rFonts w:hint="default"/>
      </w:rPr>
    </w:lvl>
    <w:lvl w:ilvl="3" w:tplc="5FB4DAE0">
      <w:start w:val="1"/>
      <w:numFmt w:val="bullet"/>
      <w:lvlText w:val="•"/>
      <w:lvlJc w:val="left"/>
      <w:pPr>
        <w:ind w:left="4861" w:hanging="359"/>
      </w:pPr>
      <w:rPr>
        <w:rFonts w:hint="default"/>
      </w:rPr>
    </w:lvl>
    <w:lvl w:ilvl="4" w:tplc="7D92D442">
      <w:start w:val="1"/>
      <w:numFmt w:val="bullet"/>
      <w:lvlText w:val="•"/>
      <w:lvlJc w:val="left"/>
      <w:pPr>
        <w:ind w:left="6309" w:hanging="359"/>
      </w:pPr>
      <w:rPr>
        <w:rFonts w:hint="default"/>
      </w:rPr>
    </w:lvl>
    <w:lvl w:ilvl="5" w:tplc="5EAC785E">
      <w:start w:val="1"/>
      <w:numFmt w:val="bullet"/>
      <w:lvlText w:val="•"/>
      <w:lvlJc w:val="left"/>
      <w:pPr>
        <w:ind w:left="7757" w:hanging="359"/>
      </w:pPr>
      <w:rPr>
        <w:rFonts w:hint="default"/>
      </w:rPr>
    </w:lvl>
    <w:lvl w:ilvl="6" w:tplc="0CD24596">
      <w:start w:val="1"/>
      <w:numFmt w:val="bullet"/>
      <w:lvlText w:val="•"/>
      <w:lvlJc w:val="left"/>
      <w:pPr>
        <w:ind w:left="9205" w:hanging="359"/>
      </w:pPr>
      <w:rPr>
        <w:rFonts w:hint="default"/>
      </w:rPr>
    </w:lvl>
    <w:lvl w:ilvl="7" w:tplc="D9900F32">
      <w:start w:val="1"/>
      <w:numFmt w:val="bullet"/>
      <w:lvlText w:val="•"/>
      <w:lvlJc w:val="left"/>
      <w:pPr>
        <w:ind w:left="10653" w:hanging="359"/>
      </w:pPr>
      <w:rPr>
        <w:rFonts w:hint="default"/>
      </w:rPr>
    </w:lvl>
    <w:lvl w:ilvl="8" w:tplc="56CC5326">
      <w:start w:val="1"/>
      <w:numFmt w:val="bullet"/>
      <w:lvlText w:val="•"/>
      <w:lvlJc w:val="left"/>
      <w:pPr>
        <w:ind w:left="12102" w:hanging="359"/>
      </w:pPr>
      <w:rPr>
        <w:rFonts w:hint="default"/>
      </w:rPr>
    </w:lvl>
  </w:abstractNum>
  <w:abstractNum w:abstractNumId="3" w15:restartNumberingAfterBreak="0">
    <w:nsid w:val="26721DD4"/>
    <w:multiLevelType w:val="hybridMultilevel"/>
    <w:tmpl w:val="23C4A360"/>
    <w:lvl w:ilvl="0" w:tplc="2E443B68">
      <w:start w:val="1"/>
      <w:numFmt w:val="bullet"/>
      <w:lvlText w:val="-"/>
      <w:lvlJc w:val="left"/>
      <w:pPr>
        <w:ind w:left="878" w:hanging="360"/>
      </w:pPr>
      <w:rPr>
        <w:rFonts w:ascii="Times New Roman" w:eastAsia="Times New Roman" w:hAnsi="Times New Roman" w:hint="default"/>
        <w:sz w:val="22"/>
        <w:szCs w:val="22"/>
      </w:rPr>
    </w:lvl>
    <w:lvl w:ilvl="1" w:tplc="921A6314">
      <w:start w:val="1"/>
      <w:numFmt w:val="bullet"/>
      <w:lvlText w:val="•"/>
      <w:lvlJc w:val="left"/>
      <w:pPr>
        <w:ind w:left="1729" w:hanging="360"/>
      </w:pPr>
      <w:rPr>
        <w:rFonts w:hint="default"/>
      </w:rPr>
    </w:lvl>
    <w:lvl w:ilvl="2" w:tplc="89B8E9E6">
      <w:start w:val="1"/>
      <w:numFmt w:val="bullet"/>
      <w:lvlText w:val="•"/>
      <w:lvlJc w:val="left"/>
      <w:pPr>
        <w:ind w:left="2580" w:hanging="360"/>
      </w:pPr>
      <w:rPr>
        <w:rFonts w:hint="default"/>
      </w:rPr>
    </w:lvl>
    <w:lvl w:ilvl="3" w:tplc="BC3AB19A">
      <w:start w:val="1"/>
      <w:numFmt w:val="bullet"/>
      <w:lvlText w:val="•"/>
      <w:lvlJc w:val="left"/>
      <w:pPr>
        <w:ind w:left="3431" w:hanging="360"/>
      </w:pPr>
      <w:rPr>
        <w:rFonts w:hint="default"/>
      </w:rPr>
    </w:lvl>
    <w:lvl w:ilvl="4" w:tplc="DBA6082C">
      <w:start w:val="1"/>
      <w:numFmt w:val="bullet"/>
      <w:lvlText w:val="•"/>
      <w:lvlJc w:val="left"/>
      <w:pPr>
        <w:ind w:left="4281" w:hanging="360"/>
      </w:pPr>
      <w:rPr>
        <w:rFonts w:hint="default"/>
      </w:rPr>
    </w:lvl>
    <w:lvl w:ilvl="5" w:tplc="BA02741C">
      <w:start w:val="1"/>
      <w:numFmt w:val="bullet"/>
      <w:lvlText w:val="•"/>
      <w:lvlJc w:val="left"/>
      <w:pPr>
        <w:ind w:left="5132" w:hanging="360"/>
      </w:pPr>
      <w:rPr>
        <w:rFonts w:hint="default"/>
      </w:rPr>
    </w:lvl>
    <w:lvl w:ilvl="6" w:tplc="EDAEB374">
      <w:start w:val="1"/>
      <w:numFmt w:val="bullet"/>
      <w:lvlText w:val="•"/>
      <w:lvlJc w:val="left"/>
      <w:pPr>
        <w:ind w:left="5983" w:hanging="360"/>
      </w:pPr>
      <w:rPr>
        <w:rFonts w:hint="default"/>
      </w:rPr>
    </w:lvl>
    <w:lvl w:ilvl="7" w:tplc="F1EEC8EC">
      <w:start w:val="1"/>
      <w:numFmt w:val="bullet"/>
      <w:lvlText w:val="•"/>
      <w:lvlJc w:val="left"/>
      <w:pPr>
        <w:ind w:left="6834" w:hanging="360"/>
      </w:pPr>
      <w:rPr>
        <w:rFonts w:hint="default"/>
      </w:rPr>
    </w:lvl>
    <w:lvl w:ilvl="8" w:tplc="92008DA6">
      <w:start w:val="1"/>
      <w:numFmt w:val="bullet"/>
      <w:lvlText w:val="•"/>
      <w:lvlJc w:val="left"/>
      <w:pPr>
        <w:ind w:left="7684" w:hanging="360"/>
      </w:pPr>
      <w:rPr>
        <w:rFonts w:hint="default"/>
      </w:rPr>
    </w:lvl>
  </w:abstractNum>
  <w:abstractNum w:abstractNumId="4" w15:restartNumberingAfterBreak="0">
    <w:nsid w:val="48EB347E"/>
    <w:multiLevelType w:val="hybridMultilevel"/>
    <w:tmpl w:val="F0988FEC"/>
    <w:lvl w:ilvl="0" w:tplc="F1609D40">
      <w:start w:val="1"/>
      <w:numFmt w:val="upperLetter"/>
      <w:lvlText w:val="%1."/>
      <w:lvlJc w:val="left"/>
      <w:pPr>
        <w:ind w:left="638" w:hanging="480"/>
        <w:jc w:val="left"/>
      </w:pPr>
      <w:rPr>
        <w:rFonts w:ascii="Times New Roman" w:eastAsia="Times New Roman" w:hAnsi="Times New Roman" w:hint="default"/>
        <w:spacing w:val="-1"/>
        <w:sz w:val="22"/>
        <w:szCs w:val="22"/>
      </w:rPr>
    </w:lvl>
    <w:lvl w:ilvl="1" w:tplc="4BD812DA">
      <w:start w:val="1"/>
      <w:numFmt w:val="bullet"/>
      <w:lvlText w:val="•"/>
      <w:lvlJc w:val="left"/>
      <w:pPr>
        <w:ind w:left="1513" w:hanging="480"/>
      </w:pPr>
      <w:rPr>
        <w:rFonts w:hint="default"/>
      </w:rPr>
    </w:lvl>
    <w:lvl w:ilvl="2" w:tplc="8D7C7010">
      <w:start w:val="1"/>
      <w:numFmt w:val="bullet"/>
      <w:lvlText w:val="•"/>
      <w:lvlJc w:val="left"/>
      <w:pPr>
        <w:ind w:left="2388" w:hanging="480"/>
      </w:pPr>
      <w:rPr>
        <w:rFonts w:hint="default"/>
      </w:rPr>
    </w:lvl>
    <w:lvl w:ilvl="3" w:tplc="70B89E44">
      <w:start w:val="1"/>
      <w:numFmt w:val="bullet"/>
      <w:lvlText w:val="•"/>
      <w:lvlJc w:val="left"/>
      <w:pPr>
        <w:ind w:left="3263" w:hanging="480"/>
      </w:pPr>
      <w:rPr>
        <w:rFonts w:hint="default"/>
      </w:rPr>
    </w:lvl>
    <w:lvl w:ilvl="4" w:tplc="4844AC06">
      <w:start w:val="1"/>
      <w:numFmt w:val="bullet"/>
      <w:lvlText w:val="•"/>
      <w:lvlJc w:val="left"/>
      <w:pPr>
        <w:ind w:left="4137" w:hanging="480"/>
      </w:pPr>
      <w:rPr>
        <w:rFonts w:hint="default"/>
      </w:rPr>
    </w:lvl>
    <w:lvl w:ilvl="5" w:tplc="D5C46056">
      <w:start w:val="1"/>
      <w:numFmt w:val="bullet"/>
      <w:lvlText w:val="•"/>
      <w:lvlJc w:val="left"/>
      <w:pPr>
        <w:ind w:left="5012" w:hanging="480"/>
      </w:pPr>
      <w:rPr>
        <w:rFonts w:hint="default"/>
      </w:rPr>
    </w:lvl>
    <w:lvl w:ilvl="6" w:tplc="512432C0">
      <w:start w:val="1"/>
      <w:numFmt w:val="bullet"/>
      <w:lvlText w:val="•"/>
      <w:lvlJc w:val="left"/>
      <w:pPr>
        <w:ind w:left="5887" w:hanging="480"/>
      </w:pPr>
      <w:rPr>
        <w:rFonts w:hint="default"/>
      </w:rPr>
    </w:lvl>
    <w:lvl w:ilvl="7" w:tplc="6C6A8A76">
      <w:start w:val="1"/>
      <w:numFmt w:val="bullet"/>
      <w:lvlText w:val="•"/>
      <w:lvlJc w:val="left"/>
      <w:pPr>
        <w:ind w:left="6762" w:hanging="480"/>
      </w:pPr>
      <w:rPr>
        <w:rFonts w:hint="default"/>
      </w:rPr>
    </w:lvl>
    <w:lvl w:ilvl="8" w:tplc="50BE0F1A">
      <w:start w:val="1"/>
      <w:numFmt w:val="bullet"/>
      <w:lvlText w:val="•"/>
      <w:lvlJc w:val="left"/>
      <w:pPr>
        <w:ind w:left="7636" w:hanging="480"/>
      </w:pPr>
      <w:rPr>
        <w:rFonts w:hint="default"/>
      </w:rPr>
    </w:lvl>
  </w:abstractNum>
  <w:abstractNum w:abstractNumId="5" w15:restartNumberingAfterBreak="0">
    <w:nsid w:val="5D363674"/>
    <w:multiLevelType w:val="hybridMultilevel"/>
    <w:tmpl w:val="636CC39A"/>
    <w:lvl w:ilvl="0" w:tplc="5E8EF22A">
      <w:start w:val="9"/>
      <w:numFmt w:val="decimal"/>
      <w:lvlText w:val="%1"/>
      <w:lvlJc w:val="left"/>
      <w:pPr>
        <w:ind w:left="346" w:hanging="123"/>
        <w:jc w:val="left"/>
      </w:pPr>
      <w:rPr>
        <w:rFonts w:ascii="Times New Roman" w:eastAsia="Times New Roman" w:hAnsi="Times New Roman" w:hint="default"/>
        <w:sz w:val="16"/>
        <w:szCs w:val="16"/>
      </w:rPr>
    </w:lvl>
    <w:lvl w:ilvl="1" w:tplc="EEA27C06">
      <w:start w:val="1"/>
      <w:numFmt w:val="bullet"/>
      <w:lvlText w:val="•"/>
      <w:lvlJc w:val="left"/>
      <w:pPr>
        <w:ind w:left="409" w:hanging="123"/>
      </w:pPr>
      <w:rPr>
        <w:rFonts w:hint="default"/>
      </w:rPr>
    </w:lvl>
    <w:lvl w:ilvl="2" w:tplc="7562A35E">
      <w:start w:val="1"/>
      <w:numFmt w:val="bullet"/>
      <w:lvlText w:val="•"/>
      <w:lvlJc w:val="left"/>
      <w:pPr>
        <w:ind w:left="473" w:hanging="123"/>
      </w:pPr>
      <w:rPr>
        <w:rFonts w:hint="default"/>
      </w:rPr>
    </w:lvl>
    <w:lvl w:ilvl="3" w:tplc="EEACE32C">
      <w:start w:val="1"/>
      <w:numFmt w:val="bullet"/>
      <w:lvlText w:val="•"/>
      <w:lvlJc w:val="left"/>
      <w:pPr>
        <w:ind w:left="536" w:hanging="123"/>
      </w:pPr>
      <w:rPr>
        <w:rFonts w:hint="default"/>
      </w:rPr>
    </w:lvl>
    <w:lvl w:ilvl="4" w:tplc="B010ECC8">
      <w:start w:val="1"/>
      <w:numFmt w:val="bullet"/>
      <w:lvlText w:val="•"/>
      <w:lvlJc w:val="left"/>
      <w:pPr>
        <w:ind w:left="599" w:hanging="123"/>
      </w:pPr>
      <w:rPr>
        <w:rFonts w:hint="default"/>
      </w:rPr>
    </w:lvl>
    <w:lvl w:ilvl="5" w:tplc="7AFED214">
      <w:start w:val="1"/>
      <w:numFmt w:val="bullet"/>
      <w:lvlText w:val="•"/>
      <w:lvlJc w:val="left"/>
      <w:pPr>
        <w:ind w:left="662" w:hanging="123"/>
      </w:pPr>
      <w:rPr>
        <w:rFonts w:hint="default"/>
      </w:rPr>
    </w:lvl>
    <w:lvl w:ilvl="6" w:tplc="FB3E05EA">
      <w:start w:val="1"/>
      <w:numFmt w:val="bullet"/>
      <w:lvlText w:val="•"/>
      <w:lvlJc w:val="left"/>
      <w:pPr>
        <w:ind w:left="726" w:hanging="123"/>
      </w:pPr>
      <w:rPr>
        <w:rFonts w:hint="default"/>
      </w:rPr>
    </w:lvl>
    <w:lvl w:ilvl="7" w:tplc="37F29D92">
      <w:start w:val="1"/>
      <w:numFmt w:val="bullet"/>
      <w:lvlText w:val="•"/>
      <w:lvlJc w:val="left"/>
      <w:pPr>
        <w:ind w:left="789" w:hanging="123"/>
      </w:pPr>
      <w:rPr>
        <w:rFonts w:hint="default"/>
      </w:rPr>
    </w:lvl>
    <w:lvl w:ilvl="8" w:tplc="6E5C296A">
      <w:start w:val="1"/>
      <w:numFmt w:val="bullet"/>
      <w:lvlText w:val="•"/>
      <w:lvlJc w:val="left"/>
      <w:pPr>
        <w:ind w:left="852" w:hanging="123"/>
      </w:pPr>
      <w:rPr>
        <w:rFonts w:hint="default"/>
      </w:rPr>
    </w:lvl>
  </w:abstractNum>
  <w:abstractNum w:abstractNumId="6" w15:restartNumberingAfterBreak="0">
    <w:nsid w:val="63A75038"/>
    <w:multiLevelType w:val="hybridMultilevel"/>
    <w:tmpl w:val="6C4293BA"/>
    <w:lvl w:ilvl="0" w:tplc="DD0EF75A">
      <w:start w:val="1"/>
      <w:numFmt w:val="decimal"/>
      <w:lvlText w:val="%1."/>
      <w:lvlJc w:val="left"/>
      <w:pPr>
        <w:ind w:left="638" w:hanging="480"/>
        <w:jc w:val="left"/>
      </w:pPr>
      <w:rPr>
        <w:rFonts w:ascii="Times New Roman" w:eastAsia="Times New Roman" w:hAnsi="Times New Roman" w:hint="default"/>
        <w:sz w:val="22"/>
        <w:szCs w:val="22"/>
      </w:rPr>
    </w:lvl>
    <w:lvl w:ilvl="1" w:tplc="E9E6E05A">
      <w:start w:val="1"/>
      <w:numFmt w:val="decimal"/>
      <w:lvlText w:val="%1.%2."/>
      <w:lvlJc w:val="left"/>
      <w:pPr>
        <w:ind w:left="1118" w:hanging="720"/>
        <w:jc w:val="left"/>
      </w:pPr>
      <w:rPr>
        <w:rFonts w:ascii="Times New Roman" w:eastAsia="Times New Roman" w:hAnsi="Times New Roman" w:hint="default"/>
        <w:sz w:val="22"/>
        <w:szCs w:val="22"/>
      </w:rPr>
    </w:lvl>
    <w:lvl w:ilvl="2" w:tplc="851A9F8A">
      <w:start w:val="1"/>
      <w:numFmt w:val="decimal"/>
      <w:lvlText w:val="%1.%2.%3."/>
      <w:lvlJc w:val="left"/>
      <w:pPr>
        <w:ind w:left="1358" w:hanging="720"/>
        <w:jc w:val="left"/>
      </w:pPr>
      <w:rPr>
        <w:rFonts w:ascii="Times New Roman" w:eastAsia="Times New Roman" w:hAnsi="Times New Roman" w:hint="default"/>
        <w:sz w:val="22"/>
        <w:szCs w:val="22"/>
      </w:rPr>
    </w:lvl>
    <w:lvl w:ilvl="3" w:tplc="EE76C95E">
      <w:start w:val="1"/>
      <w:numFmt w:val="bullet"/>
      <w:lvlText w:val="•"/>
      <w:lvlJc w:val="left"/>
      <w:pPr>
        <w:ind w:left="2362" w:hanging="720"/>
      </w:pPr>
      <w:rPr>
        <w:rFonts w:hint="default"/>
      </w:rPr>
    </w:lvl>
    <w:lvl w:ilvl="4" w:tplc="92D8DF9A">
      <w:start w:val="1"/>
      <w:numFmt w:val="bullet"/>
      <w:lvlText w:val="•"/>
      <w:lvlJc w:val="left"/>
      <w:pPr>
        <w:ind w:left="3365" w:hanging="720"/>
      </w:pPr>
      <w:rPr>
        <w:rFonts w:hint="default"/>
      </w:rPr>
    </w:lvl>
    <w:lvl w:ilvl="5" w:tplc="956820AC">
      <w:start w:val="1"/>
      <w:numFmt w:val="bullet"/>
      <w:lvlText w:val="•"/>
      <w:lvlJc w:val="left"/>
      <w:pPr>
        <w:ind w:left="4369" w:hanging="720"/>
      </w:pPr>
      <w:rPr>
        <w:rFonts w:hint="default"/>
      </w:rPr>
    </w:lvl>
    <w:lvl w:ilvl="6" w:tplc="B2061394">
      <w:start w:val="1"/>
      <w:numFmt w:val="bullet"/>
      <w:lvlText w:val="•"/>
      <w:lvlJc w:val="left"/>
      <w:pPr>
        <w:ind w:left="5372" w:hanging="720"/>
      </w:pPr>
      <w:rPr>
        <w:rFonts w:hint="default"/>
      </w:rPr>
    </w:lvl>
    <w:lvl w:ilvl="7" w:tplc="8D70A0B4">
      <w:start w:val="1"/>
      <w:numFmt w:val="bullet"/>
      <w:lvlText w:val="•"/>
      <w:lvlJc w:val="left"/>
      <w:pPr>
        <w:ind w:left="6376" w:hanging="720"/>
      </w:pPr>
      <w:rPr>
        <w:rFonts w:hint="default"/>
      </w:rPr>
    </w:lvl>
    <w:lvl w:ilvl="8" w:tplc="963262B0">
      <w:start w:val="1"/>
      <w:numFmt w:val="bullet"/>
      <w:lvlText w:val="•"/>
      <w:lvlJc w:val="left"/>
      <w:pPr>
        <w:ind w:left="7379" w:hanging="720"/>
      </w:pPr>
      <w:rPr>
        <w:rFonts w:hint="default"/>
      </w:rPr>
    </w:lvl>
  </w:abstractNum>
  <w:num w:numId="1">
    <w:abstractNumId w:val="5"/>
  </w:num>
  <w:num w:numId="2">
    <w:abstractNumId w:val="2"/>
  </w:num>
  <w:num w:numId="3">
    <w:abstractNumId w:val="1"/>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12F4A"/>
    <w:rsid w:val="00033303"/>
    <w:rsid w:val="00055830"/>
    <w:rsid w:val="00062E36"/>
    <w:rsid w:val="000667D8"/>
    <w:rsid w:val="00067581"/>
    <w:rsid w:val="00085F21"/>
    <w:rsid w:val="00090F23"/>
    <w:rsid w:val="000B3B8F"/>
    <w:rsid w:val="000B550F"/>
    <w:rsid w:val="000B7B62"/>
    <w:rsid w:val="000C7AC4"/>
    <w:rsid w:val="000D4965"/>
    <w:rsid w:val="000E072D"/>
    <w:rsid w:val="000E2C33"/>
    <w:rsid w:val="000E6F18"/>
    <w:rsid w:val="000F19DC"/>
    <w:rsid w:val="000F224D"/>
    <w:rsid w:val="000F507C"/>
    <w:rsid w:val="000F58C0"/>
    <w:rsid w:val="00103ECA"/>
    <w:rsid w:val="00117603"/>
    <w:rsid w:val="0012315C"/>
    <w:rsid w:val="0013309C"/>
    <w:rsid w:val="00135DF6"/>
    <w:rsid w:val="001507D6"/>
    <w:rsid w:val="001517EA"/>
    <w:rsid w:val="001546C7"/>
    <w:rsid w:val="001728E7"/>
    <w:rsid w:val="00181F1E"/>
    <w:rsid w:val="00182BAB"/>
    <w:rsid w:val="001852A6"/>
    <w:rsid w:val="001A37E4"/>
    <w:rsid w:val="001B17CC"/>
    <w:rsid w:val="001B7509"/>
    <w:rsid w:val="001C647C"/>
    <w:rsid w:val="002048DE"/>
    <w:rsid w:val="00222E0B"/>
    <w:rsid w:val="00223010"/>
    <w:rsid w:val="00261555"/>
    <w:rsid w:val="002A2B48"/>
    <w:rsid w:val="002C57B7"/>
    <w:rsid w:val="002C777B"/>
    <w:rsid w:val="002D64F9"/>
    <w:rsid w:val="0030006F"/>
    <w:rsid w:val="00312F4A"/>
    <w:rsid w:val="003147F7"/>
    <w:rsid w:val="00327CD0"/>
    <w:rsid w:val="0034596F"/>
    <w:rsid w:val="00345D96"/>
    <w:rsid w:val="00345F61"/>
    <w:rsid w:val="00351ADC"/>
    <w:rsid w:val="0036727F"/>
    <w:rsid w:val="00384960"/>
    <w:rsid w:val="00391D2C"/>
    <w:rsid w:val="003A7250"/>
    <w:rsid w:val="003C123B"/>
    <w:rsid w:val="003C4E4A"/>
    <w:rsid w:val="003D22B7"/>
    <w:rsid w:val="003D3497"/>
    <w:rsid w:val="003D3F9D"/>
    <w:rsid w:val="003E37FB"/>
    <w:rsid w:val="003F4AEF"/>
    <w:rsid w:val="003F681F"/>
    <w:rsid w:val="003F76A9"/>
    <w:rsid w:val="004071F4"/>
    <w:rsid w:val="0041041D"/>
    <w:rsid w:val="00410F20"/>
    <w:rsid w:val="004123A9"/>
    <w:rsid w:val="00412CDC"/>
    <w:rsid w:val="00431E80"/>
    <w:rsid w:val="00432E48"/>
    <w:rsid w:val="00444256"/>
    <w:rsid w:val="00444ACC"/>
    <w:rsid w:val="00445CE7"/>
    <w:rsid w:val="0045141E"/>
    <w:rsid w:val="00451660"/>
    <w:rsid w:val="004556A6"/>
    <w:rsid w:val="00480324"/>
    <w:rsid w:val="004825BC"/>
    <w:rsid w:val="00492AAA"/>
    <w:rsid w:val="004A27AB"/>
    <w:rsid w:val="004A452B"/>
    <w:rsid w:val="004D1D84"/>
    <w:rsid w:val="004D69BE"/>
    <w:rsid w:val="004F0BA2"/>
    <w:rsid w:val="004F0C13"/>
    <w:rsid w:val="004F4869"/>
    <w:rsid w:val="004F6BB7"/>
    <w:rsid w:val="004F7102"/>
    <w:rsid w:val="0050055C"/>
    <w:rsid w:val="00524B50"/>
    <w:rsid w:val="005477C3"/>
    <w:rsid w:val="00561A0C"/>
    <w:rsid w:val="00567014"/>
    <w:rsid w:val="0059547F"/>
    <w:rsid w:val="00595B64"/>
    <w:rsid w:val="00596496"/>
    <w:rsid w:val="005A2DCA"/>
    <w:rsid w:val="005B1459"/>
    <w:rsid w:val="005B5E8E"/>
    <w:rsid w:val="005D6A4E"/>
    <w:rsid w:val="005E41F3"/>
    <w:rsid w:val="00606D02"/>
    <w:rsid w:val="00625425"/>
    <w:rsid w:val="00652644"/>
    <w:rsid w:val="00653D13"/>
    <w:rsid w:val="00670043"/>
    <w:rsid w:val="00690347"/>
    <w:rsid w:val="00694AAF"/>
    <w:rsid w:val="006A0A54"/>
    <w:rsid w:val="006A10FF"/>
    <w:rsid w:val="006A35C6"/>
    <w:rsid w:val="006B213D"/>
    <w:rsid w:val="006B39B0"/>
    <w:rsid w:val="006C44CD"/>
    <w:rsid w:val="006F1671"/>
    <w:rsid w:val="006F6869"/>
    <w:rsid w:val="00701FC5"/>
    <w:rsid w:val="007301BC"/>
    <w:rsid w:val="0073581D"/>
    <w:rsid w:val="007375B6"/>
    <w:rsid w:val="00771283"/>
    <w:rsid w:val="00795915"/>
    <w:rsid w:val="00796CB5"/>
    <w:rsid w:val="0079732F"/>
    <w:rsid w:val="007B2912"/>
    <w:rsid w:val="007C22F0"/>
    <w:rsid w:val="007C2A09"/>
    <w:rsid w:val="007D7556"/>
    <w:rsid w:val="007D76A5"/>
    <w:rsid w:val="007E2222"/>
    <w:rsid w:val="007E5266"/>
    <w:rsid w:val="007F128E"/>
    <w:rsid w:val="00815D48"/>
    <w:rsid w:val="0081602B"/>
    <w:rsid w:val="0081647A"/>
    <w:rsid w:val="00821530"/>
    <w:rsid w:val="00824A02"/>
    <w:rsid w:val="00837315"/>
    <w:rsid w:val="00841864"/>
    <w:rsid w:val="00843E5E"/>
    <w:rsid w:val="00867912"/>
    <w:rsid w:val="008A5776"/>
    <w:rsid w:val="008A7F55"/>
    <w:rsid w:val="008B73A2"/>
    <w:rsid w:val="008C1C4D"/>
    <w:rsid w:val="008D2B1F"/>
    <w:rsid w:val="008D6550"/>
    <w:rsid w:val="00902B03"/>
    <w:rsid w:val="00913FE9"/>
    <w:rsid w:val="009527A5"/>
    <w:rsid w:val="00952BC9"/>
    <w:rsid w:val="00953955"/>
    <w:rsid w:val="00965B5E"/>
    <w:rsid w:val="009723B6"/>
    <w:rsid w:val="00976CBE"/>
    <w:rsid w:val="0098749D"/>
    <w:rsid w:val="009C39D7"/>
    <w:rsid w:val="009C7B44"/>
    <w:rsid w:val="00A01D54"/>
    <w:rsid w:val="00A04EC7"/>
    <w:rsid w:val="00A177AB"/>
    <w:rsid w:val="00A26078"/>
    <w:rsid w:val="00A50E6D"/>
    <w:rsid w:val="00A821E6"/>
    <w:rsid w:val="00A848FD"/>
    <w:rsid w:val="00A90908"/>
    <w:rsid w:val="00A9350C"/>
    <w:rsid w:val="00A95092"/>
    <w:rsid w:val="00AA24BD"/>
    <w:rsid w:val="00AA664C"/>
    <w:rsid w:val="00AB491D"/>
    <w:rsid w:val="00AC4429"/>
    <w:rsid w:val="00AC77C3"/>
    <w:rsid w:val="00AD1E01"/>
    <w:rsid w:val="00AE2E21"/>
    <w:rsid w:val="00B14458"/>
    <w:rsid w:val="00B30330"/>
    <w:rsid w:val="00B41CCC"/>
    <w:rsid w:val="00B652B7"/>
    <w:rsid w:val="00B848AD"/>
    <w:rsid w:val="00B970CC"/>
    <w:rsid w:val="00BA099E"/>
    <w:rsid w:val="00BB7F0B"/>
    <w:rsid w:val="00BC64D5"/>
    <w:rsid w:val="00BC781A"/>
    <w:rsid w:val="00BD2F96"/>
    <w:rsid w:val="00BE7A9B"/>
    <w:rsid w:val="00BF7686"/>
    <w:rsid w:val="00C060AC"/>
    <w:rsid w:val="00C12411"/>
    <w:rsid w:val="00C15F9F"/>
    <w:rsid w:val="00C23DB0"/>
    <w:rsid w:val="00C3342C"/>
    <w:rsid w:val="00C378CD"/>
    <w:rsid w:val="00C51941"/>
    <w:rsid w:val="00C6472A"/>
    <w:rsid w:val="00C9225C"/>
    <w:rsid w:val="00CD08D4"/>
    <w:rsid w:val="00CD3B44"/>
    <w:rsid w:val="00CE6CB3"/>
    <w:rsid w:val="00CF1F75"/>
    <w:rsid w:val="00D0792F"/>
    <w:rsid w:val="00D1680F"/>
    <w:rsid w:val="00D2065F"/>
    <w:rsid w:val="00D21769"/>
    <w:rsid w:val="00D26D6D"/>
    <w:rsid w:val="00D42935"/>
    <w:rsid w:val="00D429FC"/>
    <w:rsid w:val="00D43D59"/>
    <w:rsid w:val="00D631C9"/>
    <w:rsid w:val="00D6554E"/>
    <w:rsid w:val="00D75908"/>
    <w:rsid w:val="00D806B2"/>
    <w:rsid w:val="00D80D49"/>
    <w:rsid w:val="00D837EF"/>
    <w:rsid w:val="00DA3014"/>
    <w:rsid w:val="00DA7371"/>
    <w:rsid w:val="00DA759D"/>
    <w:rsid w:val="00DC4AB9"/>
    <w:rsid w:val="00DC5F91"/>
    <w:rsid w:val="00DC7412"/>
    <w:rsid w:val="00DC7BE6"/>
    <w:rsid w:val="00DC7DDE"/>
    <w:rsid w:val="00DD4B08"/>
    <w:rsid w:val="00DE687A"/>
    <w:rsid w:val="00DF54FB"/>
    <w:rsid w:val="00E13C58"/>
    <w:rsid w:val="00E170B0"/>
    <w:rsid w:val="00E35110"/>
    <w:rsid w:val="00E35146"/>
    <w:rsid w:val="00E37F47"/>
    <w:rsid w:val="00E418A9"/>
    <w:rsid w:val="00E56011"/>
    <w:rsid w:val="00E6065E"/>
    <w:rsid w:val="00E7317F"/>
    <w:rsid w:val="00E8000C"/>
    <w:rsid w:val="00E95119"/>
    <w:rsid w:val="00E97416"/>
    <w:rsid w:val="00E9786A"/>
    <w:rsid w:val="00EA3100"/>
    <w:rsid w:val="00EA3BF5"/>
    <w:rsid w:val="00EB0694"/>
    <w:rsid w:val="00ED2471"/>
    <w:rsid w:val="00ED78AE"/>
    <w:rsid w:val="00EE30AB"/>
    <w:rsid w:val="00EE4F14"/>
    <w:rsid w:val="00EF0D50"/>
    <w:rsid w:val="00EF2D5F"/>
    <w:rsid w:val="00EF361D"/>
    <w:rsid w:val="00EF5AA1"/>
    <w:rsid w:val="00EF5CB7"/>
    <w:rsid w:val="00EF60AD"/>
    <w:rsid w:val="00F01136"/>
    <w:rsid w:val="00F024E2"/>
    <w:rsid w:val="00F03CC6"/>
    <w:rsid w:val="00F03DAB"/>
    <w:rsid w:val="00F12D1D"/>
    <w:rsid w:val="00F338D7"/>
    <w:rsid w:val="00F559F9"/>
    <w:rsid w:val="00F64A01"/>
    <w:rsid w:val="00F664B7"/>
    <w:rsid w:val="00F75372"/>
    <w:rsid w:val="00F82243"/>
    <w:rsid w:val="00F840CF"/>
    <w:rsid w:val="00FB2E21"/>
    <w:rsid w:val="00FB5D32"/>
    <w:rsid w:val="00FC06D5"/>
    <w:rsid w:val="00FC1CDE"/>
    <w:rsid w:val="00FC76FB"/>
    <w:rsid w:val="00FD4CF8"/>
    <w:rsid w:val="00FE40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02B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uiPriority w:val="9"/>
    <w:qFormat/>
    <w:pPr>
      <w:ind w:left="998" w:hanging="840"/>
      <w:outlineLvl w:val="0"/>
    </w:pPr>
    <w:rPr>
      <w:rFonts w:ascii="Times New Roman" w:eastAsia="Times New Roman" w:hAnsi="Times New Roman"/>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aturs1">
    <w:name w:val="toc 1"/>
    <w:basedOn w:val="Parasts"/>
    <w:uiPriority w:val="39"/>
    <w:qFormat/>
    <w:pPr>
      <w:spacing w:before="6"/>
      <w:ind w:left="158"/>
    </w:pPr>
    <w:rPr>
      <w:rFonts w:ascii="Times New Roman" w:eastAsia="Times New Roman" w:hAnsi="Times New Roman"/>
    </w:rPr>
  </w:style>
  <w:style w:type="paragraph" w:styleId="Saturs2">
    <w:name w:val="toc 2"/>
    <w:basedOn w:val="Parasts"/>
    <w:uiPriority w:val="1"/>
    <w:qFormat/>
    <w:pPr>
      <w:spacing w:before="6"/>
      <w:ind w:left="1118" w:hanging="720"/>
    </w:pPr>
    <w:rPr>
      <w:rFonts w:ascii="Times New Roman" w:eastAsia="Times New Roman" w:hAnsi="Times New Roman"/>
    </w:rPr>
  </w:style>
  <w:style w:type="paragraph" w:styleId="Saturs3">
    <w:name w:val="toc 3"/>
    <w:basedOn w:val="Parasts"/>
    <w:uiPriority w:val="1"/>
    <w:qFormat/>
    <w:pPr>
      <w:spacing w:before="6"/>
      <w:ind w:left="1358" w:hanging="720"/>
    </w:pPr>
    <w:rPr>
      <w:rFonts w:ascii="Times New Roman" w:eastAsia="Times New Roman" w:hAnsi="Times New Roman"/>
    </w:rPr>
  </w:style>
  <w:style w:type="paragraph" w:styleId="Pamatteksts">
    <w:name w:val="Body Text"/>
    <w:basedOn w:val="Parasts"/>
    <w:uiPriority w:val="1"/>
    <w:qFormat/>
    <w:pPr>
      <w:spacing w:before="120"/>
      <w:ind w:left="158"/>
    </w:pPr>
    <w:rPr>
      <w:rFonts w:ascii="Times New Roman" w:eastAsia="Times New Roman" w:hAnsi="Times New Roman"/>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45141E"/>
    <w:pPr>
      <w:tabs>
        <w:tab w:val="center" w:pos="4153"/>
        <w:tab w:val="right" w:pos="8306"/>
      </w:tabs>
    </w:pPr>
  </w:style>
  <w:style w:type="character" w:customStyle="1" w:styleId="GalveneRakstz">
    <w:name w:val="Galvene Rakstz."/>
    <w:basedOn w:val="Noklusjumarindkopasfonts"/>
    <w:link w:val="Galvene"/>
    <w:uiPriority w:val="99"/>
    <w:rsid w:val="0045141E"/>
  </w:style>
  <w:style w:type="paragraph" w:styleId="Kjene">
    <w:name w:val="footer"/>
    <w:basedOn w:val="Parasts"/>
    <w:link w:val="KjeneRakstz"/>
    <w:unhideWhenUsed/>
    <w:rsid w:val="0045141E"/>
    <w:pPr>
      <w:tabs>
        <w:tab w:val="center" w:pos="4153"/>
        <w:tab w:val="right" w:pos="8306"/>
      </w:tabs>
    </w:pPr>
  </w:style>
  <w:style w:type="character" w:customStyle="1" w:styleId="KjeneRakstz">
    <w:name w:val="Kājene Rakstz."/>
    <w:basedOn w:val="Noklusjumarindkopasfonts"/>
    <w:link w:val="Kjene"/>
    <w:uiPriority w:val="99"/>
    <w:rsid w:val="0045141E"/>
  </w:style>
  <w:style w:type="table" w:styleId="Reatabula">
    <w:name w:val="Table Grid"/>
    <w:basedOn w:val="Parastatabula"/>
    <w:uiPriority w:val="39"/>
    <w:rsid w:val="00837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unhideWhenUsed/>
    <w:rsid w:val="00C9225C"/>
    <w:rPr>
      <w:sz w:val="20"/>
      <w:szCs w:val="20"/>
    </w:rPr>
  </w:style>
  <w:style w:type="character" w:customStyle="1" w:styleId="VrestekstsRakstz">
    <w:name w:val="Vēres teksts Rakstz."/>
    <w:basedOn w:val="Noklusjumarindkopasfonts"/>
    <w:link w:val="Vresteksts"/>
    <w:uiPriority w:val="99"/>
    <w:rsid w:val="00C9225C"/>
    <w:rPr>
      <w:sz w:val="20"/>
      <w:szCs w:val="20"/>
    </w:rPr>
  </w:style>
  <w:style w:type="character" w:styleId="Vresatsauce">
    <w:name w:val="footnote reference"/>
    <w:basedOn w:val="Noklusjumarindkopasfonts"/>
    <w:uiPriority w:val="99"/>
    <w:semiHidden/>
    <w:unhideWhenUsed/>
    <w:rsid w:val="00C9225C"/>
    <w:rPr>
      <w:vertAlign w:val="superscript"/>
    </w:rPr>
  </w:style>
  <w:style w:type="paragraph" w:customStyle="1" w:styleId="Default">
    <w:name w:val="Default"/>
    <w:rsid w:val="007301BC"/>
    <w:pPr>
      <w:widowControl/>
      <w:autoSpaceDE w:val="0"/>
      <w:autoSpaceDN w:val="0"/>
      <w:adjustRightInd w:val="0"/>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701FC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1FC5"/>
    <w:rPr>
      <w:rFonts w:ascii="Segoe UI" w:hAnsi="Segoe UI" w:cs="Segoe UI"/>
      <w:sz w:val="18"/>
      <w:szCs w:val="18"/>
    </w:rPr>
  </w:style>
  <w:style w:type="character" w:styleId="Lappusesnumurs">
    <w:name w:val="page number"/>
    <w:basedOn w:val="Noklusjumarindkopasfonts"/>
    <w:semiHidden/>
    <w:rsid w:val="00BA099E"/>
  </w:style>
  <w:style w:type="paragraph" w:styleId="Saturardtjavirsraksts">
    <w:name w:val="TOC Heading"/>
    <w:basedOn w:val="Virsraksts1"/>
    <w:next w:val="Parasts"/>
    <w:uiPriority w:val="39"/>
    <w:unhideWhenUsed/>
    <w:qFormat/>
    <w:rsid w:val="00C3342C"/>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lv-LV"/>
    </w:rPr>
  </w:style>
  <w:style w:type="character" w:styleId="Hipersaite">
    <w:name w:val="Hyperlink"/>
    <w:basedOn w:val="Noklusjumarindkopasfonts"/>
    <w:uiPriority w:val="99"/>
    <w:unhideWhenUsed/>
    <w:rsid w:val="00C334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8" ma:contentTypeDescription="Izveidot jaunu dokumentu." ma:contentTypeScope="" ma:versionID="38255f5ef405f350c8f803e41a661b77">
  <xsd:schema xmlns:xsd="http://www.w3.org/2001/XMLSchema" xmlns:xs="http://www.w3.org/2001/XMLSchema" xmlns:p="http://schemas.microsoft.com/office/2006/metadata/properties" xmlns:ns2="1d57a815-79e8-498e-8f04-9c2e9221b678" targetNamespace="http://schemas.microsoft.com/office/2006/metadata/properties" ma:root="true" ma:fieldsID="848929c235a99b6ed80ff1a960403283"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874B9B-4A17-4869-970B-6D684943F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7D9D47-66A4-4896-BF2E-2407C2F48677}">
  <ds:schemaRefs>
    <ds:schemaRef ds:uri="http://schemas.openxmlformats.org/officeDocument/2006/bibliography"/>
  </ds:schemaRefs>
</ds:datastoreItem>
</file>

<file path=customXml/itemProps3.xml><?xml version="1.0" encoding="utf-8"?>
<ds:datastoreItem xmlns:ds="http://schemas.openxmlformats.org/officeDocument/2006/customXml" ds:itemID="{420E81E8-B70C-4823-AE79-3CD972C0AF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F1EE34-5683-4FC7-AD53-454454BB17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77690</Words>
  <Characters>44284</Characters>
  <Application>Microsoft Office Word</Application>
  <DocSecurity>0</DocSecurity>
  <Lines>369</Lines>
  <Paragraphs>243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lastModifiedBy/>
  <cp:revision>1</cp:revision>
  <dcterms:created xsi:type="dcterms:W3CDTF">2020-09-21T13:14:00Z</dcterms:created>
  <dcterms:modified xsi:type="dcterms:W3CDTF">2021-06-01T12:39:00Z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940600</vt:r8>
  </property>
  <property fmtid="{D5CDD505-2E9C-101B-9397-08002B2CF9AE}" pid="3" name="ContentTypeId">
    <vt:lpwstr>0x0101006747409639620A48BB08F713A1AC624B</vt:lpwstr>
  </property>
</Properties>
</file>