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6F4A" w14:textId="77777777" w:rsidR="005F4EFA" w:rsidRPr="005F4EFA" w:rsidRDefault="005F4EFA" w:rsidP="005F4EFA">
      <w:pPr>
        <w:widowControl w:val="0"/>
        <w:spacing w:after="0" w:line="240" w:lineRule="auto"/>
        <w:jc w:val="both"/>
        <w:rPr>
          <w:rFonts w:ascii="Times New Roman" w:hAnsi="Times New Roman" w:cs="Times New Roman"/>
          <w:noProof/>
          <w:kern w:val="0"/>
          <w:sz w:val="20"/>
          <w:szCs w:val="20"/>
          <w:lang w:val="en-US"/>
        </w:rPr>
      </w:pPr>
      <w:r w:rsidRPr="005F4EFA">
        <w:rPr>
          <w:rFonts w:ascii="Times New Roman" w:hAnsi="Times New Roman" w:cs="Times New Roman"/>
          <w:noProof/>
          <w:kern w:val="0"/>
          <w:sz w:val="20"/>
          <w:szCs w:val="20"/>
          <w:lang w:val="en-US"/>
        </w:rPr>
        <w:t>Text consolidated by Valsts valodas centrs (State Language Centre) with amending laws of:</w:t>
      </w:r>
    </w:p>
    <w:p w14:paraId="0278327E" w14:textId="77777777" w:rsidR="005F4EFA" w:rsidRPr="005F4EFA" w:rsidRDefault="005F4EFA" w:rsidP="005F4EFA">
      <w:pPr>
        <w:spacing w:after="0"/>
        <w:jc w:val="center"/>
        <w:rPr>
          <w:rFonts w:ascii="Times New Roman" w:hAnsi="Times New Roman" w:cs="Times New Roman"/>
          <w:noProof/>
          <w:kern w:val="0"/>
          <w:sz w:val="20"/>
          <w:szCs w:val="20"/>
          <w:lang w:val="en-US"/>
        </w:rPr>
      </w:pPr>
      <w:r w:rsidRPr="005F4EFA">
        <w:rPr>
          <w:rFonts w:ascii="Times New Roman" w:hAnsi="Times New Roman" w:cs="Times New Roman"/>
          <w:noProof/>
          <w:kern w:val="0"/>
          <w:sz w:val="20"/>
          <w:szCs w:val="20"/>
          <w:lang w:val="en-US"/>
        </w:rPr>
        <w:t>27 December 1996 [shall come into force on 7 January 1997];</w:t>
      </w:r>
    </w:p>
    <w:p w14:paraId="5835BF9F" w14:textId="77777777" w:rsidR="005F4EFA" w:rsidRPr="005F4EFA" w:rsidRDefault="005F4EFA" w:rsidP="005F4EFA">
      <w:pPr>
        <w:spacing w:after="0"/>
        <w:jc w:val="center"/>
        <w:rPr>
          <w:rFonts w:ascii="Times New Roman" w:hAnsi="Times New Roman" w:cs="Times New Roman"/>
          <w:noProof/>
          <w:kern w:val="0"/>
          <w:sz w:val="20"/>
          <w:szCs w:val="20"/>
          <w:lang w:val="en-US"/>
        </w:rPr>
      </w:pPr>
      <w:r w:rsidRPr="005F4EFA">
        <w:rPr>
          <w:rFonts w:ascii="Times New Roman" w:hAnsi="Times New Roman" w:cs="Times New Roman"/>
          <w:noProof/>
          <w:kern w:val="0"/>
          <w:sz w:val="20"/>
          <w:szCs w:val="20"/>
          <w:lang w:val="en-US"/>
        </w:rPr>
        <w:t>24 September 1998 [shall come into force on 27 October 1998];</w:t>
      </w:r>
    </w:p>
    <w:p w14:paraId="21052B48" w14:textId="77777777" w:rsidR="005F4EFA" w:rsidRPr="005F4EFA" w:rsidRDefault="005F4EFA" w:rsidP="005F4EFA">
      <w:pPr>
        <w:spacing w:after="0"/>
        <w:jc w:val="center"/>
        <w:rPr>
          <w:rFonts w:ascii="Times New Roman" w:hAnsi="Times New Roman" w:cs="Times New Roman"/>
          <w:noProof/>
          <w:kern w:val="0"/>
          <w:sz w:val="20"/>
          <w:szCs w:val="20"/>
          <w:lang w:val="en-US"/>
        </w:rPr>
      </w:pPr>
      <w:r w:rsidRPr="005F4EFA">
        <w:rPr>
          <w:rFonts w:ascii="Times New Roman" w:hAnsi="Times New Roman" w:cs="Times New Roman"/>
          <w:noProof/>
          <w:kern w:val="0"/>
          <w:sz w:val="20"/>
          <w:szCs w:val="20"/>
          <w:lang w:val="en-US"/>
        </w:rPr>
        <w:t>16 December 1999 [shall come into force on 1 January 2000];</w:t>
      </w:r>
    </w:p>
    <w:p w14:paraId="5E5A1E94" w14:textId="77777777" w:rsidR="005F4EFA" w:rsidRPr="005F4EFA" w:rsidRDefault="005F4EFA" w:rsidP="005F4EFA">
      <w:pPr>
        <w:spacing w:after="0"/>
        <w:jc w:val="center"/>
        <w:rPr>
          <w:rFonts w:ascii="Times New Roman" w:hAnsi="Times New Roman" w:cs="Times New Roman"/>
          <w:noProof/>
          <w:kern w:val="0"/>
          <w:sz w:val="20"/>
          <w:szCs w:val="20"/>
          <w:lang w:val="en-US"/>
        </w:rPr>
      </w:pPr>
      <w:r w:rsidRPr="005F4EFA">
        <w:rPr>
          <w:rFonts w:ascii="Times New Roman" w:hAnsi="Times New Roman" w:cs="Times New Roman"/>
          <w:noProof/>
          <w:kern w:val="0"/>
          <w:sz w:val="20"/>
          <w:szCs w:val="20"/>
          <w:lang w:val="en-US"/>
        </w:rPr>
        <w:t>23 November 2000 [shall come into force on 1 July 2001]</w:t>
      </w:r>
      <w:r w:rsidRPr="005F4EFA">
        <w:rPr>
          <w:rStyle w:val="tw4winMark"/>
          <w:rFonts w:cs="Times New Roman"/>
          <w:noProof/>
          <w:kern w:val="0"/>
          <w:sz w:val="20"/>
          <w:szCs w:val="20"/>
          <w:lang w:val="en-US"/>
        </w:rPr>
        <w:t>;</w:t>
      </w:r>
    </w:p>
    <w:p w14:paraId="42540129" w14:textId="77777777" w:rsidR="005F4EFA" w:rsidRPr="005F4EFA" w:rsidRDefault="005F4EFA" w:rsidP="005F4EFA">
      <w:pPr>
        <w:pStyle w:val="BlockText"/>
        <w:ind w:left="0" w:right="0"/>
        <w:jc w:val="center"/>
        <w:rPr>
          <w:noProof/>
          <w:szCs w:val="20"/>
          <w:lang w:val="en-US"/>
        </w:rPr>
      </w:pPr>
      <w:r w:rsidRPr="005F4EFA">
        <w:rPr>
          <w:noProof/>
          <w:szCs w:val="20"/>
          <w:lang w:val="en-US"/>
        </w:rPr>
        <w:t>26 March 2004 (Constitutional Court Judgment) [shall come into force on 30 March 2004];</w:t>
      </w:r>
    </w:p>
    <w:p w14:paraId="2BBD633A" w14:textId="77777777" w:rsidR="005F4EFA" w:rsidRPr="005F4EFA" w:rsidRDefault="005F4EFA" w:rsidP="005F4EFA">
      <w:pPr>
        <w:pStyle w:val="BlockText"/>
        <w:ind w:left="0" w:right="0"/>
        <w:jc w:val="center"/>
        <w:rPr>
          <w:noProof/>
          <w:szCs w:val="20"/>
          <w:lang w:val="en-US"/>
        </w:rPr>
      </w:pPr>
      <w:r w:rsidRPr="005F4EFA">
        <w:rPr>
          <w:noProof/>
          <w:szCs w:val="20"/>
          <w:lang w:val="en-US"/>
        </w:rPr>
        <w:t>25 November 2004 [shall come into force on 1 January 2005];</w:t>
      </w:r>
    </w:p>
    <w:p w14:paraId="1B94800A" w14:textId="77777777" w:rsidR="005F4EFA" w:rsidRPr="005F4EFA" w:rsidRDefault="005F4EFA" w:rsidP="005F4EFA">
      <w:pPr>
        <w:pStyle w:val="BlockText"/>
        <w:ind w:left="0" w:right="0"/>
        <w:jc w:val="center"/>
        <w:rPr>
          <w:noProof/>
          <w:szCs w:val="20"/>
          <w:lang w:val="en-US"/>
        </w:rPr>
      </w:pPr>
      <w:r w:rsidRPr="005F4EFA">
        <w:rPr>
          <w:noProof/>
          <w:szCs w:val="20"/>
          <w:lang w:val="en-US"/>
        </w:rPr>
        <w:t>14 November 2008 [shall come into force on 1 January 2009];</w:t>
      </w:r>
    </w:p>
    <w:p w14:paraId="2B00BC8D" w14:textId="77777777" w:rsidR="005F4EFA" w:rsidRPr="005F4EFA" w:rsidRDefault="005F4EFA" w:rsidP="005F4EFA">
      <w:pPr>
        <w:pStyle w:val="BlockText"/>
        <w:ind w:left="0" w:right="0"/>
        <w:jc w:val="center"/>
        <w:rPr>
          <w:noProof/>
          <w:szCs w:val="20"/>
          <w:lang w:val="en-US"/>
        </w:rPr>
      </w:pPr>
      <w:r w:rsidRPr="005F4EFA">
        <w:rPr>
          <w:noProof/>
          <w:szCs w:val="20"/>
          <w:lang w:val="en-US"/>
        </w:rPr>
        <w:t>16 June 2009 [shall come into force on 1 July 2009];</w:t>
      </w:r>
    </w:p>
    <w:p w14:paraId="564E3A8C" w14:textId="77777777" w:rsidR="005F4EFA" w:rsidRPr="005F4EFA" w:rsidRDefault="005F4EFA" w:rsidP="005F4EFA">
      <w:pPr>
        <w:pStyle w:val="BlockText"/>
        <w:ind w:left="0" w:right="0"/>
        <w:jc w:val="center"/>
        <w:rPr>
          <w:noProof/>
          <w:szCs w:val="20"/>
          <w:lang w:val="en-US"/>
        </w:rPr>
      </w:pPr>
      <w:r w:rsidRPr="005F4EFA">
        <w:rPr>
          <w:noProof/>
          <w:szCs w:val="20"/>
          <w:lang w:val="en-US"/>
        </w:rPr>
        <w:t>1 December 2009 [shall come into force on 1 January 2010];</w:t>
      </w:r>
    </w:p>
    <w:p w14:paraId="1228F816" w14:textId="77777777" w:rsidR="005F4EFA" w:rsidRPr="005F4EFA" w:rsidRDefault="005F4EFA" w:rsidP="005F4EFA">
      <w:pPr>
        <w:pStyle w:val="BlockText"/>
        <w:ind w:left="0" w:right="0"/>
        <w:jc w:val="center"/>
        <w:rPr>
          <w:noProof/>
          <w:szCs w:val="20"/>
          <w:lang w:val="en-US"/>
        </w:rPr>
      </w:pPr>
      <w:r w:rsidRPr="005F4EFA">
        <w:rPr>
          <w:noProof/>
          <w:szCs w:val="20"/>
          <w:lang w:val="en-US"/>
        </w:rPr>
        <w:t>20 December 2010 [shall come into force on 1 January 2011];</w:t>
      </w:r>
    </w:p>
    <w:p w14:paraId="48C214B2" w14:textId="77777777" w:rsidR="005F4EFA" w:rsidRPr="005F4EFA" w:rsidRDefault="005F4EFA" w:rsidP="005F4EFA">
      <w:pPr>
        <w:pStyle w:val="BlockText"/>
        <w:ind w:left="0" w:right="0"/>
        <w:jc w:val="center"/>
        <w:rPr>
          <w:noProof/>
          <w:szCs w:val="20"/>
          <w:lang w:val="en-US"/>
        </w:rPr>
      </w:pPr>
      <w:r w:rsidRPr="005F4EFA">
        <w:rPr>
          <w:noProof/>
          <w:szCs w:val="20"/>
          <w:lang w:val="en-US"/>
        </w:rPr>
        <w:t>9 July 2013 [shall come into force on 18 July 2013];</w:t>
      </w:r>
    </w:p>
    <w:p w14:paraId="58A0CD0D" w14:textId="77777777" w:rsidR="005F4EFA" w:rsidRPr="005F4EFA" w:rsidRDefault="005F4EFA" w:rsidP="005F4EFA">
      <w:pPr>
        <w:pStyle w:val="BlockText"/>
        <w:ind w:left="0" w:right="0"/>
        <w:jc w:val="center"/>
        <w:rPr>
          <w:noProof/>
          <w:szCs w:val="20"/>
          <w:lang w:val="en-US"/>
        </w:rPr>
      </w:pPr>
      <w:r w:rsidRPr="005F4EFA">
        <w:rPr>
          <w:noProof/>
          <w:szCs w:val="20"/>
          <w:lang w:val="en-US"/>
        </w:rPr>
        <w:t>3 April 2014 [shall come into force on 16 April 2014];</w:t>
      </w:r>
    </w:p>
    <w:p w14:paraId="2BE74424" w14:textId="77777777" w:rsidR="005F4EFA" w:rsidRPr="005F4EFA" w:rsidRDefault="005F4EFA" w:rsidP="005F4EFA">
      <w:pPr>
        <w:pStyle w:val="BlockText"/>
        <w:ind w:left="0" w:right="0"/>
        <w:jc w:val="center"/>
        <w:rPr>
          <w:noProof/>
          <w:szCs w:val="20"/>
          <w:lang w:val="en-US"/>
        </w:rPr>
      </w:pPr>
      <w:r w:rsidRPr="005F4EFA">
        <w:rPr>
          <w:noProof/>
          <w:szCs w:val="20"/>
          <w:lang w:val="en-US"/>
        </w:rPr>
        <w:t>23 October 2014 [shall come into force on 1 January 2015];</w:t>
      </w:r>
    </w:p>
    <w:p w14:paraId="622DD971" w14:textId="77777777" w:rsidR="005F4EFA" w:rsidRPr="005F4EFA" w:rsidRDefault="005F4EFA" w:rsidP="005F4EFA">
      <w:pPr>
        <w:pStyle w:val="BlockText"/>
        <w:ind w:left="0" w:right="0"/>
        <w:jc w:val="center"/>
        <w:rPr>
          <w:noProof/>
          <w:szCs w:val="20"/>
          <w:lang w:val="en-US"/>
        </w:rPr>
      </w:pPr>
      <w:r w:rsidRPr="005F4EFA">
        <w:rPr>
          <w:noProof/>
          <w:szCs w:val="20"/>
          <w:lang w:val="en-US"/>
        </w:rPr>
        <w:t>23 November 2016 [shall come into force on 1 January 2017];</w:t>
      </w:r>
    </w:p>
    <w:p w14:paraId="13FB9F04" w14:textId="77777777" w:rsidR="005F4EFA" w:rsidRPr="005F4EFA" w:rsidRDefault="005F4EFA" w:rsidP="005F4EFA">
      <w:pPr>
        <w:pStyle w:val="BlockText"/>
        <w:ind w:left="0" w:right="0"/>
        <w:jc w:val="center"/>
        <w:rPr>
          <w:noProof/>
          <w:szCs w:val="20"/>
          <w:lang w:val="en-US"/>
        </w:rPr>
      </w:pPr>
      <w:r w:rsidRPr="005F4EFA">
        <w:rPr>
          <w:noProof/>
          <w:szCs w:val="20"/>
          <w:lang w:val="en-US"/>
        </w:rPr>
        <w:t>13 November 2019 [shall come into force on 1 January 2020];</w:t>
      </w:r>
    </w:p>
    <w:p w14:paraId="37102390" w14:textId="77777777" w:rsidR="005F4EFA" w:rsidRPr="005F4EFA" w:rsidRDefault="005F4EFA" w:rsidP="005F4EFA">
      <w:pPr>
        <w:pStyle w:val="BlockText"/>
        <w:ind w:left="0" w:right="0"/>
        <w:jc w:val="center"/>
        <w:rPr>
          <w:noProof/>
          <w:szCs w:val="20"/>
          <w:lang w:val="en-US"/>
        </w:rPr>
      </w:pPr>
      <w:r w:rsidRPr="005F4EFA">
        <w:rPr>
          <w:noProof/>
          <w:szCs w:val="20"/>
          <w:lang w:val="en-US"/>
        </w:rPr>
        <w:t>21 November 2019 [shall come into force on 1 January 2020];</w:t>
      </w:r>
    </w:p>
    <w:p w14:paraId="01310D41" w14:textId="77777777" w:rsidR="005F4EFA" w:rsidRPr="005F4EFA" w:rsidRDefault="005F4EFA" w:rsidP="005F4EFA">
      <w:pPr>
        <w:pStyle w:val="BlockText"/>
        <w:ind w:left="0" w:right="0"/>
        <w:jc w:val="center"/>
        <w:rPr>
          <w:noProof/>
          <w:szCs w:val="20"/>
          <w:lang w:val="en-US"/>
        </w:rPr>
      </w:pPr>
      <w:r w:rsidRPr="005F4EFA">
        <w:rPr>
          <w:noProof/>
          <w:szCs w:val="20"/>
          <w:lang w:val="en-US"/>
        </w:rPr>
        <w:t>24 November 2020 [shall come into force on 1 January 2021];</w:t>
      </w:r>
    </w:p>
    <w:p w14:paraId="51D62418" w14:textId="77777777" w:rsidR="005F4EFA" w:rsidRPr="005F4EFA" w:rsidRDefault="005F4EFA" w:rsidP="005F4EFA">
      <w:pPr>
        <w:pStyle w:val="BlockText"/>
        <w:ind w:left="0" w:right="0"/>
        <w:jc w:val="center"/>
        <w:rPr>
          <w:noProof/>
          <w:szCs w:val="20"/>
          <w:lang w:val="en-US"/>
        </w:rPr>
      </w:pPr>
      <w:r w:rsidRPr="005F4EFA">
        <w:rPr>
          <w:noProof/>
          <w:szCs w:val="20"/>
          <w:lang w:val="en-US"/>
        </w:rPr>
        <w:t>17 December 2020 [shall come into force on 1 January 2023];</w:t>
      </w:r>
    </w:p>
    <w:p w14:paraId="1F339060" w14:textId="77777777" w:rsidR="005F4EFA" w:rsidRPr="005F4EFA" w:rsidRDefault="005F4EFA" w:rsidP="005F4EFA">
      <w:pPr>
        <w:pStyle w:val="BlockText"/>
        <w:ind w:left="0" w:right="0"/>
        <w:jc w:val="center"/>
        <w:rPr>
          <w:noProof/>
          <w:szCs w:val="20"/>
          <w:lang w:val="en-US"/>
        </w:rPr>
      </w:pPr>
      <w:r w:rsidRPr="005F4EFA">
        <w:rPr>
          <w:noProof/>
          <w:szCs w:val="20"/>
          <w:lang w:val="en-US"/>
        </w:rPr>
        <w:t>8 March 2023 [shall come into force on 1 July 2023].</w:t>
      </w:r>
    </w:p>
    <w:p w14:paraId="18368825" w14:textId="77777777" w:rsidR="005F4EFA" w:rsidRPr="005F4EFA" w:rsidRDefault="005F4EFA" w:rsidP="005F4EFA">
      <w:pPr>
        <w:pStyle w:val="BlockText"/>
        <w:ind w:left="0" w:right="0"/>
        <w:rPr>
          <w:noProof/>
          <w:szCs w:val="20"/>
          <w:lang w:val="en-US"/>
        </w:rPr>
      </w:pPr>
      <w:r w:rsidRPr="005F4EFA">
        <w:rPr>
          <w:noProof/>
          <w:szCs w:val="20"/>
          <w:lang w:val="en-US"/>
        </w:rPr>
        <w:t>If a whole or part of a section has been amended, the date of the amending law appears in square brackets at the end of the section. If a whole section, paragraph or clause has been deleted, the date of the deletion appears in square brackets beside the deleted section, paragraph or clause.</w:t>
      </w:r>
    </w:p>
    <w:p w14:paraId="7F11C20A" w14:textId="77777777" w:rsidR="005F4EFA" w:rsidRPr="005F4EFA" w:rsidRDefault="005F4EFA" w:rsidP="005F4EFA">
      <w:pPr>
        <w:shd w:val="clear" w:color="auto" w:fill="FFFFFF"/>
        <w:spacing w:after="0" w:line="240" w:lineRule="auto"/>
        <w:jc w:val="right"/>
        <w:rPr>
          <w:rFonts w:ascii="Times New Roman" w:hAnsi="Times New Roman"/>
          <w:noProof/>
          <w:kern w:val="0"/>
          <w:sz w:val="24"/>
          <w:lang w:val="en-US"/>
        </w:rPr>
      </w:pPr>
    </w:p>
    <w:p w14:paraId="674DE83A" w14:textId="77777777" w:rsidR="005F4EFA" w:rsidRPr="005F4EFA" w:rsidRDefault="005F4EFA" w:rsidP="005F4EFA">
      <w:pPr>
        <w:shd w:val="clear" w:color="auto" w:fill="FFFFFF"/>
        <w:spacing w:after="0" w:line="240" w:lineRule="auto"/>
        <w:jc w:val="right"/>
        <w:rPr>
          <w:rFonts w:ascii="Times New Roman" w:hAnsi="Times New Roman"/>
          <w:noProof/>
          <w:kern w:val="0"/>
          <w:sz w:val="24"/>
          <w:lang w:val="en-US"/>
        </w:rPr>
      </w:pPr>
    </w:p>
    <w:p w14:paraId="32D2D6CF" w14:textId="77777777" w:rsidR="005F4EFA" w:rsidRPr="005F4EFA" w:rsidRDefault="005F4EFA" w:rsidP="005F4EFA">
      <w:pPr>
        <w:shd w:val="clear" w:color="auto" w:fill="FFFFFF"/>
        <w:spacing w:after="0" w:line="240" w:lineRule="auto"/>
        <w:jc w:val="right"/>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 xml:space="preserve">The </w:t>
      </w:r>
      <w:r w:rsidRPr="005F4EFA">
        <w:rPr>
          <w:rFonts w:ascii="Times New Roman" w:hAnsi="Times New Roman"/>
          <w:i/>
          <w:iCs/>
          <w:noProof/>
          <w:kern w:val="0"/>
          <w:sz w:val="24"/>
          <w:lang w:val="en-US"/>
        </w:rPr>
        <w:t>Saeima</w:t>
      </w:r>
      <w:r w:rsidRPr="005F4EFA">
        <w:rPr>
          <w:rFonts w:ascii="Times New Roman" w:hAnsi="Times New Roman"/>
          <w:noProof/>
          <w:kern w:val="0"/>
          <w:sz w:val="24"/>
          <w:vertAlign w:val="superscript"/>
          <w:lang w:val="en-US"/>
        </w:rPr>
        <w:t>1</w:t>
      </w:r>
      <w:r w:rsidRPr="005F4EFA">
        <w:rPr>
          <w:rFonts w:ascii="Times New Roman" w:hAnsi="Times New Roman"/>
          <w:noProof/>
          <w:kern w:val="0"/>
          <w:sz w:val="24"/>
          <w:lang w:val="en-US"/>
        </w:rPr>
        <w:t xml:space="preserve"> has adopted and</w:t>
      </w:r>
    </w:p>
    <w:p w14:paraId="5D877F97" w14:textId="77777777" w:rsidR="005F4EFA" w:rsidRPr="005F4EFA" w:rsidRDefault="005F4EFA" w:rsidP="005F4EFA">
      <w:pPr>
        <w:shd w:val="clear" w:color="auto" w:fill="FFFFFF"/>
        <w:spacing w:after="0" w:line="240" w:lineRule="auto"/>
        <w:jc w:val="right"/>
        <w:rPr>
          <w:rFonts w:ascii="Times New Roman" w:hAnsi="Times New Roman"/>
          <w:noProof/>
          <w:kern w:val="0"/>
          <w:sz w:val="24"/>
          <w:lang w:val="en-US"/>
        </w:rPr>
      </w:pPr>
      <w:r w:rsidRPr="005F4EFA">
        <w:rPr>
          <w:rFonts w:ascii="Times New Roman" w:hAnsi="Times New Roman"/>
          <w:noProof/>
          <w:kern w:val="0"/>
          <w:sz w:val="24"/>
          <w:lang w:val="en-US"/>
        </w:rPr>
        <w:t>the President has proclaimed the following law:</w:t>
      </w:r>
    </w:p>
    <w:p w14:paraId="3236AD2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69CACB1"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7399FD1B" w14:textId="77777777" w:rsidR="005F4EFA" w:rsidRPr="005F4EFA" w:rsidRDefault="005F4EFA" w:rsidP="005F4EFA">
      <w:pPr>
        <w:shd w:val="clear" w:color="auto" w:fill="FFFFFF"/>
        <w:spacing w:after="0" w:line="240" w:lineRule="auto"/>
        <w:jc w:val="center"/>
        <w:rPr>
          <w:rFonts w:ascii="Times New Roman" w:hAnsi="Times New Roman"/>
          <w:b/>
          <w:noProof/>
          <w:kern w:val="0"/>
          <w:sz w:val="28"/>
          <w:lang w:val="en-US"/>
        </w:rPr>
      </w:pPr>
      <w:r w:rsidRPr="005F4EFA">
        <w:rPr>
          <w:rFonts w:ascii="Times New Roman" w:hAnsi="Times New Roman"/>
          <w:b/>
          <w:noProof/>
          <w:kern w:val="0"/>
          <w:sz w:val="28"/>
          <w:lang w:val="en-US"/>
        </w:rPr>
        <w:t>On Mandatory Social Insurance in Respect of Accidents at Work and Occupational Diseases</w:t>
      </w:r>
    </w:p>
    <w:p w14:paraId="758FE9EB"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0" w:name="n1"/>
      <w:bookmarkStart w:id="1" w:name="n-10471"/>
      <w:bookmarkEnd w:id="0"/>
      <w:bookmarkEnd w:id="1"/>
    </w:p>
    <w:p w14:paraId="2D0DD8FA"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eastAsia="lv-LV"/>
          <w14:ligatures w14:val="none"/>
        </w:rPr>
      </w:pPr>
    </w:p>
    <w:p w14:paraId="0749CB5C" w14:textId="77777777" w:rsidR="005F4EFA" w:rsidRPr="005F4EFA" w:rsidRDefault="005F4EFA" w:rsidP="005F4EFA">
      <w:pPr>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Chapter I</w:t>
      </w:r>
    </w:p>
    <w:p w14:paraId="350B4869" w14:textId="77777777" w:rsidR="005F4EFA" w:rsidRPr="005F4EFA" w:rsidRDefault="005F4EFA" w:rsidP="005F4EFA">
      <w:pPr>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General Provisions</w:t>
      </w:r>
    </w:p>
    <w:p w14:paraId="0CE5C2A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 w:name="p1"/>
      <w:bookmarkStart w:id="3" w:name="p-534992"/>
      <w:bookmarkEnd w:id="2"/>
      <w:bookmarkEnd w:id="3"/>
    </w:p>
    <w:p w14:paraId="65687633"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1. Terms Used in the Law</w:t>
      </w:r>
    </w:p>
    <w:p w14:paraId="738B68F4"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6463E18"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The following terms are used in this Law:</w:t>
      </w:r>
    </w:p>
    <w:p w14:paraId="0FC8F677" w14:textId="77777777" w:rsidR="005F4EFA" w:rsidRPr="005F4EFA" w:rsidRDefault="005F4EFA" w:rsidP="005F4E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 xml:space="preserve">1) </w:t>
      </w:r>
      <w:r w:rsidRPr="005F4EFA">
        <w:rPr>
          <w:rFonts w:ascii="Times New Roman" w:hAnsi="Times New Roman"/>
          <w:b/>
          <w:noProof/>
          <w:kern w:val="0"/>
          <w:sz w:val="24"/>
          <w:lang w:val="en-US"/>
        </w:rPr>
        <w:t>employer </w:t>
      </w:r>
      <w:r w:rsidRPr="005F4EFA">
        <w:rPr>
          <w:rFonts w:ascii="Times New Roman" w:hAnsi="Times New Roman"/>
          <w:noProof/>
          <w:kern w:val="0"/>
          <w:sz w:val="24"/>
          <w:lang w:val="en-US"/>
        </w:rPr>
        <w:t>– a natural or legal person who employs the employee or pays for the work of the employee;</w:t>
      </w:r>
    </w:p>
    <w:p w14:paraId="2BA3DB3E" w14:textId="77777777" w:rsidR="005F4EFA" w:rsidRPr="005F4EFA" w:rsidRDefault="005F4EFA" w:rsidP="005F4E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 xml:space="preserve">2) </w:t>
      </w:r>
      <w:r w:rsidRPr="005F4EFA">
        <w:rPr>
          <w:rFonts w:ascii="Times New Roman" w:hAnsi="Times New Roman"/>
          <w:b/>
          <w:noProof/>
          <w:kern w:val="0"/>
          <w:sz w:val="24"/>
          <w:lang w:val="en-US"/>
        </w:rPr>
        <w:t>insurance indemnity </w:t>
      </w:r>
      <w:r w:rsidRPr="005F4EFA">
        <w:rPr>
          <w:rFonts w:ascii="Times New Roman" w:hAnsi="Times New Roman"/>
          <w:noProof/>
          <w:kern w:val="0"/>
          <w:sz w:val="24"/>
          <w:lang w:val="en-US"/>
        </w:rPr>
        <w:t>– money payments and services to the insured person, as well as money payments to a successor of the right to indemnity if an insurance event has occurred;</w:t>
      </w:r>
    </w:p>
    <w:p w14:paraId="481EB336" w14:textId="77777777" w:rsidR="005F4EFA" w:rsidRPr="005F4EFA" w:rsidRDefault="005F4EFA" w:rsidP="005F4E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 xml:space="preserve">3) </w:t>
      </w:r>
      <w:r w:rsidRPr="005F4EFA">
        <w:rPr>
          <w:rFonts w:ascii="Times New Roman" w:hAnsi="Times New Roman"/>
          <w:b/>
          <w:noProof/>
          <w:kern w:val="0"/>
          <w:sz w:val="24"/>
          <w:lang w:val="en-US"/>
        </w:rPr>
        <w:t xml:space="preserve">insurance event </w:t>
      </w:r>
      <w:r w:rsidRPr="005F4EFA">
        <w:rPr>
          <w:rFonts w:ascii="Times New Roman" w:hAnsi="Times New Roman"/>
          <w:noProof/>
          <w:kern w:val="0"/>
          <w:sz w:val="24"/>
          <w:lang w:val="en-US"/>
        </w:rPr>
        <w:t>– the fact, confirmed by relevant documents, of an accident at work or an accident while on the way to or from work in a means of transport which is possessed by the employer, or contracting an occupational disease which has been determined and has resulted in a temporary incapacity for work, partial or complete loss of capacity for work, or the death of the insured person;</w:t>
      </w:r>
    </w:p>
    <w:p w14:paraId="5CCE08B7" w14:textId="77777777" w:rsidR="005F4EFA" w:rsidRPr="005F4EFA" w:rsidRDefault="005F4EFA" w:rsidP="005F4E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 xml:space="preserve">4) </w:t>
      </w:r>
      <w:r w:rsidRPr="005F4EFA">
        <w:rPr>
          <w:rFonts w:ascii="Times New Roman" w:hAnsi="Times New Roman"/>
          <w:b/>
          <w:noProof/>
          <w:kern w:val="0"/>
          <w:sz w:val="24"/>
          <w:lang w:val="en-US"/>
        </w:rPr>
        <w:t xml:space="preserve">insured person </w:t>
      </w:r>
      <w:r w:rsidRPr="005F4EFA">
        <w:rPr>
          <w:rFonts w:ascii="Times New Roman" w:hAnsi="Times New Roman"/>
          <w:noProof/>
          <w:kern w:val="0"/>
          <w:sz w:val="24"/>
          <w:lang w:val="en-US"/>
        </w:rPr>
        <w:t>– a person who is subject to insurance in respect of accidents at work and occupational diseases pursuant to the law On State Social Insurance;</w:t>
      </w:r>
    </w:p>
    <w:p w14:paraId="6731361C"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 xml:space="preserve">5) </w:t>
      </w:r>
      <w:r w:rsidRPr="005F4EFA">
        <w:rPr>
          <w:rFonts w:ascii="Times New Roman" w:hAnsi="Times New Roman"/>
          <w:b/>
          <w:noProof/>
          <w:kern w:val="0"/>
          <w:sz w:val="24"/>
          <w:lang w:val="en-US"/>
        </w:rPr>
        <w:t xml:space="preserve">occupational diseases </w:t>
      </w:r>
      <w:r w:rsidRPr="005F4EFA">
        <w:rPr>
          <w:rFonts w:ascii="Times New Roman" w:hAnsi="Times New Roman"/>
          <w:noProof/>
          <w:kern w:val="0"/>
          <w:sz w:val="24"/>
          <w:lang w:val="en-US"/>
        </w:rPr>
        <w:t>– diseases characteristic to certain categories of employees, which are caused by physical, chemical, hygienic, biological and psychological factors in the working environment. The list of occupational diseases shall be approved by the Cabinet;</w:t>
      </w:r>
    </w:p>
    <w:p w14:paraId="65F5C402"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6) [23 October 2014];</w:t>
      </w:r>
    </w:p>
    <w:p w14:paraId="206D79E3" w14:textId="77777777" w:rsidR="005F4EFA" w:rsidRPr="005F4EFA" w:rsidRDefault="005F4EFA" w:rsidP="005F4E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 xml:space="preserve">7) </w:t>
      </w:r>
      <w:r w:rsidRPr="005F4EFA">
        <w:rPr>
          <w:rFonts w:ascii="Times New Roman" w:hAnsi="Times New Roman"/>
          <w:b/>
          <w:noProof/>
          <w:kern w:val="0"/>
          <w:sz w:val="24"/>
          <w:lang w:val="en-US"/>
        </w:rPr>
        <w:t>loss of capacity for work </w:t>
      </w:r>
      <w:r w:rsidRPr="005F4EFA">
        <w:rPr>
          <w:rFonts w:ascii="Times New Roman" w:hAnsi="Times New Roman"/>
          <w:noProof/>
          <w:kern w:val="0"/>
          <w:sz w:val="24"/>
          <w:lang w:val="en-US"/>
        </w:rPr>
        <w:t>– temporary or permanent limitation of physical or mental capacity, not related to ageing, caused by an accident at work, an accident while on the way to or from work in a means of transport, which is possessed by the employer, or by an occupational disease, which encumbers the integration of the person into society, entirely eliminates or partly restricts the capacity to work and take care of oneself;</w:t>
      </w:r>
    </w:p>
    <w:p w14:paraId="22E9C84B" w14:textId="77777777" w:rsidR="005F4EFA" w:rsidRPr="005F4EFA" w:rsidRDefault="005F4EFA" w:rsidP="005F4E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 xml:space="preserve">8) </w:t>
      </w:r>
      <w:r w:rsidRPr="005F4EFA">
        <w:rPr>
          <w:rFonts w:ascii="Times New Roman" w:hAnsi="Times New Roman"/>
          <w:b/>
          <w:noProof/>
          <w:kern w:val="0"/>
          <w:sz w:val="24"/>
          <w:lang w:val="en-US"/>
        </w:rPr>
        <w:t>insurance contribution wage </w:t>
      </w:r>
      <w:r w:rsidRPr="005F4EFA">
        <w:rPr>
          <w:rFonts w:ascii="Times New Roman" w:hAnsi="Times New Roman"/>
          <w:noProof/>
          <w:kern w:val="0"/>
          <w:sz w:val="24"/>
          <w:lang w:val="en-US"/>
        </w:rPr>
        <w:t>– income from paid employment from which the mandatory State insurance contributions (hereinafter – the mandatory contributions) are paid or had to be paid in accordance with the law On State Social Insurance;</w:t>
      </w:r>
    </w:p>
    <w:p w14:paraId="7DB59C04" w14:textId="77777777" w:rsidR="005F4EFA" w:rsidRPr="005F4EFA" w:rsidRDefault="005F4EFA" w:rsidP="005F4E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 xml:space="preserve">9) </w:t>
      </w:r>
      <w:r w:rsidRPr="005F4EFA">
        <w:rPr>
          <w:rFonts w:ascii="Times New Roman" w:hAnsi="Times New Roman"/>
          <w:b/>
          <w:noProof/>
          <w:kern w:val="0"/>
          <w:sz w:val="24"/>
          <w:lang w:val="en-US"/>
        </w:rPr>
        <w:t xml:space="preserve">accident at work </w:t>
      </w:r>
      <w:r w:rsidRPr="005F4EFA">
        <w:rPr>
          <w:rFonts w:ascii="Times New Roman" w:hAnsi="Times New Roman"/>
          <w:noProof/>
          <w:kern w:val="0"/>
          <w:sz w:val="24"/>
          <w:lang w:val="en-US"/>
        </w:rPr>
        <w:t>– harm caused to the health of the insured person or the death of the insured person, if the cause of such is an extraordinary incident, which has occurred within one working day (shift) during the performance of work duties, as well as while acting to save any person or property and to prevent a threat of danger to such;</w:t>
      </w:r>
    </w:p>
    <w:p w14:paraId="3B2F3D30" w14:textId="77777777" w:rsidR="005F4EFA" w:rsidRPr="005F4EFA" w:rsidRDefault="005F4EFA" w:rsidP="005F4E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 xml:space="preserve">10) </w:t>
      </w:r>
      <w:r w:rsidRPr="005F4EFA">
        <w:rPr>
          <w:rFonts w:ascii="Times New Roman" w:hAnsi="Times New Roman"/>
          <w:b/>
          <w:noProof/>
          <w:kern w:val="0"/>
          <w:sz w:val="24"/>
          <w:lang w:val="en-US"/>
        </w:rPr>
        <w:t>preventive measures </w:t>
      </w:r>
      <w:r w:rsidRPr="005F4EFA">
        <w:rPr>
          <w:rFonts w:ascii="Times New Roman" w:hAnsi="Times New Roman"/>
          <w:noProof/>
          <w:kern w:val="0"/>
          <w:sz w:val="24"/>
          <w:lang w:val="en-US"/>
        </w:rPr>
        <w:t>– measures subsidised or organised by the State Social Insurance Agency, the State, employers and their organisations, organisations of employees, as well as any other institutions, the purpose of which is to prevent accidents at work or occupational diseases;</w:t>
      </w:r>
    </w:p>
    <w:p w14:paraId="1E4B3E78" w14:textId="77777777" w:rsidR="005F4EFA" w:rsidRPr="005F4EFA" w:rsidRDefault="005F4EFA" w:rsidP="005F4E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 xml:space="preserve">11) </w:t>
      </w:r>
      <w:r w:rsidRPr="005F4EFA">
        <w:rPr>
          <w:rFonts w:ascii="Times New Roman" w:hAnsi="Times New Roman"/>
          <w:b/>
          <w:noProof/>
          <w:kern w:val="0"/>
          <w:sz w:val="24"/>
          <w:lang w:val="en-US"/>
        </w:rPr>
        <w:t>successor of the right to indemnity </w:t>
      </w:r>
      <w:r w:rsidRPr="005F4EFA">
        <w:rPr>
          <w:rFonts w:ascii="Times New Roman" w:hAnsi="Times New Roman"/>
          <w:noProof/>
          <w:kern w:val="0"/>
          <w:sz w:val="24"/>
          <w:lang w:val="en-US"/>
        </w:rPr>
        <w:t>– a person who has, in accordance with this Law, the right to insurance indemnity or a part of such, if the consequence of the insurance event is the death of the insured person;</w:t>
      </w:r>
    </w:p>
    <w:p w14:paraId="47A847E0" w14:textId="77777777" w:rsidR="005F4EFA" w:rsidRPr="005F4EFA" w:rsidRDefault="005F4EFA" w:rsidP="005F4E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 xml:space="preserve">12) </w:t>
      </w:r>
      <w:r w:rsidRPr="005F4EFA">
        <w:rPr>
          <w:rFonts w:ascii="Times New Roman" w:hAnsi="Times New Roman"/>
          <w:b/>
          <w:noProof/>
          <w:kern w:val="0"/>
          <w:sz w:val="24"/>
          <w:lang w:val="en-US"/>
        </w:rPr>
        <w:t>mandatory contributions </w:t>
      </w:r>
      <w:r w:rsidRPr="005F4EFA">
        <w:rPr>
          <w:rFonts w:ascii="Times New Roman" w:hAnsi="Times New Roman"/>
          <w:noProof/>
          <w:kern w:val="0"/>
          <w:sz w:val="24"/>
          <w:lang w:val="en-US"/>
        </w:rPr>
        <w:t>– the mandatory contributions for insurance in respect of accidents at work and occupational diseases paid by the employer pursuant to the law On State Social Insurance;</w:t>
      </w:r>
    </w:p>
    <w:p w14:paraId="1DDA44C1" w14:textId="77777777" w:rsidR="005F4EFA" w:rsidRPr="005F4EFA" w:rsidRDefault="005F4EFA" w:rsidP="005F4EFA">
      <w:pPr>
        <w:shd w:val="clear" w:color="auto" w:fill="FFFFFF"/>
        <w:spacing w:after="0" w:line="240" w:lineRule="auto"/>
        <w:ind w:firstLine="709"/>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 xml:space="preserve">13) </w:t>
      </w:r>
      <w:r w:rsidRPr="005F4EFA">
        <w:rPr>
          <w:rFonts w:ascii="Times New Roman" w:hAnsi="Times New Roman"/>
          <w:b/>
          <w:noProof/>
          <w:kern w:val="0"/>
          <w:sz w:val="24"/>
          <w:lang w:val="en-US"/>
        </w:rPr>
        <w:t>technical assistance equipment </w:t>
      </w:r>
      <w:r w:rsidRPr="005F4EFA">
        <w:rPr>
          <w:rFonts w:ascii="Times New Roman" w:hAnsi="Times New Roman"/>
          <w:noProof/>
          <w:kern w:val="0"/>
          <w:sz w:val="24"/>
          <w:lang w:val="en-US"/>
        </w:rPr>
        <w:t>– any equipment or technical system, specially produced or generally available, which are used by persons with functional disabilities and which rectifies, compensates, relieves or neutralises the illness, disability or feebleness, as well as reduces the possibility of the onset of disability.</w:t>
      </w:r>
    </w:p>
    <w:p w14:paraId="598C5490"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27 December 1996; 24 September 1998; 16 December 1999; 25 November 2004; 23 October 2014</w:t>
      </w:r>
      <w:r w:rsidRPr="005F4EFA">
        <w:rPr>
          <w:rFonts w:ascii="Times New Roman" w:hAnsi="Times New Roman"/>
          <w:noProof/>
          <w:kern w:val="0"/>
          <w:sz w:val="24"/>
          <w:lang w:val="en-US"/>
        </w:rPr>
        <w:t>]</w:t>
      </w:r>
    </w:p>
    <w:p w14:paraId="7794F7D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 w:name="p2"/>
      <w:bookmarkStart w:id="5" w:name="p-534993"/>
      <w:bookmarkEnd w:id="4"/>
      <w:bookmarkEnd w:id="5"/>
    </w:p>
    <w:p w14:paraId="28F50A03"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2. Purpose of the Law</w:t>
      </w:r>
    </w:p>
    <w:p w14:paraId="5B8DE855"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E16FD83"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The Law shall determine:</w:t>
      </w:r>
    </w:p>
    <w:p w14:paraId="0308755E"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the organising of mandatory insurance in respect of accidents at work and occupational diseases (hereinafter – the insurance);</w:t>
      </w:r>
    </w:p>
    <w:p w14:paraId="768B447A"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the formation and use of the insurance resources;</w:t>
      </w:r>
    </w:p>
    <w:p w14:paraId="57CEF867"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3) the rights and obligations of insured persons and insurance institutions;</w:t>
      </w:r>
    </w:p>
    <w:p w14:paraId="3A1C708B"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4) liability for violation of this Law.</w:t>
      </w:r>
    </w:p>
    <w:p w14:paraId="70165843"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The objectives of this Law are:</w:t>
      </w:r>
    </w:p>
    <w:p w14:paraId="24450564"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to ensure insurance indemnity, recovery of health and capacity for work and integration into society of the insured person if the person has suffered harm from an accident at work or contracted an occupational disease;</w:t>
      </w:r>
    </w:p>
    <w:p w14:paraId="06EC9B55"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to guarantee material support to the successor of the right to indemnity;</w:t>
      </w:r>
    </w:p>
    <w:p w14:paraId="3E0FC2BA"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3) to ensure the implementation of preventive measures in order to improve the working environment, educate employers and employees, prevent accidents at work and the contracting of occupational diseases;</w:t>
      </w:r>
    </w:p>
    <w:p w14:paraId="7DAE31E8"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4) [23 October 2014].</w:t>
      </w:r>
    </w:p>
    <w:p w14:paraId="1EBD976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24 September 1998; 25 November 2004; 23 October 2014</w:t>
      </w:r>
      <w:r w:rsidRPr="005F4EFA">
        <w:rPr>
          <w:rFonts w:ascii="Times New Roman" w:hAnsi="Times New Roman"/>
          <w:noProof/>
          <w:kern w:val="0"/>
          <w:sz w:val="24"/>
          <w:lang w:val="en-US"/>
        </w:rPr>
        <w:t>]</w:t>
      </w:r>
    </w:p>
    <w:p w14:paraId="6A6629A6"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 w:name="p3"/>
      <w:bookmarkStart w:id="7" w:name="p-28628"/>
      <w:bookmarkEnd w:id="6"/>
      <w:bookmarkEnd w:id="7"/>
    </w:p>
    <w:p w14:paraId="6C58C056" w14:textId="77777777" w:rsidR="005F4EFA" w:rsidRPr="005F4EFA" w:rsidRDefault="005F4EFA" w:rsidP="005F4EFA">
      <w:pPr>
        <w:keepNext/>
        <w:keepLines/>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3. Scope of Application of the Law</w:t>
      </w:r>
    </w:p>
    <w:p w14:paraId="23D786D3" w14:textId="77777777" w:rsidR="005F4EFA" w:rsidRPr="005F4EFA" w:rsidRDefault="005F4EFA" w:rsidP="005F4E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E5C0F91" w14:textId="77777777" w:rsidR="005F4EFA" w:rsidRPr="005F4EFA" w:rsidRDefault="005F4EFA" w:rsidP="005F4EFA">
      <w:pPr>
        <w:keepNext/>
        <w:keepLines/>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This Law shall apply to:</w:t>
      </w:r>
    </w:p>
    <w:p w14:paraId="4CCDE905" w14:textId="77777777" w:rsidR="005F4EFA" w:rsidRPr="005F4EFA" w:rsidRDefault="005F4EFA" w:rsidP="005F4EFA">
      <w:pPr>
        <w:keepNext/>
        <w:keepLines/>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insured persons;</w:t>
      </w:r>
    </w:p>
    <w:p w14:paraId="12713944" w14:textId="77777777" w:rsidR="005F4EFA" w:rsidRPr="005F4EFA" w:rsidRDefault="005F4EFA" w:rsidP="005F4EFA">
      <w:pPr>
        <w:keepNext/>
        <w:keepLines/>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employers.</w:t>
      </w:r>
    </w:p>
    <w:p w14:paraId="1CAE8E04"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16 December 1999</w:t>
      </w:r>
      <w:r w:rsidRPr="005F4EFA">
        <w:rPr>
          <w:rFonts w:ascii="Times New Roman" w:hAnsi="Times New Roman"/>
          <w:noProof/>
          <w:kern w:val="0"/>
          <w:sz w:val="24"/>
          <w:lang w:val="en-US"/>
        </w:rPr>
        <w:t>]</w:t>
      </w:r>
    </w:p>
    <w:p w14:paraId="6F8AFEA6"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8" w:name="n2"/>
      <w:bookmarkStart w:id="9" w:name="n-10475"/>
      <w:bookmarkEnd w:id="8"/>
      <w:bookmarkEnd w:id="9"/>
    </w:p>
    <w:p w14:paraId="42582648" w14:textId="77777777" w:rsidR="005F4EFA" w:rsidRPr="005F4EFA" w:rsidRDefault="005F4EFA" w:rsidP="005F4EFA">
      <w:pPr>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Chapter II</w:t>
      </w:r>
    </w:p>
    <w:p w14:paraId="4AC17B49" w14:textId="77777777" w:rsidR="005F4EFA" w:rsidRPr="005F4EFA" w:rsidRDefault="005F4EFA" w:rsidP="005F4EFA">
      <w:pPr>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Organising of Insurance</w:t>
      </w:r>
    </w:p>
    <w:p w14:paraId="7BA38545"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0" w:name="p4"/>
      <w:bookmarkStart w:id="11" w:name="p-28787"/>
      <w:bookmarkEnd w:id="10"/>
      <w:bookmarkEnd w:id="11"/>
    </w:p>
    <w:p w14:paraId="4B3C9B88"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4. State Social Insurance Agency</w:t>
      </w:r>
    </w:p>
    <w:p w14:paraId="6F2786CC"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[25 November 2004]</w:t>
      </w:r>
    </w:p>
    <w:p w14:paraId="5A6B2A8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2" w:name="p5"/>
      <w:bookmarkStart w:id="13" w:name="p-28598"/>
      <w:bookmarkEnd w:id="12"/>
      <w:bookmarkEnd w:id="13"/>
    </w:p>
    <w:p w14:paraId="5C4A945E"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5. Co-operation with State and Local Government Institutions</w:t>
      </w:r>
    </w:p>
    <w:p w14:paraId="342ABD81"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[24 September 1998]</w:t>
      </w:r>
    </w:p>
    <w:p w14:paraId="66B4D22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4" w:name="p6"/>
      <w:bookmarkStart w:id="15" w:name="p-534994"/>
      <w:bookmarkEnd w:id="14"/>
      <w:bookmarkEnd w:id="15"/>
    </w:p>
    <w:p w14:paraId="41EF2FA2"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6. Tasks of the State Social Insurance Agency</w:t>
      </w:r>
    </w:p>
    <w:p w14:paraId="1003314C"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586E31C"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The State Social Insurance Agency has the following tasks in insuring against accidents at work and occupational diseases:</w:t>
      </w:r>
    </w:p>
    <w:p w14:paraId="02C39359"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[25 November 2004];</w:t>
      </w:r>
    </w:p>
    <w:p w14:paraId="23F87F92"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[25 November 2004];</w:t>
      </w:r>
    </w:p>
    <w:p w14:paraId="0F42CD66"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3) [24 September 1998];</w:t>
      </w:r>
    </w:p>
    <w:p w14:paraId="10CE85DE"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4) to ensure insurance indemnity for an insured person or a successor of the right to indemnity, including cases when the employer has not made the expected insurance payments in accordance with the procedures laid down in law;</w:t>
      </w:r>
    </w:p>
    <w:p w14:paraId="5DF257E2"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5) to assess each insurance event and to determine the amount of insurance indemnity;</w:t>
      </w:r>
    </w:p>
    <w:p w14:paraId="352268D2"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6) to control the collection of insurance funds and the use of the collected funds;</w:t>
      </w:r>
    </w:p>
    <w:p w14:paraId="041C1377"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7) [16 June 2009];</w:t>
      </w:r>
    </w:p>
    <w:p w14:paraId="4423612C"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8) [25 November 2004];</w:t>
      </w:r>
    </w:p>
    <w:p w14:paraId="1C539D84"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9) to request from employers the information necessary for the operation of the State Social Insurance Agency;</w:t>
      </w:r>
    </w:p>
    <w:p w14:paraId="4ECEA433"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10) to examine submissions by employers, insured persons and successors of the right to indemnity;</w:t>
      </w:r>
    </w:p>
    <w:p w14:paraId="687E0ACC"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11) to request from State and local government authorities the information necessary for the operation of the State Social Insurance Agency;</w:t>
      </w:r>
    </w:p>
    <w:p w14:paraId="46711EE2"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12) to discontinue the payment of insurance indemnity, if it is ascertained that it was not legally due, as well as in cases when the insured person has not fulfilled the obligations imposed on them;</w:t>
      </w:r>
    </w:p>
    <w:p w14:paraId="7CBA97B8"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13) to collect, by judicial process, the amounts unduly paid to an insured person or a successor of the right to indemnity, if the cause of the undue payments has been the consequences of an insured person or a successor of the right to indemnity having knowingly acted in bad faith;</w:t>
      </w:r>
    </w:p>
    <w:p w14:paraId="1D5B62F6"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14) [23 October 2014];</w:t>
      </w:r>
    </w:p>
    <w:p w14:paraId="55F0273F"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15) to collect from the employers, by way of subrogation, the amounts which have been paid to insured persons or to successors of the right to indemnity, if an insured person for whom the employer has not made the due mandatory contributions in accordance with the procedures laid down in this Law has suffered harm;</w:t>
      </w:r>
    </w:p>
    <w:p w14:paraId="791E7858" w14:textId="77777777" w:rsidR="005F4EFA" w:rsidRPr="005F4EFA" w:rsidRDefault="005F4EFA" w:rsidP="005F4EFA">
      <w:pPr>
        <w:keepNext/>
        <w:keepLines/>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16) to collect the amounts paid to insured persons or to successors of the right to indemnity, by way of subrogation, from employers who have not ensured compliance with the requirements of the Labour Protection Law and other laws and regulations and as a result, at the premises of such employer a person insured by another employer has suffered harm while performing his or her work there at the instruction of his or her own employer.</w:t>
      </w:r>
    </w:p>
    <w:p w14:paraId="20FBCDB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27 December 1996; 24 September 1998; 25 November 2004; 16 June 2009; 23 October 2014</w:t>
      </w:r>
      <w:r w:rsidRPr="005F4EFA">
        <w:rPr>
          <w:rFonts w:ascii="Times New Roman" w:hAnsi="Times New Roman"/>
          <w:noProof/>
          <w:kern w:val="0"/>
          <w:sz w:val="24"/>
          <w:lang w:val="en-US"/>
        </w:rPr>
        <w:t>]</w:t>
      </w:r>
    </w:p>
    <w:p w14:paraId="770FC82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6" w:name="p7"/>
      <w:bookmarkStart w:id="17" w:name="p-255586"/>
      <w:bookmarkEnd w:id="16"/>
      <w:bookmarkEnd w:id="17"/>
    </w:p>
    <w:p w14:paraId="337EAF34"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7. Obligations of Employers</w:t>
      </w:r>
    </w:p>
    <w:p w14:paraId="1E141D5B"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4B70022"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Employers shall have the following obligations:</w:t>
      </w:r>
    </w:p>
    <w:p w14:paraId="7B8CC42E"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[24 September 1998];</w:t>
      </w:r>
    </w:p>
    <w:p w14:paraId="624F22E0"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to organise without delay rendering of first aid to the insured person who has suffered harm from an accident at work or an accident while on the way to or from work in a means of transport which is possessed by the employer, as well as ensure their conveyance to a medical institution;</w:t>
      </w:r>
    </w:p>
    <w:p w14:paraId="10F9E97C"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3) to ensure a medical examination of the state of health of the insured person at a medical institution, if the doctor has suspicions that an occupational disease has been contracted;</w:t>
      </w:r>
    </w:p>
    <w:p w14:paraId="5E7EE20F"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4) to ensure the investigation of an accident at work or an occupational disease in accordance with the procedures laid down in law, and, on the basis of the investigation materials, to take the necessary measures in order to eliminate the causes for accidents at work and the contracting of occupational diseases;</w:t>
      </w:r>
    </w:p>
    <w:p w14:paraId="44B33323"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5) to pay, out of their own funds, to the insured person who has suffered from an accident at work a monetary payment for sickness for the first 10 calendar days in the amount of not less than 80 per cent of the average monthly earnings;</w:t>
      </w:r>
    </w:p>
    <w:p w14:paraId="29BDAFD1"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6) to pay to employees a lump sum benefit to the amount of one monthly salary (wages) if due to the fault of the employer as a result of a work accident, the employee has suffered serious bodily injury.</w:t>
      </w:r>
    </w:p>
    <w:p w14:paraId="6D0EA031"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[24 September 1998]</w:t>
      </w:r>
    </w:p>
    <w:p w14:paraId="65246BA3"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(3) [24 September 1998]</w:t>
      </w:r>
    </w:p>
    <w:p w14:paraId="41424586"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(4) [24 September 1998]</w:t>
      </w:r>
    </w:p>
    <w:p w14:paraId="26720271"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(5) In accordance with Section 25, Paragraph three of this Law, the employer shall reimburse, by way of subrogation, the State Social Insurance Agency the costs related to the insurance indemnity paid to insured persons and successors of the right to indemnity, if the employer has not made the mandatory contributions in accordance with the procedures laid down in law.</w:t>
      </w:r>
    </w:p>
    <w:p w14:paraId="7ED47DF1"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27 December 1996; 24 September 1998; 16 December 1999; 25 November 2004; 14 November 2008</w:t>
      </w:r>
      <w:r w:rsidRPr="005F4EFA">
        <w:rPr>
          <w:rFonts w:ascii="Times New Roman" w:hAnsi="Times New Roman"/>
          <w:noProof/>
          <w:kern w:val="0"/>
          <w:sz w:val="24"/>
          <w:lang w:val="en-US"/>
        </w:rPr>
        <w:t>]</w:t>
      </w:r>
    </w:p>
    <w:p w14:paraId="38F07F09"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18" w:name="n3"/>
      <w:bookmarkStart w:id="19" w:name="n-28602"/>
      <w:bookmarkEnd w:id="18"/>
      <w:bookmarkEnd w:id="19"/>
    </w:p>
    <w:p w14:paraId="7D46591A" w14:textId="77777777" w:rsidR="005F4EFA" w:rsidRPr="005F4EFA" w:rsidRDefault="005F4EFA" w:rsidP="005F4EFA">
      <w:pPr>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Chapter III</w:t>
      </w:r>
    </w:p>
    <w:p w14:paraId="0ED53CAD" w14:textId="77777777" w:rsidR="005F4EFA" w:rsidRPr="005F4EFA" w:rsidRDefault="005F4EFA" w:rsidP="005F4EFA">
      <w:pPr>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Determination of Insurance Indemnity</w:t>
      </w:r>
    </w:p>
    <w:p w14:paraId="258560A3" w14:textId="77777777" w:rsidR="005F4EFA" w:rsidRPr="005F4EFA" w:rsidRDefault="005F4EFA" w:rsidP="005F4E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24 September 1998</w:t>
      </w:r>
      <w:r w:rsidRPr="005F4EFA">
        <w:rPr>
          <w:rFonts w:ascii="Times New Roman" w:hAnsi="Times New Roman"/>
          <w:noProof/>
          <w:kern w:val="0"/>
          <w:sz w:val="24"/>
          <w:lang w:val="en-US"/>
        </w:rPr>
        <w:t>]</w:t>
      </w:r>
    </w:p>
    <w:p w14:paraId="08D91201"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0" w:name="p8"/>
      <w:bookmarkStart w:id="21" w:name="p-28603"/>
      <w:bookmarkEnd w:id="20"/>
      <w:bookmarkEnd w:id="21"/>
    </w:p>
    <w:p w14:paraId="0A945A1A"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8. Procedures for Determination of Insurance Indemnity</w:t>
      </w:r>
    </w:p>
    <w:p w14:paraId="78515196"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2B3E5E5"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The procedures for the use of insurance funds and for the granting and calculation of insurance indemnity shall be specified by the Cabinet.</w:t>
      </w:r>
    </w:p>
    <w:p w14:paraId="2A876C84"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24 September 1998</w:t>
      </w:r>
      <w:r w:rsidRPr="005F4EFA">
        <w:rPr>
          <w:rFonts w:ascii="Times New Roman" w:hAnsi="Times New Roman"/>
          <w:noProof/>
          <w:kern w:val="0"/>
          <w:sz w:val="24"/>
          <w:lang w:val="en-US"/>
        </w:rPr>
        <w:t>]</w:t>
      </w:r>
    </w:p>
    <w:p w14:paraId="285AD421"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2" w:name="p9"/>
      <w:bookmarkStart w:id="23" w:name="p-28604"/>
      <w:bookmarkEnd w:id="22"/>
      <w:bookmarkEnd w:id="23"/>
    </w:p>
    <w:p w14:paraId="3F88B71A"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9. Insurance Funds</w:t>
      </w:r>
    </w:p>
    <w:p w14:paraId="7AE5345D"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[24 September 1998]</w:t>
      </w:r>
    </w:p>
    <w:p w14:paraId="4616BE6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4" w:name="p10"/>
      <w:bookmarkStart w:id="25" w:name="p-534995"/>
      <w:bookmarkEnd w:id="24"/>
      <w:bookmarkEnd w:id="25"/>
    </w:p>
    <w:p w14:paraId="719387E6"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10. Risk Groups and Mandatory Contribution Rates</w:t>
      </w:r>
    </w:p>
    <w:p w14:paraId="43D186E1"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[23 October 2014]</w:t>
      </w:r>
    </w:p>
    <w:p w14:paraId="5830372F"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6" w:name="p11"/>
      <w:bookmarkStart w:id="27" w:name="p-28605"/>
      <w:bookmarkEnd w:id="26"/>
      <w:bookmarkEnd w:id="27"/>
    </w:p>
    <w:p w14:paraId="4CC1F0EC"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11. Collection and Payment of Insurance Payments</w:t>
      </w:r>
    </w:p>
    <w:p w14:paraId="47446853"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[24 September 1998]</w:t>
      </w:r>
    </w:p>
    <w:p w14:paraId="266302C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28" w:name="p12"/>
      <w:bookmarkStart w:id="29" w:name="p-712104"/>
      <w:bookmarkEnd w:id="28"/>
      <w:bookmarkEnd w:id="29"/>
    </w:p>
    <w:p w14:paraId="3F6E8933" w14:textId="77777777" w:rsidR="005F4EFA" w:rsidRPr="005F4EFA" w:rsidRDefault="005F4EFA" w:rsidP="005F4EFA">
      <w:pPr>
        <w:keepNext/>
        <w:keepLines/>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12. Calculation of Average Insurance Contribution Wage</w:t>
      </w:r>
    </w:p>
    <w:p w14:paraId="0E923B81" w14:textId="77777777" w:rsidR="005F4EFA" w:rsidRPr="005F4EFA" w:rsidRDefault="005F4EFA" w:rsidP="005F4E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B016C67" w14:textId="77777777" w:rsidR="005F4EFA" w:rsidRPr="005F4EFA" w:rsidRDefault="005F4EFA" w:rsidP="005F4EFA">
      <w:pPr>
        <w:keepNext/>
        <w:keepLines/>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The monthly average insurance contribution wage for the calculation of the compensation for the loss of capacity for work and the compensation for the loss of a provider shall be determined from the insurance contribution wage of the insured person for any 36 consecutive months during the last five years preceding the day in which the insurance event occurred.</w:t>
      </w:r>
    </w:p>
    <w:p w14:paraId="20A86929"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(1</w:t>
      </w:r>
      <w:r w:rsidRPr="005F4EFA">
        <w:rPr>
          <w:rFonts w:ascii="Times New Roman" w:hAnsi="Times New Roman"/>
          <w:noProof/>
          <w:kern w:val="0"/>
          <w:sz w:val="24"/>
          <w:vertAlign w:val="superscript"/>
          <w:lang w:val="en-US"/>
        </w:rPr>
        <w:t>1</w:t>
      </w:r>
      <w:r w:rsidRPr="005F4EFA">
        <w:rPr>
          <w:rFonts w:ascii="Times New Roman" w:hAnsi="Times New Roman"/>
          <w:noProof/>
          <w:kern w:val="0"/>
          <w:sz w:val="24"/>
          <w:lang w:val="en-US"/>
        </w:rPr>
        <w:t>) The average insurance contribution wage per calendar day for the purpose of calculating the sickness benefit and funeral allowance shall be determined in accordance with the procedures for the calculation of the sickness benefit and funeral allowance laid down in the law On Maternity and Sickness Insurance.</w:t>
      </w:r>
    </w:p>
    <w:p w14:paraId="77D71724"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The Cabinet shall specify the conditions for calculating the average insurance contribution wage for the purpose of determining the insurance indemnity, including the calculation formula and the amount of the contribution wage applicable in the cases when the insured person has had no insurance contribution wage during the period specified in this Section, as well as the procedures for calculating the contribution wage.</w:t>
      </w:r>
    </w:p>
    <w:p w14:paraId="119FCAB3"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(3) [23 November 2016]</w:t>
      </w:r>
    </w:p>
    <w:p w14:paraId="3A2FEA01"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(4) [23 November 2016]</w:t>
      </w:r>
    </w:p>
    <w:p w14:paraId="5B30EBF3"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(5) [23 November 2016]</w:t>
      </w:r>
    </w:p>
    <w:p w14:paraId="7ED89CF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 xml:space="preserve">24 September 1998; 25 November 2004; 16 June 2009; 23 November 2016; 21 November 2019 </w:t>
      </w:r>
      <w:r w:rsidRPr="005F4EFA">
        <w:rPr>
          <w:rFonts w:ascii="Times New Roman" w:hAnsi="Times New Roman"/>
          <w:noProof/>
          <w:kern w:val="0"/>
          <w:sz w:val="24"/>
          <w:lang w:val="en-US"/>
        </w:rPr>
        <w:t>/ </w:t>
      </w:r>
      <w:r w:rsidRPr="005F4EFA">
        <w:rPr>
          <w:rFonts w:ascii="Times New Roman" w:hAnsi="Times New Roman"/>
          <w:i/>
          <w:iCs/>
          <w:noProof/>
          <w:kern w:val="0"/>
          <w:sz w:val="24"/>
          <w:lang w:val="en-US"/>
        </w:rPr>
        <w:t>Paragraph 1.</w:t>
      </w:r>
      <w:r w:rsidRPr="005F4EFA">
        <w:rPr>
          <w:rFonts w:ascii="Times New Roman" w:hAnsi="Times New Roman"/>
          <w:i/>
          <w:iCs/>
          <w:noProof/>
          <w:kern w:val="0"/>
          <w:sz w:val="24"/>
          <w:vertAlign w:val="superscript"/>
          <w:lang w:val="en-US"/>
        </w:rPr>
        <w:t xml:space="preserve">1 </w:t>
      </w:r>
      <w:r w:rsidRPr="005F4EFA">
        <w:rPr>
          <w:rFonts w:ascii="Times New Roman" w:hAnsi="Times New Roman"/>
          <w:i/>
          <w:iCs/>
          <w:noProof/>
          <w:kern w:val="0"/>
          <w:sz w:val="24"/>
          <w:lang w:val="en-US"/>
        </w:rPr>
        <w:t>shall come into force on 1 January 2022. See Paragraph 27 of Transitional Provisions</w:t>
      </w:r>
      <w:r w:rsidRPr="005F4EFA">
        <w:rPr>
          <w:rFonts w:ascii="Times New Roman" w:hAnsi="Times New Roman"/>
          <w:noProof/>
          <w:kern w:val="0"/>
          <w:sz w:val="24"/>
          <w:lang w:val="en-US"/>
        </w:rPr>
        <w:t>]</w:t>
      </w:r>
    </w:p>
    <w:p w14:paraId="570AD22D"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30" w:name="p13"/>
      <w:bookmarkStart w:id="31" w:name="p-512408"/>
      <w:bookmarkEnd w:id="30"/>
      <w:bookmarkEnd w:id="31"/>
    </w:p>
    <w:p w14:paraId="552DDA65"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13. Use of Insurance Funds</w:t>
      </w:r>
    </w:p>
    <w:p w14:paraId="5B202A8F"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C0D8FEE"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[24 September 1998]</w:t>
      </w:r>
    </w:p>
    <w:p w14:paraId="2F579174"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[24 September 1998]</w:t>
      </w:r>
    </w:p>
    <w:p w14:paraId="4D73C982"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(3) For the insured person who has a disability group determined in relation to an accident at work or occupational disease, the granted compensation for the loss of capacity for work shall not be less than the minimum amount of the disability pension determined for the relevant disability group specified in the law On State Pensions.</w:t>
      </w:r>
    </w:p>
    <w:p w14:paraId="6E066D2B"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(4) Compensation for the loss of capacity for work and the compensation for the loss of a provider shall be reviewed in accordance with the procedures for reviewing the amount of state pensions laid down in the law On State Pensions.</w:t>
      </w:r>
    </w:p>
    <w:p w14:paraId="07970EE0"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(5) If the amount of the calculated compensation for the loss of capacity for work or of the compensation for the loss of a provider has not been received in time due to a fault of the institution granting or paying such compensation, the amount of compensation shall be multiplied by the coefficient of inflation for such period of time.</w:t>
      </w:r>
    </w:p>
    <w:p w14:paraId="49224B6A"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(6) Funds of the special budget for occupational accidents, but not more than 0.5 per cent from the total amount of the funds of the special budget for occupational accidents laid down in the annual State Budget Law, shall be spent on financing preventive measures which are implemented by the Institute for Occupational Safety and Environmental Health, Agency of the Rīga Stradiņš University, according to the recommendations of the Ministry of Welfare.</w:t>
      </w:r>
    </w:p>
    <w:p w14:paraId="43B4098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27 December 1996; 24 September 1998; 25 November 2004; 16 June 2009; 3 April 2014</w:t>
      </w:r>
      <w:r w:rsidRPr="005F4EFA">
        <w:rPr>
          <w:rFonts w:ascii="Times New Roman" w:hAnsi="Times New Roman"/>
          <w:noProof/>
          <w:kern w:val="0"/>
          <w:sz w:val="24"/>
          <w:lang w:val="en-US"/>
        </w:rPr>
        <w:t>]</w:t>
      </w:r>
    </w:p>
    <w:p w14:paraId="6CDD9E8F"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2" w:name="p14"/>
      <w:bookmarkStart w:id="33" w:name="p-763716"/>
      <w:bookmarkEnd w:id="32"/>
      <w:bookmarkEnd w:id="33"/>
    </w:p>
    <w:p w14:paraId="0D18C817" w14:textId="77777777" w:rsidR="005F4EFA" w:rsidRPr="005F4EFA" w:rsidRDefault="005F4EFA" w:rsidP="005F4EFA">
      <w:pPr>
        <w:keepNext/>
        <w:keepLines/>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14. Insurance Indemnity</w:t>
      </w:r>
    </w:p>
    <w:p w14:paraId="0AC0E2D1" w14:textId="77777777" w:rsidR="005F4EFA" w:rsidRPr="005F4EFA" w:rsidRDefault="005F4EFA" w:rsidP="005F4E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24CA11D7" w14:textId="77777777" w:rsidR="005F4EFA" w:rsidRPr="005F4EFA" w:rsidRDefault="005F4EFA" w:rsidP="005F4EFA">
      <w:pPr>
        <w:keepNext/>
        <w:keepLines/>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Insurance indemnity shall include money payments and provision of services to the insured person, as well as money payments to the successor of the right to indemnity.</w:t>
      </w:r>
    </w:p>
    <w:p w14:paraId="771B3B7F"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The insured person shall be entitled to the following money payments:</w:t>
      </w:r>
    </w:p>
    <w:p w14:paraId="6AC66188"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sickness benefit;</w:t>
      </w:r>
    </w:p>
    <w:p w14:paraId="57989BE9"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compensation for the loss of capacity for work;</w:t>
      </w:r>
    </w:p>
    <w:p w14:paraId="14A21D14"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3) [16 June 2009];</w:t>
      </w:r>
    </w:p>
    <w:p w14:paraId="2A423D2B"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4) compensation for additional expenses.</w:t>
      </w:r>
    </w:p>
    <w:p w14:paraId="4A31573D"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(3) The following services shall be provided for the insured person:</w:t>
      </w:r>
    </w:p>
    <w:p w14:paraId="61EC96F9"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medical treatment, care, and medical rehabilitation;</w:t>
      </w:r>
    </w:p>
    <w:p w14:paraId="4C68CA2A"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retraining;</w:t>
      </w:r>
    </w:p>
    <w:p w14:paraId="6B2082D3"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3) occupational rehabilitation.</w:t>
      </w:r>
    </w:p>
    <w:p w14:paraId="5947C320"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(4) The successor of the right to indemnity is entitled to the following money payments:</w:t>
      </w:r>
    </w:p>
    <w:p w14:paraId="311580D0"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compensation for the loss of a provider paid to the family members of the insured person who are not capable to work and have been supported by the insured person;</w:t>
      </w:r>
    </w:p>
    <w:p w14:paraId="20FB6B67"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funeral allowance for the insured person.</w:t>
      </w:r>
    </w:p>
    <w:p w14:paraId="68541EF7"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(5) When granting insurance indemnity (money payments for temporary incapacity for work, loss of capacity for work, loss of a provider, as well as payments of lump sum benefits and compensation), its basis shall be the average monthly insurance contribution wage of the insured person. The monthly compensation for the loss of capacity for work or the compensation for the loss of a provider shall not exceed an amount of twenty-five times the State social security benefit laid down for the persons referred to in Section 13, Paragraph one, Clause 1 of the Law on State Social Allowances (hereinafter – the State social security benefit), and the total amount of the payments specified in Paragraph two, Clause 4 of this Section shall not exceed twenty-five times the amount of the State social security benefit effective on the day in which the insurance event occurred.</w:t>
      </w:r>
    </w:p>
    <w:p w14:paraId="7E34CDAE"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(6) Insurance indemnity shall be granted from the day the right arises, but not sooner than six months before the day of submitting the request for the indemnity and the documents necessary for the granting thereof.</w:t>
      </w:r>
    </w:p>
    <w:p w14:paraId="4AC39840"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(7) Disbursement of the compensation for the loss of capacity for work or the compensation for the loss of a provider shall be discontinued when the recipient of the compensation receives an unemployment benefit. In the case of an overpayment of the compensation for the loss of capacity for work or the compensation for the loss of a provider, the amount overpaid shall be withheld every month in the amount of 10 per cent from the compensation to be disbursed in the future, on the basis of a decision of an official of a division of the State Social Insurance Agency.</w:t>
      </w:r>
    </w:p>
    <w:p w14:paraId="4CB4BBD2"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(8) One of these services shall be granted to an insured person who simultaneously has the right to the compensation for the loss of capacity for work or the compensation for the loss of a provider, and disability pension in accordance with the law On State Pensions taking into account the choice of the person.</w:t>
      </w:r>
    </w:p>
    <w:p w14:paraId="4C9648B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27 December 1996; 24 September 1998; 16 December 1999; 23 November 2000; 25 November 2004; 16 June 2009; 23 October 2014; 13 November 2019; 21 November 2019; 24 November 2020</w:t>
      </w:r>
      <w:r w:rsidRPr="005F4EFA">
        <w:rPr>
          <w:rFonts w:ascii="Times New Roman" w:hAnsi="Times New Roman"/>
          <w:noProof/>
          <w:kern w:val="0"/>
          <w:sz w:val="24"/>
          <w:lang w:val="en-US"/>
        </w:rPr>
        <w:t>]</w:t>
      </w:r>
    </w:p>
    <w:p w14:paraId="3C6FB399"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4" w:name="p15"/>
      <w:bookmarkStart w:id="35" w:name="p-28804"/>
      <w:bookmarkEnd w:id="34"/>
      <w:bookmarkEnd w:id="35"/>
    </w:p>
    <w:p w14:paraId="2449D3BE"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15. Payment of Insurance Indemnity for a Past Period</w:t>
      </w:r>
    </w:p>
    <w:p w14:paraId="3F4CEDB9"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548B9E9"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The calculated insurance indemnity which has been granted to the insured person or the successor of the right to indemnity, but has not been received by the insured person or the successor of the right to indemnity in due time, shall be paid for a past period, but not longer than for:</w:t>
      </w:r>
    </w:p>
    <w:p w14:paraId="5210E21B"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three years – compensation for the loss of capacity for work, compensation for the loss of a provider;</w:t>
      </w:r>
    </w:p>
    <w:p w14:paraId="6CBF0411"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one year – sickness benefits and lump sum benefits.</w:t>
      </w:r>
    </w:p>
    <w:p w14:paraId="770BED5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24 September 1998; 25 November 2004</w:t>
      </w:r>
      <w:r w:rsidRPr="005F4EFA">
        <w:rPr>
          <w:rFonts w:ascii="Times New Roman" w:hAnsi="Times New Roman"/>
          <w:noProof/>
          <w:kern w:val="0"/>
          <w:sz w:val="24"/>
          <w:lang w:val="en-US"/>
        </w:rPr>
        <w:t>]</w:t>
      </w:r>
    </w:p>
    <w:p w14:paraId="1F9D3BD6"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6" w:name="n4"/>
      <w:bookmarkStart w:id="37" w:name="n-28805"/>
      <w:bookmarkEnd w:id="36"/>
      <w:bookmarkEnd w:id="37"/>
    </w:p>
    <w:p w14:paraId="6E0D45C0" w14:textId="77777777" w:rsidR="005F4EFA" w:rsidRPr="005F4EFA" w:rsidRDefault="005F4EFA" w:rsidP="005F4EFA">
      <w:pPr>
        <w:keepNext/>
        <w:keepLines/>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Chapter IV</w:t>
      </w:r>
    </w:p>
    <w:p w14:paraId="0E39BBC2" w14:textId="77777777" w:rsidR="005F4EFA" w:rsidRPr="005F4EFA" w:rsidRDefault="005F4EFA" w:rsidP="005F4EFA">
      <w:pPr>
        <w:keepNext/>
        <w:keepLines/>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Rights of Insured Persons and Successors of the Right to Indemnity and Obligations of Insured Persons</w:t>
      </w:r>
    </w:p>
    <w:p w14:paraId="57E4AF42" w14:textId="77777777" w:rsidR="005F4EFA" w:rsidRPr="005F4EFA" w:rsidRDefault="005F4EFA" w:rsidP="005F4EFA">
      <w:pPr>
        <w:keepNext/>
        <w:keepLines/>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25 November 2004</w:t>
      </w:r>
      <w:r w:rsidRPr="005F4EFA">
        <w:rPr>
          <w:rFonts w:ascii="Times New Roman" w:hAnsi="Times New Roman"/>
          <w:noProof/>
          <w:kern w:val="0"/>
          <w:sz w:val="24"/>
          <w:lang w:val="en-US"/>
        </w:rPr>
        <w:t>]</w:t>
      </w:r>
    </w:p>
    <w:p w14:paraId="7B245023" w14:textId="77777777" w:rsidR="005F4EFA" w:rsidRPr="005F4EFA" w:rsidRDefault="005F4EFA" w:rsidP="005F4EF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38" w:name="p16"/>
      <w:bookmarkStart w:id="39" w:name="p-28610"/>
      <w:bookmarkEnd w:id="38"/>
      <w:bookmarkEnd w:id="39"/>
    </w:p>
    <w:p w14:paraId="3B2354C3" w14:textId="77777777" w:rsidR="005F4EFA" w:rsidRPr="005F4EFA" w:rsidRDefault="005F4EFA" w:rsidP="005F4EFA">
      <w:pPr>
        <w:keepNext/>
        <w:keepLines/>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16. Status of an Insured Person</w:t>
      </w:r>
    </w:p>
    <w:p w14:paraId="55779508"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[24 September 1998]</w:t>
      </w:r>
    </w:p>
    <w:p w14:paraId="679D25BA"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0" w:name="p17"/>
      <w:bookmarkStart w:id="41" w:name="p-28794"/>
      <w:bookmarkEnd w:id="40"/>
      <w:bookmarkEnd w:id="41"/>
    </w:p>
    <w:p w14:paraId="12BD37E6"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17. Rights of Insured Persons and Successors of the Right to Indemnity</w:t>
      </w:r>
    </w:p>
    <w:p w14:paraId="0016388B"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6F83D2A2"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The insured person who has suffered harm from an accident at work or contracted an occupational disease and in respect of whom an insurance event has occurred shall have the right to receive insurance indemnity specified in Section 14 of this Law. This provision shall apply also to a person who is not an insured person any more, but who has been an insured person at the time of the occurrence of the insurance event. The insured person for whom his or her employer has made or he or she has had to make mandatory contributions for insurance in respect of accidents at work and occupational diseases for not less than three years has the right to a compensation due to occupational disease.</w:t>
      </w:r>
    </w:p>
    <w:p w14:paraId="2F347C27"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The insured person and the successor of the right to indemnity have the right to receive from the State Social Insurance Agency any information related to the relevant insurance event.</w:t>
      </w:r>
    </w:p>
    <w:p w14:paraId="0B8BA9A1"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(3) The successor of the right to indemnity has the right to receive the insurance indemnity specified in Section 14 of this Law, if the death of the person referred to in Paragraph one of this Section has been caused by an accident at work or an occupational disease.</w:t>
      </w:r>
    </w:p>
    <w:p w14:paraId="07F74794"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(4) If the insured person or the successor of the right to indemnity who has acquired the right to insurance indemnity in accordance with this Law leaves Latvia for permanent residence abroad, such a person shall continue to receive the insurance indemnity, starting with the day of departure for such period of time and in such amounts as provided for in this Law.</w:t>
      </w:r>
    </w:p>
    <w:p w14:paraId="3481B42F"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(5) [25 November 2004]</w:t>
      </w:r>
    </w:p>
    <w:p w14:paraId="6EEA4A7C"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(6) The insured person and the successor of the right to indemnity shall lose the right to insurance indemnity, if it is discovered that he or she is not entitled to such, or the grounds for the granting (receipt) and disbursement of such has been the consequence of the insured person or the successor of the right to indemnity knowingly acting in bad faith.</w:t>
      </w:r>
    </w:p>
    <w:p w14:paraId="2D3867F7"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27 December 1996; 24 September 1998; 25 November 2004</w:t>
      </w:r>
      <w:r w:rsidRPr="005F4EFA">
        <w:rPr>
          <w:rFonts w:ascii="Times New Roman" w:hAnsi="Times New Roman"/>
          <w:noProof/>
          <w:kern w:val="0"/>
          <w:sz w:val="24"/>
          <w:lang w:val="en-US"/>
        </w:rPr>
        <w:t>]</w:t>
      </w:r>
    </w:p>
    <w:p w14:paraId="67F93E61"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2" w:name="p18"/>
      <w:bookmarkStart w:id="43" w:name="p-534996"/>
      <w:bookmarkEnd w:id="42"/>
      <w:bookmarkEnd w:id="43"/>
    </w:p>
    <w:p w14:paraId="5FDAEC4C"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18. Obligations of Insured Persons</w:t>
      </w:r>
    </w:p>
    <w:p w14:paraId="6CA81060"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6891AE1"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Insured persons shall have the following obligations:</w:t>
      </w:r>
    </w:p>
    <w:p w14:paraId="54D8E1B5"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to observe the requirements of Labour Protection Law and other laws and regulations, as well as to act in accordance with the instructions given for the performance of particular work by the employer or a person who is entitled to give such instructions on behalf of the employer;</w:t>
      </w:r>
    </w:p>
    <w:p w14:paraId="1F57D0E5"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if an accident at work has occurred:</w:t>
      </w:r>
    </w:p>
    <w:p w14:paraId="06F5A980" w14:textId="77777777" w:rsidR="005F4EFA" w:rsidRPr="005F4EFA" w:rsidRDefault="005F4EFA" w:rsidP="005F4EFA">
      <w:pPr>
        <w:shd w:val="clear" w:color="auto" w:fill="FFFFFF"/>
        <w:spacing w:after="0" w:line="240" w:lineRule="auto"/>
        <w:ind w:left="709" w:firstLine="709"/>
        <w:jc w:val="both"/>
        <w:rPr>
          <w:rFonts w:ascii="Times New Roman" w:hAnsi="Times New Roman"/>
          <w:noProof/>
          <w:kern w:val="0"/>
          <w:sz w:val="24"/>
          <w:lang w:val="en-US"/>
        </w:rPr>
      </w:pPr>
      <w:r w:rsidRPr="005F4EFA">
        <w:rPr>
          <w:rFonts w:ascii="Times New Roman" w:hAnsi="Times New Roman"/>
          <w:noProof/>
          <w:kern w:val="0"/>
          <w:sz w:val="24"/>
          <w:lang w:val="en-US"/>
        </w:rPr>
        <w:t>a) to notify without delay the employer or an authorised person of the employer,</w:t>
      </w:r>
    </w:p>
    <w:p w14:paraId="197451D8" w14:textId="77777777" w:rsidR="005F4EFA" w:rsidRPr="005F4EFA" w:rsidRDefault="005F4EFA" w:rsidP="005F4EFA">
      <w:pPr>
        <w:shd w:val="clear" w:color="auto" w:fill="FFFFFF"/>
        <w:spacing w:after="0" w:line="240" w:lineRule="auto"/>
        <w:ind w:left="709" w:firstLine="709"/>
        <w:jc w:val="both"/>
        <w:rPr>
          <w:rFonts w:ascii="Times New Roman" w:hAnsi="Times New Roman"/>
          <w:noProof/>
          <w:kern w:val="0"/>
          <w:sz w:val="24"/>
          <w:lang w:val="en-US"/>
        </w:rPr>
      </w:pPr>
      <w:r w:rsidRPr="005F4EFA">
        <w:rPr>
          <w:rFonts w:ascii="Times New Roman" w:hAnsi="Times New Roman"/>
          <w:noProof/>
          <w:kern w:val="0"/>
          <w:sz w:val="24"/>
          <w:lang w:val="en-US"/>
        </w:rPr>
        <w:t>b) if their state of health permits, to seek first aid by themselves;</w:t>
      </w:r>
    </w:p>
    <w:p w14:paraId="1E7483BE"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3) in respect of an accident at work or the contracting of an occupational disease, to use the medical assistance covered by the special budget for occupational accidents;</w:t>
      </w:r>
    </w:p>
    <w:p w14:paraId="76EED34E"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4) to follow doctor’s recommendations, encourage recovery and observe the general medical treatment regimen;</w:t>
      </w:r>
    </w:p>
    <w:p w14:paraId="432D5BE2"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5) to keep to the type of occupation and schedule stipulated by the State Medical Commission for the Assessment of Health Condition and Working Ability (hereinafter – the SMC) during the period of receipt of the insurance indemnity;</w:t>
      </w:r>
    </w:p>
    <w:p w14:paraId="3E2AD361"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6) to make use of the occupational rehabilitation and retraining financed by the State Social Insurance Agency.</w:t>
      </w:r>
    </w:p>
    <w:p w14:paraId="0BFC07C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27 December 1996; 24 September 1998; 23 October 2014</w:t>
      </w:r>
      <w:r w:rsidRPr="005F4EFA">
        <w:rPr>
          <w:rFonts w:ascii="Times New Roman" w:hAnsi="Times New Roman"/>
          <w:noProof/>
          <w:kern w:val="0"/>
          <w:sz w:val="24"/>
          <w:lang w:val="en-US"/>
        </w:rPr>
        <w:t>]</w:t>
      </w:r>
    </w:p>
    <w:p w14:paraId="5EC256F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4" w:name="n5"/>
      <w:bookmarkStart w:id="45" w:name="n-10493"/>
      <w:bookmarkEnd w:id="44"/>
      <w:bookmarkEnd w:id="45"/>
    </w:p>
    <w:p w14:paraId="608E67F7" w14:textId="77777777" w:rsidR="005F4EFA" w:rsidRPr="005F4EFA" w:rsidRDefault="005F4EFA" w:rsidP="005F4EFA">
      <w:pPr>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Chapter V</w:t>
      </w:r>
    </w:p>
    <w:p w14:paraId="523757B4" w14:textId="77777777" w:rsidR="005F4EFA" w:rsidRPr="005F4EFA" w:rsidRDefault="005F4EFA" w:rsidP="005F4EFA">
      <w:pPr>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Money Payments to the Insured Person</w:t>
      </w:r>
    </w:p>
    <w:p w14:paraId="302C8097"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6" w:name="p19"/>
      <w:bookmarkStart w:id="47" w:name="p-712105"/>
      <w:bookmarkEnd w:id="46"/>
      <w:bookmarkEnd w:id="47"/>
    </w:p>
    <w:p w14:paraId="364DDF6C"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19. Sickness Benefit</w:t>
      </w:r>
    </w:p>
    <w:p w14:paraId="6480FF69"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3D33C6E"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If the cause of a temporary incapacity for work is an accident at work or an occupational disease, the grounds for payment of the benefit to the insured person shall be a sick-leave certificate issued in accordance with the procedures stipulated by the Cabinet.</w:t>
      </w:r>
    </w:p>
    <w:p w14:paraId="19C22746"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If the insured person is absent from work and thereby loses the income to be earned from paid employment, the sickness benefit shall be granted and disbursed to such person for the time period of temporary incapacity for work which is not longer than 26 calendar weeks counting from the first day of incapacity for work if the incapacity is continuous or is not longer than 52 weeks in a period of three years if the incapacity for work recurs with intervals. If the restoration period of the capacity for work lasts longer than 26 calendar weeks, based on the opinion of the SMC the time period for disbursement of a sickness benefit may be prolonged, but not longer than for 52 calendar weeks.</w:t>
      </w:r>
    </w:p>
    <w:p w14:paraId="48695DB4"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w:t>
      </w:r>
      <w:r w:rsidRPr="005F4EFA">
        <w:rPr>
          <w:rFonts w:ascii="Times New Roman" w:hAnsi="Times New Roman"/>
          <w:noProof/>
          <w:kern w:val="0"/>
          <w:sz w:val="24"/>
          <w:vertAlign w:val="superscript"/>
          <w:lang w:val="en-US"/>
        </w:rPr>
        <w:t>1</w:t>
      </w:r>
      <w:r w:rsidRPr="005F4EFA">
        <w:rPr>
          <w:rFonts w:ascii="Times New Roman" w:hAnsi="Times New Roman"/>
          <w:noProof/>
          <w:kern w:val="0"/>
          <w:sz w:val="24"/>
          <w:lang w:val="en-US"/>
        </w:rPr>
        <w:t>) The period when the sickness benefit due to the temporary incapacity for work of the insured person was granted and disbursed in accordance with the law On Maternity and Sickness Insurance shall also be included in the period of receipt of the sickness benefit. The period during which the sickness benefit was granted and disbursed to the person due to sickness with tuberculosis shall not be included in this period.</w:t>
      </w:r>
    </w:p>
    <w:p w14:paraId="0D3CA1DA"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(3) The sickness benefit and the monetary payment for sickness shall be granted to the insured person in the amount of 80 per cent, based on the average earnings of a calendar day or the average insurance contribution wage per day, and it shall be paid to the insured persons in accordance with the following procedures:</w:t>
      </w:r>
    </w:p>
    <w:p w14:paraId="6A19EB67"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if an accident at work has occurred: for the first 10 days of incapacity for work – by the employer from his or her own resources, but for the subsequent period of temporary incapacity for work – by the State Social Insurance Agency;</w:t>
      </w:r>
    </w:p>
    <w:p w14:paraId="7F68CBFF"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if the insured person has contracted an occupational disease: starting from the day of incapacity for work when a special medical commission has determined the occupational disease – by the State Social Insurance Agency.</w:t>
      </w:r>
    </w:p>
    <w:p w14:paraId="7266DFF5"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(4) [24 September 1998]</w:t>
      </w:r>
    </w:p>
    <w:p w14:paraId="6FAAB09D"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27 December 1996; 24 September 1998; 25 November 2004; 14 November 2008; 16 June 2009; 23 October 2014; 23 November 2016; 21 November 2019</w:t>
      </w:r>
      <w:r w:rsidRPr="005F4EFA">
        <w:rPr>
          <w:rFonts w:ascii="Times New Roman" w:hAnsi="Times New Roman"/>
          <w:noProof/>
          <w:kern w:val="0"/>
          <w:sz w:val="24"/>
          <w:lang w:val="en-US"/>
        </w:rPr>
        <w:t>]</w:t>
      </w:r>
    </w:p>
    <w:p w14:paraId="0246658F"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48" w:name="p20"/>
      <w:bookmarkStart w:id="49" w:name="p-766625"/>
      <w:bookmarkEnd w:id="48"/>
      <w:bookmarkEnd w:id="49"/>
    </w:p>
    <w:p w14:paraId="61B2CF6D"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20. Compensation for the Loss of Capacity for Work</w:t>
      </w:r>
    </w:p>
    <w:p w14:paraId="23CC767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5E8C8D4"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In insurance events when in accordance with law the SMC has established a loss of capacity for work on the basis of a referral of a medical institution or a doctor, the State Social Insurance Agency shall grant compensation to the insured person for the loss of capacity for work.</w:t>
      </w:r>
    </w:p>
    <w:p w14:paraId="7E6D6FE9"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Compensation for the loss of capacity for work shall be paid to the insured person for every month, starting with the day when the loss of capacity for work was determined, taking into account the loss of capacity for work of the insured person and the average monthly insurance contribution wage. The loss of capacity for work of the insured person and the applicable time period shall be determined by the SMC.</w:t>
      </w:r>
    </w:p>
    <w:p w14:paraId="476B4A6F"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(3) When determining the compensation for the loss of capacity for work, the average monthly insurance contribution wage shall be taken into account and calculated for the period of time prior to the day when:</w:t>
      </w:r>
    </w:p>
    <w:p w14:paraId="7A1369D9"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the accident at work occurred or the loss of capacity for work was determined;</w:t>
      </w:r>
    </w:p>
    <w:p w14:paraId="55D0AEC1"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an occupational disease has been established.</w:t>
      </w:r>
    </w:p>
    <w:p w14:paraId="41CD04F2"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(4) Depending on the loss of capacity for work determined by the SMC, compensation for the loss of capacity for work shall be determined for the insured person; the amount of such compensation shall be specified as a percentage of the average monthly insurance contribution wage in the following amounts:</w:t>
      </w:r>
    </w:p>
    <w:p w14:paraId="714381CA"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80 per cent – if the loss of capacity for work is 100 per cent;</w:t>
      </w:r>
    </w:p>
    <w:p w14:paraId="45D72655"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up to 80 per cent – if the loss of capacity for work is 80 - 90 percent;</w:t>
      </w:r>
    </w:p>
    <w:p w14:paraId="69E65FC5"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3) up to 65 per cent – if the loss of capacity for work is 50 –79 per cent;</w:t>
      </w:r>
    </w:p>
    <w:p w14:paraId="45F5010D"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4) up to 50 per cent – if the loss of capacity for work is 25 – 49 per cent;</w:t>
      </w:r>
    </w:p>
    <w:p w14:paraId="63362C8F"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5) [16 June 2009].</w:t>
      </w:r>
    </w:p>
    <w:p w14:paraId="305845D0"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(5) If an insured person is receiving compensation for the loss of capacity for work and another accident at work occurs to such person or a new occupational disease is determined, such compensation shall be recalculated in accordance with the newly determined loss of capacity for work. In such case, the average monthly insurance contribution wage shall be equal to the one which was established when granting the previous compensation for loss of capacity for work, except in cases when the average monthly insurance contribution wage calculated after another accident at work occurred or after the contracting of an occupational disease exceeds the one calculated before. In such cases, the new compensation shall be determined according to the higher average monthly insurance contribution wage.</w:t>
      </w:r>
    </w:p>
    <w:p w14:paraId="457B0A90"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(6) [21 November 2019]</w:t>
      </w:r>
    </w:p>
    <w:p w14:paraId="1C511387"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(7) Tax shall not be imposed on compensation for the loss of capacity for work, unless tax legislation specifies otherwise.</w:t>
      </w:r>
    </w:p>
    <w:p w14:paraId="6D66D405"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(8) [24 September 1998]</w:t>
      </w:r>
    </w:p>
    <w:p w14:paraId="1CE0A394"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(9) A person who has been granted service pension or old-age pension shall be granted a compensation for the loss of capacity for work as follows:</w:t>
      </w:r>
    </w:p>
    <w:p w14:paraId="70F01DA2"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if the granted amount of the pension does not reach the amount of the compensation for the loss of capacity for work, the insured person shall be disbursed the difference between the amount of the compensation for the loss of capacity for work and the amount of service pension or old-age pension;</w:t>
      </w:r>
    </w:p>
    <w:p w14:paraId="46ADCAE2"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if the granted amount of the service pension or old-age pension is equal to the amount of the compensation for the loss of capacity for work or exceeds it, the disbursement of the compensation for the loss of capacity for work shall be terminated.</w:t>
      </w:r>
    </w:p>
    <w:p w14:paraId="144D23D6"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(9</w:t>
      </w:r>
      <w:r w:rsidRPr="005F4EFA">
        <w:rPr>
          <w:rFonts w:ascii="Times New Roman" w:hAnsi="Times New Roman"/>
          <w:noProof/>
          <w:kern w:val="0"/>
          <w:sz w:val="24"/>
          <w:vertAlign w:val="superscript"/>
          <w:lang w:val="en-US"/>
        </w:rPr>
        <w:t>1</w:t>
      </w:r>
      <w:r w:rsidRPr="005F4EFA">
        <w:rPr>
          <w:rFonts w:ascii="Times New Roman" w:hAnsi="Times New Roman"/>
          <w:noProof/>
          <w:kern w:val="0"/>
          <w:sz w:val="24"/>
          <w:lang w:val="en-US"/>
        </w:rPr>
        <w:t>) When calculating the amount of the monthly compensation for the loss of capacity for work to be disbursed to a person in accordance with Paragraph nine of this Section, it, in addition to the amount of old-age pension, shall not include also the monthly amount of lifetime pension which has been determined in accordance with the life insurance (lifetime pension) contract on the use of the funded pension capital accrued in the State funded pension scheme (if such contract has been concluded).</w:t>
      </w:r>
    </w:p>
    <w:p w14:paraId="6E647326"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(10) If several insurance events laid down in this Law have occurred to the insured person and the loss of capacity for work in each case is determined separately, the person shall be granted the largest compensation for the loss of capacity for work.</w:t>
      </w:r>
    </w:p>
    <w:p w14:paraId="1EA271AB"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(11) If the insurance event occurs to a person who receives compensation for the harm caused at work up to 1 January 1997, and the loss of capacity for work in each case is determined separately, the compensation for the harm caused at work shall be terminated and the compensation for the loss of capacity for work shall be granted to the person. The amount of the compensation shall not be smaller than the compensation received for the harm caused at work.</w:t>
      </w:r>
    </w:p>
    <w:p w14:paraId="58EF6025" w14:textId="77777777" w:rsidR="005F4EFA" w:rsidRPr="005F4EFA" w:rsidRDefault="005F4EFA" w:rsidP="005F4EFA">
      <w:pPr>
        <w:keepNext/>
        <w:keepLines/>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(12) Disbursement of compensation for the loss of capacity for work shall be discontinued for a person who receives compensation for the loss of capacity for work on the date when the age specified in the law On State Pensions for the granting of an old-age pension has been reached until the granting of an old-age pension. After the granting of an old-age pension, the compensation for the loss of capacity for work shall be disbursed in accordance with Paragraph nine of this Section.</w:t>
      </w:r>
    </w:p>
    <w:p w14:paraId="72486007"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 xml:space="preserve">27 December 1996; 24 September 1998; 25 November 2004; 16 June 2009; 20 December 2010; 23 October 2014; 23 November 2016; 21 November 2019; 17 December 2020 </w:t>
      </w:r>
      <w:r w:rsidRPr="005F4EFA">
        <w:rPr>
          <w:rFonts w:ascii="Times New Roman" w:hAnsi="Times New Roman"/>
          <w:noProof/>
          <w:kern w:val="0"/>
          <w:sz w:val="24"/>
          <w:lang w:val="en-US"/>
        </w:rPr>
        <w:t>/ </w:t>
      </w:r>
      <w:r w:rsidRPr="005F4EFA">
        <w:rPr>
          <w:rFonts w:ascii="Times New Roman" w:hAnsi="Times New Roman"/>
          <w:i/>
          <w:iCs/>
          <w:noProof/>
          <w:kern w:val="0"/>
          <w:sz w:val="24"/>
          <w:lang w:val="en-US"/>
        </w:rPr>
        <w:t>See Paragraph 29 of Transitional Provisions</w:t>
      </w:r>
      <w:r w:rsidRPr="005F4EFA">
        <w:rPr>
          <w:rFonts w:ascii="Times New Roman" w:hAnsi="Times New Roman"/>
          <w:noProof/>
          <w:kern w:val="0"/>
          <w:sz w:val="24"/>
          <w:lang w:val="en-US"/>
        </w:rPr>
        <w:t>]</w:t>
      </w:r>
    </w:p>
    <w:p w14:paraId="5D98DEA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0" w:name="p21"/>
      <w:bookmarkStart w:id="51" w:name="p-534998"/>
      <w:bookmarkEnd w:id="50"/>
      <w:bookmarkEnd w:id="51"/>
    </w:p>
    <w:p w14:paraId="4CA2C572"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21. Lump Sum Benefits and Compensation</w:t>
      </w:r>
    </w:p>
    <w:p w14:paraId="1B7D8E44"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AC7971A"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[16 June 2009]</w:t>
      </w:r>
    </w:p>
    <w:p w14:paraId="15FC9677"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The State Social Insurance Agency shall compensate the insured person additional expenses that have incurred due to an accident at work or an occupational disease, compensate expenses for prosthetics, disbursement for an escort, travel expenses to medical treatment institutions, expenses for the purchase of technical assistance equipment and repair of such, as well as pay for medical treatment, care, medical and professional rehabilitation of the person, if these expenses are not covered by the funds from the State basic budget earmarked for health care and social services. The decision to grant such a lump sum benefit shall be taken by the State Social Insurance Agency if the doctor has confirmed the need of such assistance and if it has not been provided free of charge.</w:t>
      </w:r>
    </w:p>
    <w:p w14:paraId="16251ACA"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(3) Tax shall not be imposed on lump sum benefits and compensation, unless the tax legislation specifies otherwise.</w:t>
      </w:r>
    </w:p>
    <w:p w14:paraId="28817CC5"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27 December 1996; 24 September 1998; 16 December 1999; 16 June 2009; 23 October 2014</w:t>
      </w:r>
      <w:r w:rsidRPr="005F4EFA">
        <w:rPr>
          <w:rFonts w:ascii="Times New Roman" w:hAnsi="Times New Roman"/>
          <w:noProof/>
          <w:kern w:val="0"/>
          <w:sz w:val="24"/>
          <w:lang w:val="en-US"/>
        </w:rPr>
        <w:t>]</w:t>
      </w:r>
    </w:p>
    <w:p w14:paraId="0A9C4CB0"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2" w:name="p21_1"/>
      <w:bookmarkStart w:id="53" w:name="p-289712"/>
      <w:bookmarkEnd w:id="52"/>
      <w:bookmarkEnd w:id="53"/>
    </w:p>
    <w:p w14:paraId="2936BB7A"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r w:rsidRPr="005F4EFA">
        <w:rPr>
          <w:rFonts w:ascii="Times New Roman" w:hAnsi="Times New Roman"/>
          <w:b/>
          <w:noProof/>
          <w:kern w:val="0"/>
          <w:sz w:val="24"/>
          <w:lang w:val="en-US"/>
        </w:rPr>
        <w:t>Section 21.</w:t>
      </w:r>
      <w:r w:rsidRPr="005F4EFA">
        <w:rPr>
          <w:rFonts w:ascii="Times New Roman" w:hAnsi="Times New Roman"/>
          <w:b/>
          <w:noProof/>
          <w:kern w:val="0"/>
          <w:sz w:val="24"/>
          <w:vertAlign w:val="superscript"/>
          <w:lang w:val="en-US"/>
        </w:rPr>
        <w:t xml:space="preserve">1 </w:t>
      </w:r>
      <w:r w:rsidRPr="005F4EFA">
        <w:rPr>
          <w:rFonts w:ascii="Times New Roman" w:hAnsi="Times New Roman"/>
          <w:b/>
          <w:noProof/>
          <w:kern w:val="0"/>
          <w:sz w:val="24"/>
          <w:lang w:val="en-US"/>
        </w:rPr>
        <w:t>Disbursement of Insurance Indemnity</w:t>
      </w:r>
    </w:p>
    <w:p w14:paraId="33C3125C"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p>
    <w:p w14:paraId="5DA4217F"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The State Social Insurance Agency shall transfer the insurance indemnity to the account of a credit institution of the Republic of Latvia or the postal settlement system (PSN) indicated in the submission of the recipient of the insurance indemnity. Upon request of the recipient of the indemnity, the compensation for the loss of capacity for work and the compensation for the loss of a provider shall be delivered to his or her place of residence for a fee, deducting delivery expenditure from the compensation according to the fee laid down in the annual State budget law for delivery of pension, benefit or compensation.</w:t>
      </w:r>
    </w:p>
    <w:p w14:paraId="7CA5E950"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16 June 2009</w:t>
      </w:r>
      <w:r w:rsidRPr="005F4EFA">
        <w:rPr>
          <w:rFonts w:ascii="Times New Roman" w:hAnsi="Times New Roman"/>
          <w:noProof/>
          <w:kern w:val="0"/>
          <w:sz w:val="24"/>
          <w:lang w:val="en-US"/>
        </w:rPr>
        <w:t>]</w:t>
      </w:r>
    </w:p>
    <w:p w14:paraId="03F49CA6"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4" w:name="n6"/>
      <w:bookmarkStart w:id="55" w:name="n-10497"/>
      <w:bookmarkEnd w:id="54"/>
      <w:bookmarkEnd w:id="55"/>
    </w:p>
    <w:p w14:paraId="5A2A4613" w14:textId="77777777" w:rsidR="005F4EFA" w:rsidRPr="005F4EFA" w:rsidRDefault="005F4EFA" w:rsidP="005F4EFA">
      <w:pPr>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Chapter VI</w:t>
      </w:r>
    </w:p>
    <w:p w14:paraId="22CF2278" w14:textId="77777777" w:rsidR="005F4EFA" w:rsidRPr="005F4EFA" w:rsidRDefault="005F4EFA" w:rsidP="005F4EFA">
      <w:pPr>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Guarantees in the Event of Death of an Insured Person</w:t>
      </w:r>
    </w:p>
    <w:p w14:paraId="7F6A07B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6" w:name="p22"/>
      <w:bookmarkStart w:id="57" w:name="p-28797"/>
      <w:bookmarkEnd w:id="56"/>
      <w:bookmarkEnd w:id="57"/>
    </w:p>
    <w:p w14:paraId="21B70B8A"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22. Funeral Allowance</w:t>
      </w:r>
    </w:p>
    <w:p w14:paraId="064283FB"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0CDD54D"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If an accident at work, a disease caused by an accident at work, or an occupational disease has resulted in the death of an insured person, as well as if a person who receives compensation for the loss of capacity for work has deceased, a funeral allowance shall be granted.</w:t>
      </w:r>
    </w:p>
    <w:p w14:paraId="337CCFC1"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A funeral allowance shall be granted and paid to the parents of the insured person, the surviving spouse and children, or another natural or legal person who has undertaken to arrange the funeral.</w:t>
      </w:r>
    </w:p>
    <w:p w14:paraId="563ADE5A"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(3) A funeral allowance shall be granted and disbursed in the amount of twice the average monthly insurance contribution wage of the insured person, but not less than the State determined average monthly insurance contribution wage for the calendar year which ends one year before the year in which the right to funeral allowance has occurred. If a person who received compensation for the loss of capacity for work has deceased, the funeral allowance shall be paid in the amount of twice the average monthly insurance indemnity of the deceased person.</w:t>
      </w:r>
    </w:p>
    <w:p w14:paraId="2B71083A"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(4) If as a result of an accident at work or an occupational disease the death of an insured person has occurred abroad, and the funeral expenses exceed the amount specified in this Section, due to reasons referred to in Paragraph one of this Section, the State Social Insurance Agency is entitled to increase the funeral allowance by the amount necessary to cover the funeral expenses, on the basis of invoices and receipts which confirm the abovementioned expenses.</w:t>
      </w:r>
    </w:p>
    <w:p w14:paraId="2A555145"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(5) If the right to receive the funeral allowance of the deceased person in accordance with the provisions of this Law and the law On State Pensions exists, the allowance shall be granted and disbursed in whichever amount is greater.</w:t>
      </w:r>
    </w:p>
    <w:p w14:paraId="261B8063"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24 September 1998; 23 November 2000; 25 November 2004</w:t>
      </w:r>
      <w:r w:rsidRPr="005F4EFA">
        <w:rPr>
          <w:rFonts w:ascii="Times New Roman" w:hAnsi="Times New Roman"/>
          <w:noProof/>
          <w:kern w:val="0"/>
          <w:sz w:val="24"/>
          <w:lang w:val="en-US"/>
        </w:rPr>
        <w:t>]</w:t>
      </w:r>
    </w:p>
    <w:p w14:paraId="081911E9"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58" w:name="p23"/>
      <w:bookmarkStart w:id="59" w:name="p-1182228"/>
      <w:bookmarkEnd w:id="58"/>
      <w:bookmarkEnd w:id="59"/>
    </w:p>
    <w:p w14:paraId="44D0D71C"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23. Compensation for the Loss of a Provider</w:t>
      </w:r>
    </w:p>
    <w:p w14:paraId="1AD9213E"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6DD19B9"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If an accident at work or an occupational disease has resulted in the death of an insured person, family members who are incapable to work who were fully or partially supported by such a person shall have the right to the compensation for the loss of a provider.</w:t>
      </w:r>
    </w:p>
    <w:p w14:paraId="3B308BA6"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The compensation for the loss of a provider shall be calculated on the basis of the average monthly insurance contribution wage of the insured person, and compensation shall be granted in the following amounts:</w:t>
      </w:r>
    </w:p>
    <w:p w14:paraId="506A370C"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to the surviving spouse and the parents – up to 25 per cent;</w:t>
      </w:r>
    </w:p>
    <w:p w14:paraId="15CE95BD"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to the surviving spouse (irrespective of the compensation referred to in Paragraph two, Clause 1 of this Section), one of the grandparents (irrespective of their age), one of the adult brothers (adult sisters), if he (she) is raising a child of the insured person under the age of eight years – up to 25 per cent. The same applies to the surviving spouse who is expecting a child of the insured person after his death;</w:t>
      </w:r>
    </w:p>
    <w:p w14:paraId="315326FD"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3) to the children of the insured person until they reach the age of 18, if one of the parents has survived:</w:t>
      </w:r>
    </w:p>
    <w:p w14:paraId="5E0B7BA5" w14:textId="77777777" w:rsidR="005F4EFA" w:rsidRPr="005F4EFA" w:rsidRDefault="005F4EFA" w:rsidP="005F4EFA">
      <w:pPr>
        <w:shd w:val="clear" w:color="auto" w:fill="FFFFFF"/>
        <w:spacing w:after="0" w:line="240" w:lineRule="auto"/>
        <w:ind w:left="709" w:firstLine="709"/>
        <w:jc w:val="both"/>
        <w:rPr>
          <w:rFonts w:ascii="Times New Roman" w:hAnsi="Times New Roman"/>
          <w:noProof/>
          <w:kern w:val="0"/>
          <w:sz w:val="24"/>
          <w:lang w:val="en-US"/>
        </w:rPr>
      </w:pPr>
      <w:r w:rsidRPr="005F4EFA">
        <w:rPr>
          <w:rFonts w:ascii="Times New Roman" w:hAnsi="Times New Roman"/>
          <w:noProof/>
          <w:kern w:val="0"/>
          <w:sz w:val="24"/>
          <w:lang w:val="en-US"/>
        </w:rPr>
        <w:t>a) to one child – up to 25 per cent,</w:t>
      </w:r>
    </w:p>
    <w:p w14:paraId="79934A92" w14:textId="77777777" w:rsidR="005F4EFA" w:rsidRPr="005F4EFA" w:rsidRDefault="005F4EFA" w:rsidP="005F4EFA">
      <w:pPr>
        <w:shd w:val="clear" w:color="auto" w:fill="FFFFFF"/>
        <w:spacing w:after="0" w:line="240" w:lineRule="auto"/>
        <w:ind w:left="709" w:firstLine="709"/>
        <w:jc w:val="both"/>
        <w:rPr>
          <w:rFonts w:ascii="Times New Roman" w:hAnsi="Times New Roman"/>
          <w:noProof/>
          <w:kern w:val="0"/>
          <w:sz w:val="24"/>
          <w:lang w:val="en-US"/>
        </w:rPr>
      </w:pPr>
      <w:r w:rsidRPr="005F4EFA">
        <w:rPr>
          <w:rFonts w:ascii="Times New Roman" w:hAnsi="Times New Roman"/>
          <w:noProof/>
          <w:kern w:val="0"/>
          <w:sz w:val="24"/>
          <w:lang w:val="en-US"/>
        </w:rPr>
        <w:t>b) to two children – up to 35 per cent,</w:t>
      </w:r>
    </w:p>
    <w:p w14:paraId="22A0B6E1" w14:textId="77777777" w:rsidR="005F4EFA" w:rsidRPr="005F4EFA" w:rsidRDefault="005F4EFA" w:rsidP="005F4EFA">
      <w:pPr>
        <w:shd w:val="clear" w:color="auto" w:fill="FFFFFF"/>
        <w:spacing w:after="0" w:line="240" w:lineRule="auto"/>
        <w:ind w:left="709" w:firstLine="709"/>
        <w:jc w:val="both"/>
        <w:rPr>
          <w:rFonts w:ascii="Times New Roman" w:hAnsi="Times New Roman"/>
          <w:noProof/>
          <w:kern w:val="0"/>
          <w:sz w:val="24"/>
          <w:lang w:val="en-US"/>
        </w:rPr>
      </w:pPr>
      <w:r w:rsidRPr="005F4EFA">
        <w:rPr>
          <w:rFonts w:ascii="Times New Roman" w:hAnsi="Times New Roman"/>
          <w:noProof/>
          <w:kern w:val="0"/>
          <w:sz w:val="24"/>
          <w:lang w:val="en-US"/>
        </w:rPr>
        <w:t>c) to three children – up to 45 per cent,</w:t>
      </w:r>
    </w:p>
    <w:p w14:paraId="0A94A8B0" w14:textId="77777777" w:rsidR="005F4EFA" w:rsidRPr="005F4EFA" w:rsidRDefault="005F4EFA" w:rsidP="005F4EFA">
      <w:pPr>
        <w:shd w:val="clear" w:color="auto" w:fill="FFFFFF"/>
        <w:spacing w:after="0" w:line="240" w:lineRule="auto"/>
        <w:ind w:left="709" w:firstLine="709"/>
        <w:jc w:val="both"/>
        <w:rPr>
          <w:rFonts w:ascii="Times New Roman" w:hAnsi="Times New Roman"/>
          <w:noProof/>
          <w:kern w:val="0"/>
          <w:sz w:val="24"/>
          <w:lang w:val="en-US"/>
        </w:rPr>
      </w:pPr>
      <w:r w:rsidRPr="005F4EFA">
        <w:rPr>
          <w:rFonts w:ascii="Times New Roman" w:hAnsi="Times New Roman"/>
          <w:noProof/>
          <w:kern w:val="0"/>
          <w:sz w:val="24"/>
          <w:lang w:val="en-US"/>
        </w:rPr>
        <w:t>d) to four or more children – up to 55 per cent;</w:t>
      </w:r>
    </w:p>
    <w:p w14:paraId="04181E57"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4) to the children of the insured person until they reach the age of 18, if they have become orphans:</w:t>
      </w:r>
    </w:p>
    <w:p w14:paraId="2C509E23" w14:textId="77777777" w:rsidR="005F4EFA" w:rsidRPr="005F4EFA" w:rsidRDefault="005F4EFA" w:rsidP="005F4EFA">
      <w:pPr>
        <w:shd w:val="clear" w:color="auto" w:fill="FFFFFF"/>
        <w:spacing w:after="0" w:line="240" w:lineRule="auto"/>
        <w:ind w:left="709" w:firstLine="709"/>
        <w:jc w:val="both"/>
        <w:rPr>
          <w:rFonts w:ascii="Times New Roman" w:hAnsi="Times New Roman"/>
          <w:noProof/>
          <w:kern w:val="0"/>
          <w:sz w:val="24"/>
          <w:lang w:val="en-US"/>
        </w:rPr>
      </w:pPr>
      <w:r w:rsidRPr="005F4EFA">
        <w:rPr>
          <w:rFonts w:ascii="Times New Roman" w:hAnsi="Times New Roman"/>
          <w:noProof/>
          <w:kern w:val="0"/>
          <w:sz w:val="24"/>
          <w:lang w:val="en-US"/>
        </w:rPr>
        <w:t>a) to one child – up to 40 per cent,</w:t>
      </w:r>
    </w:p>
    <w:p w14:paraId="2BCF76D6" w14:textId="77777777" w:rsidR="005F4EFA" w:rsidRPr="005F4EFA" w:rsidRDefault="005F4EFA" w:rsidP="005F4EFA">
      <w:pPr>
        <w:shd w:val="clear" w:color="auto" w:fill="FFFFFF"/>
        <w:spacing w:after="0" w:line="240" w:lineRule="auto"/>
        <w:ind w:left="709" w:firstLine="709"/>
        <w:jc w:val="both"/>
        <w:rPr>
          <w:rFonts w:ascii="Times New Roman" w:hAnsi="Times New Roman"/>
          <w:noProof/>
          <w:kern w:val="0"/>
          <w:sz w:val="24"/>
          <w:lang w:val="en-US"/>
        </w:rPr>
      </w:pPr>
      <w:r w:rsidRPr="005F4EFA">
        <w:rPr>
          <w:rFonts w:ascii="Times New Roman" w:hAnsi="Times New Roman"/>
          <w:noProof/>
          <w:kern w:val="0"/>
          <w:sz w:val="24"/>
          <w:lang w:val="en-US"/>
        </w:rPr>
        <w:t>b) to two children – up to 50 per cent,</w:t>
      </w:r>
    </w:p>
    <w:p w14:paraId="510ECC94" w14:textId="77777777" w:rsidR="005F4EFA" w:rsidRPr="005F4EFA" w:rsidRDefault="005F4EFA" w:rsidP="005F4EFA">
      <w:pPr>
        <w:shd w:val="clear" w:color="auto" w:fill="FFFFFF"/>
        <w:spacing w:after="0" w:line="240" w:lineRule="auto"/>
        <w:ind w:left="709" w:firstLine="709"/>
        <w:jc w:val="both"/>
        <w:rPr>
          <w:rFonts w:ascii="Times New Roman" w:hAnsi="Times New Roman"/>
          <w:noProof/>
          <w:kern w:val="0"/>
          <w:sz w:val="24"/>
          <w:lang w:val="en-US"/>
        </w:rPr>
      </w:pPr>
      <w:r w:rsidRPr="005F4EFA">
        <w:rPr>
          <w:rFonts w:ascii="Times New Roman" w:hAnsi="Times New Roman"/>
          <w:noProof/>
          <w:kern w:val="0"/>
          <w:sz w:val="24"/>
          <w:lang w:val="en-US"/>
        </w:rPr>
        <w:t>c) to three children – up to 60 per cent,</w:t>
      </w:r>
    </w:p>
    <w:p w14:paraId="3FCB25A1" w14:textId="77777777" w:rsidR="005F4EFA" w:rsidRPr="005F4EFA" w:rsidRDefault="005F4EFA" w:rsidP="005F4EFA">
      <w:pPr>
        <w:shd w:val="clear" w:color="auto" w:fill="FFFFFF"/>
        <w:spacing w:after="0" w:line="240" w:lineRule="auto"/>
        <w:ind w:left="709" w:firstLine="709"/>
        <w:jc w:val="both"/>
        <w:rPr>
          <w:rFonts w:ascii="Times New Roman" w:hAnsi="Times New Roman"/>
          <w:noProof/>
          <w:kern w:val="0"/>
          <w:sz w:val="24"/>
          <w:lang w:val="en-US"/>
        </w:rPr>
      </w:pPr>
      <w:r w:rsidRPr="005F4EFA">
        <w:rPr>
          <w:rFonts w:ascii="Times New Roman" w:hAnsi="Times New Roman"/>
          <w:noProof/>
          <w:kern w:val="0"/>
          <w:sz w:val="24"/>
          <w:lang w:val="en-US"/>
        </w:rPr>
        <w:t>d) to four or more children – up to 70 per cent;</w:t>
      </w:r>
    </w:p>
    <w:p w14:paraId="6F6F5F7C"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5) to the children of the insured person who are over the age of 18, if they have become disabled before the age of 18; brothers, sisters and grandchildren who are under the age of 18 and do not have parents capable to work; brothers, sisters and grandchildren irrespective of their age, if they do not have parents able to work and they have become disabled under the age of 18; children who are, at the time of the death of the provider or later, full-time students of secondary or higher educational institutions, if they are under the age of 24 – 25 per cent each.</w:t>
      </w:r>
    </w:p>
    <w:p w14:paraId="1EAF1BA0"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(3) The children who have been under the guardianship of or who were adopted by the insured person, if the guardianship or the adoption was confirmed prior to the accident at work or prior to the occurrence of the last incapability for work caused by the occupational disease; the stepchildren, if they do not receive child support from their parents, as well as the illegitimate children of the insured person have the same right to the compensation for the loss of a provider as the children born in marriage.</w:t>
      </w:r>
    </w:p>
    <w:p w14:paraId="3EC37B1A"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(4) The adopters, the stepfather and the stepmother of the insured person, if they were supported by the insured person and had raised and provided maintenance for the insured person for not less than five years, have the same right to the compensation for the loss of a provider as the parents of the insured person.</w:t>
      </w:r>
    </w:p>
    <w:p w14:paraId="6C567434"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(5) The compensation calculated for the persons referred to in Paragraph two of this Section shall not exceed 80 per cent of the average monthly insurance contribution wage of the insured person, and it shall not be less than the State social security benefit, taking into account that the amount of the compensation for the loss of a provider for each child of the deceased provider shall not be less than the minimum amount specified in Paragraph ten of this Section.</w:t>
      </w:r>
    </w:p>
    <w:p w14:paraId="4BB4CDF9"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(6) The compensation for the loss of a provider to the persons referred to in Paragraph two, Clause 5 of this Section, shall be calculated only if the compensation for the loss of a provider has been ensured for the persons referred to in Paragraph two, Clauses 1, 2 and 3 or Clauses 2 and 4 of this Section.</w:t>
      </w:r>
    </w:p>
    <w:p w14:paraId="724EB6A0"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(7) To the family members of the insured person who are paid the compensation for the loss of a provider pursuant to Paragraph two, Clause 1 of this Section, the abovementioned payments shall be discontinued on the day when the insured person would have reached the age required for the entitlement of old age pension. In such case, each such person shall be paid a lump sum benefit in the amount equal to the sum due to such person in compensation for the loss of a provider for a period of one year (if the right to the compensation does not cease to be valid during this period of time).</w:t>
      </w:r>
    </w:p>
    <w:p w14:paraId="50C10AEA"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(8) The right to the compensation for the loss of a provider arises on the day of the death of the provider. Such benefits shall be calculated starting from the day the right arises and shall be paid when the right to the benefits has been confirmed by documentation.</w:t>
      </w:r>
    </w:p>
    <w:p w14:paraId="18CC9757"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(9) If the amount of the compensation for the loss of a provider which has been calculated taking into account the average monthly insurance contribution wage of the insured person does not reach the minimum amount specified for each child in Paragraph ten of this Section, the difference between the specified minimum amount and the compensation for the loss of a provider calculated for each child shall be covered from the State basic budget in conformity with Section 13, Paragraph four of this Law, and the disbursement thereof shall be ensured from the State basic budget grant provided for in the annual State budget law which is transferred into the special budget for occupational accidents.</w:t>
      </w:r>
    </w:p>
    <w:p w14:paraId="7BD6A065"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(10) The minimum amount of the compensation for the loss of a provider for each child shall be determined in the percentage amount and rounded to whole euros from the minimum income median per one equivalent consumer per month (hereinafter – the income median) published on the website of the Central Statistical Bureau, and it shall be:</w:t>
      </w:r>
    </w:p>
    <w:p w14:paraId="73D440F1"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for a child up to the attainment of seven years of age – in the amount of 25 per cent of the income median;</w:t>
      </w:r>
    </w:p>
    <w:p w14:paraId="30CC604D"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for a child from seven years of age – in the amount of 30 per cent of the income median.</w:t>
      </w:r>
    </w:p>
    <w:p w14:paraId="2B974277"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(11) The minimum amount of the compensation for the loss of a provider shall be reviewed in accordance with the procedures for reviewing the minimum income thresholds laid down in the law On Social Security.</w:t>
      </w:r>
    </w:p>
    <w:p w14:paraId="64DD968F"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27 December 1996; 24 September 1998; 16 December 1999; 25 November 2004; 23 October 2014; 23 November 2016; 24 November 2020; 8 March 2023</w:t>
      </w:r>
      <w:r w:rsidRPr="005F4EFA">
        <w:rPr>
          <w:rFonts w:ascii="Times New Roman" w:hAnsi="Times New Roman"/>
          <w:noProof/>
          <w:kern w:val="0"/>
          <w:sz w:val="24"/>
          <w:lang w:val="en-US"/>
        </w:rPr>
        <w:t>]</w:t>
      </w:r>
    </w:p>
    <w:p w14:paraId="23E5E92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0" w:name="n7"/>
      <w:bookmarkStart w:id="61" w:name="n-10500"/>
      <w:bookmarkEnd w:id="60"/>
      <w:bookmarkEnd w:id="61"/>
    </w:p>
    <w:p w14:paraId="462E6B03" w14:textId="77777777" w:rsidR="005F4EFA" w:rsidRPr="005F4EFA" w:rsidRDefault="005F4EFA" w:rsidP="005F4EFA">
      <w:pPr>
        <w:keepNext/>
        <w:keepLines/>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Chapter VII</w:t>
      </w:r>
    </w:p>
    <w:p w14:paraId="7DCC36DD" w14:textId="77777777" w:rsidR="005F4EFA" w:rsidRPr="005F4EFA" w:rsidRDefault="005F4EFA" w:rsidP="005F4EFA">
      <w:pPr>
        <w:keepNext/>
        <w:keepLines/>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Liability for Violations of the Law and Procedures for Examination of Disputes</w:t>
      </w:r>
    </w:p>
    <w:p w14:paraId="1E61C841" w14:textId="77777777" w:rsidR="005F4EFA" w:rsidRPr="005F4EFA" w:rsidRDefault="005F4EFA" w:rsidP="005F4EFA">
      <w:pPr>
        <w:keepNext/>
        <w:keepLines/>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2" w:name="p24"/>
      <w:bookmarkStart w:id="63" w:name="p-28618"/>
      <w:bookmarkEnd w:id="62"/>
      <w:bookmarkEnd w:id="63"/>
    </w:p>
    <w:p w14:paraId="284C24C8" w14:textId="77777777" w:rsidR="005F4EFA" w:rsidRPr="005F4EFA" w:rsidRDefault="005F4EFA" w:rsidP="005F4EFA">
      <w:pPr>
        <w:keepNext/>
        <w:keepLines/>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24. Liability for the Making of Insurance Payments</w:t>
      </w:r>
    </w:p>
    <w:p w14:paraId="0C2BC4DB" w14:textId="77777777" w:rsidR="005F4EFA" w:rsidRPr="005F4EFA" w:rsidRDefault="005F4EFA" w:rsidP="005F4EFA">
      <w:pPr>
        <w:keepNext/>
        <w:keepLines/>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[24 September 1998]</w:t>
      </w:r>
    </w:p>
    <w:p w14:paraId="062BC1E1"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4" w:name="p25"/>
      <w:bookmarkStart w:id="65" w:name="p-28619"/>
      <w:bookmarkEnd w:id="64"/>
      <w:bookmarkEnd w:id="65"/>
    </w:p>
    <w:p w14:paraId="57B990AE" w14:textId="77777777" w:rsidR="005F4EFA" w:rsidRPr="005F4EFA" w:rsidRDefault="005F4EFA" w:rsidP="005F4EFA">
      <w:pPr>
        <w:keepNext/>
        <w:keepLines/>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25. Liability for Concealment of Information and Provision of False Information</w:t>
      </w:r>
    </w:p>
    <w:p w14:paraId="04F0490B" w14:textId="77777777" w:rsidR="005F4EFA" w:rsidRPr="005F4EFA" w:rsidRDefault="005F4EFA" w:rsidP="005F4E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12ED8B5" w14:textId="77777777" w:rsidR="005F4EFA" w:rsidRPr="005F4EFA" w:rsidRDefault="005F4EFA" w:rsidP="005F4EFA">
      <w:pPr>
        <w:keepNext/>
        <w:keepLines/>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For the concealment of information, provision of false information, or the submission of such information past term, if it is related to a reduction in the amount of the average insurance contribution wage, the mandatory contribution debt and a fine in the amount of the debt shall be collected from the employer, but in the case of each repeated violation within one year – the debt and a fine in the amount of twice the debt of payments.</w:t>
      </w:r>
    </w:p>
    <w:p w14:paraId="4D3C4396"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For a failure to submit information, account documents or control documents in due time, or for evasion to submit such, as well as for submission of false information to the State Social Insurance Agency the employer shall be held liable in accordance with procedures laid down in law.</w:t>
      </w:r>
    </w:p>
    <w:p w14:paraId="1BF9B54D"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(3) If an insured person has suffered harm from an accident at work or contracted an occupational disease, but the employer has not made, in accordance with the procedures laid down in law, the initial and current mandatory contributions, then all payments related to the insurance benefits that such person is entitled to shall be covered by the State Social Insurance Agency, and such payment amounts shall be collected, by way of subrogation, from the employer by the State Social Insurance Agency:</w:t>
      </w:r>
    </w:p>
    <w:p w14:paraId="55ACFC59"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[24 September 1998];</w:t>
      </w:r>
    </w:p>
    <w:p w14:paraId="6859D711"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[24 September 1998].</w:t>
      </w:r>
    </w:p>
    <w:p w14:paraId="599CA73A"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27 December 1996; 24 September 1998</w:t>
      </w:r>
      <w:r w:rsidRPr="005F4EFA">
        <w:rPr>
          <w:rFonts w:ascii="Times New Roman" w:hAnsi="Times New Roman"/>
          <w:noProof/>
          <w:kern w:val="0"/>
          <w:sz w:val="24"/>
          <w:lang w:val="en-US"/>
        </w:rPr>
        <w:t>]</w:t>
      </w:r>
    </w:p>
    <w:p w14:paraId="69C8462B"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6" w:name="p26"/>
      <w:bookmarkStart w:id="67" w:name="p-28799"/>
      <w:bookmarkEnd w:id="66"/>
      <w:bookmarkEnd w:id="67"/>
    </w:p>
    <w:p w14:paraId="4338C141" w14:textId="77777777" w:rsidR="005F4EFA" w:rsidRPr="005F4EFA" w:rsidRDefault="005F4EFA" w:rsidP="005F4EFA">
      <w:pPr>
        <w:shd w:val="clear" w:color="auto" w:fill="FFFFFF"/>
        <w:spacing w:after="0" w:line="240" w:lineRule="auto"/>
        <w:jc w:val="both"/>
        <w:rPr>
          <w:rFonts w:ascii="Times New Roman" w:hAnsi="Times New Roman"/>
          <w:b/>
          <w:noProof/>
          <w:kern w:val="0"/>
          <w:sz w:val="24"/>
          <w:lang w:val="en-US"/>
        </w:rPr>
      </w:pPr>
      <w:r w:rsidRPr="005F4EFA">
        <w:rPr>
          <w:rFonts w:ascii="Times New Roman" w:hAnsi="Times New Roman"/>
          <w:b/>
          <w:noProof/>
          <w:kern w:val="0"/>
          <w:sz w:val="24"/>
          <w:lang w:val="en-US"/>
        </w:rPr>
        <w:t>Section 26. Liability of Insured Persons and Deductions from Payments</w:t>
      </w:r>
    </w:p>
    <w:p w14:paraId="735AA816"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7EF4D26"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If an insured person has knowingly failed to fulfil the obligations set out in Section 18 of this Law, the State Social Insurance Agency shall discontinue the payment of the insurance indemnity, but if the cause of insurance indemnity payments has been the consequence of the insured person or a successor of the right to indemnity knowingly acting in bad faith, the State Social Insurance Agency shall collect from such persons, through judicial process, the amounts groundlessly paid to them.</w:t>
      </w:r>
    </w:p>
    <w:p w14:paraId="326FA012"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Deductions from payments, which are made from the special budget for occupational accidents, can be performed on the basis of:</w:t>
      </w:r>
    </w:p>
    <w:p w14:paraId="7F5C905A"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1) court adjudication and decisions of other institutions (officials) that are executed in accordance with the procedures, which have been prescribed for the execution of court adjudication;</w:t>
      </w:r>
    </w:p>
    <w:p w14:paraId="1D1AC748"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2) decisions of institutions (officials) which are to be executed by uncontested procedures;</w:t>
      </w:r>
    </w:p>
    <w:p w14:paraId="275BCEEE" w14:textId="77777777" w:rsidR="005F4EFA" w:rsidRPr="005F4EFA" w:rsidRDefault="005F4EFA" w:rsidP="005F4EFA">
      <w:pPr>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3) an order by the director of a division of the State Social Insurance Agency to collect the amounts overpaid to the insured person due to the fault of the insured person. In such case not more than 10 per cent from the amount to be paid shall be collected monthly.</w:t>
      </w:r>
    </w:p>
    <w:p w14:paraId="081E35AA"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(3) Deductions from payments, which have been made from the special budget for occupational accidents, shall be calculated from the amount to be paid to the recipient. The total monthly amount of deductions may not exceed 50 per cent of the amount to be paid. If the disbursement is terminated before the discharge of the debt, divisions of the State Social Insurance Agency shall collect the remaining amount of the debt in accordance with the procedures laid down in law.</w:t>
      </w:r>
    </w:p>
    <w:p w14:paraId="09FD6CE3"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(4) No deductions shall be made from the funeral allowance.</w:t>
      </w:r>
    </w:p>
    <w:p w14:paraId="5A4707CC"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27 December 1996; 24 September 1998; 25 November 2004</w:t>
      </w:r>
      <w:r w:rsidRPr="005F4EFA">
        <w:rPr>
          <w:rFonts w:ascii="Times New Roman" w:hAnsi="Times New Roman"/>
          <w:noProof/>
          <w:kern w:val="0"/>
          <w:sz w:val="24"/>
          <w:lang w:val="en-US"/>
        </w:rPr>
        <w:t>]</w:t>
      </w:r>
    </w:p>
    <w:p w14:paraId="7202F3F3"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68" w:name="p27"/>
      <w:bookmarkStart w:id="69" w:name="p-28800"/>
      <w:bookmarkEnd w:id="68"/>
      <w:bookmarkEnd w:id="69"/>
    </w:p>
    <w:p w14:paraId="76559F1F" w14:textId="77777777" w:rsidR="005F4EFA" w:rsidRPr="005F4EFA" w:rsidRDefault="005F4EFA" w:rsidP="005F4EFA">
      <w:pPr>
        <w:keepNext/>
        <w:keepLines/>
        <w:shd w:val="clear" w:color="auto" w:fill="FFFFFF"/>
        <w:spacing w:after="0" w:line="240" w:lineRule="auto"/>
        <w:ind w:left="1418" w:hanging="1418"/>
        <w:jc w:val="both"/>
        <w:rPr>
          <w:rFonts w:ascii="Times New Roman" w:hAnsi="Times New Roman"/>
          <w:b/>
          <w:noProof/>
          <w:kern w:val="0"/>
          <w:sz w:val="24"/>
          <w:lang w:val="en-US"/>
        </w:rPr>
      </w:pPr>
      <w:r w:rsidRPr="005F4EFA">
        <w:rPr>
          <w:rFonts w:ascii="Times New Roman" w:hAnsi="Times New Roman"/>
          <w:b/>
          <w:noProof/>
          <w:kern w:val="0"/>
          <w:sz w:val="24"/>
          <w:lang w:val="en-US"/>
        </w:rPr>
        <w:t>Section 27. Dispute and Appeal of Administrative Acts Issued by the Officials of the State Social Insurance Agency</w:t>
      </w:r>
    </w:p>
    <w:p w14:paraId="4DC64D31" w14:textId="77777777" w:rsidR="005F4EFA" w:rsidRPr="005F4EFA" w:rsidRDefault="005F4EFA" w:rsidP="005F4EFA">
      <w:pPr>
        <w:keepNext/>
        <w:keepLines/>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B8C1E0D" w14:textId="77777777" w:rsidR="005F4EFA" w:rsidRPr="005F4EFA" w:rsidRDefault="005F4EFA" w:rsidP="005F4EFA">
      <w:pPr>
        <w:keepNext/>
        <w:keepLines/>
        <w:shd w:val="clear" w:color="auto" w:fill="FFFFFF"/>
        <w:spacing w:after="0" w:line="240" w:lineRule="auto"/>
        <w:ind w:firstLine="709"/>
        <w:jc w:val="both"/>
        <w:rPr>
          <w:rFonts w:ascii="Times New Roman" w:hAnsi="Times New Roman"/>
          <w:noProof/>
          <w:kern w:val="0"/>
          <w:sz w:val="24"/>
          <w:lang w:val="en-US"/>
        </w:rPr>
      </w:pPr>
      <w:r w:rsidRPr="005F4EFA">
        <w:rPr>
          <w:rFonts w:ascii="Times New Roman" w:hAnsi="Times New Roman"/>
          <w:noProof/>
          <w:kern w:val="0"/>
          <w:sz w:val="24"/>
          <w:lang w:val="en-US"/>
        </w:rPr>
        <w:t>A person may dispute administrative acts issued by employees of the State Social Insurance Agency or actual action within one month from the day of the coming into effect of the administrative act by submitting a relevant submission to the Director of the State Social Insurance Agency. A decision of the director of the State Social Insurance Agency may be appealed to a court within the time period of one month from the day of the director’s decision coming into effect.</w:t>
      </w:r>
    </w:p>
    <w:p w14:paraId="5969BCFA"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25 November 2004</w:t>
      </w:r>
      <w:r w:rsidRPr="005F4EFA">
        <w:rPr>
          <w:rFonts w:ascii="Times New Roman" w:hAnsi="Times New Roman"/>
          <w:noProof/>
          <w:kern w:val="0"/>
          <w:sz w:val="24"/>
          <w:lang w:val="en-US"/>
        </w:rPr>
        <w:t>]</w:t>
      </w:r>
    </w:p>
    <w:p w14:paraId="48839E0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b/>
          <w:bCs/>
          <w:noProof/>
          <w:kern w:val="0"/>
          <w:sz w:val="24"/>
          <w:szCs w:val="24"/>
          <w:lang w:val="en-US"/>
          <w14:ligatures w14:val="none"/>
        </w:rPr>
      </w:pPr>
      <w:bookmarkStart w:id="70" w:name="28586"/>
      <w:bookmarkEnd w:id="70"/>
    </w:p>
    <w:p w14:paraId="7C518EBC" w14:textId="77777777" w:rsidR="005F4EFA" w:rsidRPr="005F4EFA" w:rsidRDefault="005F4EFA" w:rsidP="005F4EFA">
      <w:pPr>
        <w:shd w:val="clear" w:color="auto" w:fill="FFFFFF"/>
        <w:spacing w:after="0" w:line="240" w:lineRule="auto"/>
        <w:jc w:val="center"/>
        <w:rPr>
          <w:rFonts w:ascii="Times New Roman" w:hAnsi="Times New Roman"/>
          <w:b/>
          <w:noProof/>
          <w:kern w:val="0"/>
          <w:sz w:val="24"/>
          <w:lang w:val="en-US"/>
        </w:rPr>
      </w:pPr>
      <w:r w:rsidRPr="005F4EFA">
        <w:rPr>
          <w:rFonts w:ascii="Times New Roman" w:hAnsi="Times New Roman"/>
          <w:b/>
          <w:noProof/>
          <w:kern w:val="0"/>
          <w:sz w:val="24"/>
          <w:lang w:val="en-US"/>
        </w:rPr>
        <w:t>Transitional Provisions</w:t>
      </w:r>
      <w:bookmarkStart w:id="71" w:name="pn-28586"/>
      <w:bookmarkEnd w:id="71"/>
    </w:p>
    <w:p w14:paraId="5FDDC498" w14:textId="77777777" w:rsidR="005F4EFA" w:rsidRPr="005F4EFA" w:rsidRDefault="005F4EFA" w:rsidP="005F4EFA">
      <w:pPr>
        <w:shd w:val="clear" w:color="auto" w:fill="FFFFFF"/>
        <w:spacing w:after="0" w:line="240" w:lineRule="auto"/>
        <w:jc w:val="center"/>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27 December 1996</w:t>
      </w:r>
      <w:r w:rsidRPr="005F4EFA">
        <w:rPr>
          <w:rFonts w:ascii="Times New Roman" w:hAnsi="Times New Roman"/>
          <w:noProof/>
          <w:kern w:val="0"/>
          <w:sz w:val="24"/>
          <w:lang w:val="en-US"/>
        </w:rPr>
        <w:t>]</w:t>
      </w:r>
    </w:p>
    <w:p w14:paraId="59CBF6A0"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2" w:name="p-28587"/>
      <w:bookmarkEnd w:id="72"/>
    </w:p>
    <w:p w14:paraId="00C13830"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 The Law shall also apply to the persons who were insured against accidents at work and occupational diseases in the Republic of Latvia prior to 17 June 1940 and lost the capacity for work due to an accident at work or an occupational disease.</w:t>
      </w:r>
      <w:bookmarkStart w:id="73" w:name="pn1"/>
      <w:bookmarkEnd w:id="73"/>
    </w:p>
    <w:p w14:paraId="0F9537AC"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4" w:name="p-28588"/>
      <w:bookmarkEnd w:id="74"/>
    </w:p>
    <w:p w14:paraId="6A8577BB"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 Prior to the adoption of the law on social insurance, insurance contributions for insurance in respect of accidents at work or occupational diseases shall be deemed as social insurance contributions and shall be included in the social tax rate.</w:t>
      </w:r>
      <w:bookmarkStart w:id="75" w:name="pn2"/>
      <w:bookmarkEnd w:id="75"/>
    </w:p>
    <w:p w14:paraId="1D4F39C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6" w:name="p-28589"/>
      <w:bookmarkEnd w:id="76"/>
    </w:p>
    <w:p w14:paraId="03678A2B"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3. Expenditures that are necessary in order to implement insurance in respect of accidents at work and occupational diseases shall be partly covered by the State base budget in 1997.</w:t>
      </w:r>
      <w:bookmarkStart w:id="77" w:name="pn3"/>
      <w:bookmarkEnd w:id="77"/>
    </w:p>
    <w:p w14:paraId="362C3A0F"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78" w:name="p-28801"/>
      <w:bookmarkEnd w:id="78"/>
    </w:p>
    <w:p w14:paraId="59BC3241"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4. For persons who have suffered harm from an accident at work or who have been determined to have an occupational disease up to 1 January 1997, and persons whose occupational disease caused by the work performed up to 1 January 1997 has been determined after the abovementioned date, but who are not considered to be insured persons in accordance with this Law, as well as persons who up to the abovementioned date had the right to receive the compensation for the loss of a provider for harm caused due to the loss of a provider, if the cause of the death of the provider was an accident at work or an occupational disease, the compensation for harm shall be paid by the employer or his or her successor in interest. If the judicial fact is determined that the employer or his or her successor in interest who is liable for the harm caused at work is undeterminable, the disbursement of the compensation for harm shall be ensured by the State Social Insurance Agency. The procedures for the calculation, financing and payment of the compensation for harm shall be determined by the Cabinet.</w:t>
      </w:r>
      <w:bookmarkStart w:id="79" w:name="pn4"/>
      <w:bookmarkEnd w:id="79"/>
    </w:p>
    <w:p w14:paraId="23E0DB8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16 December 1999; 25 November 2004</w:t>
      </w:r>
      <w:r w:rsidRPr="005F4EFA">
        <w:rPr>
          <w:rFonts w:ascii="Times New Roman" w:hAnsi="Times New Roman"/>
          <w:noProof/>
          <w:kern w:val="0"/>
          <w:sz w:val="24"/>
          <w:lang w:val="en-US"/>
        </w:rPr>
        <w:t>]</w:t>
      </w:r>
    </w:p>
    <w:p w14:paraId="0452A3D0"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0" w:name="p-512409"/>
      <w:bookmarkEnd w:id="80"/>
    </w:p>
    <w:p w14:paraId="716306E6"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5. [3 April 2014]</w:t>
      </w:r>
      <w:bookmarkStart w:id="81" w:name="pn5"/>
      <w:bookmarkEnd w:id="81"/>
    </w:p>
    <w:p w14:paraId="7F0CA96D"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2" w:name="p-535001"/>
      <w:bookmarkEnd w:id="82"/>
    </w:p>
    <w:p w14:paraId="23CCAED0"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6. [23 October 2014]</w:t>
      </w:r>
      <w:bookmarkStart w:id="83" w:name="pn6"/>
      <w:bookmarkEnd w:id="83"/>
    </w:p>
    <w:p w14:paraId="7E5B30E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4" w:name="p-28802"/>
      <w:bookmarkEnd w:id="84"/>
    </w:p>
    <w:p w14:paraId="0B704233"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7. [25 November 2004]</w:t>
      </w:r>
      <w:bookmarkStart w:id="85" w:name="pn7"/>
      <w:bookmarkEnd w:id="85"/>
    </w:p>
    <w:p w14:paraId="6CA85333"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6" w:name="p-255588"/>
      <w:bookmarkEnd w:id="86"/>
    </w:p>
    <w:p w14:paraId="108CBFF8"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8. For an employee for whom according to the sick-leave certificate issued in accordance with the procedures stipulated by the Cabinet the right to sick pay to be disbursed by an employer has incurred until 31 December 2008 and incapacity for work continues uninterruptedly after 1 January 2009, the sick pay for temporary incapacity for work shall be continued to be disbursed by the employer starting from the 11th until the 14th calendar day.</w:t>
      </w:r>
      <w:bookmarkStart w:id="87" w:name="pn8"/>
      <w:bookmarkEnd w:id="87"/>
    </w:p>
    <w:p w14:paraId="02AD4B10"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14 November 2008</w:t>
      </w:r>
      <w:r w:rsidRPr="005F4EFA">
        <w:rPr>
          <w:rFonts w:ascii="Times New Roman" w:hAnsi="Times New Roman"/>
          <w:noProof/>
          <w:kern w:val="0"/>
          <w:sz w:val="24"/>
          <w:lang w:val="en-US"/>
        </w:rPr>
        <w:t>]</w:t>
      </w:r>
    </w:p>
    <w:p w14:paraId="4D25609B"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88" w:name="p-535012"/>
      <w:bookmarkEnd w:id="88"/>
    </w:p>
    <w:p w14:paraId="2DF7F234"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9. The compensation for harm specified in Paragraph 4 of these Transitional Provisions shall be granted to persons whose loss of capacity for work determined by the SMC complies with the loss specified in Paragraph four of Section 20 of this Law. If the abovementioned persons have been granted unemployment benefit, the compensation for harm shall be disbursed in compliance with Section 14, Paragraph seven of this Law.</w:t>
      </w:r>
      <w:bookmarkStart w:id="89" w:name="pn9"/>
      <w:bookmarkEnd w:id="89"/>
    </w:p>
    <w:p w14:paraId="1C1381D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16 June 2009; 23 October 2014</w:t>
      </w:r>
      <w:r w:rsidRPr="005F4EFA">
        <w:rPr>
          <w:rFonts w:ascii="Times New Roman" w:hAnsi="Times New Roman"/>
          <w:noProof/>
          <w:kern w:val="0"/>
          <w:sz w:val="24"/>
          <w:lang w:val="en-US"/>
        </w:rPr>
        <w:t>]</w:t>
      </w:r>
    </w:p>
    <w:p w14:paraId="336903DA"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0" w:name="p-475309"/>
      <w:bookmarkEnd w:id="90"/>
    </w:p>
    <w:p w14:paraId="5EC58781"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10. The amount of the compensation for the loss of capacity for work or the compensation for the loss of a provider shall not be reviewed from 1 January 2009 to 31 December 2012. Compensation for the loss of capacity for work or the compensation for the loss of a provider the amount of which does not exceed 200 lats in 2013 shall be reviewed on 1 September by applying the index 1.04.</w:t>
      </w:r>
      <w:bookmarkStart w:id="91" w:name="pn10"/>
      <w:bookmarkEnd w:id="91"/>
    </w:p>
    <w:p w14:paraId="5AEC3A60"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9 July 2013</w:t>
      </w:r>
      <w:r w:rsidRPr="005F4EFA">
        <w:rPr>
          <w:rFonts w:ascii="Times New Roman" w:hAnsi="Times New Roman"/>
          <w:noProof/>
          <w:kern w:val="0"/>
          <w:sz w:val="24"/>
          <w:lang w:val="en-US"/>
        </w:rPr>
        <w:t>]</w:t>
      </w:r>
    </w:p>
    <w:p w14:paraId="33885EE6"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2" w:name="p-289718"/>
      <w:bookmarkEnd w:id="92"/>
    </w:p>
    <w:p w14:paraId="11AD7839"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11. The sickness benefit shall be disbursed to the insured person whose temporary incapacity for work has occurred up to 30 June 2009 and continues after the abovementioned date for the whole period of temporary incapacity for work, but not longer than for 52 calendar weeks counting from the first day of incapacity for work if the incapacity is continuous or not longer than for 78 weeks in a period of three years if incapacity for work recurs with intervals.</w:t>
      </w:r>
      <w:bookmarkStart w:id="93" w:name="pn11"/>
      <w:bookmarkEnd w:id="93"/>
    </w:p>
    <w:p w14:paraId="46E9CDF1"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16 June 2009</w:t>
      </w:r>
      <w:r w:rsidRPr="005F4EFA">
        <w:rPr>
          <w:rFonts w:ascii="Times New Roman" w:hAnsi="Times New Roman"/>
          <w:noProof/>
          <w:kern w:val="0"/>
          <w:sz w:val="24"/>
          <w:lang w:val="en-US"/>
        </w:rPr>
        <w:t>]</w:t>
      </w:r>
    </w:p>
    <w:p w14:paraId="128E68FA"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4" w:name="p-535013"/>
      <w:bookmarkEnd w:id="94"/>
    </w:p>
    <w:p w14:paraId="7C5DEACD"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12. The compensation of the loss of capacity for work or the compensation for harm at work granted up to 31 December 2009 shall continue to be disbursed to the person to whom the SMC has established the loss of capacity for work within the range of 10 to 24 per cent for the time period determined in the decision to grant and recalculate a service, as well as to extend the disbursement period.</w:t>
      </w:r>
      <w:bookmarkStart w:id="95" w:name="pn12"/>
      <w:bookmarkEnd w:id="95"/>
    </w:p>
    <w:p w14:paraId="3A05AC37"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16 June 2009; 23 October 2014</w:t>
      </w:r>
      <w:r w:rsidRPr="005F4EFA">
        <w:rPr>
          <w:rFonts w:ascii="Times New Roman" w:hAnsi="Times New Roman"/>
          <w:noProof/>
          <w:kern w:val="0"/>
          <w:sz w:val="24"/>
          <w:lang w:val="en-US"/>
        </w:rPr>
        <w:t>]</w:t>
      </w:r>
    </w:p>
    <w:p w14:paraId="06AC89A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6" w:name="p-289722"/>
      <w:bookmarkEnd w:id="96"/>
    </w:p>
    <w:p w14:paraId="2428C28D"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13. The recipient of the compensation for the loss of capacity for work to whom up to 30 June 2009 has been granted service pension or old-age pension shall have the compensation of the loss of capacity for work disbursed up to the abovementioned date for the time period determined in the decision to grant and recalculate a service, as well as to extend the disbursement period.</w:t>
      </w:r>
      <w:bookmarkStart w:id="97" w:name="pn13"/>
      <w:bookmarkEnd w:id="97"/>
    </w:p>
    <w:p w14:paraId="4ABC65A0"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16 June 2009</w:t>
      </w:r>
      <w:r w:rsidRPr="005F4EFA">
        <w:rPr>
          <w:rFonts w:ascii="Times New Roman" w:hAnsi="Times New Roman"/>
          <w:noProof/>
          <w:kern w:val="0"/>
          <w:sz w:val="24"/>
          <w:lang w:val="en-US"/>
        </w:rPr>
        <w:t>]</w:t>
      </w:r>
    </w:p>
    <w:p w14:paraId="38939320"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98" w:name="p-289724"/>
      <w:bookmarkEnd w:id="98"/>
    </w:p>
    <w:p w14:paraId="108010F7"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14. Amendments to Section 6, Paragraph seven, Section 12, Paragraphs one and four, Section 13, Paragraph six, and Section 14, Paragraph seven of this Law shall come into force on 1 January 2010.</w:t>
      </w:r>
      <w:bookmarkStart w:id="99" w:name="pn14"/>
      <w:bookmarkEnd w:id="99"/>
    </w:p>
    <w:p w14:paraId="1C177B25"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16 June 2009</w:t>
      </w:r>
      <w:r w:rsidRPr="005F4EFA">
        <w:rPr>
          <w:rFonts w:ascii="Times New Roman" w:hAnsi="Times New Roman"/>
          <w:noProof/>
          <w:kern w:val="0"/>
          <w:sz w:val="24"/>
          <w:lang w:val="en-US"/>
        </w:rPr>
        <w:t>]</w:t>
      </w:r>
    </w:p>
    <w:p w14:paraId="4BDC02BF"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0" w:name="p-289726"/>
      <w:bookmarkEnd w:id="100"/>
    </w:p>
    <w:p w14:paraId="52623E17"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15. Amendments to Section 20, Paragraph four of this Law in respect of deletion of Paragraph five shall come into force on 1 January 2010.</w:t>
      </w:r>
      <w:bookmarkStart w:id="101" w:name="pn15"/>
      <w:bookmarkEnd w:id="101"/>
    </w:p>
    <w:p w14:paraId="1DF4D6FE"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16 June 2009</w:t>
      </w:r>
      <w:r w:rsidRPr="005F4EFA">
        <w:rPr>
          <w:rFonts w:ascii="Times New Roman" w:hAnsi="Times New Roman"/>
          <w:noProof/>
          <w:kern w:val="0"/>
          <w:sz w:val="24"/>
          <w:lang w:val="en-US"/>
        </w:rPr>
        <w:t>]</w:t>
      </w:r>
    </w:p>
    <w:p w14:paraId="54E8918F"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2" w:name="p-373035"/>
      <w:bookmarkEnd w:id="102"/>
    </w:p>
    <w:p w14:paraId="7924F922"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16. The recipient of the compensation for the loss of capacity for work to whom up to 31 December 2010 has been granted service pension or old-age pension from the State basic budget, shall have the compensation of the loss of capacity for work disbursed up to the abovementioned date for the time period determined in the decision to grant and recalculate a service, as well to extend the disbursement period.</w:t>
      </w:r>
      <w:bookmarkStart w:id="103" w:name="pn16"/>
      <w:bookmarkEnd w:id="103"/>
    </w:p>
    <w:p w14:paraId="1A76738E"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20 December 2010</w:t>
      </w:r>
      <w:r w:rsidRPr="005F4EFA">
        <w:rPr>
          <w:rFonts w:ascii="Times New Roman" w:hAnsi="Times New Roman"/>
          <w:noProof/>
          <w:kern w:val="0"/>
          <w:sz w:val="24"/>
          <w:lang w:val="en-US"/>
        </w:rPr>
        <w:t>]</w:t>
      </w:r>
    </w:p>
    <w:p w14:paraId="4D3BDF2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4" w:name="p-535002"/>
      <w:bookmarkEnd w:id="104"/>
    </w:p>
    <w:p w14:paraId="0CEBFF4F"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17. If the sick-leave certificate has been issued up to 30 June 2015 and submitted to the State Social Insurance Agency after 30 June 2015, it requires a confirmation by the employer regarding the absence from work of the insured person.</w:t>
      </w:r>
      <w:bookmarkStart w:id="105" w:name="pn17"/>
      <w:bookmarkEnd w:id="105"/>
    </w:p>
    <w:p w14:paraId="54AE3903"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23 October 2014</w:t>
      </w:r>
      <w:r w:rsidRPr="005F4EFA">
        <w:rPr>
          <w:rFonts w:ascii="Times New Roman" w:hAnsi="Times New Roman"/>
          <w:noProof/>
          <w:kern w:val="0"/>
          <w:sz w:val="24"/>
          <w:lang w:val="en-US"/>
        </w:rPr>
        <w:t>]</w:t>
      </w:r>
    </w:p>
    <w:p w14:paraId="3ACE1496"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6" w:name="p-535004"/>
      <w:bookmarkEnd w:id="106"/>
    </w:p>
    <w:p w14:paraId="0EF898EF"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18. Amendments to Section 14, Paragraph six of this Law in relation to replacing of the number “12” with the word “six” shall come into force on 1 January 2016.</w:t>
      </w:r>
      <w:bookmarkStart w:id="107" w:name="pn18"/>
      <w:bookmarkEnd w:id="107"/>
    </w:p>
    <w:p w14:paraId="720FC583"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23 October 2014</w:t>
      </w:r>
      <w:r w:rsidRPr="005F4EFA">
        <w:rPr>
          <w:rFonts w:ascii="Times New Roman" w:hAnsi="Times New Roman"/>
          <w:noProof/>
          <w:kern w:val="0"/>
          <w:sz w:val="24"/>
          <w:lang w:val="en-US"/>
        </w:rPr>
        <w:t>]</w:t>
      </w:r>
    </w:p>
    <w:p w14:paraId="621937BC"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08" w:name="p-606813"/>
      <w:bookmarkEnd w:id="108"/>
    </w:p>
    <w:p w14:paraId="7C7C1EF4"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19. Amendments to Section 23, Paragraph five of this Law regarding the replacement of the words and the number “shall not be less than 65 per cent of the State social security benefit” with the words “shall not be less than the minimum amount determined by the Cabinet for a child whose provider is deceased”, and also Section 23, Paragraphs nine and ten shall come into force on 1 April 2017. The amount of the compensation for the loss of a provider in accordance with the minimum amount for each child specified in Section 23, Paragraph nine of this Law shall be reviewed from 1 April 2017 and the difference shall be disbursed until 30 September 2017.</w:t>
      </w:r>
      <w:bookmarkStart w:id="109" w:name="pn19"/>
      <w:bookmarkEnd w:id="109"/>
    </w:p>
    <w:p w14:paraId="40BC79EA"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23 November 2016</w:t>
      </w:r>
      <w:r w:rsidRPr="005F4EFA">
        <w:rPr>
          <w:rFonts w:ascii="Times New Roman" w:hAnsi="Times New Roman"/>
          <w:noProof/>
          <w:kern w:val="0"/>
          <w:sz w:val="24"/>
          <w:lang w:val="en-US"/>
        </w:rPr>
        <w:t>]</w:t>
      </w:r>
    </w:p>
    <w:p w14:paraId="199DE8D7"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0" w:name="p-606814"/>
      <w:bookmarkEnd w:id="110"/>
    </w:p>
    <w:p w14:paraId="59FA49FC"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20. Section 20, Paragraph twelve of this Law in respect of the suspension of the disbursement of compensation for the loss of capacity for work when reaching the age necessary for the granting of an old-age pension shall be applicable to those persons who have reached the age specified in the law On State Pensions after 1 January 2017.</w:t>
      </w:r>
      <w:bookmarkStart w:id="111" w:name="pn20"/>
      <w:bookmarkEnd w:id="111"/>
    </w:p>
    <w:p w14:paraId="71F52621"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23 November 2016</w:t>
      </w:r>
      <w:r w:rsidRPr="005F4EFA">
        <w:rPr>
          <w:rFonts w:ascii="Times New Roman" w:hAnsi="Times New Roman"/>
          <w:noProof/>
          <w:kern w:val="0"/>
          <w:sz w:val="24"/>
          <w:lang w:val="en-US"/>
        </w:rPr>
        <w:t>]</w:t>
      </w:r>
    </w:p>
    <w:p w14:paraId="64C4BB2B"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2" w:name="p-712108"/>
      <w:bookmarkEnd w:id="112"/>
    </w:p>
    <w:p w14:paraId="6A4D5223"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21. Amendments to Section 12 of this Law regarding the new wording of Paragraph two and the deletion of Paragraphs three, four and five shall come into force on 1 January 2021.</w:t>
      </w:r>
      <w:bookmarkStart w:id="113" w:name="pn21"/>
      <w:bookmarkEnd w:id="113"/>
    </w:p>
    <w:p w14:paraId="3354E9AC"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23 November 2016; 21 November 2019</w:t>
      </w:r>
      <w:r w:rsidRPr="005F4EFA">
        <w:rPr>
          <w:rFonts w:ascii="Times New Roman" w:hAnsi="Times New Roman"/>
          <w:noProof/>
          <w:kern w:val="0"/>
          <w:sz w:val="24"/>
          <w:lang w:val="en-US"/>
        </w:rPr>
        <w:t>]</w:t>
      </w:r>
    </w:p>
    <w:p w14:paraId="5B9546F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4" w:name="p-712109"/>
      <w:bookmarkEnd w:id="114"/>
    </w:p>
    <w:p w14:paraId="08D08FFC"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22. The Cabinet shall, by 31 December 2020, issue the regulations referred to in Section 12, Paragraph two of this Law regarding the conditions and procedures for the calculation of the average insurance contribution wage.</w:t>
      </w:r>
      <w:bookmarkStart w:id="115" w:name="pn22"/>
      <w:bookmarkEnd w:id="115"/>
    </w:p>
    <w:p w14:paraId="44305BA3"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23 November 2016; 21 November 2019</w:t>
      </w:r>
      <w:r w:rsidRPr="005F4EFA">
        <w:rPr>
          <w:rFonts w:ascii="Times New Roman" w:hAnsi="Times New Roman"/>
          <w:noProof/>
          <w:kern w:val="0"/>
          <w:sz w:val="24"/>
          <w:lang w:val="en-US"/>
        </w:rPr>
        <w:t>]</w:t>
      </w:r>
    </w:p>
    <w:p w14:paraId="0E3852AF"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6" w:name="p-712110"/>
      <w:bookmarkEnd w:id="116"/>
    </w:p>
    <w:p w14:paraId="21C8CE94"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23. The average insurance contribution wage of a person determined in accordance with the legal provisions in force until 31 December 2020 shall be used for calculating the compensation for insured persons whose insurance event in respect of the granting of the compensation for the loss of capacity for work and the compensation for the loss of a provider has occurred until 31 December 2020. The average insurance contribution wage of a person determined in accordance with the legal provisions in force until 31 December 2021 shall be used for calculating the benefits for insured persons whose insurance event in respect of the granting of the sickness benefit and funeral allowance has occurred until 31 December 2021.</w:t>
      </w:r>
      <w:bookmarkStart w:id="117" w:name="pn23"/>
      <w:bookmarkEnd w:id="117"/>
    </w:p>
    <w:p w14:paraId="2FA9D6CA"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21 November 2019</w:t>
      </w:r>
      <w:r w:rsidRPr="005F4EFA">
        <w:rPr>
          <w:rFonts w:ascii="Times New Roman" w:hAnsi="Times New Roman"/>
          <w:noProof/>
          <w:kern w:val="0"/>
          <w:sz w:val="24"/>
          <w:lang w:val="en-US"/>
        </w:rPr>
        <w:t>]</w:t>
      </w:r>
    </w:p>
    <w:p w14:paraId="21A1C0C0"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18" w:name="p-712111"/>
      <w:bookmarkEnd w:id="118"/>
    </w:p>
    <w:p w14:paraId="556C5686"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24. The compensation and disability pension granted until 31 December 2019 for the recipient of the compensation for the loss of capacity for work or the compensation for the loss of a provider who has also been granted a disability pension until the abovementioned date shall continue to be disbursed until the time period specified in the decision on the granting, recalculation or extension of the term of disbursement.</w:t>
      </w:r>
      <w:bookmarkStart w:id="119" w:name="pn24"/>
      <w:bookmarkEnd w:id="119"/>
    </w:p>
    <w:p w14:paraId="3840252D"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21 November 2019</w:t>
      </w:r>
      <w:r w:rsidRPr="005F4EFA">
        <w:rPr>
          <w:rFonts w:ascii="Times New Roman" w:hAnsi="Times New Roman"/>
          <w:noProof/>
          <w:kern w:val="0"/>
          <w:sz w:val="24"/>
          <w:lang w:val="en-US"/>
        </w:rPr>
        <w:t>]</w:t>
      </w:r>
    </w:p>
    <w:p w14:paraId="0FDF08AA"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0" w:name="p-712112"/>
      <w:bookmarkEnd w:id="120"/>
    </w:p>
    <w:p w14:paraId="7A5C2903"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25. If the amount of compensation for the loss of capacity for work has been increased for the insured person until 31 December 2019 in accordance with Section 20, Paragraph six of this Law, the increased compensation shall continue to be disbursed until the day when a lower disability group is determined for the person.</w:t>
      </w:r>
      <w:bookmarkStart w:id="121" w:name="pn25"/>
      <w:bookmarkEnd w:id="121"/>
    </w:p>
    <w:p w14:paraId="3C9E4E54"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21 November 2019</w:t>
      </w:r>
      <w:r w:rsidRPr="005F4EFA">
        <w:rPr>
          <w:rFonts w:ascii="Times New Roman" w:hAnsi="Times New Roman"/>
          <w:noProof/>
          <w:kern w:val="0"/>
          <w:sz w:val="24"/>
          <w:lang w:val="en-US"/>
        </w:rPr>
        <w:t>]</w:t>
      </w:r>
    </w:p>
    <w:p w14:paraId="202FB845"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2" w:name="p-712115"/>
      <w:bookmarkEnd w:id="122"/>
    </w:p>
    <w:p w14:paraId="61BCFB0B"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26. The amendment regarding the new wording of Section 12, Paragraph one of this Law and the amendment to Section 20, Paragraph three, Clause 2 regarding the deletion of the words “or prior its determination temporary incapacity for work occurred” shall come into force on 1 January 2021.</w:t>
      </w:r>
      <w:bookmarkStart w:id="123" w:name="pn26"/>
      <w:bookmarkEnd w:id="123"/>
    </w:p>
    <w:p w14:paraId="29F7B5E1"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21 November 2019</w:t>
      </w:r>
      <w:r w:rsidRPr="005F4EFA">
        <w:rPr>
          <w:rFonts w:ascii="Times New Roman" w:hAnsi="Times New Roman"/>
          <w:noProof/>
          <w:kern w:val="0"/>
          <w:sz w:val="24"/>
          <w:lang w:val="en-US"/>
        </w:rPr>
        <w:t>]</w:t>
      </w:r>
    </w:p>
    <w:p w14:paraId="1F094D4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4" w:name="p-712116"/>
      <w:bookmarkEnd w:id="124"/>
    </w:p>
    <w:p w14:paraId="42E5B29F"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27. Section 12, Paragraph 1.</w:t>
      </w:r>
      <w:r w:rsidRPr="005F4EFA">
        <w:rPr>
          <w:rFonts w:ascii="Times New Roman" w:hAnsi="Times New Roman"/>
          <w:noProof/>
          <w:kern w:val="0"/>
          <w:sz w:val="24"/>
          <w:vertAlign w:val="superscript"/>
          <w:lang w:val="en-US"/>
        </w:rPr>
        <w:t xml:space="preserve">1 </w:t>
      </w:r>
      <w:r w:rsidRPr="005F4EFA">
        <w:rPr>
          <w:rFonts w:ascii="Times New Roman" w:hAnsi="Times New Roman"/>
          <w:noProof/>
          <w:kern w:val="0"/>
          <w:sz w:val="24"/>
          <w:lang w:val="en-US"/>
        </w:rPr>
        <w:t>of the Law shall come into force on 1 January 2022.</w:t>
      </w:r>
      <w:bookmarkStart w:id="125" w:name="pn27"/>
      <w:bookmarkEnd w:id="125"/>
    </w:p>
    <w:p w14:paraId="010248D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21 November 2019</w:t>
      </w:r>
      <w:r w:rsidRPr="005F4EFA">
        <w:rPr>
          <w:rFonts w:ascii="Times New Roman" w:hAnsi="Times New Roman"/>
          <w:noProof/>
          <w:kern w:val="0"/>
          <w:sz w:val="24"/>
          <w:lang w:val="en-US"/>
        </w:rPr>
        <w:t>]</w:t>
      </w:r>
    </w:p>
    <w:p w14:paraId="4FB13A1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6" w:name="p-763724"/>
      <w:bookmarkEnd w:id="126"/>
    </w:p>
    <w:p w14:paraId="5D0E8A54"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28. For the period from 1 January 2021 until 30 April 2021, the compensation for the loss of a provider to be determined in the amount of the minimum indemnity shall be disbursed in the amount which was laid down according to the laws and regulations until 31 December 2020, and the recalculation of the minimum compensation amount for the loss of a provider shall be performed by May 2021, and the difference shall be disbursed together with the compensation to be disbursed in May 2021.</w:t>
      </w:r>
      <w:bookmarkStart w:id="127" w:name="pn28"/>
      <w:bookmarkEnd w:id="127"/>
    </w:p>
    <w:p w14:paraId="11DD9521"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24 November 2020</w:t>
      </w:r>
      <w:r w:rsidRPr="005F4EFA">
        <w:rPr>
          <w:rFonts w:ascii="Times New Roman" w:hAnsi="Times New Roman"/>
          <w:noProof/>
          <w:kern w:val="0"/>
          <w:sz w:val="24"/>
          <w:lang w:val="en-US"/>
        </w:rPr>
        <w:t>]</w:t>
      </w:r>
    </w:p>
    <w:p w14:paraId="7CAED9F1"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bookmarkStart w:id="128" w:name="p-766627"/>
      <w:bookmarkEnd w:id="128"/>
    </w:p>
    <w:p w14:paraId="5AEBF347"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29. When disbursing the compensation in accordance with Section 20, Paragraph 9.</w:t>
      </w:r>
      <w:r w:rsidRPr="005F4EFA">
        <w:rPr>
          <w:rFonts w:ascii="Times New Roman" w:hAnsi="Times New Roman"/>
          <w:noProof/>
          <w:kern w:val="0"/>
          <w:sz w:val="24"/>
          <w:vertAlign w:val="superscript"/>
          <w:lang w:val="en-US"/>
        </w:rPr>
        <w:t xml:space="preserve">1 </w:t>
      </w:r>
      <w:r w:rsidRPr="005F4EFA">
        <w:rPr>
          <w:rFonts w:ascii="Times New Roman" w:hAnsi="Times New Roman"/>
          <w:noProof/>
          <w:kern w:val="0"/>
          <w:sz w:val="24"/>
          <w:lang w:val="en-US"/>
        </w:rPr>
        <w:t>of this Law, the monthly amount of lifetime pension which has been determined in accordance with the life insurance (lifetime pension) contract on the use of the funded pension capital accrued in the State funded pension scheme (if such contract has been concluded) shall be ignored if the old-age pension has been granted to the person by 31 December 2022 in accordance with the law On State Pensions.</w:t>
      </w:r>
      <w:bookmarkStart w:id="129" w:name="pn29"/>
      <w:bookmarkEnd w:id="129"/>
    </w:p>
    <w:p w14:paraId="28E0C708"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w:t>
      </w:r>
      <w:r w:rsidRPr="005F4EFA">
        <w:rPr>
          <w:rFonts w:ascii="Times New Roman" w:hAnsi="Times New Roman"/>
          <w:i/>
          <w:iCs/>
          <w:noProof/>
          <w:kern w:val="0"/>
          <w:sz w:val="24"/>
          <w:lang w:val="en-US"/>
        </w:rPr>
        <w:t>17 December 2020</w:t>
      </w:r>
      <w:r w:rsidRPr="005F4EFA">
        <w:rPr>
          <w:rFonts w:ascii="Times New Roman" w:hAnsi="Times New Roman"/>
          <w:noProof/>
          <w:kern w:val="0"/>
          <w:sz w:val="24"/>
          <w:lang w:val="en-US"/>
        </w:rPr>
        <w:t>]</w:t>
      </w:r>
    </w:p>
    <w:p w14:paraId="5240486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0725C693"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3FA941"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The Law shall come into force on 1 January 1997.</w:t>
      </w:r>
    </w:p>
    <w:p w14:paraId="584CF0C3"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1ABD53FD"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14:ligatures w14:val="none"/>
        </w:rPr>
      </w:pPr>
      <w:r w:rsidRPr="005F4EFA">
        <w:rPr>
          <w:rFonts w:ascii="Times New Roman" w:hAnsi="Times New Roman"/>
          <w:noProof/>
          <w:kern w:val="0"/>
          <w:sz w:val="24"/>
          <w:lang w:val="en-US"/>
        </w:rPr>
        <w:t xml:space="preserve">The Law has been adopted by the </w:t>
      </w:r>
      <w:r w:rsidRPr="005F4EFA">
        <w:rPr>
          <w:rFonts w:ascii="Times New Roman" w:hAnsi="Times New Roman"/>
          <w:i/>
          <w:iCs/>
          <w:noProof/>
          <w:kern w:val="0"/>
          <w:sz w:val="24"/>
          <w:lang w:val="en-US"/>
        </w:rPr>
        <w:t xml:space="preserve">Saeima </w:t>
      </w:r>
      <w:r w:rsidRPr="005F4EFA">
        <w:rPr>
          <w:rFonts w:ascii="Times New Roman" w:hAnsi="Times New Roman"/>
          <w:noProof/>
          <w:kern w:val="0"/>
          <w:sz w:val="24"/>
          <w:lang w:val="en-US"/>
        </w:rPr>
        <w:t>on 2 November 1995.</w:t>
      </w:r>
    </w:p>
    <w:p w14:paraId="6C4BE102"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3603EA3C"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4F3DD7D6" w14:textId="77777777" w:rsidR="005F4EFA" w:rsidRPr="005F4EFA" w:rsidRDefault="005F4EFA" w:rsidP="005F4EFA">
      <w:pPr>
        <w:shd w:val="clear" w:color="auto" w:fill="FFFFFF"/>
        <w:tabs>
          <w:tab w:val="left" w:pos="7938"/>
        </w:tabs>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President</w:t>
      </w:r>
      <w:r w:rsidRPr="005F4EFA">
        <w:rPr>
          <w:rFonts w:ascii="Times New Roman" w:hAnsi="Times New Roman"/>
          <w:noProof/>
          <w:kern w:val="0"/>
          <w:sz w:val="24"/>
          <w:lang w:val="en-US"/>
        </w:rPr>
        <w:tab/>
        <w:t>G. Ulmanis</w:t>
      </w:r>
    </w:p>
    <w:p w14:paraId="128E16FE" w14:textId="77777777" w:rsidR="005F4EFA" w:rsidRPr="005F4EFA" w:rsidRDefault="005F4EFA" w:rsidP="005F4EFA">
      <w:pPr>
        <w:shd w:val="clear" w:color="auto" w:fill="FFFFFF"/>
        <w:spacing w:after="0" w:line="240" w:lineRule="auto"/>
        <w:jc w:val="both"/>
        <w:rPr>
          <w:rFonts w:ascii="Times New Roman" w:eastAsia="Times New Roman" w:hAnsi="Times New Roman" w:cs="Times New Roman"/>
          <w:noProof/>
          <w:kern w:val="0"/>
          <w:sz w:val="24"/>
          <w:szCs w:val="24"/>
          <w:lang w:val="en-US" w:eastAsia="lv-LV"/>
          <w14:ligatures w14:val="none"/>
        </w:rPr>
      </w:pPr>
    </w:p>
    <w:p w14:paraId="7014D77A" w14:textId="77777777" w:rsidR="005F4EFA" w:rsidRPr="005F4EFA" w:rsidRDefault="005F4EFA" w:rsidP="005F4EFA">
      <w:pPr>
        <w:shd w:val="clear" w:color="auto" w:fill="FFFFFF"/>
        <w:spacing w:after="0" w:line="240" w:lineRule="auto"/>
        <w:jc w:val="both"/>
        <w:rPr>
          <w:rFonts w:ascii="Times New Roman" w:hAnsi="Times New Roman"/>
          <w:noProof/>
          <w:kern w:val="0"/>
          <w:sz w:val="24"/>
          <w:lang w:val="en-US"/>
        </w:rPr>
      </w:pPr>
      <w:r w:rsidRPr="005F4EFA">
        <w:rPr>
          <w:rFonts w:ascii="Times New Roman" w:hAnsi="Times New Roman"/>
          <w:noProof/>
          <w:kern w:val="0"/>
          <w:sz w:val="24"/>
          <w:lang w:val="en-US"/>
        </w:rPr>
        <w:t>Rīga, 17 November 1995</w:t>
      </w:r>
    </w:p>
    <w:p w14:paraId="6A9B4EEA" w14:textId="77777777" w:rsidR="005F4EFA" w:rsidRPr="005F4EFA" w:rsidRDefault="005F4EFA" w:rsidP="005F4EFA">
      <w:pPr>
        <w:spacing w:after="0" w:line="240" w:lineRule="auto"/>
        <w:jc w:val="both"/>
        <w:rPr>
          <w:rFonts w:ascii="Times New Roman" w:hAnsi="Times New Roman" w:cs="Times New Roman"/>
          <w:noProof/>
          <w:kern w:val="0"/>
          <w:sz w:val="24"/>
          <w:szCs w:val="24"/>
          <w:lang w:val="en-US"/>
        </w:rPr>
      </w:pPr>
    </w:p>
    <w:sectPr w:rsidR="005F4EFA" w:rsidRPr="005F4EFA" w:rsidSect="007C7A5B">
      <w:headerReference w:type="even" r:id="rId10"/>
      <w:headerReference w:type="default" r:id="rId11"/>
      <w:footerReference w:type="even" r:id="rId12"/>
      <w:footerReference w:type="default" r:id="rId13"/>
      <w:headerReference w:type="first" r:id="rId14"/>
      <w:footerReference w:type="first" r:id="rId15"/>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FA4051" w14:textId="77777777" w:rsidR="00160F93" w:rsidRPr="005F4EFA" w:rsidRDefault="00160F93" w:rsidP="00B85C7D">
      <w:pPr>
        <w:spacing w:after="0" w:line="240" w:lineRule="auto"/>
        <w:rPr>
          <w:noProof/>
          <w:kern w:val="0"/>
          <w:lang w:val="en-US"/>
        </w:rPr>
      </w:pPr>
      <w:r w:rsidRPr="005F4EFA">
        <w:rPr>
          <w:noProof/>
          <w:kern w:val="0"/>
          <w:lang w:val="en-US"/>
        </w:rPr>
        <w:separator/>
      </w:r>
    </w:p>
  </w:endnote>
  <w:endnote w:type="continuationSeparator" w:id="0">
    <w:p w14:paraId="1E6137CB" w14:textId="77777777" w:rsidR="00160F93" w:rsidRPr="005F4EFA" w:rsidRDefault="00160F93" w:rsidP="00B85C7D">
      <w:pPr>
        <w:spacing w:after="0" w:line="240" w:lineRule="auto"/>
        <w:rPr>
          <w:noProof/>
          <w:kern w:val="0"/>
          <w:lang w:val="en-US"/>
        </w:rPr>
      </w:pPr>
      <w:r w:rsidRPr="005F4EFA">
        <w:rPr>
          <w:noProof/>
          <w:kern w:val="0"/>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233FB" w14:textId="77777777" w:rsidR="005F4EFA" w:rsidRDefault="005F4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6D37FC" w14:textId="77777777" w:rsidR="00D57415" w:rsidRPr="005F4EFA" w:rsidRDefault="00D57415" w:rsidP="00D57415">
    <w:pPr>
      <w:pStyle w:val="Footer"/>
      <w:rPr>
        <w:rFonts w:ascii="Times New Roman" w:hAnsi="Times New Roman" w:cs="Times New Roman"/>
        <w:noProof/>
        <w:kern w:val="0"/>
        <w:sz w:val="20"/>
        <w:szCs w:val="20"/>
        <w:lang w:val="en-US"/>
      </w:rPr>
    </w:pPr>
  </w:p>
  <w:p w14:paraId="7D09B096" w14:textId="77777777" w:rsidR="00D57415" w:rsidRPr="005F4EFA" w:rsidRDefault="00D57415" w:rsidP="00D57415">
    <w:pPr>
      <w:pStyle w:val="Footer"/>
      <w:framePr w:wrap="around" w:vAnchor="text" w:hAnchor="margin" w:xAlign="right" w:y="1"/>
      <w:jc w:val="right"/>
      <w:rPr>
        <w:rStyle w:val="PageNumber"/>
        <w:rFonts w:cs="Times New Roman"/>
        <w:noProof/>
        <w:kern w:val="0"/>
        <w:sz w:val="20"/>
        <w:szCs w:val="20"/>
        <w:lang w:val="en-US"/>
      </w:rPr>
    </w:pPr>
    <w:r w:rsidRPr="005F4EFA">
      <w:rPr>
        <w:rStyle w:val="PageNumber"/>
        <w:rFonts w:cs="Times New Roman"/>
        <w:noProof/>
        <w:kern w:val="0"/>
        <w:sz w:val="20"/>
        <w:szCs w:val="20"/>
        <w:lang w:val="en-US"/>
      </w:rPr>
      <w:fldChar w:fldCharType="begin"/>
    </w:r>
    <w:r w:rsidRPr="005F4EFA">
      <w:rPr>
        <w:rStyle w:val="PageNumber"/>
        <w:rFonts w:cs="Times New Roman"/>
        <w:noProof/>
        <w:kern w:val="0"/>
        <w:sz w:val="20"/>
        <w:szCs w:val="20"/>
        <w:lang w:val="en-US"/>
      </w:rPr>
      <w:instrText xml:space="preserve"> PAGE </w:instrText>
    </w:r>
    <w:r w:rsidRPr="005F4EFA">
      <w:rPr>
        <w:rStyle w:val="PageNumber"/>
        <w:rFonts w:cs="Times New Roman"/>
        <w:noProof/>
        <w:kern w:val="0"/>
        <w:sz w:val="20"/>
        <w:szCs w:val="20"/>
        <w:lang w:val="en-US"/>
      </w:rPr>
      <w:fldChar w:fldCharType="separate"/>
    </w:r>
    <w:r w:rsidRPr="005F4EFA">
      <w:rPr>
        <w:rStyle w:val="PageNumber"/>
        <w:rFonts w:cs="Times New Roman"/>
        <w:noProof/>
        <w:kern w:val="0"/>
        <w:sz w:val="20"/>
        <w:szCs w:val="20"/>
        <w:lang w:val="en-US"/>
      </w:rPr>
      <w:t>2</w:t>
    </w:r>
    <w:r w:rsidRPr="005F4EFA">
      <w:rPr>
        <w:rStyle w:val="PageNumber"/>
        <w:rFonts w:cs="Times New Roman"/>
        <w:noProof/>
        <w:kern w:val="0"/>
        <w:sz w:val="20"/>
        <w:szCs w:val="20"/>
        <w:lang w:val="en-US"/>
      </w:rPr>
      <w:fldChar w:fldCharType="end"/>
    </w:r>
    <w:r w:rsidRPr="005F4EFA">
      <w:rPr>
        <w:rStyle w:val="PageNumber"/>
        <w:rFonts w:cs="Times New Roman"/>
        <w:noProof/>
        <w:kern w:val="0"/>
        <w:sz w:val="20"/>
        <w:szCs w:val="20"/>
        <w:lang w:val="en-US"/>
      </w:rPr>
      <w:t xml:space="preserve"> </w:t>
    </w:r>
  </w:p>
  <w:p w14:paraId="024B219B" w14:textId="3C1D3CA0" w:rsidR="00D57415" w:rsidRPr="005F4EFA" w:rsidRDefault="00D57415">
    <w:pPr>
      <w:pStyle w:val="Footer"/>
      <w:rPr>
        <w:rFonts w:ascii="Times New Roman" w:hAnsi="Times New Roman" w:cs="Times New Roman"/>
        <w:noProof/>
        <w:kern w:val="0"/>
        <w:sz w:val="20"/>
        <w:szCs w:val="20"/>
        <w:lang w:val="en-US"/>
      </w:rPr>
    </w:pPr>
    <w:r w:rsidRPr="005F4EFA">
      <w:rPr>
        <w:rFonts w:ascii="Times New Roman" w:hAnsi="Times New Roman" w:cs="Times New Roman"/>
        <w:noProof/>
        <w:kern w:val="0"/>
        <w:sz w:val="20"/>
        <w:szCs w:val="20"/>
        <w:lang w:val="en-US"/>
      </w:rPr>
      <w:t xml:space="preserve">Translation </w:t>
    </w:r>
    <w:r w:rsidRPr="005F4EFA">
      <w:rPr>
        <w:rFonts w:ascii="Times New Roman" w:hAnsi="Times New Roman" w:cs="Times New Roman"/>
        <w:noProof/>
        <w:kern w:val="0"/>
        <w:sz w:val="20"/>
        <w:szCs w:val="20"/>
        <w:lang w:val="en-US"/>
      </w:rPr>
      <w:fldChar w:fldCharType="begin"/>
    </w:r>
    <w:r w:rsidRPr="005F4EFA">
      <w:rPr>
        <w:rFonts w:ascii="Times New Roman" w:hAnsi="Times New Roman" w:cs="Times New Roman"/>
        <w:noProof/>
        <w:kern w:val="0"/>
        <w:sz w:val="20"/>
        <w:szCs w:val="20"/>
        <w:lang w:val="en-US"/>
      </w:rPr>
      <w:instrText>symbol 169 \f "UnivrstyRoman TL" \s 8</w:instrText>
    </w:r>
    <w:r w:rsidRPr="005F4EFA">
      <w:rPr>
        <w:rFonts w:ascii="Times New Roman" w:hAnsi="Times New Roman" w:cs="Times New Roman"/>
        <w:noProof/>
        <w:kern w:val="0"/>
        <w:sz w:val="20"/>
        <w:szCs w:val="20"/>
        <w:lang w:val="en-US"/>
      </w:rPr>
      <w:fldChar w:fldCharType="separate"/>
    </w:r>
    <w:r w:rsidRPr="005F4EFA">
      <w:rPr>
        <w:rFonts w:ascii="Times New Roman" w:hAnsi="Times New Roman" w:cs="Times New Roman"/>
        <w:noProof/>
        <w:kern w:val="0"/>
        <w:sz w:val="20"/>
        <w:szCs w:val="20"/>
        <w:lang w:val="en-US"/>
      </w:rPr>
      <w:t>©</w:t>
    </w:r>
    <w:r w:rsidRPr="005F4EFA">
      <w:rPr>
        <w:rFonts w:ascii="Times New Roman" w:hAnsi="Times New Roman" w:cs="Times New Roman"/>
        <w:noProof/>
        <w:kern w:val="0"/>
        <w:sz w:val="20"/>
        <w:szCs w:val="20"/>
        <w:lang w:val="en-US"/>
      </w:rPr>
      <w:fldChar w:fldCharType="end"/>
    </w:r>
    <w:r w:rsidRPr="005F4EFA">
      <w:rPr>
        <w:rFonts w:ascii="Times New Roman" w:hAnsi="Times New Roman" w:cs="Times New Roman"/>
        <w:noProof/>
        <w:kern w:val="0"/>
        <w:sz w:val="20"/>
        <w:szCs w:val="20"/>
        <w:lang w:val="en-US"/>
      </w:rPr>
      <w:t xml:space="preserve"> 202</w:t>
    </w:r>
    <w:r w:rsidR="009C3FA7" w:rsidRPr="005F4EFA">
      <w:rPr>
        <w:rFonts w:ascii="Times New Roman" w:hAnsi="Times New Roman" w:cs="Times New Roman"/>
        <w:noProof/>
        <w:kern w:val="0"/>
        <w:sz w:val="20"/>
        <w:szCs w:val="20"/>
        <w:lang w:val="en-US"/>
      </w:rPr>
      <w:t>3</w:t>
    </w:r>
    <w:r w:rsidRPr="005F4EFA">
      <w:rPr>
        <w:rFonts w:ascii="Times New Roman" w:hAnsi="Times New Roman" w:cs="Times New Roman"/>
        <w:noProof/>
        <w:kern w:val="0"/>
        <w:sz w:val="20"/>
        <w:szCs w:val="20"/>
        <w:lang w:val="en-US"/>
      </w:rPr>
      <w:t xml:space="preserve"> Valsts valodas centrs (State Language Centre)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284364" w14:textId="77777777" w:rsidR="001B7120" w:rsidRPr="005F4EFA" w:rsidRDefault="001B7120" w:rsidP="001B7120">
    <w:pPr>
      <w:pStyle w:val="Footer"/>
      <w:rPr>
        <w:rFonts w:ascii="Times New Roman" w:hAnsi="Times New Roman" w:cs="Times New Roman"/>
        <w:noProof/>
        <w:kern w:val="0"/>
        <w:sz w:val="20"/>
        <w:szCs w:val="20"/>
        <w:vertAlign w:val="superscript"/>
        <w:lang w:val="en-US"/>
      </w:rPr>
    </w:pPr>
  </w:p>
  <w:p w14:paraId="5CAE1749" w14:textId="77777777" w:rsidR="001B7120" w:rsidRPr="005F4EFA" w:rsidRDefault="001B7120" w:rsidP="001B7120">
    <w:pPr>
      <w:pStyle w:val="Footer"/>
      <w:rPr>
        <w:rFonts w:ascii="Times New Roman" w:hAnsi="Times New Roman" w:cs="Times New Roman"/>
        <w:noProof/>
        <w:kern w:val="0"/>
        <w:sz w:val="20"/>
        <w:szCs w:val="20"/>
        <w:lang w:val="en-US"/>
      </w:rPr>
    </w:pPr>
    <w:r w:rsidRPr="005F4EFA">
      <w:rPr>
        <w:rFonts w:ascii="Times New Roman" w:hAnsi="Times New Roman" w:cs="Times New Roman"/>
        <w:noProof/>
        <w:kern w:val="0"/>
        <w:sz w:val="20"/>
        <w:szCs w:val="20"/>
        <w:vertAlign w:val="superscript"/>
        <w:lang w:val="en-US"/>
      </w:rPr>
      <w:t xml:space="preserve">1 </w:t>
    </w:r>
    <w:r w:rsidRPr="005F4EFA">
      <w:rPr>
        <w:rFonts w:ascii="Times New Roman" w:hAnsi="Times New Roman" w:cs="Times New Roman"/>
        <w:noProof/>
        <w:kern w:val="0"/>
        <w:sz w:val="20"/>
        <w:szCs w:val="20"/>
        <w:lang w:val="en-US"/>
      </w:rPr>
      <w:t>The Parliament of the Republic of Latvia</w:t>
    </w:r>
  </w:p>
  <w:p w14:paraId="1DC0420F" w14:textId="77777777" w:rsidR="001B7120" w:rsidRPr="005F4EFA" w:rsidRDefault="001B7120" w:rsidP="001B7120">
    <w:pPr>
      <w:pStyle w:val="Footer"/>
      <w:rPr>
        <w:rFonts w:ascii="Times New Roman" w:hAnsi="Times New Roman" w:cs="Times New Roman"/>
        <w:noProof/>
        <w:kern w:val="0"/>
        <w:sz w:val="20"/>
        <w:szCs w:val="20"/>
        <w:lang w:val="en-US"/>
      </w:rPr>
    </w:pPr>
  </w:p>
  <w:p w14:paraId="52E55252" w14:textId="1326E166" w:rsidR="005747D9" w:rsidRPr="005F4EFA" w:rsidRDefault="001B7120">
    <w:pPr>
      <w:pStyle w:val="Footer"/>
      <w:rPr>
        <w:rFonts w:ascii="Times New Roman" w:hAnsi="Times New Roman" w:cs="Times New Roman"/>
        <w:noProof/>
        <w:kern w:val="0"/>
        <w:sz w:val="20"/>
        <w:szCs w:val="20"/>
        <w:lang w:val="en-US"/>
      </w:rPr>
    </w:pPr>
    <w:r w:rsidRPr="005F4EFA">
      <w:rPr>
        <w:rFonts w:ascii="Times New Roman" w:hAnsi="Times New Roman" w:cs="Times New Roman"/>
        <w:noProof/>
        <w:kern w:val="0"/>
        <w:sz w:val="20"/>
        <w:szCs w:val="20"/>
        <w:lang w:val="en-US"/>
      </w:rPr>
      <w:t xml:space="preserve">Translation </w:t>
    </w:r>
    <w:r w:rsidRPr="005F4EFA">
      <w:rPr>
        <w:rFonts w:ascii="Times New Roman" w:hAnsi="Times New Roman" w:cs="Times New Roman"/>
        <w:noProof/>
        <w:kern w:val="0"/>
        <w:sz w:val="20"/>
        <w:szCs w:val="20"/>
        <w:lang w:val="en-US"/>
      </w:rPr>
      <w:fldChar w:fldCharType="begin"/>
    </w:r>
    <w:r w:rsidRPr="005F4EFA">
      <w:rPr>
        <w:rFonts w:ascii="Times New Roman" w:hAnsi="Times New Roman" w:cs="Times New Roman"/>
        <w:noProof/>
        <w:kern w:val="0"/>
        <w:sz w:val="20"/>
        <w:szCs w:val="20"/>
        <w:lang w:val="en-US"/>
      </w:rPr>
      <w:instrText>symbol 169 \f "UnivrstyRoman TL" \s 8</w:instrText>
    </w:r>
    <w:r w:rsidRPr="005F4EFA">
      <w:rPr>
        <w:rFonts w:ascii="Times New Roman" w:hAnsi="Times New Roman" w:cs="Times New Roman"/>
        <w:noProof/>
        <w:kern w:val="0"/>
        <w:sz w:val="20"/>
        <w:szCs w:val="20"/>
        <w:lang w:val="en-US"/>
      </w:rPr>
      <w:fldChar w:fldCharType="separate"/>
    </w:r>
    <w:r w:rsidRPr="005F4EFA">
      <w:rPr>
        <w:rFonts w:ascii="Times New Roman" w:hAnsi="Times New Roman" w:cs="Times New Roman"/>
        <w:noProof/>
        <w:kern w:val="0"/>
        <w:sz w:val="20"/>
        <w:szCs w:val="20"/>
        <w:lang w:val="en-US"/>
      </w:rPr>
      <w:t>©</w:t>
    </w:r>
    <w:r w:rsidRPr="005F4EFA">
      <w:rPr>
        <w:rFonts w:ascii="Times New Roman" w:hAnsi="Times New Roman" w:cs="Times New Roman"/>
        <w:noProof/>
        <w:kern w:val="0"/>
        <w:sz w:val="20"/>
        <w:szCs w:val="20"/>
        <w:lang w:val="en-US"/>
      </w:rPr>
      <w:fldChar w:fldCharType="end"/>
    </w:r>
    <w:r w:rsidRPr="005F4EFA">
      <w:rPr>
        <w:rFonts w:ascii="Times New Roman" w:hAnsi="Times New Roman" w:cs="Times New Roman"/>
        <w:noProof/>
        <w:kern w:val="0"/>
        <w:sz w:val="20"/>
        <w:szCs w:val="20"/>
        <w:lang w:val="en-US"/>
      </w:rPr>
      <w:t xml:space="preserve"> 202</w:t>
    </w:r>
    <w:r w:rsidR="009C3FA7" w:rsidRPr="005F4EFA">
      <w:rPr>
        <w:rFonts w:ascii="Times New Roman" w:hAnsi="Times New Roman" w:cs="Times New Roman"/>
        <w:noProof/>
        <w:kern w:val="0"/>
        <w:sz w:val="20"/>
        <w:szCs w:val="20"/>
        <w:lang w:val="en-US"/>
      </w:rPr>
      <w:t>3</w:t>
    </w:r>
    <w:r w:rsidRPr="005F4EFA">
      <w:rPr>
        <w:rFonts w:ascii="Times New Roman" w:hAnsi="Times New Roman" w:cs="Times New Roman"/>
        <w:noProof/>
        <w:kern w:val="0"/>
        <w:sz w:val="20"/>
        <w:szCs w:val="20"/>
        <w:lang w:val="en-US"/>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4EAE50" w14:textId="77777777" w:rsidR="00160F93" w:rsidRPr="005F4EFA" w:rsidRDefault="00160F93" w:rsidP="00B85C7D">
      <w:pPr>
        <w:spacing w:after="0" w:line="240" w:lineRule="auto"/>
        <w:rPr>
          <w:noProof/>
          <w:kern w:val="0"/>
          <w:lang w:val="en-US"/>
        </w:rPr>
      </w:pPr>
      <w:r w:rsidRPr="005F4EFA">
        <w:rPr>
          <w:noProof/>
          <w:kern w:val="0"/>
          <w:lang w:val="en-US"/>
        </w:rPr>
        <w:separator/>
      </w:r>
    </w:p>
  </w:footnote>
  <w:footnote w:type="continuationSeparator" w:id="0">
    <w:p w14:paraId="7B1C1843" w14:textId="77777777" w:rsidR="00160F93" w:rsidRPr="005F4EFA" w:rsidRDefault="00160F93" w:rsidP="00B85C7D">
      <w:pPr>
        <w:spacing w:after="0" w:line="240" w:lineRule="auto"/>
        <w:rPr>
          <w:noProof/>
          <w:kern w:val="0"/>
          <w:lang w:val="en-US"/>
        </w:rPr>
      </w:pPr>
      <w:r w:rsidRPr="005F4EFA">
        <w:rPr>
          <w:noProof/>
          <w:kern w:val="0"/>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9BF1B" w14:textId="77777777" w:rsidR="005F4EFA" w:rsidRDefault="005F4EF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058600" w14:textId="77777777" w:rsidR="005F4EFA" w:rsidRDefault="005F4EF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7D089" w14:textId="77777777" w:rsidR="005F4EFA" w:rsidRDefault="005F4E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revisionView w:markup="0"/>
  <w:defaultTabStop w:val="720"/>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CB5"/>
    <w:rsid w:val="00052489"/>
    <w:rsid w:val="000541B8"/>
    <w:rsid w:val="00084CF7"/>
    <w:rsid w:val="00160F93"/>
    <w:rsid w:val="001629DD"/>
    <w:rsid w:val="001B7120"/>
    <w:rsid w:val="00222FA5"/>
    <w:rsid w:val="003779C7"/>
    <w:rsid w:val="003B3F23"/>
    <w:rsid w:val="003E6A15"/>
    <w:rsid w:val="004454AB"/>
    <w:rsid w:val="004564B3"/>
    <w:rsid w:val="004847CD"/>
    <w:rsid w:val="004C315B"/>
    <w:rsid w:val="004F61AE"/>
    <w:rsid w:val="005123D9"/>
    <w:rsid w:val="0052147E"/>
    <w:rsid w:val="00564499"/>
    <w:rsid w:val="005747D9"/>
    <w:rsid w:val="00581328"/>
    <w:rsid w:val="005F2B41"/>
    <w:rsid w:val="005F4EFA"/>
    <w:rsid w:val="00641CE0"/>
    <w:rsid w:val="006C0FA7"/>
    <w:rsid w:val="00772D7B"/>
    <w:rsid w:val="007C397E"/>
    <w:rsid w:val="007C4F5A"/>
    <w:rsid w:val="007C7A5B"/>
    <w:rsid w:val="007D53C3"/>
    <w:rsid w:val="007E6EED"/>
    <w:rsid w:val="008411C8"/>
    <w:rsid w:val="00863E95"/>
    <w:rsid w:val="008824E4"/>
    <w:rsid w:val="0089716F"/>
    <w:rsid w:val="00913D7A"/>
    <w:rsid w:val="00964D47"/>
    <w:rsid w:val="00994854"/>
    <w:rsid w:val="009C3FA7"/>
    <w:rsid w:val="00A65E5B"/>
    <w:rsid w:val="00AB2668"/>
    <w:rsid w:val="00B85C7D"/>
    <w:rsid w:val="00BE69CA"/>
    <w:rsid w:val="00C1584D"/>
    <w:rsid w:val="00CA469E"/>
    <w:rsid w:val="00D07F48"/>
    <w:rsid w:val="00D226C8"/>
    <w:rsid w:val="00D57415"/>
    <w:rsid w:val="00D61025"/>
    <w:rsid w:val="00D91245"/>
    <w:rsid w:val="00DD2DA9"/>
    <w:rsid w:val="00DE4625"/>
    <w:rsid w:val="00E12FC3"/>
    <w:rsid w:val="00E41EAC"/>
    <w:rsid w:val="00E651C5"/>
    <w:rsid w:val="00EA3CB5"/>
    <w:rsid w:val="00F03BF0"/>
    <w:rsid w:val="00F22D59"/>
    <w:rsid w:val="00F3535C"/>
    <w:rsid w:val="00F81202"/>
    <w:rsid w:val="00FD499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BBC3E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4564B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lv-LV"/>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564B3"/>
    <w:rPr>
      <w:rFonts w:ascii="Times New Roman" w:eastAsia="Times New Roman" w:hAnsi="Times New Roman" w:cs="Times New Roman"/>
      <w:b/>
      <w:bCs/>
      <w:kern w:val="0"/>
      <w:sz w:val="27"/>
      <w:szCs w:val="27"/>
      <w:lang w:eastAsia="lv-LV"/>
      <w14:ligatures w14:val="none"/>
    </w:rPr>
  </w:style>
  <w:style w:type="paragraph" w:customStyle="1" w:styleId="likc">
    <w:name w:val="lik_c"/>
    <w:basedOn w:val="Normal"/>
    <w:rsid w:val="004564B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NormalWeb">
    <w:name w:val="Normal (Web)"/>
    <w:basedOn w:val="Normal"/>
    <w:uiPriority w:val="99"/>
    <w:semiHidden/>
    <w:unhideWhenUsed/>
    <w:rsid w:val="004564B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likparaksts">
    <w:name w:val="lik_paraksts"/>
    <w:basedOn w:val="Normal"/>
    <w:rsid w:val="004564B3"/>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msonormal0">
    <w:name w:val="msonormal"/>
    <w:basedOn w:val="Normal"/>
    <w:rsid w:val="00B85C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customStyle="1" w:styleId="tv213">
    <w:name w:val="tv213"/>
    <w:basedOn w:val="Normal"/>
    <w:rsid w:val="00B85C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character" w:customStyle="1" w:styleId="fontsize2">
    <w:name w:val="fontsize2"/>
    <w:basedOn w:val="DefaultParagraphFont"/>
    <w:rsid w:val="00B85C7D"/>
  </w:style>
  <w:style w:type="character" w:styleId="Hyperlink">
    <w:name w:val="Hyperlink"/>
    <w:basedOn w:val="DefaultParagraphFont"/>
    <w:uiPriority w:val="99"/>
    <w:semiHidden/>
    <w:unhideWhenUsed/>
    <w:rsid w:val="00B85C7D"/>
    <w:rPr>
      <w:color w:val="0000FF"/>
      <w:u w:val="single"/>
    </w:rPr>
  </w:style>
  <w:style w:type="character" w:styleId="FollowedHyperlink">
    <w:name w:val="FollowedHyperlink"/>
    <w:basedOn w:val="DefaultParagraphFont"/>
    <w:uiPriority w:val="99"/>
    <w:semiHidden/>
    <w:unhideWhenUsed/>
    <w:rsid w:val="00B85C7D"/>
    <w:rPr>
      <w:color w:val="800080"/>
      <w:u w:val="single"/>
    </w:rPr>
  </w:style>
  <w:style w:type="paragraph" w:customStyle="1" w:styleId="labojumupamats">
    <w:name w:val="labojumu_pamats"/>
    <w:basedOn w:val="Normal"/>
    <w:rsid w:val="00B85C7D"/>
    <w:pPr>
      <w:spacing w:before="100" w:beforeAutospacing="1" w:after="100" w:afterAutospacing="1" w:line="240" w:lineRule="auto"/>
    </w:pPr>
    <w:rPr>
      <w:rFonts w:ascii="Times New Roman" w:eastAsia="Times New Roman" w:hAnsi="Times New Roman" w:cs="Times New Roman"/>
      <w:kern w:val="0"/>
      <w:sz w:val="24"/>
      <w:szCs w:val="24"/>
      <w:lang w:eastAsia="lv-LV"/>
      <w14:ligatures w14:val="none"/>
    </w:rPr>
  </w:style>
  <w:style w:type="paragraph" w:styleId="Header">
    <w:name w:val="header"/>
    <w:basedOn w:val="Normal"/>
    <w:link w:val="HeaderChar"/>
    <w:uiPriority w:val="99"/>
    <w:unhideWhenUsed/>
    <w:rsid w:val="00B85C7D"/>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5C7D"/>
  </w:style>
  <w:style w:type="paragraph" w:styleId="Footer">
    <w:name w:val="footer"/>
    <w:basedOn w:val="Normal"/>
    <w:link w:val="FooterChar"/>
    <w:unhideWhenUsed/>
    <w:rsid w:val="00B85C7D"/>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5C7D"/>
  </w:style>
  <w:style w:type="paragraph" w:styleId="BlockText">
    <w:name w:val="Block Text"/>
    <w:basedOn w:val="Normal"/>
    <w:rsid w:val="00FD4998"/>
    <w:pPr>
      <w:widowControl w:val="0"/>
      <w:spacing w:after="0" w:line="240" w:lineRule="auto"/>
      <w:ind w:left="540" w:right="2546"/>
      <w:jc w:val="both"/>
    </w:pPr>
    <w:rPr>
      <w:rFonts w:ascii="Times New Roman" w:eastAsia="Times New Roman" w:hAnsi="Times New Roman" w:cs="Times New Roman"/>
      <w:kern w:val="0"/>
      <w:sz w:val="20"/>
      <w:szCs w:val="24"/>
      <w14:ligatures w14:val="none"/>
    </w:rPr>
  </w:style>
  <w:style w:type="character" w:customStyle="1" w:styleId="tw4winMark">
    <w:name w:val="tw4winMark"/>
    <w:rsid w:val="00FD4998"/>
    <w:rPr>
      <w:rFonts w:ascii="Times New Roman" w:hAnsi="Times New Roman"/>
      <w:vanish/>
      <w:color w:val="800080"/>
      <w:sz w:val="24"/>
      <w:vertAlign w:val="subscript"/>
    </w:rPr>
  </w:style>
  <w:style w:type="paragraph" w:styleId="FootnoteText">
    <w:name w:val="footnote text"/>
    <w:basedOn w:val="Normal"/>
    <w:link w:val="FootnoteTextChar"/>
    <w:uiPriority w:val="99"/>
    <w:semiHidden/>
    <w:unhideWhenUsed/>
    <w:rsid w:val="000541B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541B8"/>
    <w:rPr>
      <w:sz w:val="20"/>
      <w:szCs w:val="20"/>
    </w:rPr>
  </w:style>
  <w:style w:type="character" w:styleId="FootnoteReference">
    <w:name w:val="footnote reference"/>
    <w:basedOn w:val="DefaultParagraphFont"/>
    <w:uiPriority w:val="99"/>
    <w:semiHidden/>
    <w:unhideWhenUsed/>
    <w:rsid w:val="000541B8"/>
    <w:rPr>
      <w:vertAlign w:val="superscript"/>
    </w:rPr>
  </w:style>
  <w:style w:type="character" w:styleId="PageNumber">
    <w:name w:val="page number"/>
    <w:basedOn w:val="DefaultParagraphFont"/>
    <w:rsid w:val="00D574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01822">
      <w:bodyDiv w:val="1"/>
      <w:marLeft w:val="0"/>
      <w:marRight w:val="0"/>
      <w:marTop w:val="0"/>
      <w:marBottom w:val="0"/>
      <w:divBdr>
        <w:top w:val="none" w:sz="0" w:space="0" w:color="auto"/>
        <w:left w:val="none" w:sz="0" w:space="0" w:color="auto"/>
        <w:bottom w:val="none" w:sz="0" w:space="0" w:color="auto"/>
        <w:right w:val="none" w:sz="0" w:space="0" w:color="auto"/>
      </w:divBdr>
    </w:div>
    <w:div w:id="317460116">
      <w:bodyDiv w:val="1"/>
      <w:marLeft w:val="0"/>
      <w:marRight w:val="0"/>
      <w:marTop w:val="0"/>
      <w:marBottom w:val="0"/>
      <w:divBdr>
        <w:top w:val="none" w:sz="0" w:space="0" w:color="auto"/>
        <w:left w:val="none" w:sz="0" w:space="0" w:color="auto"/>
        <w:bottom w:val="none" w:sz="0" w:space="0" w:color="auto"/>
        <w:right w:val="none" w:sz="0" w:space="0" w:color="auto"/>
      </w:divBdr>
    </w:div>
    <w:div w:id="482626683">
      <w:bodyDiv w:val="1"/>
      <w:marLeft w:val="0"/>
      <w:marRight w:val="0"/>
      <w:marTop w:val="0"/>
      <w:marBottom w:val="0"/>
      <w:divBdr>
        <w:top w:val="none" w:sz="0" w:space="0" w:color="auto"/>
        <w:left w:val="none" w:sz="0" w:space="0" w:color="auto"/>
        <w:bottom w:val="none" w:sz="0" w:space="0" w:color="auto"/>
        <w:right w:val="none" w:sz="0" w:space="0" w:color="auto"/>
      </w:divBdr>
      <w:divsChild>
        <w:div w:id="86122713">
          <w:marLeft w:val="0"/>
          <w:marRight w:val="0"/>
          <w:marTop w:val="480"/>
          <w:marBottom w:val="240"/>
          <w:divBdr>
            <w:top w:val="none" w:sz="0" w:space="0" w:color="auto"/>
            <w:left w:val="none" w:sz="0" w:space="0" w:color="auto"/>
            <w:bottom w:val="none" w:sz="0" w:space="0" w:color="auto"/>
            <w:right w:val="none" w:sz="0" w:space="0" w:color="auto"/>
          </w:divBdr>
        </w:div>
        <w:div w:id="613946296">
          <w:marLeft w:val="0"/>
          <w:marRight w:val="0"/>
          <w:marTop w:val="0"/>
          <w:marBottom w:val="567"/>
          <w:divBdr>
            <w:top w:val="none" w:sz="0" w:space="0" w:color="auto"/>
            <w:left w:val="none" w:sz="0" w:space="0" w:color="auto"/>
            <w:bottom w:val="none" w:sz="0" w:space="0" w:color="auto"/>
            <w:right w:val="none" w:sz="0" w:space="0" w:color="auto"/>
          </w:divBdr>
        </w:div>
        <w:div w:id="248319806">
          <w:marLeft w:val="0"/>
          <w:marRight w:val="0"/>
          <w:marTop w:val="0"/>
          <w:marBottom w:val="0"/>
          <w:divBdr>
            <w:top w:val="none" w:sz="0" w:space="0" w:color="auto"/>
            <w:left w:val="none" w:sz="0" w:space="0" w:color="auto"/>
            <w:bottom w:val="none" w:sz="0" w:space="0" w:color="auto"/>
            <w:right w:val="none" w:sz="0" w:space="0" w:color="auto"/>
          </w:divBdr>
        </w:div>
        <w:div w:id="1465737856">
          <w:marLeft w:val="0"/>
          <w:marRight w:val="0"/>
          <w:marTop w:val="0"/>
          <w:marBottom w:val="0"/>
          <w:divBdr>
            <w:top w:val="none" w:sz="0" w:space="0" w:color="auto"/>
            <w:left w:val="none" w:sz="0" w:space="0" w:color="auto"/>
            <w:bottom w:val="none" w:sz="0" w:space="0" w:color="auto"/>
            <w:right w:val="none" w:sz="0" w:space="0" w:color="auto"/>
          </w:divBdr>
        </w:div>
        <w:div w:id="1793746342">
          <w:marLeft w:val="0"/>
          <w:marRight w:val="0"/>
          <w:marTop w:val="0"/>
          <w:marBottom w:val="0"/>
          <w:divBdr>
            <w:top w:val="none" w:sz="0" w:space="0" w:color="auto"/>
            <w:left w:val="none" w:sz="0" w:space="0" w:color="auto"/>
            <w:bottom w:val="none" w:sz="0" w:space="0" w:color="auto"/>
            <w:right w:val="none" w:sz="0" w:space="0" w:color="auto"/>
          </w:divBdr>
        </w:div>
        <w:div w:id="1137137987">
          <w:marLeft w:val="0"/>
          <w:marRight w:val="0"/>
          <w:marTop w:val="0"/>
          <w:marBottom w:val="0"/>
          <w:divBdr>
            <w:top w:val="none" w:sz="0" w:space="0" w:color="auto"/>
            <w:left w:val="none" w:sz="0" w:space="0" w:color="auto"/>
            <w:bottom w:val="none" w:sz="0" w:space="0" w:color="auto"/>
            <w:right w:val="none" w:sz="0" w:space="0" w:color="auto"/>
          </w:divBdr>
        </w:div>
        <w:div w:id="2120105553">
          <w:marLeft w:val="0"/>
          <w:marRight w:val="0"/>
          <w:marTop w:val="0"/>
          <w:marBottom w:val="0"/>
          <w:divBdr>
            <w:top w:val="none" w:sz="0" w:space="0" w:color="auto"/>
            <w:left w:val="none" w:sz="0" w:space="0" w:color="auto"/>
            <w:bottom w:val="none" w:sz="0" w:space="0" w:color="auto"/>
            <w:right w:val="none" w:sz="0" w:space="0" w:color="auto"/>
          </w:divBdr>
        </w:div>
        <w:div w:id="891424650">
          <w:marLeft w:val="0"/>
          <w:marRight w:val="0"/>
          <w:marTop w:val="0"/>
          <w:marBottom w:val="0"/>
          <w:divBdr>
            <w:top w:val="none" w:sz="0" w:space="0" w:color="auto"/>
            <w:left w:val="none" w:sz="0" w:space="0" w:color="auto"/>
            <w:bottom w:val="none" w:sz="0" w:space="0" w:color="auto"/>
            <w:right w:val="none" w:sz="0" w:space="0" w:color="auto"/>
          </w:divBdr>
        </w:div>
        <w:div w:id="1075081293">
          <w:marLeft w:val="0"/>
          <w:marRight w:val="0"/>
          <w:marTop w:val="0"/>
          <w:marBottom w:val="0"/>
          <w:divBdr>
            <w:top w:val="none" w:sz="0" w:space="0" w:color="auto"/>
            <w:left w:val="none" w:sz="0" w:space="0" w:color="auto"/>
            <w:bottom w:val="none" w:sz="0" w:space="0" w:color="auto"/>
            <w:right w:val="none" w:sz="0" w:space="0" w:color="auto"/>
          </w:divBdr>
        </w:div>
        <w:div w:id="1784494088">
          <w:marLeft w:val="0"/>
          <w:marRight w:val="0"/>
          <w:marTop w:val="0"/>
          <w:marBottom w:val="0"/>
          <w:divBdr>
            <w:top w:val="none" w:sz="0" w:space="0" w:color="auto"/>
            <w:left w:val="none" w:sz="0" w:space="0" w:color="auto"/>
            <w:bottom w:val="none" w:sz="0" w:space="0" w:color="auto"/>
            <w:right w:val="none" w:sz="0" w:space="0" w:color="auto"/>
          </w:divBdr>
        </w:div>
        <w:div w:id="673723172">
          <w:marLeft w:val="0"/>
          <w:marRight w:val="0"/>
          <w:marTop w:val="0"/>
          <w:marBottom w:val="0"/>
          <w:divBdr>
            <w:top w:val="none" w:sz="0" w:space="0" w:color="auto"/>
            <w:left w:val="none" w:sz="0" w:space="0" w:color="auto"/>
            <w:bottom w:val="none" w:sz="0" w:space="0" w:color="auto"/>
            <w:right w:val="none" w:sz="0" w:space="0" w:color="auto"/>
          </w:divBdr>
        </w:div>
        <w:div w:id="2082021392">
          <w:marLeft w:val="0"/>
          <w:marRight w:val="0"/>
          <w:marTop w:val="0"/>
          <w:marBottom w:val="0"/>
          <w:divBdr>
            <w:top w:val="none" w:sz="0" w:space="0" w:color="auto"/>
            <w:left w:val="none" w:sz="0" w:space="0" w:color="auto"/>
            <w:bottom w:val="none" w:sz="0" w:space="0" w:color="auto"/>
            <w:right w:val="none" w:sz="0" w:space="0" w:color="auto"/>
          </w:divBdr>
        </w:div>
        <w:div w:id="289015006">
          <w:marLeft w:val="0"/>
          <w:marRight w:val="0"/>
          <w:marTop w:val="0"/>
          <w:marBottom w:val="0"/>
          <w:divBdr>
            <w:top w:val="none" w:sz="0" w:space="0" w:color="auto"/>
            <w:left w:val="none" w:sz="0" w:space="0" w:color="auto"/>
            <w:bottom w:val="none" w:sz="0" w:space="0" w:color="auto"/>
            <w:right w:val="none" w:sz="0" w:space="0" w:color="auto"/>
          </w:divBdr>
        </w:div>
        <w:div w:id="917515064">
          <w:marLeft w:val="0"/>
          <w:marRight w:val="0"/>
          <w:marTop w:val="0"/>
          <w:marBottom w:val="0"/>
          <w:divBdr>
            <w:top w:val="none" w:sz="0" w:space="0" w:color="auto"/>
            <w:left w:val="none" w:sz="0" w:space="0" w:color="auto"/>
            <w:bottom w:val="none" w:sz="0" w:space="0" w:color="auto"/>
            <w:right w:val="none" w:sz="0" w:space="0" w:color="auto"/>
          </w:divBdr>
        </w:div>
        <w:div w:id="194541774">
          <w:marLeft w:val="0"/>
          <w:marRight w:val="0"/>
          <w:marTop w:val="0"/>
          <w:marBottom w:val="0"/>
          <w:divBdr>
            <w:top w:val="none" w:sz="0" w:space="0" w:color="auto"/>
            <w:left w:val="none" w:sz="0" w:space="0" w:color="auto"/>
            <w:bottom w:val="none" w:sz="0" w:space="0" w:color="auto"/>
            <w:right w:val="none" w:sz="0" w:space="0" w:color="auto"/>
          </w:divBdr>
        </w:div>
        <w:div w:id="473454477">
          <w:marLeft w:val="0"/>
          <w:marRight w:val="0"/>
          <w:marTop w:val="0"/>
          <w:marBottom w:val="0"/>
          <w:divBdr>
            <w:top w:val="none" w:sz="0" w:space="0" w:color="auto"/>
            <w:left w:val="none" w:sz="0" w:space="0" w:color="auto"/>
            <w:bottom w:val="none" w:sz="0" w:space="0" w:color="auto"/>
            <w:right w:val="none" w:sz="0" w:space="0" w:color="auto"/>
          </w:divBdr>
        </w:div>
        <w:div w:id="1862433238">
          <w:marLeft w:val="0"/>
          <w:marRight w:val="0"/>
          <w:marTop w:val="0"/>
          <w:marBottom w:val="0"/>
          <w:divBdr>
            <w:top w:val="none" w:sz="0" w:space="0" w:color="auto"/>
            <w:left w:val="none" w:sz="0" w:space="0" w:color="auto"/>
            <w:bottom w:val="none" w:sz="0" w:space="0" w:color="auto"/>
            <w:right w:val="none" w:sz="0" w:space="0" w:color="auto"/>
          </w:divBdr>
        </w:div>
        <w:div w:id="569073006">
          <w:marLeft w:val="0"/>
          <w:marRight w:val="0"/>
          <w:marTop w:val="0"/>
          <w:marBottom w:val="0"/>
          <w:divBdr>
            <w:top w:val="none" w:sz="0" w:space="0" w:color="auto"/>
            <w:left w:val="none" w:sz="0" w:space="0" w:color="auto"/>
            <w:bottom w:val="none" w:sz="0" w:space="0" w:color="auto"/>
            <w:right w:val="none" w:sz="0" w:space="0" w:color="auto"/>
          </w:divBdr>
        </w:div>
        <w:div w:id="1450586882">
          <w:marLeft w:val="0"/>
          <w:marRight w:val="0"/>
          <w:marTop w:val="0"/>
          <w:marBottom w:val="0"/>
          <w:divBdr>
            <w:top w:val="none" w:sz="0" w:space="0" w:color="auto"/>
            <w:left w:val="none" w:sz="0" w:space="0" w:color="auto"/>
            <w:bottom w:val="none" w:sz="0" w:space="0" w:color="auto"/>
            <w:right w:val="none" w:sz="0" w:space="0" w:color="auto"/>
          </w:divBdr>
        </w:div>
        <w:div w:id="1766925038">
          <w:marLeft w:val="0"/>
          <w:marRight w:val="0"/>
          <w:marTop w:val="0"/>
          <w:marBottom w:val="0"/>
          <w:divBdr>
            <w:top w:val="none" w:sz="0" w:space="0" w:color="auto"/>
            <w:left w:val="none" w:sz="0" w:space="0" w:color="auto"/>
            <w:bottom w:val="none" w:sz="0" w:space="0" w:color="auto"/>
            <w:right w:val="none" w:sz="0" w:space="0" w:color="auto"/>
          </w:divBdr>
        </w:div>
        <w:div w:id="254898320">
          <w:marLeft w:val="0"/>
          <w:marRight w:val="0"/>
          <w:marTop w:val="0"/>
          <w:marBottom w:val="0"/>
          <w:divBdr>
            <w:top w:val="none" w:sz="0" w:space="0" w:color="auto"/>
            <w:left w:val="none" w:sz="0" w:space="0" w:color="auto"/>
            <w:bottom w:val="none" w:sz="0" w:space="0" w:color="auto"/>
            <w:right w:val="none" w:sz="0" w:space="0" w:color="auto"/>
          </w:divBdr>
        </w:div>
        <w:div w:id="1577006918">
          <w:marLeft w:val="0"/>
          <w:marRight w:val="0"/>
          <w:marTop w:val="0"/>
          <w:marBottom w:val="0"/>
          <w:divBdr>
            <w:top w:val="none" w:sz="0" w:space="0" w:color="auto"/>
            <w:left w:val="none" w:sz="0" w:space="0" w:color="auto"/>
            <w:bottom w:val="none" w:sz="0" w:space="0" w:color="auto"/>
            <w:right w:val="none" w:sz="0" w:space="0" w:color="auto"/>
          </w:divBdr>
        </w:div>
        <w:div w:id="198204814">
          <w:marLeft w:val="0"/>
          <w:marRight w:val="0"/>
          <w:marTop w:val="0"/>
          <w:marBottom w:val="0"/>
          <w:divBdr>
            <w:top w:val="none" w:sz="0" w:space="0" w:color="auto"/>
            <w:left w:val="none" w:sz="0" w:space="0" w:color="auto"/>
            <w:bottom w:val="none" w:sz="0" w:space="0" w:color="auto"/>
            <w:right w:val="none" w:sz="0" w:space="0" w:color="auto"/>
          </w:divBdr>
        </w:div>
        <w:div w:id="596671849">
          <w:marLeft w:val="0"/>
          <w:marRight w:val="0"/>
          <w:marTop w:val="0"/>
          <w:marBottom w:val="0"/>
          <w:divBdr>
            <w:top w:val="none" w:sz="0" w:space="0" w:color="auto"/>
            <w:left w:val="none" w:sz="0" w:space="0" w:color="auto"/>
            <w:bottom w:val="none" w:sz="0" w:space="0" w:color="auto"/>
            <w:right w:val="none" w:sz="0" w:space="0" w:color="auto"/>
          </w:divBdr>
        </w:div>
        <w:div w:id="1130590743">
          <w:marLeft w:val="0"/>
          <w:marRight w:val="0"/>
          <w:marTop w:val="0"/>
          <w:marBottom w:val="0"/>
          <w:divBdr>
            <w:top w:val="none" w:sz="0" w:space="0" w:color="auto"/>
            <w:left w:val="none" w:sz="0" w:space="0" w:color="auto"/>
            <w:bottom w:val="none" w:sz="0" w:space="0" w:color="auto"/>
            <w:right w:val="none" w:sz="0" w:space="0" w:color="auto"/>
          </w:divBdr>
        </w:div>
        <w:div w:id="2136672706">
          <w:marLeft w:val="0"/>
          <w:marRight w:val="0"/>
          <w:marTop w:val="0"/>
          <w:marBottom w:val="0"/>
          <w:divBdr>
            <w:top w:val="none" w:sz="0" w:space="0" w:color="auto"/>
            <w:left w:val="none" w:sz="0" w:space="0" w:color="auto"/>
            <w:bottom w:val="none" w:sz="0" w:space="0" w:color="auto"/>
            <w:right w:val="none" w:sz="0" w:space="0" w:color="auto"/>
          </w:divBdr>
        </w:div>
        <w:div w:id="1605570039">
          <w:marLeft w:val="0"/>
          <w:marRight w:val="0"/>
          <w:marTop w:val="0"/>
          <w:marBottom w:val="0"/>
          <w:divBdr>
            <w:top w:val="none" w:sz="0" w:space="0" w:color="auto"/>
            <w:left w:val="none" w:sz="0" w:space="0" w:color="auto"/>
            <w:bottom w:val="none" w:sz="0" w:space="0" w:color="auto"/>
            <w:right w:val="none" w:sz="0" w:space="0" w:color="auto"/>
          </w:divBdr>
        </w:div>
        <w:div w:id="900403400">
          <w:marLeft w:val="0"/>
          <w:marRight w:val="0"/>
          <w:marTop w:val="0"/>
          <w:marBottom w:val="0"/>
          <w:divBdr>
            <w:top w:val="none" w:sz="0" w:space="0" w:color="auto"/>
            <w:left w:val="none" w:sz="0" w:space="0" w:color="auto"/>
            <w:bottom w:val="none" w:sz="0" w:space="0" w:color="auto"/>
            <w:right w:val="none" w:sz="0" w:space="0" w:color="auto"/>
          </w:divBdr>
        </w:div>
        <w:div w:id="1706709947">
          <w:marLeft w:val="0"/>
          <w:marRight w:val="0"/>
          <w:marTop w:val="0"/>
          <w:marBottom w:val="0"/>
          <w:divBdr>
            <w:top w:val="none" w:sz="0" w:space="0" w:color="auto"/>
            <w:left w:val="none" w:sz="0" w:space="0" w:color="auto"/>
            <w:bottom w:val="none" w:sz="0" w:space="0" w:color="auto"/>
            <w:right w:val="none" w:sz="0" w:space="0" w:color="auto"/>
          </w:divBdr>
        </w:div>
        <w:div w:id="1509322826">
          <w:marLeft w:val="0"/>
          <w:marRight w:val="0"/>
          <w:marTop w:val="0"/>
          <w:marBottom w:val="0"/>
          <w:divBdr>
            <w:top w:val="none" w:sz="0" w:space="0" w:color="auto"/>
            <w:left w:val="none" w:sz="0" w:space="0" w:color="auto"/>
            <w:bottom w:val="none" w:sz="0" w:space="0" w:color="auto"/>
            <w:right w:val="none" w:sz="0" w:space="0" w:color="auto"/>
          </w:divBdr>
        </w:div>
        <w:div w:id="2134326690">
          <w:marLeft w:val="0"/>
          <w:marRight w:val="0"/>
          <w:marTop w:val="135"/>
          <w:marBottom w:val="0"/>
          <w:divBdr>
            <w:top w:val="none" w:sz="0" w:space="0" w:color="auto"/>
            <w:left w:val="none" w:sz="0" w:space="0" w:color="auto"/>
            <w:bottom w:val="none" w:sz="0" w:space="0" w:color="auto"/>
            <w:right w:val="none" w:sz="0" w:space="0" w:color="auto"/>
          </w:divBdr>
        </w:div>
        <w:div w:id="247740787">
          <w:marLeft w:val="0"/>
          <w:marRight w:val="0"/>
          <w:marTop w:val="0"/>
          <w:marBottom w:val="0"/>
          <w:divBdr>
            <w:top w:val="none" w:sz="0" w:space="0" w:color="auto"/>
            <w:left w:val="none" w:sz="0" w:space="0" w:color="auto"/>
            <w:bottom w:val="none" w:sz="0" w:space="0" w:color="auto"/>
            <w:right w:val="none" w:sz="0" w:space="0" w:color="auto"/>
          </w:divBdr>
        </w:div>
        <w:div w:id="359360957">
          <w:marLeft w:val="0"/>
          <w:marRight w:val="0"/>
          <w:marTop w:val="0"/>
          <w:marBottom w:val="0"/>
          <w:divBdr>
            <w:top w:val="none" w:sz="0" w:space="0" w:color="auto"/>
            <w:left w:val="none" w:sz="0" w:space="0" w:color="auto"/>
            <w:bottom w:val="none" w:sz="0" w:space="0" w:color="auto"/>
            <w:right w:val="none" w:sz="0" w:space="0" w:color="auto"/>
          </w:divBdr>
        </w:div>
        <w:div w:id="241834569">
          <w:marLeft w:val="0"/>
          <w:marRight w:val="0"/>
          <w:marTop w:val="0"/>
          <w:marBottom w:val="0"/>
          <w:divBdr>
            <w:top w:val="none" w:sz="0" w:space="0" w:color="auto"/>
            <w:left w:val="none" w:sz="0" w:space="0" w:color="auto"/>
            <w:bottom w:val="none" w:sz="0" w:space="0" w:color="auto"/>
            <w:right w:val="none" w:sz="0" w:space="0" w:color="auto"/>
          </w:divBdr>
        </w:div>
        <w:div w:id="2045592482">
          <w:marLeft w:val="0"/>
          <w:marRight w:val="0"/>
          <w:marTop w:val="0"/>
          <w:marBottom w:val="0"/>
          <w:divBdr>
            <w:top w:val="none" w:sz="0" w:space="0" w:color="auto"/>
            <w:left w:val="none" w:sz="0" w:space="0" w:color="auto"/>
            <w:bottom w:val="none" w:sz="0" w:space="0" w:color="auto"/>
            <w:right w:val="none" w:sz="0" w:space="0" w:color="auto"/>
          </w:divBdr>
        </w:div>
        <w:div w:id="684476634">
          <w:marLeft w:val="0"/>
          <w:marRight w:val="0"/>
          <w:marTop w:val="0"/>
          <w:marBottom w:val="0"/>
          <w:divBdr>
            <w:top w:val="none" w:sz="0" w:space="0" w:color="auto"/>
            <w:left w:val="none" w:sz="0" w:space="0" w:color="auto"/>
            <w:bottom w:val="none" w:sz="0" w:space="0" w:color="auto"/>
            <w:right w:val="none" w:sz="0" w:space="0" w:color="auto"/>
          </w:divBdr>
        </w:div>
        <w:div w:id="27529304">
          <w:marLeft w:val="0"/>
          <w:marRight w:val="0"/>
          <w:marTop w:val="0"/>
          <w:marBottom w:val="0"/>
          <w:divBdr>
            <w:top w:val="none" w:sz="0" w:space="0" w:color="auto"/>
            <w:left w:val="none" w:sz="0" w:space="0" w:color="auto"/>
            <w:bottom w:val="none" w:sz="0" w:space="0" w:color="auto"/>
            <w:right w:val="none" w:sz="0" w:space="0" w:color="auto"/>
          </w:divBdr>
        </w:div>
        <w:div w:id="507334176">
          <w:marLeft w:val="0"/>
          <w:marRight w:val="0"/>
          <w:marTop w:val="0"/>
          <w:marBottom w:val="0"/>
          <w:divBdr>
            <w:top w:val="none" w:sz="0" w:space="0" w:color="auto"/>
            <w:left w:val="none" w:sz="0" w:space="0" w:color="auto"/>
            <w:bottom w:val="none" w:sz="0" w:space="0" w:color="auto"/>
            <w:right w:val="none" w:sz="0" w:space="0" w:color="auto"/>
          </w:divBdr>
        </w:div>
        <w:div w:id="1402025005">
          <w:marLeft w:val="0"/>
          <w:marRight w:val="0"/>
          <w:marTop w:val="0"/>
          <w:marBottom w:val="0"/>
          <w:divBdr>
            <w:top w:val="none" w:sz="0" w:space="0" w:color="auto"/>
            <w:left w:val="none" w:sz="0" w:space="0" w:color="auto"/>
            <w:bottom w:val="none" w:sz="0" w:space="0" w:color="auto"/>
            <w:right w:val="none" w:sz="0" w:space="0" w:color="auto"/>
          </w:divBdr>
        </w:div>
        <w:div w:id="771583581">
          <w:marLeft w:val="0"/>
          <w:marRight w:val="0"/>
          <w:marTop w:val="0"/>
          <w:marBottom w:val="0"/>
          <w:divBdr>
            <w:top w:val="none" w:sz="0" w:space="0" w:color="auto"/>
            <w:left w:val="none" w:sz="0" w:space="0" w:color="auto"/>
            <w:bottom w:val="none" w:sz="0" w:space="0" w:color="auto"/>
            <w:right w:val="none" w:sz="0" w:space="0" w:color="auto"/>
          </w:divBdr>
        </w:div>
        <w:div w:id="449319874">
          <w:marLeft w:val="0"/>
          <w:marRight w:val="0"/>
          <w:marTop w:val="0"/>
          <w:marBottom w:val="0"/>
          <w:divBdr>
            <w:top w:val="none" w:sz="0" w:space="0" w:color="auto"/>
            <w:left w:val="none" w:sz="0" w:space="0" w:color="auto"/>
            <w:bottom w:val="none" w:sz="0" w:space="0" w:color="auto"/>
            <w:right w:val="none" w:sz="0" w:space="0" w:color="auto"/>
          </w:divBdr>
        </w:div>
        <w:div w:id="2118670736">
          <w:marLeft w:val="0"/>
          <w:marRight w:val="0"/>
          <w:marTop w:val="0"/>
          <w:marBottom w:val="0"/>
          <w:divBdr>
            <w:top w:val="none" w:sz="0" w:space="0" w:color="auto"/>
            <w:left w:val="none" w:sz="0" w:space="0" w:color="auto"/>
            <w:bottom w:val="none" w:sz="0" w:space="0" w:color="auto"/>
            <w:right w:val="none" w:sz="0" w:space="0" w:color="auto"/>
          </w:divBdr>
        </w:div>
        <w:div w:id="520823252">
          <w:marLeft w:val="0"/>
          <w:marRight w:val="0"/>
          <w:marTop w:val="0"/>
          <w:marBottom w:val="0"/>
          <w:divBdr>
            <w:top w:val="none" w:sz="0" w:space="0" w:color="auto"/>
            <w:left w:val="none" w:sz="0" w:space="0" w:color="auto"/>
            <w:bottom w:val="none" w:sz="0" w:space="0" w:color="auto"/>
            <w:right w:val="none" w:sz="0" w:space="0" w:color="auto"/>
          </w:divBdr>
        </w:div>
        <w:div w:id="1545217966">
          <w:marLeft w:val="0"/>
          <w:marRight w:val="0"/>
          <w:marTop w:val="0"/>
          <w:marBottom w:val="0"/>
          <w:divBdr>
            <w:top w:val="none" w:sz="0" w:space="0" w:color="auto"/>
            <w:left w:val="none" w:sz="0" w:space="0" w:color="auto"/>
            <w:bottom w:val="none" w:sz="0" w:space="0" w:color="auto"/>
            <w:right w:val="none" w:sz="0" w:space="0" w:color="auto"/>
          </w:divBdr>
        </w:div>
        <w:div w:id="1671907158">
          <w:marLeft w:val="0"/>
          <w:marRight w:val="0"/>
          <w:marTop w:val="0"/>
          <w:marBottom w:val="0"/>
          <w:divBdr>
            <w:top w:val="none" w:sz="0" w:space="0" w:color="auto"/>
            <w:left w:val="none" w:sz="0" w:space="0" w:color="auto"/>
            <w:bottom w:val="none" w:sz="0" w:space="0" w:color="auto"/>
            <w:right w:val="none" w:sz="0" w:space="0" w:color="auto"/>
          </w:divBdr>
        </w:div>
        <w:div w:id="1305543421">
          <w:marLeft w:val="0"/>
          <w:marRight w:val="0"/>
          <w:marTop w:val="0"/>
          <w:marBottom w:val="0"/>
          <w:divBdr>
            <w:top w:val="none" w:sz="0" w:space="0" w:color="auto"/>
            <w:left w:val="none" w:sz="0" w:space="0" w:color="auto"/>
            <w:bottom w:val="none" w:sz="0" w:space="0" w:color="auto"/>
            <w:right w:val="none" w:sz="0" w:space="0" w:color="auto"/>
          </w:divBdr>
        </w:div>
        <w:div w:id="480385534">
          <w:marLeft w:val="0"/>
          <w:marRight w:val="0"/>
          <w:marTop w:val="0"/>
          <w:marBottom w:val="0"/>
          <w:divBdr>
            <w:top w:val="none" w:sz="0" w:space="0" w:color="auto"/>
            <w:left w:val="none" w:sz="0" w:space="0" w:color="auto"/>
            <w:bottom w:val="none" w:sz="0" w:space="0" w:color="auto"/>
            <w:right w:val="none" w:sz="0" w:space="0" w:color="auto"/>
          </w:divBdr>
        </w:div>
        <w:div w:id="671029295">
          <w:marLeft w:val="0"/>
          <w:marRight w:val="0"/>
          <w:marTop w:val="0"/>
          <w:marBottom w:val="0"/>
          <w:divBdr>
            <w:top w:val="none" w:sz="0" w:space="0" w:color="auto"/>
            <w:left w:val="none" w:sz="0" w:space="0" w:color="auto"/>
            <w:bottom w:val="none" w:sz="0" w:space="0" w:color="auto"/>
            <w:right w:val="none" w:sz="0" w:space="0" w:color="auto"/>
          </w:divBdr>
        </w:div>
        <w:div w:id="1257130951">
          <w:marLeft w:val="0"/>
          <w:marRight w:val="0"/>
          <w:marTop w:val="0"/>
          <w:marBottom w:val="0"/>
          <w:divBdr>
            <w:top w:val="none" w:sz="0" w:space="0" w:color="auto"/>
            <w:left w:val="none" w:sz="0" w:space="0" w:color="auto"/>
            <w:bottom w:val="none" w:sz="0" w:space="0" w:color="auto"/>
            <w:right w:val="none" w:sz="0" w:space="0" w:color="auto"/>
          </w:divBdr>
        </w:div>
        <w:div w:id="677779510">
          <w:marLeft w:val="0"/>
          <w:marRight w:val="0"/>
          <w:marTop w:val="0"/>
          <w:marBottom w:val="0"/>
          <w:divBdr>
            <w:top w:val="none" w:sz="0" w:space="0" w:color="auto"/>
            <w:left w:val="none" w:sz="0" w:space="0" w:color="auto"/>
            <w:bottom w:val="none" w:sz="0" w:space="0" w:color="auto"/>
            <w:right w:val="none" w:sz="0" w:space="0" w:color="auto"/>
          </w:divBdr>
        </w:div>
        <w:div w:id="1795176642">
          <w:marLeft w:val="0"/>
          <w:marRight w:val="0"/>
          <w:marTop w:val="0"/>
          <w:marBottom w:val="0"/>
          <w:divBdr>
            <w:top w:val="none" w:sz="0" w:space="0" w:color="auto"/>
            <w:left w:val="none" w:sz="0" w:space="0" w:color="auto"/>
            <w:bottom w:val="none" w:sz="0" w:space="0" w:color="auto"/>
            <w:right w:val="none" w:sz="0" w:space="0" w:color="auto"/>
          </w:divBdr>
        </w:div>
        <w:div w:id="65107124">
          <w:marLeft w:val="0"/>
          <w:marRight w:val="0"/>
          <w:marTop w:val="0"/>
          <w:marBottom w:val="0"/>
          <w:divBdr>
            <w:top w:val="none" w:sz="0" w:space="0" w:color="auto"/>
            <w:left w:val="none" w:sz="0" w:space="0" w:color="auto"/>
            <w:bottom w:val="none" w:sz="0" w:space="0" w:color="auto"/>
            <w:right w:val="none" w:sz="0" w:space="0" w:color="auto"/>
          </w:divBdr>
        </w:div>
        <w:div w:id="941650266">
          <w:marLeft w:val="0"/>
          <w:marRight w:val="0"/>
          <w:marTop w:val="0"/>
          <w:marBottom w:val="0"/>
          <w:divBdr>
            <w:top w:val="none" w:sz="0" w:space="0" w:color="auto"/>
            <w:left w:val="none" w:sz="0" w:space="0" w:color="auto"/>
            <w:bottom w:val="none" w:sz="0" w:space="0" w:color="auto"/>
            <w:right w:val="none" w:sz="0" w:space="0" w:color="auto"/>
          </w:divBdr>
        </w:div>
        <w:div w:id="866648845">
          <w:marLeft w:val="0"/>
          <w:marRight w:val="0"/>
          <w:marTop w:val="0"/>
          <w:marBottom w:val="0"/>
          <w:divBdr>
            <w:top w:val="none" w:sz="0" w:space="0" w:color="auto"/>
            <w:left w:val="none" w:sz="0" w:space="0" w:color="auto"/>
            <w:bottom w:val="none" w:sz="0" w:space="0" w:color="auto"/>
            <w:right w:val="none" w:sz="0" w:space="0" w:color="auto"/>
          </w:divBdr>
        </w:div>
        <w:div w:id="311713263">
          <w:marLeft w:val="0"/>
          <w:marRight w:val="0"/>
          <w:marTop w:val="0"/>
          <w:marBottom w:val="0"/>
          <w:divBdr>
            <w:top w:val="none" w:sz="0" w:space="0" w:color="auto"/>
            <w:left w:val="none" w:sz="0" w:space="0" w:color="auto"/>
            <w:bottom w:val="none" w:sz="0" w:space="0" w:color="auto"/>
            <w:right w:val="none" w:sz="0" w:space="0" w:color="auto"/>
          </w:divBdr>
        </w:div>
        <w:div w:id="838081350">
          <w:marLeft w:val="0"/>
          <w:marRight w:val="0"/>
          <w:marTop w:val="0"/>
          <w:marBottom w:val="0"/>
          <w:divBdr>
            <w:top w:val="none" w:sz="0" w:space="0" w:color="auto"/>
            <w:left w:val="none" w:sz="0" w:space="0" w:color="auto"/>
            <w:bottom w:val="none" w:sz="0" w:space="0" w:color="auto"/>
            <w:right w:val="none" w:sz="0" w:space="0" w:color="auto"/>
          </w:divBdr>
        </w:div>
        <w:div w:id="1479612536">
          <w:marLeft w:val="0"/>
          <w:marRight w:val="0"/>
          <w:marTop w:val="0"/>
          <w:marBottom w:val="0"/>
          <w:divBdr>
            <w:top w:val="none" w:sz="0" w:space="0" w:color="auto"/>
            <w:left w:val="none" w:sz="0" w:space="0" w:color="auto"/>
            <w:bottom w:val="none" w:sz="0" w:space="0" w:color="auto"/>
            <w:right w:val="none" w:sz="0" w:space="0" w:color="auto"/>
          </w:divBdr>
        </w:div>
        <w:div w:id="905139879">
          <w:marLeft w:val="0"/>
          <w:marRight w:val="0"/>
          <w:marTop w:val="0"/>
          <w:marBottom w:val="0"/>
          <w:divBdr>
            <w:top w:val="none" w:sz="0" w:space="0" w:color="auto"/>
            <w:left w:val="none" w:sz="0" w:space="0" w:color="auto"/>
            <w:bottom w:val="none" w:sz="0" w:space="0" w:color="auto"/>
            <w:right w:val="none" w:sz="0" w:space="0" w:color="auto"/>
          </w:divBdr>
        </w:div>
        <w:div w:id="2005352540">
          <w:marLeft w:val="0"/>
          <w:marRight w:val="0"/>
          <w:marTop w:val="0"/>
          <w:marBottom w:val="0"/>
          <w:divBdr>
            <w:top w:val="none" w:sz="0" w:space="0" w:color="auto"/>
            <w:left w:val="none" w:sz="0" w:space="0" w:color="auto"/>
            <w:bottom w:val="none" w:sz="0" w:space="0" w:color="auto"/>
            <w:right w:val="none" w:sz="0" w:space="0" w:color="auto"/>
          </w:divBdr>
        </w:div>
        <w:div w:id="801655450">
          <w:marLeft w:val="0"/>
          <w:marRight w:val="0"/>
          <w:marTop w:val="0"/>
          <w:marBottom w:val="0"/>
          <w:divBdr>
            <w:top w:val="none" w:sz="0" w:space="0" w:color="auto"/>
            <w:left w:val="none" w:sz="0" w:space="0" w:color="auto"/>
            <w:bottom w:val="none" w:sz="0" w:space="0" w:color="auto"/>
            <w:right w:val="none" w:sz="0" w:space="0" w:color="auto"/>
          </w:divBdr>
        </w:div>
        <w:div w:id="118770733">
          <w:marLeft w:val="0"/>
          <w:marRight w:val="0"/>
          <w:marTop w:val="567"/>
          <w:marBottom w:val="0"/>
          <w:divBdr>
            <w:top w:val="none" w:sz="0" w:space="0" w:color="auto"/>
            <w:left w:val="none" w:sz="0" w:space="0" w:color="auto"/>
            <w:bottom w:val="none" w:sz="0" w:space="0" w:color="auto"/>
            <w:right w:val="none" w:sz="0" w:space="0" w:color="auto"/>
          </w:divBdr>
        </w:div>
        <w:div w:id="90245903">
          <w:marLeft w:val="0"/>
          <w:marRight w:val="0"/>
          <w:marTop w:val="240"/>
          <w:marBottom w:val="0"/>
          <w:divBdr>
            <w:top w:val="none" w:sz="0" w:space="0" w:color="auto"/>
            <w:left w:val="none" w:sz="0" w:space="0" w:color="auto"/>
            <w:bottom w:val="none" w:sz="0" w:space="0" w:color="auto"/>
            <w:right w:val="none" w:sz="0" w:space="0" w:color="auto"/>
          </w:divBdr>
        </w:div>
        <w:div w:id="1235507507">
          <w:marLeft w:val="0"/>
          <w:marRight w:val="0"/>
          <w:marTop w:val="24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C1742F60F5DC847ADA3134B77337160" ma:contentTypeVersion="12" ma:contentTypeDescription="Create a new document." ma:contentTypeScope="" ma:versionID="3d3166859493c381f9c580400ffe708d">
  <xsd:schema xmlns:xsd="http://www.w3.org/2001/XMLSchema" xmlns:xs="http://www.w3.org/2001/XMLSchema" xmlns:p="http://schemas.microsoft.com/office/2006/metadata/properties" xmlns:ns2="6cc2d0a5-6e69-4156-a8eb-1c0292fca1c4" xmlns:ns3="05fc81c9-325d-42ab-a312-d2989bc4c6c1" targetNamespace="http://schemas.microsoft.com/office/2006/metadata/properties" ma:root="true" ma:fieldsID="09534db0735cd2afa31e3f7462fc8c94" ns2:_="" ns3:_="">
    <xsd:import namespace="6cc2d0a5-6e69-4156-a8eb-1c0292fca1c4"/>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cc2d0a5-6e69-4156-a8eb-1c0292fca1c4">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C2F55-D5D9-42B3-9E36-92379A92C8FA}"/>
</file>

<file path=customXml/itemProps2.xml><?xml version="1.0" encoding="utf-8"?>
<ds:datastoreItem xmlns:ds="http://schemas.openxmlformats.org/officeDocument/2006/customXml" ds:itemID="{E9B4C47B-6EDA-4B0E-864D-7A57B9A5B0A1}">
  <ds:schemaRefs>
    <ds:schemaRef ds:uri="http://schemas.microsoft.com/office/2006/metadata/properties"/>
    <ds:schemaRef ds:uri="http://schemas.microsoft.com/office/infopath/2007/PartnerControls"/>
    <ds:schemaRef ds:uri="6cc2d0a5-6e69-4156-a8eb-1c0292fca1c4"/>
    <ds:schemaRef ds:uri="05fc81c9-325d-42ab-a312-d2989bc4c6c1"/>
  </ds:schemaRefs>
</ds:datastoreItem>
</file>

<file path=customXml/itemProps3.xml><?xml version="1.0" encoding="utf-8"?>
<ds:datastoreItem xmlns:ds="http://schemas.openxmlformats.org/officeDocument/2006/customXml" ds:itemID="{DA5B26C5-3387-4E1F-9092-E192591DBFF2}">
  <ds:schemaRefs>
    <ds:schemaRef ds:uri="http://schemas.microsoft.com/sharepoint/v3/contenttype/forms"/>
  </ds:schemaRefs>
</ds:datastoreItem>
</file>

<file path=customXml/itemProps4.xml><?xml version="1.0" encoding="utf-8"?>
<ds:datastoreItem xmlns:ds="http://schemas.openxmlformats.org/officeDocument/2006/customXml" ds:itemID="{81A0035D-2CEB-4E98-97AB-9362DB75F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33859</Words>
  <Characters>19300</Characters>
  <Application>Microsoft Office Word</Application>
  <DocSecurity>0</DocSecurity>
  <Lines>160</Lines>
  <Paragraphs>106</Paragraphs>
  <ScaleCrop>false</ScaleCrop>
  <Company/>
  <LinksUpToDate>false</LinksUpToDate>
  <CharactersWithSpaces>53053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2023-09-12T05:12:00Z</dcterms:created>
  <dcterms:modified xsi:type="dcterms:W3CDTF">2023-10-30T10:31:00Z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y fmtid="{D5CDD505-2E9C-101B-9397-08002B2CF9AE}" pid="3" name="MediaServiceImageTags">
    <vt:lpwstr/>
  </property>
</Properties>
</file>