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98973" w14:textId="77777777" w:rsidR="00677024" w:rsidRPr="00677024" w:rsidRDefault="00677024" w:rsidP="00677024">
      <w:pPr>
        <w:widowControl w:val="0"/>
        <w:spacing w:after="0" w:line="240" w:lineRule="auto"/>
        <w:jc w:val="both"/>
        <w:rPr>
          <w:rFonts w:ascii="Times New Roman" w:hAnsi="Times New Roman"/>
          <w:noProof/>
          <w:kern w:val="0"/>
          <w:sz w:val="20"/>
          <w:szCs w:val="24"/>
          <w:lang w:val="en-US"/>
        </w:rPr>
      </w:pPr>
      <w:r w:rsidRPr="00677024">
        <w:rPr>
          <w:rFonts w:ascii="Times New Roman" w:hAnsi="Times New Roman"/>
          <w:noProof/>
          <w:kern w:val="0"/>
          <w:sz w:val="20"/>
          <w:szCs w:val="24"/>
          <w:lang w:val="en-US"/>
        </w:rPr>
        <w:t>Text consolidated by Valsts valodas centrs (State Language Centre) with amending regulations of:</w:t>
      </w:r>
    </w:p>
    <w:p w14:paraId="2ECABB5F" w14:textId="77777777" w:rsidR="00677024" w:rsidRPr="00677024" w:rsidRDefault="00677024" w:rsidP="00677024">
      <w:pPr>
        <w:pStyle w:val="BlockText"/>
        <w:ind w:left="0" w:right="26"/>
        <w:jc w:val="center"/>
        <w:rPr>
          <w:noProof/>
          <w:szCs w:val="24"/>
          <w:lang w:val="en-US"/>
        </w:rPr>
      </w:pPr>
      <w:r w:rsidRPr="00677024">
        <w:rPr>
          <w:noProof/>
          <w:szCs w:val="24"/>
          <w:lang w:val="en-US"/>
        </w:rPr>
        <w:t>14 July 2022 [shall come into force on 20 July 2022].</w:t>
      </w:r>
    </w:p>
    <w:p w14:paraId="32830700" w14:textId="77777777" w:rsidR="00677024" w:rsidRPr="00677024" w:rsidRDefault="00677024" w:rsidP="00677024">
      <w:pPr>
        <w:widowControl w:val="0"/>
        <w:spacing w:after="0" w:line="240" w:lineRule="auto"/>
        <w:jc w:val="both"/>
        <w:rPr>
          <w:rFonts w:ascii="Times New Roman" w:hAnsi="Times New Roman"/>
          <w:noProof/>
          <w:kern w:val="0"/>
          <w:sz w:val="20"/>
          <w:szCs w:val="24"/>
          <w:lang w:val="en-US"/>
        </w:rPr>
      </w:pPr>
      <w:r w:rsidRPr="00677024">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7B05C85" w14:textId="77777777" w:rsidR="00677024" w:rsidRPr="00677024" w:rsidRDefault="00677024" w:rsidP="00677024">
      <w:pPr>
        <w:spacing w:after="0" w:line="240" w:lineRule="auto"/>
        <w:jc w:val="both"/>
        <w:rPr>
          <w:rFonts w:ascii="Times New Roman" w:hAnsi="Times New Roman"/>
          <w:noProof/>
          <w:kern w:val="0"/>
          <w:sz w:val="24"/>
          <w:szCs w:val="24"/>
          <w:lang w:val="en-US"/>
        </w:rPr>
      </w:pPr>
    </w:p>
    <w:p w14:paraId="73DA4C21" w14:textId="77777777" w:rsidR="00677024" w:rsidRPr="00677024" w:rsidRDefault="00677024" w:rsidP="00677024">
      <w:pPr>
        <w:spacing w:after="0" w:line="240" w:lineRule="auto"/>
        <w:jc w:val="both"/>
        <w:rPr>
          <w:rFonts w:ascii="Times New Roman" w:hAnsi="Times New Roman"/>
          <w:noProof/>
          <w:kern w:val="0"/>
          <w:sz w:val="24"/>
          <w:szCs w:val="24"/>
          <w:lang w:val="en-US"/>
        </w:rPr>
      </w:pPr>
    </w:p>
    <w:p w14:paraId="18A78AD2" w14:textId="77777777" w:rsidR="00677024" w:rsidRPr="00677024" w:rsidRDefault="00677024" w:rsidP="00677024">
      <w:pPr>
        <w:spacing w:after="0" w:line="240" w:lineRule="auto"/>
        <w:jc w:val="center"/>
        <w:rPr>
          <w:rFonts w:ascii="Times New Roman" w:hAnsi="Times New Roman"/>
          <w:noProof/>
          <w:kern w:val="0"/>
          <w:sz w:val="24"/>
          <w:lang w:val="en-US"/>
        </w:rPr>
      </w:pPr>
      <w:r w:rsidRPr="00677024">
        <w:rPr>
          <w:rFonts w:ascii="Times New Roman" w:hAnsi="Times New Roman"/>
          <w:noProof/>
          <w:kern w:val="0"/>
          <w:sz w:val="24"/>
          <w:lang w:val="en-US"/>
        </w:rPr>
        <w:t>Republic of Latvia</w:t>
      </w:r>
    </w:p>
    <w:p w14:paraId="6E856571" w14:textId="77777777" w:rsidR="00677024" w:rsidRPr="00677024" w:rsidRDefault="00677024" w:rsidP="00677024">
      <w:pPr>
        <w:spacing w:after="0" w:line="240" w:lineRule="auto"/>
        <w:jc w:val="center"/>
        <w:rPr>
          <w:rFonts w:ascii="Times New Roman" w:hAnsi="Times New Roman"/>
          <w:noProof/>
          <w:kern w:val="0"/>
          <w:sz w:val="24"/>
          <w:lang w:val="en-US"/>
        </w:rPr>
      </w:pPr>
    </w:p>
    <w:p w14:paraId="0E918103" w14:textId="77777777" w:rsidR="00677024" w:rsidRPr="00677024" w:rsidRDefault="00677024" w:rsidP="00677024">
      <w:pPr>
        <w:spacing w:after="0" w:line="240" w:lineRule="auto"/>
        <w:jc w:val="center"/>
        <w:rPr>
          <w:rFonts w:ascii="Times New Roman" w:hAnsi="Times New Roman"/>
          <w:noProof/>
          <w:kern w:val="0"/>
          <w:sz w:val="24"/>
          <w:lang w:val="en-US"/>
        </w:rPr>
      </w:pPr>
      <w:r w:rsidRPr="00677024">
        <w:rPr>
          <w:rFonts w:ascii="Times New Roman" w:hAnsi="Times New Roman"/>
          <w:noProof/>
          <w:kern w:val="0"/>
          <w:sz w:val="24"/>
          <w:lang w:val="en-US"/>
        </w:rPr>
        <w:t>Cabinet</w:t>
      </w:r>
    </w:p>
    <w:p w14:paraId="7F0F055C" w14:textId="77777777" w:rsidR="00677024" w:rsidRPr="00677024" w:rsidRDefault="00677024" w:rsidP="00677024">
      <w:pPr>
        <w:shd w:val="clear" w:color="auto" w:fill="FFFFFF"/>
        <w:spacing w:after="0" w:line="240" w:lineRule="auto"/>
        <w:jc w:val="center"/>
        <w:rPr>
          <w:rFonts w:ascii="Times New Roman" w:hAnsi="Times New Roman"/>
          <w:noProof/>
          <w:kern w:val="0"/>
          <w:sz w:val="24"/>
          <w:lang w:val="en-US"/>
        </w:rPr>
      </w:pPr>
      <w:r w:rsidRPr="00677024">
        <w:rPr>
          <w:rFonts w:ascii="Times New Roman" w:hAnsi="Times New Roman"/>
          <w:noProof/>
          <w:kern w:val="0"/>
          <w:sz w:val="24"/>
          <w:lang w:val="en-US"/>
        </w:rPr>
        <w:t>Regulation No. 125</w:t>
      </w:r>
    </w:p>
    <w:p w14:paraId="7E4DA03E" w14:textId="77777777" w:rsidR="00677024" w:rsidRPr="00677024" w:rsidRDefault="00677024" w:rsidP="00677024">
      <w:pPr>
        <w:shd w:val="clear" w:color="auto" w:fill="FFFFFF"/>
        <w:spacing w:after="0" w:line="240" w:lineRule="auto"/>
        <w:jc w:val="center"/>
        <w:rPr>
          <w:rFonts w:ascii="Times New Roman" w:hAnsi="Times New Roman"/>
          <w:noProof/>
          <w:kern w:val="0"/>
          <w:sz w:val="24"/>
          <w:lang w:val="en-US"/>
        </w:rPr>
      </w:pPr>
      <w:r w:rsidRPr="00677024">
        <w:rPr>
          <w:rFonts w:ascii="Times New Roman" w:hAnsi="Times New Roman"/>
          <w:noProof/>
          <w:kern w:val="0"/>
          <w:sz w:val="24"/>
          <w:lang w:val="en-US"/>
        </w:rPr>
        <w:t>Adopted 7 March 2017</w:t>
      </w:r>
    </w:p>
    <w:p w14:paraId="03095440" w14:textId="77777777" w:rsidR="00677024" w:rsidRPr="00677024" w:rsidRDefault="00677024" w:rsidP="0067702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7F1DA1E" w14:textId="77777777" w:rsidR="00677024" w:rsidRPr="00677024" w:rsidRDefault="00677024" w:rsidP="0067702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4497397" w14:textId="77777777" w:rsidR="00677024" w:rsidRPr="00677024" w:rsidRDefault="00677024" w:rsidP="00677024">
      <w:pPr>
        <w:shd w:val="clear" w:color="auto" w:fill="FFFFFF"/>
        <w:spacing w:after="0" w:line="240" w:lineRule="auto"/>
        <w:jc w:val="center"/>
        <w:rPr>
          <w:rFonts w:ascii="Times New Roman" w:hAnsi="Times New Roman"/>
          <w:b/>
          <w:noProof/>
          <w:kern w:val="0"/>
          <w:sz w:val="28"/>
          <w:lang w:val="en-US"/>
        </w:rPr>
      </w:pPr>
      <w:r w:rsidRPr="00677024">
        <w:rPr>
          <w:rFonts w:ascii="Times New Roman" w:hAnsi="Times New Roman"/>
          <w:b/>
          <w:noProof/>
          <w:kern w:val="0"/>
          <w:sz w:val="28"/>
          <w:lang w:val="en-US"/>
        </w:rPr>
        <w:t>Regulations Regarding the Procedures for Granting and Cancellation of the Status of the National Reference Laboratory in the Field of Epidemiological Safety or Suspension of the Operation Thereof, and also Regarding the Rights and Obligations of the National Reference Laboratory</w:t>
      </w:r>
    </w:p>
    <w:p w14:paraId="00E4254D" w14:textId="77777777" w:rsidR="00677024" w:rsidRPr="00677024" w:rsidRDefault="00677024" w:rsidP="0067702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B77AC5A" w14:textId="77777777" w:rsidR="00677024" w:rsidRPr="00677024" w:rsidRDefault="00677024" w:rsidP="0067702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91BC712" w14:textId="77777777" w:rsidR="00677024" w:rsidRPr="00677024" w:rsidRDefault="00677024" w:rsidP="00677024">
      <w:pPr>
        <w:shd w:val="clear" w:color="auto" w:fill="FFFFFF"/>
        <w:spacing w:after="0" w:line="240" w:lineRule="auto"/>
        <w:jc w:val="right"/>
        <w:rPr>
          <w:rFonts w:ascii="Times New Roman" w:hAnsi="Times New Roman"/>
          <w:i/>
          <w:noProof/>
          <w:kern w:val="0"/>
          <w:sz w:val="24"/>
          <w:lang w:val="en-US"/>
        </w:rPr>
      </w:pPr>
      <w:r w:rsidRPr="00677024">
        <w:rPr>
          <w:rFonts w:ascii="Times New Roman" w:hAnsi="Times New Roman"/>
          <w:i/>
          <w:noProof/>
          <w:kern w:val="0"/>
          <w:sz w:val="24"/>
          <w:lang w:val="en-US"/>
        </w:rPr>
        <w:t>Issued pursuant to</w:t>
      </w:r>
    </w:p>
    <w:p w14:paraId="49B0E2B1" w14:textId="77777777" w:rsidR="00677024" w:rsidRPr="00677024" w:rsidRDefault="00677024" w:rsidP="00677024">
      <w:pPr>
        <w:shd w:val="clear" w:color="auto" w:fill="FFFFFF"/>
        <w:spacing w:after="0" w:line="240" w:lineRule="auto"/>
        <w:jc w:val="right"/>
        <w:rPr>
          <w:rFonts w:ascii="Times New Roman" w:hAnsi="Times New Roman"/>
          <w:i/>
          <w:noProof/>
          <w:kern w:val="0"/>
          <w:sz w:val="24"/>
          <w:lang w:val="en-US"/>
        </w:rPr>
      </w:pPr>
      <w:r w:rsidRPr="00677024">
        <w:rPr>
          <w:rFonts w:ascii="Times New Roman" w:hAnsi="Times New Roman"/>
          <w:i/>
          <w:noProof/>
          <w:kern w:val="0"/>
          <w:sz w:val="24"/>
          <w:lang w:val="en-US"/>
        </w:rPr>
        <w:t>Section 5, Paragraph four of the Epidemiological Safety Law</w:t>
      </w:r>
    </w:p>
    <w:p w14:paraId="21F58262" w14:textId="77777777" w:rsidR="00677024" w:rsidRPr="00677024" w:rsidRDefault="00677024" w:rsidP="0067702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616832"/>
      <w:bookmarkEnd w:id="0"/>
      <w:bookmarkEnd w:id="1"/>
    </w:p>
    <w:p w14:paraId="6297BA86" w14:textId="77777777" w:rsidR="00677024" w:rsidRPr="00677024" w:rsidRDefault="00677024" w:rsidP="0067702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1DB871C" w14:textId="77777777" w:rsidR="00677024" w:rsidRPr="00677024" w:rsidRDefault="00677024" w:rsidP="00677024">
      <w:pPr>
        <w:shd w:val="clear" w:color="auto" w:fill="FFFFFF"/>
        <w:spacing w:after="0" w:line="240" w:lineRule="auto"/>
        <w:jc w:val="center"/>
        <w:rPr>
          <w:rFonts w:ascii="Times New Roman" w:hAnsi="Times New Roman"/>
          <w:b/>
          <w:noProof/>
          <w:kern w:val="0"/>
          <w:sz w:val="24"/>
          <w:lang w:val="en-US"/>
        </w:rPr>
      </w:pPr>
      <w:r w:rsidRPr="00677024">
        <w:rPr>
          <w:rFonts w:ascii="Times New Roman" w:hAnsi="Times New Roman"/>
          <w:b/>
          <w:noProof/>
          <w:kern w:val="0"/>
          <w:sz w:val="24"/>
          <w:lang w:val="en-US"/>
        </w:rPr>
        <w:t>I. General Provision</w:t>
      </w:r>
    </w:p>
    <w:p w14:paraId="0DDB349C" w14:textId="77777777" w:rsidR="00677024" w:rsidRPr="00677024" w:rsidRDefault="00677024" w:rsidP="006770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
      <w:bookmarkStart w:id="3" w:name="p-616833"/>
      <w:bookmarkEnd w:id="2"/>
      <w:bookmarkEnd w:id="3"/>
    </w:p>
    <w:p w14:paraId="2D7E0CD4" w14:textId="77777777" w:rsidR="00677024" w:rsidRPr="00677024" w:rsidRDefault="00677024" w:rsidP="00677024">
      <w:pPr>
        <w:shd w:val="clear" w:color="auto" w:fill="FFFFFF"/>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 The Regulation prescribes:</w:t>
      </w:r>
    </w:p>
    <w:p w14:paraId="57BEF7C8" w14:textId="77777777" w:rsidR="00677024" w:rsidRPr="00677024" w:rsidRDefault="00677024" w:rsidP="00677024">
      <w:pPr>
        <w:shd w:val="clear" w:color="auto" w:fill="FFFFFF"/>
        <w:spacing w:after="0" w:line="240" w:lineRule="auto"/>
        <w:ind w:firstLine="709"/>
        <w:jc w:val="both"/>
        <w:rPr>
          <w:rFonts w:ascii="Times New Roman" w:hAnsi="Times New Roman"/>
          <w:noProof/>
          <w:kern w:val="0"/>
          <w:sz w:val="24"/>
          <w:lang w:val="en-US"/>
        </w:rPr>
      </w:pPr>
      <w:r w:rsidRPr="00677024">
        <w:rPr>
          <w:rFonts w:ascii="Times New Roman" w:hAnsi="Times New Roman"/>
          <w:noProof/>
          <w:kern w:val="0"/>
          <w:sz w:val="24"/>
          <w:lang w:val="en-US"/>
        </w:rPr>
        <w:t>1.1. the procedures for granting the status of the national reference laboratory in the field of epidemiological safety (hereinafter – the reference laboratory);</w:t>
      </w:r>
    </w:p>
    <w:p w14:paraId="54349A88" w14:textId="77777777" w:rsidR="00677024" w:rsidRPr="00677024" w:rsidRDefault="00677024" w:rsidP="00677024">
      <w:pPr>
        <w:shd w:val="clear" w:color="auto" w:fill="FFFFFF"/>
        <w:spacing w:after="0" w:line="240" w:lineRule="auto"/>
        <w:ind w:firstLine="709"/>
        <w:jc w:val="both"/>
        <w:rPr>
          <w:rFonts w:ascii="Times New Roman" w:hAnsi="Times New Roman"/>
          <w:noProof/>
          <w:kern w:val="0"/>
          <w:sz w:val="24"/>
          <w:lang w:val="en-US"/>
        </w:rPr>
      </w:pPr>
      <w:r w:rsidRPr="00677024">
        <w:rPr>
          <w:rFonts w:ascii="Times New Roman" w:hAnsi="Times New Roman"/>
          <w:noProof/>
          <w:kern w:val="0"/>
          <w:sz w:val="24"/>
          <w:lang w:val="en-US"/>
        </w:rPr>
        <w:t>1.2. the procedures for cancelling the status of the reference laboratory and suspending the operation thereof;</w:t>
      </w:r>
    </w:p>
    <w:p w14:paraId="01193C4F" w14:textId="77777777" w:rsidR="00677024" w:rsidRPr="00677024" w:rsidRDefault="00677024" w:rsidP="00677024">
      <w:pPr>
        <w:shd w:val="clear" w:color="auto" w:fill="FFFFFF"/>
        <w:spacing w:after="0" w:line="240" w:lineRule="auto"/>
        <w:ind w:firstLine="709"/>
        <w:jc w:val="both"/>
        <w:rPr>
          <w:rFonts w:ascii="Times New Roman" w:hAnsi="Times New Roman"/>
          <w:noProof/>
          <w:kern w:val="0"/>
          <w:sz w:val="24"/>
          <w:lang w:val="en-US"/>
        </w:rPr>
      </w:pPr>
      <w:r w:rsidRPr="00677024">
        <w:rPr>
          <w:rFonts w:ascii="Times New Roman" w:hAnsi="Times New Roman"/>
          <w:noProof/>
          <w:kern w:val="0"/>
          <w:sz w:val="24"/>
          <w:lang w:val="en-US"/>
        </w:rPr>
        <w:t>1.3. the rights and obligations of the reference laboratory.</w:t>
      </w:r>
    </w:p>
    <w:p w14:paraId="402B6190" w14:textId="77777777" w:rsidR="00677024" w:rsidRPr="00677024" w:rsidRDefault="00677024" w:rsidP="0067702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n2"/>
      <w:bookmarkStart w:id="5" w:name="n-616834"/>
      <w:bookmarkEnd w:id="4"/>
      <w:bookmarkEnd w:id="5"/>
    </w:p>
    <w:p w14:paraId="5B4ABA5D" w14:textId="77777777" w:rsidR="00677024" w:rsidRPr="00677024" w:rsidRDefault="00677024" w:rsidP="00677024">
      <w:pPr>
        <w:shd w:val="clear" w:color="auto" w:fill="FFFFFF"/>
        <w:spacing w:after="0" w:line="240" w:lineRule="auto"/>
        <w:jc w:val="center"/>
        <w:rPr>
          <w:rFonts w:ascii="Times New Roman" w:hAnsi="Times New Roman"/>
          <w:b/>
          <w:noProof/>
          <w:kern w:val="0"/>
          <w:sz w:val="24"/>
          <w:lang w:val="en-US"/>
        </w:rPr>
      </w:pPr>
      <w:r w:rsidRPr="00677024">
        <w:rPr>
          <w:rFonts w:ascii="Times New Roman" w:hAnsi="Times New Roman"/>
          <w:b/>
          <w:noProof/>
          <w:kern w:val="0"/>
          <w:sz w:val="24"/>
          <w:lang w:val="en-US"/>
        </w:rPr>
        <w:t>II. Procedures for Granting, Cancellation of the Status of the Reference Laboratory, and Suspension of the Operation Thereof</w:t>
      </w:r>
    </w:p>
    <w:p w14:paraId="5CDC5A0D" w14:textId="77777777" w:rsidR="00677024" w:rsidRPr="00677024" w:rsidRDefault="00677024" w:rsidP="006770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2"/>
      <w:bookmarkStart w:id="7" w:name="p-616835"/>
      <w:bookmarkEnd w:id="6"/>
      <w:bookmarkEnd w:id="7"/>
    </w:p>
    <w:p w14:paraId="0C777D84" w14:textId="77777777" w:rsidR="00677024" w:rsidRPr="00677024" w:rsidRDefault="00677024" w:rsidP="00677024">
      <w:pPr>
        <w:shd w:val="clear" w:color="auto" w:fill="FFFFFF"/>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2. The status of the reference laboratory shall be granted to the laboratory if it conforms to the following requirements:</w:t>
      </w:r>
    </w:p>
    <w:p w14:paraId="5F16EDCB" w14:textId="77777777" w:rsidR="00677024" w:rsidRPr="00677024" w:rsidRDefault="00677024" w:rsidP="00677024">
      <w:pPr>
        <w:shd w:val="clear" w:color="auto" w:fill="FFFFFF"/>
        <w:spacing w:after="0" w:line="240" w:lineRule="auto"/>
        <w:ind w:firstLine="709"/>
        <w:jc w:val="both"/>
        <w:rPr>
          <w:rFonts w:ascii="Times New Roman" w:hAnsi="Times New Roman"/>
          <w:noProof/>
          <w:kern w:val="0"/>
          <w:sz w:val="24"/>
          <w:lang w:val="en-US"/>
        </w:rPr>
      </w:pPr>
      <w:r w:rsidRPr="00677024">
        <w:rPr>
          <w:rFonts w:ascii="Times New Roman" w:hAnsi="Times New Roman"/>
          <w:noProof/>
          <w:kern w:val="0"/>
          <w:sz w:val="24"/>
          <w:lang w:val="en-US"/>
        </w:rPr>
        <w:t>2.1. the laboratory has been accredited for clinical and environmental specimen testing with the national accreditation body in accordance with laws and regulations regarding the assessment, accreditation and supervision of the conformity assessment bodies;</w:t>
      </w:r>
    </w:p>
    <w:p w14:paraId="0DAD7178" w14:textId="77777777" w:rsidR="00677024" w:rsidRPr="00677024" w:rsidRDefault="00677024" w:rsidP="00677024">
      <w:pPr>
        <w:shd w:val="clear" w:color="auto" w:fill="FFFFFF"/>
        <w:spacing w:after="0" w:line="240" w:lineRule="auto"/>
        <w:ind w:firstLine="709"/>
        <w:jc w:val="both"/>
        <w:rPr>
          <w:rFonts w:ascii="Times New Roman" w:hAnsi="Times New Roman"/>
          <w:noProof/>
          <w:kern w:val="0"/>
          <w:sz w:val="24"/>
          <w:lang w:val="en-US"/>
        </w:rPr>
      </w:pPr>
      <w:r w:rsidRPr="00677024">
        <w:rPr>
          <w:rFonts w:ascii="Times New Roman" w:hAnsi="Times New Roman"/>
          <w:noProof/>
          <w:kern w:val="0"/>
          <w:sz w:val="24"/>
          <w:lang w:val="en-US"/>
        </w:rPr>
        <w:t>2.2. the laboratory is suitable for work with Group 2 and Group 3 biological agents and conforms to the requirements for the laboratory of the 2nd and 3rd insulation level;</w:t>
      </w:r>
    </w:p>
    <w:p w14:paraId="51E6D193" w14:textId="77777777" w:rsidR="00677024" w:rsidRPr="00677024" w:rsidRDefault="00677024" w:rsidP="00677024">
      <w:pPr>
        <w:shd w:val="clear" w:color="auto" w:fill="FFFFFF"/>
        <w:spacing w:after="0" w:line="240" w:lineRule="auto"/>
        <w:ind w:firstLine="709"/>
        <w:jc w:val="both"/>
        <w:rPr>
          <w:rFonts w:ascii="Times New Roman" w:hAnsi="Times New Roman"/>
          <w:noProof/>
          <w:kern w:val="0"/>
          <w:sz w:val="24"/>
          <w:lang w:val="en-US"/>
        </w:rPr>
      </w:pPr>
      <w:r w:rsidRPr="00677024">
        <w:rPr>
          <w:rFonts w:ascii="Times New Roman" w:hAnsi="Times New Roman"/>
          <w:noProof/>
          <w:kern w:val="0"/>
          <w:sz w:val="24"/>
          <w:lang w:val="en-US"/>
        </w:rPr>
        <w:t>2.3. the laboratory has practical work experience of at least five years in the reference fields referred to in Annex to this Regulation;</w:t>
      </w:r>
    </w:p>
    <w:p w14:paraId="1F02CB19" w14:textId="77777777" w:rsidR="00677024" w:rsidRPr="00677024" w:rsidRDefault="00677024" w:rsidP="00677024">
      <w:pPr>
        <w:shd w:val="clear" w:color="auto" w:fill="FFFFFF"/>
        <w:spacing w:after="0" w:line="240" w:lineRule="auto"/>
        <w:ind w:firstLine="709"/>
        <w:jc w:val="both"/>
        <w:rPr>
          <w:rFonts w:ascii="Times New Roman" w:hAnsi="Times New Roman"/>
          <w:noProof/>
          <w:kern w:val="0"/>
          <w:sz w:val="24"/>
          <w:lang w:val="en-US"/>
        </w:rPr>
      </w:pPr>
      <w:r w:rsidRPr="00677024">
        <w:rPr>
          <w:rFonts w:ascii="Times New Roman" w:hAnsi="Times New Roman"/>
          <w:noProof/>
          <w:kern w:val="0"/>
          <w:sz w:val="24"/>
          <w:lang w:val="en-US"/>
        </w:rPr>
        <w:t>2.4. the laboratory investigation spectrum, equipment and qualification of specialists enable to ensure the performance of the obligations referred to in Paragraph 10 of this Regulation;</w:t>
      </w:r>
    </w:p>
    <w:p w14:paraId="493637A0" w14:textId="77777777" w:rsidR="00677024" w:rsidRPr="00677024" w:rsidRDefault="00677024" w:rsidP="00677024">
      <w:pPr>
        <w:shd w:val="clear" w:color="auto" w:fill="FFFFFF"/>
        <w:spacing w:after="0" w:line="240" w:lineRule="auto"/>
        <w:ind w:firstLine="709"/>
        <w:jc w:val="both"/>
        <w:rPr>
          <w:rFonts w:ascii="Times New Roman" w:hAnsi="Times New Roman"/>
          <w:noProof/>
          <w:kern w:val="0"/>
          <w:sz w:val="24"/>
          <w:lang w:val="en-US"/>
        </w:rPr>
      </w:pPr>
      <w:r w:rsidRPr="00677024">
        <w:rPr>
          <w:rFonts w:ascii="Times New Roman" w:hAnsi="Times New Roman"/>
          <w:noProof/>
          <w:kern w:val="0"/>
          <w:sz w:val="24"/>
          <w:lang w:val="en-US"/>
        </w:rPr>
        <w:t>2.5. the laboratory has been included in the register of medical treatment institutions.</w:t>
      </w:r>
    </w:p>
    <w:p w14:paraId="4000E225" w14:textId="77777777" w:rsidR="00677024" w:rsidRPr="00677024" w:rsidRDefault="00677024" w:rsidP="006770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3"/>
      <w:bookmarkStart w:id="9" w:name="p-616836"/>
      <w:bookmarkEnd w:id="8"/>
      <w:bookmarkEnd w:id="9"/>
    </w:p>
    <w:p w14:paraId="7CF08A4B" w14:textId="77777777" w:rsidR="00677024" w:rsidRPr="00677024" w:rsidRDefault="00677024" w:rsidP="00677024">
      <w:pPr>
        <w:shd w:val="clear" w:color="auto" w:fill="FFFFFF"/>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3. The Ministry of Health (hereinafter – the Ministry) shall assess the conformity of the medical treatment institution with the requirements referred to in Paragraph 2 of this Regulation and grant the status of the reference laboratory thereto.</w:t>
      </w:r>
    </w:p>
    <w:p w14:paraId="32F64BD1" w14:textId="77777777" w:rsidR="00677024" w:rsidRPr="00677024" w:rsidRDefault="00677024" w:rsidP="006770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4"/>
      <w:bookmarkStart w:id="11" w:name="p-616837"/>
      <w:bookmarkEnd w:id="10"/>
      <w:bookmarkEnd w:id="11"/>
    </w:p>
    <w:p w14:paraId="2DC77269" w14:textId="77777777" w:rsidR="00677024" w:rsidRPr="00677024" w:rsidRDefault="00677024" w:rsidP="00677024">
      <w:pPr>
        <w:shd w:val="clear" w:color="auto" w:fill="FFFFFF"/>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4. The Ministry shall publish the information regarding granting the status of the reference laboratory on its website.</w:t>
      </w:r>
    </w:p>
    <w:p w14:paraId="577CE5AF" w14:textId="77777777" w:rsidR="00677024" w:rsidRPr="00677024" w:rsidRDefault="00677024" w:rsidP="006770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5"/>
      <w:bookmarkStart w:id="13" w:name="p-616838"/>
      <w:bookmarkEnd w:id="12"/>
      <w:bookmarkEnd w:id="13"/>
    </w:p>
    <w:p w14:paraId="6D84459C" w14:textId="77777777" w:rsidR="00677024" w:rsidRPr="00677024" w:rsidRDefault="00677024" w:rsidP="00677024">
      <w:pPr>
        <w:shd w:val="clear" w:color="auto" w:fill="FFFFFF"/>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5. The Ministry may suspend the operation of the reference laboratory if it fails to conform to any of the requirements referred to in Paragraph 2 of this Regulation or fails to conform to the obligations referred to in Paragraph 10 of this Regulation which cause risks for ensuring epidemiological supervision functions of infectious diseases.</w:t>
      </w:r>
    </w:p>
    <w:p w14:paraId="066F661D" w14:textId="77777777" w:rsidR="00677024" w:rsidRPr="00677024" w:rsidRDefault="00677024" w:rsidP="006770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6"/>
      <w:bookmarkStart w:id="15" w:name="p-616839"/>
      <w:bookmarkEnd w:id="14"/>
      <w:bookmarkEnd w:id="15"/>
    </w:p>
    <w:p w14:paraId="7AAD247F" w14:textId="77777777" w:rsidR="00677024" w:rsidRPr="00677024" w:rsidRDefault="00677024" w:rsidP="00677024">
      <w:pPr>
        <w:shd w:val="clear" w:color="auto" w:fill="FFFFFF"/>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6. By suspending the operation of the reference laboratory the Ministry shall determine a certain period of time for the prevention of the detected non-conformities, and also determine how the performance of the reference laboratory functions will be ensured.</w:t>
      </w:r>
    </w:p>
    <w:p w14:paraId="5F5E24A8" w14:textId="77777777" w:rsidR="00677024" w:rsidRPr="00677024" w:rsidRDefault="00677024" w:rsidP="006770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7"/>
      <w:bookmarkStart w:id="17" w:name="p-616840"/>
      <w:bookmarkEnd w:id="16"/>
      <w:bookmarkEnd w:id="17"/>
    </w:p>
    <w:p w14:paraId="39B11913" w14:textId="77777777" w:rsidR="00677024" w:rsidRPr="00677024" w:rsidRDefault="00677024" w:rsidP="00677024">
      <w:pPr>
        <w:shd w:val="clear" w:color="auto" w:fill="FFFFFF"/>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7. The Ministry shall evaluate the submitted documents which attest that the deficiencies referred to in Paragraph 5 of this Regulation have been rectified, assess the conformity of the laboratory with the requirements referred to in Paragraph 2 of this Regulation, and renew the operation of the suspended reference laboratory, if the deficiencies due to which the activity was suspended have been rectified.</w:t>
      </w:r>
    </w:p>
    <w:p w14:paraId="5A1BB1C9" w14:textId="77777777" w:rsidR="00677024" w:rsidRPr="00677024" w:rsidRDefault="00677024" w:rsidP="006770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8"/>
      <w:bookmarkStart w:id="19" w:name="p-616841"/>
      <w:bookmarkEnd w:id="18"/>
      <w:bookmarkEnd w:id="19"/>
    </w:p>
    <w:p w14:paraId="73805B96" w14:textId="77777777" w:rsidR="00677024" w:rsidRPr="00677024" w:rsidRDefault="00677024" w:rsidP="00677024">
      <w:pPr>
        <w:shd w:val="clear" w:color="auto" w:fill="FFFFFF"/>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8. The Ministry may cancel the status of the reference laboratory, if there is at least one of the following reasons and the relevant medical treatment institution:</w:t>
      </w:r>
    </w:p>
    <w:p w14:paraId="1E467517" w14:textId="77777777" w:rsidR="00677024" w:rsidRPr="00677024" w:rsidRDefault="00677024" w:rsidP="00677024">
      <w:pPr>
        <w:shd w:val="clear" w:color="auto" w:fill="FFFFFF"/>
        <w:spacing w:after="0" w:line="240" w:lineRule="auto"/>
        <w:ind w:firstLine="709"/>
        <w:jc w:val="both"/>
        <w:rPr>
          <w:rFonts w:ascii="Times New Roman" w:hAnsi="Times New Roman"/>
          <w:noProof/>
          <w:kern w:val="0"/>
          <w:sz w:val="24"/>
          <w:lang w:val="en-US"/>
        </w:rPr>
      </w:pPr>
      <w:r w:rsidRPr="00677024">
        <w:rPr>
          <w:rFonts w:ascii="Times New Roman" w:hAnsi="Times New Roman"/>
          <w:noProof/>
          <w:kern w:val="0"/>
          <w:sz w:val="24"/>
          <w:lang w:val="en-US"/>
        </w:rPr>
        <w:t>8.1. has requested to cancel the status of the reference laboratory;</w:t>
      </w:r>
    </w:p>
    <w:p w14:paraId="1006C6E7" w14:textId="77777777" w:rsidR="00677024" w:rsidRPr="00677024" w:rsidRDefault="00677024" w:rsidP="00677024">
      <w:pPr>
        <w:shd w:val="clear" w:color="auto" w:fill="FFFFFF"/>
        <w:spacing w:after="0" w:line="240" w:lineRule="auto"/>
        <w:ind w:firstLine="709"/>
        <w:jc w:val="both"/>
        <w:rPr>
          <w:rFonts w:ascii="Times New Roman" w:hAnsi="Times New Roman"/>
          <w:noProof/>
          <w:kern w:val="0"/>
          <w:sz w:val="24"/>
          <w:lang w:val="en-US"/>
        </w:rPr>
      </w:pPr>
      <w:r w:rsidRPr="00677024">
        <w:rPr>
          <w:rFonts w:ascii="Times New Roman" w:hAnsi="Times New Roman"/>
          <w:noProof/>
          <w:kern w:val="0"/>
          <w:sz w:val="24"/>
          <w:lang w:val="en-US"/>
        </w:rPr>
        <w:t>8.2. has not eliminated the deficiencies within the time period referred to in Paragraph 6 of this Regulation due to which the operation of the reference laboratory was suspended;</w:t>
      </w:r>
    </w:p>
    <w:p w14:paraId="6F0953B2" w14:textId="77777777" w:rsidR="00677024" w:rsidRPr="00677024" w:rsidRDefault="00677024" w:rsidP="00677024">
      <w:pPr>
        <w:shd w:val="clear" w:color="auto" w:fill="FFFFFF"/>
        <w:spacing w:after="0" w:line="240" w:lineRule="auto"/>
        <w:ind w:firstLine="709"/>
        <w:jc w:val="both"/>
        <w:rPr>
          <w:rFonts w:ascii="Times New Roman" w:hAnsi="Times New Roman"/>
          <w:noProof/>
          <w:kern w:val="0"/>
          <w:sz w:val="24"/>
          <w:lang w:val="en-US"/>
        </w:rPr>
      </w:pPr>
      <w:r w:rsidRPr="00677024">
        <w:rPr>
          <w:rFonts w:ascii="Times New Roman" w:hAnsi="Times New Roman"/>
          <w:noProof/>
          <w:kern w:val="0"/>
          <w:sz w:val="24"/>
          <w:lang w:val="en-US"/>
        </w:rPr>
        <w:t>8.3. has been excluded from the register of medical treatment institutions;</w:t>
      </w:r>
    </w:p>
    <w:p w14:paraId="53DCD451" w14:textId="77777777" w:rsidR="00677024" w:rsidRPr="00677024" w:rsidRDefault="00677024" w:rsidP="00677024">
      <w:pPr>
        <w:shd w:val="clear" w:color="auto" w:fill="FFFFFF"/>
        <w:spacing w:after="0" w:line="240" w:lineRule="auto"/>
        <w:ind w:firstLine="709"/>
        <w:jc w:val="both"/>
        <w:rPr>
          <w:rFonts w:ascii="Times New Roman" w:hAnsi="Times New Roman"/>
          <w:noProof/>
          <w:kern w:val="0"/>
          <w:sz w:val="24"/>
          <w:lang w:val="en-US"/>
        </w:rPr>
      </w:pPr>
      <w:r w:rsidRPr="00677024">
        <w:rPr>
          <w:rFonts w:ascii="Times New Roman" w:hAnsi="Times New Roman"/>
          <w:noProof/>
          <w:kern w:val="0"/>
          <w:sz w:val="24"/>
          <w:lang w:val="en-US"/>
        </w:rPr>
        <w:t>8.4. fails to conform to the mandatory requirements laid down in the laws and regulations for medical treatment institutions and their structural units.</w:t>
      </w:r>
    </w:p>
    <w:p w14:paraId="59C9FC9E" w14:textId="77777777" w:rsidR="00677024" w:rsidRPr="00677024" w:rsidRDefault="00677024" w:rsidP="006770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9"/>
      <w:bookmarkStart w:id="21" w:name="p-616842"/>
      <w:bookmarkEnd w:id="20"/>
      <w:bookmarkEnd w:id="21"/>
    </w:p>
    <w:p w14:paraId="34ED2765" w14:textId="77777777" w:rsidR="00677024" w:rsidRPr="00677024" w:rsidRDefault="00677024" w:rsidP="00677024">
      <w:pPr>
        <w:shd w:val="clear" w:color="auto" w:fill="FFFFFF"/>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9. The Ministry shall publish the information regarding cancelling the status of the reference laboratory on its website.</w:t>
      </w:r>
    </w:p>
    <w:p w14:paraId="090D1A0C" w14:textId="77777777" w:rsidR="00677024" w:rsidRPr="00677024" w:rsidRDefault="00677024" w:rsidP="0067702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n3"/>
      <w:bookmarkStart w:id="23" w:name="n-616843"/>
      <w:bookmarkEnd w:id="22"/>
      <w:bookmarkEnd w:id="23"/>
    </w:p>
    <w:p w14:paraId="56ACF55B" w14:textId="77777777" w:rsidR="00677024" w:rsidRPr="00677024" w:rsidRDefault="00677024" w:rsidP="00677024">
      <w:pPr>
        <w:shd w:val="clear" w:color="auto" w:fill="FFFFFF"/>
        <w:spacing w:after="0" w:line="240" w:lineRule="auto"/>
        <w:jc w:val="center"/>
        <w:rPr>
          <w:rFonts w:ascii="Times New Roman" w:hAnsi="Times New Roman"/>
          <w:b/>
          <w:noProof/>
          <w:kern w:val="0"/>
          <w:sz w:val="24"/>
          <w:lang w:val="en-US"/>
        </w:rPr>
      </w:pPr>
      <w:r w:rsidRPr="00677024">
        <w:rPr>
          <w:rFonts w:ascii="Times New Roman" w:hAnsi="Times New Roman"/>
          <w:b/>
          <w:noProof/>
          <w:kern w:val="0"/>
          <w:sz w:val="24"/>
          <w:lang w:val="en-US"/>
        </w:rPr>
        <w:t>III. Rights and Obligations of the Reference Laboratory</w:t>
      </w:r>
    </w:p>
    <w:p w14:paraId="444D8A56" w14:textId="77777777" w:rsidR="00677024" w:rsidRPr="00677024" w:rsidRDefault="00677024" w:rsidP="006770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10"/>
      <w:bookmarkStart w:id="25" w:name="p-616844"/>
      <w:bookmarkEnd w:id="24"/>
      <w:bookmarkEnd w:id="25"/>
    </w:p>
    <w:p w14:paraId="6DC0DCC2" w14:textId="77777777" w:rsidR="00677024" w:rsidRPr="00677024" w:rsidRDefault="00677024" w:rsidP="00677024">
      <w:pPr>
        <w:shd w:val="clear" w:color="auto" w:fill="FFFFFF"/>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10. The reference laboratory has the following obligations:</w:t>
      </w:r>
    </w:p>
    <w:p w14:paraId="1AE1DE50" w14:textId="77777777" w:rsidR="00677024" w:rsidRPr="00677024" w:rsidRDefault="00677024" w:rsidP="00677024">
      <w:pPr>
        <w:shd w:val="clear" w:color="auto" w:fill="FFFFFF"/>
        <w:spacing w:after="0" w:line="240" w:lineRule="auto"/>
        <w:ind w:firstLine="709"/>
        <w:jc w:val="both"/>
        <w:rPr>
          <w:rFonts w:ascii="Times New Roman" w:hAnsi="Times New Roman"/>
          <w:noProof/>
          <w:kern w:val="0"/>
          <w:sz w:val="24"/>
          <w:lang w:val="en-US"/>
        </w:rPr>
      </w:pPr>
      <w:r w:rsidRPr="00677024">
        <w:rPr>
          <w:rFonts w:ascii="Times New Roman" w:hAnsi="Times New Roman"/>
          <w:noProof/>
          <w:kern w:val="0"/>
          <w:sz w:val="24"/>
          <w:lang w:val="en-US"/>
        </w:rPr>
        <w:t>10.1. the performance of reference investigations in accordance with Annex to this Regulation, including:</w:t>
      </w:r>
    </w:p>
    <w:p w14:paraId="661A62D3"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10.1.1. confirmatory diagnosis;</w:t>
      </w:r>
    </w:p>
    <w:p w14:paraId="1D4E2899"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10.1.2. clarification of unclear investigation results of other laboratories (if the result is doubtful or in contradiction with clinical or epidemiological information) by using the method and testing system most appropriate for the particular situation;</w:t>
      </w:r>
    </w:p>
    <w:p w14:paraId="5A78374B"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10.1.3. examination of a repeat specimen or separated agent culture, using different methods appropriate for the situation (also the method already used) and testing systems;</w:t>
      </w:r>
    </w:p>
    <w:p w14:paraId="50EE1D8C"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10.1.4. investigation of unusual (non-typical) specimens for the purpose of diagnosis;</w:t>
      </w:r>
    </w:p>
    <w:p w14:paraId="59F073E0"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10.1.5. confirmatory detection of antimicrobial susceptibility;</w:t>
      </w:r>
    </w:p>
    <w:p w14:paraId="789A476A" w14:textId="77777777" w:rsidR="00677024" w:rsidRPr="00677024" w:rsidRDefault="00677024" w:rsidP="00677024">
      <w:pPr>
        <w:keepNext/>
        <w:keepLines/>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10.1.6. diagnosis of infectious diseases to be registered in the European Union and Latvia and epidemiologically significant infectious diseases that guarantees accessibility of investigations in the country in accordance with the laws and regulations regarding the procedures for registering infectious diseases, and also identification of the agents of imported, rare, new and re-emerging infectious diseases by ensuring the diagnosis thereof or co-operation with the competent laboratories for the performance of such investigations;</w:t>
      </w:r>
    </w:p>
    <w:p w14:paraId="51B2B50D"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10.1.7. sending specimens to other laboratories for identification of Group 4 biological agents, and also if it is not possible to carry out investigation in the reference laboratory in accordance with Annex to this Regulation or according to the co-ordinated activity programme of the reference laboratory for the current year;</w:t>
      </w:r>
    </w:p>
    <w:p w14:paraId="4FD8A430"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10.1.8. performance of investigations in the case of public health risk (also biologic terrorism), including investigation of the specimens of unknown origin in the Biosafety Level 3 Laboratory;</w:t>
      </w:r>
    </w:p>
    <w:p w14:paraId="451FB7EE"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10.1.9. ensuring permanent readiness (24 hours each day) for work in emergency situations of a dangerous infectious disease, outbreak, epidemic, biological terrorism, and other emergency situations of the public health, and also quick and operative action in order to receive and examine specimens;</w:t>
      </w:r>
    </w:p>
    <w:p w14:paraId="6CDFEDEA" w14:textId="77777777" w:rsidR="00677024" w:rsidRPr="00677024" w:rsidRDefault="00677024" w:rsidP="00677024">
      <w:pPr>
        <w:shd w:val="clear" w:color="auto" w:fill="FFFFFF"/>
        <w:spacing w:after="0" w:line="240" w:lineRule="auto"/>
        <w:ind w:firstLine="709"/>
        <w:jc w:val="both"/>
        <w:rPr>
          <w:rFonts w:ascii="Times New Roman" w:hAnsi="Times New Roman"/>
          <w:noProof/>
          <w:kern w:val="0"/>
          <w:sz w:val="24"/>
          <w:lang w:val="en-US"/>
        </w:rPr>
      </w:pPr>
      <w:r w:rsidRPr="00677024">
        <w:rPr>
          <w:rFonts w:ascii="Times New Roman" w:hAnsi="Times New Roman"/>
          <w:noProof/>
          <w:kern w:val="0"/>
          <w:sz w:val="24"/>
          <w:lang w:val="en-US"/>
        </w:rPr>
        <w:t>10.2. participation in ensuring supervision, monitoring, warning and response measures in the field of epidemiological safety in co-operation with the Disease Prevention and Control Centre (hereinafter – the Centre), including:</w:t>
      </w:r>
    </w:p>
    <w:p w14:paraId="65B71CA5"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10.2.1. participation in investigation of the outbreak of infectious diseases, also by carrying out or organising finding out the relationship of agents or typing (also molecular typing with sequencing), and also performance of other investigations according to epidemiological indications and taking into account the proposal of the Centre;</w:t>
      </w:r>
    </w:p>
    <w:p w14:paraId="3CD2E2D9"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10.2.2. participation in specific epidemiological supervision researches according to the activity programme of the reference laboratory for the current year;</w:t>
      </w:r>
    </w:p>
    <w:p w14:paraId="015570CF"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10.2.3. provision of reports to the commissioning party and the Centre regarding the reference testing results;</w:t>
      </w:r>
    </w:p>
    <w:p w14:paraId="45D55DBC"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10.2.4. provision of information to the Centre regarding non-typical and unusual cases;</w:t>
      </w:r>
    </w:p>
    <w:p w14:paraId="2579D967" w14:textId="77777777" w:rsidR="00677024" w:rsidRPr="00677024" w:rsidRDefault="00677024" w:rsidP="00677024">
      <w:pPr>
        <w:shd w:val="clear" w:color="auto" w:fill="FFFFFF"/>
        <w:spacing w:after="0" w:line="240" w:lineRule="auto"/>
        <w:ind w:firstLine="709"/>
        <w:jc w:val="both"/>
        <w:rPr>
          <w:rFonts w:ascii="Times New Roman" w:hAnsi="Times New Roman"/>
          <w:noProof/>
          <w:kern w:val="0"/>
          <w:sz w:val="24"/>
          <w:lang w:val="en-US"/>
        </w:rPr>
      </w:pPr>
      <w:r w:rsidRPr="00677024">
        <w:rPr>
          <w:rFonts w:ascii="Times New Roman" w:hAnsi="Times New Roman"/>
          <w:noProof/>
          <w:kern w:val="0"/>
          <w:sz w:val="24"/>
          <w:lang w:val="en-US"/>
        </w:rPr>
        <w:t>10.3. co-operation with international institutions and participation in researches, including:</w:t>
      </w:r>
    </w:p>
    <w:p w14:paraId="4E961D22"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10.3.1. with the European Centre for Disease Prevention and Control and other international organisations regarding the issues within the competence of the laboratory;</w:t>
      </w:r>
    </w:p>
    <w:p w14:paraId="6FE87D96"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10.3.2. with the World Health Organisation in issues which are related to supervision of the actual infections (for example, influenza, poliomyelitis, measles and rubella, tuberculosis), including regular and extraordinary informing regarding laboratory monitoring results of these infections and maintaining the accreditation granted by the World Health Organisation which is based on the qualification test results, and also the results of laboratory testing and evaluation of technical possibilities;</w:t>
      </w:r>
    </w:p>
    <w:p w14:paraId="4526D456"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10.3.3. participation in local and international projects, including scientific researches in the field of epidemiological supervision in order to improve the quality of the performance of the main functions of the laboratory and extend the reference possibilities;</w:t>
      </w:r>
    </w:p>
    <w:p w14:paraId="7DACAFFE" w14:textId="77777777" w:rsidR="00677024" w:rsidRPr="00677024" w:rsidRDefault="00677024" w:rsidP="00677024">
      <w:pPr>
        <w:shd w:val="clear" w:color="auto" w:fill="FFFFFF"/>
        <w:spacing w:after="0" w:line="240" w:lineRule="auto"/>
        <w:ind w:firstLine="709"/>
        <w:jc w:val="both"/>
        <w:rPr>
          <w:rFonts w:ascii="Times New Roman" w:hAnsi="Times New Roman"/>
          <w:noProof/>
          <w:kern w:val="0"/>
          <w:sz w:val="24"/>
          <w:lang w:val="en-US"/>
        </w:rPr>
      </w:pPr>
      <w:r w:rsidRPr="00677024">
        <w:rPr>
          <w:rFonts w:ascii="Times New Roman" w:hAnsi="Times New Roman"/>
          <w:noProof/>
          <w:kern w:val="0"/>
          <w:sz w:val="24"/>
          <w:lang w:val="en-US"/>
        </w:rPr>
        <w:t>10.4. co-operation with other national and foreign laboratories in order:</w:t>
      </w:r>
    </w:p>
    <w:p w14:paraId="64E8B1C9"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10.4.1. to exchange with the information regarding the methods to be used in laboratory diagnosis;</w:t>
      </w:r>
    </w:p>
    <w:p w14:paraId="4DF95871"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10.4.2. to exchange with the information regarding the types of infectious disease agents;</w:t>
      </w:r>
    </w:p>
    <w:p w14:paraId="71C2BA85"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10.4.3. to exchange with reference materials and samples related to diagnosis of infectious diseases;</w:t>
      </w:r>
    </w:p>
    <w:p w14:paraId="567A677E"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10.4.4. to exchange with information regarding those infectious disease agents with which both the humans and animals fell ill, including mutual informing regarding new, rare or re-emerging zoonoses in Latvia;</w:t>
      </w:r>
    </w:p>
    <w:p w14:paraId="30E12B42"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10.4.5. to participate in international laboratory comparative tests in the reference fields on regular basis;</w:t>
      </w:r>
    </w:p>
    <w:p w14:paraId="49455EB0" w14:textId="77777777" w:rsidR="00677024" w:rsidRPr="00677024" w:rsidRDefault="00677024" w:rsidP="00677024">
      <w:pPr>
        <w:shd w:val="clear" w:color="auto" w:fill="FFFFFF"/>
        <w:spacing w:after="0" w:line="240" w:lineRule="auto"/>
        <w:ind w:firstLine="709"/>
        <w:jc w:val="both"/>
        <w:rPr>
          <w:rFonts w:ascii="Times New Roman" w:hAnsi="Times New Roman"/>
          <w:noProof/>
          <w:kern w:val="0"/>
          <w:sz w:val="24"/>
          <w:lang w:val="en-US"/>
        </w:rPr>
      </w:pPr>
      <w:r w:rsidRPr="00677024">
        <w:rPr>
          <w:rFonts w:ascii="Times New Roman" w:hAnsi="Times New Roman"/>
          <w:noProof/>
          <w:kern w:val="0"/>
          <w:sz w:val="24"/>
          <w:lang w:val="en-US"/>
        </w:rPr>
        <w:t>10.5. methodological work and consulting, including:</w:t>
      </w:r>
    </w:p>
    <w:p w14:paraId="054E6C5E"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10.5.1. organising and co-ordinating inter-laboratory comparative testing programmes, and also provision of technical consultations in the reference fields to other laboratories;</w:t>
      </w:r>
    </w:p>
    <w:p w14:paraId="2CA0113D"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10.5.2. development of recommendations, algorithms of laboratory testing work, and informative materials for the laboratories, medical practitioners, and laboratory specialists, co-ordinating it with experts of the sector;</w:t>
      </w:r>
    </w:p>
    <w:p w14:paraId="13C228C1"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10.5.3. validation of new laboratory diagnostic methods and technologies of infectious diseases and introduction thereof in practice, and also informing and consulting of other laboratories in relation to introduction of these new methods and development of the relevant recommendations;</w:t>
      </w:r>
    </w:p>
    <w:p w14:paraId="1AA2348E"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10.5.4. training and consulting the personnel involved in the laboratory work in order to co-ordinate diagnostic methods in the country;</w:t>
      </w:r>
    </w:p>
    <w:p w14:paraId="5BC6E727"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10.5.5. provision of consultations to the Ministry, the Centre, and other public health authorities and laboratories in issues which are related to policy planning, development of guidelines, and improvement of the system for investigation and supervision of infection outbreaks;</w:t>
      </w:r>
    </w:p>
    <w:p w14:paraId="789EAC84" w14:textId="77777777" w:rsidR="00677024" w:rsidRPr="00677024" w:rsidRDefault="00677024" w:rsidP="00677024">
      <w:pPr>
        <w:shd w:val="clear" w:color="auto" w:fill="FFFFFF"/>
        <w:spacing w:after="0" w:line="240" w:lineRule="auto"/>
        <w:ind w:firstLine="709"/>
        <w:jc w:val="both"/>
        <w:rPr>
          <w:rFonts w:ascii="Times New Roman" w:hAnsi="Times New Roman"/>
          <w:noProof/>
          <w:kern w:val="0"/>
          <w:sz w:val="24"/>
          <w:lang w:val="en-US"/>
        </w:rPr>
      </w:pPr>
      <w:r w:rsidRPr="00677024">
        <w:rPr>
          <w:rFonts w:ascii="Times New Roman" w:hAnsi="Times New Roman"/>
          <w:noProof/>
          <w:kern w:val="0"/>
          <w:sz w:val="24"/>
          <w:lang w:val="en-US"/>
        </w:rPr>
        <w:t>10.6. ensuring of reference resources and materials:</w:t>
      </w:r>
    </w:p>
    <w:p w14:paraId="7A4D2CA0"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10.6.1. ensuring the purchase and distribution of reagents necessary for bacteriological diagnosis of tuberculosis and diagnosis of human immunodeficiency virus (HIV) infection according to the annual reference laboratory activity programme for the laboratories involved in the epidemiological supervision by supervising the use of reagents;</w:t>
      </w:r>
    </w:p>
    <w:p w14:paraId="7DB5ECE2"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10.6.2. establishment, maintenance and issuance of agent strains, antigens, nucleic acids, antibodies, and also reserves of clinical specimens containing the agents within the framework of the reference activity;</w:t>
      </w:r>
    </w:p>
    <w:p w14:paraId="474D968F" w14:textId="77777777" w:rsidR="00677024" w:rsidRPr="00677024" w:rsidRDefault="00677024" w:rsidP="00677024">
      <w:pPr>
        <w:shd w:val="clear" w:color="auto" w:fill="FFFFFF"/>
        <w:spacing w:after="0" w:line="240" w:lineRule="auto"/>
        <w:ind w:firstLine="709"/>
        <w:jc w:val="both"/>
        <w:rPr>
          <w:rFonts w:ascii="Times New Roman" w:hAnsi="Times New Roman"/>
          <w:noProof/>
          <w:kern w:val="0"/>
          <w:sz w:val="24"/>
          <w:lang w:val="en-US"/>
        </w:rPr>
      </w:pPr>
      <w:r w:rsidRPr="00677024">
        <w:rPr>
          <w:rFonts w:ascii="Times New Roman" w:hAnsi="Times New Roman"/>
          <w:noProof/>
          <w:kern w:val="0"/>
          <w:sz w:val="24"/>
          <w:lang w:val="en-US"/>
        </w:rPr>
        <w:t>10.7. to prepare each year and submit to the Ministry by 15 September the programme for the reference laboratory investigations for the next year, co-ordinated with the National Health Service (hereinafter – the Service) and the Centre, which is the basis for the Service to enter into an agreement with the reference laboratory regarding the performance of the reference laboratory obligations, taking into account the available State budget funding. The following shall be laid down in the programme:</w:t>
      </w:r>
    </w:p>
    <w:p w14:paraId="0695BA8E"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10.7.1. the planned amount of the investigations of the reference laboratory in accordance with Annex to this Regulation and the funding necessary for it;</w:t>
      </w:r>
    </w:p>
    <w:p w14:paraId="39227B74"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10.7.2. the planned amount of the investigations of infectious diseases to be registered in the European Union and Latvia and epidemiologically significant infectious diseases and the funding necessary for it, and also the funding for unexpected epidemiologically significant cases;</w:t>
      </w:r>
    </w:p>
    <w:p w14:paraId="7AE6EEDF"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10.7.3. the reference fields (investigations) the performance of which will be ensured in other laboratories, including outside Latvia, and the funding necessary for it;</w:t>
      </w:r>
    </w:p>
    <w:p w14:paraId="0866EA22"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10.7.4. the planned participation in international comparative tests and the funding necessary for it;</w:t>
      </w:r>
    </w:p>
    <w:p w14:paraId="6F30DD69"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10.7.5. the planned inter-laboratory tests in the reference fields and the funding necessary for it;</w:t>
      </w:r>
    </w:p>
    <w:p w14:paraId="40AAF4CA"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10.7.6. the planned number of molecular-epidemiological typing investigations in the field of epidemiological safety and the funding necessary for it;</w:t>
      </w:r>
    </w:p>
    <w:p w14:paraId="797DB5BB"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10.7.7. the funding necessary for the maintenance of reference resources and materials and introduction of new investigations;</w:t>
      </w:r>
    </w:p>
    <w:p w14:paraId="66B1CAA8"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10.7.8. the planned seminars for the representatives of the laboratory who are carrying out diagnosis of infectious diseases, and the funding necessary for it;</w:t>
      </w:r>
    </w:p>
    <w:p w14:paraId="4DB87575"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10.7.9. the planned participation of the experts of the reference laboratory in seminars and training programmes, and the funding necessary for it;</w:t>
      </w:r>
    </w:p>
    <w:p w14:paraId="387EEEF5"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10.7.10. the planned method validations and the funding necessary for them;</w:t>
      </w:r>
    </w:p>
    <w:p w14:paraId="78A20498"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10.7.11. the expected number of scientific publications of the employees of the laboratory in the reference fields;</w:t>
      </w:r>
    </w:p>
    <w:p w14:paraId="7A972204" w14:textId="77777777" w:rsidR="00677024" w:rsidRPr="00677024" w:rsidRDefault="00677024" w:rsidP="00677024">
      <w:pPr>
        <w:shd w:val="clear" w:color="auto" w:fill="FFFFFF"/>
        <w:spacing w:after="0" w:line="240" w:lineRule="auto"/>
        <w:ind w:left="709" w:firstLine="709"/>
        <w:jc w:val="both"/>
        <w:rPr>
          <w:rFonts w:ascii="Times New Roman" w:hAnsi="Times New Roman"/>
          <w:noProof/>
          <w:kern w:val="0"/>
          <w:sz w:val="24"/>
          <w:lang w:val="en-US"/>
        </w:rPr>
      </w:pPr>
      <w:r w:rsidRPr="00677024">
        <w:rPr>
          <w:rFonts w:ascii="Times New Roman" w:hAnsi="Times New Roman"/>
          <w:noProof/>
          <w:kern w:val="0"/>
          <w:sz w:val="24"/>
          <w:lang w:val="en-US"/>
        </w:rPr>
        <w:t>10.7.12. other measures for the current year.</w:t>
      </w:r>
    </w:p>
    <w:p w14:paraId="1300FBC0" w14:textId="77777777" w:rsidR="00677024" w:rsidRPr="00677024" w:rsidRDefault="00677024" w:rsidP="006770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11"/>
      <w:bookmarkStart w:id="27" w:name="p-616845"/>
      <w:bookmarkEnd w:id="26"/>
      <w:bookmarkEnd w:id="27"/>
    </w:p>
    <w:p w14:paraId="27C6B7D0" w14:textId="77777777" w:rsidR="00677024" w:rsidRPr="00677024" w:rsidRDefault="00677024" w:rsidP="00677024">
      <w:pPr>
        <w:shd w:val="clear" w:color="auto" w:fill="FFFFFF"/>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11. The reference laboratory shall prepare a report each year co-ordinated with the Service and the Centre and submit it for the evaluation to the Ministry until 1 March of the following year regarding the performance of the obligations specified in Paragraph 10 of this Regulation in the previous year. The reference laboratory shall publish the co-ordinated report on its website. The following information shall be indicated in the report:</w:t>
      </w:r>
    </w:p>
    <w:p w14:paraId="0D866FD9" w14:textId="77777777" w:rsidR="00677024" w:rsidRPr="00677024" w:rsidRDefault="00677024" w:rsidP="00677024">
      <w:pPr>
        <w:shd w:val="clear" w:color="auto" w:fill="FFFFFF"/>
        <w:spacing w:after="0" w:line="240" w:lineRule="auto"/>
        <w:ind w:firstLine="709"/>
        <w:jc w:val="both"/>
        <w:rPr>
          <w:rFonts w:ascii="Times New Roman" w:hAnsi="Times New Roman"/>
          <w:noProof/>
          <w:kern w:val="0"/>
          <w:sz w:val="24"/>
          <w:lang w:val="en-US"/>
        </w:rPr>
      </w:pPr>
      <w:r w:rsidRPr="00677024">
        <w:rPr>
          <w:rFonts w:ascii="Times New Roman" w:hAnsi="Times New Roman"/>
          <w:noProof/>
          <w:kern w:val="0"/>
          <w:sz w:val="24"/>
          <w:lang w:val="en-US"/>
        </w:rPr>
        <w:t>11.1. the results of performance of the reference functions in each reference field;</w:t>
      </w:r>
    </w:p>
    <w:p w14:paraId="797D7DAB" w14:textId="77777777" w:rsidR="00677024" w:rsidRPr="00677024" w:rsidRDefault="00677024" w:rsidP="00677024">
      <w:pPr>
        <w:shd w:val="clear" w:color="auto" w:fill="FFFFFF"/>
        <w:spacing w:after="0" w:line="240" w:lineRule="auto"/>
        <w:ind w:firstLine="709"/>
        <w:jc w:val="both"/>
        <w:rPr>
          <w:rFonts w:ascii="Times New Roman" w:hAnsi="Times New Roman"/>
          <w:noProof/>
          <w:kern w:val="0"/>
          <w:sz w:val="24"/>
          <w:lang w:val="en-US"/>
        </w:rPr>
      </w:pPr>
      <w:r w:rsidRPr="00677024">
        <w:rPr>
          <w:rFonts w:ascii="Times New Roman" w:hAnsi="Times New Roman"/>
          <w:noProof/>
          <w:kern w:val="0"/>
          <w:sz w:val="24"/>
          <w:lang w:val="en-US"/>
        </w:rPr>
        <w:t>11.2. distribution and use of the budget granted for the reference function;</w:t>
      </w:r>
    </w:p>
    <w:p w14:paraId="5E4AFEE8" w14:textId="77777777" w:rsidR="00677024" w:rsidRPr="00677024" w:rsidRDefault="00677024" w:rsidP="00677024">
      <w:pPr>
        <w:shd w:val="clear" w:color="auto" w:fill="FFFFFF"/>
        <w:spacing w:after="0" w:line="240" w:lineRule="auto"/>
        <w:ind w:firstLine="709"/>
        <w:jc w:val="both"/>
        <w:rPr>
          <w:rFonts w:ascii="Times New Roman" w:hAnsi="Times New Roman"/>
          <w:noProof/>
          <w:kern w:val="0"/>
          <w:sz w:val="24"/>
          <w:lang w:val="en-US"/>
        </w:rPr>
      </w:pPr>
      <w:r w:rsidRPr="00677024">
        <w:rPr>
          <w:rFonts w:ascii="Times New Roman" w:hAnsi="Times New Roman"/>
          <w:noProof/>
          <w:kern w:val="0"/>
          <w:sz w:val="24"/>
          <w:lang w:val="en-US"/>
        </w:rPr>
        <w:t>11.3. information regarding the organised inter-laboratory comparative tests;</w:t>
      </w:r>
    </w:p>
    <w:p w14:paraId="7E21F8CC" w14:textId="77777777" w:rsidR="00677024" w:rsidRPr="00677024" w:rsidRDefault="00677024" w:rsidP="00677024">
      <w:pPr>
        <w:shd w:val="clear" w:color="auto" w:fill="FFFFFF"/>
        <w:spacing w:after="0" w:line="240" w:lineRule="auto"/>
        <w:ind w:firstLine="709"/>
        <w:jc w:val="both"/>
        <w:rPr>
          <w:rFonts w:ascii="Times New Roman" w:hAnsi="Times New Roman"/>
          <w:noProof/>
          <w:kern w:val="0"/>
          <w:sz w:val="24"/>
          <w:lang w:val="en-US"/>
        </w:rPr>
      </w:pPr>
      <w:r w:rsidRPr="00677024">
        <w:rPr>
          <w:rFonts w:ascii="Times New Roman" w:hAnsi="Times New Roman"/>
          <w:noProof/>
          <w:kern w:val="0"/>
          <w:sz w:val="24"/>
          <w:lang w:val="en-US"/>
        </w:rPr>
        <w:t>11.4. the performance of the obligations of the reference laboratory, including the results of methodological work.</w:t>
      </w:r>
    </w:p>
    <w:p w14:paraId="7852A73D" w14:textId="77777777" w:rsidR="00677024" w:rsidRPr="00677024" w:rsidRDefault="00677024" w:rsidP="006770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12"/>
      <w:bookmarkStart w:id="29" w:name="p-616846"/>
      <w:bookmarkEnd w:id="28"/>
      <w:bookmarkEnd w:id="29"/>
    </w:p>
    <w:p w14:paraId="15E6B631" w14:textId="77777777" w:rsidR="00677024" w:rsidRPr="00677024" w:rsidRDefault="00677024" w:rsidP="00677024">
      <w:pPr>
        <w:shd w:val="clear" w:color="auto" w:fill="FFFFFF"/>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12. The reference laboratory has the following rights according to the granted field of reference:</w:t>
      </w:r>
    </w:p>
    <w:p w14:paraId="4EE81FFC" w14:textId="77777777" w:rsidR="00677024" w:rsidRPr="00677024" w:rsidRDefault="00677024" w:rsidP="00677024">
      <w:pPr>
        <w:shd w:val="clear" w:color="auto" w:fill="FFFFFF"/>
        <w:spacing w:after="0" w:line="240" w:lineRule="auto"/>
        <w:ind w:firstLine="709"/>
        <w:jc w:val="both"/>
        <w:rPr>
          <w:rFonts w:ascii="Times New Roman" w:hAnsi="Times New Roman"/>
          <w:noProof/>
          <w:kern w:val="0"/>
          <w:sz w:val="24"/>
          <w:lang w:val="en-US"/>
        </w:rPr>
      </w:pPr>
      <w:r w:rsidRPr="00677024">
        <w:rPr>
          <w:rFonts w:ascii="Times New Roman" w:hAnsi="Times New Roman"/>
          <w:noProof/>
          <w:kern w:val="0"/>
          <w:sz w:val="24"/>
          <w:lang w:val="en-US"/>
        </w:rPr>
        <w:t>12.1. to receive from medical treatment institutions the agent strain of the reference field, nucleic acids, antigen, antibody specimens, and also clinical specimens which contain agents for additional investigations and establishment of reserves;</w:t>
      </w:r>
    </w:p>
    <w:p w14:paraId="3A1FEA80" w14:textId="77777777" w:rsidR="00677024" w:rsidRPr="00677024" w:rsidRDefault="00677024" w:rsidP="00677024">
      <w:pPr>
        <w:shd w:val="clear" w:color="auto" w:fill="FFFFFF"/>
        <w:spacing w:after="0" w:line="240" w:lineRule="auto"/>
        <w:ind w:firstLine="709"/>
        <w:jc w:val="both"/>
        <w:rPr>
          <w:rFonts w:ascii="Times New Roman" w:hAnsi="Times New Roman"/>
          <w:noProof/>
          <w:kern w:val="0"/>
          <w:sz w:val="24"/>
          <w:lang w:val="en-US"/>
        </w:rPr>
      </w:pPr>
      <w:r w:rsidRPr="00677024">
        <w:rPr>
          <w:rFonts w:ascii="Times New Roman" w:hAnsi="Times New Roman"/>
          <w:noProof/>
          <w:kern w:val="0"/>
          <w:sz w:val="24"/>
          <w:lang w:val="en-US"/>
        </w:rPr>
        <w:t>12.2. to publish informative materials and provide information regarding the issues within the competence of the reference laboratory;</w:t>
      </w:r>
    </w:p>
    <w:p w14:paraId="7574162D" w14:textId="77777777" w:rsidR="00677024" w:rsidRPr="00677024" w:rsidRDefault="00677024" w:rsidP="00677024">
      <w:pPr>
        <w:shd w:val="clear" w:color="auto" w:fill="FFFFFF"/>
        <w:spacing w:after="0" w:line="240" w:lineRule="auto"/>
        <w:ind w:firstLine="709"/>
        <w:jc w:val="both"/>
        <w:rPr>
          <w:rFonts w:ascii="Times New Roman" w:hAnsi="Times New Roman"/>
          <w:noProof/>
          <w:kern w:val="0"/>
          <w:sz w:val="24"/>
          <w:lang w:val="en-US"/>
        </w:rPr>
      </w:pPr>
      <w:r w:rsidRPr="00677024">
        <w:rPr>
          <w:rFonts w:ascii="Times New Roman" w:hAnsi="Times New Roman"/>
          <w:noProof/>
          <w:kern w:val="0"/>
          <w:sz w:val="24"/>
          <w:lang w:val="en-US"/>
        </w:rPr>
        <w:t>12.3. to organise and manage seminars and trainings;</w:t>
      </w:r>
    </w:p>
    <w:p w14:paraId="0183A8D9" w14:textId="77777777" w:rsidR="00677024" w:rsidRPr="00677024" w:rsidRDefault="00677024" w:rsidP="00677024">
      <w:pPr>
        <w:shd w:val="clear" w:color="auto" w:fill="FFFFFF"/>
        <w:spacing w:after="0" w:line="240" w:lineRule="auto"/>
        <w:ind w:firstLine="709"/>
        <w:jc w:val="both"/>
        <w:rPr>
          <w:rFonts w:ascii="Times New Roman" w:hAnsi="Times New Roman"/>
          <w:noProof/>
          <w:kern w:val="0"/>
          <w:sz w:val="24"/>
          <w:lang w:val="en-US"/>
        </w:rPr>
      </w:pPr>
      <w:r w:rsidRPr="00677024">
        <w:rPr>
          <w:rFonts w:ascii="Times New Roman" w:hAnsi="Times New Roman"/>
          <w:noProof/>
          <w:kern w:val="0"/>
          <w:sz w:val="24"/>
          <w:lang w:val="en-US"/>
        </w:rPr>
        <w:t>12.4. to invite experts in order to carry out the tasks related to the activity of the reference laboratory;</w:t>
      </w:r>
    </w:p>
    <w:p w14:paraId="32F140E9" w14:textId="77777777" w:rsidR="00677024" w:rsidRPr="00677024" w:rsidRDefault="00677024" w:rsidP="00677024">
      <w:pPr>
        <w:shd w:val="clear" w:color="auto" w:fill="FFFFFF"/>
        <w:spacing w:after="0" w:line="240" w:lineRule="auto"/>
        <w:ind w:firstLine="709"/>
        <w:jc w:val="both"/>
        <w:rPr>
          <w:rFonts w:ascii="Times New Roman" w:hAnsi="Times New Roman"/>
          <w:noProof/>
          <w:kern w:val="0"/>
          <w:sz w:val="24"/>
          <w:lang w:val="en-US"/>
        </w:rPr>
      </w:pPr>
      <w:r w:rsidRPr="00677024">
        <w:rPr>
          <w:rFonts w:ascii="Times New Roman" w:hAnsi="Times New Roman"/>
          <w:noProof/>
          <w:kern w:val="0"/>
          <w:sz w:val="24"/>
          <w:lang w:val="en-US"/>
        </w:rPr>
        <w:t>12.5. to enter into agreements with other laboratories and medical treatment institutions which conform to the requirements referred to in Paragraph 2 of this Regulation, including the requirement to work with the agents of the relevant biological group, or with the reference laboratories recognised in the European Union Member States or European Economic Area states, or with the laboratories accredited by the World Health Organisation in order to ensure performance of certain tasks of the reference laboratories and cost effectiveness;</w:t>
      </w:r>
    </w:p>
    <w:p w14:paraId="6C53E756" w14:textId="77777777" w:rsidR="00677024" w:rsidRPr="00677024" w:rsidRDefault="00677024" w:rsidP="00677024">
      <w:pPr>
        <w:shd w:val="clear" w:color="auto" w:fill="FFFFFF"/>
        <w:spacing w:after="0" w:line="240" w:lineRule="auto"/>
        <w:ind w:firstLine="709"/>
        <w:jc w:val="both"/>
        <w:rPr>
          <w:rFonts w:ascii="Times New Roman" w:hAnsi="Times New Roman"/>
          <w:noProof/>
          <w:kern w:val="0"/>
          <w:sz w:val="24"/>
          <w:lang w:val="en-US"/>
        </w:rPr>
      </w:pPr>
      <w:r w:rsidRPr="00677024">
        <w:rPr>
          <w:rFonts w:ascii="Times New Roman" w:hAnsi="Times New Roman"/>
          <w:noProof/>
          <w:kern w:val="0"/>
          <w:sz w:val="24"/>
          <w:lang w:val="en-US"/>
        </w:rPr>
        <w:t>12.6. to carry out other laboratory investigations paid from the State budget resources or paid laboratory investigations which are not included in the obligations of the reference laboratory if the performance of such investigations, accounting and funding thereof are separated from the investigations to be carried out in the field of activity of the reference laboratory;</w:t>
      </w:r>
    </w:p>
    <w:p w14:paraId="69DEB887" w14:textId="77777777" w:rsidR="00677024" w:rsidRPr="00677024" w:rsidRDefault="00677024" w:rsidP="00677024">
      <w:pPr>
        <w:shd w:val="clear" w:color="auto" w:fill="FFFFFF"/>
        <w:spacing w:after="0" w:line="240" w:lineRule="auto"/>
        <w:ind w:firstLine="709"/>
        <w:jc w:val="both"/>
        <w:rPr>
          <w:rFonts w:ascii="Times New Roman" w:hAnsi="Times New Roman"/>
          <w:noProof/>
          <w:kern w:val="0"/>
          <w:sz w:val="24"/>
          <w:lang w:val="en-US"/>
        </w:rPr>
      </w:pPr>
      <w:r w:rsidRPr="00677024">
        <w:rPr>
          <w:rFonts w:ascii="Times New Roman" w:hAnsi="Times New Roman"/>
          <w:noProof/>
          <w:kern w:val="0"/>
          <w:sz w:val="24"/>
          <w:lang w:val="en-US"/>
        </w:rPr>
        <w:t>12.7. to participate in scientific projects and attract the funding necessary for them.</w:t>
      </w:r>
    </w:p>
    <w:p w14:paraId="2059F307" w14:textId="77777777" w:rsidR="00677024" w:rsidRPr="00677024" w:rsidRDefault="00677024" w:rsidP="0067702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n4"/>
      <w:bookmarkStart w:id="31" w:name="n-616847"/>
      <w:bookmarkEnd w:id="30"/>
      <w:bookmarkEnd w:id="31"/>
    </w:p>
    <w:p w14:paraId="35CD212B" w14:textId="77777777" w:rsidR="00677024" w:rsidRPr="00677024" w:rsidRDefault="00677024" w:rsidP="00677024">
      <w:pPr>
        <w:keepNext/>
        <w:keepLines/>
        <w:shd w:val="clear" w:color="auto" w:fill="FFFFFF"/>
        <w:spacing w:after="0" w:line="240" w:lineRule="auto"/>
        <w:jc w:val="center"/>
        <w:rPr>
          <w:rFonts w:ascii="Times New Roman" w:hAnsi="Times New Roman"/>
          <w:b/>
          <w:noProof/>
          <w:kern w:val="0"/>
          <w:sz w:val="24"/>
          <w:lang w:val="en-US"/>
        </w:rPr>
      </w:pPr>
      <w:r w:rsidRPr="00677024">
        <w:rPr>
          <w:rFonts w:ascii="Times New Roman" w:hAnsi="Times New Roman"/>
          <w:b/>
          <w:noProof/>
          <w:kern w:val="0"/>
          <w:sz w:val="24"/>
          <w:lang w:val="en-US"/>
        </w:rPr>
        <w:t>IV. Closing Provision</w:t>
      </w:r>
    </w:p>
    <w:p w14:paraId="197E4F5B" w14:textId="77777777" w:rsidR="00677024" w:rsidRPr="00677024" w:rsidRDefault="00677024" w:rsidP="0067702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13"/>
      <w:bookmarkStart w:id="33" w:name="p-616848"/>
      <w:bookmarkEnd w:id="32"/>
      <w:bookmarkEnd w:id="33"/>
    </w:p>
    <w:p w14:paraId="1DB71CA5" w14:textId="77777777" w:rsidR="00677024" w:rsidRPr="00677024" w:rsidRDefault="00677024" w:rsidP="00677024">
      <w:pPr>
        <w:keepNext/>
        <w:keepLines/>
        <w:shd w:val="clear" w:color="auto" w:fill="FFFFFF"/>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13. Until the day of entering into the agreement referred to in Sub-paragraph 10.7 of this Regulation with a medical treatment institution to which the status of the reference laboratory has been granted in accordance with the procedures laid down in Paragraph 3 of this Regulation, but not later than until 1 January 2018, the functions of the reference laboratory shall be ensured by the medical treatment institution with which the agreement regarding provision of the obligations of a reference laboratory has been entered into in accordance with laws and regulations regarding procedures for organising and financing the health care.</w:t>
      </w:r>
    </w:p>
    <w:p w14:paraId="14D29D77" w14:textId="77777777" w:rsidR="00677024" w:rsidRPr="00677024" w:rsidRDefault="00677024" w:rsidP="0067702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EFA88F" w14:textId="77777777" w:rsidR="00677024" w:rsidRPr="00677024" w:rsidRDefault="00677024" w:rsidP="0067702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2256FA" w14:textId="77777777" w:rsidR="00677024" w:rsidRPr="00677024" w:rsidRDefault="00677024" w:rsidP="00677024">
      <w:pPr>
        <w:shd w:val="clear" w:color="auto" w:fill="FFFFFF"/>
        <w:tabs>
          <w:tab w:val="left" w:pos="7371"/>
        </w:tabs>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Prime Minister</w:t>
      </w:r>
      <w:r w:rsidRPr="00677024">
        <w:rPr>
          <w:rFonts w:ascii="Times New Roman" w:hAnsi="Times New Roman"/>
          <w:noProof/>
          <w:kern w:val="0"/>
          <w:sz w:val="24"/>
          <w:lang w:val="en-US"/>
        </w:rPr>
        <w:tab/>
        <w:t>Māris Kučinskis</w:t>
      </w:r>
    </w:p>
    <w:p w14:paraId="6F6FBDB6" w14:textId="77777777" w:rsidR="00677024" w:rsidRPr="00677024" w:rsidRDefault="00677024" w:rsidP="0067702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CDE9ED" w14:textId="77777777" w:rsidR="00677024" w:rsidRPr="00677024" w:rsidRDefault="00677024" w:rsidP="00677024">
      <w:pPr>
        <w:shd w:val="clear" w:color="auto" w:fill="FFFFFF"/>
        <w:tabs>
          <w:tab w:val="left" w:pos="7797"/>
        </w:tabs>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Minister for Health</w:t>
      </w:r>
      <w:r w:rsidRPr="00677024">
        <w:rPr>
          <w:rFonts w:ascii="Times New Roman" w:hAnsi="Times New Roman"/>
          <w:noProof/>
          <w:kern w:val="0"/>
          <w:sz w:val="24"/>
          <w:lang w:val="en-US"/>
        </w:rPr>
        <w:tab/>
        <w:t>Anda Čakša</w:t>
      </w:r>
    </w:p>
    <w:p w14:paraId="7293F7D8" w14:textId="77777777" w:rsidR="00677024" w:rsidRPr="00677024" w:rsidRDefault="00677024" w:rsidP="00677024">
      <w:pPr>
        <w:shd w:val="clear" w:color="auto" w:fill="FFFFFF"/>
        <w:spacing w:after="0" w:line="240" w:lineRule="auto"/>
        <w:jc w:val="both"/>
        <w:rPr>
          <w:noProof/>
          <w:kern w:val="0"/>
          <w:lang w:val="en-US"/>
        </w:rPr>
      </w:pPr>
      <w:r w:rsidRPr="00677024">
        <w:rPr>
          <w:noProof/>
          <w:kern w:val="0"/>
          <w:lang w:val="en-US"/>
        </w:rPr>
        <w:br w:type="page"/>
      </w:r>
    </w:p>
    <w:p w14:paraId="31981600" w14:textId="77777777" w:rsidR="00677024" w:rsidRPr="00677024" w:rsidRDefault="00677024" w:rsidP="00677024">
      <w:pPr>
        <w:shd w:val="clear" w:color="auto" w:fill="FFFFFF"/>
        <w:spacing w:after="0" w:line="240" w:lineRule="auto"/>
        <w:jc w:val="right"/>
        <w:rPr>
          <w:rFonts w:ascii="Times New Roman" w:hAnsi="Times New Roman"/>
          <w:b/>
          <w:noProof/>
          <w:kern w:val="0"/>
          <w:sz w:val="24"/>
          <w:lang w:val="en-US"/>
        </w:rPr>
      </w:pPr>
      <w:r w:rsidRPr="00677024">
        <w:rPr>
          <w:rFonts w:ascii="Times New Roman" w:hAnsi="Times New Roman"/>
          <w:b/>
          <w:noProof/>
          <w:kern w:val="0"/>
          <w:sz w:val="24"/>
          <w:lang w:val="en-US"/>
        </w:rPr>
        <w:t>Annex</w:t>
      </w:r>
    </w:p>
    <w:p w14:paraId="3290D3A5" w14:textId="77777777" w:rsidR="00677024" w:rsidRPr="00677024" w:rsidRDefault="00677024" w:rsidP="00677024">
      <w:pPr>
        <w:shd w:val="clear" w:color="auto" w:fill="FFFFFF"/>
        <w:spacing w:after="0" w:line="240" w:lineRule="auto"/>
        <w:jc w:val="right"/>
        <w:rPr>
          <w:rFonts w:ascii="Times New Roman" w:hAnsi="Times New Roman"/>
          <w:noProof/>
          <w:kern w:val="0"/>
          <w:sz w:val="24"/>
          <w:lang w:val="en-US"/>
        </w:rPr>
      </w:pPr>
      <w:r w:rsidRPr="00677024">
        <w:rPr>
          <w:rFonts w:ascii="Times New Roman" w:hAnsi="Times New Roman"/>
          <w:noProof/>
          <w:kern w:val="0"/>
          <w:sz w:val="24"/>
          <w:lang w:val="en-US"/>
        </w:rPr>
        <w:t>Cabinet Regulation No. 125</w:t>
      </w:r>
    </w:p>
    <w:p w14:paraId="79142C04" w14:textId="77777777" w:rsidR="00677024" w:rsidRPr="00677024" w:rsidRDefault="00677024" w:rsidP="00677024">
      <w:pPr>
        <w:shd w:val="clear" w:color="auto" w:fill="FFFFFF"/>
        <w:spacing w:after="0" w:line="240" w:lineRule="auto"/>
        <w:jc w:val="right"/>
        <w:rPr>
          <w:rFonts w:ascii="Times New Roman" w:hAnsi="Times New Roman"/>
          <w:noProof/>
          <w:kern w:val="0"/>
          <w:sz w:val="24"/>
          <w:lang w:val="en-US"/>
        </w:rPr>
      </w:pPr>
      <w:r w:rsidRPr="00677024">
        <w:rPr>
          <w:rFonts w:ascii="Times New Roman" w:hAnsi="Times New Roman"/>
          <w:noProof/>
          <w:kern w:val="0"/>
          <w:sz w:val="24"/>
          <w:lang w:val="en-US"/>
        </w:rPr>
        <w:t>7 March 2017</w:t>
      </w:r>
      <w:bookmarkStart w:id="34" w:name="piel-1113982"/>
      <w:bookmarkStart w:id="35" w:name="piel0"/>
      <w:bookmarkEnd w:id="34"/>
      <w:bookmarkEnd w:id="35"/>
    </w:p>
    <w:p w14:paraId="15E995CF" w14:textId="77777777" w:rsidR="00677024" w:rsidRPr="00677024" w:rsidRDefault="00677024" w:rsidP="00677024">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w:t>
      </w:r>
      <w:r w:rsidRPr="00677024">
        <w:rPr>
          <w:rFonts w:ascii="Times New Roman" w:hAnsi="Times New Roman"/>
          <w:i/>
          <w:iCs/>
          <w:noProof/>
          <w:kern w:val="0"/>
          <w:sz w:val="24"/>
          <w:lang w:val="en-US"/>
        </w:rPr>
        <w:t>14 July 2022</w:t>
      </w:r>
      <w:r w:rsidRPr="00677024">
        <w:rPr>
          <w:rFonts w:ascii="Times New Roman" w:hAnsi="Times New Roman"/>
          <w:noProof/>
          <w:kern w:val="0"/>
          <w:sz w:val="24"/>
          <w:lang w:val="en-US"/>
        </w:rPr>
        <w:t>]</w:t>
      </w:r>
    </w:p>
    <w:p w14:paraId="3D24DF85" w14:textId="77777777" w:rsidR="00677024" w:rsidRPr="00677024" w:rsidRDefault="00677024" w:rsidP="0067702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1113984"/>
      <w:bookmarkStart w:id="37" w:name="n-1113984"/>
      <w:bookmarkEnd w:id="36"/>
      <w:bookmarkEnd w:id="37"/>
    </w:p>
    <w:p w14:paraId="4A9FC96F" w14:textId="77777777" w:rsidR="00677024" w:rsidRPr="00677024" w:rsidRDefault="00677024" w:rsidP="0067702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EFF722D" w14:textId="77777777" w:rsidR="00677024" w:rsidRPr="00677024" w:rsidRDefault="00677024" w:rsidP="00677024">
      <w:pPr>
        <w:shd w:val="clear" w:color="auto" w:fill="FFFFFF"/>
        <w:spacing w:after="0" w:line="240" w:lineRule="auto"/>
        <w:jc w:val="center"/>
        <w:rPr>
          <w:rFonts w:ascii="Times New Roman" w:hAnsi="Times New Roman"/>
          <w:b/>
          <w:noProof/>
          <w:kern w:val="0"/>
          <w:sz w:val="28"/>
          <w:lang w:val="en-US"/>
        </w:rPr>
      </w:pPr>
      <w:r w:rsidRPr="00677024">
        <w:rPr>
          <w:rFonts w:ascii="Times New Roman" w:hAnsi="Times New Roman"/>
          <w:b/>
          <w:noProof/>
          <w:kern w:val="0"/>
          <w:sz w:val="28"/>
          <w:lang w:val="en-US"/>
        </w:rPr>
        <w:t>Investigations Ensured by the National Reference Laboratory in the Field of Epidemiological Safety</w:t>
      </w:r>
    </w:p>
    <w:p w14:paraId="58CC13CB" w14:textId="77777777" w:rsidR="00677024" w:rsidRPr="00677024" w:rsidRDefault="00677024" w:rsidP="0067702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8203EDF" w14:textId="77777777" w:rsidR="00677024" w:rsidRPr="00677024" w:rsidRDefault="00677024" w:rsidP="0067702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19"/>
        <w:gridCol w:w="2490"/>
        <w:gridCol w:w="3108"/>
        <w:gridCol w:w="2838"/>
      </w:tblGrid>
      <w:tr w:rsidR="00677024" w:rsidRPr="00677024" w14:paraId="779592EE"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7818A89B" w14:textId="77777777" w:rsidR="00677024" w:rsidRPr="00677024" w:rsidRDefault="00677024" w:rsidP="00D90B5E">
            <w:pPr>
              <w:spacing w:after="0" w:line="240" w:lineRule="auto"/>
              <w:jc w:val="center"/>
              <w:rPr>
                <w:rFonts w:ascii="Times New Roman" w:hAnsi="Times New Roman"/>
                <w:noProof/>
                <w:kern w:val="0"/>
                <w:sz w:val="24"/>
                <w:lang w:val="en-US"/>
              </w:rPr>
            </w:pPr>
            <w:r w:rsidRPr="00677024">
              <w:rPr>
                <w:rFonts w:ascii="Times New Roman" w:hAnsi="Times New Roman"/>
                <w:noProof/>
                <w:kern w:val="0"/>
                <w:sz w:val="24"/>
                <w:lang w:val="en-US"/>
              </w:rPr>
              <w:t>No.</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650939F8" w14:textId="77777777" w:rsidR="00677024" w:rsidRPr="00677024" w:rsidRDefault="00677024" w:rsidP="00D90B5E">
            <w:pPr>
              <w:spacing w:after="0" w:line="240" w:lineRule="auto"/>
              <w:jc w:val="center"/>
              <w:rPr>
                <w:rFonts w:ascii="Times New Roman" w:hAnsi="Times New Roman"/>
                <w:noProof/>
                <w:kern w:val="0"/>
                <w:sz w:val="24"/>
                <w:lang w:val="en-US"/>
              </w:rPr>
            </w:pPr>
            <w:r w:rsidRPr="00677024">
              <w:rPr>
                <w:rFonts w:ascii="Times New Roman" w:hAnsi="Times New Roman"/>
                <w:noProof/>
                <w:kern w:val="0"/>
                <w:sz w:val="24"/>
                <w:lang w:val="en-US"/>
              </w:rPr>
              <w:t>Diseases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2E01BC15" w14:textId="77777777" w:rsidR="00677024" w:rsidRPr="00677024" w:rsidRDefault="00677024" w:rsidP="00D90B5E">
            <w:pPr>
              <w:spacing w:after="0" w:line="240" w:lineRule="auto"/>
              <w:jc w:val="center"/>
              <w:rPr>
                <w:rFonts w:ascii="Times New Roman" w:hAnsi="Times New Roman"/>
                <w:noProof/>
                <w:kern w:val="0"/>
                <w:sz w:val="24"/>
                <w:lang w:val="en-US"/>
              </w:rPr>
            </w:pPr>
            <w:r w:rsidRPr="00677024">
              <w:rPr>
                <w:rFonts w:ascii="Times New Roman" w:hAnsi="Times New Roman"/>
                <w:noProof/>
                <w:kern w:val="0"/>
                <w:sz w:val="24"/>
                <w:lang w:val="en-US"/>
              </w:rPr>
              <w:t>Infectious agent</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13993511" w14:textId="77777777" w:rsidR="00677024" w:rsidRPr="00677024" w:rsidRDefault="00677024" w:rsidP="00D90B5E">
            <w:pPr>
              <w:spacing w:after="0" w:line="240" w:lineRule="auto"/>
              <w:jc w:val="center"/>
              <w:rPr>
                <w:rFonts w:ascii="Times New Roman" w:hAnsi="Times New Roman"/>
                <w:noProof/>
                <w:kern w:val="0"/>
                <w:sz w:val="24"/>
                <w:lang w:val="en-US"/>
              </w:rPr>
            </w:pPr>
            <w:r w:rsidRPr="00677024">
              <w:rPr>
                <w:rFonts w:ascii="Times New Roman" w:hAnsi="Times New Roman"/>
                <w:noProof/>
                <w:kern w:val="0"/>
                <w:sz w:val="24"/>
                <w:lang w:val="en-US"/>
              </w:rPr>
              <w:t>Reference investigations</w:t>
            </w:r>
          </w:p>
        </w:tc>
      </w:tr>
      <w:tr w:rsidR="00677024" w:rsidRPr="00677024" w14:paraId="74E7C877" w14:textId="77777777" w:rsidTr="00D90B5E">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4032B8C9" w14:textId="77777777" w:rsidR="00677024" w:rsidRPr="00677024" w:rsidRDefault="00677024" w:rsidP="00D90B5E">
            <w:pPr>
              <w:spacing w:after="0" w:line="240" w:lineRule="auto"/>
              <w:jc w:val="center"/>
              <w:rPr>
                <w:rFonts w:ascii="Times New Roman" w:hAnsi="Times New Roman"/>
                <w:b/>
                <w:noProof/>
                <w:kern w:val="0"/>
                <w:sz w:val="24"/>
                <w:lang w:val="en-US"/>
              </w:rPr>
            </w:pPr>
            <w:r w:rsidRPr="00677024">
              <w:rPr>
                <w:rFonts w:ascii="Times New Roman" w:hAnsi="Times New Roman"/>
                <w:b/>
                <w:noProof/>
                <w:kern w:val="0"/>
                <w:sz w:val="24"/>
                <w:lang w:val="en-US"/>
              </w:rPr>
              <w:t>1. Bacterial infections</w:t>
            </w:r>
          </w:p>
        </w:tc>
      </w:tr>
      <w:tr w:rsidR="00677024" w:rsidRPr="00677024" w14:paraId="79EF1B71"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7B026813"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1.1.</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265FA201"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Botulism</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3DD6D901" w14:textId="77777777" w:rsidR="00677024" w:rsidRPr="00677024" w:rsidRDefault="00677024" w:rsidP="00D90B5E">
            <w:pPr>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Clostridium botulinum***</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764FD0A1"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Determination of toxin (botuline)</w:t>
            </w:r>
            <w:r w:rsidRPr="00677024">
              <w:rPr>
                <w:rFonts w:ascii="Times New Roman" w:hAnsi="Times New Roman"/>
                <w:noProof/>
                <w:kern w:val="0"/>
                <w:sz w:val="24"/>
                <w:vertAlign w:val="superscript"/>
                <w:lang w:val="en-US"/>
              </w:rPr>
              <w:t>1</w:t>
            </w:r>
          </w:p>
          <w:p w14:paraId="6F03A573"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Investigation of specimens of unknown origin</w:t>
            </w:r>
          </w:p>
        </w:tc>
      </w:tr>
      <w:tr w:rsidR="00677024" w:rsidRPr="00677024" w14:paraId="1930D30B"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64FCC931"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1.2.</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50BF427A"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Brucellosis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54662ED1" w14:textId="77777777" w:rsidR="00677024" w:rsidRPr="00677024" w:rsidRDefault="00677024" w:rsidP="00D90B5E">
            <w:pPr>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Brucella spp.***</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6F1EE25D"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Diagnosis</w:t>
            </w:r>
          </w:p>
          <w:p w14:paraId="0EDEECD8"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Investigation of specimens of unknown origin</w:t>
            </w:r>
          </w:p>
        </w:tc>
      </w:tr>
      <w:tr w:rsidR="00677024" w:rsidRPr="00677024" w14:paraId="37B6A538"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011D05CC"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1.3.</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51740A72"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Diphtheria and carrying diphtheria agents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6BC19F1D" w14:textId="77777777" w:rsidR="00677024" w:rsidRPr="00677024" w:rsidRDefault="00677024" w:rsidP="00D90B5E">
            <w:pPr>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Corynebacterium diphtheriae,</w:t>
            </w:r>
          </w:p>
          <w:p w14:paraId="7E020FD2"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Corynebacterium ulcerans,</w:t>
            </w:r>
          </w:p>
          <w:p w14:paraId="3025E7E5"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Corynebacterium pseudotuberculosis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393E18BB"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identification of agent culture with detection of toxigenicity (including toxigenicity gene)</w:t>
            </w:r>
            <w:r w:rsidRPr="00677024">
              <w:rPr>
                <w:rFonts w:ascii="Times New Roman" w:hAnsi="Times New Roman"/>
                <w:noProof/>
                <w:kern w:val="0"/>
                <w:sz w:val="24"/>
                <w:vertAlign w:val="superscript"/>
                <w:lang w:val="en-US"/>
              </w:rPr>
              <w:t>2</w:t>
            </w:r>
          </w:p>
          <w:p w14:paraId="1E477DED"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Typing</w:t>
            </w:r>
            <w:r w:rsidRPr="00677024">
              <w:rPr>
                <w:rFonts w:ascii="Times New Roman" w:hAnsi="Times New Roman"/>
                <w:noProof/>
                <w:kern w:val="0"/>
                <w:sz w:val="24"/>
                <w:vertAlign w:val="superscript"/>
                <w:lang w:val="en-US"/>
              </w:rPr>
              <w:t>2</w:t>
            </w:r>
          </w:p>
        </w:tc>
      </w:tr>
      <w:tr w:rsidR="00677024" w:rsidRPr="00677024" w14:paraId="7D4F2F2E"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74ED310E"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1.4.</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4A7FCC83"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Epidemic louse-borne typhus* and Brill’s disease*</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23D5A31F" w14:textId="77777777" w:rsidR="00677024" w:rsidRPr="00677024" w:rsidRDefault="00677024" w:rsidP="00D90B5E">
            <w:pPr>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Riketsia provaceki***</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55DF9475"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Diagnosis or specimen sending to other laboratory (outside Latvia)</w:t>
            </w:r>
          </w:p>
        </w:tc>
      </w:tr>
      <w:tr w:rsidR="00677024" w:rsidRPr="00677024" w14:paraId="6B7D2F8C"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61D20061"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1.5.</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50656F11"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Ehrlichiosis (including human granulocytic anaplasmosis)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5E62B33E" w14:textId="77777777" w:rsidR="00677024" w:rsidRPr="00677024" w:rsidRDefault="00677024" w:rsidP="00D90B5E">
            <w:pPr>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Ehrlichia spp.</w:t>
            </w:r>
          </w:p>
          <w:p w14:paraId="0B834A16"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Anaplasma phagocytophilum</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46BDEB6F"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diagnosis</w:t>
            </w:r>
            <w:r w:rsidRPr="00677024">
              <w:rPr>
                <w:rFonts w:ascii="Times New Roman" w:hAnsi="Times New Roman"/>
                <w:noProof/>
                <w:kern w:val="0"/>
                <w:sz w:val="24"/>
                <w:vertAlign w:val="superscript"/>
                <w:lang w:val="en-US"/>
              </w:rPr>
              <w:t>3</w:t>
            </w:r>
          </w:p>
          <w:p w14:paraId="7EFDD910"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Monitoring of agent circulation in vectors</w:t>
            </w:r>
            <w:r w:rsidRPr="00677024">
              <w:rPr>
                <w:rFonts w:ascii="Times New Roman" w:hAnsi="Times New Roman"/>
                <w:noProof/>
                <w:kern w:val="0"/>
                <w:sz w:val="24"/>
                <w:vertAlign w:val="superscript"/>
                <w:lang w:val="en-US"/>
              </w:rPr>
              <w:t>4</w:t>
            </w:r>
          </w:p>
        </w:tc>
      </w:tr>
      <w:tr w:rsidR="00677024" w:rsidRPr="00677024" w14:paraId="46E4149B"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3C960E10"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1.6.</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63A64D8F"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Pertussis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7DFA474E"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i/>
                <w:iCs/>
                <w:noProof/>
                <w:kern w:val="0"/>
                <w:sz w:val="24"/>
                <w:lang w:val="en-US"/>
              </w:rPr>
              <w:t>Bordetella pertussis</w:t>
            </w:r>
            <w:r w:rsidRPr="00677024">
              <w:rPr>
                <w:rFonts w:ascii="Times New Roman" w:hAnsi="Times New Roman"/>
                <w:noProof/>
                <w:kern w:val="0"/>
                <w:sz w:val="24"/>
                <w:lang w:val="en-US"/>
              </w:rPr>
              <w:t>,</w:t>
            </w:r>
          </w:p>
          <w:p w14:paraId="058E6BCF"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Bordetella parapertussis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43CA8A0A"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identification of agent culture</w:t>
            </w:r>
            <w:r w:rsidRPr="00677024">
              <w:rPr>
                <w:rFonts w:ascii="Times New Roman" w:hAnsi="Times New Roman"/>
                <w:noProof/>
                <w:kern w:val="0"/>
                <w:sz w:val="24"/>
                <w:vertAlign w:val="superscript"/>
                <w:lang w:val="en-US"/>
              </w:rPr>
              <w:t>3; 4</w:t>
            </w:r>
          </w:p>
          <w:p w14:paraId="4C1E710E"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Other confirmatory diagnosis</w:t>
            </w:r>
            <w:r w:rsidRPr="00677024">
              <w:rPr>
                <w:rFonts w:ascii="Times New Roman" w:hAnsi="Times New Roman"/>
                <w:noProof/>
                <w:kern w:val="0"/>
                <w:sz w:val="24"/>
                <w:vertAlign w:val="superscript"/>
                <w:lang w:val="en-US"/>
              </w:rPr>
              <w:t>3</w:t>
            </w:r>
          </w:p>
        </w:tc>
      </w:tr>
      <w:tr w:rsidR="00677024" w:rsidRPr="00677024" w14:paraId="5C8AA0E4"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36F75514"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1.7.</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4987A0C7"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Gonococcal infection</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732FDB31" w14:textId="77777777" w:rsidR="00677024" w:rsidRPr="00677024" w:rsidRDefault="00677024" w:rsidP="00D90B5E">
            <w:pPr>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Neisseria gonorrhoeae</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0DF8CC08"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identification of agent culture</w:t>
            </w:r>
            <w:r w:rsidRPr="00677024">
              <w:rPr>
                <w:rFonts w:ascii="Times New Roman" w:hAnsi="Times New Roman"/>
                <w:noProof/>
                <w:kern w:val="0"/>
                <w:sz w:val="24"/>
                <w:vertAlign w:val="superscript"/>
                <w:lang w:val="en-US"/>
              </w:rPr>
              <w:t>1</w:t>
            </w:r>
          </w:p>
          <w:p w14:paraId="1CB811AB"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Detection of susceptibility to antimicrobials</w:t>
            </w:r>
            <w:r w:rsidRPr="00677024">
              <w:rPr>
                <w:rFonts w:ascii="Times New Roman" w:hAnsi="Times New Roman"/>
                <w:noProof/>
                <w:kern w:val="0"/>
                <w:sz w:val="24"/>
                <w:vertAlign w:val="superscript"/>
                <w:lang w:val="en-US"/>
              </w:rPr>
              <w:t>1</w:t>
            </w:r>
          </w:p>
        </w:tc>
      </w:tr>
      <w:tr w:rsidR="00677024" w:rsidRPr="00677024" w14:paraId="314269C2"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4D4B2784"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1.8.</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5737C0E1"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xml:space="preserve">Sexually transmitted chlamydial diseases, including chlamydial lymphogranuloma (LGV – </w:t>
            </w:r>
            <w:r w:rsidRPr="00677024">
              <w:rPr>
                <w:rFonts w:ascii="Times New Roman" w:hAnsi="Times New Roman"/>
                <w:i/>
                <w:noProof/>
                <w:kern w:val="0"/>
                <w:sz w:val="24"/>
                <w:lang w:val="en-US"/>
              </w:rPr>
              <w:t>lymphogranuloma venereum</w:t>
            </w:r>
            <w:r w:rsidRPr="00677024">
              <w:rPr>
                <w:rFonts w:ascii="Times New Roman" w:hAnsi="Times New Roman"/>
                <w:noProof/>
                <w:kern w:val="0"/>
                <w:sz w:val="24"/>
                <w:lang w:val="en-US"/>
              </w:rPr>
              <w:t>)</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10EF4DFC" w14:textId="77777777" w:rsidR="00677024" w:rsidRPr="00677024" w:rsidRDefault="00677024" w:rsidP="00D90B5E">
            <w:pPr>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Chlamydia trachomatis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478F72A5"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diagnosis</w:t>
            </w:r>
            <w:r w:rsidRPr="00677024">
              <w:rPr>
                <w:rFonts w:ascii="Times New Roman" w:hAnsi="Times New Roman"/>
                <w:noProof/>
                <w:kern w:val="0"/>
                <w:sz w:val="24"/>
                <w:vertAlign w:val="superscript"/>
                <w:lang w:val="en-US"/>
              </w:rPr>
              <w:t>3</w:t>
            </w:r>
          </w:p>
          <w:p w14:paraId="652E0353"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LGV diagnosis (typing)</w:t>
            </w:r>
          </w:p>
        </w:tc>
      </w:tr>
      <w:tr w:rsidR="00677024" w:rsidRPr="00677024" w14:paraId="5B7AA33F"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5BE012D0" w14:textId="77777777" w:rsidR="00677024" w:rsidRPr="00677024" w:rsidRDefault="00677024" w:rsidP="00D90B5E">
            <w:pPr>
              <w:keepNext/>
              <w:keepLines/>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1.9.</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3E3E9F83" w14:textId="77777777" w:rsidR="00677024" w:rsidRPr="00677024" w:rsidRDefault="00677024" w:rsidP="00D90B5E">
            <w:pPr>
              <w:keepNext/>
              <w:keepLines/>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Cholera and carrying cholera agents*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037A384A" w14:textId="77777777" w:rsidR="00677024" w:rsidRPr="00677024" w:rsidRDefault="00677024" w:rsidP="00D90B5E">
            <w:pPr>
              <w:keepNext/>
              <w:keepLines/>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Vibrio cholerae</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02CE1E3E" w14:textId="77777777" w:rsidR="00677024" w:rsidRPr="00677024" w:rsidRDefault="00677024" w:rsidP="00D90B5E">
            <w:pPr>
              <w:keepNext/>
              <w:keepLines/>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Diagnosis</w:t>
            </w:r>
          </w:p>
          <w:p w14:paraId="386ADC35" w14:textId="77777777" w:rsidR="00677024" w:rsidRPr="00677024" w:rsidRDefault="00677024" w:rsidP="00D90B5E">
            <w:pPr>
              <w:keepNext/>
              <w:keepLines/>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Typing</w:t>
            </w:r>
          </w:p>
          <w:p w14:paraId="768EB31F" w14:textId="77777777" w:rsidR="00677024" w:rsidRPr="00677024" w:rsidRDefault="00677024" w:rsidP="00D90B5E">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xml:space="preserve">• </w:t>
            </w:r>
            <w:r w:rsidRPr="00677024">
              <w:rPr>
                <w:rFonts w:ascii="Times New Roman" w:hAnsi="Times New Roman"/>
                <w:i/>
                <w:noProof/>
                <w:kern w:val="0"/>
                <w:sz w:val="24"/>
                <w:lang w:val="en-US"/>
              </w:rPr>
              <w:t>Vibrio cholerae</w:t>
            </w:r>
            <w:r w:rsidRPr="00677024">
              <w:rPr>
                <w:rFonts w:ascii="Times New Roman" w:hAnsi="Times New Roman"/>
                <w:noProof/>
                <w:kern w:val="0"/>
                <w:sz w:val="24"/>
                <w:lang w:val="en-US"/>
              </w:rPr>
              <w:t xml:space="preserve"> circulation monitoring in the environment</w:t>
            </w:r>
            <w:r w:rsidRPr="00677024">
              <w:rPr>
                <w:rFonts w:ascii="Times New Roman" w:hAnsi="Times New Roman"/>
                <w:noProof/>
                <w:kern w:val="0"/>
                <w:sz w:val="24"/>
                <w:vertAlign w:val="superscript"/>
                <w:lang w:val="en-US"/>
              </w:rPr>
              <w:t>4</w:t>
            </w:r>
          </w:p>
        </w:tc>
      </w:tr>
      <w:tr w:rsidR="00677024" w:rsidRPr="00677024" w14:paraId="11C93CF2"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0AD592D0"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1.10.</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3E6DF0C2"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xml:space="preserve">Invasive </w:t>
            </w:r>
            <w:r w:rsidRPr="00677024">
              <w:rPr>
                <w:rFonts w:ascii="Times New Roman" w:hAnsi="Times New Roman"/>
                <w:i/>
                <w:noProof/>
                <w:kern w:val="0"/>
                <w:sz w:val="24"/>
                <w:lang w:val="en-US"/>
              </w:rPr>
              <w:t xml:space="preserve">Haemophilus influenzae </w:t>
            </w:r>
            <w:r w:rsidRPr="00677024">
              <w:rPr>
                <w:rFonts w:ascii="Times New Roman" w:hAnsi="Times New Roman"/>
                <w:noProof/>
                <w:kern w:val="0"/>
                <w:sz w:val="24"/>
                <w:lang w:val="en-US"/>
              </w:rPr>
              <w:t>disease</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1ABA08FD" w14:textId="77777777" w:rsidR="00677024" w:rsidRPr="00677024" w:rsidRDefault="00677024" w:rsidP="00D90B5E">
            <w:pPr>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Haemophilus influenzae</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6DF78276"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xml:space="preserve">• Confirmatory identification of </w:t>
            </w:r>
            <w:r w:rsidRPr="00677024">
              <w:rPr>
                <w:rFonts w:ascii="Times New Roman" w:hAnsi="Times New Roman"/>
                <w:i/>
                <w:noProof/>
                <w:kern w:val="0"/>
                <w:sz w:val="24"/>
                <w:lang w:val="en-US"/>
              </w:rPr>
              <w:t xml:space="preserve">H. influenzae </w:t>
            </w:r>
            <w:r w:rsidRPr="00677024">
              <w:rPr>
                <w:rFonts w:ascii="Times New Roman" w:hAnsi="Times New Roman"/>
                <w:noProof/>
                <w:kern w:val="0"/>
                <w:sz w:val="24"/>
                <w:lang w:val="en-US"/>
              </w:rPr>
              <w:t>cultures</w:t>
            </w:r>
            <w:r w:rsidRPr="00677024">
              <w:rPr>
                <w:rFonts w:ascii="Times New Roman" w:hAnsi="Times New Roman"/>
                <w:noProof/>
                <w:kern w:val="0"/>
                <w:sz w:val="24"/>
                <w:vertAlign w:val="superscript"/>
                <w:lang w:val="en-US"/>
              </w:rPr>
              <w:t>1</w:t>
            </w:r>
          </w:p>
          <w:p w14:paraId="4B54DDAE"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Typing</w:t>
            </w:r>
            <w:r w:rsidRPr="00677024">
              <w:rPr>
                <w:rFonts w:ascii="Times New Roman" w:hAnsi="Times New Roman"/>
                <w:noProof/>
                <w:kern w:val="0"/>
                <w:sz w:val="24"/>
                <w:vertAlign w:val="superscript"/>
                <w:lang w:val="en-US"/>
              </w:rPr>
              <w:t>1</w:t>
            </w:r>
          </w:p>
        </w:tc>
      </w:tr>
      <w:tr w:rsidR="00677024" w:rsidRPr="00677024" w14:paraId="13E63E01"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7033D67E"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1.11.</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0FB8A406"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Meningococcal disease, invasive</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39794496" w14:textId="77777777" w:rsidR="00677024" w:rsidRPr="00677024" w:rsidRDefault="00677024" w:rsidP="00D90B5E">
            <w:pPr>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Neisseria meningitidis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7C48F020"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identification of agent culture</w:t>
            </w:r>
            <w:r w:rsidRPr="00677024">
              <w:rPr>
                <w:rFonts w:ascii="Times New Roman" w:hAnsi="Times New Roman"/>
                <w:noProof/>
                <w:kern w:val="0"/>
                <w:sz w:val="24"/>
                <w:vertAlign w:val="superscript"/>
                <w:lang w:val="en-US"/>
              </w:rPr>
              <w:t>2</w:t>
            </w:r>
          </w:p>
          <w:p w14:paraId="15310053"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Typing</w:t>
            </w:r>
            <w:r w:rsidRPr="00677024">
              <w:rPr>
                <w:rFonts w:ascii="Times New Roman" w:hAnsi="Times New Roman"/>
                <w:noProof/>
                <w:kern w:val="0"/>
                <w:sz w:val="24"/>
                <w:vertAlign w:val="superscript"/>
                <w:lang w:val="en-US"/>
              </w:rPr>
              <w:t>2</w:t>
            </w:r>
          </w:p>
        </w:tc>
      </w:tr>
      <w:tr w:rsidR="00677024" w:rsidRPr="00677024" w14:paraId="7411A491"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02E57BA4"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1.12.</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38C4FCCC"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Invasive pneumococcal disease</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7822FD1E" w14:textId="77777777" w:rsidR="00677024" w:rsidRPr="00677024" w:rsidRDefault="00677024" w:rsidP="00D90B5E">
            <w:pPr>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Sreptococcus pneumoniae</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71556507"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xml:space="preserve">• Typing of invasive </w:t>
            </w:r>
            <w:r w:rsidRPr="00677024">
              <w:rPr>
                <w:rFonts w:ascii="Times New Roman" w:hAnsi="Times New Roman"/>
                <w:i/>
                <w:noProof/>
                <w:kern w:val="0"/>
                <w:sz w:val="24"/>
                <w:lang w:val="en-US"/>
              </w:rPr>
              <w:t>S. pneumoniae</w:t>
            </w:r>
            <w:r w:rsidRPr="00677024">
              <w:rPr>
                <w:rFonts w:ascii="Times New Roman" w:hAnsi="Times New Roman"/>
                <w:noProof/>
                <w:kern w:val="0"/>
                <w:sz w:val="24"/>
                <w:vertAlign w:val="superscript"/>
                <w:lang w:val="en-US"/>
              </w:rPr>
              <w:t>1</w:t>
            </w:r>
          </w:p>
        </w:tc>
      </w:tr>
      <w:tr w:rsidR="00677024" w:rsidRPr="00677024" w14:paraId="0E5ABBFA"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63E34596"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1.13.</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20F16F86"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Yersiniosis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69502DF6" w14:textId="77777777" w:rsidR="00677024" w:rsidRPr="00677024" w:rsidRDefault="00677024" w:rsidP="00D90B5E">
            <w:pPr>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Yersinia enterolocitica,</w:t>
            </w:r>
          </w:p>
          <w:p w14:paraId="44001EBE"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Yersinia pseudotuberculosis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53A839D6"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identification of agent culture</w:t>
            </w:r>
            <w:r w:rsidRPr="00677024">
              <w:rPr>
                <w:rFonts w:ascii="Times New Roman" w:hAnsi="Times New Roman"/>
                <w:noProof/>
                <w:kern w:val="0"/>
                <w:sz w:val="24"/>
                <w:vertAlign w:val="superscript"/>
                <w:lang w:val="en-US"/>
              </w:rPr>
              <w:t>1</w:t>
            </w:r>
          </w:p>
          <w:p w14:paraId="77BFA646"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Typing</w:t>
            </w:r>
            <w:r w:rsidRPr="00677024">
              <w:rPr>
                <w:rFonts w:ascii="Times New Roman" w:hAnsi="Times New Roman"/>
                <w:noProof/>
                <w:kern w:val="0"/>
                <w:sz w:val="24"/>
                <w:vertAlign w:val="superscript"/>
                <w:lang w:val="en-US"/>
              </w:rPr>
              <w:t>1</w:t>
            </w:r>
          </w:p>
        </w:tc>
      </w:tr>
      <w:tr w:rsidR="00677024" w:rsidRPr="00677024" w14:paraId="50D68146"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49EA12B4"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1.14.</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33DC55AA"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Campylobacteriosis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26CF1F2B" w14:textId="77777777" w:rsidR="00677024" w:rsidRPr="00677024" w:rsidRDefault="00677024" w:rsidP="00D90B5E">
            <w:pPr>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Campylobacter spp.</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72EB883D"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xml:space="preserve">• Confirmatory identification of the cultures of micro-organisms of </w:t>
            </w:r>
            <w:r w:rsidRPr="00677024">
              <w:rPr>
                <w:rFonts w:ascii="Times New Roman" w:hAnsi="Times New Roman"/>
                <w:i/>
                <w:noProof/>
                <w:kern w:val="0"/>
                <w:sz w:val="24"/>
                <w:lang w:val="en-US"/>
              </w:rPr>
              <w:t>Campylobacter</w:t>
            </w:r>
            <w:r w:rsidRPr="00677024">
              <w:rPr>
                <w:rFonts w:ascii="Times New Roman" w:hAnsi="Times New Roman"/>
                <w:noProof/>
                <w:kern w:val="0"/>
                <w:sz w:val="24"/>
                <w:lang w:val="en-US"/>
              </w:rPr>
              <w:t xml:space="preserve"> genus</w:t>
            </w:r>
            <w:r w:rsidRPr="00677024">
              <w:rPr>
                <w:rFonts w:ascii="Times New Roman" w:hAnsi="Times New Roman"/>
                <w:noProof/>
                <w:kern w:val="0"/>
                <w:sz w:val="24"/>
                <w:vertAlign w:val="superscript"/>
                <w:lang w:val="en-US"/>
              </w:rPr>
              <w:t>1; 3</w:t>
            </w:r>
          </w:p>
        </w:tc>
      </w:tr>
      <w:tr w:rsidR="00677024" w:rsidRPr="00677024" w14:paraId="79D0E343"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502A30AC"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1.15.</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7D9A12F1"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Lyme disease (lyme boreliosis)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1AD5AD4D" w14:textId="77777777" w:rsidR="00677024" w:rsidRPr="00677024" w:rsidRDefault="00677024" w:rsidP="00D90B5E">
            <w:pPr>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Borrelia burgdorferi</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12661F4B"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diagnosis</w:t>
            </w:r>
            <w:r w:rsidRPr="00677024">
              <w:rPr>
                <w:rFonts w:ascii="Times New Roman" w:hAnsi="Times New Roman"/>
                <w:noProof/>
                <w:kern w:val="0"/>
                <w:sz w:val="24"/>
                <w:vertAlign w:val="superscript"/>
                <w:lang w:val="en-US"/>
              </w:rPr>
              <w:t>1; 3</w:t>
            </w:r>
          </w:p>
          <w:p w14:paraId="72CB3C30"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Monitoring of agent circulation in vectors</w:t>
            </w:r>
            <w:r w:rsidRPr="00677024">
              <w:rPr>
                <w:rFonts w:ascii="Times New Roman" w:hAnsi="Times New Roman"/>
                <w:noProof/>
                <w:kern w:val="0"/>
                <w:sz w:val="24"/>
                <w:vertAlign w:val="superscript"/>
                <w:lang w:val="en-US"/>
              </w:rPr>
              <w:t>4</w:t>
            </w:r>
          </w:p>
        </w:tc>
      </w:tr>
      <w:tr w:rsidR="00677024" w:rsidRPr="00677024" w14:paraId="6803F12A"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5DAB7BD9"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1.16.</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16BB0D13"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Legionnaires’ disease (legionellosis)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20F15231" w14:textId="77777777" w:rsidR="00677024" w:rsidRPr="00677024" w:rsidRDefault="00677024" w:rsidP="00D90B5E">
            <w:pPr>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Legionella spp.</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64EAF5CB"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diagnosis</w:t>
            </w:r>
            <w:r w:rsidRPr="00677024">
              <w:rPr>
                <w:rFonts w:ascii="Times New Roman" w:hAnsi="Times New Roman"/>
                <w:noProof/>
                <w:kern w:val="0"/>
                <w:sz w:val="24"/>
                <w:vertAlign w:val="superscript"/>
                <w:lang w:val="en-US"/>
              </w:rPr>
              <w:t>3; 4</w:t>
            </w:r>
          </w:p>
          <w:p w14:paraId="24E45E57"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Typing</w:t>
            </w:r>
            <w:r w:rsidRPr="00677024">
              <w:rPr>
                <w:rFonts w:ascii="Times New Roman" w:hAnsi="Times New Roman"/>
                <w:noProof/>
                <w:kern w:val="0"/>
                <w:sz w:val="24"/>
                <w:vertAlign w:val="superscript"/>
                <w:lang w:val="en-US"/>
              </w:rPr>
              <w:t>4</w:t>
            </w:r>
          </w:p>
        </w:tc>
      </w:tr>
      <w:tr w:rsidR="00677024" w:rsidRPr="00677024" w14:paraId="4A5E27BF"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7A47D5FC"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1.17.</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30E91CCF"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Leprae</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7A02F934" w14:textId="77777777" w:rsidR="00677024" w:rsidRPr="00677024" w:rsidRDefault="00677024" w:rsidP="00D90B5E">
            <w:pPr>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Micobacterium leprae</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5F1F2F15"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Diagnosis or specimen sending to other laboratory (outside Latvia)</w:t>
            </w:r>
          </w:p>
        </w:tc>
      </w:tr>
      <w:tr w:rsidR="00677024" w:rsidRPr="00677024" w14:paraId="216181D5"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1927B28A"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1.18.</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22F91E0B"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Leptospirosis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4A025187" w14:textId="77777777" w:rsidR="00677024" w:rsidRPr="00677024" w:rsidRDefault="00677024" w:rsidP="00D90B5E">
            <w:pPr>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Leptospira spp.</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55FE9776"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diagnosis</w:t>
            </w:r>
            <w:r w:rsidRPr="00677024">
              <w:rPr>
                <w:rFonts w:ascii="Times New Roman" w:hAnsi="Times New Roman"/>
                <w:noProof/>
                <w:kern w:val="0"/>
                <w:sz w:val="24"/>
                <w:vertAlign w:val="superscript"/>
                <w:lang w:val="en-US"/>
              </w:rPr>
              <w:t>3</w:t>
            </w:r>
          </w:p>
          <w:p w14:paraId="23056788"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Microbiological identification of leptospira to sero-group</w:t>
            </w:r>
            <w:r w:rsidRPr="00677024">
              <w:rPr>
                <w:rFonts w:ascii="Times New Roman" w:hAnsi="Times New Roman"/>
                <w:noProof/>
                <w:kern w:val="0"/>
                <w:sz w:val="24"/>
                <w:vertAlign w:val="superscript"/>
                <w:lang w:val="en-US"/>
              </w:rPr>
              <w:t>1</w:t>
            </w:r>
          </w:p>
        </w:tc>
      </w:tr>
      <w:tr w:rsidR="00677024" w:rsidRPr="00677024" w14:paraId="2EC88934"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34BE8F69"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1.19.</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0D90907B"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Splenic fever(Anthrax)*</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7E037048" w14:textId="77777777" w:rsidR="00677024" w:rsidRPr="00677024" w:rsidRDefault="00677024" w:rsidP="00D90B5E">
            <w:pPr>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Bacillus anthracis***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64F783CC"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Diagnosis</w:t>
            </w:r>
          </w:p>
          <w:p w14:paraId="06881CE1"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Investigation of specimens of unknown origin</w:t>
            </w:r>
          </w:p>
        </w:tc>
      </w:tr>
      <w:tr w:rsidR="00677024" w:rsidRPr="00677024" w14:paraId="01A758D9"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5E4462D6"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1.20.</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00908882"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Listeriosis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43D191C2" w14:textId="77777777" w:rsidR="00677024" w:rsidRPr="00677024" w:rsidRDefault="00677024" w:rsidP="00D90B5E">
            <w:pPr>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Listeria monocytogenes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59D19199"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Diagnosis</w:t>
            </w:r>
          </w:p>
          <w:p w14:paraId="57CB82E2"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Detection of antimicrobial susceptibility</w:t>
            </w:r>
          </w:p>
          <w:p w14:paraId="3568EBF3"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identification of agent culture</w:t>
            </w:r>
            <w:r w:rsidRPr="00677024">
              <w:rPr>
                <w:rFonts w:ascii="Times New Roman" w:hAnsi="Times New Roman"/>
                <w:noProof/>
                <w:kern w:val="0"/>
                <w:sz w:val="24"/>
                <w:vertAlign w:val="superscript"/>
                <w:lang w:val="en-US"/>
              </w:rPr>
              <w:t>1</w:t>
            </w:r>
          </w:p>
          <w:p w14:paraId="15308692"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Typing</w:t>
            </w:r>
            <w:r w:rsidRPr="00677024">
              <w:rPr>
                <w:rFonts w:ascii="Times New Roman" w:hAnsi="Times New Roman"/>
                <w:noProof/>
                <w:kern w:val="0"/>
                <w:sz w:val="24"/>
                <w:vertAlign w:val="superscript"/>
                <w:lang w:val="en-US"/>
              </w:rPr>
              <w:t>1</w:t>
            </w:r>
          </w:p>
        </w:tc>
      </w:tr>
      <w:tr w:rsidR="00677024" w:rsidRPr="00677024" w14:paraId="7A32FC5F"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0C082D17"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1.21.</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30B67DEF"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Plague*</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640A101A" w14:textId="77777777" w:rsidR="00677024" w:rsidRPr="00677024" w:rsidRDefault="00677024" w:rsidP="00D90B5E">
            <w:pPr>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Yersinia pestis***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7118A892"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Diagnosis</w:t>
            </w:r>
          </w:p>
          <w:p w14:paraId="5A07D995"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Investigation of specimens of unknown origin</w:t>
            </w:r>
          </w:p>
        </w:tc>
      </w:tr>
      <w:tr w:rsidR="00677024" w:rsidRPr="00677024" w14:paraId="14C5753D"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1108C126"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1.22.</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17E6935E"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Ornithosis (psittacosis)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03B03859" w14:textId="77777777" w:rsidR="00677024" w:rsidRPr="00677024" w:rsidRDefault="00677024" w:rsidP="00D90B5E">
            <w:pPr>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Chlamydia psittaci</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1A6E4E7B"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Diagnosis</w:t>
            </w:r>
          </w:p>
        </w:tc>
      </w:tr>
      <w:tr w:rsidR="00677024" w:rsidRPr="00677024" w14:paraId="1E25BA29"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762F739B" w14:textId="77777777" w:rsidR="00677024" w:rsidRPr="00677024" w:rsidRDefault="00677024" w:rsidP="00D90B5E">
            <w:pPr>
              <w:keepNext/>
              <w:keepLines/>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1.23.</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15730855" w14:textId="77777777" w:rsidR="00677024" w:rsidRPr="00677024" w:rsidRDefault="00677024" w:rsidP="00D90B5E">
            <w:pPr>
              <w:keepNext/>
              <w:keepLines/>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Q fever</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791364A4" w14:textId="77777777" w:rsidR="00677024" w:rsidRPr="00677024" w:rsidRDefault="00677024" w:rsidP="00D90B5E">
            <w:pPr>
              <w:keepNext/>
              <w:keepLines/>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Coxiella burnetii</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7808D785" w14:textId="77777777" w:rsidR="00677024" w:rsidRPr="00677024" w:rsidRDefault="00677024" w:rsidP="00D90B5E">
            <w:pPr>
              <w:keepNext/>
              <w:keepLines/>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Investigation of specimens of unknown origin</w:t>
            </w:r>
          </w:p>
          <w:p w14:paraId="0640F18C" w14:textId="77777777" w:rsidR="00677024" w:rsidRPr="00677024" w:rsidRDefault="00677024" w:rsidP="00D90B5E">
            <w:pPr>
              <w:keepNext/>
              <w:keepLines/>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Differential diagnosis with other rickettsioses</w:t>
            </w:r>
          </w:p>
          <w:p w14:paraId="047F2E74" w14:textId="77777777" w:rsidR="00677024" w:rsidRPr="00677024" w:rsidRDefault="00677024" w:rsidP="00D90B5E">
            <w:pPr>
              <w:keepNext/>
              <w:keepLines/>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Diagnosis or specimen forwarding to other laboratory (outside Latvia)</w:t>
            </w:r>
          </w:p>
        </w:tc>
      </w:tr>
      <w:tr w:rsidR="00677024" w:rsidRPr="00677024" w14:paraId="7E2766C2"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28637C34"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1.24.</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0BA0B168"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Salmonellosis, typhoid and paratyphi and carrying agents thereof</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2EC2A671"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i/>
                <w:noProof/>
                <w:kern w:val="0"/>
                <w:sz w:val="24"/>
                <w:lang w:val="en-US"/>
              </w:rPr>
              <w:t>Salmonella spp.</w:t>
            </w:r>
            <w:r w:rsidRPr="00677024">
              <w:rPr>
                <w:rFonts w:ascii="Times New Roman" w:hAnsi="Times New Roman"/>
                <w:noProof/>
                <w:kern w:val="0"/>
                <w:sz w:val="24"/>
                <w:lang w:val="en-US"/>
              </w:rPr>
              <w:t xml:space="preserve">, including </w:t>
            </w:r>
            <w:r w:rsidRPr="00677024">
              <w:rPr>
                <w:rFonts w:ascii="Times New Roman" w:hAnsi="Times New Roman"/>
                <w:i/>
                <w:noProof/>
                <w:kern w:val="0"/>
                <w:sz w:val="24"/>
                <w:lang w:val="en-US"/>
              </w:rPr>
              <w:t>Salmonella typhi and Salmonella paratyphi</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7C7817B6"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xml:space="preserve">• Confirmatory identification of the cultures of micro-organisms of </w:t>
            </w:r>
            <w:r w:rsidRPr="00677024">
              <w:rPr>
                <w:rFonts w:ascii="Times New Roman" w:hAnsi="Times New Roman"/>
                <w:i/>
                <w:noProof/>
                <w:kern w:val="0"/>
                <w:sz w:val="24"/>
                <w:lang w:val="en-US"/>
              </w:rPr>
              <w:t xml:space="preserve">Salmonella </w:t>
            </w:r>
            <w:r w:rsidRPr="00677024">
              <w:rPr>
                <w:rFonts w:ascii="Times New Roman" w:hAnsi="Times New Roman"/>
                <w:noProof/>
                <w:kern w:val="0"/>
                <w:sz w:val="24"/>
                <w:lang w:val="en-US"/>
              </w:rPr>
              <w:t>genus up to serotype</w:t>
            </w:r>
            <w:r w:rsidRPr="00677024">
              <w:rPr>
                <w:rFonts w:ascii="Times New Roman" w:hAnsi="Times New Roman"/>
                <w:noProof/>
                <w:kern w:val="0"/>
                <w:sz w:val="24"/>
                <w:vertAlign w:val="superscript"/>
                <w:lang w:val="en-US"/>
              </w:rPr>
              <w:t>1</w:t>
            </w:r>
          </w:p>
          <w:p w14:paraId="26329914"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Typing</w:t>
            </w:r>
            <w:r w:rsidRPr="00677024">
              <w:rPr>
                <w:rFonts w:ascii="Times New Roman" w:hAnsi="Times New Roman"/>
                <w:noProof/>
                <w:kern w:val="0"/>
                <w:sz w:val="24"/>
                <w:vertAlign w:val="superscript"/>
                <w:lang w:val="en-US"/>
              </w:rPr>
              <w:t>4</w:t>
            </w:r>
          </w:p>
        </w:tc>
      </w:tr>
      <w:tr w:rsidR="00677024" w:rsidRPr="00677024" w14:paraId="7DC4FD86"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489E2027"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1.25.</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754465C9"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Syphilis, including congenital and neonatal</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5C01C641" w14:textId="77777777" w:rsidR="00677024" w:rsidRPr="00677024" w:rsidRDefault="00677024" w:rsidP="00D90B5E">
            <w:pPr>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Treponema pallidum</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4B1F9DBB"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diagnosis of primary positive serological results</w:t>
            </w:r>
            <w:r w:rsidRPr="00677024">
              <w:rPr>
                <w:rFonts w:ascii="Times New Roman" w:hAnsi="Times New Roman"/>
                <w:noProof/>
                <w:kern w:val="0"/>
                <w:sz w:val="24"/>
                <w:vertAlign w:val="superscript"/>
                <w:lang w:val="en-US"/>
              </w:rPr>
              <w:t>1; 5</w:t>
            </w:r>
          </w:p>
          <w:p w14:paraId="16F2DAEA"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Diagnosis of congenital syphilis</w:t>
            </w:r>
            <w:r w:rsidRPr="00677024">
              <w:rPr>
                <w:rFonts w:ascii="Times New Roman" w:hAnsi="Times New Roman"/>
                <w:noProof/>
                <w:kern w:val="0"/>
                <w:sz w:val="24"/>
                <w:vertAlign w:val="superscript"/>
                <w:lang w:val="en-US"/>
              </w:rPr>
              <w:t>3; 5</w:t>
            </w:r>
          </w:p>
        </w:tc>
      </w:tr>
      <w:tr w:rsidR="00677024" w:rsidRPr="00677024" w14:paraId="0B8BC703"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093EF891"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1.26.</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4FD281F4"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Tetanus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59D05F15" w14:textId="77777777" w:rsidR="00677024" w:rsidRPr="00677024" w:rsidRDefault="00677024" w:rsidP="00D90B5E">
            <w:pPr>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Clostridium tetani</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29DC829F"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Diagnosis or specimen forwarding to other laboratory (outside Latvia)</w:t>
            </w:r>
          </w:p>
        </w:tc>
      </w:tr>
      <w:tr w:rsidR="00677024" w:rsidRPr="00677024" w14:paraId="5F694318"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0C5E68E1"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1.27.</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1CEA285A"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xml:space="preserve">Shiga toxin/verocytotoxin producing </w:t>
            </w:r>
            <w:r w:rsidRPr="00677024">
              <w:rPr>
                <w:rFonts w:ascii="Times New Roman" w:hAnsi="Times New Roman"/>
                <w:i/>
                <w:noProof/>
                <w:kern w:val="0"/>
                <w:sz w:val="24"/>
                <w:lang w:val="en-US"/>
              </w:rPr>
              <w:t>Escherichia coli</w:t>
            </w:r>
            <w:r w:rsidRPr="00677024">
              <w:rPr>
                <w:rFonts w:ascii="Times New Roman" w:hAnsi="Times New Roman"/>
                <w:noProof/>
                <w:kern w:val="0"/>
                <w:sz w:val="24"/>
                <w:lang w:val="en-US"/>
              </w:rPr>
              <w:t>, haemolytic uraemic syndrome or thrombocytopenic purpura hemorrhagica</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5E1AC967"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i/>
                <w:noProof/>
                <w:kern w:val="0"/>
                <w:sz w:val="24"/>
                <w:lang w:val="en-US"/>
              </w:rPr>
              <w:t xml:space="preserve">E. coli </w:t>
            </w:r>
            <w:r w:rsidRPr="00677024">
              <w:rPr>
                <w:rFonts w:ascii="Times New Roman" w:hAnsi="Times New Roman"/>
                <w:noProof/>
                <w:kern w:val="0"/>
                <w:sz w:val="24"/>
                <w:lang w:val="en-US"/>
              </w:rPr>
              <w:t>which produces Shiga toxin/verocytotoxin (STEC/VTEC)</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44AD63E9"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xml:space="preserve">• Identification of cultures of confirmatory </w:t>
            </w:r>
            <w:r w:rsidRPr="00677024">
              <w:rPr>
                <w:rFonts w:ascii="Times New Roman" w:hAnsi="Times New Roman"/>
                <w:i/>
                <w:noProof/>
                <w:kern w:val="0"/>
                <w:sz w:val="24"/>
                <w:lang w:val="en-US"/>
              </w:rPr>
              <w:t xml:space="preserve">E. coli </w:t>
            </w:r>
            <w:r w:rsidRPr="00677024">
              <w:rPr>
                <w:rFonts w:ascii="Times New Roman" w:hAnsi="Times New Roman"/>
                <w:noProof/>
                <w:kern w:val="0"/>
                <w:sz w:val="24"/>
                <w:lang w:val="en-US"/>
              </w:rPr>
              <w:t>which produces Shiga toxin/verocytotoxin</w:t>
            </w:r>
            <w:r w:rsidRPr="00677024">
              <w:rPr>
                <w:rFonts w:ascii="Times New Roman" w:hAnsi="Times New Roman"/>
                <w:noProof/>
                <w:kern w:val="0"/>
                <w:sz w:val="24"/>
                <w:vertAlign w:val="superscript"/>
                <w:lang w:val="en-US"/>
              </w:rPr>
              <w:t>1</w:t>
            </w:r>
          </w:p>
          <w:p w14:paraId="4ADEC646"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Typing</w:t>
            </w:r>
            <w:r w:rsidRPr="00677024">
              <w:rPr>
                <w:rFonts w:ascii="Times New Roman" w:hAnsi="Times New Roman"/>
                <w:noProof/>
                <w:kern w:val="0"/>
                <w:sz w:val="24"/>
                <w:vertAlign w:val="superscript"/>
                <w:lang w:val="en-US"/>
              </w:rPr>
              <w:t>1</w:t>
            </w:r>
          </w:p>
        </w:tc>
      </w:tr>
      <w:tr w:rsidR="00677024" w:rsidRPr="00677024" w14:paraId="0E99E3B9"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643FDD7D"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1.28.</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0120E239"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Shigellosis, carrying agents thereof</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65936811" w14:textId="77777777" w:rsidR="00677024" w:rsidRPr="00677024" w:rsidRDefault="00677024" w:rsidP="00D90B5E">
            <w:pPr>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Shigella spp.</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630C3954"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xml:space="preserve">• Confirmatory identification of the cultures of micro-organisms of </w:t>
            </w:r>
            <w:r w:rsidRPr="00677024">
              <w:rPr>
                <w:rFonts w:ascii="Times New Roman" w:hAnsi="Times New Roman"/>
                <w:i/>
                <w:noProof/>
                <w:kern w:val="0"/>
                <w:sz w:val="24"/>
                <w:lang w:val="en-US"/>
              </w:rPr>
              <w:t>Shigella genus</w:t>
            </w:r>
            <w:r w:rsidRPr="00677024">
              <w:rPr>
                <w:rFonts w:ascii="Times New Roman" w:hAnsi="Times New Roman"/>
                <w:noProof/>
                <w:kern w:val="0"/>
                <w:sz w:val="24"/>
                <w:vertAlign w:val="superscript"/>
                <w:lang w:val="en-US"/>
              </w:rPr>
              <w:t>1</w:t>
            </w:r>
          </w:p>
          <w:p w14:paraId="6700390F"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Typing</w:t>
            </w:r>
            <w:r w:rsidRPr="00677024">
              <w:rPr>
                <w:rFonts w:ascii="Times New Roman" w:hAnsi="Times New Roman"/>
                <w:noProof/>
                <w:kern w:val="0"/>
                <w:sz w:val="24"/>
                <w:vertAlign w:val="superscript"/>
                <w:lang w:val="en-US"/>
              </w:rPr>
              <w:t>1</w:t>
            </w:r>
          </w:p>
        </w:tc>
      </w:tr>
      <w:tr w:rsidR="00677024" w:rsidRPr="00677024" w14:paraId="4BA2FB58"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40C1D991"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1.29.</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67C473B4"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Tuberculosis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7697AD09" w14:textId="77777777" w:rsidR="00677024" w:rsidRPr="00677024" w:rsidRDefault="00677024" w:rsidP="00D90B5E">
            <w:pPr>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Mycobacterium tuberculosis complex</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33D61AA5"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diagnosis</w:t>
            </w:r>
            <w:r w:rsidRPr="00677024">
              <w:rPr>
                <w:rFonts w:ascii="Times New Roman" w:hAnsi="Times New Roman"/>
                <w:noProof/>
                <w:kern w:val="0"/>
                <w:sz w:val="24"/>
                <w:vertAlign w:val="superscript"/>
                <w:lang w:val="en-US"/>
              </w:rPr>
              <w:t>2</w:t>
            </w:r>
          </w:p>
          <w:p w14:paraId="37C906D5"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Sensitivity detection</w:t>
            </w:r>
            <w:r w:rsidRPr="00677024">
              <w:rPr>
                <w:rFonts w:ascii="Times New Roman" w:hAnsi="Times New Roman"/>
                <w:noProof/>
                <w:kern w:val="0"/>
                <w:sz w:val="24"/>
                <w:vertAlign w:val="superscript"/>
                <w:lang w:val="en-US"/>
              </w:rPr>
              <w:t>2</w:t>
            </w:r>
          </w:p>
          <w:p w14:paraId="3617D985"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Typing</w:t>
            </w:r>
            <w:r w:rsidRPr="00677024">
              <w:rPr>
                <w:rFonts w:ascii="Times New Roman" w:hAnsi="Times New Roman"/>
                <w:noProof/>
                <w:kern w:val="0"/>
                <w:sz w:val="24"/>
                <w:vertAlign w:val="superscript"/>
                <w:lang w:val="en-US"/>
              </w:rPr>
              <w:t>2</w:t>
            </w:r>
          </w:p>
          <w:p w14:paraId="4C008960"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Genotype detection</w:t>
            </w:r>
            <w:r w:rsidRPr="00677024">
              <w:rPr>
                <w:rFonts w:ascii="Times New Roman" w:hAnsi="Times New Roman"/>
                <w:noProof/>
                <w:kern w:val="0"/>
                <w:sz w:val="24"/>
                <w:vertAlign w:val="superscript"/>
                <w:lang w:val="en-US"/>
              </w:rPr>
              <w:t>4</w:t>
            </w:r>
          </w:p>
        </w:tc>
      </w:tr>
      <w:tr w:rsidR="00677024" w:rsidRPr="00677024" w14:paraId="5A521610"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46914625"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1.30.</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4E3CD7DA"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Tularaemia</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0F319AF1" w14:textId="77777777" w:rsidR="00677024" w:rsidRPr="00677024" w:rsidRDefault="00677024" w:rsidP="00D90B5E">
            <w:pPr>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Francisella tularensis***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7D11D3BB"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Diagnosis</w:t>
            </w:r>
          </w:p>
          <w:p w14:paraId="2FF4B860"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Investigation of specimens of unknown origin</w:t>
            </w:r>
          </w:p>
        </w:tc>
      </w:tr>
      <w:tr w:rsidR="00677024" w:rsidRPr="00677024" w14:paraId="65223ABD"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1A253FD4"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1.31.</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220E5D97"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Louse borne relapsing fever*</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1C293ED4" w14:textId="77777777" w:rsidR="00677024" w:rsidRPr="00677024" w:rsidRDefault="00677024" w:rsidP="00D90B5E">
            <w:pPr>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Borellia recurrentis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755BFDBD"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Diagnosis or specimen sending to other laboratory (outside Latvia)</w:t>
            </w:r>
          </w:p>
        </w:tc>
      </w:tr>
      <w:tr w:rsidR="00677024" w:rsidRPr="00677024" w14:paraId="08AA820A" w14:textId="77777777" w:rsidTr="00D90B5E">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6D3440E5" w14:textId="77777777" w:rsidR="00677024" w:rsidRPr="00677024" w:rsidRDefault="00677024" w:rsidP="00D90B5E">
            <w:pPr>
              <w:spacing w:after="0" w:line="240" w:lineRule="auto"/>
              <w:jc w:val="center"/>
              <w:rPr>
                <w:rFonts w:ascii="Times New Roman" w:hAnsi="Times New Roman"/>
                <w:b/>
                <w:noProof/>
                <w:kern w:val="0"/>
                <w:sz w:val="24"/>
                <w:lang w:val="en-US"/>
              </w:rPr>
            </w:pPr>
            <w:r w:rsidRPr="00677024">
              <w:rPr>
                <w:rFonts w:ascii="Times New Roman" w:hAnsi="Times New Roman"/>
                <w:b/>
                <w:noProof/>
                <w:kern w:val="0"/>
                <w:sz w:val="24"/>
                <w:lang w:val="en-US"/>
              </w:rPr>
              <w:t>2. Virus infections</w:t>
            </w:r>
          </w:p>
        </w:tc>
      </w:tr>
      <w:tr w:rsidR="00677024" w:rsidRPr="00677024" w14:paraId="2144F143" w14:textId="77777777" w:rsidTr="00D90B5E">
        <w:tc>
          <w:tcPr>
            <w:tcW w:w="342" w:type="pct"/>
            <w:vMerge w:val="restart"/>
            <w:tcBorders>
              <w:top w:val="outset" w:sz="6" w:space="0" w:color="414142"/>
              <w:left w:val="outset" w:sz="6" w:space="0" w:color="414142"/>
              <w:bottom w:val="outset" w:sz="6" w:space="0" w:color="414142"/>
              <w:right w:val="outset" w:sz="6" w:space="0" w:color="414142"/>
            </w:tcBorders>
            <w:vAlign w:val="center"/>
            <w:hideMark/>
          </w:tcPr>
          <w:p w14:paraId="104B5C07"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2.1.</w:t>
            </w:r>
          </w:p>
        </w:tc>
        <w:tc>
          <w:tcPr>
            <w:tcW w:w="1375" w:type="pct"/>
            <w:vMerge w:val="restart"/>
            <w:tcBorders>
              <w:top w:val="outset" w:sz="6" w:space="0" w:color="414142"/>
              <w:left w:val="outset" w:sz="6" w:space="0" w:color="414142"/>
              <w:bottom w:val="outset" w:sz="6" w:space="0" w:color="414142"/>
              <w:right w:val="outset" w:sz="6" w:space="0" w:color="414142"/>
            </w:tcBorders>
            <w:vAlign w:val="center"/>
            <w:hideMark/>
          </w:tcPr>
          <w:p w14:paraId="36163A55"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Acute and/or chronic viral hepatitis and carrying hepatitis virus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0DC894CA"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Hepatitis A virus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6300CEEA"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diagnosis</w:t>
            </w:r>
            <w:r w:rsidRPr="00677024">
              <w:rPr>
                <w:rFonts w:ascii="Times New Roman" w:hAnsi="Times New Roman"/>
                <w:noProof/>
                <w:kern w:val="0"/>
                <w:sz w:val="24"/>
                <w:vertAlign w:val="superscript"/>
                <w:lang w:val="en-US"/>
              </w:rPr>
              <w:t>3</w:t>
            </w:r>
          </w:p>
          <w:p w14:paraId="310ED66D"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Typing</w:t>
            </w:r>
            <w:r w:rsidRPr="00677024">
              <w:rPr>
                <w:rFonts w:ascii="Times New Roman" w:hAnsi="Times New Roman"/>
                <w:noProof/>
                <w:kern w:val="0"/>
                <w:sz w:val="24"/>
                <w:vertAlign w:val="superscript"/>
                <w:lang w:val="en-US"/>
              </w:rPr>
              <w:t>4</w:t>
            </w:r>
          </w:p>
        </w:tc>
      </w:tr>
      <w:tr w:rsidR="00677024" w:rsidRPr="00677024" w14:paraId="7FC4FFF4" w14:textId="77777777" w:rsidTr="00D90B5E">
        <w:tc>
          <w:tcPr>
            <w:tcW w:w="342" w:type="pct"/>
            <w:vMerge/>
            <w:tcBorders>
              <w:top w:val="outset" w:sz="6" w:space="0" w:color="414142"/>
              <w:left w:val="outset" w:sz="6" w:space="0" w:color="414142"/>
              <w:bottom w:val="outset" w:sz="6" w:space="0" w:color="414142"/>
              <w:right w:val="outset" w:sz="6" w:space="0" w:color="414142"/>
            </w:tcBorders>
            <w:vAlign w:val="center"/>
            <w:hideMark/>
          </w:tcPr>
          <w:p w14:paraId="6CE84CC3"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375" w:type="pct"/>
            <w:vMerge/>
            <w:tcBorders>
              <w:top w:val="outset" w:sz="6" w:space="0" w:color="414142"/>
              <w:left w:val="outset" w:sz="6" w:space="0" w:color="414142"/>
              <w:bottom w:val="outset" w:sz="6" w:space="0" w:color="414142"/>
              <w:right w:val="outset" w:sz="6" w:space="0" w:color="414142"/>
            </w:tcBorders>
            <w:vAlign w:val="center"/>
            <w:hideMark/>
          </w:tcPr>
          <w:p w14:paraId="26D5C23D"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71895920"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Hepatitis B virus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3D2D1EF4"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diagnosis</w:t>
            </w:r>
            <w:r w:rsidRPr="00677024">
              <w:rPr>
                <w:rFonts w:ascii="Times New Roman" w:hAnsi="Times New Roman"/>
                <w:noProof/>
                <w:kern w:val="0"/>
                <w:sz w:val="24"/>
                <w:vertAlign w:val="superscript"/>
                <w:lang w:val="en-US"/>
              </w:rPr>
              <w:t>1; 3</w:t>
            </w:r>
          </w:p>
          <w:p w14:paraId="07095A13"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Typing</w:t>
            </w:r>
            <w:r w:rsidRPr="00677024">
              <w:rPr>
                <w:rFonts w:ascii="Times New Roman" w:hAnsi="Times New Roman"/>
                <w:noProof/>
                <w:kern w:val="0"/>
                <w:sz w:val="24"/>
                <w:vertAlign w:val="superscript"/>
                <w:lang w:val="en-US"/>
              </w:rPr>
              <w:t>4</w:t>
            </w:r>
          </w:p>
          <w:p w14:paraId="0CD13FCE"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Resistance monitoring</w:t>
            </w:r>
          </w:p>
          <w:p w14:paraId="52897E74"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Treatment efficiency monitoring</w:t>
            </w:r>
          </w:p>
        </w:tc>
      </w:tr>
      <w:tr w:rsidR="00677024" w:rsidRPr="00677024" w14:paraId="2EF4D1FB" w14:textId="77777777" w:rsidTr="00D90B5E">
        <w:tc>
          <w:tcPr>
            <w:tcW w:w="342" w:type="pct"/>
            <w:vMerge/>
            <w:tcBorders>
              <w:top w:val="outset" w:sz="6" w:space="0" w:color="414142"/>
              <w:left w:val="outset" w:sz="6" w:space="0" w:color="414142"/>
              <w:bottom w:val="outset" w:sz="6" w:space="0" w:color="414142"/>
              <w:right w:val="outset" w:sz="6" w:space="0" w:color="414142"/>
            </w:tcBorders>
            <w:vAlign w:val="center"/>
            <w:hideMark/>
          </w:tcPr>
          <w:p w14:paraId="439C2F59"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375" w:type="pct"/>
            <w:vMerge/>
            <w:tcBorders>
              <w:top w:val="outset" w:sz="6" w:space="0" w:color="414142"/>
              <w:left w:val="outset" w:sz="6" w:space="0" w:color="414142"/>
              <w:bottom w:val="outset" w:sz="6" w:space="0" w:color="414142"/>
              <w:right w:val="outset" w:sz="6" w:space="0" w:color="414142"/>
            </w:tcBorders>
            <w:vAlign w:val="center"/>
            <w:hideMark/>
          </w:tcPr>
          <w:p w14:paraId="59D13EF9"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4B69C7E6"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Hepatitis C virus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34269C8B"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diagnosis</w:t>
            </w:r>
            <w:r w:rsidRPr="00677024">
              <w:rPr>
                <w:rFonts w:ascii="Times New Roman" w:hAnsi="Times New Roman"/>
                <w:noProof/>
                <w:kern w:val="0"/>
                <w:sz w:val="24"/>
                <w:vertAlign w:val="superscript"/>
                <w:lang w:val="en-US"/>
              </w:rPr>
              <w:t>1; 3</w:t>
            </w:r>
          </w:p>
          <w:p w14:paraId="4850601B"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Typing</w:t>
            </w:r>
            <w:r w:rsidRPr="00677024">
              <w:rPr>
                <w:rFonts w:ascii="Times New Roman" w:hAnsi="Times New Roman"/>
                <w:noProof/>
                <w:kern w:val="0"/>
                <w:sz w:val="24"/>
                <w:vertAlign w:val="superscript"/>
                <w:lang w:val="en-US"/>
              </w:rPr>
              <w:t>1; 4</w:t>
            </w:r>
          </w:p>
          <w:p w14:paraId="4E83BCF5"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Treatment efficiency monitoring</w:t>
            </w:r>
          </w:p>
        </w:tc>
      </w:tr>
      <w:tr w:rsidR="00677024" w:rsidRPr="00677024" w14:paraId="1AD848BA" w14:textId="77777777" w:rsidTr="00D90B5E">
        <w:tc>
          <w:tcPr>
            <w:tcW w:w="342" w:type="pct"/>
            <w:vMerge/>
            <w:tcBorders>
              <w:top w:val="outset" w:sz="6" w:space="0" w:color="414142"/>
              <w:left w:val="outset" w:sz="6" w:space="0" w:color="414142"/>
              <w:bottom w:val="outset" w:sz="6" w:space="0" w:color="414142"/>
              <w:right w:val="outset" w:sz="6" w:space="0" w:color="414142"/>
            </w:tcBorders>
            <w:vAlign w:val="center"/>
            <w:hideMark/>
          </w:tcPr>
          <w:p w14:paraId="01284EE6"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375" w:type="pct"/>
            <w:vMerge/>
            <w:tcBorders>
              <w:top w:val="outset" w:sz="6" w:space="0" w:color="414142"/>
              <w:left w:val="outset" w:sz="6" w:space="0" w:color="414142"/>
              <w:bottom w:val="outset" w:sz="6" w:space="0" w:color="414142"/>
              <w:right w:val="outset" w:sz="6" w:space="0" w:color="414142"/>
            </w:tcBorders>
            <w:vAlign w:val="center"/>
            <w:hideMark/>
          </w:tcPr>
          <w:p w14:paraId="02677053"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554CDE6B"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Hepatitis D virus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00FD920A"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diagnosis</w:t>
            </w:r>
            <w:r w:rsidRPr="00677024">
              <w:rPr>
                <w:rFonts w:ascii="Times New Roman" w:hAnsi="Times New Roman"/>
                <w:noProof/>
                <w:kern w:val="0"/>
                <w:sz w:val="24"/>
                <w:vertAlign w:val="superscript"/>
                <w:lang w:val="en-US"/>
              </w:rPr>
              <w:t>1; 3</w:t>
            </w:r>
          </w:p>
        </w:tc>
      </w:tr>
      <w:tr w:rsidR="00677024" w:rsidRPr="00677024" w14:paraId="70C7C670" w14:textId="77777777" w:rsidTr="00D90B5E">
        <w:tc>
          <w:tcPr>
            <w:tcW w:w="342" w:type="pct"/>
            <w:vMerge/>
            <w:tcBorders>
              <w:top w:val="outset" w:sz="6" w:space="0" w:color="414142"/>
              <w:left w:val="outset" w:sz="6" w:space="0" w:color="414142"/>
              <w:bottom w:val="outset" w:sz="6" w:space="0" w:color="414142"/>
              <w:right w:val="outset" w:sz="6" w:space="0" w:color="414142"/>
            </w:tcBorders>
            <w:vAlign w:val="center"/>
            <w:hideMark/>
          </w:tcPr>
          <w:p w14:paraId="766AB8CC"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375" w:type="pct"/>
            <w:vMerge/>
            <w:tcBorders>
              <w:top w:val="outset" w:sz="6" w:space="0" w:color="414142"/>
              <w:left w:val="outset" w:sz="6" w:space="0" w:color="414142"/>
              <w:bottom w:val="outset" w:sz="6" w:space="0" w:color="414142"/>
              <w:right w:val="outset" w:sz="6" w:space="0" w:color="414142"/>
            </w:tcBorders>
            <w:vAlign w:val="center"/>
            <w:hideMark/>
          </w:tcPr>
          <w:p w14:paraId="77405C69"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7B2618C2"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Hepatitis E virus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7F90CAFA"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Diagnosis</w:t>
            </w:r>
          </w:p>
        </w:tc>
      </w:tr>
      <w:tr w:rsidR="00677024" w:rsidRPr="00677024" w14:paraId="2AB70DCE"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3B14AD00"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2.2.</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233DABA6"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Smallpox*</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0FEEC032"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Variola virus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554FFD2E"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Investigation of specimens of unknown origin</w:t>
            </w:r>
          </w:p>
          <w:p w14:paraId="78B09E55"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Sample sending to BSL4 laboratory (outside Latvia)</w:t>
            </w:r>
          </w:p>
        </w:tc>
      </w:tr>
      <w:tr w:rsidR="00677024" w:rsidRPr="00677024" w14:paraId="366AAC2F"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4B99531B"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2.3.</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54160049"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Human Immunodeficiency Virus (HIV) infection and AIDS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6B15C350"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Human Immunodeficiency Virus (HIV)</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3CF2C940"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Diagnosis confirming HIV infection</w:t>
            </w:r>
            <w:r w:rsidRPr="00677024">
              <w:rPr>
                <w:rFonts w:ascii="Times New Roman" w:hAnsi="Times New Roman"/>
                <w:noProof/>
                <w:kern w:val="0"/>
                <w:sz w:val="24"/>
                <w:vertAlign w:val="superscript"/>
                <w:lang w:val="en-US"/>
              </w:rPr>
              <w:t>2</w:t>
            </w:r>
          </w:p>
          <w:p w14:paraId="491F7963"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Typing</w:t>
            </w:r>
          </w:p>
          <w:p w14:paraId="57809C56"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Detection of HIV resistance</w:t>
            </w:r>
          </w:p>
          <w:p w14:paraId="7BFA731E"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AIDS diagnosis</w:t>
            </w:r>
          </w:p>
          <w:p w14:paraId="521F4AF8"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Treatment efficiency monitoring</w:t>
            </w:r>
          </w:p>
          <w:p w14:paraId="158BFCB7"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Diagnosis of HIV opportunistic infections</w:t>
            </w:r>
          </w:p>
        </w:tc>
      </w:tr>
      <w:tr w:rsidR="00677024" w:rsidRPr="00677024" w14:paraId="031DDBB2"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355C474A"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2.4.</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3027AEE9"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Dengue fever</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7D6DEFFD"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Dengue fever virus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7D9CCAD2"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Diagnosis or specimen sending to other laboratory (outside Latvia)</w:t>
            </w:r>
          </w:p>
        </w:tc>
      </w:tr>
      <w:tr w:rsidR="00677024" w:rsidRPr="00677024" w14:paraId="778DC5F5"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2B81E374"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2.5.</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30FF9DEE"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Yellow fever</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595A7433"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Yellow fever virus***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7E289FF7"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Diagnosis or specimen sending to other laboratory (outside Latvia)</w:t>
            </w:r>
          </w:p>
        </w:tc>
      </w:tr>
      <w:tr w:rsidR="00677024" w:rsidRPr="00677024" w14:paraId="4AE1DF9B"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14F03255"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2.6.</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5DC790C3"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Mumps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4C097749"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Mumps virus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2231FB52"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Approval of primary positive serological results</w:t>
            </w:r>
            <w:r w:rsidRPr="00677024">
              <w:rPr>
                <w:rFonts w:ascii="Times New Roman" w:hAnsi="Times New Roman"/>
                <w:noProof/>
                <w:kern w:val="0"/>
                <w:sz w:val="24"/>
                <w:vertAlign w:val="superscript"/>
                <w:lang w:val="en-US"/>
              </w:rPr>
              <w:t>2</w:t>
            </w:r>
          </w:p>
          <w:p w14:paraId="72833D6C"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Molecular biological diagnosis</w:t>
            </w:r>
            <w:r w:rsidRPr="00677024">
              <w:rPr>
                <w:rFonts w:ascii="Times New Roman" w:hAnsi="Times New Roman"/>
                <w:noProof/>
                <w:kern w:val="0"/>
                <w:sz w:val="24"/>
                <w:vertAlign w:val="superscript"/>
                <w:lang w:val="en-US"/>
              </w:rPr>
              <w:t>2</w:t>
            </w:r>
          </w:p>
          <w:p w14:paraId="2FD840C3"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Virological diagnosis</w:t>
            </w:r>
            <w:r w:rsidRPr="00677024">
              <w:rPr>
                <w:rFonts w:ascii="Times New Roman" w:hAnsi="Times New Roman"/>
                <w:noProof/>
                <w:kern w:val="0"/>
                <w:sz w:val="24"/>
                <w:vertAlign w:val="superscript"/>
                <w:lang w:val="en-US"/>
              </w:rPr>
              <w:t>2</w:t>
            </w:r>
          </w:p>
          <w:p w14:paraId="16393B4E"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Sending virus isolates to the international reference laboratory</w:t>
            </w:r>
          </w:p>
          <w:p w14:paraId="2CA4D73C"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Typing</w:t>
            </w:r>
            <w:r w:rsidRPr="00677024">
              <w:rPr>
                <w:rFonts w:ascii="Times New Roman" w:hAnsi="Times New Roman"/>
                <w:noProof/>
                <w:kern w:val="0"/>
                <w:sz w:val="24"/>
                <w:vertAlign w:val="superscript"/>
                <w:lang w:val="en-US"/>
              </w:rPr>
              <w:t>4</w:t>
            </w:r>
          </w:p>
        </w:tc>
      </w:tr>
      <w:tr w:rsidR="00677024" w:rsidRPr="00677024" w14:paraId="652082EE"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564C09BC"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2.7.</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3E1E55A0"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Tick-borne encephalitis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2CC7BD48"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Tick-borne encephalitis virus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05B54B0D"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diagnosis</w:t>
            </w:r>
            <w:r w:rsidRPr="00677024">
              <w:rPr>
                <w:rFonts w:ascii="Times New Roman" w:hAnsi="Times New Roman"/>
                <w:noProof/>
                <w:kern w:val="0"/>
                <w:sz w:val="24"/>
                <w:vertAlign w:val="superscript"/>
                <w:lang w:val="en-US"/>
              </w:rPr>
              <w:t>3</w:t>
            </w:r>
          </w:p>
          <w:p w14:paraId="170CE7AD"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Monitoring of virus circulation in vectors</w:t>
            </w:r>
            <w:r w:rsidRPr="00677024">
              <w:rPr>
                <w:rFonts w:ascii="Times New Roman" w:hAnsi="Times New Roman"/>
                <w:noProof/>
                <w:kern w:val="0"/>
                <w:sz w:val="24"/>
                <w:vertAlign w:val="superscript"/>
                <w:lang w:val="en-US"/>
              </w:rPr>
              <w:t>4</w:t>
            </w:r>
          </w:p>
        </w:tc>
      </w:tr>
      <w:tr w:rsidR="00677024" w:rsidRPr="00677024" w14:paraId="7B7A9F52"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2B4BCF4F"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2.8.</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165CE44A"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Hantavirus infection</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04AEB584"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Hantaviruses***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3D763922"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Diagnosis</w:t>
            </w:r>
          </w:p>
        </w:tc>
      </w:tr>
      <w:tr w:rsidR="00677024" w:rsidRPr="00677024" w14:paraId="3F0AC516" w14:textId="77777777" w:rsidTr="00D90B5E">
        <w:tc>
          <w:tcPr>
            <w:tcW w:w="342" w:type="pct"/>
            <w:vMerge w:val="restart"/>
            <w:tcBorders>
              <w:top w:val="outset" w:sz="6" w:space="0" w:color="414142"/>
              <w:left w:val="outset" w:sz="6" w:space="0" w:color="414142"/>
              <w:bottom w:val="outset" w:sz="6" w:space="0" w:color="414142"/>
              <w:right w:val="outset" w:sz="6" w:space="0" w:color="414142"/>
            </w:tcBorders>
            <w:vAlign w:val="center"/>
            <w:hideMark/>
          </w:tcPr>
          <w:p w14:paraId="2A3F020E"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2.9.</w:t>
            </w:r>
          </w:p>
        </w:tc>
        <w:tc>
          <w:tcPr>
            <w:tcW w:w="1375" w:type="pct"/>
            <w:vMerge w:val="restart"/>
            <w:tcBorders>
              <w:top w:val="outset" w:sz="6" w:space="0" w:color="414142"/>
              <w:left w:val="outset" w:sz="6" w:space="0" w:color="414142"/>
              <w:bottom w:val="outset" w:sz="6" w:space="0" w:color="414142"/>
              <w:right w:val="outset" w:sz="6" w:space="0" w:color="414142"/>
            </w:tcBorders>
            <w:vAlign w:val="center"/>
            <w:hideMark/>
          </w:tcPr>
          <w:p w14:paraId="4E3E90E7"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Influenza and other respiratory viruses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5149C223"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Influenza viruses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15A998DA"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Diagnosis</w:t>
            </w:r>
            <w:r w:rsidRPr="00677024">
              <w:rPr>
                <w:rFonts w:ascii="Times New Roman" w:hAnsi="Times New Roman"/>
                <w:noProof/>
                <w:kern w:val="0"/>
                <w:sz w:val="24"/>
                <w:vertAlign w:val="superscript"/>
                <w:lang w:val="en-US"/>
              </w:rPr>
              <w:t>3</w:t>
            </w:r>
          </w:p>
          <w:p w14:paraId="26599865"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Detection of resistance within the framework of monitoring</w:t>
            </w:r>
            <w:r w:rsidRPr="00677024">
              <w:rPr>
                <w:rFonts w:ascii="Times New Roman" w:hAnsi="Times New Roman"/>
                <w:noProof/>
                <w:kern w:val="0"/>
                <w:sz w:val="24"/>
                <w:vertAlign w:val="superscript"/>
                <w:lang w:val="en-US"/>
              </w:rPr>
              <w:t>4</w:t>
            </w:r>
          </w:p>
          <w:p w14:paraId="5638332E"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Identification of virus strains</w:t>
            </w:r>
            <w:r w:rsidRPr="00677024">
              <w:rPr>
                <w:rFonts w:ascii="Times New Roman" w:hAnsi="Times New Roman"/>
                <w:noProof/>
                <w:kern w:val="0"/>
                <w:sz w:val="24"/>
                <w:vertAlign w:val="superscript"/>
                <w:lang w:val="en-US"/>
              </w:rPr>
              <w:t>4</w:t>
            </w:r>
          </w:p>
          <w:p w14:paraId="45105968"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Typing</w:t>
            </w:r>
            <w:r w:rsidRPr="00677024">
              <w:rPr>
                <w:rFonts w:ascii="Times New Roman" w:hAnsi="Times New Roman"/>
                <w:noProof/>
                <w:kern w:val="0"/>
                <w:sz w:val="24"/>
                <w:vertAlign w:val="superscript"/>
                <w:lang w:val="en-US"/>
              </w:rPr>
              <w:t>4</w:t>
            </w:r>
          </w:p>
          <w:p w14:paraId="1F42C1A0"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Monitoring of influenza viruses</w:t>
            </w:r>
            <w:r w:rsidRPr="00677024">
              <w:rPr>
                <w:rFonts w:ascii="Times New Roman" w:hAnsi="Times New Roman"/>
                <w:noProof/>
                <w:kern w:val="0"/>
                <w:sz w:val="24"/>
                <w:vertAlign w:val="superscript"/>
                <w:lang w:val="en-US"/>
              </w:rPr>
              <w:t>4</w:t>
            </w:r>
          </w:p>
          <w:p w14:paraId="5F0ADE9B"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Sending virus isolates to the international reference laboratory</w:t>
            </w:r>
          </w:p>
        </w:tc>
      </w:tr>
      <w:tr w:rsidR="00677024" w:rsidRPr="00677024" w14:paraId="3AB1AC82" w14:textId="77777777" w:rsidTr="00D90B5E">
        <w:tc>
          <w:tcPr>
            <w:tcW w:w="342" w:type="pct"/>
            <w:vMerge/>
            <w:tcBorders>
              <w:top w:val="outset" w:sz="6" w:space="0" w:color="414142"/>
              <w:left w:val="outset" w:sz="6" w:space="0" w:color="414142"/>
              <w:bottom w:val="outset" w:sz="6" w:space="0" w:color="414142"/>
              <w:right w:val="outset" w:sz="6" w:space="0" w:color="414142"/>
            </w:tcBorders>
            <w:vAlign w:val="center"/>
            <w:hideMark/>
          </w:tcPr>
          <w:p w14:paraId="1B37C299"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375" w:type="pct"/>
            <w:vMerge/>
            <w:tcBorders>
              <w:top w:val="outset" w:sz="6" w:space="0" w:color="414142"/>
              <w:left w:val="outset" w:sz="6" w:space="0" w:color="414142"/>
              <w:bottom w:val="outset" w:sz="6" w:space="0" w:color="414142"/>
              <w:right w:val="outset" w:sz="6" w:space="0" w:color="414142"/>
            </w:tcBorders>
            <w:vAlign w:val="center"/>
            <w:hideMark/>
          </w:tcPr>
          <w:p w14:paraId="453126BF"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09A84BF3"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Other respiratory viruses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18766599"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Diagnosis</w:t>
            </w:r>
            <w:r w:rsidRPr="00677024">
              <w:rPr>
                <w:rFonts w:ascii="Times New Roman" w:hAnsi="Times New Roman"/>
                <w:noProof/>
                <w:kern w:val="0"/>
                <w:sz w:val="24"/>
                <w:vertAlign w:val="superscript"/>
                <w:lang w:val="en-US"/>
              </w:rPr>
              <w:t>4</w:t>
            </w:r>
          </w:p>
          <w:p w14:paraId="11245A87"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Monitoring of the circulation of respiratory viruses</w:t>
            </w:r>
            <w:r w:rsidRPr="00677024">
              <w:rPr>
                <w:rFonts w:ascii="Times New Roman" w:hAnsi="Times New Roman"/>
                <w:noProof/>
                <w:kern w:val="0"/>
                <w:sz w:val="24"/>
                <w:vertAlign w:val="superscript"/>
                <w:lang w:val="en-US"/>
              </w:rPr>
              <w:t>4</w:t>
            </w:r>
          </w:p>
        </w:tc>
      </w:tr>
      <w:tr w:rsidR="00677024" w:rsidRPr="00677024" w14:paraId="370A6381" w14:textId="77777777" w:rsidTr="00D90B5E">
        <w:tc>
          <w:tcPr>
            <w:tcW w:w="342" w:type="pct"/>
            <w:vMerge/>
            <w:tcBorders>
              <w:top w:val="outset" w:sz="6" w:space="0" w:color="414142"/>
              <w:left w:val="outset" w:sz="6" w:space="0" w:color="414142"/>
              <w:bottom w:val="outset" w:sz="6" w:space="0" w:color="414142"/>
              <w:right w:val="outset" w:sz="6" w:space="0" w:color="414142"/>
            </w:tcBorders>
            <w:vAlign w:val="center"/>
            <w:hideMark/>
          </w:tcPr>
          <w:p w14:paraId="4D33CB4C"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570AF4CE"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Avian influenza in humans* or other influenza which is caused by the virus which the World Health Organisation considers to be a cause for a possible pandemic</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5A5E66A4"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Avian influenza virus or other influenza virus which the World Health Organisation has recognised to be a cause for a possible pandemic***</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72947951"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Diagnosis</w:t>
            </w:r>
            <w:r w:rsidRPr="00677024">
              <w:rPr>
                <w:rFonts w:ascii="Times New Roman" w:hAnsi="Times New Roman"/>
                <w:noProof/>
                <w:kern w:val="0"/>
                <w:sz w:val="24"/>
                <w:vertAlign w:val="superscript"/>
                <w:lang w:val="en-US"/>
              </w:rPr>
              <w:t>2</w:t>
            </w:r>
          </w:p>
          <w:p w14:paraId="44FF0D2A"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Identification of virus strains</w:t>
            </w:r>
          </w:p>
          <w:p w14:paraId="07A8DE1A"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Typing</w:t>
            </w:r>
            <w:r w:rsidRPr="00677024">
              <w:rPr>
                <w:rFonts w:ascii="Times New Roman" w:hAnsi="Times New Roman"/>
                <w:noProof/>
                <w:kern w:val="0"/>
                <w:sz w:val="24"/>
                <w:vertAlign w:val="superscript"/>
                <w:lang w:val="en-US"/>
              </w:rPr>
              <w:t>2</w:t>
            </w:r>
          </w:p>
          <w:p w14:paraId="745D36C0"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Sending virus isolates to the international reference laboratory</w:t>
            </w:r>
          </w:p>
        </w:tc>
      </w:tr>
      <w:tr w:rsidR="00677024" w:rsidRPr="00677024" w14:paraId="52A50B3F"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24981A2A"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2.10.</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7A308FFA"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Measles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3410580A"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Measles virus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720E58F6"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Approval of primary positive serological results</w:t>
            </w:r>
            <w:r w:rsidRPr="00677024">
              <w:rPr>
                <w:rFonts w:ascii="Times New Roman" w:hAnsi="Times New Roman"/>
                <w:noProof/>
                <w:kern w:val="0"/>
                <w:sz w:val="24"/>
                <w:vertAlign w:val="superscript"/>
                <w:lang w:val="en-US"/>
              </w:rPr>
              <w:t>2</w:t>
            </w:r>
          </w:p>
          <w:p w14:paraId="2B77D3B3"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Molecular biological diagnosis</w:t>
            </w:r>
            <w:r w:rsidRPr="00677024">
              <w:rPr>
                <w:rFonts w:ascii="Times New Roman" w:hAnsi="Times New Roman"/>
                <w:noProof/>
                <w:kern w:val="0"/>
                <w:sz w:val="24"/>
                <w:vertAlign w:val="superscript"/>
                <w:lang w:val="en-US"/>
              </w:rPr>
              <w:t>2</w:t>
            </w:r>
          </w:p>
          <w:p w14:paraId="2F013718"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Virological diagnosis</w:t>
            </w:r>
            <w:r w:rsidRPr="00677024">
              <w:rPr>
                <w:rFonts w:ascii="Times New Roman" w:hAnsi="Times New Roman"/>
                <w:noProof/>
                <w:kern w:val="0"/>
                <w:sz w:val="24"/>
                <w:vertAlign w:val="superscript"/>
                <w:lang w:val="en-US"/>
              </w:rPr>
              <w:t>2</w:t>
            </w:r>
          </w:p>
          <w:p w14:paraId="5CAB6EFB"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Differential diagnosis with parvovirus infection B19 and other viruses</w:t>
            </w:r>
          </w:p>
          <w:p w14:paraId="37CD762A"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Typing</w:t>
            </w:r>
            <w:r w:rsidRPr="00677024">
              <w:rPr>
                <w:rFonts w:ascii="Times New Roman" w:hAnsi="Times New Roman"/>
                <w:noProof/>
                <w:kern w:val="0"/>
                <w:sz w:val="24"/>
                <w:vertAlign w:val="superscript"/>
                <w:lang w:val="en-US"/>
              </w:rPr>
              <w:t>4</w:t>
            </w:r>
          </w:p>
          <w:p w14:paraId="603B0112"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Sending virus isolates to the international reference laboratory</w:t>
            </w:r>
          </w:p>
        </w:tc>
      </w:tr>
      <w:tr w:rsidR="00677024" w:rsidRPr="00677024" w14:paraId="6B0F3D8C"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20AD4575"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2.11.</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324E5D9D"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Rubella, congenital rubella (including congenital rubella syndrome)</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036A2E26"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Rubella virus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1B7920AE"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Approval of primary positive serological results</w:t>
            </w:r>
            <w:r w:rsidRPr="00677024">
              <w:rPr>
                <w:rFonts w:ascii="Times New Roman" w:hAnsi="Times New Roman"/>
                <w:noProof/>
                <w:kern w:val="0"/>
                <w:sz w:val="24"/>
                <w:vertAlign w:val="superscript"/>
                <w:lang w:val="en-US"/>
              </w:rPr>
              <w:t>2</w:t>
            </w:r>
          </w:p>
          <w:p w14:paraId="10E76185"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Molecular biological diagnosis</w:t>
            </w:r>
            <w:r w:rsidRPr="00677024">
              <w:rPr>
                <w:rFonts w:ascii="Times New Roman" w:hAnsi="Times New Roman"/>
                <w:noProof/>
                <w:kern w:val="0"/>
                <w:sz w:val="24"/>
                <w:vertAlign w:val="superscript"/>
                <w:lang w:val="en-US"/>
              </w:rPr>
              <w:t>2</w:t>
            </w:r>
          </w:p>
          <w:p w14:paraId="1794E889"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Virological diagnosis</w:t>
            </w:r>
            <w:r w:rsidRPr="00677024">
              <w:rPr>
                <w:rFonts w:ascii="Times New Roman" w:hAnsi="Times New Roman"/>
                <w:noProof/>
                <w:kern w:val="0"/>
                <w:sz w:val="24"/>
                <w:vertAlign w:val="superscript"/>
                <w:lang w:val="en-US"/>
              </w:rPr>
              <w:t>2</w:t>
            </w:r>
          </w:p>
          <w:p w14:paraId="46A9929B"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Differential diagnosis with parvovirus infection B19 and other viruses</w:t>
            </w:r>
          </w:p>
          <w:p w14:paraId="726A1F0B"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Typing</w:t>
            </w:r>
            <w:r w:rsidRPr="00677024">
              <w:rPr>
                <w:rFonts w:ascii="Times New Roman" w:hAnsi="Times New Roman"/>
                <w:noProof/>
                <w:kern w:val="0"/>
                <w:sz w:val="24"/>
                <w:vertAlign w:val="superscript"/>
                <w:lang w:val="en-US"/>
              </w:rPr>
              <w:t>4</w:t>
            </w:r>
          </w:p>
          <w:p w14:paraId="6C35E7EC"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Forwarding virus isolates to the international reference laboratory</w:t>
            </w:r>
          </w:p>
        </w:tc>
      </w:tr>
      <w:tr w:rsidR="00677024" w:rsidRPr="00677024" w14:paraId="629E1F51" w14:textId="77777777" w:rsidTr="00D90B5E">
        <w:tc>
          <w:tcPr>
            <w:tcW w:w="342" w:type="pct"/>
            <w:vMerge w:val="restart"/>
            <w:tcBorders>
              <w:top w:val="outset" w:sz="6" w:space="0" w:color="414142"/>
              <w:left w:val="outset" w:sz="6" w:space="0" w:color="414142"/>
              <w:bottom w:val="outset" w:sz="6" w:space="0" w:color="414142"/>
              <w:right w:val="outset" w:sz="6" w:space="0" w:color="414142"/>
            </w:tcBorders>
            <w:vAlign w:val="center"/>
            <w:hideMark/>
          </w:tcPr>
          <w:p w14:paraId="42B90498"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2.12.</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4EF201E0"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Meningitis, encephalithis (etiologies of enteroviruses)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353ED33B"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Enteroviruses (except polioviruses)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463A44A4"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Diagnosis</w:t>
            </w:r>
          </w:p>
          <w:p w14:paraId="446828FC"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Differential diagnosis with viruses of herpes simplex group and other viruses</w:t>
            </w:r>
          </w:p>
          <w:p w14:paraId="6AF92A7B"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Typing</w:t>
            </w:r>
          </w:p>
          <w:p w14:paraId="73DF8FD7"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Monitoring of enterovirus circulation in the environment</w:t>
            </w:r>
          </w:p>
        </w:tc>
      </w:tr>
      <w:tr w:rsidR="00677024" w:rsidRPr="00677024" w14:paraId="1F268DC0" w14:textId="77777777" w:rsidTr="00D90B5E">
        <w:tc>
          <w:tcPr>
            <w:tcW w:w="342" w:type="pct"/>
            <w:vMerge/>
            <w:tcBorders>
              <w:top w:val="outset" w:sz="6" w:space="0" w:color="414142"/>
              <w:left w:val="outset" w:sz="6" w:space="0" w:color="414142"/>
              <w:bottom w:val="outset" w:sz="6" w:space="0" w:color="414142"/>
              <w:right w:val="outset" w:sz="6" w:space="0" w:color="414142"/>
            </w:tcBorders>
            <w:vAlign w:val="center"/>
            <w:hideMark/>
          </w:tcPr>
          <w:p w14:paraId="67245C23"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78EF9243" w14:textId="77777777" w:rsidR="00677024" w:rsidRPr="00677024" w:rsidRDefault="00677024" w:rsidP="00D90B5E">
            <w:pPr>
              <w:keepNext/>
              <w:keepLines/>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Poliomyelitis* and acute flaccid paralysis for children up to 15 years of age</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19CB1598" w14:textId="77777777" w:rsidR="00677024" w:rsidRPr="00677024" w:rsidRDefault="00677024" w:rsidP="00D90B5E">
            <w:pPr>
              <w:keepNext/>
              <w:keepLines/>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Polioviruses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1F08286F" w14:textId="77777777" w:rsidR="00677024" w:rsidRPr="00677024" w:rsidRDefault="00677024" w:rsidP="00D90B5E">
            <w:pPr>
              <w:keepNext/>
              <w:keepLines/>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Diagnosis</w:t>
            </w:r>
          </w:p>
          <w:p w14:paraId="1703F75A" w14:textId="77777777" w:rsidR="00677024" w:rsidRPr="00677024" w:rsidRDefault="00677024" w:rsidP="00D90B5E">
            <w:pPr>
              <w:keepNext/>
              <w:keepLines/>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Monitoring of virus circulation in the environment</w:t>
            </w:r>
          </w:p>
          <w:p w14:paraId="0E35070C" w14:textId="77777777" w:rsidR="00677024" w:rsidRPr="00677024" w:rsidRDefault="00677024" w:rsidP="00D90B5E">
            <w:pPr>
              <w:keepNext/>
              <w:keepLines/>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Typing</w:t>
            </w:r>
          </w:p>
          <w:p w14:paraId="235C188D" w14:textId="77777777" w:rsidR="00677024" w:rsidRPr="00677024" w:rsidRDefault="00677024" w:rsidP="00D90B5E">
            <w:pPr>
              <w:keepNext/>
              <w:keepLines/>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Sending a specimen and/or virus isolates to the international reference laboratory</w:t>
            </w:r>
          </w:p>
        </w:tc>
      </w:tr>
      <w:tr w:rsidR="00677024" w:rsidRPr="00677024" w14:paraId="0DA1536A"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2518BEE4"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2.13.</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415FF6E3"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West Nile fever</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198F35F0"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West Nile virus***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2614F901"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Diagnosis or specimen sending to other laboratory (outside Latvia)</w:t>
            </w:r>
          </w:p>
        </w:tc>
      </w:tr>
      <w:tr w:rsidR="00677024" w:rsidRPr="00677024" w14:paraId="60D5535E" w14:textId="77777777" w:rsidTr="00D90B5E">
        <w:tc>
          <w:tcPr>
            <w:tcW w:w="342" w:type="pct"/>
            <w:vMerge w:val="restart"/>
            <w:tcBorders>
              <w:top w:val="outset" w:sz="6" w:space="0" w:color="414142"/>
              <w:left w:val="outset" w:sz="6" w:space="0" w:color="414142"/>
              <w:bottom w:val="outset" w:sz="6" w:space="0" w:color="414142"/>
              <w:right w:val="outset" w:sz="6" w:space="0" w:color="414142"/>
            </w:tcBorders>
            <w:vAlign w:val="center"/>
            <w:hideMark/>
          </w:tcPr>
          <w:p w14:paraId="0109B7E5"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2.14.</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6CE06A03"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Severe acute respiratory syndrome (SARS)*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784FDA2B"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SARS coronavirus***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2A718A59"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Diagnosis or specimen sending to other laboratory (outside Latvia)</w:t>
            </w:r>
          </w:p>
        </w:tc>
      </w:tr>
      <w:tr w:rsidR="00677024" w:rsidRPr="00677024" w14:paraId="25C3F022" w14:textId="77777777" w:rsidTr="00D90B5E">
        <w:tc>
          <w:tcPr>
            <w:tcW w:w="342" w:type="pct"/>
            <w:vMerge/>
            <w:tcBorders>
              <w:top w:val="outset" w:sz="6" w:space="0" w:color="414142"/>
              <w:left w:val="outset" w:sz="6" w:space="0" w:color="414142"/>
              <w:bottom w:val="outset" w:sz="6" w:space="0" w:color="414142"/>
              <w:right w:val="outset" w:sz="6" w:space="0" w:color="414142"/>
            </w:tcBorders>
            <w:vAlign w:val="center"/>
            <w:hideMark/>
          </w:tcPr>
          <w:p w14:paraId="72EC3196"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6A372BAB"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xml:space="preserve"> Middle East Respiratory Syndrome (MERS)*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619339C7"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MERS coronavirus***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681C6E64"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Diagnosis or specimen sending to other laboratory (outside Latvia)</w:t>
            </w:r>
          </w:p>
        </w:tc>
      </w:tr>
      <w:tr w:rsidR="00677024" w:rsidRPr="00677024" w14:paraId="0D86FFE8"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68E02137"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2.15.</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79672527"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Rabies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050931C6"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Rabies virus (Lyssavirus)***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4CC71BEC"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Diagnosis or specimen sending to other laboratory (outside Latvia)</w:t>
            </w:r>
          </w:p>
        </w:tc>
      </w:tr>
      <w:tr w:rsidR="00677024" w:rsidRPr="00677024" w14:paraId="2B8DBC6C"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0F143296"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2.16.</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14E56D07"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Varicella</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4094526D"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Varicella zoster virus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152AF1DF"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diagnosis</w:t>
            </w:r>
            <w:r w:rsidRPr="00677024">
              <w:rPr>
                <w:rFonts w:ascii="Times New Roman" w:hAnsi="Times New Roman"/>
                <w:noProof/>
                <w:kern w:val="0"/>
                <w:sz w:val="24"/>
                <w:vertAlign w:val="superscript"/>
                <w:lang w:val="en-US"/>
              </w:rPr>
              <w:t>3</w:t>
            </w:r>
          </w:p>
        </w:tc>
      </w:tr>
      <w:tr w:rsidR="00677024" w:rsidRPr="00677024" w14:paraId="51680622"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77824EDA"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2.17.</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5D17F64F"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Acute intestinal infections of virus etiology, carrying viruses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7B510AF0"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Rotavirus</w:t>
            </w:r>
          </w:p>
          <w:p w14:paraId="6F1D9C02"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Norovirus</w:t>
            </w:r>
          </w:p>
          <w:p w14:paraId="5DF6FE9F"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Adenovirus</w:t>
            </w:r>
          </w:p>
          <w:p w14:paraId="67930A60"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Astrovirus</w:t>
            </w:r>
          </w:p>
          <w:p w14:paraId="0F02054E"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Other caliciviruses (including Sapovirus)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5B92418C"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diagnosis</w:t>
            </w:r>
            <w:r w:rsidRPr="00677024">
              <w:rPr>
                <w:rFonts w:ascii="Times New Roman" w:hAnsi="Times New Roman"/>
                <w:noProof/>
                <w:kern w:val="0"/>
                <w:sz w:val="24"/>
                <w:vertAlign w:val="superscript"/>
                <w:lang w:val="en-US"/>
              </w:rPr>
              <w:t>3</w:t>
            </w:r>
          </w:p>
          <w:p w14:paraId="14E98B40"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Typing</w:t>
            </w:r>
            <w:r w:rsidRPr="00677024">
              <w:rPr>
                <w:rFonts w:ascii="Times New Roman" w:hAnsi="Times New Roman"/>
                <w:noProof/>
                <w:kern w:val="0"/>
                <w:sz w:val="24"/>
                <w:vertAlign w:val="superscript"/>
                <w:lang w:val="en-US"/>
              </w:rPr>
              <w:t>4</w:t>
            </w:r>
          </w:p>
          <w:p w14:paraId="5E8FE599"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Detection of disease etiology for children vaccinated against rotavirus infection</w:t>
            </w:r>
          </w:p>
        </w:tc>
      </w:tr>
      <w:tr w:rsidR="00677024" w:rsidRPr="00677024" w14:paraId="35FD655A"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1EC0213E"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2.18.</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4BC807A9"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Haemorrhagic fevers of viruses*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53DACAD1"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Ebola virus**</w:t>
            </w:r>
          </w:p>
          <w:p w14:paraId="0BA38766"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Marburg virus**</w:t>
            </w:r>
          </w:p>
          <w:p w14:paraId="1B8E14DF"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Lassa virus**</w:t>
            </w:r>
          </w:p>
          <w:p w14:paraId="34C3670F"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Crimean-Congo haemorrhagic fever virus** and other haemorrhagic fever viruses**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47557F31"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Diagnosis or specimen sending to BSL4 laboratory (outside Latvia)</w:t>
            </w:r>
          </w:p>
        </w:tc>
      </w:tr>
      <w:tr w:rsidR="00677024" w:rsidRPr="00677024" w14:paraId="1F9808F9"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5525EC69"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2.19.</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2AEB5342"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Monkey pox</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20E5E006"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Monkey pox virus***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2DCFFFE0"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diagnosis</w:t>
            </w:r>
            <w:r w:rsidRPr="00677024">
              <w:rPr>
                <w:rFonts w:ascii="Times New Roman" w:hAnsi="Times New Roman"/>
                <w:noProof/>
                <w:kern w:val="0"/>
                <w:sz w:val="24"/>
                <w:vertAlign w:val="superscript"/>
                <w:lang w:val="en-US"/>
              </w:rPr>
              <w:t>1; 4</w:t>
            </w:r>
          </w:p>
        </w:tc>
      </w:tr>
      <w:tr w:rsidR="00677024" w:rsidRPr="00677024" w14:paraId="6D7E5CB5" w14:textId="77777777" w:rsidTr="00D90B5E">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269CEEB5" w14:textId="77777777" w:rsidR="00677024" w:rsidRPr="00677024" w:rsidRDefault="00677024" w:rsidP="00D90B5E">
            <w:pPr>
              <w:spacing w:after="0" w:line="240" w:lineRule="auto"/>
              <w:jc w:val="center"/>
              <w:rPr>
                <w:rFonts w:ascii="Times New Roman" w:hAnsi="Times New Roman"/>
                <w:b/>
                <w:noProof/>
                <w:kern w:val="0"/>
                <w:sz w:val="24"/>
                <w:lang w:val="en-US"/>
              </w:rPr>
            </w:pPr>
            <w:r w:rsidRPr="00677024">
              <w:rPr>
                <w:rFonts w:ascii="Times New Roman" w:hAnsi="Times New Roman"/>
                <w:b/>
                <w:noProof/>
                <w:kern w:val="0"/>
                <w:sz w:val="24"/>
                <w:lang w:val="en-US"/>
              </w:rPr>
              <w:t>3. Parasitic infections</w:t>
            </w:r>
          </w:p>
        </w:tc>
      </w:tr>
      <w:tr w:rsidR="00677024" w:rsidRPr="00677024" w14:paraId="489BA8B5"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23B78C7C"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3.1.</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539526EB"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Echinococcosis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1C02F637" w14:textId="77777777" w:rsidR="00677024" w:rsidRPr="00677024" w:rsidRDefault="00677024" w:rsidP="00D90B5E">
            <w:pPr>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Echinococcus spp.</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38AC6496"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diagnosis</w:t>
            </w:r>
            <w:r w:rsidRPr="00677024">
              <w:rPr>
                <w:rFonts w:ascii="Times New Roman" w:hAnsi="Times New Roman"/>
                <w:noProof/>
                <w:kern w:val="0"/>
                <w:sz w:val="24"/>
                <w:vertAlign w:val="superscript"/>
                <w:lang w:val="en-US"/>
              </w:rPr>
              <w:t>3</w:t>
            </w:r>
          </w:p>
        </w:tc>
      </w:tr>
      <w:tr w:rsidR="00677024" w:rsidRPr="00677024" w14:paraId="4DDA863A"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16A3F5E8"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3.2.</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2B1D8A11"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Cryptosporidiosis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27467E47" w14:textId="77777777" w:rsidR="00677024" w:rsidRPr="00677024" w:rsidRDefault="00677024" w:rsidP="00D90B5E">
            <w:pPr>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Cryptosporidum spp.</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566723F0"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diagnosis</w:t>
            </w:r>
            <w:r w:rsidRPr="00677024">
              <w:rPr>
                <w:rFonts w:ascii="Times New Roman" w:hAnsi="Times New Roman"/>
                <w:noProof/>
                <w:kern w:val="0"/>
                <w:sz w:val="24"/>
                <w:vertAlign w:val="superscript"/>
                <w:lang w:val="en-US"/>
              </w:rPr>
              <w:t>3</w:t>
            </w:r>
          </w:p>
        </w:tc>
      </w:tr>
      <w:tr w:rsidR="00677024" w:rsidRPr="00677024" w14:paraId="5EBCC1BB"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535C4951"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3.3.</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167597FF"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Malaria and other blood parasites and carrying malaria agents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3854D6DF" w14:textId="77777777" w:rsidR="00677024" w:rsidRPr="00677024" w:rsidRDefault="00677024" w:rsidP="00D90B5E">
            <w:pPr>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Plasmodium spp.</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29C3FC8F"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diagnosis</w:t>
            </w:r>
            <w:r w:rsidRPr="00677024">
              <w:rPr>
                <w:rFonts w:ascii="Times New Roman" w:hAnsi="Times New Roman"/>
                <w:noProof/>
                <w:kern w:val="0"/>
                <w:sz w:val="24"/>
                <w:vertAlign w:val="superscript"/>
                <w:lang w:val="en-US"/>
              </w:rPr>
              <w:t>3</w:t>
            </w:r>
          </w:p>
        </w:tc>
      </w:tr>
      <w:tr w:rsidR="00677024" w:rsidRPr="00677024" w14:paraId="52BB628F"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0A60FD3A"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3.4.</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45DF48D3"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Toxoplasmosis (incl. congenital toxoplasmosis)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21F9ADAE" w14:textId="77777777" w:rsidR="00677024" w:rsidRPr="00677024" w:rsidRDefault="00677024" w:rsidP="00D90B5E">
            <w:pPr>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Toxoplasma gondii</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0288BCB0"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diagnosis</w:t>
            </w:r>
            <w:r w:rsidRPr="00677024">
              <w:rPr>
                <w:rFonts w:ascii="Times New Roman" w:hAnsi="Times New Roman"/>
                <w:noProof/>
                <w:kern w:val="0"/>
                <w:sz w:val="24"/>
                <w:vertAlign w:val="superscript"/>
                <w:lang w:val="en-US"/>
              </w:rPr>
              <w:t>3</w:t>
            </w:r>
          </w:p>
        </w:tc>
      </w:tr>
      <w:tr w:rsidR="00677024" w:rsidRPr="00677024" w14:paraId="04CBFE1D"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79C0F1BF"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3.5.</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7A072F82"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Trichinellosis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00B689A3" w14:textId="77777777" w:rsidR="00677024" w:rsidRPr="00677024" w:rsidRDefault="00677024" w:rsidP="00D90B5E">
            <w:pPr>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Trichinella spp.</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75CAEBFB"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diagnosis</w:t>
            </w:r>
            <w:r w:rsidRPr="00677024">
              <w:rPr>
                <w:rFonts w:ascii="Times New Roman" w:hAnsi="Times New Roman"/>
                <w:noProof/>
                <w:kern w:val="0"/>
                <w:sz w:val="24"/>
                <w:vertAlign w:val="superscript"/>
                <w:lang w:val="en-US"/>
              </w:rPr>
              <w:t>3</w:t>
            </w:r>
          </w:p>
        </w:tc>
      </w:tr>
      <w:tr w:rsidR="00677024" w:rsidRPr="00677024" w14:paraId="47C8E255"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20E05C34"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3.6.</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5A3DFD2C"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Giardiasis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1726695D" w14:textId="77777777" w:rsidR="00677024" w:rsidRPr="00677024" w:rsidRDefault="00677024" w:rsidP="00D90B5E">
            <w:pPr>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Giardia lamblia</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37A4C93C"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diagnosis</w:t>
            </w:r>
            <w:r w:rsidRPr="00677024">
              <w:rPr>
                <w:rFonts w:ascii="Times New Roman" w:hAnsi="Times New Roman"/>
                <w:noProof/>
                <w:kern w:val="0"/>
                <w:sz w:val="24"/>
                <w:vertAlign w:val="superscript"/>
                <w:lang w:val="en-US"/>
              </w:rPr>
              <w:t>3</w:t>
            </w:r>
          </w:p>
        </w:tc>
      </w:tr>
      <w:tr w:rsidR="00677024" w:rsidRPr="00677024" w14:paraId="06F28F8C" w14:textId="77777777" w:rsidTr="00D90B5E">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009FA110" w14:textId="77777777" w:rsidR="00677024" w:rsidRPr="00677024" w:rsidRDefault="00677024" w:rsidP="00D90B5E">
            <w:pPr>
              <w:keepNext/>
              <w:keepLines/>
              <w:spacing w:after="0" w:line="240" w:lineRule="auto"/>
              <w:jc w:val="center"/>
              <w:rPr>
                <w:rFonts w:ascii="Times New Roman" w:hAnsi="Times New Roman"/>
                <w:b/>
                <w:noProof/>
                <w:kern w:val="0"/>
                <w:sz w:val="24"/>
                <w:lang w:val="en-US"/>
              </w:rPr>
            </w:pPr>
            <w:r w:rsidRPr="00677024">
              <w:rPr>
                <w:rFonts w:ascii="Times New Roman" w:hAnsi="Times New Roman"/>
                <w:b/>
                <w:noProof/>
                <w:kern w:val="0"/>
                <w:sz w:val="24"/>
                <w:lang w:val="en-US"/>
              </w:rPr>
              <w:t>4. Other, rare and new infections</w:t>
            </w:r>
          </w:p>
        </w:tc>
      </w:tr>
      <w:tr w:rsidR="00677024" w:rsidRPr="00677024" w14:paraId="28EA010F"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2279B233"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4.1.</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31B60052"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Babesiosis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2E3704F2" w14:textId="77777777" w:rsidR="00677024" w:rsidRPr="00677024" w:rsidRDefault="00677024" w:rsidP="00D90B5E">
            <w:pPr>
              <w:keepNext/>
              <w:keepLines/>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Babesia</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0FC58E1F"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Monitoring of agent circulation in vectors</w:t>
            </w:r>
            <w:r w:rsidRPr="00677024">
              <w:rPr>
                <w:rFonts w:ascii="Times New Roman" w:hAnsi="Times New Roman"/>
                <w:noProof/>
                <w:kern w:val="0"/>
                <w:sz w:val="24"/>
                <w:vertAlign w:val="superscript"/>
                <w:lang w:val="en-US"/>
              </w:rPr>
              <w:t>4</w:t>
            </w:r>
          </w:p>
        </w:tc>
      </w:tr>
      <w:tr w:rsidR="00677024" w:rsidRPr="00677024" w14:paraId="70631C89"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34376AB6"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4.2.</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4D05AA89"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Creutzfeldt-Jakob disease</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6D6C26DE"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Protein of pathological form, prion</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691BF3C1"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Diagnosis or specimen sending to other laboratory (outside Latvia)</w:t>
            </w:r>
          </w:p>
        </w:tc>
      </w:tr>
      <w:tr w:rsidR="00677024" w:rsidRPr="00677024" w14:paraId="42191FD7"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254AA36A"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4.3.</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3B6BE5DC"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Other infectious disease emerged anew or re-emerged, including dangerous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355E0649"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Other micro-organisms emerged anew** or re-emerging</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7323DE6E"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Diagnosis or specimen sending to other laboratory (outside Latvia)</w:t>
            </w:r>
          </w:p>
        </w:tc>
      </w:tr>
      <w:tr w:rsidR="00677024" w:rsidRPr="00677024" w14:paraId="5C58398F"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58E75AF0"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4.4.</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3E988F3E"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Other rare or imported infection</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7DBC0022"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Chikungunya virus,</w:t>
            </w:r>
          </w:p>
          <w:p w14:paraId="305E048D"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Japanese encephalitis virus, Zika virus and other</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21E153CA"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 Diagnosis or specimen sending to other laboratory (outside Latvia)</w:t>
            </w:r>
          </w:p>
        </w:tc>
      </w:tr>
      <w:tr w:rsidR="00677024" w:rsidRPr="00677024" w14:paraId="16E2A8BD"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3FA5003C"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4.5.</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3806DD1B"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Other bacterial infections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7A5D3071"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i/>
                <w:noProof/>
                <w:kern w:val="0"/>
                <w:sz w:val="24"/>
                <w:lang w:val="en-US"/>
              </w:rPr>
              <w:t xml:space="preserve">Clostridium perfringens </w:t>
            </w:r>
            <w:r w:rsidRPr="00677024">
              <w:rPr>
                <w:rFonts w:ascii="Times New Roman" w:hAnsi="Times New Roman"/>
                <w:noProof/>
                <w:kern w:val="0"/>
                <w:sz w:val="24"/>
                <w:lang w:val="en-US"/>
              </w:rPr>
              <w:t>and others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641864DF"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Molecular biological diagnosis</w:t>
            </w:r>
            <w:r w:rsidRPr="00677024">
              <w:rPr>
                <w:rFonts w:ascii="Times New Roman" w:hAnsi="Times New Roman"/>
                <w:noProof/>
                <w:kern w:val="0"/>
                <w:sz w:val="24"/>
                <w:vertAlign w:val="superscript"/>
                <w:lang w:val="en-US"/>
              </w:rPr>
              <w:t>1; 4</w:t>
            </w:r>
          </w:p>
        </w:tc>
      </w:tr>
      <w:tr w:rsidR="00677024" w:rsidRPr="00677024" w14:paraId="378D32DC" w14:textId="77777777" w:rsidTr="00D90B5E">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10701974" w14:textId="77777777" w:rsidR="00677024" w:rsidRPr="00677024" w:rsidRDefault="00677024" w:rsidP="00D90B5E">
            <w:pPr>
              <w:spacing w:after="0" w:line="240" w:lineRule="auto"/>
              <w:jc w:val="center"/>
              <w:rPr>
                <w:rFonts w:ascii="Times New Roman" w:hAnsi="Times New Roman"/>
                <w:b/>
                <w:noProof/>
                <w:kern w:val="0"/>
                <w:sz w:val="24"/>
                <w:lang w:val="en-US"/>
              </w:rPr>
            </w:pPr>
            <w:r w:rsidRPr="00677024">
              <w:rPr>
                <w:rFonts w:ascii="Times New Roman" w:hAnsi="Times New Roman"/>
                <w:b/>
                <w:noProof/>
                <w:kern w:val="0"/>
                <w:sz w:val="24"/>
                <w:lang w:val="en-US"/>
              </w:rPr>
              <w:t>5. Infections related to health care and antimicrobial resistance of micro-organisms</w:t>
            </w:r>
          </w:p>
        </w:tc>
      </w:tr>
      <w:tr w:rsidR="00677024" w:rsidRPr="00677024" w14:paraId="5D005C50"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3EE4F2D8"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5.1.</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704528E6" w14:textId="77777777" w:rsidR="00677024" w:rsidRPr="00677024" w:rsidRDefault="00677024" w:rsidP="00D90B5E">
            <w:pPr>
              <w:spacing w:after="0" w:line="240" w:lineRule="auto"/>
              <w:jc w:val="both"/>
              <w:rPr>
                <w:rFonts w:ascii="Times New Roman" w:hAnsi="Times New Roman"/>
                <w:i/>
                <w:noProof/>
                <w:kern w:val="0"/>
                <w:sz w:val="24"/>
                <w:lang w:val="en-US"/>
              </w:rPr>
            </w:pPr>
            <w:r w:rsidRPr="00677024">
              <w:rPr>
                <w:rFonts w:ascii="Times New Roman" w:hAnsi="Times New Roman"/>
                <w:noProof/>
                <w:kern w:val="0"/>
                <w:sz w:val="24"/>
                <w:lang w:val="en-US"/>
              </w:rPr>
              <w:t xml:space="preserve">Infection initiated by </w:t>
            </w:r>
            <w:r w:rsidRPr="00677024">
              <w:rPr>
                <w:rFonts w:ascii="Times New Roman" w:hAnsi="Times New Roman"/>
                <w:i/>
                <w:noProof/>
                <w:kern w:val="0"/>
                <w:sz w:val="24"/>
                <w:lang w:val="en-US"/>
              </w:rPr>
              <w:t>C. difficile</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283EF6FE" w14:textId="77777777" w:rsidR="00677024" w:rsidRPr="00677024" w:rsidRDefault="00677024" w:rsidP="00D90B5E">
            <w:pPr>
              <w:spacing w:after="0" w:line="240" w:lineRule="auto"/>
              <w:jc w:val="both"/>
              <w:rPr>
                <w:rFonts w:ascii="Times New Roman" w:hAnsi="Times New Roman"/>
                <w:i/>
                <w:noProof/>
                <w:kern w:val="0"/>
                <w:sz w:val="24"/>
                <w:lang w:val="en-US"/>
              </w:rPr>
            </w:pPr>
            <w:r w:rsidRPr="00677024">
              <w:rPr>
                <w:rFonts w:ascii="Times New Roman" w:hAnsi="Times New Roman"/>
                <w:i/>
                <w:noProof/>
                <w:kern w:val="0"/>
                <w:sz w:val="24"/>
                <w:lang w:val="en-US"/>
              </w:rPr>
              <w:t>Clostridium difficile</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1296366F"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diagnosis</w:t>
            </w:r>
            <w:r w:rsidRPr="00677024">
              <w:rPr>
                <w:rFonts w:ascii="Times New Roman" w:hAnsi="Times New Roman"/>
                <w:noProof/>
                <w:kern w:val="0"/>
                <w:sz w:val="24"/>
                <w:vertAlign w:val="superscript"/>
                <w:lang w:val="en-US"/>
              </w:rPr>
              <w:t>3</w:t>
            </w:r>
          </w:p>
          <w:p w14:paraId="27B2F0BB"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Detection of antimicrobial susceptibility and toxins</w:t>
            </w:r>
            <w:r w:rsidRPr="00677024">
              <w:rPr>
                <w:rFonts w:ascii="Times New Roman" w:hAnsi="Times New Roman"/>
                <w:noProof/>
                <w:kern w:val="0"/>
                <w:sz w:val="24"/>
                <w:vertAlign w:val="superscript"/>
                <w:lang w:val="en-US"/>
              </w:rPr>
              <w:t>1; 3</w:t>
            </w:r>
          </w:p>
          <w:p w14:paraId="16C9F673"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Typing of bacteria and toxins</w:t>
            </w:r>
            <w:r w:rsidRPr="00677024">
              <w:rPr>
                <w:rFonts w:ascii="Times New Roman" w:hAnsi="Times New Roman"/>
                <w:noProof/>
                <w:kern w:val="0"/>
                <w:sz w:val="24"/>
                <w:vertAlign w:val="superscript"/>
                <w:lang w:val="en-US"/>
              </w:rPr>
              <w:t>4</w:t>
            </w:r>
          </w:p>
        </w:tc>
      </w:tr>
      <w:tr w:rsidR="00677024" w:rsidRPr="00677024" w14:paraId="1847E30C"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71E24E4A"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5.2.</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11E255EF"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xml:space="preserve">Invasive infections initiated by micro-organisms of </w:t>
            </w:r>
            <w:r w:rsidRPr="00677024">
              <w:rPr>
                <w:rFonts w:ascii="Times New Roman" w:hAnsi="Times New Roman"/>
                <w:i/>
                <w:noProof/>
                <w:kern w:val="0"/>
                <w:sz w:val="24"/>
                <w:lang w:val="en-US"/>
              </w:rPr>
              <w:t xml:space="preserve">Staphylococcus aureus, Streptococcus pneumoniae, Escherichia coli, Klebsiella pneumoniae, Pseudomonas aeruginosa, Enterococcus faecium/faecalis, Acinetobacter </w:t>
            </w:r>
            <w:r w:rsidRPr="00677024">
              <w:rPr>
                <w:rFonts w:ascii="Times New Roman" w:hAnsi="Times New Roman"/>
                <w:noProof/>
                <w:kern w:val="0"/>
                <w:sz w:val="24"/>
                <w:lang w:val="en-US"/>
              </w:rPr>
              <w:t>genus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33077EC7"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xml:space="preserve">The micro-organisms of </w:t>
            </w:r>
            <w:r w:rsidRPr="00677024">
              <w:rPr>
                <w:rFonts w:ascii="Times New Roman" w:hAnsi="Times New Roman"/>
                <w:i/>
                <w:noProof/>
                <w:kern w:val="0"/>
                <w:sz w:val="24"/>
                <w:lang w:val="en-US"/>
              </w:rPr>
              <w:t xml:space="preserve">Saphylococcus aureus, Streptococcus pneumoniae, Escherichia coli, Klebsiella pneumoniae, Pseudomonas aeruginosa, Enterococcus faecium/faecalis, Acinetobacter </w:t>
            </w:r>
            <w:r w:rsidRPr="00677024">
              <w:rPr>
                <w:rFonts w:ascii="Times New Roman" w:hAnsi="Times New Roman"/>
                <w:noProof/>
                <w:kern w:val="0"/>
                <w:sz w:val="24"/>
                <w:lang w:val="en-US"/>
              </w:rPr>
              <w:t>genus to be notified in the national anti-microbial resistance supervision network</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419760AD"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diagnosis, including detection of anti-microbial susceptibility</w:t>
            </w:r>
            <w:r w:rsidRPr="00677024">
              <w:rPr>
                <w:rFonts w:ascii="Times New Roman" w:hAnsi="Times New Roman"/>
                <w:noProof/>
                <w:kern w:val="0"/>
                <w:sz w:val="24"/>
                <w:vertAlign w:val="superscript"/>
                <w:lang w:val="en-US"/>
              </w:rPr>
              <w:t>4</w:t>
            </w:r>
          </w:p>
          <w:p w14:paraId="67649227"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Typing</w:t>
            </w:r>
            <w:r w:rsidRPr="00677024">
              <w:rPr>
                <w:rFonts w:ascii="Times New Roman" w:hAnsi="Times New Roman"/>
                <w:noProof/>
                <w:kern w:val="0"/>
                <w:sz w:val="24"/>
                <w:vertAlign w:val="superscript"/>
                <w:lang w:val="en-US"/>
              </w:rPr>
              <w:t>4</w:t>
            </w:r>
          </w:p>
        </w:tc>
      </w:tr>
      <w:tr w:rsidR="00677024" w:rsidRPr="00677024" w14:paraId="15DB14FE"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18DE0706"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5.3.</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18C0257B"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Infections initiated by MRSA micro-organisms and carrying agent thereof</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1E6AB148"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i/>
                <w:noProof/>
                <w:kern w:val="0"/>
                <w:sz w:val="24"/>
                <w:lang w:val="en-US"/>
              </w:rPr>
              <w:t xml:space="preserve">Staphylococcus aureus </w:t>
            </w:r>
            <w:r w:rsidRPr="00677024">
              <w:rPr>
                <w:rFonts w:ascii="Times New Roman" w:hAnsi="Times New Roman"/>
                <w:noProof/>
                <w:kern w:val="0"/>
                <w:sz w:val="24"/>
                <w:lang w:val="en-US"/>
              </w:rPr>
              <w:t>(MRSA)</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7E1FE993"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diagnosis</w:t>
            </w:r>
            <w:r w:rsidRPr="00677024">
              <w:rPr>
                <w:rFonts w:ascii="Times New Roman" w:hAnsi="Times New Roman"/>
                <w:noProof/>
                <w:kern w:val="0"/>
                <w:sz w:val="24"/>
                <w:vertAlign w:val="superscript"/>
                <w:lang w:val="en-US"/>
              </w:rPr>
              <w:t>3; 4</w:t>
            </w:r>
          </w:p>
          <w:p w14:paraId="2950A51D"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Typing</w:t>
            </w:r>
            <w:r w:rsidRPr="00677024">
              <w:rPr>
                <w:rFonts w:ascii="Times New Roman" w:hAnsi="Times New Roman"/>
                <w:noProof/>
                <w:kern w:val="0"/>
                <w:sz w:val="24"/>
                <w:vertAlign w:val="superscript"/>
                <w:lang w:val="en-US"/>
              </w:rPr>
              <w:t>4</w:t>
            </w:r>
          </w:p>
        </w:tc>
      </w:tr>
      <w:tr w:rsidR="00677024" w:rsidRPr="00677024" w14:paraId="25C406D8"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10C10461"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5.4.</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57D1C83E"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Infections initiated by VRSA micro-organisms and carrying agent thereof</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25FBC58C"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i/>
                <w:noProof/>
                <w:kern w:val="0"/>
                <w:sz w:val="24"/>
                <w:lang w:val="en-US"/>
              </w:rPr>
              <w:t xml:space="preserve">Staphylococcus aureus </w:t>
            </w:r>
            <w:r w:rsidRPr="00677024">
              <w:rPr>
                <w:rFonts w:ascii="Times New Roman" w:hAnsi="Times New Roman"/>
                <w:noProof/>
                <w:kern w:val="0"/>
                <w:sz w:val="24"/>
                <w:lang w:val="en-US"/>
              </w:rPr>
              <w:t>(VRSA, VISA)</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46D6493A"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diagnosis</w:t>
            </w:r>
            <w:r w:rsidRPr="00677024">
              <w:rPr>
                <w:rFonts w:ascii="Times New Roman" w:hAnsi="Times New Roman"/>
                <w:noProof/>
                <w:kern w:val="0"/>
                <w:sz w:val="24"/>
                <w:vertAlign w:val="superscript"/>
                <w:lang w:val="en-US"/>
              </w:rPr>
              <w:t>2</w:t>
            </w:r>
          </w:p>
        </w:tc>
      </w:tr>
      <w:tr w:rsidR="00677024" w:rsidRPr="00677024" w14:paraId="10962C09"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6C475EF6"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5.5.</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0913030C"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xml:space="preserve">Infections initiated by </w:t>
            </w:r>
            <w:r w:rsidRPr="00677024">
              <w:rPr>
                <w:rFonts w:ascii="Times New Roman" w:hAnsi="Times New Roman"/>
                <w:i/>
                <w:noProof/>
                <w:kern w:val="0"/>
                <w:sz w:val="24"/>
                <w:lang w:val="en-US"/>
              </w:rPr>
              <w:t xml:space="preserve">Enterococcus </w:t>
            </w:r>
            <w:r w:rsidRPr="00677024">
              <w:rPr>
                <w:rFonts w:ascii="Times New Roman" w:hAnsi="Times New Roman"/>
                <w:noProof/>
                <w:kern w:val="0"/>
                <w:sz w:val="24"/>
                <w:lang w:val="en-US"/>
              </w:rPr>
              <w:t>(VRE) resistant to vancomycin</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3968AA9E"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i/>
                <w:noProof/>
                <w:kern w:val="0"/>
                <w:sz w:val="24"/>
                <w:lang w:val="en-US"/>
              </w:rPr>
              <w:t xml:space="preserve">Enterococcus </w:t>
            </w:r>
            <w:r w:rsidRPr="00677024">
              <w:rPr>
                <w:rFonts w:ascii="Times New Roman" w:hAnsi="Times New Roman"/>
                <w:noProof/>
                <w:kern w:val="0"/>
                <w:sz w:val="24"/>
                <w:lang w:val="en-US"/>
              </w:rPr>
              <w:t>(VRE)</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7F663F45"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diagnosis</w:t>
            </w:r>
            <w:r w:rsidRPr="00677024">
              <w:rPr>
                <w:rFonts w:ascii="Times New Roman" w:hAnsi="Times New Roman"/>
                <w:noProof/>
                <w:kern w:val="0"/>
                <w:sz w:val="24"/>
                <w:vertAlign w:val="superscript"/>
                <w:lang w:val="en-US"/>
              </w:rPr>
              <w:t>3; 4</w:t>
            </w:r>
          </w:p>
        </w:tc>
      </w:tr>
      <w:tr w:rsidR="00677024" w:rsidRPr="00677024" w14:paraId="75DBC207"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6C241362" w14:textId="77777777" w:rsidR="00677024" w:rsidRPr="00677024" w:rsidRDefault="00677024" w:rsidP="00D90B5E">
            <w:pPr>
              <w:keepNext/>
              <w:keepLines/>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5.6.</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3F0886B2" w14:textId="77777777" w:rsidR="00677024" w:rsidRPr="00677024" w:rsidRDefault="00677024" w:rsidP="00D90B5E">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xml:space="preserve">Infections initiated by bacteria of </w:t>
            </w:r>
            <w:r w:rsidRPr="00677024">
              <w:rPr>
                <w:rFonts w:ascii="Times New Roman" w:hAnsi="Times New Roman"/>
                <w:i/>
                <w:noProof/>
                <w:kern w:val="0"/>
                <w:sz w:val="24"/>
                <w:lang w:val="en-US"/>
              </w:rPr>
              <w:t xml:space="preserve">Enterobacteriaceae </w:t>
            </w:r>
            <w:r w:rsidRPr="00677024">
              <w:rPr>
                <w:rFonts w:ascii="Times New Roman" w:hAnsi="Times New Roman"/>
                <w:noProof/>
                <w:kern w:val="0"/>
                <w:sz w:val="24"/>
                <w:lang w:val="en-US"/>
              </w:rPr>
              <w:t>genus producing extended spectrum beta-lactamases (ESBL)</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45242A50" w14:textId="77777777" w:rsidR="00677024" w:rsidRPr="00677024" w:rsidRDefault="00677024" w:rsidP="00D90B5E">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i/>
                <w:noProof/>
                <w:kern w:val="0"/>
                <w:sz w:val="24"/>
                <w:lang w:val="en-US"/>
              </w:rPr>
              <w:t xml:space="preserve">Enterobacteriaceae </w:t>
            </w:r>
            <w:r w:rsidRPr="00677024">
              <w:rPr>
                <w:rFonts w:ascii="Times New Roman" w:hAnsi="Times New Roman"/>
                <w:noProof/>
                <w:kern w:val="0"/>
                <w:sz w:val="24"/>
                <w:lang w:val="en-US"/>
              </w:rPr>
              <w:t>genus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17781C20" w14:textId="77777777" w:rsidR="00677024" w:rsidRPr="00677024" w:rsidRDefault="00677024" w:rsidP="00D90B5E">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diagnosis</w:t>
            </w:r>
            <w:r w:rsidRPr="00677024">
              <w:rPr>
                <w:rFonts w:ascii="Times New Roman" w:hAnsi="Times New Roman"/>
                <w:noProof/>
                <w:kern w:val="0"/>
                <w:sz w:val="24"/>
                <w:vertAlign w:val="superscript"/>
                <w:lang w:val="en-US"/>
              </w:rPr>
              <w:t>1; 4</w:t>
            </w:r>
          </w:p>
        </w:tc>
      </w:tr>
      <w:tr w:rsidR="00677024" w:rsidRPr="00677024" w14:paraId="2CC558E7" w14:textId="77777777" w:rsidTr="00D90B5E">
        <w:tc>
          <w:tcPr>
            <w:tcW w:w="342" w:type="pct"/>
            <w:tcBorders>
              <w:top w:val="outset" w:sz="6" w:space="0" w:color="414142"/>
              <w:left w:val="outset" w:sz="6" w:space="0" w:color="414142"/>
              <w:bottom w:val="outset" w:sz="6" w:space="0" w:color="414142"/>
              <w:right w:val="outset" w:sz="6" w:space="0" w:color="414142"/>
            </w:tcBorders>
            <w:vAlign w:val="center"/>
            <w:hideMark/>
          </w:tcPr>
          <w:p w14:paraId="0AAF6E8C"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5.7.</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0730A8D6"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xml:space="preserve">Infections initiated by micro-organisms of </w:t>
            </w:r>
            <w:r w:rsidRPr="00677024">
              <w:rPr>
                <w:rFonts w:ascii="Times New Roman" w:hAnsi="Times New Roman"/>
                <w:i/>
                <w:noProof/>
                <w:kern w:val="0"/>
                <w:sz w:val="24"/>
                <w:lang w:val="en-US"/>
              </w:rPr>
              <w:t xml:space="preserve">Enterobacteriaceae </w:t>
            </w:r>
            <w:r w:rsidRPr="00677024">
              <w:rPr>
                <w:rFonts w:ascii="Times New Roman" w:hAnsi="Times New Roman"/>
                <w:noProof/>
                <w:kern w:val="0"/>
                <w:sz w:val="24"/>
                <w:lang w:val="en-US"/>
              </w:rPr>
              <w:t>genus with reduced susceptibility to carbapenems</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70C9C127"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i/>
                <w:noProof/>
                <w:kern w:val="0"/>
                <w:sz w:val="24"/>
                <w:lang w:val="en-US"/>
              </w:rPr>
              <w:t xml:space="preserve">Enterobacteriaceae </w:t>
            </w:r>
            <w:r w:rsidRPr="00677024">
              <w:rPr>
                <w:rFonts w:ascii="Times New Roman" w:hAnsi="Times New Roman"/>
                <w:noProof/>
                <w:kern w:val="0"/>
                <w:sz w:val="24"/>
                <w:lang w:val="en-US"/>
              </w:rPr>
              <w:t>genus</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0703E3D7"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diagnosis</w:t>
            </w:r>
            <w:r w:rsidRPr="00677024">
              <w:rPr>
                <w:rFonts w:ascii="Times New Roman" w:hAnsi="Times New Roman"/>
                <w:noProof/>
                <w:kern w:val="0"/>
                <w:sz w:val="24"/>
                <w:vertAlign w:val="superscript"/>
                <w:lang w:val="en-US"/>
              </w:rPr>
              <w:t>2</w:t>
            </w:r>
          </w:p>
          <w:p w14:paraId="3B486D85"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Typing</w:t>
            </w:r>
            <w:r w:rsidRPr="00677024">
              <w:rPr>
                <w:rFonts w:ascii="Times New Roman" w:hAnsi="Times New Roman"/>
                <w:noProof/>
                <w:kern w:val="0"/>
                <w:sz w:val="24"/>
                <w:vertAlign w:val="superscript"/>
                <w:lang w:val="en-US"/>
              </w:rPr>
              <w:t>2</w:t>
            </w:r>
          </w:p>
          <w:p w14:paraId="649E6CEB"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Detection of resistance mechanisms</w:t>
            </w:r>
            <w:r w:rsidRPr="00677024">
              <w:rPr>
                <w:rFonts w:ascii="Times New Roman" w:hAnsi="Times New Roman"/>
                <w:noProof/>
                <w:kern w:val="0"/>
                <w:sz w:val="24"/>
                <w:vertAlign w:val="superscript"/>
                <w:lang w:val="en-US"/>
              </w:rPr>
              <w:t>2</w:t>
            </w:r>
          </w:p>
        </w:tc>
      </w:tr>
      <w:tr w:rsidR="00677024" w:rsidRPr="00677024" w14:paraId="03BCF466" w14:textId="77777777" w:rsidTr="00D90B5E">
        <w:tc>
          <w:tcPr>
            <w:tcW w:w="342" w:type="pct"/>
            <w:vMerge w:val="restart"/>
            <w:tcBorders>
              <w:top w:val="outset" w:sz="6" w:space="0" w:color="414142"/>
              <w:left w:val="outset" w:sz="6" w:space="0" w:color="414142"/>
              <w:bottom w:val="outset" w:sz="6" w:space="0" w:color="414142"/>
              <w:right w:val="outset" w:sz="6" w:space="0" w:color="414142"/>
            </w:tcBorders>
            <w:vAlign w:val="center"/>
            <w:hideMark/>
          </w:tcPr>
          <w:p w14:paraId="29F04E1E"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5.8.</w:t>
            </w:r>
          </w:p>
        </w:tc>
        <w:tc>
          <w:tcPr>
            <w:tcW w:w="1375" w:type="pct"/>
            <w:vMerge w:val="restart"/>
            <w:tcBorders>
              <w:top w:val="outset" w:sz="6" w:space="0" w:color="414142"/>
              <w:left w:val="outset" w:sz="6" w:space="0" w:color="414142"/>
              <w:bottom w:val="outset" w:sz="6" w:space="0" w:color="414142"/>
              <w:right w:val="outset" w:sz="6" w:space="0" w:color="414142"/>
            </w:tcBorders>
            <w:vAlign w:val="center"/>
            <w:hideMark/>
          </w:tcPr>
          <w:p w14:paraId="02F19138"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Other infections related to health care</w:t>
            </w: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085CCD4A"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Micro-organisms with non-typical, new or especially dangerous resistance</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6B3C4F59"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diagnosis</w:t>
            </w:r>
            <w:r w:rsidRPr="00677024">
              <w:rPr>
                <w:rFonts w:ascii="Times New Roman" w:hAnsi="Times New Roman"/>
                <w:noProof/>
                <w:kern w:val="0"/>
                <w:sz w:val="24"/>
                <w:vertAlign w:val="superscript"/>
                <w:lang w:val="en-US"/>
              </w:rPr>
              <w:t>2</w:t>
            </w:r>
          </w:p>
        </w:tc>
      </w:tr>
      <w:tr w:rsidR="00677024" w:rsidRPr="00677024" w14:paraId="68A7E94C" w14:textId="77777777" w:rsidTr="00D90B5E">
        <w:tc>
          <w:tcPr>
            <w:tcW w:w="342" w:type="pct"/>
            <w:vMerge/>
            <w:tcBorders>
              <w:top w:val="outset" w:sz="6" w:space="0" w:color="414142"/>
              <w:left w:val="outset" w:sz="6" w:space="0" w:color="414142"/>
              <w:bottom w:val="outset" w:sz="6" w:space="0" w:color="414142"/>
              <w:right w:val="outset" w:sz="6" w:space="0" w:color="414142"/>
            </w:tcBorders>
            <w:vAlign w:val="center"/>
            <w:hideMark/>
          </w:tcPr>
          <w:p w14:paraId="02F8A6FA"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375" w:type="pct"/>
            <w:vMerge/>
            <w:tcBorders>
              <w:top w:val="outset" w:sz="6" w:space="0" w:color="414142"/>
              <w:left w:val="outset" w:sz="6" w:space="0" w:color="414142"/>
              <w:bottom w:val="outset" w:sz="6" w:space="0" w:color="414142"/>
              <w:right w:val="outset" w:sz="6" w:space="0" w:color="414142"/>
            </w:tcBorders>
            <w:vAlign w:val="center"/>
            <w:hideMark/>
          </w:tcPr>
          <w:p w14:paraId="182A87F5"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716" w:type="pct"/>
            <w:tcBorders>
              <w:top w:val="outset" w:sz="6" w:space="0" w:color="414142"/>
              <w:left w:val="outset" w:sz="6" w:space="0" w:color="414142"/>
              <w:bottom w:val="outset" w:sz="6" w:space="0" w:color="414142"/>
              <w:right w:val="outset" w:sz="6" w:space="0" w:color="414142"/>
            </w:tcBorders>
            <w:vAlign w:val="center"/>
            <w:hideMark/>
          </w:tcPr>
          <w:p w14:paraId="32AE9241" w14:textId="77777777" w:rsidR="00677024" w:rsidRPr="00677024" w:rsidRDefault="00677024" w:rsidP="00D90B5E">
            <w:pPr>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Investigation of outbreaks of infections caused by other micro-organisms related to health care</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6E2DA6B2"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Confirmatory diagnosis</w:t>
            </w:r>
            <w:r w:rsidRPr="00677024">
              <w:rPr>
                <w:rFonts w:ascii="Times New Roman" w:hAnsi="Times New Roman"/>
                <w:noProof/>
                <w:kern w:val="0"/>
                <w:sz w:val="24"/>
                <w:vertAlign w:val="superscript"/>
                <w:lang w:val="en-US"/>
              </w:rPr>
              <w:t>3; 4</w:t>
            </w:r>
          </w:p>
          <w:p w14:paraId="6860E7C2" w14:textId="77777777" w:rsidR="00677024" w:rsidRPr="00677024" w:rsidRDefault="00677024" w:rsidP="00D90B5E">
            <w:pPr>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 Typing</w:t>
            </w:r>
            <w:r w:rsidRPr="00677024">
              <w:rPr>
                <w:rFonts w:ascii="Times New Roman" w:hAnsi="Times New Roman"/>
                <w:noProof/>
                <w:kern w:val="0"/>
                <w:sz w:val="24"/>
                <w:vertAlign w:val="superscript"/>
                <w:lang w:val="en-US"/>
              </w:rPr>
              <w:t>4</w:t>
            </w:r>
          </w:p>
        </w:tc>
      </w:tr>
    </w:tbl>
    <w:p w14:paraId="0CADF110" w14:textId="77777777" w:rsidR="00677024" w:rsidRPr="00677024" w:rsidRDefault="00677024" w:rsidP="0067702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05AE3C" w14:textId="77777777" w:rsidR="00677024" w:rsidRPr="00677024" w:rsidRDefault="00677024" w:rsidP="00677024">
      <w:pPr>
        <w:shd w:val="clear" w:color="auto" w:fill="FFFFFF"/>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Notes.</w:t>
      </w:r>
    </w:p>
    <w:p w14:paraId="5CF9E8D8" w14:textId="77777777" w:rsidR="00677024" w:rsidRPr="00677024" w:rsidRDefault="00677024" w:rsidP="00677024">
      <w:pPr>
        <w:shd w:val="clear" w:color="auto" w:fill="FFFFFF"/>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1. * Dangerous infectious disease.</w:t>
      </w:r>
    </w:p>
    <w:p w14:paraId="7A669762" w14:textId="77777777" w:rsidR="00677024" w:rsidRPr="00677024" w:rsidRDefault="00677024" w:rsidP="00677024">
      <w:pPr>
        <w:shd w:val="clear" w:color="auto" w:fill="FFFFFF"/>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2. ** Group 4 biological agents.</w:t>
      </w:r>
    </w:p>
    <w:p w14:paraId="4CCA808A" w14:textId="77777777" w:rsidR="00677024" w:rsidRPr="00677024" w:rsidRDefault="00677024" w:rsidP="00677024">
      <w:pPr>
        <w:shd w:val="clear" w:color="auto" w:fill="FFFFFF"/>
        <w:spacing w:after="0" w:line="240" w:lineRule="auto"/>
        <w:jc w:val="both"/>
        <w:rPr>
          <w:rFonts w:ascii="Times New Roman" w:hAnsi="Times New Roman"/>
          <w:noProof/>
          <w:kern w:val="0"/>
          <w:sz w:val="24"/>
          <w:lang w:val="en-US"/>
        </w:rPr>
      </w:pPr>
      <w:r w:rsidRPr="00677024">
        <w:rPr>
          <w:rFonts w:ascii="Times New Roman" w:hAnsi="Times New Roman"/>
          <w:noProof/>
          <w:kern w:val="0"/>
          <w:sz w:val="24"/>
          <w:lang w:val="en-US"/>
        </w:rPr>
        <w:t>3. ** Group 3 biological agents.</w:t>
      </w:r>
    </w:p>
    <w:p w14:paraId="0FB20461" w14:textId="77777777" w:rsidR="00677024" w:rsidRPr="00677024" w:rsidRDefault="00677024" w:rsidP="006770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4. </w:t>
      </w:r>
      <w:r w:rsidRPr="00677024">
        <w:rPr>
          <w:rFonts w:ascii="Times New Roman" w:hAnsi="Times New Roman"/>
          <w:noProof/>
          <w:kern w:val="0"/>
          <w:sz w:val="24"/>
          <w:vertAlign w:val="superscript"/>
          <w:lang w:val="en-US"/>
        </w:rPr>
        <w:t xml:space="preserve">1 </w:t>
      </w:r>
      <w:r w:rsidRPr="00677024">
        <w:rPr>
          <w:rFonts w:ascii="Times New Roman" w:hAnsi="Times New Roman"/>
          <w:noProof/>
          <w:kern w:val="0"/>
          <w:sz w:val="24"/>
          <w:lang w:val="en-US"/>
        </w:rPr>
        <w:t>If primary investigation laboratory has no capacity to carry out confirmatory diagnosis.</w:t>
      </w:r>
    </w:p>
    <w:p w14:paraId="3B5EB356" w14:textId="77777777" w:rsidR="00677024" w:rsidRPr="00677024" w:rsidRDefault="00677024" w:rsidP="006770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5. </w:t>
      </w:r>
      <w:r w:rsidRPr="00677024">
        <w:rPr>
          <w:rFonts w:ascii="Times New Roman" w:hAnsi="Times New Roman"/>
          <w:noProof/>
          <w:kern w:val="0"/>
          <w:sz w:val="24"/>
          <w:vertAlign w:val="superscript"/>
          <w:lang w:val="en-US"/>
        </w:rPr>
        <w:t xml:space="preserve">2 </w:t>
      </w:r>
      <w:r w:rsidRPr="00677024">
        <w:rPr>
          <w:rFonts w:ascii="Times New Roman" w:hAnsi="Times New Roman"/>
          <w:noProof/>
          <w:kern w:val="0"/>
          <w:sz w:val="24"/>
          <w:lang w:val="en-US"/>
        </w:rPr>
        <w:t>Always after separation of micro-organism culture or obtaining primary positive result.</w:t>
      </w:r>
    </w:p>
    <w:p w14:paraId="3B12C9A0" w14:textId="77777777" w:rsidR="00677024" w:rsidRPr="00677024" w:rsidRDefault="00677024" w:rsidP="006770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6. </w:t>
      </w:r>
      <w:r w:rsidRPr="00677024">
        <w:rPr>
          <w:rFonts w:ascii="Times New Roman" w:hAnsi="Times New Roman"/>
          <w:noProof/>
          <w:kern w:val="0"/>
          <w:sz w:val="24"/>
          <w:vertAlign w:val="superscript"/>
          <w:lang w:val="en-US"/>
        </w:rPr>
        <w:t xml:space="preserve">3 </w:t>
      </w:r>
      <w:r w:rsidRPr="00677024">
        <w:rPr>
          <w:rFonts w:ascii="Times New Roman" w:hAnsi="Times New Roman"/>
          <w:noProof/>
          <w:kern w:val="0"/>
          <w:sz w:val="24"/>
          <w:lang w:val="en-US"/>
        </w:rPr>
        <w:t>If testing result is in contradiction with clinical and/or epidemiological information.</w:t>
      </w:r>
    </w:p>
    <w:p w14:paraId="5ACDE1BB" w14:textId="77777777" w:rsidR="00677024" w:rsidRPr="00677024" w:rsidRDefault="00677024" w:rsidP="006770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7. </w:t>
      </w:r>
      <w:r w:rsidRPr="00677024">
        <w:rPr>
          <w:rFonts w:ascii="Times New Roman" w:hAnsi="Times New Roman"/>
          <w:noProof/>
          <w:kern w:val="0"/>
          <w:sz w:val="24"/>
          <w:vertAlign w:val="superscript"/>
          <w:lang w:val="en-US"/>
        </w:rPr>
        <w:t xml:space="preserve">4 </w:t>
      </w:r>
      <w:r w:rsidRPr="00677024">
        <w:rPr>
          <w:rFonts w:ascii="Times New Roman" w:hAnsi="Times New Roman"/>
          <w:noProof/>
          <w:kern w:val="0"/>
          <w:sz w:val="24"/>
          <w:lang w:val="en-US"/>
        </w:rPr>
        <w:t>Investigation according to epidemiological indications, including within the framework of outbreak, or specific supervision researches.</w:t>
      </w:r>
    </w:p>
    <w:p w14:paraId="27599E46" w14:textId="77777777" w:rsidR="00677024" w:rsidRPr="00677024" w:rsidRDefault="00677024" w:rsidP="006770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77024">
        <w:rPr>
          <w:rFonts w:ascii="Times New Roman" w:hAnsi="Times New Roman"/>
          <w:noProof/>
          <w:kern w:val="0"/>
          <w:sz w:val="24"/>
          <w:lang w:val="en-US"/>
        </w:rPr>
        <w:t>8. </w:t>
      </w:r>
      <w:r w:rsidRPr="00677024">
        <w:rPr>
          <w:rFonts w:ascii="Times New Roman" w:hAnsi="Times New Roman"/>
          <w:noProof/>
          <w:kern w:val="0"/>
          <w:sz w:val="24"/>
          <w:vertAlign w:val="superscript"/>
          <w:lang w:val="en-US"/>
        </w:rPr>
        <w:t xml:space="preserve">5 </w:t>
      </w:r>
      <w:r w:rsidRPr="00677024">
        <w:rPr>
          <w:rFonts w:ascii="Times New Roman" w:hAnsi="Times New Roman"/>
          <w:noProof/>
          <w:kern w:val="0"/>
          <w:sz w:val="24"/>
          <w:lang w:val="en-US"/>
        </w:rPr>
        <w:t>If the primary investigation laboratory has no sufficient capacity to carry out confirmatory diagnosis for certain groups of inhabitants (for example, donors, pregnant female).</w:t>
      </w:r>
    </w:p>
    <w:p w14:paraId="3419A704" w14:textId="77777777" w:rsidR="00677024" w:rsidRPr="00677024" w:rsidRDefault="00677024" w:rsidP="00677024">
      <w:pPr>
        <w:spacing w:after="0" w:line="240" w:lineRule="auto"/>
        <w:jc w:val="both"/>
        <w:rPr>
          <w:rFonts w:ascii="Times New Roman" w:hAnsi="Times New Roman" w:cs="Times New Roman"/>
          <w:noProof/>
          <w:kern w:val="0"/>
          <w:sz w:val="24"/>
          <w:szCs w:val="24"/>
          <w:lang w:val="en-US"/>
        </w:rPr>
      </w:pPr>
    </w:p>
    <w:sectPr w:rsidR="00677024" w:rsidRPr="00677024" w:rsidSect="004A70D3">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77682" w14:textId="77777777" w:rsidR="007B261B" w:rsidRPr="00677024" w:rsidRDefault="007B261B" w:rsidP="00264800">
      <w:pPr>
        <w:spacing w:after="0" w:line="240" w:lineRule="auto"/>
        <w:rPr>
          <w:noProof/>
          <w:kern w:val="0"/>
          <w:lang w:val="en-US"/>
        </w:rPr>
      </w:pPr>
      <w:r w:rsidRPr="00677024">
        <w:rPr>
          <w:noProof/>
          <w:kern w:val="0"/>
          <w:lang w:val="en-US"/>
        </w:rPr>
        <w:separator/>
      </w:r>
    </w:p>
  </w:endnote>
  <w:endnote w:type="continuationSeparator" w:id="0">
    <w:p w14:paraId="08664AAD" w14:textId="77777777" w:rsidR="007B261B" w:rsidRPr="00677024" w:rsidRDefault="007B261B" w:rsidP="00264800">
      <w:pPr>
        <w:spacing w:after="0" w:line="240" w:lineRule="auto"/>
        <w:rPr>
          <w:noProof/>
          <w:kern w:val="0"/>
          <w:lang w:val="en-US"/>
        </w:rPr>
      </w:pPr>
      <w:r w:rsidRPr="00677024">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A5D52" w14:textId="77777777" w:rsidR="00677024" w:rsidRDefault="00677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D437" w14:textId="77777777" w:rsidR="006F4DF4" w:rsidRPr="00677024" w:rsidRDefault="006F4DF4" w:rsidP="006F4DF4">
    <w:pPr>
      <w:pStyle w:val="Footer"/>
      <w:tabs>
        <w:tab w:val="right" w:pos="9072"/>
      </w:tabs>
      <w:rPr>
        <w:rFonts w:ascii="Times New Roman" w:hAnsi="Times New Roman"/>
        <w:noProof/>
        <w:kern w:val="0"/>
        <w:sz w:val="20"/>
        <w:lang w:val="en-US"/>
      </w:rPr>
    </w:pPr>
  </w:p>
  <w:p w14:paraId="1543B142" w14:textId="261E6EF6" w:rsidR="00700657" w:rsidRPr="00677024" w:rsidRDefault="006F4DF4" w:rsidP="006F4DF4">
    <w:pPr>
      <w:pStyle w:val="Footer"/>
      <w:tabs>
        <w:tab w:val="right" w:pos="9072"/>
      </w:tabs>
      <w:rPr>
        <w:rFonts w:ascii="Times New Roman" w:hAnsi="Times New Roman"/>
        <w:noProof/>
        <w:kern w:val="0"/>
        <w:sz w:val="20"/>
        <w:lang w:val="en-US"/>
      </w:rPr>
    </w:pPr>
    <w:r w:rsidRPr="00677024">
      <w:rPr>
        <w:rFonts w:ascii="Times New Roman" w:hAnsi="Times New Roman"/>
        <w:noProof/>
        <w:kern w:val="0"/>
        <w:sz w:val="20"/>
        <w:lang w:val="en-US"/>
      </w:rPr>
      <w:t xml:space="preserve">Translation </w:t>
    </w:r>
    <w:r w:rsidRPr="00677024">
      <w:rPr>
        <w:rFonts w:ascii="Times New Roman" w:hAnsi="Times New Roman"/>
        <w:noProof/>
        <w:kern w:val="0"/>
        <w:sz w:val="20"/>
        <w:lang w:val="en-US"/>
      </w:rPr>
      <w:fldChar w:fldCharType="begin"/>
    </w:r>
    <w:r w:rsidRPr="00677024">
      <w:rPr>
        <w:rFonts w:ascii="Times New Roman" w:hAnsi="Times New Roman"/>
        <w:noProof/>
        <w:kern w:val="0"/>
        <w:sz w:val="20"/>
        <w:lang w:val="en-US"/>
      </w:rPr>
      <w:instrText>symbol 169 \f "UnivrstyRoman TL" \s 8</w:instrText>
    </w:r>
    <w:r w:rsidRPr="00677024">
      <w:rPr>
        <w:rFonts w:ascii="Times New Roman" w:hAnsi="Times New Roman"/>
        <w:noProof/>
        <w:kern w:val="0"/>
        <w:sz w:val="20"/>
        <w:lang w:val="en-US"/>
      </w:rPr>
      <w:fldChar w:fldCharType="separate"/>
    </w:r>
    <w:r w:rsidRPr="00677024">
      <w:rPr>
        <w:rFonts w:ascii="Times New Roman" w:hAnsi="Times New Roman"/>
        <w:noProof/>
        <w:kern w:val="0"/>
        <w:sz w:val="20"/>
        <w:lang w:val="en-US"/>
      </w:rPr>
      <w:t>©</w:t>
    </w:r>
    <w:r w:rsidRPr="00677024">
      <w:rPr>
        <w:rFonts w:ascii="Times New Roman" w:hAnsi="Times New Roman"/>
        <w:noProof/>
        <w:kern w:val="0"/>
        <w:sz w:val="20"/>
        <w:lang w:val="en-US"/>
      </w:rPr>
      <w:fldChar w:fldCharType="end"/>
    </w:r>
    <w:r w:rsidRPr="00677024">
      <w:rPr>
        <w:rFonts w:ascii="Times New Roman" w:hAnsi="Times New Roman"/>
        <w:noProof/>
        <w:kern w:val="0"/>
        <w:sz w:val="20"/>
        <w:lang w:val="en-US"/>
      </w:rPr>
      <w:t xml:space="preserve"> 2023 Valsts valodas centrs (State Language Centre)</w:t>
    </w:r>
    <w:r w:rsidRPr="00677024">
      <w:rPr>
        <w:rFonts w:ascii="Times New Roman" w:hAnsi="Times New Roman"/>
        <w:noProof/>
        <w:kern w:val="0"/>
        <w:sz w:val="20"/>
        <w:lang w:val="en-US"/>
      </w:rPr>
      <w:tab/>
    </w:r>
    <w:r w:rsidRPr="00677024">
      <w:rPr>
        <w:rStyle w:val="PageNumber"/>
        <w:rFonts w:ascii="Times New Roman" w:hAnsi="Times New Roman"/>
        <w:noProof/>
        <w:kern w:val="0"/>
        <w:sz w:val="20"/>
        <w:lang w:val="en-US"/>
      </w:rPr>
      <w:fldChar w:fldCharType="begin"/>
    </w:r>
    <w:r w:rsidRPr="00677024">
      <w:rPr>
        <w:rStyle w:val="PageNumber"/>
        <w:rFonts w:ascii="Times New Roman" w:hAnsi="Times New Roman"/>
        <w:noProof/>
        <w:kern w:val="0"/>
        <w:sz w:val="20"/>
        <w:lang w:val="en-US"/>
      </w:rPr>
      <w:instrText xml:space="preserve"> PAGE </w:instrText>
    </w:r>
    <w:r w:rsidRPr="00677024">
      <w:rPr>
        <w:rStyle w:val="PageNumber"/>
        <w:rFonts w:ascii="Times New Roman" w:hAnsi="Times New Roman"/>
        <w:noProof/>
        <w:kern w:val="0"/>
        <w:sz w:val="20"/>
        <w:lang w:val="en-US"/>
      </w:rPr>
      <w:fldChar w:fldCharType="separate"/>
    </w:r>
    <w:r w:rsidRPr="00677024">
      <w:rPr>
        <w:rStyle w:val="PageNumber"/>
        <w:rFonts w:ascii="Times New Roman" w:hAnsi="Times New Roman"/>
        <w:noProof/>
        <w:kern w:val="0"/>
        <w:sz w:val="20"/>
        <w:lang w:val="en-US"/>
      </w:rPr>
      <w:t>2</w:t>
    </w:r>
    <w:r w:rsidRPr="00677024">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DFD5" w14:textId="77777777" w:rsidR="00185C82" w:rsidRPr="00677024" w:rsidRDefault="00185C82" w:rsidP="00185C82">
    <w:pPr>
      <w:pStyle w:val="Footer"/>
      <w:rPr>
        <w:rFonts w:ascii="Times New Roman" w:hAnsi="Times New Roman"/>
        <w:noProof/>
        <w:kern w:val="0"/>
        <w:sz w:val="20"/>
        <w:lang w:val="en-US"/>
      </w:rPr>
    </w:pPr>
  </w:p>
  <w:p w14:paraId="4412CD13" w14:textId="6A0AE241" w:rsidR="00700657" w:rsidRPr="00677024" w:rsidRDefault="00185C82">
    <w:pPr>
      <w:pStyle w:val="Footer"/>
      <w:rPr>
        <w:rFonts w:ascii="Times New Roman" w:hAnsi="Times New Roman"/>
        <w:noProof/>
        <w:kern w:val="0"/>
        <w:sz w:val="20"/>
        <w:lang w:val="en-US"/>
      </w:rPr>
    </w:pPr>
    <w:r w:rsidRPr="00677024">
      <w:rPr>
        <w:rFonts w:ascii="Times New Roman" w:hAnsi="Times New Roman"/>
        <w:noProof/>
        <w:kern w:val="0"/>
        <w:sz w:val="20"/>
        <w:lang w:val="en-US"/>
      </w:rPr>
      <w:t xml:space="preserve">Translation </w:t>
    </w:r>
    <w:r w:rsidRPr="00677024">
      <w:rPr>
        <w:rFonts w:ascii="Times New Roman" w:hAnsi="Times New Roman"/>
        <w:noProof/>
        <w:kern w:val="0"/>
        <w:sz w:val="20"/>
        <w:lang w:val="en-US"/>
      </w:rPr>
      <w:fldChar w:fldCharType="begin"/>
    </w:r>
    <w:r w:rsidRPr="00677024">
      <w:rPr>
        <w:rFonts w:ascii="Times New Roman" w:hAnsi="Times New Roman"/>
        <w:noProof/>
        <w:kern w:val="0"/>
        <w:sz w:val="20"/>
        <w:lang w:val="en-US"/>
      </w:rPr>
      <w:instrText>symbol 169 \f "UnivrstyRoman TL" \s 8</w:instrText>
    </w:r>
    <w:r w:rsidRPr="00677024">
      <w:rPr>
        <w:rFonts w:ascii="Times New Roman" w:hAnsi="Times New Roman"/>
        <w:noProof/>
        <w:kern w:val="0"/>
        <w:sz w:val="20"/>
        <w:lang w:val="en-US"/>
      </w:rPr>
      <w:fldChar w:fldCharType="separate"/>
    </w:r>
    <w:r w:rsidRPr="00677024">
      <w:rPr>
        <w:rFonts w:ascii="Times New Roman" w:hAnsi="Times New Roman"/>
        <w:noProof/>
        <w:kern w:val="0"/>
        <w:sz w:val="20"/>
        <w:lang w:val="en-US"/>
      </w:rPr>
      <w:t>©</w:t>
    </w:r>
    <w:r w:rsidRPr="00677024">
      <w:rPr>
        <w:rFonts w:ascii="Times New Roman" w:hAnsi="Times New Roman"/>
        <w:noProof/>
        <w:kern w:val="0"/>
        <w:sz w:val="20"/>
        <w:lang w:val="en-US"/>
      </w:rPr>
      <w:fldChar w:fldCharType="end"/>
    </w:r>
    <w:r w:rsidRPr="00677024">
      <w:rPr>
        <w:rFonts w:ascii="Times New Roman" w:hAnsi="Times New Roman"/>
        <w:noProof/>
        <w:kern w:val="0"/>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5FAB5" w14:textId="77777777" w:rsidR="007B261B" w:rsidRPr="00677024" w:rsidRDefault="007B261B" w:rsidP="00264800">
      <w:pPr>
        <w:spacing w:after="0" w:line="240" w:lineRule="auto"/>
        <w:rPr>
          <w:noProof/>
          <w:kern w:val="0"/>
          <w:lang w:val="en-US"/>
        </w:rPr>
      </w:pPr>
      <w:r w:rsidRPr="00677024">
        <w:rPr>
          <w:noProof/>
          <w:kern w:val="0"/>
          <w:lang w:val="en-US"/>
        </w:rPr>
        <w:separator/>
      </w:r>
    </w:p>
  </w:footnote>
  <w:footnote w:type="continuationSeparator" w:id="0">
    <w:p w14:paraId="6B2AC196" w14:textId="77777777" w:rsidR="007B261B" w:rsidRPr="00677024" w:rsidRDefault="007B261B" w:rsidP="00264800">
      <w:pPr>
        <w:spacing w:after="0" w:line="240" w:lineRule="auto"/>
        <w:rPr>
          <w:noProof/>
          <w:kern w:val="0"/>
          <w:lang w:val="en-US"/>
        </w:rPr>
      </w:pPr>
      <w:r w:rsidRPr="00677024">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76126" w14:textId="77777777" w:rsidR="00677024" w:rsidRDefault="00677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41F1D" w14:textId="77777777" w:rsidR="00677024" w:rsidRDefault="006770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85E4" w14:textId="77777777" w:rsidR="00677024" w:rsidRDefault="006770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AB1"/>
    <w:rsid w:val="00052489"/>
    <w:rsid w:val="001629DD"/>
    <w:rsid w:val="00185C82"/>
    <w:rsid w:val="00264800"/>
    <w:rsid w:val="003215F2"/>
    <w:rsid w:val="003712D1"/>
    <w:rsid w:val="003B3E35"/>
    <w:rsid w:val="003E6A15"/>
    <w:rsid w:val="004454AB"/>
    <w:rsid w:val="004A70D3"/>
    <w:rsid w:val="004F61AE"/>
    <w:rsid w:val="0052147E"/>
    <w:rsid w:val="005446B9"/>
    <w:rsid w:val="00564499"/>
    <w:rsid w:val="00581328"/>
    <w:rsid w:val="00641CE0"/>
    <w:rsid w:val="00660F33"/>
    <w:rsid w:val="00677024"/>
    <w:rsid w:val="006F4DF4"/>
    <w:rsid w:val="00700657"/>
    <w:rsid w:val="00772D7B"/>
    <w:rsid w:val="007B261B"/>
    <w:rsid w:val="007C397E"/>
    <w:rsid w:val="007C4F5A"/>
    <w:rsid w:val="008411C8"/>
    <w:rsid w:val="008824E4"/>
    <w:rsid w:val="0089716F"/>
    <w:rsid w:val="008F0BE5"/>
    <w:rsid w:val="00913D7A"/>
    <w:rsid w:val="00964D47"/>
    <w:rsid w:val="00994854"/>
    <w:rsid w:val="009E5247"/>
    <w:rsid w:val="00A65E5B"/>
    <w:rsid w:val="00B44346"/>
    <w:rsid w:val="00BA064F"/>
    <w:rsid w:val="00BA5574"/>
    <w:rsid w:val="00BE69CA"/>
    <w:rsid w:val="00C1584D"/>
    <w:rsid w:val="00CA469E"/>
    <w:rsid w:val="00D07F48"/>
    <w:rsid w:val="00D226C8"/>
    <w:rsid w:val="00D61025"/>
    <w:rsid w:val="00E12FC3"/>
    <w:rsid w:val="00E41EAC"/>
    <w:rsid w:val="00E651C5"/>
    <w:rsid w:val="00E80ACC"/>
    <w:rsid w:val="00EE0A74"/>
    <w:rsid w:val="00F22D59"/>
    <w:rsid w:val="00F25AB1"/>
    <w:rsid w:val="00F3535C"/>
    <w:rsid w:val="00F81202"/>
    <w:rsid w:val="00FD7F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F55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4800"/>
    <w:rPr>
      <w:color w:val="0000FF"/>
      <w:u w:val="single"/>
    </w:rPr>
  </w:style>
  <w:style w:type="paragraph" w:customStyle="1" w:styleId="tv213">
    <w:name w:val="tv213"/>
    <w:basedOn w:val="Normal"/>
    <w:rsid w:val="0026480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26480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26480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264800"/>
    <w:rPr>
      <w:i/>
      <w:iCs/>
    </w:rPr>
  </w:style>
  <w:style w:type="paragraph" w:styleId="Header">
    <w:name w:val="header"/>
    <w:basedOn w:val="Normal"/>
    <w:link w:val="HeaderChar"/>
    <w:uiPriority w:val="99"/>
    <w:unhideWhenUsed/>
    <w:rsid w:val="002648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4800"/>
  </w:style>
  <w:style w:type="paragraph" w:styleId="Footer">
    <w:name w:val="footer"/>
    <w:basedOn w:val="Normal"/>
    <w:link w:val="FooterChar"/>
    <w:unhideWhenUsed/>
    <w:rsid w:val="00264800"/>
    <w:pPr>
      <w:tabs>
        <w:tab w:val="center" w:pos="4513"/>
        <w:tab w:val="right" w:pos="9026"/>
      </w:tabs>
      <w:spacing w:after="0" w:line="240" w:lineRule="auto"/>
    </w:pPr>
  </w:style>
  <w:style w:type="character" w:customStyle="1" w:styleId="FooterChar">
    <w:name w:val="Footer Char"/>
    <w:basedOn w:val="DefaultParagraphFont"/>
    <w:link w:val="Footer"/>
    <w:rsid w:val="00264800"/>
  </w:style>
  <w:style w:type="paragraph" w:styleId="BlockText">
    <w:name w:val="Block Text"/>
    <w:basedOn w:val="Normal"/>
    <w:rsid w:val="00B44346"/>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6F4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920263">
      <w:bodyDiv w:val="1"/>
      <w:marLeft w:val="0"/>
      <w:marRight w:val="0"/>
      <w:marTop w:val="0"/>
      <w:marBottom w:val="0"/>
      <w:divBdr>
        <w:top w:val="none" w:sz="0" w:space="0" w:color="auto"/>
        <w:left w:val="none" w:sz="0" w:space="0" w:color="auto"/>
        <w:bottom w:val="none" w:sz="0" w:space="0" w:color="auto"/>
        <w:right w:val="none" w:sz="0" w:space="0" w:color="auto"/>
      </w:divBdr>
      <w:divsChild>
        <w:div w:id="736435624">
          <w:marLeft w:val="0"/>
          <w:marRight w:val="0"/>
          <w:marTop w:val="480"/>
          <w:marBottom w:val="240"/>
          <w:divBdr>
            <w:top w:val="none" w:sz="0" w:space="0" w:color="auto"/>
            <w:left w:val="none" w:sz="0" w:space="0" w:color="auto"/>
            <w:bottom w:val="none" w:sz="0" w:space="0" w:color="auto"/>
            <w:right w:val="none" w:sz="0" w:space="0" w:color="auto"/>
          </w:divBdr>
        </w:div>
        <w:div w:id="1084448935">
          <w:marLeft w:val="0"/>
          <w:marRight w:val="0"/>
          <w:marTop w:val="0"/>
          <w:marBottom w:val="567"/>
          <w:divBdr>
            <w:top w:val="none" w:sz="0" w:space="0" w:color="auto"/>
            <w:left w:val="none" w:sz="0" w:space="0" w:color="auto"/>
            <w:bottom w:val="none" w:sz="0" w:space="0" w:color="auto"/>
            <w:right w:val="none" w:sz="0" w:space="0" w:color="auto"/>
          </w:divBdr>
        </w:div>
        <w:div w:id="483157957">
          <w:marLeft w:val="0"/>
          <w:marRight w:val="0"/>
          <w:marTop w:val="0"/>
          <w:marBottom w:val="567"/>
          <w:divBdr>
            <w:top w:val="none" w:sz="0" w:space="0" w:color="auto"/>
            <w:left w:val="none" w:sz="0" w:space="0" w:color="auto"/>
            <w:bottom w:val="none" w:sz="0" w:space="0" w:color="auto"/>
            <w:right w:val="none" w:sz="0" w:space="0" w:color="auto"/>
          </w:divBdr>
        </w:div>
        <w:div w:id="102268690">
          <w:marLeft w:val="0"/>
          <w:marRight w:val="0"/>
          <w:marTop w:val="0"/>
          <w:marBottom w:val="0"/>
          <w:divBdr>
            <w:top w:val="none" w:sz="0" w:space="0" w:color="auto"/>
            <w:left w:val="none" w:sz="0" w:space="0" w:color="auto"/>
            <w:bottom w:val="none" w:sz="0" w:space="0" w:color="auto"/>
            <w:right w:val="none" w:sz="0" w:space="0" w:color="auto"/>
          </w:divBdr>
        </w:div>
        <w:div w:id="1954481504">
          <w:marLeft w:val="0"/>
          <w:marRight w:val="0"/>
          <w:marTop w:val="0"/>
          <w:marBottom w:val="0"/>
          <w:divBdr>
            <w:top w:val="none" w:sz="0" w:space="0" w:color="auto"/>
            <w:left w:val="none" w:sz="0" w:space="0" w:color="auto"/>
            <w:bottom w:val="none" w:sz="0" w:space="0" w:color="auto"/>
            <w:right w:val="none" w:sz="0" w:space="0" w:color="auto"/>
          </w:divBdr>
        </w:div>
        <w:div w:id="1208293646">
          <w:marLeft w:val="0"/>
          <w:marRight w:val="0"/>
          <w:marTop w:val="0"/>
          <w:marBottom w:val="0"/>
          <w:divBdr>
            <w:top w:val="none" w:sz="0" w:space="0" w:color="auto"/>
            <w:left w:val="none" w:sz="0" w:space="0" w:color="auto"/>
            <w:bottom w:val="none" w:sz="0" w:space="0" w:color="auto"/>
            <w:right w:val="none" w:sz="0" w:space="0" w:color="auto"/>
          </w:divBdr>
        </w:div>
        <w:div w:id="1339193237">
          <w:marLeft w:val="0"/>
          <w:marRight w:val="0"/>
          <w:marTop w:val="0"/>
          <w:marBottom w:val="0"/>
          <w:divBdr>
            <w:top w:val="none" w:sz="0" w:space="0" w:color="auto"/>
            <w:left w:val="none" w:sz="0" w:space="0" w:color="auto"/>
            <w:bottom w:val="none" w:sz="0" w:space="0" w:color="auto"/>
            <w:right w:val="none" w:sz="0" w:space="0" w:color="auto"/>
          </w:divBdr>
        </w:div>
        <w:div w:id="687952458">
          <w:marLeft w:val="0"/>
          <w:marRight w:val="0"/>
          <w:marTop w:val="0"/>
          <w:marBottom w:val="0"/>
          <w:divBdr>
            <w:top w:val="none" w:sz="0" w:space="0" w:color="auto"/>
            <w:left w:val="none" w:sz="0" w:space="0" w:color="auto"/>
            <w:bottom w:val="none" w:sz="0" w:space="0" w:color="auto"/>
            <w:right w:val="none" w:sz="0" w:space="0" w:color="auto"/>
          </w:divBdr>
        </w:div>
        <w:div w:id="1862821513">
          <w:marLeft w:val="0"/>
          <w:marRight w:val="0"/>
          <w:marTop w:val="0"/>
          <w:marBottom w:val="0"/>
          <w:divBdr>
            <w:top w:val="none" w:sz="0" w:space="0" w:color="auto"/>
            <w:left w:val="none" w:sz="0" w:space="0" w:color="auto"/>
            <w:bottom w:val="none" w:sz="0" w:space="0" w:color="auto"/>
            <w:right w:val="none" w:sz="0" w:space="0" w:color="auto"/>
          </w:divBdr>
        </w:div>
        <w:div w:id="864097826">
          <w:marLeft w:val="0"/>
          <w:marRight w:val="0"/>
          <w:marTop w:val="0"/>
          <w:marBottom w:val="0"/>
          <w:divBdr>
            <w:top w:val="none" w:sz="0" w:space="0" w:color="auto"/>
            <w:left w:val="none" w:sz="0" w:space="0" w:color="auto"/>
            <w:bottom w:val="none" w:sz="0" w:space="0" w:color="auto"/>
            <w:right w:val="none" w:sz="0" w:space="0" w:color="auto"/>
          </w:divBdr>
        </w:div>
        <w:div w:id="635452955">
          <w:marLeft w:val="0"/>
          <w:marRight w:val="0"/>
          <w:marTop w:val="0"/>
          <w:marBottom w:val="0"/>
          <w:divBdr>
            <w:top w:val="none" w:sz="0" w:space="0" w:color="auto"/>
            <w:left w:val="none" w:sz="0" w:space="0" w:color="auto"/>
            <w:bottom w:val="none" w:sz="0" w:space="0" w:color="auto"/>
            <w:right w:val="none" w:sz="0" w:space="0" w:color="auto"/>
          </w:divBdr>
        </w:div>
        <w:div w:id="466120535">
          <w:marLeft w:val="0"/>
          <w:marRight w:val="0"/>
          <w:marTop w:val="0"/>
          <w:marBottom w:val="0"/>
          <w:divBdr>
            <w:top w:val="none" w:sz="0" w:space="0" w:color="auto"/>
            <w:left w:val="none" w:sz="0" w:space="0" w:color="auto"/>
            <w:bottom w:val="none" w:sz="0" w:space="0" w:color="auto"/>
            <w:right w:val="none" w:sz="0" w:space="0" w:color="auto"/>
          </w:divBdr>
        </w:div>
        <w:div w:id="404453412">
          <w:marLeft w:val="0"/>
          <w:marRight w:val="0"/>
          <w:marTop w:val="0"/>
          <w:marBottom w:val="0"/>
          <w:divBdr>
            <w:top w:val="none" w:sz="0" w:space="0" w:color="auto"/>
            <w:left w:val="none" w:sz="0" w:space="0" w:color="auto"/>
            <w:bottom w:val="none" w:sz="0" w:space="0" w:color="auto"/>
            <w:right w:val="none" w:sz="0" w:space="0" w:color="auto"/>
          </w:divBdr>
        </w:div>
        <w:div w:id="490176129">
          <w:marLeft w:val="0"/>
          <w:marRight w:val="0"/>
          <w:marTop w:val="0"/>
          <w:marBottom w:val="0"/>
          <w:divBdr>
            <w:top w:val="none" w:sz="0" w:space="0" w:color="auto"/>
            <w:left w:val="none" w:sz="0" w:space="0" w:color="auto"/>
            <w:bottom w:val="none" w:sz="0" w:space="0" w:color="auto"/>
            <w:right w:val="none" w:sz="0" w:space="0" w:color="auto"/>
          </w:divBdr>
        </w:div>
        <w:div w:id="1362394454">
          <w:marLeft w:val="0"/>
          <w:marRight w:val="0"/>
          <w:marTop w:val="0"/>
          <w:marBottom w:val="0"/>
          <w:divBdr>
            <w:top w:val="none" w:sz="0" w:space="0" w:color="auto"/>
            <w:left w:val="none" w:sz="0" w:space="0" w:color="auto"/>
            <w:bottom w:val="none" w:sz="0" w:space="0" w:color="auto"/>
            <w:right w:val="none" w:sz="0" w:space="0" w:color="auto"/>
          </w:divBdr>
        </w:div>
        <w:div w:id="1750808942">
          <w:marLeft w:val="0"/>
          <w:marRight w:val="0"/>
          <w:marTop w:val="0"/>
          <w:marBottom w:val="0"/>
          <w:divBdr>
            <w:top w:val="none" w:sz="0" w:space="0" w:color="auto"/>
            <w:left w:val="none" w:sz="0" w:space="0" w:color="auto"/>
            <w:bottom w:val="none" w:sz="0" w:space="0" w:color="auto"/>
            <w:right w:val="none" w:sz="0" w:space="0" w:color="auto"/>
          </w:divBdr>
        </w:div>
        <w:div w:id="926961820">
          <w:marLeft w:val="0"/>
          <w:marRight w:val="0"/>
          <w:marTop w:val="240"/>
          <w:marBottom w:val="0"/>
          <w:divBdr>
            <w:top w:val="none" w:sz="0" w:space="0" w:color="auto"/>
            <w:left w:val="none" w:sz="0" w:space="0" w:color="auto"/>
            <w:bottom w:val="none" w:sz="0" w:space="0" w:color="auto"/>
            <w:right w:val="none" w:sz="0" w:space="0" w:color="auto"/>
          </w:divBdr>
        </w:div>
        <w:div w:id="77219318">
          <w:marLeft w:val="150"/>
          <w:marRight w:val="150"/>
          <w:marTop w:val="480"/>
          <w:marBottom w:val="0"/>
          <w:divBdr>
            <w:top w:val="none" w:sz="0" w:space="0" w:color="auto"/>
            <w:left w:val="none" w:sz="0" w:space="0" w:color="auto"/>
            <w:bottom w:val="none" w:sz="0" w:space="0" w:color="auto"/>
            <w:right w:val="none" w:sz="0" w:space="0" w:color="auto"/>
          </w:divBdr>
        </w:div>
        <w:div w:id="303388160">
          <w:marLeft w:val="0"/>
          <w:marRight w:val="0"/>
          <w:marTop w:val="240"/>
          <w:marBottom w:val="0"/>
          <w:divBdr>
            <w:top w:val="none" w:sz="0" w:space="0" w:color="auto"/>
            <w:left w:val="none" w:sz="0" w:space="0" w:color="auto"/>
            <w:bottom w:val="none" w:sz="0" w:space="0" w:color="auto"/>
            <w:right w:val="none" w:sz="0" w:space="0" w:color="auto"/>
          </w:divBdr>
          <w:divsChild>
            <w:div w:id="164438339">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04640278-DB1A-4BC5-8248-CA2566128363}">
  <ds:schemaRefs>
    <ds:schemaRef ds:uri="http://schemas.microsoft.com/sharepoint/v3/contenttype/forms"/>
  </ds:schemaRefs>
</ds:datastoreItem>
</file>

<file path=customXml/itemProps2.xml><?xml version="1.0" encoding="utf-8"?>
<ds:datastoreItem xmlns:ds="http://schemas.openxmlformats.org/officeDocument/2006/customXml" ds:itemID="{2E5B35B5-3B9D-49E4-8202-6F0D4CCB5041}"/>
</file>

<file path=customXml/itemProps3.xml><?xml version="1.0" encoding="utf-8"?>
<ds:datastoreItem xmlns:ds="http://schemas.openxmlformats.org/officeDocument/2006/customXml" ds:itemID="{12B7FBA2-C8A7-49AD-892B-FB7C4B787FFE}"/>
</file>

<file path=docProps/app.xml><?xml version="1.0" encoding="utf-8"?>
<Properties xmlns="http://schemas.openxmlformats.org/officeDocument/2006/extended-properties" xmlns:vt="http://schemas.openxmlformats.org/officeDocument/2006/docPropsVTypes">
  <Template>Normal</Template>
  <TotalTime>0</TotalTime>
  <Pages>14</Pages>
  <Words>18842</Words>
  <Characters>10740</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2023-09-04T07:18:00Z</dcterms:created>
  <dcterms:modified xsi:type="dcterms:W3CDTF">2023-10-10T06:11:00Z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