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694949" w14:textId="77777777" w:rsidR="004D664D" w:rsidRPr="00A41E36" w:rsidRDefault="004D664D" w:rsidP="004D664D">
      <w:pPr>
        <w:widowControl w:val="0"/>
        <w:spacing w:after="0" w:line="240" w:lineRule="auto"/>
        <w:jc w:val="both"/>
        <w:rPr>
          <w:rFonts w:ascii="Times New Roman" w:hAnsi="Times New Roman"/>
          <w:noProof/>
          <w:sz w:val="20"/>
          <w:szCs w:val="24"/>
          <w:lang w:val="en-US"/>
        </w:rPr>
      </w:pPr>
      <w:r w:rsidRPr="00A41E36">
        <w:rPr>
          <w:rFonts w:ascii="Times New Roman" w:hAnsi="Times New Roman"/>
          <w:noProof/>
          <w:sz w:val="20"/>
          <w:szCs w:val="24"/>
          <w:lang w:val="en-US"/>
        </w:rPr>
        <w:t>Text consolidated by Valsts valodas centrs (State Language Centre) with amending regulations of:</w:t>
      </w:r>
    </w:p>
    <w:p w14:paraId="2C79A4B6" w14:textId="1496649B" w:rsidR="004D664D" w:rsidRPr="00A41E36" w:rsidRDefault="000F1486" w:rsidP="004D664D">
      <w:pPr>
        <w:pStyle w:val="BlockText"/>
        <w:ind w:left="0" w:right="26"/>
        <w:jc w:val="center"/>
        <w:rPr>
          <w:noProof/>
          <w:szCs w:val="24"/>
          <w:lang w:val="en-US"/>
        </w:rPr>
      </w:pPr>
      <w:r>
        <w:rPr>
          <w:noProof/>
          <w:szCs w:val="24"/>
          <w:lang w:val="en-US"/>
        </w:rPr>
        <w:t>3 July 2018</w:t>
      </w:r>
      <w:r w:rsidR="004D664D" w:rsidRPr="00A41E36">
        <w:rPr>
          <w:noProof/>
          <w:szCs w:val="24"/>
          <w:lang w:val="en-US"/>
        </w:rPr>
        <w:t xml:space="preserve"> [shall come into force on </w:t>
      </w:r>
      <w:r>
        <w:rPr>
          <w:noProof/>
          <w:szCs w:val="24"/>
          <w:lang w:val="en-US"/>
        </w:rPr>
        <w:t>6 July 2018</w:t>
      </w:r>
      <w:r w:rsidR="004D664D" w:rsidRPr="00A41E36">
        <w:rPr>
          <w:noProof/>
          <w:szCs w:val="24"/>
          <w:lang w:val="en-US"/>
        </w:rPr>
        <w:t>];</w:t>
      </w:r>
    </w:p>
    <w:p w14:paraId="51B09EFA" w14:textId="44C4C01F" w:rsidR="004D664D" w:rsidRPr="00A41E36" w:rsidRDefault="000F1486" w:rsidP="004D664D">
      <w:pPr>
        <w:pStyle w:val="BlockText"/>
        <w:ind w:left="0" w:right="26"/>
        <w:jc w:val="center"/>
        <w:rPr>
          <w:noProof/>
          <w:szCs w:val="24"/>
          <w:lang w:val="en-US"/>
        </w:rPr>
      </w:pPr>
      <w:r>
        <w:rPr>
          <w:noProof/>
          <w:szCs w:val="24"/>
          <w:lang w:val="en-US"/>
        </w:rPr>
        <w:t>14 August 2018</w:t>
      </w:r>
      <w:r w:rsidR="004D664D" w:rsidRPr="00A41E36">
        <w:rPr>
          <w:noProof/>
          <w:szCs w:val="24"/>
          <w:lang w:val="en-US"/>
        </w:rPr>
        <w:t xml:space="preserve"> [shall come into force on </w:t>
      </w:r>
      <w:r>
        <w:rPr>
          <w:noProof/>
          <w:szCs w:val="24"/>
          <w:lang w:val="en-US"/>
        </w:rPr>
        <w:t>17 August 2018</w:t>
      </w:r>
      <w:r w:rsidR="004D664D" w:rsidRPr="00A41E36">
        <w:rPr>
          <w:noProof/>
          <w:szCs w:val="24"/>
          <w:lang w:val="en-US"/>
        </w:rPr>
        <w:t>];</w:t>
      </w:r>
    </w:p>
    <w:p w14:paraId="7FCFB3E2" w14:textId="53E1EB97" w:rsidR="004D664D" w:rsidRDefault="000F1486" w:rsidP="004D664D">
      <w:pPr>
        <w:pStyle w:val="BlockText"/>
        <w:ind w:left="0" w:right="26"/>
        <w:jc w:val="center"/>
        <w:rPr>
          <w:noProof/>
          <w:szCs w:val="24"/>
          <w:lang w:val="en-US"/>
        </w:rPr>
      </w:pPr>
      <w:r>
        <w:rPr>
          <w:noProof/>
          <w:szCs w:val="24"/>
          <w:lang w:val="en-US"/>
        </w:rPr>
        <w:t>7 December 2021</w:t>
      </w:r>
      <w:r w:rsidR="004D664D" w:rsidRPr="00A41E36">
        <w:rPr>
          <w:noProof/>
          <w:szCs w:val="24"/>
          <w:lang w:val="en-US"/>
        </w:rPr>
        <w:t xml:space="preserve"> [shall come into force on </w:t>
      </w:r>
      <w:r>
        <w:rPr>
          <w:noProof/>
          <w:szCs w:val="24"/>
          <w:lang w:val="en-US"/>
        </w:rPr>
        <w:t>9 December 2021</w:t>
      </w:r>
      <w:r w:rsidR="004D664D" w:rsidRPr="00A41E36">
        <w:rPr>
          <w:noProof/>
          <w:szCs w:val="24"/>
          <w:lang w:val="en-US"/>
        </w:rPr>
        <w:t>]</w:t>
      </w:r>
      <w:r w:rsidR="004D664D">
        <w:rPr>
          <w:noProof/>
          <w:szCs w:val="24"/>
          <w:lang w:val="en-US"/>
        </w:rPr>
        <w:t>;</w:t>
      </w:r>
    </w:p>
    <w:p w14:paraId="5E34E7DA" w14:textId="08927DE5" w:rsidR="004D664D" w:rsidRPr="00A41E36" w:rsidRDefault="000F1486" w:rsidP="004D664D">
      <w:pPr>
        <w:pStyle w:val="BlockText"/>
        <w:ind w:left="0" w:right="26"/>
        <w:jc w:val="center"/>
        <w:rPr>
          <w:noProof/>
          <w:szCs w:val="24"/>
          <w:lang w:val="en-US"/>
        </w:rPr>
      </w:pPr>
      <w:r>
        <w:rPr>
          <w:noProof/>
          <w:szCs w:val="24"/>
          <w:lang w:val="en-US"/>
        </w:rPr>
        <w:t>5 September 2023</w:t>
      </w:r>
      <w:r w:rsidR="004D664D" w:rsidRPr="00A41E36">
        <w:rPr>
          <w:noProof/>
          <w:szCs w:val="24"/>
          <w:lang w:val="en-US"/>
        </w:rPr>
        <w:t xml:space="preserve"> [shall come into force on </w:t>
      </w:r>
      <w:r>
        <w:rPr>
          <w:noProof/>
          <w:szCs w:val="24"/>
          <w:lang w:val="en-US"/>
        </w:rPr>
        <w:t>14 September 2023</w:t>
      </w:r>
      <w:r w:rsidR="004D664D" w:rsidRPr="00A41E36">
        <w:rPr>
          <w:noProof/>
          <w:szCs w:val="24"/>
          <w:lang w:val="en-US"/>
        </w:rPr>
        <w:t>].</w:t>
      </w:r>
    </w:p>
    <w:p w14:paraId="2EAF6EB0" w14:textId="77777777" w:rsidR="004D664D" w:rsidRPr="00A41E36" w:rsidRDefault="004D664D" w:rsidP="004D664D">
      <w:pPr>
        <w:widowControl w:val="0"/>
        <w:spacing w:after="0" w:line="240" w:lineRule="auto"/>
        <w:jc w:val="both"/>
        <w:rPr>
          <w:rFonts w:ascii="Times New Roman" w:hAnsi="Times New Roman"/>
          <w:noProof/>
          <w:sz w:val="20"/>
          <w:szCs w:val="24"/>
          <w:lang w:val="en-US"/>
        </w:rPr>
      </w:pPr>
      <w:r w:rsidRPr="00A41E36">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B361D46" w14:textId="77777777" w:rsidR="004D664D" w:rsidRPr="00A41E36" w:rsidRDefault="004D664D" w:rsidP="004D664D">
      <w:pPr>
        <w:spacing w:after="0" w:line="240" w:lineRule="auto"/>
        <w:rPr>
          <w:rFonts w:ascii="Times New Roman" w:hAnsi="Times New Roman"/>
          <w:noProof/>
          <w:sz w:val="24"/>
          <w:lang w:val="en-US"/>
        </w:rPr>
      </w:pPr>
    </w:p>
    <w:p w14:paraId="060DB6EA" w14:textId="77777777" w:rsidR="004D664D" w:rsidRPr="00A41E36" w:rsidRDefault="004D664D" w:rsidP="004D664D">
      <w:pPr>
        <w:spacing w:after="0" w:line="240" w:lineRule="auto"/>
        <w:rPr>
          <w:rFonts w:ascii="Times New Roman" w:hAnsi="Times New Roman"/>
          <w:noProof/>
          <w:sz w:val="24"/>
          <w:lang w:val="en-US"/>
        </w:rPr>
      </w:pPr>
    </w:p>
    <w:p w14:paraId="572ED020" w14:textId="77777777" w:rsidR="004D664D" w:rsidRPr="00A41E36" w:rsidRDefault="004D664D" w:rsidP="004D664D">
      <w:pPr>
        <w:spacing w:after="0" w:line="240" w:lineRule="auto"/>
        <w:jc w:val="center"/>
        <w:rPr>
          <w:rFonts w:ascii="Times New Roman" w:hAnsi="Times New Roman"/>
          <w:noProof/>
          <w:sz w:val="24"/>
          <w:szCs w:val="24"/>
          <w:lang w:val="en-US"/>
        </w:rPr>
      </w:pPr>
      <w:r w:rsidRPr="00A41E36">
        <w:rPr>
          <w:rFonts w:ascii="Times New Roman" w:hAnsi="Times New Roman"/>
          <w:noProof/>
          <w:sz w:val="24"/>
          <w:szCs w:val="24"/>
          <w:lang w:val="en-US"/>
        </w:rPr>
        <w:t>Republic of Latvia</w:t>
      </w:r>
    </w:p>
    <w:p w14:paraId="39F34067" w14:textId="77777777" w:rsidR="004D664D" w:rsidRPr="00A41E36" w:rsidRDefault="004D664D" w:rsidP="004D664D">
      <w:pPr>
        <w:spacing w:after="0" w:line="240" w:lineRule="auto"/>
        <w:jc w:val="center"/>
        <w:rPr>
          <w:rFonts w:ascii="Times New Roman" w:hAnsi="Times New Roman"/>
          <w:noProof/>
          <w:sz w:val="24"/>
          <w:lang w:val="en-US"/>
        </w:rPr>
      </w:pPr>
    </w:p>
    <w:p w14:paraId="43FA9505" w14:textId="77777777" w:rsidR="004D664D" w:rsidRPr="00A41E36" w:rsidRDefault="004D664D" w:rsidP="004D664D">
      <w:pPr>
        <w:shd w:val="clear" w:color="auto" w:fill="FFFFFF"/>
        <w:spacing w:after="0" w:line="240" w:lineRule="auto"/>
        <w:jc w:val="center"/>
        <w:rPr>
          <w:rFonts w:ascii="Times New Roman" w:hAnsi="Times New Roman"/>
          <w:noProof/>
          <w:sz w:val="24"/>
          <w:lang w:val="en-US"/>
        </w:rPr>
      </w:pPr>
      <w:r w:rsidRPr="00A41E36">
        <w:rPr>
          <w:rFonts w:ascii="Times New Roman" w:hAnsi="Times New Roman"/>
          <w:noProof/>
          <w:sz w:val="24"/>
          <w:lang w:val="en-US"/>
        </w:rPr>
        <w:t>Cabinet</w:t>
      </w:r>
    </w:p>
    <w:p w14:paraId="39A05060" w14:textId="77777777" w:rsidR="005D1FD2" w:rsidRPr="005D1FD2" w:rsidRDefault="005D1FD2" w:rsidP="005D1FD2">
      <w:pPr>
        <w:spacing w:after="0" w:line="240" w:lineRule="auto"/>
        <w:jc w:val="center"/>
        <w:rPr>
          <w:rFonts w:ascii="Times New Roman" w:hAnsi="Times New Roman" w:cs="Times New Roman"/>
          <w:noProof/>
          <w:kern w:val="0"/>
          <w:sz w:val="24"/>
          <w:szCs w:val="24"/>
        </w:rPr>
      </w:pPr>
      <w:r>
        <w:rPr>
          <w:rFonts w:ascii="Times New Roman" w:hAnsi="Times New Roman"/>
          <w:sz w:val="24"/>
        </w:rPr>
        <w:t>Regulation No. 866</w:t>
      </w:r>
    </w:p>
    <w:p w14:paraId="56385242" w14:textId="77777777" w:rsidR="005D1FD2" w:rsidRPr="00217BC6" w:rsidRDefault="005D1FD2" w:rsidP="005D1FD2">
      <w:pPr>
        <w:spacing w:after="0" w:line="240" w:lineRule="auto"/>
        <w:jc w:val="center"/>
        <w:rPr>
          <w:rFonts w:ascii="Times New Roman" w:hAnsi="Times New Roman" w:cs="Times New Roman"/>
          <w:noProof/>
          <w:kern w:val="0"/>
          <w:sz w:val="24"/>
          <w:szCs w:val="24"/>
        </w:rPr>
      </w:pPr>
      <w:r>
        <w:rPr>
          <w:rFonts w:ascii="Times New Roman" w:hAnsi="Times New Roman"/>
          <w:sz w:val="24"/>
        </w:rPr>
        <w:t>Adopted 4 August 2009</w:t>
      </w:r>
    </w:p>
    <w:p w14:paraId="49B89095" w14:textId="77777777" w:rsidR="005D1FD2" w:rsidRPr="005D1FD2" w:rsidRDefault="005D1FD2" w:rsidP="005D1FD2">
      <w:pPr>
        <w:spacing w:after="0" w:line="240" w:lineRule="auto"/>
        <w:jc w:val="both"/>
        <w:rPr>
          <w:rFonts w:ascii="Times New Roman" w:hAnsi="Times New Roman" w:cs="Times New Roman"/>
          <w:b/>
          <w:bCs/>
          <w:noProof/>
          <w:kern w:val="0"/>
          <w:sz w:val="24"/>
          <w:szCs w:val="24"/>
          <w:lang w:val="en-US"/>
        </w:rPr>
      </w:pPr>
    </w:p>
    <w:p w14:paraId="488F7F77" w14:textId="77777777" w:rsidR="005D1FD2" w:rsidRPr="005D1FD2" w:rsidRDefault="005D1FD2" w:rsidP="005D1FD2">
      <w:pPr>
        <w:spacing w:after="0" w:line="240" w:lineRule="auto"/>
        <w:jc w:val="both"/>
        <w:rPr>
          <w:rFonts w:ascii="Times New Roman" w:hAnsi="Times New Roman" w:cs="Times New Roman"/>
          <w:b/>
          <w:bCs/>
          <w:noProof/>
          <w:kern w:val="0"/>
          <w:sz w:val="24"/>
          <w:szCs w:val="24"/>
          <w:lang w:val="en-US"/>
        </w:rPr>
      </w:pPr>
    </w:p>
    <w:p w14:paraId="4419E22E" w14:textId="77777777" w:rsidR="005D1FD2" w:rsidRPr="005D1FD2" w:rsidRDefault="005D1FD2" w:rsidP="005D1FD2">
      <w:pPr>
        <w:spacing w:after="0" w:line="240" w:lineRule="auto"/>
        <w:jc w:val="center"/>
        <w:rPr>
          <w:rFonts w:ascii="Times New Roman" w:hAnsi="Times New Roman" w:cs="Times New Roman"/>
          <w:b/>
          <w:bCs/>
          <w:noProof/>
          <w:kern w:val="0"/>
          <w:sz w:val="28"/>
          <w:szCs w:val="28"/>
        </w:rPr>
      </w:pPr>
      <w:r>
        <w:rPr>
          <w:rFonts w:ascii="Times New Roman" w:hAnsi="Times New Roman"/>
          <w:b/>
          <w:sz w:val="28"/>
        </w:rPr>
        <w:t>By-laws of the Committee for Control of Goods of Strategic Significance</w:t>
      </w:r>
    </w:p>
    <w:p w14:paraId="3006D268" w14:textId="77777777" w:rsidR="005D1FD2" w:rsidRPr="005D1FD2" w:rsidRDefault="005D1FD2" w:rsidP="005D1FD2">
      <w:pPr>
        <w:spacing w:after="0" w:line="240" w:lineRule="auto"/>
        <w:jc w:val="both"/>
        <w:rPr>
          <w:rFonts w:ascii="Times New Roman" w:hAnsi="Times New Roman" w:cs="Times New Roman"/>
          <w:b/>
          <w:bCs/>
          <w:noProof/>
          <w:kern w:val="0"/>
          <w:sz w:val="24"/>
          <w:szCs w:val="24"/>
          <w:lang w:val="en-US"/>
        </w:rPr>
      </w:pPr>
    </w:p>
    <w:p w14:paraId="10C2B581" w14:textId="77777777" w:rsidR="005D1FD2" w:rsidRPr="00217BC6" w:rsidRDefault="005D1FD2" w:rsidP="005D1FD2">
      <w:pPr>
        <w:spacing w:after="0" w:line="240" w:lineRule="auto"/>
        <w:jc w:val="both"/>
        <w:rPr>
          <w:rFonts w:ascii="Times New Roman" w:hAnsi="Times New Roman" w:cs="Times New Roman"/>
          <w:b/>
          <w:bCs/>
          <w:noProof/>
          <w:kern w:val="0"/>
          <w:sz w:val="24"/>
          <w:szCs w:val="24"/>
          <w:lang w:val="en-US"/>
        </w:rPr>
      </w:pPr>
    </w:p>
    <w:p w14:paraId="18B9C18D" w14:textId="77777777" w:rsidR="005D1FD2" w:rsidRPr="005D1FD2" w:rsidRDefault="005D1FD2" w:rsidP="005D1FD2">
      <w:pPr>
        <w:spacing w:after="0" w:line="240" w:lineRule="auto"/>
        <w:jc w:val="right"/>
        <w:rPr>
          <w:rFonts w:ascii="Times New Roman" w:hAnsi="Times New Roman" w:cs="Times New Roman"/>
          <w:i/>
          <w:iCs/>
          <w:noProof/>
          <w:kern w:val="0"/>
          <w:sz w:val="24"/>
          <w:szCs w:val="24"/>
        </w:rPr>
      </w:pPr>
      <w:r>
        <w:rPr>
          <w:rFonts w:ascii="Times New Roman" w:hAnsi="Times New Roman"/>
          <w:i/>
          <w:sz w:val="24"/>
        </w:rPr>
        <w:t>Issued pursuant to</w:t>
      </w:r>
    </w:p>
    <w:p w14:paraId="2942EDBB" w14:textId="77777777" w:rsidR="005D1FD2" w:rsidRPr="00217BC6" w:rsidRDefault="005D1FD2" w:rsidP="005D1FD2">
      <w:pPr>
        <w:spacing w:after="0" w:line="240" w:lineRule="auto"/>
        <w:jc w:val="right"/>
        <w:rPr>
          <w:rFonts w:ascii="Times New Roman" w:hAnsi="Times New Roman" w:cs="Times New Roman"/>
          <w:i/>
          <w:iCs/>
          <w:noProof/>
          <w:kern w:val="0"/>
          <w:sz w:val="24"/>
          <w:szCs w:val="24"/>
        </w:rPr>
      </w:pPr>
      <w:r>
        <w:rPr>
          <w:rFonts w:ascii="Times New Roman" w:hAnsi="Times New Roman"/>
          <w:i/>
          <w:sz w:val="24"/>
        </w:rPr>
        <w:t>Section 12, Paragraph two of the Law on the Circulation of Goods of Strategic Significance</w:t>
      </w:r>
    </w:p>
    <w:p w14:paraId="07A6D88F" w14:textId="77777777" w:rsidR="005D1FD2" w:rsidRPr="005D1FD2" w:rsidRDefault="005D1FD2" w:rsidP="005D1FD2">
      <w:pPr>
        <w:spacing w:after="0" w:line="240" w:lineRule="auto"/>
        <w:jc w:val="both"/>
        <w:rPr>
          <w:rFonts w:ascii="Times New Roman" w:hAnsi="Times New Roman" w:cs="Times New Roman"/>
          <w:b/>
          <w:bCs/>
          <w:noProof/>
          <w:kern w:val="0"/>
          <w:sz w:val="24"/>
          <w:szCs w:val="24"/>
        </w:rPr>
      </w:pPr>
      <w:bookmarkStart w:id="0" w:name="n1"/>
      <w:bookmarkStart w:id="1" w:name="n-297582"/>
      <w:bookmarkEnd w:id="0"/>
      <w:bookmarkEnd w:id="1"/>
    </w:p>
    <w:p w14:paraId="26CE8D37" w14:textId="77777777" w:rsidR="005D1FD2" w:rsidRPr="005D1FD2" w:rsidRDefault="005D1FD2" w:rsidP="005D1FD2">
      <w:pPr>
        <w:spacing w:after="0" w:line="240" w:lineRule="auto"/>
        <w:jc w:val="both"/>
        <w:rPr>
          <w:rFonts w:ascii="Times New Roman" w:hAnsi="Times New Roman" w:cs="Times New Roman"/>
          <w:b/>
          <w:bCs/>
          <w:noProof/>
          <w:kern w:val="0"/>
          <w:sz w:val="24"/>
          <w:szCs w:val="24"/>
          <w:lang w:val="en-US"/>
        </w:rPr>
      </w:pPr>
    </w:p>
    <w:p w14:paraId="5D0C3159" w14:textId="77777777" w:rsidR="005D1FD2" w:rsidRPr="00217BC6" w:rsidRDefault="005D1FD2" w:rsidP="005D1FD2">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 General Provision</w:t>
      </w:r>
    </w:p>
    <w:p w14:paraId="37CE1047" w14:textId="77777777" w:rsidR="005D1FD2" w:rsidRPr="005D1FD2" w:rsidRDefault="005D1FD2" w:rsidP="005D1FD2">
      <w:pPr>
        <w:spacing w:after="0" w:line="240" w:lineRule="auto"/>
        <w:jc w:val="both"/>
        <w:rPr>
          <w:rFonts w:ascii="Times New Roman" w:hAnsi="Times New Roman" w:cs="Times New Roman"/>
          <w:noProof/>
          <w:kern w:val="0"/>
          <w:sz w:val="24"/>
          <w:szCs w:val="24"/>
        </w:rPr>
      </w:pPr>
      <w:bookmarkStart w:id="2" w:name="p-297583"/>
      <w:bookmarkEnd w:id="2"/>
    </w:p>
    <w:p w14:paraId="775351AD" w14:textId="77777777" w:rsidR="005D1FD2" w:rsidRPr="00217BC6" w:rsidRDefault="005D1FD2" w:rsidP="005D1FD2">
      <w:pPr>
        <w:spacing w:after="0" w:line="240" w:lineRule="auto"/>
        <w:jc w:val="both"/>
        <w:rPr>
          <w:rFonts w:ascii="Times New Roman" w:hAnsi="Times New Roman" w:cs="Times New Roman"/>
          <w:noProof/>
          <w:kern w:val="0"/>
          <w:sz w:val="24"/>
          <w:szCs w:val="24"/>
        </w:rPr>
      </w:pPr>
      <w:r>
        <w:rPr>
          <w:rFonts w:ascii="Times New Roman" w:hAnsi="Times New Roman"/>
          <w:sz w:val="24"/>
        </w:rPr>
        <w:t>1. The Committee for Control of Goods of Strategic Significance (hereinafter – the Committee) is a collegial control body under the control of the Minister for Foreign Affairs.</w:t>
      </w:r>
      <w:bookmarkStart w:id="3" w:name="p1"/>
      <w:bookmarkEnd w:id="3"/>
    </w:p>
    <w:p w14:paraId="52714A8A" w14:textId="77777777" w:rsidR="005D1FD2" w:rsidRPr="005D1FD2" w:rsidRDefault="005D1FD2" w:rsidP="005D1FD2">
      <w:pPr>
        <w:spacing w:after="0" w:line="240" w:lineRule="auto"/>
        <w:jc w:val="both"/>
        <w:rPr>
          <w:rFonts w:ascii="Times New Roman" w:hAnsi="Times New Roman" w:cs="Times New Roman"/>
          <w:b/>
          <w:bCs/>
          <w:noProof/>
          <w:kern w:val="0"/>
          <w:sz w:val="24"/>
          <w:szCs w:val="24"/>
        </w:rPr>
      </w:pPr>
      <w:bookmarkStart w:id="4" w:name="n2"/>
      <w:bookmarkStart w:id="5" w:name="n-297584"/>
      <w:bookmarkEnd w:id="4"/>
      <w:bookmarkEnd w:id="5"/>
    </w:p>
    <w:p w14:paraId="5F45712A" w14:textId="77777777" w:rsidR="005D1FD2" w:rsidRPr="00217BC6" w:rsidRDefault="005D1FD2" w:rsidP="005D1FD2">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II. Functions and Tasks of the Committee</w:t>
      </w:r>
    </w:p>
    <w:p w14:paraId="06133AB8" w14:textId="77777777" w:rsidR="005D1FD2" w:rsidRPr="005D1FD2" w:rsidRDefault="005D1FD2" w:rsidP="005D1FD2">
      <w:pPr>
        <w:spacing w:after="0" w:line="240" w:lineRule="auto"/>
        <w:jc w:val="both"/>
        <w:rPr>
          <w:rFonts w:ascii="Times New Roman" w:hAnsi="Times New Roman" w:cs="Times New Roman"/>
          <w:noProof/>
          <w:kern w:val="0"/>
          <w:sz w:val="24"/>
          <w:szCs w:val="24"/>
        </w:rPr>
      </w:pPr>
      <w:bookmarkStart w:id="6" w:name="p-297585"/>
      <w:bookmarkEnd w:id="6"/>
    </w:p>
    <w:p w14:paraId="2AC04BE2" w14:textId="77777777" w:rsidR="005D1FD2" w:rsidRPr="00217BC6" w:rsidRDefault="005D1FD2" w:rsidP="005D1FD2">
      <w:pPr>
        <w:spacing w:after="0" w:line="240" w:lineRule="auto"/>
        <w:jc w:val="both"/>
        <w:rPr>
          <w:rFonts w:ascii="Times New Roman" w:hAnsi="Times New Roman" w:cs="Times New Roman"/>
          <w:noProof/>
          <w:kern w:val="0"/>
          <w:sz w:val="24"/>
          <w:szCs w:val="24"/>
        </w:rPr>
      </w:pPr>
      <w:r>
        <w:rPr>
          <w:rFonts w:ascii="Times New Roman" w:hAnsi="Times New Roman"/>
          <w:sz w:val="24"/>
        </w:rPr>
        <w:t>2. The Committee shall perform the functions and tasks specified in the Law on the Circulation of Goods of Strategic Significance, including:</w:t>
      </w:r>
      <w:bookmarkStart w:id="7" w:name="p2"/>
      <w:bookmarkEnd w:id="7"/>
    </w:p>
    <w:p w14:paraId="2E2BE8EE" w14:textId="5FA84CA6" w:rsidR="005D1FD2" w:rsidRPr="00217BC6" w:rsidRDefault="005D1FD2" w:rsidP="005D1F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2.1. </w:t>
      </w:r>
      <w:r w:rsidR="00AF5C0F" w:rsidRPr="00AF5C0F">
        <w:rPr>
          <w:rFonts w:ascii="Times New Roman" w:hAnsi="Times New Roman"/>
          <w:sz w:val="24"/>
        </w:rPr>
        <w:t>prepare proposals in respect of the draft laws and regulations regarding the ensuring of the manufacture, storage, distribution, use, technical maintenance, export, import, transfer, and transit control of goods of strategic significance</w:t>
      </w:r>
      <w:r>
        <w:rPr>
          <w:rFonts w:ascii="Times New Roman" w:hAnsi="Times New Roman"/>
          <w:sz w:val="24"/>
        </w:rPr>
        <w:t>;</w:t>
      </w:r>
    </w:p>
    <w:p w14:paraId="6593C568" w14:textId="77777777" w:rsidR="005D1FD2" w:rsidRPr="00217BC6" w:rsidRDefault="005D1FD2" w:rsidP="005D1F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2.2. coordinate the possibilities for raising the qualification of the entities for the circulation of goods of strategic significance;</w:t>
      </w:r>
    </w:p>
    <w:p w14:paraId="7109038A" w14:textId="15180BDC" w:rsidR="005D1FD2" w:rsidRPr="00217BC6" w:rsidRDefault="005D1FD2" w:rsidP="005D1F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2.3. </w:t>
      </w:r>
      <w:r w:rsidR="000C0EA1" w:rsidRPr="000C0EA1">
        <w:rPr>
          <w:rFonts w:ascii="Times New Roman" w:hAnsi="Times New Roman"/>
          <w:sz w:val="24"/>
        </w:rPr>
        <w:t>coordinate the provision of experience and assistance to foreign countries in order to improve their control systems of goods of strategic significance</w:t>
      </w:r>
      <w:r>
        <w:rPr>
          <w:rFonts w:ascii="Times New Roman" w:hAnsi="Times New Roman"/>
          <w:sz w:val="24"/>
        </w:rPr>
        <w:t>;</w:t>
      </w:r>
    </w:p>
    <w:p w14:paraId="01D9C065" w14:textId="77777777" w:rsidR="005D1FD2" w:rsidRPr="00217BC6" w:rsidRDefault="005D1FD2" w:rsidP="005D1F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2.4. participate in seminars, conferences, and projects of export control authorities of the European Union Member States, member countries of international export control regimes, and other countries which promote the restriction of proliferation of chemical weapons, biological weapons, and other weapons of mass destruction.</w:t>
      </w:r>
    </w:p>
    <w:p w14:paraId="19B68E87" w14:textId="77777777" w:rsidR="005D1FD2" w:rsidRPr="005D1FD2" w:rsidRDefault="005D1FD2" w:rsidP="005D1FD2">
      <w:pPr>
        <w:spacing w:after="0" w:line="240" w:lineRule="auto"/>
        <w:jc w:val="both"/>
        <w:rPr>
          <w:rFonts w:ascii="Times New Roman" w:hAnsi="Times New Roman" w:cs="Times New Roman"/>
          <w:b/>
          <w:bCs/>
          <w:noProof/>
          <w:kern w:val="0"/>
          <w:sz w:val="24"/>
          <w:szCs w:val="24"/>
        </w:rPr>
      </w:pPr>
      <w:bookmarkStart w:id="8" w:name="n3"/>
      <w:bookmarkStart w:id="9" w:name="n-297586"/>
      <w:bookmarkEnd w:id="8"/>
      <w:bookmarkEnd w:id="9"/>
    </w:p>
    <w:p w14:paraId="0B868E7D" w14:textId="77777777" w:rsidR="005D1FD2" w:rsidRPr="00217BC6" w:rsidRDefault="005D1FD2" w:rsidP="005D1FD2">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III. Composition of the Committee</w:t>
      </w:r>
    </w:p>
    <w:p w14:paraId="441519CA" w14:textId="77777777" w:rsidR="005D1FD2" w:rsidRPr="005D1FD2" w:rsidRDefault="005D1FD2" w:rsidP="005D1FD2">
      <w:pPr>
        <w:spacing w:after="0" w:line="240" w:lineRule="auto"/>
        <w:jc w:val="both"/>
        <w:rPr>
          <w:rFonts w:ascii="Times New Roman" w:hAnsi="Times New Roman" w:cs="Times New Roman"/>
          <w:noProof/>
          <w:kern w:val="0"/>
          <w:sz w:val="24"/>
          <w:szCs w:val="24"/>
        </w:rPr>
      </w:pPr>
      <w:bookmarkStart w:id="10" w:name="p-1231850"/>
      <w:bookmarkEnd w:id="10"/>
    </w:p>
    <w:p w14:paraId="788B460D" w14:textId="77777777" w:rsidR="005D1FD2" w:rsidRPr="00217BC6" w:rsidRDefault="005D1FD2" w:rsidP="005D1FD2">
      <w:pPr>
        <w:spacing w:after="0" w:line="240" w:lineRule="auto"/>
        <w:jc w:val="both"/>
        <w:rPr>
          <w:rFonts w:ascii="Times New Roman" w:hAnsi="Times New Roman" w:cs="Times New Roman"/>
          <w:noProof/>
          <w:kern w:val="0"/>
          <w:sz w:val="24"/>
          <w:szCs w:val="24"/>
        </w:rPr>
      </w:pPr>
      <w:r>
        <w:rPr>
          <w:rFonts w:ascii="Times New Roman" w:hAnsi="Times New Roman"/>
          <w:sz w:val="24"/>
        </w:rPr>
        <w:t>3. The personnel of the Committee shall be approved by the Cabinet upon proposal of the Minister for Foreign Affairs. The composition of the Committee shall include representatives from the following authorities:</w:t>
      </w:r>
      <w:bookmarkStart w:id="11" w:name="p3"/>
      <w:bookmarkEnd w:id="11"/>
    </w:p>
    <w:p w14:paraId="120B619A" w14:textId="77777777" w:rsidR="005D1FD2" w:rsidRPr="00217BC6" w:rsidRDefault="005D1FD2" w:rsidP="005D1F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3.1. the Ministry of Foreign Affairs;</w:t>
      </w:r>
    </w:p>
    <w:p w14:paraId="59AC149B" w14:textId="77777777" w:rsidR="005D1FD2" w:rsidRPr="00217BC6" w:rsidRDefault="005D1FD2" w:rsidP="005D1F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3.2. the Ministry of Economics;</w:t>
      </w:r>
    </w:p>
    <w:p w14:paraId="399F58F9" w14:textId="77777777" w:rsidR="005D1FD2" w:rsidRPr="00217BC6" w:rsidRDefault="005D1FD2" w:rsidP="005D1F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3.3. the Ministry of Finance;</w:t>
      </w:r>
    </w:p>
    <w:p w14:paraId="31251A0E" w14:textId="77777777" w:rsidR="005D1FD2" w:rsidRPr="00217BC6" w:rsidRDefault="005D1FD2" w:rsidP="005D1F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lastRenderedPageBreak/>
        <w:t>3.4. the Ministry of Health;</w:t>
      </w:r>
    </w:p>
    <w:p w14:paraId="77655D81" w14:textId="77777777" w:rsidR="005D1FD2" w:rsidRPr="00217BC6" w:rsidRDefault="005D1FD2" w:rsidP="005D1F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3.5. the Ministry of Defence;</w:t>
      </w:r>
    </w:p>
    <w:p w14:paraId="06C11694" w14:textId="77777777" w:rsidR="005D1FD2" w:rsidRPr="00217BC6" w:rsidRDefault="005D1FD2" w:rsidP="005D1F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3.6. the State Environmental Service;</w:t>
      </w:r>
    </w:p>
    <w:p w14:paraId="388BD0DB" w14:textId="77777777" w:rsidR="005D1FD2" w:rsidRPr="00217BC6" w:rsidRDefault="005D1FD2" w:rsidP="005D1F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3.7. the State Police;</w:t>
      </w:r>
    </w:p>
    <w:p w14:paraId="66D83806" w14:textId="77777777" w:rsidR="005D1FD2" w:rsidRPr="00217BC6" w:rsidRDefault="005D1FD2" w:rsidP="005D1F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3.8. the State Security Service;</w:t>
      </w:r>
    </w:p>
    <w:p w14:paraId="0FEA2F8D" w14:textId="77777777" w:rsidR="005D1FD2" w:rsidRPr="00217BC6" w:rsidRDefault="005D1FD2" w:rsidP="005D1F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3.9. the Constitution Protection Bureau;</w:t>
      </w:r>
    </w:p>
    <w:p w14:paraId="262EE0E2" w14:textId="77777777" w:rsidR="005D1FD2" w:rsidRPr="00217BC6" w:rsidRDefault="005D1FD2" w:rsidP="005D1F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3.10. the State Revenue Service;</w:t>
      </w:r>
    </w:p>
    <w:p w14:paraId="6F75FB77" w14:textId="77777777" w:rsidR="005D1FD2" w:rsidRPr="00217BC6" w:rsidRDefault="005D1FD2" w:rsidP="005D1F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3.11. [7 December 2021];</w:t>
      </w:r>
    </w:p>
    <w:p w14:paraId="1C3CFB5E" w14:textId="77777777" w:rsidR="005D1FD2" w:rsidRPr="00217BC6" w:rsidRDefault="005D1FD2" w:rsidP="005D1F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3.12. the Financial Intelligence Unit of Latvia;</w:t>
      </w:r>
    </w:p>
    <w:p w14:paraId="6A8417CB" w14:textId="77777777" w:rsidR="005D1FD2" w:rsidRPr="00217BC6" w:rsidRDefault="005D1FD2" w:rsidP="005D1F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3.13. Latvijas Banka.</w:t>
      </w:r>
    </w:p>
    <w:p w14:paraId="6891ADFF" w14:textId="77777777" w:rsidR="005D1FD2" w:rsidRPr="00217BC6" w:rsidRDefault="005D1FD2" w:rsidP="005D1FD2">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 July 2018; 14 August 2018; 7 December 2021; 5 September 2023</w:t>
      </w:r>
      <w:r>
        <w:rPr>
          <w:rFonts w:ascii="Times New Roman" w:hAnsi="Times New Roman"/>
          <w:sz w:val="24"/>
        </w:rPr>
        <w:t>]</w:t>
      </w:r>
    </w:p>
    <w:p w14:paraId="37CCF504" w14:textId="77777777" w:rsidR="005D1FD2" w:rsidRPr="005D1FD2" w:rsidRDefault="005D1FD2" w:rsidP="005D1FD2">
      <w:pPr>
        <w:spacing w:after="0" w:line="240" w:lineRule="auto"/>
        <w:jc w:val="both"/>
        <w:rPr>
          <w:rFonts w:ascii="Times New Roman" w:hAnsi="Times New Roman" w:cs="Times New Roman"/>
          <w:noProof/>
          <w:kern w:val="0"/>
          <w:sz w:val="24"/>
          <w:szCs w:val="24"/>
        </w:rPr>
      </w:pPr>
      <w:bookmarkStart w:id="12" w:name="p-297588"/>
      <w:bookmarkEnd w:id="12"/>
    </w:p>
    <w:p w14:paraId="4CE06B13" w14:textId="77777777" w:rsidR="005D1FD2" w:rsidRPr="00217BC6" w:rsidRDefault="005D1FD2" w:rsidP="005D1FD2">
      <w:pPr>
        <w:spacing w:after="0" w:line="240" w:lineRule="auto"/>
        <w:jc w:val="both"/>
        <w:rPr>
          <w:rFonts w:ascii="Times New Roman" w:hAnsi="Times New Roman" w:cs="Times New Roman"/>
          <w:noProof/>
          <w:kern w:val="0"/>
          <w:sz w:val="24"/>
          <w:szCs w:val="24"/>
        </w:rPr>
      </w:pPr>
      <w:r>
        <w:rPr>
          <w:rFonts w:ascii="Times New Roman" w:hAnsi="Times New Roman"/>
          <w:sz w:val="24"/>
        </w:rPr>
        <w:t>4. The State Secretary of the Ministry of Foreign Affairs shall be the chairperson of the Committee. The chairperson of the Committee shall appoint the first deputy of the chairperson of the Committee, the second deputy of the chairperson of the Committee, and the secretary of the Committee from amongst the members of the Committee.</w:t>
      </w:r>
      <w:bookmarkStart w:id="13" w:name="p4"/>
      <w:bookmarkEnd w:id="13"/>
    </w:p>
    <w:p w14:paraId="5878A2D3" w14:textId="77777777" w:rsidR="005D1FD2" w:rsidRPr="005D1FD2" w:rsidRDefault="005D1FD2" w:rsidP="005D1FD2">
      <w:pPr>
        <w:spacing w:after="0" w:line="240" w:lineRule="auto"/>
        <w:jc w:val="both"/>
        <w:rPr>
          <w:rFonts w:ascii="Times New Roman" w:hAnsi="Times New Roman" w:cs="Times New Roman"/>
          <w:b/>
          <w:bCs/>
          <w:noProof/>
          <w:kern w:val="0"/>
          <w:sz w:val="24"/>
          <w:szCs w:val="24"/>
        </w:rPr>
      </w:pPr>
      <w:bookmarkStart w:id="14" w:name="n4"/>
      <w:bookmarkStart w:id="15" w:name="n-297589"/>
      <w:bookmarkEnd w:id="14"/>
      <w:bookmarkEnd w:id="15"/>
    </w:p>
    <w:p w14:paraId="270B5A36" w14:textId="77777777" w:rsidR="005D1FD2" w:rsidRPr="00217BC6" w:rsidRDefault="005D1FD2" w:rsidP="005D1FD2">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IV. Organisation of the Work of Committee Meetings</w:t>
      </w:r>
    </w:p>
    <w:p w14:paraId="7990901F" w14:textId="77777777" w:rsidR="005D1FD2" w:rsidRPr="005D1FD2" w:rsidRDefault="005D1FD2" w:rsidP="005D1FD2">
      <w:pPr>
        <w:spacing w:after="0" w:line="240" w:lineRule="auto"/>
        <w:jc w:val="both"/>
        <w:rPr>
          <w:rFonts w:ascii="Times New Roman" w:hAnsi="Times New Roman" w:cs="Times New Roman"/>
          <w:noProof/>
          <w:kern w:val="0"/>
          <w:sz w:val="24"/>
          <w:szCs w:val="24"/>
        </w:rPr>
      </w:pPr>
      <w:bookmarkStart w:id="16" w:name="p-297590"/>
      <w:bookmarkEnd w:id="16"/>
    </w:p>
    <w:p w14:paraId="39F5F28B" w14:textId="77777777" w:rsidR="005D1FD2" w:rsidRPr="00217BC6" w:rsidRDefault="005D1FD2" w:rsidP="005D1FD2">
      <w:pPr>
        <w:spacing w:after="0" w:line="240" w:lineRule="auto"/>
        <w:jc w:val="both"/>
        <w:rPr>
          <w:rFonts w:ascii="Times New Roman" w:hAnsi="Times New Roman" w:cs="Times New Roman"/>
          <w:noProof/>
          <w:kern w:val="0"/>
          <w:sz w:val="24"/>
          <w:szCs w:val="24"/>
        </w:rPr>
      </w:pPr>
      <w:r>
        <w:rPr>
          <w:rFonts w:ascii="Times New Roman" w:hAnsi="Times New Roman"/>
          <w:sz w:val="24"/>
        </w:rPr>
        <w:t>5. The Committee meetings shall take place once a quarter. An extraordinary meeting of the Committee shall be convened by the chairperson of the Committee upon his or her initiative or upon request of three members of the Committee.</w:t>
      </w:r>
      <w:bookmarkStart w:id="17" w:name="p5"/>
      <w:bookmarkEnd w:id="17"/>
    </w:p>
    <w:p w14:paraId="2B668CF3" w14:textId="77777777" w:rsidR="005D1FD2" w:rsidRPr="005D1FD2" w:rsidRDefault="005D1FD2" w:rsidP="005D1FD2">
      <w:pPr>
        <w:spacing w:after="0" w:line="240" w:lineRule="auto"/>
        <w:jc w:val="both"/>
        <w:rPr>
          <w:rFonts w:ascii="Times New Roman" w:hAnsi="Times New Roman" w:cs="Times New Roman"/>
          <w:noProof/>
          <w:kern w:val="0"/>
          <w:sz w:val="24"/>
          <w:szCs w:val="24"/>
        </w:rPr>
      </w:pPr>
      <w:bookmarkStart w:id="18" w:name="p-297591"/>
      <w:bookmarkEnd w:id="18"/>
    </w:p>
    <w:p w14:paraId="183A0093" w14:textId="77777777" w:rsidR="005D1FD2" w:rsidRPr="00217BC6" w:rsidRDefault="005D1FD2" w:rsidP="005D1FD2">
      <w:pPr>
        <w:spacing w:after="0" w:line="240" w:lineRule="auto"/>
        <w:jc w:val="both"/>
        <w:rPr>
          <w:rFonts w:ascii="Times New Roman" w:hAnsi="Times New Roman" w:cs="Times New Roman"/>
          <w:noProof/>
          <w:kern w:val="0"/>
          <w:sz w:val="24"/>
          <w:szCs w:val="24"/>
        </w:rPr>
      </w:pPr>
      <w:r>
        <w:rPr>
          <w:rFonts w:ascii="Times New Roman" w:hAnsi="Times New Roman"/>
          <w:sz w:val="24"/>
        </w:rPr>
        <w:t>6. The Committee meetings shall be closed. Members of the Committee and invited experts shall participate in the meeting. Members of the Committee and experts shall be invited to the meeting in writing. Agenda of the respective meeting shall be indicated in the invitation.</w:t>
      </w:r>
      <w:bookmarkStart w:id="19" w:name="p6"/>
      <w:bookmarkEnd w:id="19"/>
    </w:p>
    <w:p w14:paraId="0434C705" w14:textId="77777777" w:rsidR="005D1FD2" w:rsidRPr="005D1FD2" w:rsidRDefault="005D1FD2" w:rsidP="005D1FD2">
      <w:pPr>
        <w:spacing w:after="0" w:line="240" w:lineRule="auto"/>
        <w:jc w:val="both"/>
        <w:rPr>
          <w:rFonts w:ascii="Times New Roman" w:hAnsi="Times New Roman" w:cs="Times New Roman"/>
          <w:noProof/>
          <w:kern w:val="0"/>
          <w:sz w:val="24"/>
          <w:szCs w:val="24"/>
        </w:rPr>
      </w:pPr>
      <w:bookmarkStart w:id="20" w:name="p-297592"/>
      <w:bookmarkEnd w:id="20"/>
    </w:p>
    <w:p w14:paraId="77C3C675" w14:textId="77777777" w:rsidR="005D1FD2" w:rsidRPr="00217BC6" w:rsidRDefault="005D1FD2" w:rsidP="005D1FD2">
      <w:pPr>
        <w:spacing w:after="0" w:line="240" w:lineRule="auto"/>
        <w:jc w:val="both"/>
        <w:rPr>
          <w:rFonts w:ascii="Times New Roman" w:hAnsi="Times New Roman" w:cs="Times New Roman"/>
          <w:noProof/>
          <w:kern w:val="0"/>
          <w:sz w:val="24"/>
          <w:szCs w:val="24"/>
        </w:rPr>
      </w:pPr>
      <w:r>
        <w:rPr>
          <w:rFonts w:ascii="Times New Roman" w:hAnsi="Times New Roman"/>
          <w:sz w:val="24"/>
        </w:rPr>
        <w:t>7. Members of the Committee have the right to authorise another person in writing to substitute them in certain meetings. A person who is authorised to substitute a member of the Committee has voting rights for the time period laid down in the authorisation.</w:t>
      </w:r>
      <w:bookmarkStart w:id="21" w:name="p7"/>
      <w:bookmarkEnd w:id="21"/>
    </w:p>
    <w:p w14:paraId="2CA166D3" w14:textId="77777777" w:rsidR="005D1FD2" w:rsidRPr="005D1FD2" w:rsidRDefault="005D1FD2" w:rsidP="005D1FD2">
      <w:pPr>
        <w:spacing w:after="0" w:line="240" w:lineRule="auto"/>
        <w:jc w:val="both"/>
        <w:rPr>
          <w:rFonts w:ascii="Times New Roman" w:hAnsi="Times New Roman" w:cs="Times New Roman"/>
          <w:noProof/>
          <w:kern w:val="0"/>
          <w:sz w:val="24"/>
          <w:szCs w:val="24"/>
        </w:rPr>
      </w:pPr>
      <w:bookmarkStart w:id="22" w:name="p-297593"/>
      <w:bookmarkEnd w:id="22"/>
    </w:p>
    <w:p w14:paraId="46F26AEB" w14:textId="77777777" w:rsidR="005D1FD2" w:rsidRPr="00217BC6" w:rsidRDefault="005D1FD2" w:rsidP="005D1FD2">
      <w:pPr>
        <w:spacing w:after="0" w:line="240" w:lineRule="auto"/>
        <w:jc w:val="both"/>
        <w:rPr>
          <w:rFonts w:ascii="Times New Roman" w:hAnsi="Times New Roman" w:cs="Times New Roman"/>
          <w:noProof/>
          <w:kern w:val="0"/>
          <w:sz w:val="24"/>
          <w:szCs w:val="24"/>
        </w:rPr>
      </w:pPr>
      <w:r>
        <w:rPr>
          <w:rFonts w:ascii="Times New Roman" w:hAnsi="Times New Roman"/>
          <w:sz w:val="24"/>
        </w:rPr>
        <w:t>8. The chairperson of the Committee or a member of the Committee, informing the Ministry of Foreign Affairs in advance, may invite an expert to participate in the Committee meeting. The expert is not a member of the Committee.</w:t>
      </w:r>
      <w:bookmarkStart w:id="23" w:name="p8"/>
      <w:bookmarkEnd w:id="23"/>
    </w:p>
    <w:p w14:paraId="5CFC9109" w14:textId="77777777" w:rsidR="005D1FD2" w:rsidRPr="005D1FD2" w:rsidRDefault="005D1FD2" w:rsidP="005D1FD2">
      <w:pPr>
        <w:spacing w:after="0" w:line="240" w:lineRule="auto"/>
        <w:jc w:val="both"/>
        <w:rPr>
          <w:rFonts w:ascii="Times New Roman" w:hAnsi="Times New Roman" w:cs="Times New Roman"/>
          <w:noProof/>
          <w:kern w:val="0"/>
          <w:sz w:val="24"/>
          <w:szCs w:val="24"/>
        </w:rPr>
      </w:pPr>
      <w:bookmarkStart w:id="24" w:name="p-297594"/>
      <w:bookmarkEnd w:id="24"/>
    </w:p>
    <w:p w14:paraId="6054F40A" w14:textId="77777777" w:rsidR="005D1FD2" w:rsidRPr="00217BC6" w:rsidRDefault="005D1FD2" w:rsidP="005D1FD2">
      <w:pPr>
        <w:spacing w:after="0" w:line="240" w:lineRule="auto"/>
        <w:jc w:val="both"/>
        <w:rPr>
          <w:rFonts w:ascii="Times New Roman" w:hAnsi="Times New Roman" w:cs="Times New Roman"/>
          <w:noProof/>
          <w:kern w:val="0"/>
          <w:sz w:val="24"/>
          <w:szCs w:val="24"/>
        </w:rPr>
      </w:pPr>
      <w:r>
        <w:rPr>
          <w:rFonts w:ascii="Times New Roman" w:hAnsi="Times New Roman"/>
          <w:sz w:val="24"/>
        </w:rPr>
        <w:t>9. The Committee has a quorum if at least half of members of the Committee or authorised persons who substitute them participate in the Committee meeting. A member of the Committee who represents a ministry or a State administration institution subordinate thereto has veto rights if the decision of the Committee is related to the competence of the respective ministry or State institution of direct administration and its justified objections are not taken into account.</w:t>
      </w:r>
      <w:bookmarkStart w:id="25" w:name="p9"/>
      <w:bookmarkEnd w:id="25"/>
    </w:p>
    <w:p w14:paraId="36230172" w14:textId="77777777" w:rsidR="005D1FD2" w:rsidRPr="005D1FD2" w:rsidRDefault="005D1FD2" w:rsidP="005D1FD2">
      <w:pPr>
        <w:spacing w:after="0" w:line="240" w:lineRule="auto"/>
        <w:jc w:val="both"/>
        <w:rPr>
          <w:rFonts w:ascii="Times New Roman" w:hAnsi="Times New Roman" w:cs="Times New Roman"/>
          <w:noProof/>
          <w:kern w:val="0"/>
          <w:sz w:val="24"/>
          <w:szCs w:val="24"/>
        </w:rPr>
      </w:pPr>
      <w:bookmarkStart w:id="26" w:name="p-297595"/>
      <w:bookmarkEnd w:id="26"/>
    </w:p>
    <w:p w14:paraId="77FB35C6" w14:textId="77777777" w:rsidR="005D1FD2" w:rsidRPr="00217BC6" w:rsidRDefault="005D1FD2" w:rsidP="005D1FD2">
      <w:pPr>
        <w:spacing w:after="0" w:line="240" w:lineRule="auto"/>
        <w:jc w:val="both"/>
        <w:rPr>
          <w:rFonts w:ascii="Times New Roman" w:hAnsi="Times New Roman" w:cs="Times New Roman"/>
          <w:noProof/>
          <w:kern w:val="0"/>
          <w:sz w:val="24"/>
          <w:szCs w:val="24"/>
        </w:rPr>
      </w:pPr>
      <w:r>
        <w:rPr>
          <w:rFonts w:ascii="Times New Roman" w:hAnsi="Times New Roman"/>
          <w:sz w:val="24"/>
        </w:rPr>
        <w:t>10. The Committee shall take decisions by open vote. A decision of the Committee shall be taken by a majority of the votes cast if veto rights have not been exercised. In the event of a tied vote, the vote of the chairperson of the Committee shall be decisive. If veto rights have been exercised, the Committee shall submit the matter to the Minister for Foreign Affairs for taking the decision on further resolving of the matter.</w:t>
      </w:r>
      <w:bookmarkStart w:id="27" w:name="p10"/>
      <w:bookmarkEnd w:id="27"/>
    </w:p>
    <w:p w14:paraId="7B4AD214" w14:textId="77777777" w:rsidR="005D1FD2" w:rsidRPr="005D1FD2" w:rsidRDefault="005D1FD2" w:rsidP="005D1FD2">
      <w:pPr>
        <w:spacing w:after="0" w:line="240" w:lineRule="auto"/>
        <w:jc w:val="both"/>
        <w:rPr>
          <w:rFonts w:ascii="Times New Roman" w:hAnsi="Times New Roman" w:cs="Times New Roman"/>
          <w:noProof/>
          <w:kern w:val="0"/>
          <w:sz w:val="24"/>
          <w:szCs w:val="24"/>
        </w:rPr>
      </w:pPr>
      <w:bookmarkStart w:id="28" w:name="p-297596"/>
      <w:bookmarkEnd w:id="28"/>
    </w:p>
    <w:p w14:paraId="006A51DD" w14:textId="77777777" w:rsidR="005D1FD2" w:rsidRPr="00217BC6" w:rsidRDefault="005D1FD2" w:rsidP="000F1486">
      <w:pPr>
        <w:keepNext/>
        <w:keepLines/>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11. The secretary of the Committee shall, within 10 working days after the Committee meeting, draw up and send the minutes of the Committee meeting to the members of the Committee and authorised persons substituting them. If objections or proposals have not been received within five working days after sending of the minutes, the minutes shall be deemed approved. If objections or proposals have been received within the prescribed time limit, they shall be examined in a repeat meeting of the Committee.</w:t>
      </w:r>
      <w:bookmarkStart w:id="29" w:name="p11"/>
      <w:bookmarkEnd w:id="29"/>
    </w:p>
    <w:p w14:paraId="09D343DC" w14:textId="77777777" w:rsidR="005D1FD2" w:rsidRPr="005D1FD2" w:rsidRDefault="005D1FD2" w:rsidP="005D1FD2">
      <w:pPr>
        <w:spacing w:after="0" w:line="240" w:lineRule="auto"/>
        <w:jc w:val="both"/>
        <w:rPr>
          <w:rFonts w:ascii="Times New Roman" w:hAnsi="Times New Roman" w:cs="Times New Roman"/>
          <w:noProof/>
          <w:kern w:val="0"/>
          <w:sz w:val="24"/>
          <w:szCs w:val="24"/>
        </w:rPr>
      </w:pPr>
      <w:bookmarkStart w:id="30" w:name="p-297597"/>
      <w:bookmarkEnd w:id="30"/>
    </w:p>
    <w:p w14:paraId="08DF07B9" w14:textId="77777777" w:rsidR="005D1FD2" w:rsidRPr="00217BC6" w:rsidRDefault="005D1FD2" w:rsidP="005D1FD2">
      <w:pPr>
        <w:spacing w:after="0" w:line="240" w:lineRule="auto"/>
        <w:jc w:val="both"/>
        <w:rPr>
          <w:rFonts w:ascii="Times New Roman" w:hAnsi="Times New Roman" w:cs="Times New Roman"/>
          <w:noProof/>
          <w:kern w:val="0"/>
          <w:sz w:val="24"/>
          <w:szCs w:val="24"/>
        </w:rPr>
      </w:pPr>
      <w:r>
        <w:rPr>
          <w:rFonts w:ascii="Times New Roman" w:hAnsi="Times New Roman"/>
          <w:sz w:val="24"/>
        </w:rPr>
        <w:t>12. The chairperson of the Committee, his or her first and second deputy, and also the secretary of the Committee have the right to sign. The scope of the right to sign of deputies of the chairperson of the Committee and the secretary of the Committee shall be determined by the chairperson of the Committee by a separate authorisation.</w:t>
      </w:r>
      <w:bookmarkStart w:id="31" w:name="p12"/>
      <w:bookmarkEnd w:id="31"/>
    </w:p>
    <w:p w14:paraId="6F37F70B" w14:textId="77777777" w:rsidR="005D1FD2" w:rsidRPr="005D1FD2" w:rsidRDefault="005D1FD2" w:rsidP="005D1FD2">
      <w:pPr>
        <w:spacing w:after="0" w:line="240" w:lineRule="auto"/>
        <w:jc w:val="both"/>
        <w:rPr>
          <w:rFonts w:ascii="Times New Roman" w:hAnsi="Times New Roman" w:cs="Times New Roman"/>
          <w:b/>
          <w:bCs/>
          <w:noProof/>
          <w:kern w:val="0"/>
          <w:sz w:val="24"/>
          <w:szCs w:val="24"/>
        </w:rPr>
      </w:pPr>
      <w:bookmarkStart w:id="32" w:name="n5"/>
      <w:bookmarkStart w:id="33" w:name="n-297598"/>
      <w:bookmarkEnd w:id="32"/>
      <w:bookmarkEnd w:id="33"/>
    </w:p>
    <w:p w14:paraId="510D5758" w14:textId="77777777" w:rsidR="005D1FD2" w:rsidRPr="00217BC6" w:rsidRDefault="005D1FD2" w:rsidP="005D1FD2">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V. Competence of Members of the Committee</w:t>
      </w:r>
    </w:p>
    <w:p w14:paraId="07DCB43F" w14:textId="77777777" w:rsidR="005D1FD2" w:rsidRPr="005D1FD2" w:rsidRDefault="005D1FD2" w:rsidP="005D1FD2">
      <w:pPr>
        <w:spacing w:after="0" w:line="240" w:lineRule="auto"/>
        <w:jc w:val="both"/>
        <w:rPr>
          <w:rFonts w:ascii="Times New Roman" w:hAnsi="Times New Roman" w:cs="Times New Roman"/>
          <w:noProof/>
          <w:kern w:val="0"/>
          <w:sz w:val="24"/>
          <w:szCs w:val="24"/>
        </w:rPr>
      </w:pPr>
      <w:bookmarkStart w:id="34" w:name="p-297599"/>
      <w:bookmarkEnd w:id="34"/>
    </w:p>
    <w:p w14:paraId="38FB903B" w14:textId="77777777" w:rsidR="005D1FD2" w:rsidRPr="00217BC6" w:rsidRDefault="005D1FD2" w:rsidP="005D1FD2">
      <w:pPr>
        <w:spacing w:after="0" w:line="240" w:lineRule="auto"/>
        <w:jc w:val="both"/>
        <w:rPr>
          <w:rFonts w:ascii="Times New Roman" w:hAnsi="Times New Roman" w:cs="Times New Roman"/>
          <w:noProof/>
          <w:kern w:val="0"/>
          <w:sz w:val="24"/>
          <w:szCs w:val="24"/>
        </w:rPr>
      </w:pPr>
      <w:r>
        <w:rPr>
          <w:rFonts w:ascii="Times New Roman" w:hAnsi="Times New Roman"/>
          <w:sz w:val="24"/>
        </w:rPr>
        <w:t>13. The chairperson of the Committee shall:</w:t>
      </w:r>
      <w:bookmarkStart w:id="35" w:name="p13"/>
      <w:bookmarkEnd w:id="35"/>
    </w:p>
    <w:p w14:paraId="25D8FBE1" w14:textId="77777777" w:rsidR="005D1FD2" w:rsidRPr="00217BC6" w:rsidRDefault="005D1FD2" w:rsidP="005D1F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13.1. chair the Committee meetings;</w:t>
      </w:r>
    </w:p>
    <w:p w14:paraId="1043B56B" w14:textId="77777777" w:rsidR="005D1FD2" w:rsidRPr="00217BC6" w:rsidRDefault="005D1FD2" w:rsidP="005D1F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13.2. sign the documents drawn up by the Committee;</w:t>
      </w:r>
    </w:p>
    <w:p w14:paraId="109372B6" w14:textId="77777777" w:rsidR="005D1FD2" w:rsidRPr="00217BC6" w:rsidRDefault="005D1FD2" w:rsidP="005D1F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13.3. represent the Committee by cooperating with the entities for the circulation of goods of strategic significance.</w:t>
      </w:r>
    </w:p>
    <w:p w14:paraId="03A4635F" w14:textId="77777777" w:rsidR="005D1FD2" w:rsidRPr="005D1FD2" w:rsidRDefault="005D1FD2" w:rsidP="005D1FD2">
      <w:pPr>
        <w:spacing w:after="0" w:line="240" w:lineRule="auto"/>
        <w:jc w:val="both"/>
        <w:rPr>
          <w:rFonts w:ascii="Times New Roman" w:hAnsi="Times New Roman" w:cs="Times New Roman"/>
          <w:noProof/>
          <w:kern w:val="0"/>
          <w:sz w:val="24"/>
          <w:szCs w:val="24"/>
        </w:rPr>
      </w:pPr>
      <w:bookmarkStart w:id="36" w:name="p-297600"/>
      <w:bookmarkEnd w:id="36"/>
    </w:p>
    <w:p w14:paraId="5484F047" w14:textId="77777777" w:rsidR="005D1FD2" w:rsidRPr="00217BC6" w:rsidRDefault="005D1FD2" w:rsidP="005D1FD2">
      <w:pPr>
        <w:spacing w:after="0" w:line="240" w:lineRule="auto"/>
        <w:jc w:val="both"/>
        <w:rPr>
          <w:rFonts w:ascii="Times New Roman" w:hAnsi="Times New Roman" w:cs="Times New Roman"/>
          <w:noProof/>
          <w:kern w:val="0"/>
          <w:sz w:val="24"/>
          <w:szCs w:val="24"/>
        </w:rPr>
      </w:pPr>
      <w:r>
        <w:rPr>
          <w:rFonts w:ascii="Times New Roman" w:hAnsi="Times New Roman"/>
          <w:sz w:val="24"/>
        </w:rPr>
        <w:t>14. The first deputy of the chairperson of the Committee shall fulfil the duties of the chairperson of the Committee during the absence of the chairperson of the Committee.</w:t>
      </w:r>
      <w:bookmarkStart w:id="37" w:name="p14"/>
      <w:bookmarkEnd w:id="37"/>
    </w:p>
    <w:p w14:paraId="0B02B98D" w14:textId="77777777" w:rsidR="005D1FD2" w:rsidRPr="005D1FD2" w:rsidRDefault="005D1FD2" w:rsidP="005D1FD2">
      <w:pPr>
        <w:spacing w:after="0" w:line="240" w:lineRule="auto"/>
        <w:jc w:val="both"/>
        <w:rPr>
          <w:rFonts w:ascii="Times New Roman" w:hAnsi="Times New Roman" w:cs="Times New Roman"/>
          <w:noProof/>
          <w:kern w:val="0"/>
          <w:sz w:val="24"/>
          <w:szCs w:val="24"/>
        </w:rPr>
      </w:pPr>
      <w:bookmarkStart w:id="38" w:name="p-297601"/>
      <w:bookmarkEnd w:id="38"/>
    </w:p>
    <w:p w14:paraId="0294FCF7" w14:textId="77777777" w:rsidR="005D1FD2" w:rsidRPr="00217BC6" w:rsidRDefault="005D1FD2" w:rsidP="005D1FD2">
      <w:pPr>
        <w:spacing w:after="0" w:line="240" w:lineRule="auto"/>
        <w:jc w:val="both"/>
        <w:rPr>
          <w:rFonts w:ascii="Times New Roman" w:hAnsi="Times New Roman" w:cs="Times New Roman"/>
          <w:noProof/>
          <w:kern w:val="0"/>
          <w:sz w:val="24"/>
          <w:szCs w:val="24"/>
        </w:rPr>
      </w:pPr>
      <w:r>
        <w:rPr>
          <w:rFonts w:ascii="Times New Roman" w:hAnsi="Times New Roman"/>
          <w:sz w:val="24"/>
        </w:rPr>
        <w:t>15. The second deputy of the chairperson of the Committee shall fulfil the duties of the chairperson of the Committee during the absence of the chairperson of the Committee and his or her first deputy.</w:t>
      </w:r>
      <w:bookmarkStart w:id="39" w:name="p15"/>
      <w:bookmarkEnd w:id="39"/>
    </w:p>
    <w:p w14:paraId="28B93FB0" w14:textId="77777777" w:rsidR="005D1FD2" w:rsidRPr="005D1FD2" w:rsidRDefault="005D1FD2" w:rsidP="005D1FD2">
      <w:pPr>
        <w:spacing w:after="0" w:line="240" w:lineRule="auto"/>
        <w:jc w:val="both"/>
        <w:rPr>
          <w:rFonts w:ascii="Times New Roman" w:hAnsi="Times New Roman" w:cs="Times New Roman"/>
          <w:noProof/>
          <w:kern w:val="0"/>
          <w:sz w:val="24"/>
          <w:szCs w:val="24"/>
        </w:rPr>
      </w:pPr>
      <w:bookmarkStart w:id="40" w:name="p-297602"/>
      <w:bookmarkEnd w:id="40"/>
    </w:p>
    <w:p w14:paraId="65CD0001" w14:textId="77777777" w:rsidR="005D1FD2" w:rsidRPr="00217BC6" w:rsidRDefault="005D1FD2" w:rsidP="005D1FD2">
      <w:pPr>
        <w:spacing w:after="0" w:line="240" w:lineRule="auto"/>
        <w:jc w:val="both"/>
        <w:rPr>
          <w:rFonts w:ascii="Times New Roman" w:hAnsi="Times New Roman" w:cs="Times New Roman"/>
          <w:noProof/>
          <w:kern w:val="0"/>
          <w:sz w:val="24"/>
          <w:szCs w:val="24"/>
        </w:rPr>
      </w:pPr>
      <w:r>
        <w:rPr>
          <w:rFonts w:ascii="Times New Roman" w:hAnsi="Times New Roman"/>
          <w:sz w:val="24"/>
        </w:rPr>
        <w:t>16. The secretary of the Committee shall:</w:t>
      </w:r>
      <w:bookmarkStart w:id="41" w:name="p16"/>
      <w:bookmarkEnd w:id="41"/>
    </w:p>
    <w:p w14:paraId="048618A2" w14:textId="77777777" w:rsidR="005D1FD2" w:rsidRPr="00217BC6" w:rsidRDefault="005D1FD2" w:rsidP="005D1F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16.1. organise the work of the Committee meetings;</w:t>
      </w:r>
    </w:p>
    <w:p w14:paraId="276BB267" w14:textId="77777777" w:rsidR="005D1FD2" w:rsidRPr="00217BC6" w:rsidRDefault="005D1FD2" w:rsidP="005D1F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16.2. ensure exchange of information with members of the Committee on the issues within the competence of the Committee;</w:t>
      </w:r>
    </w:p>
    <w:p w14:paraId="69A7F20E" w14:textId="77777777" w:rsidR="005D1FD2" w:rsidRPr="00217BC6" w:rsidRDefault="005D1FD2" w:rsidP="005D1F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16.3. ensure the work of the Committee between the Committee meetings;</w:t>
      </w:r>
    </w:p>
    <w:p w14:paraId="6AFDFEB7" w14:textId="77777777" w:rsidR="005D1FD2" w:rsidRPr="00217BC6" w:rsidRDefault="005D1FD2" w:rsidP="005D1FD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16.4. draw up and agree on draft minutes of the Committee meetings.</w:t>
      </w:r>
    </w:p>
    <w:p w14:paraId="2D21A772" w14:textId="77777777" w:rsidR="005D1FD2" w:rsidRPr="005D1FD2" w:rsidRDefault="005D1FD2" w:rsidP="005D1FD2">
      <w:pPr>
        <w:spacing w:after="0" w:line="240" w:lineRule="auto"/>
        <w:jc w:val="both"/>
        <w:rPr>
          <w:rFonts w:ascii="Times New Roman" w:hAnsi="Times New Roman" w:cs="Times New Roman"/>
          <w:noProof/>
          <w:kern w:val="0"/>
          <w:sz w:val="24"/>
          <w:szCs w:val="24"/>
        </w:rPr>
      </w:pPr>
      <w:bookmarkStart w:id="42" w:name="p-297603"/>
      <w:bookmarkEnd w:id="42"/>
    </w:p>
    <w:p w14:paraId="7F2188B7" w14:textId="77777777" w:rsidR="005D1FD2" w:rsidRPr="00217BC6" w:rsidRDefault="005D1FD2" w:rsidP="005D1FD2">
      <w:pPr>
        <w:spacing w:after="0" w:line="240" w:lineRule="auto"/>
        <w:jc w:val="both"/>
        <w:rPr>
          <w:rFonts w:ascii="Times New Roman" w:hAnsi="Times New Roman" w:cs="Times New Roman"/>
          <w:noProof/>
          <w:kern w:val="0"/>
          <w:sz w:val="24"/>
          <w:szCs w:val="24"/>
        </w:rPr>
      </w:pPr>
      <w:r>
        <w:rPr>
          <w:rFonts w:ascii="Times New Roman" w:hAnsi="Times New Roman"/>
          <w:sz w:val="24"/>
        </w:rPr>
        <w:t>17. The Ministry of Foreign Affairs shall ensure the functions of the secretariat of the Committee and also international cooperation in the field of export control of goods of strategic significance.</w:t>
      </w:r>
      <w:bookmarkStart w:id="43" w:name="p17"/>
      <w:bookmarkEnd w:id="43"/>
    </w:p>
    <w:p w14:paraId="4486DF8C" w14:textId="77777777" w:rsidR="005D1FD2" w:rsidRPr="005D1FD2" w:rsidRDefault="005D1FD2" w:rsidP="005D1FD2">
      <w:pPr>
        <w:spacing w:after="0" w:line="240" w:lineRule="auto"/>
        <w:jc w:val="both"/>
        <w:rPr>
          <w:rFonts w:ascii="Times New Roman" w:hAnsi="Times New Roman" w:cs="Times New Roman"/>
          <w:noProof/>
          <w:kern w:val="0"/>
          <w:sz w:val="24"/>
          <w:szCs w:val="24"/>
        </w:rPr>
      </w:pPr>
      <w:bookmarkStart w:id="44" w:name="p-297604"/>
      <w:bookmarkEnd w:id="44"/>
    </w:p>
    <w:p w14:paraId="053ADC7F" w14:textId="77777777" w:rsidR="005D1FD2" w:rsidRPr="00217BC6" w:rsidRDefault="005D1FD2" w:rsidP="005D1FD2">
      <w:pPr>
        <w:spacing w:after="0" w:line="240" w:lineRule="auto"/>
        <w:jc w:val="both"/>
        <w:rPr>
          <w:rFonts w:ascii="Times New Roman" w:hAnsi="Times New Roman" w:cs="Times New Roman"/>
          <w:noProof/>
          <w:kern w:val="0"/>
          <w:sz w:val="24"/>
          <w:szCs w:val="24"/>
        </w:rPr>
      </w:pPr>
      <w:r>
        <w:rPr>
          <w:rFonts w:ascii="Times New Roman" w:hAnsi="Times New Roman"/>
          <w:sz w:val="24"/>
        </w:rPr>
        <w:t>18. A representative of the Ministry of Defence in the Committee shall be responsible for the conformity of the decisions of the Committee with the competence of the Ministry of Defence laid down in laws and regulations.</w:t>
      </w:r>
      <w:bookmarkStart w:id="45" w:name="p18"/>
      <w:bookmarkEnd w:id="45"/>
    </w:p>
    <w:p w14:paraId="3E29B76C" w14:textId="77777777" w:rsidR="005D1FD2" w:rsidRPr="005D1FD2" w:rsidRDefault="005D1FD2" w:rsidP="005D1FD2">
      <w:pPr>
        <w:spacing w:after="0" w:line="240" w:lineRule="auto"/>
        <w:jc w:val="both"/>
        <w:rPr>
          <w:rFonts w:ascii="Times New Roman" w:hAnsi="Times New Roman" w:cs="Times New Roman"/>
          <w:noProof/>
          <w:kern w:val="0"/>
          <w:sz w:val="24"/>
          <w:szCs w:val="24"/>
        </w:rPr>
      </w:pPr>
      <w:bookmarkStart w:id="46" w:name="p-297605"/>
      <w:bookmarkEnd w:id="46"/>
    </w:p>
    <w:p w14:paraId="616E886B" w14:textId="77777777" w:rsidR="005D1FD2" w:rsidRPr="00217BC6" w:rsidRDefault="005D1FD2" w:rsidP="005D1FD2">
      <w:pPr>
        <w:spacing w:after="0" w:line="240" w:lineRule="auto"/>
        <w:jc w:val="both"/>
        <w:rPr>
          <w:rFonts w:ascii="Times New Roman" w:hAnsi="Times New Roman" w:cs="Times New Roman"/>
          <w:noProof/>
          <w:kern w:val="0"/>
          <w:sz w:val="24"/>
          <w:szCs w:val="24"/>
        </w:rPr>
      </w:pPr>
      <w:r>
        <w:rPr>
          <w:rFonts w:ascii="Times New Roman" w:hAnsi="Times New Roman"/>
          <w:sz w:val="24"/>
        </w:rPr>
        <w:t>19. A representative of the Ministry of Economics in the Committee shall be responsible for the conformity of the decisions of the Committee with the State economic policy and for the compliance with the interests of merchants.</w:t>
      </w:r>
      <w:bookmarkStart w:id="47" w:name="p19"/>
      <w:bookmarkEnd w:id="47"/>
    </w:p>
    <w:p w14:paraId="68745712" w14:textId="77777777" w:rsidR="005D1FD2" w:rsidRPr="005D1FD2" w:rsidRDefault="005D1FD2" w:rsidP="005D1FD2">
      <w:pPr>
        <w:spacing w:after="0" w:line="240" w:lineRule="auto"/>
        <w:jc w:val="both"/>
        <w:rPr>
          <w:rFonts w:ascii="Times New Roman" w:hAnsi="Times New Roman" w:cs="Times New Roman"/>
          <w:noProof/>
          <w:kern w:val="0"/>
          <w:sz w:val="24"/>
          <w:szCs w:val="24"/>
        </w:rPr>
      </w:pPr>
      <w:bookmarkStart w:id="48" w:name="p-297606"/>
      <w:bookmarkEnd w:id="48"/>
    </w:p>
    <w:p w14:paraId="523D4473" w14:textId="77777777" w:rsidR="005D1FD2" w:rsidRPr="00217BC6" w:rsidRDefault="005D1FD2" w:rsidP="005D1FD2">
      <w:pPr>
        <w:spacing w:after="0" w:line="240" w:lineRule="auto"/>
        <w:jc w:val="both"/>
        <w:rPr>
          <w:rFonts w:ascii="Times New Roman" w:hAnsi="Times New Roman" w:cs="Times New Roman"/>
          <w:noProof/>
          <w:kern w:val="0"/>
          <w:sz w:val="24"/>
          <w:szCs w:val="24"/>
        </w:rPr>
      </w:pPr>
      <w:r>
        <w:rPr>
          <w:rFonts w:ascii="Times New Roman" w:hAnsi="Times New Roman"/>
          <w:sz w:val="24"/>
        </w:rPr>
        <w:t>20. A representative of the Ministry of Finance in the Committee shall be responsible for the conformity of the decisions of the Committee with the laws and regulations of Latvia, regulations of the European Union, and international agreements in the field of customs.</w:t>
      </w:r>
      <w:bookmarkStart w:id="49" w:name="p20"/>
      <w:bookmarkEnd w:id="49"/>
    </w:p>
    <w:p w14:paraId="1377D3BC" w14:textId="77777777" w:rsidR="005D1FD2" w:rsidRPr="005D1FD2" w:rsidRDefault="005D1FD2" w:rsidP="005D1FD2">
      <w:pPr>
        <w:spacing w:after="0" w:line="240" w:lineRule="auto"/>
        <w:jc w:val="both"/>
        <w:rPr>
          <w:rFonts w:ascii="Times New Roman" w:hAnsi="Times New Roman" w:cs="Times New Roman"/>
          <w:noProof/>
          <w:kern w:val="0"/>
          <w:sz w:val="24"/>
          <w:szCs w:val="24"/>
        </w:rPr>
      </w:pPr>
      <w:bookmarkStart w:id="50" w:name="p-297607"/>
      <w:bookmarkEnd w:id="50"/>
    </w:p>
    <w:p w14:paraId="7702929C" w14:textId="77777777" w:rsidR="005D1FD2" w:rsidRPr="00217BC6" w:rsidRDefault="005D1FD2" w:rsidP="005D1FD2">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21. A representative of the Ministry of Health in the Committee shall be responsible for the conformity of the decisions of the Committee with the laws and regulations of Latvia, </w:t>
      </w:r>
      <w:r>
        <w:rPr>
          <w:rFonts w:ascii="Times New Roman" w:hAnsi="Times New Roman"/>
          <w:sz w:val="24"/>
        </w:rPr>
        <w:lastRenderedPageBreak/>
        <w:t>regulations of the European Union, and international agreements in the field of trade in precursors.</w:t>
      </w:r>
      <w:bookmarkStart w:id="51" w:name="p21"/>
      <w:bookmarkEnd w:id="51"/>
    </w:p>
    <w:p w14:paraId="38BF572B" w14:textId="77777777" w:rsidR="005D1FD2" w:rsidRPr="005D1FD2" w:rsidRDefault="005D1FD2" w:rsidP="005D1FD2">
      <w:pPr>
        <w:spacing w:after="0" w:line="240" w:lineRule="auto"/>
        <w:jc w:val="both"/>
        <w:rPr>
          <w:rFonts w:ascii="Times New Roman" w:hAnsi="Times New Roman" w:cs="Times New Roman"/>
          <w:noProof/>
          <w:kern w:val="0"/>
          <w:sz w:val="24"/>
          <w:szCs w:val="24"/>
        </w:rPr>
      </w:pPr>
      <w:bookmarkStart w:id="52" w:name="p-1019937"/>
      <w:bookmarkEnd w:id="52"/>
    </w:p>
    <w:p w14:paraId="1F7FE710" w14:textId="77777777" w:rsidR="005D1FD2" w:rsidRPr="00217BC6" w:rsidRDefault="005D1FD2" w:rsidP="005D1FD2">
      <w:pPr>
        <w:spacing w:after="0" w:line="240" w:lineRule="auto"/>
        <w:jc w:val="both"/>
        <w:rPr>
          <w:rFonts w:ascii="Times New Roman" w:hAnsi="Times New Roman" w:cs="Times New Roman"/>
          <w:noProof/>
          <w:kern w:val="0"/>
          <w:sz w:val="24"/>
          <w:szCs w:val="24"/>
        </w:rPr>
      </w:pPr>
      <w:r>
        <w:rPr>
          <w:rFonts w:ascii="Times New Roman" w:hAnsi="Times New Roman"/>
          <w:sz w:val="24"/>
        </w:rPr>
        <w:t>22. A representative of the State Security Service in the Committee shall be responsible for the conformity of the decisions of the Committee with the competence of the State Security Service laid down in laws and regulations and shall inform the Committee of potential threats to national security which are related to the circulation of goods of strategic significance.</w:t>
      </w:r>
      <w:bookmarkStart w:id="53" w:name="p22"/>
      <w:bookmarkEnd w:id="53"/>
    </w:p>
    <w:p w14:paraId="08D00D82" w14:textId="77777777" w:rsidR="005D1FD2" w:rsidRPr="00217BC6" w:rsidRDefault="005D1FD2" w:rsidP="005D1FD2">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7 December 2021</w:t>
      </w:r>
      <w:r>
        <w:rPr>
          <w:rFonts w:ascii="Times New Roman" w:hAnsi="Times New Roman"/>
          <w:sz w:val="24"/>
        </w:rPr>
        <w:t>]</w:t>
      </w:r>
    </w:p>
    <w:p w14:paraId="30A2ECA6" w14:textId="77777777" w:rsidR="005D1FD2" w:rsidRPr="005D1FD2" w:rsidRDefault="005D1FD2" w:rsidP="005D1FD2">
      <w:pPr>
        <w:spacing w:after="0" w:line="240" w:lineRule="auto"/>
        <w:jc w:val="both"/>
        <w:rPr>
          <w:rFonts w:ascii="Times New Roman" w:hAnsi="Times New Roman" w:cs="Times New Roman"/>
          <w:noProof/>
          <w:kern w:val="0"/>
          <w:sz w:val="24"/>
          <w:szCs w:val="24"/>
        </w:rPr>
      </w:pPr>
      <w:bookmarkStart w:id="54" w:name="p-297609"/>
      <w:bookmarkEnd w:id="54"/>
    </w:p>
    <w:p w14:paraId="755D6D86" w14:textId="77777777" w:rsidR="005D1FD2" w:rsidRPr="00217BC6" w:rsidRDefault="005D1FD2" w:rsidP="005D1FD2">
      <w:pPr>
        <w:spacing w:after="0" w:line="240" w:lineRule="auto"/>
        <w:jc w:val="both"/>
        <w:rPr>
          <w:rFonts w:ascii="Times New Roman" w:hAnsi="Times New Roman" w:cs="Times New Roman"/>
          <w:noProof/>
          <w:kern w:val="0"/>
          <w:sz w:val="24"/>
          <w:szCs w:val="24"/>
        </w:rPr>
      </w:pPr>
      <w:r>
        <w:rPr>
          <w:rFonts w:ascii="Times New Roman" w:hAnsi="Times New Roman"/>
          <w:sz w:val="24"/>
        </w:rPr>
        <w:t>23. A representative of the State Police in the Committee shall be responsible for the conformity of the decisions of the Committee with the laws and regulations of Latvia and regulations of the European Union in the field of circulation of the weapons, ammunition, pyrotechnics, and explosives included in the Common Military List of the European Union and also for the issuance of prior consent documents for the movement of weapons, ammunition, and explosives.</w:t>
      </w:r>
      <w:bookmarkStart w:id="55" w:name="p23"/>
      <w:bookmarkEnd w:id="55"/>
    </w:p>
    <w:p w14:paraId="1C3FA9FD" w14:textId="77777777" w:rsidR="005D1FD2" w:rsidRPr="005D1FD2" w:rsidRDefault="005D1FD2" w:rsidP="005D1FD2">
      <w:pPr>
        <w:spacing w:after="0" w:line="240" w:lineRule="auto"/>
        <w:jc w:val="both"/>
        <w:rPr>
          <w:rFonts w:ascii="Times New Roman" w:hAnsi="Times New Roman" w:cs="Times New Roman"/>
          <w:noProof/>
          <w:kern w:val="0"/>
          <w:sz w:val="24"/>
          <w:szCs w:val="24"/>
        </w:rPr>
      </w:pPr>
      <w:bookmarkStart w:id="56" w:name="p-297610"/>
      <w:bookmarkEnd w:id="56"/>
    </w:p>
    <w:p w14:paraId="51690F93" w14:textId="77777777" w:rsidR="005D1FD2" w:rsidRPr="00217BC6" w:rsidRDefault="005D1FD2" w:rsidP="005D1FD2">
      <w:pPr>
        <w:spacing w:after="0" w:line="240" w:lineRule="auto"/>
        <w:jc w:val="both"/>
        <w:rPr>
          <w:rFonts w:ascii="Times New Roman" w:hAnsi="Times New Roman" w:cs="Times New Roman"/>
          <w:noProof/>
          <w:kern w:val="0"/>
          <w:sz w:val="24"/>
          <w:szCs w:val="24"/>
        </w:rPr>
      </w:pPr>
      <w:r>
        <w:rPr>
          <w:rFonts w:ascii="Times New Roman" w:hAnsi="Times New Roman"/>
          <w:sz w:val="24"/>
        </w:rPr>
        <w:t>24. A representative of the State Revenue Service in the Committee shall be responsible for the conformity of the decisions of the Committee with the laws and regulations in the field of customs.</w:t>
      </w:r>
      <w:bookmarkStart w:id="57" w:name="p24"/>
      <w:bookmarkEnd w:id="57"/>
    </w:p>
    <w:p w14:paraId="46874AE0" w14:textId="77777777" w:rsidR="005D1FD2" w:rsidRPr="005D1FD2" w:rsidRDefault="005D1FD2" w:rsidP="005D1FD2">
      <w:pPr>
        <w:spacing w:after="0" w:line="240" w:lineRule="auto"/>
        <w:jc w:val="both"/>
        <w:rPr>
          <w:rFonts w:ascii="Times New Roman" w:hAnsi="Times New Roman" w:cs="Times New Roman"/>
          <w:noProof/>
          <w:kern w:val="0"/>
          <w:sz w:val="24"/>
          <w:szCs w:val="24"/>
        </w:rPr>
      </w:pPr>
      <w:bookmarkStart w:id="58" w:name="p-297611"/>
      <w:bookmarkEnd w:id="58"/>
    </w:p>
    <w:p w14:paraId="4F50505C" w14:textId="77777777" w:rsidR="005D1FD2" w:rsidRPr="00217BC6" w:rsidRDefault="005D1FD2" w:rsidP="005D1FD2">
      <w:pPr>
        <w:spacing w:after="0" w:line="240" w:lineRule="auto"/>
        <w:jc w:val="both"/>
        <w:rPr>
          <w:rFonts w:ascii="Times New Roman" w:hAnsi="Times New Roman" w:cs="Times New Roman"/>
          <w:noProof/>
          <w:kern w:val="0"/>
          <w:sz w:val="24"/>
          <w:szCs w:val="24"/>
        </w:rPr>
      </w:pPr>
      <w:r>
        <w:rPr>
          <w:rFonts w:ascii="Times New Roman" w:hAnsi="Times New Roman"/>
          <w:sz w:val="24"/>
        </w:rPr>
        <w:t>25. A representative of the Constitution Protection Bureau in the Committee shall inform of the risk analysis of the export and transit of goods of strategic significance and of the end-users of goods which may be related to the weapons of mass destruction or their means of delivery, or to international terrorism, and also of potential threats to national security in relation to the import, export, transfer, and transit of goods of strategic significance.</w:t>
      </w:r>
      <w:bookmarkStart w:id="59" w:name="p25"/>
      <w:bookmarkEnd w:id="59"/>
    </w:p>
    <w:p w14:paraId="5727C338" w14:textId="77777777" w:rsidR="005D1FD2" w:rsidRPr="005D1FD2" w:rsidRDefault="005D1FD2" w:rsidP="005D1FD2">
      <w:pPr>
        <w:spacing w:after="0" w:line="240" w:lineRule="auto"/>
        <w:jc w:val="both"/>
        <w:rPr>
          <w:rFonts w:ascii="Times New Roman" w:hAnsi="Times New Roman" w:cs="Times New Roman"/>
          <w:noProof/>
          <w:kern w:val="0"/>
          <w:sz w:val="24"/>
          <w:szCs w:val="24"/>
        </w:rPr>
      </w:pPr>
      <w:bookmarkStart w:id="60" w:name="p-1019938"/>
      <w:bookmarkEnd w:id="60"/>
    </w:p>
    <w:p w14:paraId="2B792778" w14:textId="77777777" w:rsidR="005D1FD2" w:rsidRPr="00217BC6" w:rsidRDefault="005D1FD2" w:rsidP="005D1FD2">
      <w:pPr>
        <w:spacing w:after="0" w:line="240" w:lineRule="auto"/>
        <w:jc w:val="both"/>
        <w:rPr>
          <w:rFonts w:ascii="Times New Roman" w:hAnsi="Times New Roman" w:cs="Times New Roman"/>
          <w:noProof/>
          <w:kern w:val="0"/>
          <w:sz w:val="24"/>
          <w:szCs w:val="24"/>
        </w:rPr>
      </w:pPr>
      <w:r>
        <w:rPr>
          <w:rFonts w:ascii="Times New Roman" w:hAnsi="Times New Roman"/>
          <w:sz w:val="24"/>
        </w:rPr>
        <w:t>25.</w:t>
      </w:r>
      <w:r>
        <w:rPr>
          <w:rFonts w:ascii="Times New Roman" w:hAnsi="Times New Roman"/>
          <w:sz w:val="24"/>
          <w:vertAlign w:val="superscript"/>
        </w:rPr>
        <w:t>1</w:t>
      </w:r>
      <w:r>
        <w:rPr>
          <w:rFonts w:ascii="Times New Roman" w:hAnsi="Times New Roman"/>
          <w:sz w:val="24"/>
        </w:rPr>
        <w:t xml:space="preserve"> A representative of the Financial Intelligence Unit of Latvia in the Committee shall be responsible for the conformity of the decisions of the Committee with the laws and regulations of Latvia, regulations of the European Union, and international agreements in the field of prevention of money laundering.</w:t>
      </w:r>
      <w:bookmarkStart w:id="61" w:name="p25_1"/>
      <w:bookmarkEnd w:id="61"/>
    </w:p>
    <w:p w14:paraId="61EBDE30" w14:textId="77777777" w:rsidR="005D1FD2" w:rsidRPr="00217BC6" w:rsidRDefault="005D1FD2" w:rsidP="005D1FD2">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7 December 2021</w:t>
      </w:r>
      <w:r>
        <w:rPr>
          <w:rFonts w:ascii="Times New Roman" w:hAnsi="Times New Roman"/>
          <w:sz w:val="24"/>
        </w:rPr>
        <w:t>]</w:t>
      </w:r>
    </w:p>
    <w:p w14:paraId="30B7CF19" w14:textId="77777777" w:rsidR="005D1FD2" w:rsidRPr="005D1FD2" w:rsidRDefault="005D1FD2" w:rsidP="005D1FD2">
      <w:pPr>
        <w:spacing w:after="0" w:line="240" w:lineRule="auto"/>
        <w:jc w:val="both"/>
        <w:rPr>
          <w:rFonts w:ascii="Times New Roman" w:hAnsi="Times New Roman" w:cs="Times New Roman"/>
          <w:noProof/>
          <w:kern w:val="0"/>
          <w:sz w:val="24"/>
          <w:szCs w:val="24"/>
        </w:rPr>
      </w:pPr>
      <w:bookmarkStart w:id="62" w:name="p-1231755"/>
      <w:bookmarkEnd w:id="62"/>
    </w:p>
    <w:p w14:paraId="1690CEFF" w14:textId="77777777" w:rsidR="005D1FD2" w:rsidRPr="00217BC6" w:rsidRDefault="005D1FD2" w:rsidP="005D1FD2">
      <w:pPr>
        <w:spacing w:after="0" w:line="240" w:lineRule="auto"/>
        <w:jc w:val="both"/>
        <w:rPr>
          <w:rFonts w:ascii="Times New Roman" w:hAnsi="Times New Roman" w:cs="Times New Roman"/>
          <w:noProof/>
          <w:kern w:val="0"/>
          <w:sz w:val="24"/>
          <w:szCs w:val="24"/>
        </w:rPr>
      </w:pPr>
      <w:r>
        <w:rPr>
          <w:rFonts w:ascii="Times New Roman" w:hAnsi="Times New Roman"/>
          <w:sz w:val="24"/>
        </w:rPr>
        <w:t>25.</w:t>
      </w:r>
      <w:r>
        <w:rPr>
          <w:rFonts w:ascii="Times New Roman" w:hAnsi="Times New Roman"/>
          <w:sz w:val="24"/>
          <w:vertAlign w:val="superscript"/>
        </w:rPr>
        <w:t>2</w:t>
      </w:r>
      <w:r>
        <w:rPr>
          <w:rFonts w:ascii="Times New Roman" w:hAnsi="Times New Roman"/>
          <w:sz w:val="24"/>
        </w:rPr>
        <w:t xml:space="preserve"> A representative of Latvijas Banka in the Committee shall be responsible for the conformity of the decisions of the Committee with the requirements for the prevention of money laundering and terrorism financing and the requirements for international and national sanctions in respect of the financial market participants supervised by Latvijas Banka.</w:t>
      </w:r>
      <w:bookmarkStart w:id="63" w:name="p25_2"/>
      <w:bookmarkEnd w:id="63"/>
    </w:p>
    <w:p w14:paraId="4C61C91A" w14:textId="77777777" w:rsidR="005D1FD2" w:rsidRPr="00217BC6" w:rsidRDefault="005D1FD2" w:rsidP="005D1FD2">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September 2023</w:t>
      </w:r>
      <w:r>
        <w:rPr>
          <w:rFonts w:ascii="Times New Roman" w:hAnsi="Times New Roman"/>
          <w:sz w:val="24"/>
        </w:rPr>
        <w:t>]</w:t>
      </w:r>
    </w:p>
    <w:p w14:paraId="5E6CDAB0" w14:textId="77777777" w:rsidR="005D1FD2" w:rsidRPr="005D1FD2" w:rsidRDefault="005D1FD2" w:rsidP="005D1FD2">
      <w:pPr>
        <w:spacing w:after="0" w:line="240" w:lineRule="auto"/>
        <w:jc w:val="center"/>
        <w:rPr>
          <w:rFonts w:ascii="Times New Roman" w:hAnsi="Times New Roman" w:cs="Times New Roman"/>
          <w:b/>
          <w:bCs/>
          <w:noProof/>
          <w:kern w:val="0"/>
          <w:sz w:val="24"/>
          <w:szCs w:val="24"/>
        </w:rPr>
      </w:pPr>
      <w:bookmarkStart w:id="64" w:name="n6"/>
      <w:bookmarkStart w:id="65" w:name="n-297612"/>
      <w:bookmarkEnd w:id="64"/>
      <w:bookmarkEnd w:id="65"/>
    </w:p>
    <w:p w14:paraId="110E6F87" w14:textId="77777777" w:rsidR="005D1FD2" w:rsidRPr="00217BC6" w:rsidRDefault="005D1FD2" w:rsidP="005D1FD2">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VI. Closing Provision</w:t>
      </w:r>
    </w:p>
    <w:p w14:paraId="71D93C7F" w14:textId="77777777" w:rsidR="005D1FD2" w:rsidRPr="005D1FD2" w:rsidRDefault="005D1FD2" w:rsidP="005D1FD2">
      <w:pPr>
        <w:spacing w:after="0" w:line="240" w:lineRule="auto"/>
        <w:jc w:val="both"/>
        <w:rPr>
          <w:rFonts w:ascii="Times New Roman" w:hAnsi="Times New Roman" w:cs="Times New Roman"/>
          <w:noProof/>
          <w:kern w:val="0"/>
          <w:sz w:val="24"/>
          <w:szCs w:val="24"/>
        </w:rPr>
      </w:pPr>
      <w:bookmarkStart w:id="66" w:name="p-297613"/>
      <w:bookmarkEnd w:id="66"/>
    </w:p>
    <w:p w14:paraId="35F2C5A7" w14:textId="77777777" w:rsidR="005D1FD2" w:rsidRPr="00217BC6" w:rsidRDefault="005D1FD2" w:rsidP="005D1FD2">
      <w:pPr>
        <w:spacing w:after="0" w:line="240" w:lineRule="auto"/>
        <w:jc w:val="both"/>
        <w:rPr>
          <w:rFonts w:ascii="Times New Roman" w:hAnsi="Times New Roman" w:cs="Times New Roman"/>
          <w:noProof/>
          <w:kern w:val="0"/>
          <w:sz w:val="24"/>
          <w:szCs w:val="24"/>
        </w:rPr>
      </w:pPr>
      <w:r>
        <w:rPr>
          <w:rFonts w:ascii="Times New Roman" w:hAnsi="Times New Roman"/>
          <w:sz w:val="24"/>
        </w:rPr>
        <w:t>26. Cabinet Regulation No. 701 of 16 October 2007, By-laws of the Committee for Control of Goods of Strategic Significance (</w:t>
      </w:r>
      <w:r>
        <w:rPr>
          <w:rFonts w:ascii="Times New Roman" w:hAnsi="Times New Roman"/>
          <w:i/>
          <w:iCs/>
          <w:sz w:val="24"/>
        </w:rPr>
        <w:t>Latvijas Vēstnesis</w:t>
      </w:r>
      <w:r>
        <w:rPr>
          <w:rFonts w:ascii="Times New Roman" w:hAnsi="Times New Roman"/>
          <w:sz w:val="24"/>
        </w:rPr>
        <w:t>, 2007, No. 169), is repealed.</w:t>
      </w:r>
      <w:bookmarkStart w:id="67" w:name="p26"/>
      <w:bookmarkEnd w:id="67"/>
    </w:p>
    <w:p w14:paraId="3D9578B3" w14:textId="77777777" w:rsidR="005D1FD2" w:rsidRPr="005D1FD2" w:rsidRDefault="005D1FD2" w:rsidP="005D1FD2">
      <w:pPr>
        <w:spacing w:after="0" w:line="240" w:lineRule="auto"/>
        <w:jc w:val="both"/>
        <w:rPr>
          <w:rFonts w:ascii="Times New Roman" w:hAnsi="Times New Roman" w:cs="Times New Roman"/>
          <w:noProof/>
          <w:kern w:val="0"/>
          <w:sz w:val="24"/>
          <w:szCs w:val="24"/>
          <w:lang w:val="en-US"/>
        </w:rPr>
      </w:pPr>
    </w:p>
    <w:p w14:paraId="2A444D7C" w14:textId="77777777" w:rsidR="005D1FD2" w:rsidRPr="005D1FD2" w:rsidRDefault="005D1FD2" w:rsidP="005D1FD2">
      <w:pPr>
        <w:spacing w:after="0" w:line="240" w:lineRule="auto"/>
        <w:jc w:val="both"/>
        <w:rPr>
          <w:rFonts w:ascii="Times New Roman" w:hAnsi="Times New Roman" w:cs="Times New Roman"/>
          <w:noProof/>
          <w:kern w:val="0"/>
          <w:sz w:val="24"/>
          <w:szCs w:val="24"/>
          <w:lang w:val="en-US"/>
        </w:rPr>
      </w:pPr>
    </w:p>
    <w:p w14:paraId="195D5B73" w14:textId="1E032304" w:rsidR="005D1FD2" w:rsidRPr="005D1FD2" w:rsidRDefault="005D1FD2" w:rsidP="000F1486">
      <w:pPr>
        <w:tabs>
          <w:tab w:val="left" w:pos="8080"/>
        </w:tabs>
        <w:spacing w:after="0" w:line="240" w:lineRule="auto"/>
        <w:jc w:val="both"/>
        <w:rPr>
          <w:rFonts w:ascii="Times New Roman" w:hAnsi="Times New Roman" w:cs="Times New Roman"/>
          <w:noProof/>
          <w:kern w:val="0"/>
          <w:sz w:val="24"/>
          <w:szCs w:val="24"/>
        </w:rPr>
      </w:pPr>
      <w:r>
        <w:rPr>
          <w:rFonts w:ascii="Times New Roman" w:hAnsi="Times New Roman"/>
          <w:sz w:val="24"/>
        </w:rPr>
        <w:t>Acting for the Prime Minister – Minister for Finance</w:t>
      </w:r>
      <w:r w:rsidR="000F1486">
        <w:rPr>
          <w:rFonts w:ascii="Times New Roman" w:hAnsi="Times New Roman"/>
          <w:sz w:val="24"/>
        </w:rPr>
        <w:tab/>
      </w:r>
      <w:r>
        <w:rPr>
          <w:rFonts w:ascii="Times New Roman" w:hAnsi="Times New Roman"/>
          <w:sz w:val="24"/>
        </w:rPr>
        <w:t>E. Repše</w:t>
      </w:r>
    </w:p>
    <w:p w14:paraId="2D8A169B" w14:textId="77777777" w:rsidR="005D1FD2" w:rsidRPr="005D1FD2" w:rsidRDefault="005D1FD2" w:rsidP="005D1FD2">
      <w:pPr>
        <w:spacing w:after="0" w:line="240" w:lineRule="auto"/>
        <w:jc w:val="both"/>
        <w:rPr>
          <w:rFonts w:ascii="Times New Roman" w:hAnsi="Times New Roman" w:cs="Times New Roman"/>
          <w:noProof/>
          <w:kern w:val="0"/>
          <w:sz w:val="24"/>
          <w:szCs w:val="24"/>
          <w:lang w:val="en-US"/>
        </w:rPr>
      </w:pPr>
    </w:p>
    <w:p w14:paraId="25920B42" w14:textId="6BF6A3DB" w:rsidR="005D1FD2" w:rsidRPr="00217BC6" w:rsidRDefault="005D1FD2" w:rsidP="000F1486">
      <w:pPr>
        <w:tabs>
          <w:tab w:val="left" w:pos="7797"/>
        </w:tabs>
        <w:spacing w:after="0" w:line="240" w:lineRule="auto"/>
        <w:jc w:val="both"/>
        <w:rPr>
          <w:rFonts w:ascii="Times New Roman" w:hAnsi="Times New Roman" w:cs="Times New Roman"/>
          <w:noProof/>
          <w:kern w:val="0"/>
          <w:sz w:val="24"/>
          <w:szCs w:val="24"/>
        </w:rPr>
      </w:pPr>
      <w:r>
        <w:rPr>
          <w:rFonts w:ascii="Times New Roman" w:hAnsi="Times New Roman"/>
          <w:sz w:val="24"/>
        </w:rPr>
        <w:t>Minister for Foreign Affairs</w:t>
      </w:r>
      <w:r w:rsidR="000F1486">
        <w:rPr>
          <w:rFonts w:ascii="Times New Roman" w:hAnsi="Times New Roman"/>
          <w:sz w:val="24"/>
        </w:rPr>
        <w:tab/>
      </w:r>
      <w:r>
        <w:rPr>
          <w:rFonts w:ascii="Times New Roman" w:hAnsi="Times New Roman"/>
          <w:sz w:val="24"/>
        </w:rPr>
        <w:t>M. Riekstiņš</w:t>
      </w:r>
    </w:p>
    <w:p w14:paraId="6EC6995F" w14:textId="77777777" w:rsidR="005D1FD2" w:rsidRPr="005D1FD2" w:rsidRDefault="005D1FD2" w:rsidP="005D1FD2">
      <w:pPr>
        <w:spacing w:after="0" w:line="240" w:lineRule="auto"/>
        <w:jc w:val="both"/>
        <w:rPr>
          <w:rFonts w:ascii="Times New Roman" w:hAnsi="Times New Roman" w:cs="Times New Roman"/>
          <w:noProof/>
          <w:kern w:val="0"/>
          <w:sz w:val="24"/>
          <w:szCs w:val="24"/>
          <w:lang w:val="en-US"/>
        </w:rPr>
      </w:pPr>
    </w:p>
    <w:sectPr w:rsidR="005D1FD2" w:rsidRPr="005D1FD2" w:rsidSect="000B5362">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026764" w14:textId="77777777" w:rsidR="00217BC6" w:rsidRPr="005D1FD2" w:rsidRDefault="00217BC6" w:rsidP="00217BC6">
      <w:pPr>
        <w:spacing w:after="0" w:line="240" w:lineRule="auto"/>
        <w:rPr>
          <w:noProof/>
          <w:kern w:val="0"/>
          <w:lang w:val="en-US"/>
        </w:rPr>
      </w:pPr>
      <w:r w:rsidRPr="005D1FD2">
        <w:rPr>
          <w:noProof/>
          <w:kern w:val="0"/>
          <w:lang w:val="en-US"/>
        </w:rPr>
        <w:separator/>
      </w:r>
    </w:p>
  </w:endnote>
  <w:endnote w:type="continuationSeparator" w:id="0">
    <w:p w14:paraId="33A600F9" w14:textId="77777777" w:rsidR="00217BC6" w:rsidRPr="005D1FD2" w:rsidRDefault="00217BC6" w:rsidP="00217BC6">
      <w:pPr>
        <w:spacing w:after="0" w:line="240" w:lineRule="auto"/>
        <w:rPr>
          <w:noProof/>
          <w:kern w:val="0"/>
          <w:lang w:val="en-US"/>
        </w:rPr>
      </w:pPr>
      <w:r w:rsidRPr="005D1FD2">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738F55" w14:textId="77777777" w:rsidR="005A3EB2" w:rsidRPr="00750961" w:rsidRDefault="005A3EB2" w:rsidP="005A3EB2">
    <w:pPr>
      <w:pStyle w:val="Footer"/>
      <w:tabs>
        <w:tab w:val="right" w:pos="9072"/>
      </w:tabs>
      <w:rPr>
        <w:rFonts w:ascii="Times New Roman" w:hAnsi="Times New Roman"/>
        <w:sz w:val="20"/>
      </w:rPr>
    </w:pPr>
  </w:p>
  <w:p w14:paraId="37FEA8C4" w14:textId="37D3EB6D" w:rsidR="005D1FD2" w:rsidRPr="005A3EB2" w:rsidRDefault="005A3EB2" w:rsidP="000F1486">
    <w:pPr>
      <w:pStyle w:val="Footer"/>
      <w:tabs>
        <w:tab w:val="clear" w:pos="8306"/>
        <w:tab w:val="right" w:pos="9071"/>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24</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6A545" w14:textId="77777777" w:rsidR="003B3C34" w:rsidRPr="00750961" w:rsidRDefault="003B3C34" w:rsidP="003B3C34">
    <w:pPr>
      <w:pStyle w:val="Footer"/>
      <w:rPr>
        <w:rFonts w:ascii="Times New Roman" w:hAnsi="Times New Roman"/>
        <w:sz w:val="20"/>
      </w:rPr>
    </w:pPr>
    <w:bookmarkStart w:id="68" w:name="_Hlk60653308"/>
    <w:bookmarkStart w:id="69" w:name="_Hlk60653309"/>
  </w:p>
  <w:p w14:paraId="2D70228D" w14:textId="66826882" w:rsidR="005D1FD2" w:rsidRPr="003B3C34" w:rsidRDefault="003B3C34">
    <w:pPr>
      <w:pStyle w:val="Footer"/>
      <w:rPr>
        <w:rFonts w:ascii="Times New Roman" w:hAnsi="Times New Roman"/>
        <w:sz w:val="20"/>
      </w:rPr>
    </w:pPr>
    <w:bookmarkStart w:id="70" w:name="_Hlk31896922"/>
    <w:bookmarkStart w:id="7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24</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68"/>
    <w:bookmarkEnd w:id="69"/>
    <w:bookmarkEnd w:id="70"/>
    <w:bookmarkEnd w:id="7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8528AD" w14:textId="77777777" w:rsidR="00217BC6" w:rsidRPr="005D1FD2" w:rsidRDefault="00217BC6" w:rsidP="00217BC6">
      <w:pPr>
        <w:spacing w:after="0" w:line="240" w:lineRule="auto"/>
        <w:rPr>
          <w:noProof/>
          <w:kern w:val="0"/>
          <w:lang w:val="en-US"/>
        </w:rPr>
      </w:pPr>
      <w:r w:rsidRPr="005D1FD2">
        <w:rPr>
          <w:noProof/>
          <w:kern w:val="0"/>
          <w:lang w:val="en-US"/>
        </w:rPr>
        <w:separator/>
      </w:r>
    </w:p>
  </w:footnote>
  <w:footnote w:type="continuationSeparator" w:id="0">
    <w:p w14:paraId="0A31AD9D" w14:textId="77777777" w:rsidR="00217BC6" w:rsidRPr="005D1FD2" w:rsidRDefault="00217BC6" w:rsidP="00217BC6">
      <w:pPr>
        <w:spacing w:after="0" w:line="240" w:lineRule="auto"/>
        <w:rPr>
          <w:noProof/>
          <w:kern w:val="0"/>
          <w:lang w:val="en-US"/>
        </w:rPr>
      </w:pPr>
      <w:r w:rsidRPr="005D1FD2">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580"/>
    <w:rsid w:val="00052489"/>
    <w:rsid w:val="000B5362"/>
    <w:rsid w:val="000C0EA1"/>
    <w:rsid w:val="000F1486"/>
    <w:rsid w:val="001629DD"/>
    <w:rsid w:val="00217BC6"/>
    <w:rsid w:val="003666FE"/>
    <w:rsid w:val="003B3C34"/>
    <w:rsid w:val="003E6A15"/>
    <w:rsid w:val="00406894"/>
    <w:rsid w:val="004454AB"/>
    <w:rsid w:val="004D664D"/>
    <w:rsid w:val="004F61AE"/>
    <w:rsid w:val="0050696D"/>
    <w:rsid w:val="0052147E"/>
    <w:rsid w:val="00564499"/>
    <w:rsid w:val="00581328"/>
    <w:rsid w:val="005A3EB2"/>
    <w:rsid w:val="005D1FD2"/>
    <w:rsid w:val="005E1FA3"/>
    <w:rsid w:val="00641CE0"/>
    <w:rsid w:val="00683FF2"/>
    <w:rsid w:val="00685348"/>
    <w:rsid w:val="00772D7B"/>
    <w:rsid w:val="007C397E"/>
    <w:rsid w:val="007C4F5A"/>
    <w:rsid w:val="00826868"/>
    <w:rsid w:val="008411C8"/>
    <w:rsid w:val="008824E4"/>
    <w:rsid w:val="0089716F"/>
    <w:rsid w:val="00913D7A"/>
    <w:rsid w:val="00914D4A"/>
    <w:rsid w:val="00964D47"/>
    <w:rsid w:val="00994854"/>
    <w:rsid w:val="009A5580"/>
    <w:rsid w:val="00A65E5B"/>
    <w:rsid w:val="00AF5C0F"/>
    <w:rsid w:val="00B841A6"/>
    <w:rsid w:val="00BD6678"/>
    <w:rsid w:val="00BE69CA"/>
    <w:rsid w:val="00C1584D"/>
    <w:rsid w:val="00C63DF5"/>
    <w:rsid w:val="00CA469E"/>
    <w:rsid w:val="00D01E27"/>
    <w:rsid w:val="00D03278"/>
    <w:rsid w:val="00D07F48"/>
    <w:rsid w:val="00D11443"/>
    <w:rsid w:val="00D226C8"/>
    <w:rsid w:val="00D61025"/>
    <w:rsid w:val="00DC2BE4"/>
    <w:rsid w:val="00E12FC3"/>
    <w:rsid w:val="00E41EAC"/>
    <w:rsid w:val="00E54270"/>
    <w:rsid w:val="00E651C5"/>
    <w:rsid w:val="00F22D59"/>
    <w:rsid w:val="00F3535C"/>
    <w:rsid w:val="00F81202"/>
    <w:rsid w:val="00F820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432BC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55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55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55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55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55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55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55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55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55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55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55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55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55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55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55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55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55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5580"/>
    <w:rPr>
      <w:rFonts w:eastAsiaTheme="majorEastAsia" w:cstheme="majorBidi"/>
      <w:color w:val="272727" w:themeColor="text1" w:themeTint="D8"/>
    </w:rPr>
  </w:style>
  <w:style w:type="paragraph" w:styleId="Title">
    <w:name w:val="Title"/>
    <w:basedOn w:val="Normal"/>
    <w:next w:val="Normal"/>
    <w:link w:val="TitleChar"/>
    <w:uiPriority w:val="10"/>
    <w:qFormat/>
    <w:rsid w:val="009A55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55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55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55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5580"/>
    <w:pPr>
      <w:spacing w:before="160"/>
      <w:jc w:val="center"/>
    </w:pPr>
    <w:rPr>
      <w:i/>
      <w:iCs/>
      <w:color w:val="404040" w:themeColor="text1" w:themeTint="BF"/>
    </w:rPr>
  </w:style>
  <w:style w:type="character" w:customStyle="1" w:styleId="QuoteChar">
    <w:name w:val="Quote Char"/>
    <w:basedOn w:val="DefaultParagraphFont"/>
    <w:link w:val="Quote"/>
    <w:uiPriority w:val="29"/>
    <w:rsid w:val="009A5580"/>
    <w:rPr>
      <w:i/>
      <w:iCs/>
      <w:color w:val="404040" w:themeColor="text1" w:themeTint="BF"/>
    </w:rPr>
  </w:style>
  <w:style w:type="paragraph" w:styleId="ListParagraph">
    <w:name w:val="List Paragraph"/>
    <w:basedOn w:val="Normal"/>
    <w:uiPriority w:val="34"/>
    <w:qFormat/>
    <w:rsid w:val="009A5580"/>
    <w:pPr>
      <w:ind w:left="720"/>
      <w:contextualSpacing/>
    </w:pPr>
  </w:style>
  <w:style w:type="character" w:styleId="IntenseEmphasis">
    <w:name w:val="Intense Emphasis"/>
    <w:basedOn w:val="DefaultParagraphFont"/>
    <w:uiPriority w:val="21"/>
    <w:qFormat/>
    <w:rsid w:val="009A5580"/>
    <w:rPr>
      <w:i/>
      <w:iCs/>
      <w:color w:val="0F4761" w:themeColor="accent1" w:themeShade="BF"/>
    </w:rPr>
  </w:style>
  <w:style w:type="paragraph" w:styleId="IntenseQuote">
    <w:name w:val="Intense Quote"/>
    <w:basedOn w:val="Normal"/>
    <w:next w:val="Normal"/>
    <w:link w:val="IntenseQuoteChar"/>
    <w:uiPriority w:val="30"/>
    <w:qFormat/>
    <w:rsid w:val="009A55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5580"/>
    <w:rPr>
      <w:i/>
      <w:iCs/>
      <w:color w:val="0F4761" w:themeColor="accent1" w:themeShade="BF"/>
    </w:rPr>
  </w:style>
  <w:style w:type="character" w:styleId="IntenseReference">
    <w:name w:val="Intense Reference"/>
    <w:basedOn w:val="DefaultParagraphFont"/>
    <w:uiPriority w:val="32"/>
    <w:qFormat/>
    <w:rsid w:val="009A5580"/>
    <w:rPr>
      <w:b/>
      <w:bCs/>
      <w:smallCaps/>
      <w:color w:val="0F4761" w:themeColor="accent1" w:themeShade="BF"/>
      <w:spacing w:val="5"/>
    </w:rPr>
  </w:style>
  <w:style w:type="character" w:styleId="Hyperlink">
    <w:name w:val="Hyperlink"/>
    <w:basedOn w:val="DefaultParagraphFont"/>
    <w:uiPriority w:val="99"/>
    <w:unhideWhenUsed/>
    <w:rsid w:val="00826868"/>
    <w:rPr>
      <w:color w:val="467886" w:themeColor="hyperlink"/>
      <w:u w:val="single"/>
    </w:rPr>
  </w:style>
  <w:style w:type="character" w:styleId="UnresolvedMention">
    <w:name w:val="Unresolved Mention"/>
    <w:basedOn w:val="DefaultParagraphFont"/>
    <w:uiPriority w:val="99"/>
    <w:semiHidden/>
    <w:unhideWhenUsed/>
    <w:rsid w:val="00826868"/>
    <w:rPr>
      <w:color w:val="605E5C"/>
      <w:shd w:val="clear" w:color="auto" w:fill="E1DFDD"/>
    </w:rPr>
  </w:style>
  <w:style w:type="paragraph" w:styleId="Header">
    <w:name w:val="header"/>
    <w:basedOn w:val="Normal"/>
    <w:link w:val="HeaderChar"/>
    <w:uiPriority w:val="99"/>
    <w:unhideWhenUsed/>
    <w:rsid w:val="00217BC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7BC6"/>
  </w:style>
  <w:style w:type="paragraph" w:styleId="Footer">
    <w:name w:val="footer"/>
    <w:basedOn w:val="Normal"/>
    <w:link w:val="FooterChar"/>
    <w:unhideWhenUsed/>
    <w:rsid w:val="00217BC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17BC6"/>
  </w:style>
  <w:style w:type="paragraph" w:styleId="BlockText">
    <w:name w:val="Block Text"/>
    <w:basedOn w:val="Normal"/>
    <w:rsid w:val="004D664D"/>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5A3E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2671749">
      <w:bodyDiv w:val="1"/>
      <w:marLeft w:val="0"/>
      <w:marRight w:val="0"/>
      <w:marTop w:val="0"/>
      <w:marBottom w:val="0"/>
      <w:divBdr>
        <w:top w:val="none" w:sz="0" w:space="0" w:color="auto"/>
        <w:left w:val="none" w:sz="0" w:space="0" w:color="auto"/>
        <w:bottom w:val="none" w:sz="0" w:space="0" w:color="auto"/>
        <w:right w:val="none" w:sz="0" w:space="0" w:color="auto"/>
      </w:divBdr>
    </w:div>
    <w:div w:id="564146728">
      <w:bodyDiv w:val="1"/>
      <w:marLeft w:val="0"/>
      <w:marRight w:val="0"/>
      <w:marTop w:val="0"/>
      <w:marBottom w:val="0"/>
      <w:divBdr>
        <w:top w:val="none" w:sz="0" w:space="0" w:color="auto"/>
        <w:left w:val="none" w:sz="0" w:space="0" w:color="auto"/>
        <w:bottom w:val="none" w:sz="0" w:space="0" w:color="auto"/>
        <w:right w:val="none" w:sz="0" w:space="0" w:color="auto"/>
      </w:divBdr>
    </w:div>
    <w:div w:id="685326252">
      <w:bodyDiv w:val="1"/>
      <w:marLeft w:val="0"/>
      <w:marRight w:val="0"/>
      <w:marTop w:val="0"/>
      <w:marBottom w:val="0"/>
      <w:divBdr>
        <w:top w:val="none" w:sz="0" w:space="0" w:color="auto"/>
        <w:left w:val="none" w:sz="0" w:space="0" w:color="auto"/>
        <w:bottom w:val="none" w:sz="0" w:space="0" w:color="auto"/>
        <w:right w:val="none" w:sz="0" w:space="0" w:color="auto"/>
      </w:divBdr>
    </w:div>
    <w:div w:id="739012945">
      <w:bodyDiv w:val="1"/>
      <w:marLeft w:val="0"/>
      <w:marRight w:val="0"/>
      <w:marTop w:val="0"/>
      <w:marBottom w:val="0"/>
      <w:divBdr>
        <w:top w:val="none" w:sz="0" w:space="0" w:color="auto"/>
        <w:left w:val="none" w:sz="0" w:space="0" w:color="auto"/>
        <w:bottom w:val="none" w:sz="0" w:space="0" w:color="auto"/>
        <w:right w:val="none" w:sz="0" w:space="0" w:color="auto"/>
      </w:divBdr>
      <w:divsChild>
        <w:div w:id="1278559251">
          <w:marLeft w:val="0"/>
          <w:marRight w:val="0"/>
          <w:marTop w:val="480"/>
          <w:marBottom w:val="240"/>
          <w:divBdr>
            <w:top w:val="none" w:sz="0" w:space="0" w:color="auto"/>
            <w:left w:val="none" w:sz="0" w:space="0" w:color="auto"/>
            <w:bottom w:val="none" w:sz="0" w:space="0" w:color="auto"/>
            <w:right w:val="none" w:sz="0" w:space="0" w:color="auto"/>
          </w:divBdr>
        </w:div>
        <w:div w:id="751396796">
          <w:marLeft w:val="0"/>
          <w:marRight w:val="0"/>
          <w:marTop w:val="0"/>
          <w:marBottom w:val="567"/>
          <w:divBdr>
            <w:top w:val="none" w:sz="0" w:space="0" w:color="auto"/>
            <w:left w:val="none" w:sz="0" w:space="0" w:color="auto"/>
            <w:bottom w:val="none" w:sz="0" w:space="0" w:color="auto"/>
            <w:right w:val="none" w:sz="0" w:space="0" w:color="auto"/>
          </w:divBdr>
        </w:div>
        <w:div w:id="810680560">
          <w:marLeft w:val="0"/>
          <w:marRight w:val="0"/>
          <w:marTop w:val="0"/>
          <w:marBottom w:val="567"/>
          <w:divBdr>
            <w:top w:val="none" w:sz="0" w:space="0" w:color="auto"/>
            <w:left w:val="none" w:sz="0" w:space="0" w:color="auto"/>
            <w:bottom w:val="none" w:sz="0" w:space="0" w:color="auto"/>
            <w:right w:val="none" w:sz="0" w:space="0" w:color="auto"/>
          </w:divBdr>
        </w:div>
        <w:div w:id="174347370">
          <w:marLeft w:val="0"/>
          <w:marRight w:val="0"/>
          <w:marTop w:val="0"/>
          <w:marBottom w:val="0"/>
          <w:divBdr>
            <w:top w:val="none" w:sz="0" w:space="0" w:color="auto"/>
            <w:left w:val="none" w:sz="0" w:space="0" w:color="auto"/>
            <w:bottom w:val="none" w:sz="0" w:space="0" w:color="auto"/>
            <w:right w:val="none" w:sz="0" w:space="0" w:color="auto"/>
          </w:divBdr>
        </w:div>
        <w:div w:id="55857356">
          <w:marLeft w:val="0"/>
          <w:marRight w:val="0"/>
          <w:marTop w:val="0"/>
          <w:marBottom w:val="0"/>
          <w:divBdr>
            <w:top w:val="none" w:sz="0" w:space="0" w:color="auto"/>
            <w:left w:val="none" w:sz="0" w:space="0" w:color="auto"/>
            <w:bottom w:val="none" w:sz="0" w:space="0" w:color="auto"/>
            <w:right w:val="none" w:sz="0" w:space="0" w:color="auto"/>
          </w:divBdr>
        </w:div>
        <w:div w:id="1382561941">
          <w:marLeft w:val="0"/>
          <w:marRight w:val="0"/>
          <w:marTop w:val="0"/>
          <w:marBottom w:val="0"/>
          <w:divBdr>
            <w:top w:val="none" w:sz="0" w:space="0" w:color="auto"/>
            <w:left w:val="none" w:sz="0" w:space="0" w:color="auto"/>
            <w:bottom w:val="none" w:sz="0" w:space="0" w:color="auto"/>
            <w:right w:val="none" w:sz="0" w:space="0" w:color="auto"/>
          </w:divBdr>
        </w:div>
        <w:div w:id="1185171185">
          <w:marLeft w:val="0"/>
          <w:marRight w:val="0"/>
          <w:marTop w:val="0"/>
          <w:marBottom w:val="0"/>
          <w:divBdr>
            <w:top w:val="none" w:sz="0" w:space="0" w:color="auto"/>
            <w:left w:val="none" w:sz="0" w:space="0" w:color="auto"/>
            <w:bottom w:val="none" w:sz="0" w:space="0" w:color="auto"/>
            <w:right w:val="none" w:sz="0" w:space="0" w:color="auto"/>
          </w:divBdr>
        </w:div>
        <w:div w:id="983267797">
          <w:marLeft w:val="0"/>
          <w:marRight w:val="0"/>
          <w:marTop w:val="0"/>
          <w:marBottom w:val="0"/>
          <w:divBdr>
            <w:top w:val="none" w:sz="0" w:space="0" w:color="auto"/>
            <w:left w:val="none" w:sz="0" w:space="0" w:color="auto"/>
            <w:bottom w:val="none" w:sz="0" w:space="0" w:color="auto"/>
            <w:right w:val="none" w:sz="0" w:space="0" w:color="auto"/>
          </w:divBdr>
        </w:div>
        <w:div w:id="138765761">
          <w:marLeft w:val="0"/>
          <w:marRight w:val="0"/>
          <w:marTop w:val="0"/>
          <w:marBottom w:val="0"/>
          <w:divBdr>
            <w:top w:val="none" w:sz="0" w:space="0" w:color="auto"/>
            <w:left w:val="none" w:sz="0" w:space="0" w:color="auto"/>
            <w:bottom w:val="none" w:sz="0" w:space="0" w:color="auto"/>
            <w:right w:val="none" w:sz="0" w:space="0" w:color="auto"/>
          </w:divBdr>
        </w:div>
        <w:div w:id="857505388">
          <w:marLeft w:val="0"/>
          <w:marRight w:val="0"/>
          <w:marTop w:val="0"/>
          <w:marBottom w:val="0"/>
          <w:divBdr>
            <w:top w:val="none" w:sz="0" w:space="0" w:color="auto"/>
            <w:left w:val="none" w:sz="0" w:space="0" w:color="auto"/>
            <w:bottom w:val="none" w:sz="0" w:space="0" w:color="auto"/>
            <w:right w:val="none" w:sz="0" w:space="0" w:color="auto"/>
          </w:divBdr>
        </w:div>
        <w:div w:id="773329855">
          <w:marLeft w:val="0"/>
          <w:marRight w:val="0"/>
          <w:marTop w:val="0"/>
          <w:marBottom w:val="0"/>
          <w:divBdr>
            <w:top w:val="none" w:sz="0" w:space="0" w:color="auto"/>
            <w:left w:val="none" w:sz="0" w:space="0" w:color="auto"/>
            <w:bottom w:val="none" w:sz="0" w:space="0" w:color="auto"/>
            <w:right w:val="none" w:sz="0" w:space="0" w:color="auto"/>
          </w:divBdr>
        </w:div>
        <w:div w:id="579676700">
          <w:marLeft w:val="0"/>
          <w:marRight w:val="0"/>
          <w:marTop w:val="0"/>
          <w:marBottom w:val="0"/>
          <w:divBdr>
            <w:top w:val="none" w:sz="0" w:space="0" w:color="auto"/>
            <w:left w:val="none" w:sz="0" w:space="0" w:color="auto"/>
            <w:bottom w:val="none" w:sz="0" w:space="0" w:color="auto"/>
            <w:right w:val="none" w:sz="0" w:space="0" w:color="auto"/>
          </w:divBdr>
        </w:div>
        <w:div w:id="214701893">
          <w:marLeft w:val="0"/>
          <w:marRight w:val="0"/>
          <w:marTop w:val="0"/>
          <w:marBottom w:val="0"/>
          <w:divBdr>
            <w:top w:val="none" w:sz="0" w:space="0" w:color="auto"/>
            <w:left w:val="none" w:sz="0" w:space="0" w:color="auto"/>
            <w:bottom w:val="none" w:sz="0" w:space="0" w:color="auto"/>
            <w:right w:val="none" w:sz="0" w:space="0" w:color="auto"/>
          </w:divBdr>
        </w:div>
        <w:div w:id="1098254138">
          <w:marLeft w:val="0"/>
          <w:marRight w:val="0"/>
          <w:marTop w:val="0"/>
          <w:marBottom w:val="0"/>
          <w:divBdr>
            <w:top w:val="none" w:sz="0" w:space="0" w:color="auto"/>
            <w:left w:val="none" w:sz="0" w:space="0" w:color="auto"/>
            <w:bottom w:val="none" w:sz="0" w:space="0" w:color="auto"/>
            <w:right w:val="none" w:sz="0" w:space="0" w:color="auto"/>
          </w:divBdr>
        </w:div>
        <w:div w:id="917403401">
          <w:marLeft w:val="0"/>
          <w:marRight w:val="0"/>
          <w:marTop w:val="0"/>
          <w:marBottom w:val="0"/>
          <w:divBdr>
            <w:top w:val="none" w:sz="0" w:space="0" w:color="auto"/>
            <w:left w:val="none" w:sz="0" w:space="0" w:color="auto"/>
            <w:bottom w:val="none" w:sz="0" w:space="0" w:color="auto"/>
            <w:right w:val="none" w:sz="0" w:space="0" w:color="auto"/>
          </w:divBdr>
        </w:div>
        <w:div w:id="1086415165">
          <w:marLeft w:val="0"/>
          <w:marRight w:val="0"/>
          <w:marTop w:val="0"/>
          <w:marBottom w:val="0"/>
          <w:divBdr>
            <w:top w:val="none" w:sz="0" w:space="0" w:color="auto"/>
            <w:left w:val="none" w:sz="0" w:space="0" w:color="auto"/>
            <w:bottom w:val="none" w:sz="0" w:space="0" w:color="auto"/>
            <w:right w:val="none" w:sz="0" w:space="0" w:color="auto"/>
          </w:divBdr>
        </w:div>
        <w:div w:id="224879346">
          <w:marLeft w:val="0"/>
          <w:marRight w:val="0"/>
          <w:marTop w:val="0"/>
          <w:marBottom w:val="0"/>
          <w:divBdr>
            <w:top w:val="none" w:sz="0" w:space="0" w:color="auto"/>
            <w:left w:val="none" w:sz="0" w:space="0" w:color="auto"/>
            <w:bottom w:val="none" w:sz="0" w:space="0" w:color="auto"/>
            <w:right w:val="none" w:sz="0" w:space="0" w:color="auto"/>
          </w:divBdr>
        </w:div>
        <w:div w:id="342904900">
          <w:marLeft w:val="0"/>
          <w:marRight w:val="0"/>
          <w:marTop w:val="0"/>
          <w:marBottom w:val="0"/>
          <w:divBdr>
            <w:top w:val="none" w:sz="0" w:space="0" w:color="auto"/>
            <w:left w:val="none" w:sz="0" w:space="0" w:color="auto"/>
            <w:bottom w:val="none" w:sz="0" w:space="0" w:color="auto"/>
            <w:right w:val="none" w:sz="0" w:space="0" w:color="auto"/>
          </w:divBdr>
        </w:div>
        <w:div w:id="1693415770">
          <w:marLeft w:val="0"/>
          <w:marRight w:val="0"/>
          <w:marTop w:val="0"/>
          <w:marBottom w:val="0"/>
          <w:divBdr>
            <w:top w:val="none" w:sz="0" w:space="0" w:color="auto"/>
            <w:left w:val="none" w:sz="0" w:space="0" w:color="auto"/>
            <w:bottom w:val="none" w:sz="0" w:space="0" w:color="auto"/>
            <w:right w:val="none" w:sz="0" w:space="0" w:color="auto"/>
          </w:divBdr>
        </w:div>
        <w:div w:id="254362767">
          <w:marLeft w:val="0"/>
          <w:marRight w:val="0"/>
          <w:marTop w:val="0"/>
          <w:marBottom w:val="0"/>
          <w:divBdr>
            <w:top w:val="none" w:sz="0" w:space="0" w:color="auto"/>
            <w:left w:val="none" w:sz="0" w:space="0" w:color="auto"/>
            <w:bottom w:val="none" w:sz="0" w:space="0" w:color="auto"/>
            <w:right w:val="none" w:sz="0" w:space="0" w:color="auto"/>
          </w:divBdr>
        </w:div>
        <w:div w:id="1042902562">
          <w:marLeft w:val="0"/>
          <w:marRight w:val="0"/>
          <w:marTop w:val="0"/>
          <w:marBottom w:val="0"/>
          <w:divBdr>
            <w:top w:val="none" w:sz="0" w:space="0" w:color="auto"/>
            <w:left w:val="none" w:sz="0" w:space="0" w:color="auto"/>
            <w:bottom w:val="none" w:sz="0" w:space="0" w:color="auto"/>
            <w:right w:val="none" w:sz="0" w:space="0" w:color="auto"/>
          </w:divBdr>
        </w:div>
        <w:div w:id="1215311689">
          <w:marLeft w:val="0"/>
          <w:marRight w:val="0"/>
          <w:marTop w:val="0"/>
          <w:marBottom w:val="0"/>
          <w:divBdr>
            <w:top w:val="none" w:sz="0" w:space="0" w:color="auto"/>
            <w:left w:val="none" w:sz="0" w:space="0" w:color="auto"/>
            <w:bottom w:val="none" w:sz="0" w:space="0" w:color="auto"/>
            <w:right w:val="none" w:sz="0" w:space="0" w:color="auto"/>
          </w:divBdr>
        </w:div>
        <w:div w:id="741832998">
          <w:marLeft w:val="0"/>
          <w:marRight w:val="0"/>
          <w:marTop w:val="0"/>
          <w:marBottom w:val="0"/>
          <w:divBdr>
            <w:top w:val="none" w:sz="0" w:space="0" w:color="auto"/>
            <w:left w:val="none" w:sz="0" w:space="0" w:color="auto"/>
            <w:bottom w:val="none" w:sz="0" w:space="0" w:color="auto"/>
            <w:right w:val="none" w:sz="0" w:space="0" w:color="auto"/>
          </w:divBdr>
        </w:div>
        <w:div w:id="1240824660">
          <w:marLeft w:val="0"/>
          <w:marRight w:val="0"/>
          <w:marTop w:val="0"/>
          <w:marBottom w:val="0"/>
          <w:divBdr>
            <w:top w:val="none" w:sz="0" w:space="0" w:color="auto"/>
            <w:left w:val="none" w:sz="0" w:space="0" w:color="auto"/>
            <w:bottom w:val="none" w:sz="0" w:space="0" w:color="auto"/>
            <w:right w:val="none" w:sz="0" w:space="0" w:color="auto"/>
          </w:divBdr>
        </w:div>
        <w:div w:id="1711153269">
          <w:marLeft w:val="0"/>
          <w:marRight w:val="0"/>
          <w:marTop w:val="0"/>
          <w:marBottom w:val="0"/>
          <w:divBdr>
            <w:top w:val="none" w:sz="0" w:space="0" w:color="auto"/>
            <w:left w:val="none" w:sz="0" w:space="0" w:color="auto"/>
            <w:bottom w:val="none" w:sz="0" w:space="0" w:color="auto"/>
            <w:right w:val="none" w:sz="0" w:space="0" w:color="auto"/>
          </w:divBdr>
        </w:div>
        <w:div w:id="982539389">
          <w:marLeft w:val="0"/>
          <w:marRight w:val="0"/>
          <w:marTop w:val="0"/>
          <w:marBottom w:val="0"/>
          <w:divBdr>
            <w:top w:val="none" w:sz="0" w:space="0" w:color="auto"/>
            <w:left w:val="none" w:sz="0" w:space="0" w:color="auto"/>
            <w:bottom w:val="none" w:sz="0" w:space="0" w:color="auto"/>
            <w:right w:val="none" w:sz="0" w:space="0" w:color="auto"/>
          </w:divBdr>
        </w:div>
        <w:div w:id="959725585">
          <w:marLeft w:val="0"/>
          <w:marRight w:val="0"/>
          <w:marTop w:val="0"/>
          <w:marBottom w:val="0"/>
          <w:divBdr>
            <w:top w:val="none" w:sz="0" w:space="0" w:color="auto"/>
            <w:left w:val="none" w:sz="0" w:space="0" w:color="auto"/>
            <w:bottom w:val="none" w:sz="0" w:space="0" w:color="auto"/>
            <w:right w:val="none" w:sz="0" w:space="0" w:color="auto"/>
          </w:divBdr>
        </w:div>
        <w:div w:id="2006274358">
          <w:marLeft w:val="0"/>
          <w:marRight w:val="0"/>
          <w:marTop w:val="0"/>
          <w:marBottom w:val="0"/>
          <w:divBdr>
            <w:top w:val="none" w:sz="0" w:space="0" w:color="auto"/>
            <w:left w:val="none" w:sz="0" w:space="0" w:color="auto"/>
            <w:bottom w:val="none" w:sz="0" w:space="0" w:color="auto"/>
            <w:right w:val="none" w:sz="0" w:space="0" w:color="auto"/>
          </w:divBdr>
        </w:div>
        <w:div w:id="363600934">
          <w:marLeft w:val="0"/>
          <w:marRight w:val="0"/>
          <w:marTop w:val="0"/>
          <w:marBottom w:val="0"/>
          <w:divBdr>
            <w:top w:val="none" w:sz="0" w:space="0" w:color="auto"/>
            <w:left w:val="none" w:sz="0" w:space="0" w:color="auto"/>
            <w:bottom w:val="none" w:sz="0" w:space="0" w:color="auto"/>
            <w:right w:val="none" w:sz="0" w:space="0" w:color="auto"/>
          </w:divBdr>
        </w:div>
        <w:div w:id="1726753529">
          <w:marLeft w:val="0"/>
          <w:marRight w:val="0"/>
          <w:marTop w:val="0"/>
          <w:marBottom w:val="0"/>
          <w:divBdr>
            <w:top w:val="none" w:sz="0" w:space="0" w:color="auto"/>
            <w:left w:val="none" w:sz="0" w:space="0" w:color="auto"/>
            <w:bottom w:val="none" w:sz="0" w:space="0" w:color="auto"/>
            <w:right w:val="none" w:sz="0" w:space="0" w:color="auto"/>
          </w:divBdr>
        </w:div>
        <w:div w:id="782305096">
          <w:marLeft w:val="0"/>
          <w:marRight w:val="0"/>
          <w:marTop w:val="0"/>
          <w:marBottom w:val="0"/>
          <w:divBdr>
            <w:top w:val="none" w:sz="0" w:space="0" w:color="auto"/>
            <w:left w:val="none" w:sz="0" w:space="0" w:color="auto"/>
            <w:bottom w:val="none" w:sz="0" w:space="0" w:color="auto"/>
            <w:right w:val="none" w:sz="0" w:space="0" w:color="auto"/>
          </w:divBdr>
        </w:div>
        <w:div w:id="1897929781">
          <w:marLeft w:val="0"/>
          <w:marRight w:val="0"/>
          <w:marTop w:val="240"/>
          <w:marBottom w:val="0"/>
          <w:divBdr>
            <w:top w:val="none" w:sz="0" w:space="0" w:color="auto"/>
            <w:left w:val="none" w:sz="0" w:space="0" w:color="auto"/>
            <w:bottom w:val="none" w:sz="0" w:space="0" w:color="auto"/>
            <w:right w:val="none" w:sz="0" w:space="0" w:color="auto"/>
          </w:divBdr>
        </w:div>
      </w:divsChild>
    </w:div>
    <w:div w:id="934551613">
      <w:bodyDiv w:val="1"/>
      <w:marLeft w:val="0"/>
      <w:marRight w:val="0"/>
      <w:marTop w:val="0"/>
      <w:marBottom w:val="0"/>
      <w:divBdr>
        <w:top w:val="none" w:sz="0" w:space="0" w:color="auto"/>
        <w:left w:val="none" w:sz="0" w:space="0" w:color="auto"/>
        <w:bottom w:val="none" w:sz="0" w:space="0" w:color="auto"/>
        <w:right w:val="none" w:sz="0" w:space="0" w:color="auto"/>
      </w:divBdr>
    </w:div>
    <w:div w:id="1100569037">
      <w:bodyDiv w:val="1"/>
      <w:marLeft w:val="0"/>
      <w:marRight w:val="0"/>
      <w:marTop w:val="0"/>
      <w:marBottom w:val="0"/>
      <w:divBdr>
        <w:top w:val="none" w:sz="0" w:space="0" w:color="auto"/>
        <w:left w:val="none" w:sz="0" w:space="0" w:color="auto"/>
        <w:bottom w:val="none" w:sz="0" w:space="0" w:color="auto"/>
        <w:right w:val="none" w:sz="0" w:space="0" w:color="auto"/>
      </w:divBdr>
    </w:div>
    <w:div w:id="1541436948">
      <w:bodyDiv w:val="1"/>
      <w:marLeft w:val="0"/>
      <w:marRight w:val="0"/>
      <w:marTop w:val="0"/>
      <w:marBottom w:val="0"/>
      <w:divBdr>
        <w:top w:val="none" w:sz="0" w:space="0" w:color="auto"/>
        <w:left w:val="none" w:sz="0" w:space="0" w:color="auto"/>
        <w:bottom w:val="none" w:sz="0" w:space="0" w:color="auto"/>
        <w:right w:val="none" w:sz="0" w:space="0" w:color="auto"/>
      </w:divBdr>
    </w:div>
    <w:div w:id="1615405098">
      <w:bodyDiv w:val="1"/>
      <w:marLeft w:val="0"/>
      <w:marRight w:val="0"/>
      <w:marTop w:val="0"/>
      <w:marBottom w:val="0"/>
      <w:divBdr>
        <w:top w:val="none" w:sz="0" w:space="0" w:color="auto"/>
        <w:left w:val="none" w:sz="0" w:space="0" w:color="auto"/>
        <w:bottom w:val="none" w:sz="0" w:space="0" w:color="auto"/>
        <w:right w:val="none" w:sz="0" w:space="0" w:color="auto"/>
      </w:divBdr>
      <w:divsChild>
        <w:div w:id="529683105">
          <w:marLeft w:val="0"/>
          <w:marRight w:val="0"/>
          <w:marTop w:val="480"/>
          <w:marBottom w:val="240"/>
          <w:divBdr>
            <w:top w:val="none" w:sz="0" w:space="0" w:color="auto"/>
            <w:left w:val="none" w:sz="0" w:space="0" w:color="auto"/>
            <w:bottom w:val="none" w:sz="0" w:space="0" w:color="auto"/>
            <w:right w:val="none" w:sz="0" w:space="0" w:color="auto"/>
          </w:divBdr>
        </w:div>
        <w:div w:id="25572020">
          <w:marLeft w:val="0"/>
          <w:marRight w:val="0"/>
          <w:marTop w:val="0"/>
          <w:marBottom w:val="567"/>
          <w:divBdr>
            <w:top w:val="none" w:sz="0" w:space="0" w:color="auto"/>
            <w:left w:val="none" w:sz="0" w:space="0" w:color="auto"/>
            <w:bottom w:val="none" w:sz="0" w:space="0" w:color="auto"/>
            <w:right w:val="none" w:sz="0" w:space="0" w:color="auto"/>
          </w:divBdr>
        </w:div>
        <w:div w:id="1033187378">
          <w:marLeft w:val="0"/>
          <w:marRight w:val="0"/>
          <w:marTop w:val="0"/>
          <w:marBottom w:val="567"/>
          <w:divBdr>
            <w:top w:val="none" w:sz="0" w:space="0" w:color="auto"/>
            <w:left w:val="none" w:sz="0" w:space="0" w:color="auto"/>
            <w:bottom w:val="none" w:sz="0" w:space="0" w:color="auto"/>
            <w:right w:val="none" w:sz="0" w:space="0" w:color="auto"/>
          </w:divBdr>
        </w:div>
        <w:div w:id="23488204">
          <w:marLeft w:val="0"/>
          <w:marRight w:val="0"/>
          <w:marTop w:val="0"/>
          <w:marBottom w:val="0"/>
          <w:divBdr>
            <w:top w:val="none" w:sz="0" w:space="0" w:color="auto"/>
            <w:left w:val="none" w:sz="0" w:space="0" w:color="auto"/>
            <w:bottom w:val="none" w:sz="0" w:space="0" w:color="auto"/>
            <w:right w:val="none" w:sz="0" w:space="0" w:color="auto"/>
          </w:divBdr>
        </w:div>
        <w:div w:id="1319849674">
          <w:marLeft w:val="0"/>
          <w:marRight w:val="0"/>
          <w:marTop w:val="0"/>
          <w:marBottom w:val="0"/>
          <w:divBdr>
            <w:top w:val="none" w:sz="0" w:space="0" w:color="auto"/>
            <w:left w:val="none" w:sz="0" w:space="0" w:color="auto"/>
            <w:bottom w:val="none" w:sz="0" w:space="0" w:color="auto"/>
            <w:right w:val="none" w:sz="0" w:space="0" w:color="auto"/>
          </w:divBdr>
        </w:div>
        <w:div w:id="842353785">
          <w:marLeft w:val="0"/>
          <w:marRight w:val="0"/>
          <w:marTop w:val="0"/>
          <w:marBottom w:val="0"/>
          <w:divBdr>
            <w:top w:val="none" w:sz="0" w:space="0" w:color="auto"/>
            <w:left w:val="none" w:sz="0" w:space="0" w:color="auto"/>
            <w:bottom w:val="none" w:sz="0" w:space="0" w:color="auto"/>
            <w:right w:val="none" w:sz="0" w:space="0" w:color="auto"/>
          </w:divBdr>
        </w:div>
        <w:div w:id="1424032489">
          <w:marLeft w:val="0"/>
          <w:marRight w:val="0"/>
          <w:marTop w:val="0"/>
          <w:marBottom w:val="0"/>
          <w:divBdr>
            <w:top w:val="none" w:sz="0" w:space="0" w:color="auto"/>
            <w:left w:val="none" w:sz="0" w:space="0" w:color="auto"/>
            <w:bottom w:val="none" w:sz="0" w:space="0" w:color="auto"/>
            <w:right w:val="none" w:sz="0" w:space="0" w:color="auto"/>
          </w:divBdr>
        </w:div>
        <w:div w:id="750002860">
          <w:marLeft w:val="0"/>
          <w:marRight w:val="0"/>
          <w:marTop w:val="0"/>
          <w:marBottom w:val="0"/>
          <w:divBdr>
            <w:top w:val="none" w:sz="0" w:space="0" w:color="auto"/>
            <w:left w:val="none" w:sz="0" w:space="0" w:color="auto"/>
            <w:bottom w:val="none" w:sz="0" w:space="0" w:color="auto"/>
            <w:right w:val="none" w:sz="0" w:space="0" w:color="auto"/>
          </w:divBdr>
        </w:div>
        <w:div w:id="890650852">
          <w:marLeft w:val="0"/>
          <w:marRight w:val="0"/>
          <w:marTop w:val="0"/>
          <w:marBottom w:val="0"/>
          <w:divBdr>
            <w:top w:val="none" w:sz="0" w:space="0" w:color="auto"/>
            <w:left w:val="none" w:sz="0" w:space="0" w:color="auto"/>
            <w:bottom w:val="none" w:sz="0" w:space="0" w:color="auto"/>
            <w:right w:val="none" w:sz="0" w:space="0" w:color="auto"/>
          </w:divBdr>
        </w:div>
        <w:div w:id="2077587683">
          <w:marLeft w:val="0"/>
          <w:marRight w:val="0"/>
          <w:marTop w:val="0"/>
          <w:marBottom w:val="0"/>
          <w:divBdr>
            <w:top w:val="none" w:sz="0" w:space="0" w:color="auto"/>
            <w:left w:val="none" w:sz="0" w:space="0" w:color="auto"/>
            <w:bottom w:val="none" w:sz="0" w:space="0" w:color="auto"/>
            <w:right w:val="none" w:sz="0" w:space="0" w:color="auto"/>
          </w:divBdr>
        </w:div>
        <w:div w:id="1068377523">
          <w:marLeft w:val="0"/>
          <w:marRight w:val="0"/>
          <w:marTop w:val="0"/>
          <w:marBottom w:val="0"/>
          <w:divBdr>
            <w:top w:val="none" w:sz="0" w:space="0" w:color="auto"/>
            <w:left w:val="none" w:sz="0" w:space="0" w:color="auto"/>
            <w:bottom w:val="none" w:sz="0" w:space="0" w:color="auto"/>
            <w:right w:val="none" w:sz="0" w:space="0" w:color="auto"/>
          </w:divBdr>
        </w:div>
        <w:div w:id="1185512264">
          <w:marLeft w:val="0"/>
          <w:marRight w:val="0"/>
          <w:marTop w:val="0"/>
          <w:marBottom w:val="0"/>
          <w:divBdr>
            <w:top w:val="none" w:sz="0" w:space="0" w:color="auto"/>
            <w:left w:val="none" w:sz="0" w:space="0" w:color="auto"/>
            <w:bottom w:val="none" w:sz="0" w:space="0" w:color="auto"/>
            <w:right w:val="none" w:sz="0" w:space="0" w:color="auto"/>
          </w:divBdr>
        </w:div>
        <w:div w:id="691151150">
          <w:marLeft w:val="0"/>
          <w:marRight w:val="0"/>
          <w:marTop w:val="0"/>
          <w:marBottom w:val="0"/>
          <w:divBdr>
            <w:top w:val="none" w:sz="0" w:space="0" w:color="auto"/>
            <w:left w:val="none" w:sz="0" w:space="0" w:color="auto"/>
            <w:bottom w:val="none" w:sz="0" w:space="0" w:color="auto"/>
            <w:right w:val="none" w:sz="0" w:space="0" w:color="auto"/>
          </w:divBdr>
        </w:div>
        <w:div w:id="36980143">
          <w:marLeft w:val="0"/>
          <w:marRight w:val="0"/>
          <w:marTop w:val="0"/>
          <w:marBottom w:val="0"/>
          <w:divBdr>
            <w:top w:val="none" w:sz="0" w:space="0" w:color="auto"/>
            <w:left w:val="none" w:sz="0" w:space="0" w:color="auto"/>
            <w:bottom w:val="none" w:sz="0" w:space="0" w:color="auto"/>
            <w:right w:val="none" w:sz="0" w:space="0" w:color="auto"/>
          </w:divBdr>
        </w:div>
        <w:div w:id="1851871252">
          <w:marLeft w:val="0"/>
          <w:marRight w:val="0"/>
          <w:marTop w:val="0"/>
          <w:marBottom w:val="0"/>
          <w:divBdr>
            <w:top w:val="none" w:sz="0" w:space="0" w:color="auto"/>
            <w:left w:val="none" w:sz="0" w:space="0" w:color="auto"/>
            <w:bottom w:val="none" w:sz="0" w:space="0" w:color="auto"/>
            <w:right w:val="none" w:sz="0" w:space="0" w:color="auto"/>
          </w:divBdr>
        </w:div>
        <w:div w:id="518348193">
          <w:marLeft w:val="0"/>
          <w:marRight w:val="0"/>
          <w:marTop w:val="0"/>
          <w:marBottom w:val="0"/>
          <w:divBdr>
            <w:top w:val="none" w:sz="0" w:space="0" w:color="auto"/>
            <w:left w:val="none" w:sz="0" w:space="0" w:color="auto"/>
            <w:bottom w:val="none" w:sz="0" w:space="0" w:color="auto"/>
            <w:right w:val="none" w:sz="0" w:space="0" w:color="auto"/>
          </w:divBdr>
        </w:div>
        <w:div w:id="18817469">
          <w:marLeft w:val="0"/>
          <w:marRight w:val="0"/>
          <w:marTop w:val="0"/>
          <w:marBottom w:val="0"/>
          <w:divBdr>
            <w:top w:val="none" w:sz="0" w:space="0" w:color="auto"/>
            <w:left w:val="none" w:sz="0" w:space="0" w:color="auto"/>
            <w:bottom w:val="none" w:sz="0" w:space="0" w:color="auto"/>
            <w:right w:val="none" w:sz="0" w:space="0" w:color="auto"/>
          </w:divBdr>
        </w:div>
        <w:div w:id="1410350244">
          <w:marLeft w:val="0"/>
          <w:marRight w:val="0"/>
          <w:marTop w:val="0"/>
          <w:marBottom w:val="0"/>
          <w:divBdr>
            <w:top w:val="none" w:sz="0" w:space="0" w:color="auto"/>
            <w:left w:val="none" w:sz="0" w:space="0" w:color="auto"/>
            <w:bottom w:val="none" w:sz="0" w:space="0" w:color="auto"/>
            <w:right w:val="none" w:sz="0" w:space="0" w:color="auto"/>
          </w:divBdr>
        </w:div>
        <w:div w:id="2037464347">
          <w:marLeft w:val="0"/>
          <w:marRight w:val="0"/>
          <w:marTop w:val="0"/>
          <w:marBottom w:val="0"/>
          <w:divBdr>
            <w:top w:val="none" w:sz="0" w:space="0" w:color="auto"/>
            <w:left w:val="none" w:sz="0" w:space="0" w:color="auto"/>
            <w:bottom w:val="none" w:sz="0" w:space="0" w:color="auto"/>
            <w:right w:val="none" w:sz="0" w:space="0" w:color="auto"/>
          </w:divBdr>
        </w:div>
        <w:div w:id="1597711215">
          <w:marLeft w:val="0"/>
          <w:marRight w:val="0"/>
          <w:marTop w:val="0"/>
          <w:marBottom w:val="0"/>
          <w:divBdr>
            <w:top w:val="none" w:sz="0" w:space="0" w:color="auto"/>
            <w:left w:val="none" w:sz="0" w:space="0" w:color="auto"/>
            <w:bottom w:val="none" w:sz="0" w:space="0" w:color="auto"/>
            <w:right w:val="none" w:sz="0" w:space="0" w:color="auto"/>
          </w:divBdr>
        </w:div>
        <w:div w:id="2115858414">
          <w:marLeft w:val="0"/>
          <w:marRight w:val="0"/>
          <w:marTop w:val="0"/>
          <w:marBottom w:val="0"/>
          <w:divBdr>
            <w:top w:val="none" w:sz="0" w:space="0" w:color="auto"/>
            <w:left w:val="none" w:sz="0" w:space="0" w:color="auto"/>
            <w:bottom w:val="none" w:sz="0" w:space="0" w:color="auto"/>
            <w:right w:val="none" w:sz="0" w:space="0" w:color="auto"/>
          </w:divBdr>
        </w:div>
        <w:div w:id="740443345">
          <w:marLeft w:val="0"/>
          <w:marRight w:val="0"/>
          <w:marTop w:val="0"/>
          <w:marBottom w:val="0"/>
          <w:divBdr>
            <w:top w:val="none" w:sz="0" w:space="0" w:color="auto"/>
            <w:left w:val="none" w:sz="0" w:space="0" w:color="auto"/>
            <w:bottom w:val="none" w:sz="0" w:space="0" w:color="auto"/>
            <w:right w:val="none" w:sz="0" w:space="0" w:color="auto"/>
          </w:divBdr>
        </w:div>
        <w:div w:id="537284904">
          <w:marLeft w:val="0"/>
          <w:marRight w:val="0"/>
          <w:marTop w:val="0"/>
          <w:marBottom w:val="0"/>
          <w:divBdr>
            <w:top w:val="none" w:sz="0" w:space="0" w:color="auto"/>
            <w:left w:val="none" w:sz="0" w:space="0" w:color="auto"/>
            <w:bottom w:val="none" w:sz="0" w:space="0" w:color="auto"/>
            <w:right w:val="none" w:sz="0" w:space="0" w:color="auto"/>
          </w:divBdr>
        </w:div>
        <w:div w:id="2080588904">
          <w:marLeft w:val="0"/>
          <w:marRight w:val="0"/>
          <w:marTop w:val="0"/>
          <w:marBottom w:val="0"/>
          <w:divBdr>
            <w:top w:val="none" w:sz="0" w:space="0" w:color="auto"/>
            <w:left w:val="none" w:sz="0" w:space="0" w:color="auto"/>
            <w:bottom w:val="none" w:sz="0" w:space="0" w:color="auto"/>
            <w:right w:val="none" w:sz="0" w:space="0" w:color="auto"/>
          </w:divBdr>
        </w:div>
        <w:div w:id="1775051647">
          <w:marLeft w:val="0"/>
          <w:marRight w:val="0"/>
          <w:marTop w:val="0"/>
          <w:marBottom w:val="0"/>
          <w:divBdr>
            <w:top w:val="none" w:sz="0" w:space="0" w:color="auto"/>
            <w:left w:val="none" w:sz="0" w:space="0" w:color="auto"/>
            <w:bottom w:val="none" w:sz="0" w:space="0" w:color="auto"/>
            <w:right w:val="none" w:sz="0" w:space="0" w:color="auto"/>
          </w:divBdr>
        </w:div>
        <w:div w:id="1328636318">
          <w:marLeft w:val="0"/>
          <w:marRight w:val="0"/>
          <w:marTop w:val="0"/>
          <w:marBottom w:val="0"/>
          <w:divBdr>
            <w:top w:val="none" w:sz="0" w:space="0" w:color="auto"/>
            <w:left w:val="none" w:sz="0" w:space="0" w:color="auto"/>
            <w:bottom w:val="none" w:sz="0" w:space="0" w:color="auto"/>
            <w:right w:val="none" w:sz="0" w:space="0" w:color="auto"/>
          </w:divBdr>
        </w:div>
        <w:div w:id="2142838342">
          <w:marLeft w:val="0"/>
          <w:marRight w:val="0"/>
          <w:marTop w:val="0"/>
          <w:marBottom w:val="0"/>
          <w:divBdr>
            <w:top w:val="none" w:sz="0" w:space="0" w:color="auto"/>
            <w:left w:val="none" w:sz="0" w:space="0" w:color="auto"/>
            <w:bottom w:val="none" w:sz="0" w:space="0" w:color="auto"/>
            <w:right w:val="none" w:sz="0" w:space="0" w:color="auto"/>
          </w:divBdr>
        </w:div>
        <w:div w:id="81728841">
          <w:marLeft w:val="0"/>
          <w:marRight w:val="0"/>
          <w:marTop w:val="0"/>
          <w:marBottom w:val="0"/>
          <w:divBdr>
            <w:top w:val="none" w:sz="0" w:space="0" w:color="auto"/>
            <w:left w:val="none" w:sz="0" w:space="0" w:color="auto"/>
            <w:bottom w:val="none" w:sz="0" w:space="0" w:color="auto"/>
            <w:right w:val="none" w:sz="0" w:space="0" w:color="auto"/>
          </w:divBdr>
        </w:div>
        <w:div w:id="850532380">
          <w:marLeft w:val="0"/>
          <w:marRight w:val="0"/>
          <w:marTop w:val="0"/>
          <w:marBottom w:val="0"/>
          <w:divBdr>
            <w:top w:val="none" w:sz="0" w:space="0" w:color="auto"/>
            <w:left w:val="none" w:sz="0" w:space="0" w:color="auto"/>
            <w:bottom w:val="none" w:sz="0" w:space="0" w:color="auto"/>
            <w:right w:val="none" w:sz="0" w:space="0" w:color="auto"/>
          </w:divBdr>
        </w:div>
        <w:div w:id="2090148908">
          <w:marLeft w:val="0"/>
          <w:marRight w:val="0"/>
          <w:marTop w:val="0"/>
          <w:marBottom w:val="0"/>
          <w:divBdr>
            <w:top w:val="none" w:sz="0" w:space="0" w:color="auto"/>
            <w:left w:val="none" w:sz="0" w:space="0" w:color="auto"/>
            <w:bottom w:val="none" w:sz="0" w:space="0" w:color="auto"/>
            <w:right w:val="none" w:sz="0" w:space="0" w:color="auto"/>
          </w:divBdr>
        </w:div>
        <w:div w:id="979503917">
          <w:marLeft w:val="0"/>
          <w:marRight w:val="0"/>
          <w:marTop w:val="0"/>
          <w:marBottom w:val="0"/>
          <w:divBdr>
            <w:top w:val="none" w:sz="0" w:space="0" w:color="auto"/>
            <w:left w:val="none" w:sz="0" w:space="0" w:color="auto"/>
            <w:bottom w:val="none" w:sz="0" w:space="0" w:color="auto"/>
            <w:right w:val="none" w:sz="0" w:space="0" w:color="auto"/>
          </w:divBdr>
        </w:div>
        <w:div w:id="1173257090">
          <w:marLeft w:val="0"/>
          <w:marRight w:val="0"/>
          <w:marTop w:val="240"/>
          <w:marBottom w:val="0"/>
          <w:divBdr>
            <w:top w:val="none" w:sz="0" w:space="0" w:color="auto"/>
            <w:left w:val="none" w:sz="0" w:space="0" w:color="auto"/>
            <w:bottom w:val="none" w:sz="0" w:space="0" w:color="auto"/>
            <w:right w:val="none" w:sz="0" w:space="0" w:color="auto"/>
          </w:divBdr>
        </w:div>
      </w:divsChild>
    </w:div>
    <w:div w:id="1623804090">
      <w:bodyDiv w:val="1"/>
      <w:marLeft w:val="0"/>
      <w:marRight w:val="0"/>
      <w:marTop w:val="0"/>
      <w:marBottom w:val="0"/>
      <w:divBdr>
        <w:top w:val="none" w:sz="0" w:space="0" w:color="auto"/>
        <w:left w:val="none" w:sz="0" w:space="0" w:color="auto"/>
        <w:bottom w:val="none" w:sz="0" w:space="0" w:color="auto"/>
        <w:right w:val="none" w:sz="0" w:space="0" w:color="auto"/>
      </w:divBdr>
      <w:divsChild>
        <w:div w:id="535773891">
          <w:marLeft w:val="0"/>
          <w:marRight w:val="0"/>
          <w:marTop w:val="480"/>
          <w:marBottom w:val="240"/>
          <w:divBdr>
            <w:top w:val="none" w:sz="0" w:space="0" w:color="auto"/>
            <w:left w:val="none" w:sz="0" w:space="0" w:color="auto"/>
            <w:bottom w:val="none" w:sz="0" w:space="0" w:color="auto"/>
            <w:right w:val="none" w:sz="0" w:space="0" w:color="auto"/>
          </w:divBdr>
        </w:div>
        <w:div w:id="1100876730">
          <w:marLeft w:val="0"/>
          <w:marRight w:val="0"/>
          <w:marTop w:val="0"/>
          <w:marBottom w:val="567"/>
          <w:divBdr>
            <w:top w:val="none" w:sz="0" w:space="0" w:color="auto"/>
            <w:left w:val="none" w:sz="0" w:space="0" w:color="auto"/>
            <w:bottom w:val="none" w:sz="0" w:space="0" w:color="auto"/>
            <w:right w:val="none" w:sz="0" w:space="0" w:color="auto"/>
          </w:divBdr>
        </w:div>
        <w:div w:id="2019844072">
          <w:marLeft w:val="0"/>
          <w:marRight w:val="0"/>
          <w:marTop w:val="0"/>
          <w:marBottom w:val="567"/>
          <w:divBdr>
            <w:top w:val="none" w:sz="0" w:space="0" w:color="auto"/>
            <w:left w:val="none" w:sz="0" w:space="0" w:color="auto"/>
            <w:bottom w:val="none" w:sz="0" w:space="0" w:color="auto"/>
            <w:right w:val="none" w:sz="0" w:space="0" w:color="auto"/>
          </w:divBdr>
        </w:div>
        <w:div w:id="1564829752">
          <w:marLeft w:val="0"/>
          <w:marRight w:val="0"/>
          <w:marTop w:val="0"/>
          <w:marBottom w:val="0"/>
          <w:divBdr>
            <w:top w:val="none" w:sz="0" w:space="0" w:color="auto"/>
            <w:left w:val="none" w:sz="0" w:space="0" w:color="auto"/>
            <w:bottom w:val="none" w:sz="0" w:space="0" w:color="auto"/>
            <w:right w:val="none" w:sz="0" w:space="0" w:color="auto"/>
          </w:divBdr>
        </w:div>
        <w:div w:id="1180780950">
          <w:marLeft w:val="0"/>
          <w:marRight w:val="0"/>
          <w:marTop w:val="0"/>
          <w:marBottom w:val="0"/>
          <w:divBdr>
            <w:top w:val="none" w:sz="0" w:space="0" w:color="auto"/>
            <w:left w:val="none" w:sz="0" w:space="0" w:color="auto"/>
            <w:bottom w:val="none" w:sz="0" w:space="0" w:color="auto"/>
            <w:right w:val="none" w:sz="0" w:space="0" w:color="auto"/>
          </w:divBdr>
        </w:div>
        <w:div w:id="531385722">
          <w:marLeft w:val="0"/>
          <w:marRight w:val="0"/>
          <w:marTop w:val="0"/>
          <w:marBottom w:val="0"/>
          <w:divBdr>
            <w:top w:val="none" w:sz="0" w:space="0" w:color="auto"/>
            <w:left w:val="none" w:sz="0" w:space="0" w:color="auto"/>
            <w:bottom w:val="none" w:sz="0" w:space="0" w:color="auto"/>
            <w:right w:val="none" w:sz="0" w:space="0" w:color="auto"/>
          </w:divBdr>
        </w:div>
        <w:div w:id="1896577585">
          <w:marLeft w:val="0"/>
          <w:marRight w:val="0"/>
          <w:marTop w:val="0"/>
          <w:marBottom w:val="0"/>
          <w:divBdr>
            <w:top w:val="none" w:sz="0" w:space="0" w:color="auto"/>
            <w:left w:val="none" w:sz="0" w:space="0" w:color="auto"/>
            <w:bottom w:val="none" w:sz="0" w:space="0" w:color="auto"/>
            <w:right w:val="none" w:sz="0" w:space="0" w:color="auto"/>
          </w:divBdr>
        </w:div>
        <w:div w:id="1418669056">
          <w:marLeft w:val="0"/>
          <w:marRight w:val="0"/>
          <w:marTop w:val="0"/>
          <w:marBottom w:val="0"/>
          <w:divBdr>
            <w:top w:val="none" w:sz="0" w:space="0" w:color="auto"/>
            <w:left w:val="none" w:sz="0" w:space="0" w:color="auto"/>
            <w:bottom w:val="none" w:sz="0" w:space="0" w:color="auto"/>
            <w:right w:val="none" w:sz="0" w:space="0" w:color="auto"/>
          </w:divBdr>
        </w:div>
        <w:div w:id="59334623">
          <w:marLeft w:val="0"/>
          <w:marRight w:val="0"/>
          <w:marTop w:val="0"/>
          <w:marBottom w:val="0"/>
          <w:divBdr>
            <w:top w:val="none" w:sz="0" w:space="0" w:color="auto"/>
            <w:left w:val="none" w:sz="0" w:space="0" w:color="auto"/>
            <w:bottom w:val="none" w:sz="0" w:space="0" w:color="auto"/>
            <w:right w:val="none" w:sz="0" w:space="0" w:color="auto"/>
          </w:divBdr>
        </w:div>
        <w:div w:id="537201301">
          <w:marLeft w:val="0"/>
          <w:marRight w:val="0"/>
          <w:marTop w:val="0"/>
          <w:marBottom w:val="0"/>
          <w:divBdr>
            <w:top w:val="none" w:sz="0" w:space="0" w:color="auto"/>
            <w:left w:val="none" w:sz="0" w:space="0" w:color="auto"/>
            <w:bottom w:val="none" w:sz="0" w:space="0" w:color="auto"/>
            <w:right w:val="none" w:sz="0" w:space="0" w:color="auto"/>
          </w:divBdr>
        </w:div>
        <w:div w:id="34963203">
          <w:marLeft w:val="0"/>
          <w:marRight w:val="0"/>
          <w:marTop w:val="0"/>
          <w:marBottom w:val="0"/>
          <w:divBdr>
            <w:top w:val="none" w:sz="0" w:space="0" w:color="auto"/>
            <w:left w:val="none" w:sz="0" w:space="0" w:color="auto"/>
            <w:bottom w:val="none" w:sz="0" w:space="0" w:color="auto"/>
            <w:right w:val="none" w:sz="0" w:space="0" w:color="auto"/>
          </w:divBdr>
        </w:div>
        <w:div w:id="1155757044">
          <w:marLeft w:val="0"/>
          <w:marRight w:val="0"/>
          <w:marTop w:val="0"/>
          <w:marBottom w:val="0"/>
          <w:divBdr>
            <w:top w:val="none" w:sz="0" w:space="0" w:color="auto"/>
            <w:left w:val="none" w:sz="0" w:space="0" w:color="auto"/>
            <w:bottom w:val="none" w:sz="0" w:space="0" w:color="auto"/>
            <w:right w:val="none" w:sz="0" w:space="0" w:color="auto"/>
          </w:divBdr>
        </w:div>
        <w:div w:id="2060780010">
          <w:marLeft w:val="0"/>
          <w:marRight w:val="0"/>
          <w:marTop w:val="0"/>
          <w:marBottom w:val="0"/>
          <w:divBdr>
            <w:top w:val="none" w:sz="0" w:space="0" w:color="auto"/>
            <w:left w:val="none" w:sz="0" w:space="0" w:color="auto"/>
            <w:bottom w:val="none" w:sz="0" w:space="0" w:color="auto"/>
            <w:right w:val="none" w:sz="0" w:space="0" w:color="auto"/>
          </w:divBdr>
        </w:div>
        <w:div w:id="86197852">
          <w:marLeft w:val="0"/>
          <w:marRight w:val="0"/>
          <w:marTop w:val="0"/>
          <w:marBottom w:val="0"/>
          <w:divBdr>
            <w:top w:val="none" w:sz="0" w:space="0" w:color="auto"/>
            <w:left w:val="none" w:sz="0" w:space="0" w:color="auto"/>
            <w:bottom w:val="none" w:sz="0" w:space="0" w:color="auto"/>
            <w:right w:val="none" w:sz="0" w:space="0" w:color="auto"/>
          </w:divBdr>
        </w:div>
        <w:div w:id="1236085581">
          <w:marLeft w:val="0"/>
          <w:marRight w:val="0"/>
          <w:marTop w:val="0"/>
          <w:marBottom w:val="0"/>
          <w:divBdr>
            <w:top w:val="none" w:sz="0" w:space="0" w:color="auto"/>
            <w:left w:val="none" w:sz="0" w:space="0" w:color="auto"/>
            <w:bottom w:val="none" w:sz="0" w:space="0" w:color="auto"/>
            <w:right w:val="none" w:sz="0" w:space="0" w:color="auto"/>
          </w:divBdr>
        </w:div>
        <w:div w:id="949436968">
          <w:marLeft w:val="0"/>
          <w:marRight w:val="0"/>
          <w:marTop w:val="0"/>
          <w:marBottom w:val="0"/>
          <w:divBdr>
            <w:top w:val="none" w:sz="0" w:space="0" w:color="auto"/>
            <w:left w:val="none" w:sz="0" w:space="0" w:color="auto"/>
            <w:bottom w:val="none" w:sz="0" w:space="0" w:color="auto"/>
            <w:right w:val="none" w:sz="0" w:space="0" w:color="auto"/>
          </w:divBdr>
        </w:div>
        <w:div w:id="100302170">
          <w:marLeft w:val="0"/>
          <w:marRight w:val="0"/>
          <w:marTop w:val="0"/>
          <w:marBottom w:val="0"/>
          <w:divBdr>
            <w:top w:val="none" w:sz="0" w:space="0" w:color="auto"/>
            <w:left w:val="none" w:sz="0" w:space="0" w:color="auto"/>
            <w:bottom w:val="none" w:sz="0" w:space="0" w:color="auto"/>
            <w:right w:val="none" w:sz="0" w:space="0" w:color="auto"/>
          </w:divBdr>
        </w:div>
        <w:div w:id="616253204">
          <w:marLeft w:val="0"/>
          <w:marRight w:val="0"/>
          <w:marTop w:val="0"/>
          <w:marBottom w:val="0"/>
          <w:divBdr>
            <w:top w:val="none" w:sz="0" w:space="0" w:color="auto"/>
            <w:left w:val="none" w:sz="0" w:space="0" w:color="auto"/>
            <w:bottom w:val="none" w:sz="0" w:space="0" w:color="auto"/>
            <w:right w:val="none" w:sz="0" w:space="0" w:color="auto"/>
          </w:divBdr>
        </w:div>
        <w:div w:id="1413773512">
          <w:marLeft w:val="0"/>
          <w:marRight w:val="0"/>
          <w:marTop w:val="0"/>
          <w:marBottom w:val="0"/>
          <w:divBdr>
            <w:top w:val="none" w:sz="0" w:space="0" w:color="auto"/>
            <w:left w:val="none" w:sz="0" w:space="0" w:color="auto"/>
            <w:bottom w:val="none" w:sz="0" w:space="0" w:color="auto"/>
            <w:right w:val="none" w:sz="0" w:space="0" w:color="auto"/>
          </w:divBdr>
        </w:div>
        <w:div w:id="1287662758">
          <w:marLeft w:val="0"/>
          <w:marRight w:val="0"/>
          <w:marTop w:val="0"/>
          <w:marBottom w:val="0"/>
          <w:divBdr>
            <w:top w:val="none" w:sz="0" w:space="0" w:color="auto"/>
            <w:left w:val="none" w:sz="0" w:space="0" w:color="auto"/>
            <w:bottom w:val="none" w:sz="0" w:space="0" w:color="auto"/>
            <w:right w:val="none" w:sz="0" w:space="0" w:color="auto"/>
          </w:divBdr>
        </w:div>
        <w:div w:id="2092969018">
          <w:marLeft w:val="0"/>
          <w:marRight w:val="0"/>
          <w:marTop w:val="0"/>
          <w:marBottom w:val="0"/>
          <w:divBdr>
            <w:top w:val="none" w:sz="0" w:space="0" w:color="auto"/>
            <w:left w:val="none" w:sz="0" w:space="0" w:color="auto"/>
            <w:bottom w:val="none" w:sz="0" w:space="0" w:color="auto"/>
            <w:right w:val="none" w:sz="0" w:space="0" w:color="auto"/>
          </w:divBdr>
        </w:div>
        <w:div w:id="1071462670">
          <w:marLeft w:val="0"/>
          <w:marRight w:val="0"/>
          <w:marTop w:val="0"/>
          <w:marBottom w:val="0"/>
          <w:divBdr>
            <w:top w:val="none" w:sz="0" w:space="0" w:color="auto"/>
            <w:left w:val="none" w:sz="0" w:space="0" w:color="auto"/>
            <w:bottom w:val="none" w:sz="0" w:space="0" w:color="auto"/>
            <w:right w:val="none" w:sz="0" w:space="0" w:color="auto"/>
          </w:divBdr>
        </w:div>
        <w:div w:id="1972902233">
          <w:marLeft w:val="0"/>
          <w:marRight w:val="0"/>
          <w:marTop w:val="0"/>
          <w:marBottom w:val="0"/>
          <w:divBdr>
            <w:top w:val="none" w:sz="0" w:space="0" w:color="auto"/>
            <w:left w:val="none" w:sz="0" w:space="0" w:color="auto"/>
            <w:bottom w:val="none" w:sz="0" w:space="0" w:color="auto"/>
            <w:right w:val="none" w:sz="0" w:space="0" w:color="auto"/>
          </w:divBdr>
        </w:div>
        <w:div w:id="94715064">
          <w:marLeft w:val="0"/>
          <w:marRight w:val="0"/>
          <w:marTop w:val="0"/>
          <w:marBottom w:val="0"/>
          <w:divBdr>
            <w:top w:val="none" w:sz="0" w:space="0" w:color="auto"/>
            <w:left w:val="none" w:sz="0" w:space="0" w:color="auto"/>
            <w:bottom w:val="none" w:sz="0" w:space="0" w:color="auto"/>
            <w:right w:val="none" w:sz="0" w:space="0" w:color="auto"/>
          </w:divBdr>
        </w:div>
        <w:div w:id="92865061">
          <w:marLeft w:val="0"/>
          <w:marRight w:val="0"/>
          <w:marTop w:val="0"/>
          <w:marBottom w:val="0"/>
          <w:divBdr>
            <w:top w:val="none" w:sz="0" w:space="0" w:color="auto"/>
            <w:left w:val="none" w:sz="0" w:space="0" w:color="auto"/>
            <w:bottom w:val="none" w:sz="0" w:space="0" w:color="auto"/>
            <w:right w:val="none" w:sz="0" w:space="0" w:color="auto"/>
          </w:divBdr>
        </w:div>
        <w:div w:id="1459487696">
          <w:marLeft w:val="0"/>
          <w:marRight w:val="0"/>
          <w:marTop w:val="0"/>
          <w:marBottom w:val="0"/>
          <w:divBdr>
            <w:top w:val="none" w:sz="0" w:space="0" w:color="auto"/>
            <w:left w:val="none" w:sz="0" w:space="0" w:color="auto"/>
            <w:bottom w:val="none" w:sz="0" w:space="0" w:color="auto"/>
            <w:right w:val="none" w:sz="0" w:space="0" w:color="auto"/>
          </w:divBdr>
        </w:div>
        <w:div w:id="953903935">
          <w:marLeft w:val="0"/>
          <w:marRight w:val="0"/>
          <w:marTop w:val="0"/>
          <w:marBottom w:val="0"/>
          <w:divBdr>
            <w:top w:val="none" w:sz="0" w:space="0" w:color="auto"/>
            <w:left w:val="none" w:sz="0" w:space="0" w:color="auto"/>
            <w:bottom w:val="none" w:sz="0" w:space="0" w:color="auto"/>
            <w:right w:val="none" w:sz="0" w:space="0" w:color="auto"/>
          </w:divBdr>
        </w:div>
        <w:div w:id="1707487871">
          <w:marLeft w:val="0"/>
          <w:marRight w:val="0"/>
          <w:marTop w:val="0"/>
          <w:marBottom w:val="0"/>
          <w:divBdr>
            <w:top w:val="none" w:sz="0" w:space="0" w:color="auto"/>
            <w:left w:val="none" w:sz="0" w:space="0" w:color="auto"/>
            <w:bottom w:val="none" w:sz="0" w:space="0" w:color="auto"/>
            <w:right w:val="none" w:sz="0" w:space="0" w:color="auto"/>
          </w:divBdr>
        </w:div>
        <w:div w:id="1212308910">
          <w:marLeft w:val="0"/>
          <w:marRight w:val="0"/>
          <w:marTop w:val="0"/>
          <w:marBottom w:val="0"/>
          <w:divBdr>
            <w:top w:val="none" w:sz="0" w:space="0" w:color="auto"/>
            <w:left w:val="none" w:sz="0" w:space="0" w:color="auto"/>
            <w:bottom w:val="none" w:sz="0" w:space="0" w:color="auto"/>
            <w:right w:val="none" w:sz="0" w:space="0" w:color="auto"/>
          </w:divBdr>
        </w:div>
        <w:div w:id="1991278309">
          <w:marLeft w:val="0"/>
          <w:marRight w:val="0"/>
          <w:marTop w:val="0"/>
          <w:marBottom w:val="0"/>
          <w:divBdr>
            <w:top w:val="none" w:sz="0" w:space="0" w:color="auto"/>
            <w:left w:val="none" w:sz="0" w:space="0" w:color="auto"/>
            <w:bottom w:val="none" w:sz="0" w:space="0" w:color="auto"/>
            <w:right w:val="none" w:sz="0" w:space="0" w:color="auto"/>
          </w:divBdr>
        </w:div>
        <w:div w:id="845290717">
          <w:marLeft w:val="0"/>
          <w:marRight w:val="0"/>
          <w:marTop w:val="0"/>
          <w:marBottom w:val="0"/>
          <w:divBdr>
            <w:top w:val="none" w:sz="0" w:space="0" w:color="auto"/>
            <w:left w:val="none" w:sz="0" w:space="0" w:color="auto"/>
            <w:bottom w:val="none" w:sz="0" w:space="0" w:color="auto"/>
            <w:right w:val="none" w:sz="0" w:space="0" w:color="auto"/>
          </w:divBdr>
        </w:div>
        <w:div w:id="1486585557">
          <w:marLeft w:val="0"/>
          <w:marRight w:val="0"/>
          <w:marTop w:val="240"/>
          <w:marBottom w:val="0"/>
          <w:divBdr>
            <w:top w:val="none" w:sz="0" w:space="0" w:color="auto"/>
            <w:left w:val="none" w:sz="0" w:space="0" w:color="auto"/>
            <w:bottom w:val="none" w:sz="0" w:space="0" w:color="auto"/>
            <w:right w:val="none" w:sz="0" w:space="0" w:color="auto"/>
          </w:divBdr>
        </w:div>
      </w:divsChild>
    </w:div>
    <w:div w:id="1694114652">
      <w:bodyDiv w:val="1"/>
      <w:marLeft w:val="0"/>
      <w:marRight w:val="0"/>
      <w:marTop w:val="0"/>
      <w:marBottom w:val="0"/>
      <w:divBdr>
        <w:top w:val="none" w:sz="0" w:space="0" w:color="auto"/>
        <w:left w:val="none" w:sz="0" w:space="0" w:color="auto"/>
        <w:bottom w:val="none" w:sz="0" w:space="0" w:color="auto"/>
        <w:right w:val="none" w:sz="0" w:space="0" w:color="auto"/>
      </w:divBdr>
      <w:divsChild>
        <w:div w:id="1264337577">
          <w:marLeft w:val="0"/>
          <w:marRight w:val="0"/>
          <w:marTop w:val="480"/>
          <w:marBottom w:val="240"/>
          <w:divBdr>
            <w:top w:val="none" w:sz="0" w:space="0" w:color="auto"/>
            <w:left w:val="none" w:sz="0" w:space="0" w:color="auto"/>
            <w:bottom w:val="none" w:sz="0" w:space="0" w:color="auto"/>
            <w:right w:val="none" w:sz="0" w:space="0" w:color="auto"/>
          </w:divBdr>
        </w:div>
        <w:div w:id="1696349732">
          <w:marLeft w:val="0"/>
          <w:marRight w:val="0"/>
          <w:marTop w:val="0"/>
          <w:marBottom w:val="567"/>
          <w:divBdr>
            <w:top w:val="none" w:sz="0" w:space="0" w:color="auto"/>
            <w:left w:val="none" w:sz="0" w:space="0" w:color="auto"/>
            <w:bottom w:val="none" w:sz="0" w:space="0" w:color="auto"/>
            <w:right w:val="none" w:sz="0" w:space="0" w:color="auto"/>
          </w:divBdr>
        </w:div>
        <w:div w:id="2000620747">
          <w:marLeft w:val="0"/>
          <w:marRight w:val="0"/>
          <w:marTop w:val="0"/>
          <w:marBottom w:val="567"/>
          <w:divBdr>
            <w:top w:val="none" w:sz="0" w:space="0" w:color="auto"/>
            <w:left w:val="none" w:sz="0" w:space="0" w:color="auto"/>
            <w:bottom w:val="none" w:sz="0" w:space="0" w:color="auto"/>
            <w:right w:val="none" w:sz="0" w:space="0" w:color="auto"/>
          </w:divBdr>
        </w:div>
        <w:div w:id="1102261442">
          <w:marLeft w:val="0"/>
          <w:marRight w:val="0"/>
          <w:marTop w:val="0"/>
          <w:marBottom w:val="0"/>
          <w:divBdr>
            <w:top w:val="none" w:sz="0" w:space="0" w:color="auto"/>
            <w:left w:val="none" w:sz="0" w:space="0" w:color="auto"/>
            <w:bottom w:val="none" w:sz="0" w:space="0" w:color="auto"/>
            <w:right w:val="none" w:sz="0" w:space="0" w:color="auto"/>
          </w:divBdr>
        </w:div>
        <w:div w:id="507446203">
          <w:marLeft w:val="0"/>
          <w:marRight w:val="0"/>
          <w:marTop w:val="0"/>
          <w:marBottom w:val="0"/>
          <w:divBdr>
            <w:top w:val="none" w:sz="0" w:space="0" w:color="auto"/>
            <w:left w:val="none" w:sz="0" w:space="0" w:color="auto"/>
            <w:bottom w:val="none" w:sz="0" w:space="0" w:color="auto"/>
            <w:right w:val="none" w:sz="0" w:space="0" w:color="auto"/>
          </w:divBdr>
        </w:div>
        <w:div w:id="608977219">
          <w:marLeft w:val="0"/>
          <w:marRight w:val="0"/>
          <w:marTop w:val="0"/>
          <w:marBottom w:val="0"/>
          <w:divBdr>
            <w:top w:val="none" w:sz="0" w:space="0" w:color="auto"/>
            <w:left w:val="none" w:sz="0" w:space="0" w:color="auto"/>
            <w:bottom w:val="none" w:sz="0" w:space="0" w:color="auto"/>
            <w:right w:val="none" w:sz="0" w:space="0" w:color="auto"/>
          </w:divBdr>
        </w:div>
        <w:div w:id="1295677928">
          <w:marLeft w:val="0"/>
          <w:marRight w:val="0"/>
          <w:marTop w:val="0"/>
          <w:marBottom w:val="0"/>
          <w:divBdr>
            <w:top w:val="none" w:sz="0" w:space="0" w:color="auto"/>
            <w:left w:val="none" w:sz="0" w:space="0" w:color="auto"/>
            <w:bottom w:val="none" w:sz="0" w:space="0" w:color="auto"/>
            <w:right w:val="none" w:sz="0" w:space="0" w:color="auto"/>
          </w:divBdr>
        </w:div>
        <w:div w:id="1947030958">
          <w:marLeft w:val="0"/>
          <w:marRight w:val="0"/>
          <w:marTop w:val="0"/>
          <w:marBottom w:val="0"/>
          <w:divBdr>
            <w:top w:val="none" w:sz="0" w:space="0" w:color="auto"/>
            <w:left w:val="none" w:sz="0" w:space="0" w:color="auto"/>
            <w:bottom w:val="none" w:sz="0" w:space="0" w:color="auto"/>
            <w:right w:val="none" w:sz="0" w:space="0" w:color="auto"/>
          </w:divBdr>
        </w:div>
        <w:div w:id="362677603">
          <w:marLeft w:val="0"/>
          <w:marRight w:val="0"/>
          <w:marTop w:val="0"/>
          <w:marBottom w:val="0"/>
          <w:divBdr>
            <w:top w:val="none" w:sz="0" w:space="0" w:color="auto"/>
            <w:left w:val="none" w:sz="0" w:space="0" w:color="auto"/>
            <w:bottom w:val="none" w:sz="0" w:space="0" w:color="auto"/>
            <w:right w:val="none" w:sz="0" w:space="0" w:color="auto"/>
          </w:divBdr>
        </w:div>
        <w:div w:id="728848014">
          <w:marLeft w:val="0"/>
          <w:marRight w:val="0"/>
          <w:marTop w:val="0"/>
          <w:marBottom w:val="0"/>
          <w:divBdr>
            <w:top w:val="none" w:sz="0" w:space="0" w:color="auto"/>
            <w:left w:val="none" w:sz="0" w:space="0" w:color="auto"/>
            <w:bottom w:val="none" w:sz="0" w:space="0" w:color="auto"/>
            <w:right w:val="none" w:sz="0" w:space="0" w:color="auto"/>
          </w:divBdr>
        </w:div>
        <w:div w:id="608582540">
          <w:marLeft w:val="0"/>
          <w:marRight w:val="0"/>
          <w:marTop w:val="0"/>
          <w:marBottom w:val="0"/>
          <w:divBdr>
            <w:top w:val="none" w:sz="0" w:space="0" w:color="auto"/>
            <w:left w:val="none" w:sz="0" w:space="0" w:color="auto"/>
            <w:bottom w:val="none" w:sz="0" w:space="0" w:color="auto"/>
            <w:right w:val="none" w:sz="0" w:space="0" w:color="auto"/>
          </w:divBdr>
        </w:div>
        <w:div w:id="2090418837">
          <w:marLeft w:val="0"/>
          <w:marRight w:val="0"/>
          <w:marTop w:val="0"/>
          <w:marBottom w:val="0"/>
          <w:divBdr>
            <w:top w:val="none" w:sz="0" w:space="0" w:color="auto"/>
            <w:left w:val="none" w:sz="0" w:space="0" w:color="auto"/>
            <w:bottom w:val="none" w:sz="0" w:space="0" w:color="auto"/>
            <w:right w:val="none" w:sz="0" w:space="0" w:color="auto"/>
          </w:divBdr>
        </w:div>
        <w:div w:id="1741169136">
          <w:marLeft w:val="0"/>
          <w:marRight w:val="0"/>
          <w:marTop w:val="0"/>
          <w:marBottom w:val="0"/>
          <w:divBdr>
            <w:top w:val="none" w:sz="0" w:space="0" w:color="auto"/>
            <w:left w:val="none" w:sz="0" w:space="0" w:color="auto"/>
            <w:bottom w:val="none" w:sz="0" w:space="0" w:color="auto"/>
            <w:right w:val="none" w:sz="0" w:space="0" w:color="auto"/>
          </w:divBdr>
        </w:div>
        <w:div w:id="213275693">
          <w:marLeft w:val="0"/>
          <w:marRight w:val="0"/>
          <w:marTop w:val="0"/>
          <w:marBottom w:val="0"/>
          <w:divBdr>
            <w:top w:val="none" w:sz="0" w:space="0" w:color="auto"/>
            <w:left w:val="none" w:sz="0" w:space="0" w:color="auto"/>
            <w:bottom w:val="none" w:sz="0" w:space="0" w:color="auto"/>
            <w:right w:val="none" w:sz="0" w:space="0" w:color="auto"/>
          </w:divBdr>
        </w:div>
        <w:div w:id="1597009403">
          <w:marLeft w:val="0"/>
          <w:marRight w:val="0"/>
          <w:marTop w:val="0"/>
          <w:marBottom w:val="0"/>
          <w:divBdr>
            <w:top w:val="none" w:sz="0" w:space="0" w:color="auto"/>
            <w:left w:val="none" w:sz="0" w:space="0" w:color="auto"/>
            <w:bottom w:val="none" w:sz="0" w:space="0" w:color="auto"/>
            <w:right w:val="none" w:sz="0" w:space="0" w:color="auto"/>
          </w:divBdr>
        </w:div>
        <w:div w:id="1514148563">
          <w:marLeft w:val="0"/>
          <w:marRight w:val="0"/>
          <w:marTop w:val="0"/>
          <w:marBottom w:val="0"/>
          <w:divBdr>
            <w:top w:val="none" w:sz="0" w:space="0" w:color="auto"/>
            <w:left w:val="none" w:sz="0" w:space="0" w:color="auto"/>
            <w:bottom w:val="none" w:sz="0" w:space="0" w:color="auto"/>
            <w:right w:val="none" w:sz="0" w:space="0" w:color="auto"/>
          </w:divBdr>
        </w:div>
        <w:div w:id="603541506">
          <w:marLeft w:val="0"/>
          <w:marRight w:val="0"/>
          <w:marTop w:val="0"/>
          <w:marBottom w:val="0"/>
          <w:divBdr>
            <w:top w:val="none" w:sz="0" w:space="0" w:color="auto"/>
            <w:left w:val="none" w:sz="0" w:space="0" w:color="auto"/>
            <w:bottom w:val="none" w:sz="0" w:space="0" w:color="auto"/>
            <w:right w:val="none" w:sz="0" w:space="0" w:color="auto"/>
          </w:divBdr>
        </w:div>
        <w:div w:id="2138641582">
          <w:marLeft w:val="0"/>
          <w:marRight w:val="0"/>
          <w:marTop w:val="0"/>
          <w:marBottom w:val="0"/>
          <w:divBdr>
            <w:top w:val="none" w:sz="0" w:space="0" w:color="auto"/>
            <w:left w:val="none" w:sz="0" w:space="0" w:color="auto"/>
            <w:bottom w:val="none" w:sz="0" w:space="0" w:color="auto"/>
            <w:right w:val="none" w:sz="0" w:space="0" w:color="auto"/>
          </w:divBdr>
        </w:div>
        <w:div w:id="2018189580">
          <w:marLeft w:val="0"/>
          <w:marRight w:val="0"/>
          <w:marTop w:val="0"/>
          <w:marBottom w:val="0"/>
          <w:divBdr>
            <w:top w:val="none" w:sz="0" w:space="0" w:color="auto"/>
            <w:left w:val="none" w:sz="0" w:space="0" w:color="auto"/>
            <w:bottom w:val="none" w:sz="0" w:space="0" w:color="auto"/>
            <w:right w:val="none" w:sz="0" w:space="0" w:color="auto"/>
          </w:divBdr>
        </w:div>
        <w:div w:id="1834370040">
          <w:marLeft w:val="0"/>
          <w:marRight w:val="0"/>
          <w:marTop w:val="0"/>
          <w:marBottom w:val="0"/>
          <w:divBdr>
            <w:top w:val="none" w:sz="0" w:space="0" w:color="auto"/>
            <w:left w:val="none" w:sz="0" w:space="0" w:color="auto"/>
            <w:bottom w:val="none" w:sz="0" w:space="0" w:color="auto"/>
            <w:right w:val="none" w:sz="0" w:space="0" w:color="auto"/>
          </w:divBdr>
        </w:div>
        <w:div w:id="603154828">
          <w:marLeft w:val="0"/>
          <w:marRight w:val="0"/>
          <w:marTop w:val="0"/>
          <w:marBottom w:val="0"/>
          <w:divBdr>
            <w:top w:val="none" w:sz="0" w:space="0" w:color="auto"/>
            <w:left w:val="none" w:sz="0" w:space="0" w:color="auto"/>
            <w:bottom w:val="none" w:sz="0" w:space="0" w:color="auto"/>
            <w:right w:val="none" w:sz="0" w:space="0" w:color="auto"/>
          </w:divBdr>
        </w:div>
        <w:div w:id="1013920143">
          <w:marLeft w:val="0"/>
          <w:marRight w:val="0"/>
          <w:marTop w:val="0"/>
          <w:marBottom w:val="0"/>
          <w:divBdr>
            <w:top w:val="none" w:sz="0" w:space="0" w:color="auto"/>
            <w:left w:val="none" w:sz="0" w:space="0" w:color="auto"/>
            <w:bottom w:val="none" w:sz="0" w:space="0" w:color="auto"/>
            <w:right w:val="none" w:sz="0" w:space="0" w:color="auto"/>
          </w:divBdr>
        </w:div>
        <w:div w:id="1067530405">
          <w:marLeft w:val="0"/>
          <w:marRight w:val="0"/>
          <w:marTop w:val="0"/>
          <w:marBottom w:val="0"/>
          <w:divBdr>
            <w:top w:val="none" w:sz="0" w:space="0" w:color="auto"/>
            <w:left w:val="none" w:sz="0" w:space="0" w:color="auto"/>
            <w:bottom w:val="none" w:sz="0" w:space="0" w:color="auto"/>
            <w:right w:val="none" w:sz="0" w:space="0" w:color="auto"/>
          </w:divBdr>
        </w:div>
        <w:div w:id="570501881">
          <w:marLeft w:val="0"/>
          <w:marRight w:val="0"/>
          <w:marTop w:val="0"/>
          <w:marBottom w:val="0"/>
          <w:divBdr>
            <w:top w:val="none" w:sz="0" w:space="0" w:color="auto"/>
            <w:left w:val="none" w:sz="0" w:space="0" w:color="auto"/>
            <w:bottom w:val="none" w:sz="0" w:space="0" w:color="auto"/>
            <w:right w:val="none" w:sz="0" w:space="0" w:color="auto"/>
          </w:divBdr>
        </w:div>
        <w:div w:id="369458071">
          <w:marLeft w:val="0"/>
          <w:marRight w:val="0"/>
          <w:marTop w:val="0"/>
          <w:marBottom w:val="0"/>
          <w:divBdr>
            <w:top w:val="none" w:sz="0" w:space="0" w:color="auto"/>
            <w:left w:val="none" w:sz="0" w:space="0" w:color="auto"/>
            <w:bottom w:val="none" w:sz="0" w:space="0" w:color="auto"/>
            <w:right w:val="none" w:sz="0" w:space="0" w:color="auto"/>
          </w:divBdr>
        </w:div>
        <w:div w:id="2089880271">
          <w:marLeft w:val="0"/>
          <w:marRight w:val="0"/>
          <w:marTop w:val="0"/>
          <w:marBottom w:val="0"/>
          <w:divBdr>
            <w:top w:val="none" w:sz="0" w:space="0" w:color="auto"/>
            <w:left w:val="none" w:sz="0" w:space="0" w:color="auto"/>
            <w:bottom w:val="none" w:sz="0" w:space="0" w:color="auto"/>
            <w:right w:val="none" w:sz="0" w:space="0" w:color="auto"/>
          </w:divBdr>
        </w:div>
        <w:div w:id="654605830">
          <w:marLeft w:val="0"/>
          <w:marRight w:val="0"/>
          <w:marTop w:val="0"/>
          <w:marBottom w:val="0"/>
          <w:divBdr>
            <w:top w:val="none" w:sz="0" w:space="0" w:color="auto"/>
            <w:left w:val="none" w:sz="0" w:space="0" w:color="auto"/>
            <w:bottom w:val="none" w:sz="0" w:space="0" w:color="auto"/>
            <w:right w:val="none" w:sz="0" w:space="0" w:color="auto"/>
          </w:divBdr>
        </w:div>
        <w:div w:id="1599799900">
          <w:marLeft w:val="0"/>
          <w:marRight w:val="0"/>
          <w:marTop w:val="0"/>
          <w:marBottom w:val="0"/>
          <w:divBdr>
            <w:top w:val="none" w:sz="0" w:space="0" w:color="auto"/>
            <w:left w:val="none" w:sz="0" w:space="0" w:color="auto"/>
            <w:bottom w:val="none" w:sz="0" w:space="0" w:color="auto"/>
            <w:right w:val="none" w:sz="0" w:space="0" w:color="auto"/>
          </w:divBdr>
        </w:div>
        <w:div w:id="144708363">
          <w:marLeft w:val="0"/>
          <w:marRight w:val="0"/>
          <w:marTop w:val="0"/>
          <w:marBottom w:val="0"/>
          <w:divBdr>
            <w:top w:val="none" w:sz="0" w:space="0" w:color="auto"/>
            <w:left w:val="none" w:sz="0" w:space="0" w:color="auto"/>
            <w:bottom w:val="none" w:sz="0" w:space="0" w:color="auto"/>
            <w:right w:val="none" w:sz="0" w:space="0" w:color="auto"/>
          </w:divBdr>
        </w:div>
        <w:div w:id="508297774">
          <w:marLeft w:val="0"/>
          <w:marRight w:val="0"/>
          <w:marTop w:val="0"/>
          <w:marBottom w:val="0"/>
          <w:divBdr>
            <w:top w:val="none" w:sz="0" w:space="0" w:color="auto"/>
            <w:left w:val="none" w:sz="0" w:space="0" w:color="auto"/>
            <w:bottom w:val="none" w:sz="0" w:space="0" w:color="auto"/>
            <w:right w:val="none" w:sz="0" w:space="0" w:color="auto"/>
          </w:divBdr>
        </w:div>
        <w:div w:id="975332493">
          <w:marLeft w:val="0"/>
          <w:marRight w:val="0"/>
          <w:marTop w:val="0"/>
          <w:marBottom w:val="0"/>
          <w:divBdr>
            <w:top w:val="none" w:sz="0" w:space="0" w:color="auto"/>
            <w:left w:val="none" w:sz="0" w:space="0" w:color="auto"/>
            <w:bottom w:val="none" w:sz="0" w:space="0" w:color="auto"/>
            <w:right w:val="none" w:sz="0" w:space="0" w:color="auto"/>
          </w:divBdr>
        </w:div>
        <w:div w:id="388462883">
          <w:marLeft w:val="0"/>
          <w:marRight w:val="0"/>
          <w:marTop w:val="240"/>
          <w:marBottom w:val="0"/>
          <w:divBdr>
            <w:top w:val="none" w:sz="0" w:space="0" w:color="auto"/>
            <w:left w:val="none" w:sz="0" w:space="0" w:color="auto"/>
            <w:bottom w:val="none" w:sz="0" w:space="0" w:color="auto"/>
            <w:right w:val="none" w:sz="0" w:space="0" w:color="auto"/>
          </w:divBdr>
        </w:div>
      </w:divsChild>
    </w:div>
    <w:div w:id="1817138742">
      <w:bodyDiv w:val="1"/>
      <w:marLeft w:val="0"/>
      <w:marRight w:val="0"/>
      <w:marTop w:val="0"/>
      <w:marBottom w:val="0"/>
      <w:divBdr>
        <w:top w:val="none" w:sz="0" w:space="0" w:color="auto"/>
        <w:left w:val="none" w:sz="0" w:space="0" w:color="auto"/>
        <w:bottom w:val="none" w:sz="0" w:space="0" w:color="auto"/>
        <w:right w:val="none" w:sz="0" w:space="0" w:color="auto"/>
      </w:divBdr>
    </w:div>
    <w:div w:id="189689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7A4109FD-9064-4D36-8DC2-EA86D8BE2912}"/>
</file>

<file path=customXml/itemProps2.xml><?xml version="1.0" encoding="utf-8"?>
<ds:datastoreItem xmlns:ds="http://schemas.openxmlformats.org/officeDocument/2006/customXml" ds:itemID="{160A607D-F78D-47DF-B10D-70E9E722A310}">
  <ds:schemaRefs>
    <ds:schemaRef ds:uri="http://schemas.microsoft.com/sharepoint/v3/contenttype/forms"/>
  </ds:schemaRefs>
</ds:datastoreItem>
</file>

<file path=customXml/itemProps3.xml><?xml version="1.0" encoding="utf-8"?>
<ds:datastoreItem xmlns:ds="http://schemas.openxmlformats.org/officeDocument/2006/customXml" ds:itemID="{0914D5A9-5512-4B88-BD16-2F3A28CBAEB5}"/>
</file>

<file path=docProps/app.xml><?xml version="1.0" encoding="utf-8"?>
<Properties xmlns="http://schemas.openxmlformats.org/officeDocument/2006/extended-properties" xmlns:vt="http://schemas.openxmlformats.org/officeDocument/2006/docPropsVTypes">
  <Template>Normal</Template>
  <TotalTime>0</TotalTime>
  <Pages>4</Pages>
  <Words>6857</Words>
  <Characters>3909</Characters>
  <Application>Microsoft Office Word</Application>
  <DocSecurity>0</DocSecurity>
  <Lines>32</Lines>
  <Paragraphs>21</Paragraphs>
  <ScaleCrop>false</ScaleCrop>
  <Company/>
  <LinksUpToDate>false</LinksUpToDate>
  <CharactersWithSpaces>10745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2024-07-22T14:11:00Z</dcterms:created>
  <dcterms:modified xsi:type="dcterms:W3CDTF">2024-07-26T11:18:00Z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