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4F41D" w14:textId="77777777" w:rsidR="00A50719" w:rsidRPr="00A50719" w:rsidRDefault="00A50719" w:rsidP="00A50719">
      <w:pPr>
        <w:spacing w:after="0" w:line="240" w:lineRule="auto"/>
        <w:jc w:val="right"/>
        <w:rPr>
          <w:rFonts w:ascii="Times New Roman" w:hAnsi="Times New Roman"/>
          <w:noProof/>
          <w:sz w:val="24"/>
          <w:lang w:val="en-US"/>
        </w:rPr>
      </w:pPr>
      <w:r w:rsidRPr="00A50719">
        <w:rPr>
          <w:rFonts w:ascii="Times New Roman" w:hAnsi="Times New Roman"/>
          <w:noProof/>
          <w:sz w:val="24"/>
          <w:lang w:val="en-US"/>
        </w:rPr>
        <w:t xml:space="preserve">The </w:t>
      </w:r>
      <w:r w:rsidRPr="00A50719">
        <w:rPr>
          <w:rFonts w:ascii="Times New Roman" w:hAnsi="Times New Roman"/>
          <w:i/>
          <w:iCs/>
          <w:noProof/>
          <w:sz w:val="24"/>
          <w:lang w:val="en-US"/>
        </w:rPr>
        <w:t>Saeima</w:t>
      </w:r>
      <w:r w:rsidRPr="00A50719">
        <w:rPr>
          <w:rFonts w:ascii="Times New Roman" w:hAnsi="Times New Roman"/>
          <w:noProof/>
          <w:sz w:val="24"/>
          <w:vertAlign w:val="superscript"/>
          <w:lang w:val="en-US"/>
        </w:rPr>
        <w:t>1</w:t>
      </w:r>
      <w:r w:rsidRPr="00A50719">
        <w:rPr>
          <w:rFonts w:ascii="Times New Roman" w:hAnsi="Times New Roman"/>
          <w:noProof/>
          <w:sz w:val="24"/>
          <w:lang w:val="en-US"/>
        </w:rPr>
        <w:t xml:space="preserve"> has adopted and</w:t>
      </w:r>
    </w:p>
    <w:p w14:paraId="66A5D579" w14:textId="77777777" w:rsidR="00A50719" w:rsidRPr="00A50719" w:rsidRDefault="00A50719" w:rsidP="00A50719">
      <w:pPr>
        <w:spacing w:after="0" w:line="240" w:lineRule="auto"/>
        <w:jc w:val="right"/>
        <w:rPr>
          <w:rFonts w:ascii="Times New Roman" w:hAnsi="Times New Roman"/>
          <w:noProof/>
          <w:sz w:val="24"/>
          <w:lang w:val="en-US"/>
        </w:rPr>
      </w:pPr>
      <w:r w:rsidRPr="00A50719">
        <w:rPr>
          <w:rFonts w:ascii="Times New Roman" w:hAnsi="Times New Roman"/>
          <w:noProof/>
          <w:sz w:val="24"/>
          <w:lang w:val="en-US"/>
        </w:rPr>
        <w:t>the President has proclaimed the following law:</w:t>
      </w:r>
    </w:p>
    <w:p w14:paraId="02FB741A" w14:textId="77777777" w:rsidR="00A50719" w:rsidRPr="00A50719" w:rsidRDefault="00A50719" w:rsidP="00A50719">
      <w:pPr>
        <w:spacing w:after="0" w:line="240" w:lineRule="auto"/>
        <w:jc w:val="both"/>
        <w:rPr>
          <w:rFonts w:ascii="Times New Roman" w:eastAsia="Times New Roman" w:hAnsi="Times New Roman" w:cs="Times New Roman"/>
          <w:noProof/>
          <w:sz w:val="24"/>
          <w:szCs w:val="24"/>
          <w:lang w:val="en-US" w:eastAsia="lv-LV"/>
        </w:rPr>
      </w:pPr>
    </w:p>
    <w:p w14:paraId="03A1C791" w14:textId="77777777" w:rsidR="00A50719" w:rsidRPr="00A50719" w:rsidRDefault="00A50719" w:rsidP="00A50719">
      <w:pPr>
        <w:spacing w:after="0" w:line="240" w:lineRule="auto"/>
        <w:jc w:val="both"/>
        <w:rPr>
          <w:rFonts w:ascii="Times New Roman" w:eastAsia="Times New Roman" w:hAnsi="Times New Roman" w:cs="Times New Roman"/>
          <w:noProof/>
          <w:sz w:val="24"/>
          <w:szCs w:val="24"/>
          <w:lang w:val="en-US" w:eastAsia="lv-LV"/>
        </w:rPr>
      </w:pPr>
    </w:p>
    <w:p w14:paraId="7071A90B" w14:textId="77777777" w:rsidR="00A50719" w:rsidRPr="00A50719" w:rsidRDefault="00A50719" w:rsidP="00A50719">
      <w:pPr>
        <w:spacing w:after="0" w:line="240" w:lineRule="auto"/>
        <w:jc w:val="center"/>
        <w:rPr>
          <w:rFonts w:ascii="Times New Roman" w:hAnsi="Times New Roman"/>
          <w:b/>
          <w:noProof/>
          <w:sz w:val="28"/>
          <w:lang w:val="en-US"/>
        </w:rPr>
      </w:pPr>
      <w:r w:rsidRPr="00A50719">
        <w:rPr>
          <w:rFonts w:ascii="Times New Roman" w:hAnsi="Times New Roman"/>
          <w:b/>
          <w:noProof/>
          <w:sz w:val="28"/>
          <w:lang w:val="en-US"/>
        </w:rPr>
        <w:t>Law on the Conference of the Seventh-day Adventist Churches in Latvia</w:t>
      </w:r>
    </w:p>
    <w:p w14:paraId="536EF1A3" w14:textId="77777777" w:rsidR="00A50719" w:rsidRPr="00A50719" w:rsidRDefault="00A50719" w:rsidP="00A50719">
      <w:pPr>
        <w:spacing w:after="0" w:line="240" w:lineRule="auto"/>
        <w:jc w:val="both"/>
        <w:rPr>
          <w:rFonts w:ascii="Times New Roman" w:eastAsia="Times New Roman" w:hAnsi="Times New Roman" w:cs="Times New Roman"/>
          <w:noProof/>
          <w:sz w:val="24"/>
          <w:szCs w:val="24"/>
          <w:lang w:val="en-US" w:eastAsia="lv-LV"/>
        </w:rPr>
      </w:pPr>
    </w:p>
    <w:p w14:paraId="6238E56F" w14:textId="77777777" w:rsidR="00A50719" w:rsidRPr="00A50719" w:rsidRDefault="00A50719" w:rsidP="00A50719">
      <w:pPr>
        <w:spacing w:after="0" w:line="240" w:lineRule="auto"/>
        <w:jc w:val="both"/>
        <w:rPr>
          <w:rFonts w:ascii="Times New Roman" w:eastAsia="Times New Roman" w:hAnsi="Times New Roman" w:cs="Times New Roman"/>
          <w:noProof/>
          <w:sz w:val="24"/>
          <w:szCs w:val="24"/>
          <w:lang w:val="en-US" w:eastAsia="lv-LV"/>
        </w:rPr>
      </w:pPr>
    </w:p>
    <w:p w14:paraId="3BC6D0C1" w14:textId="77777777" w:rsidR="00A50719" w:rsidRPr="00A50719" w:rsidRDefault="00A50719" w:rsidP="00A50719">
      <w:pPr>
        <w:spacing w:after="0" w:line="240" w:lineRule="auto"/>
        <w:jc w:val="both"/>
        <w:rPr>
          <w:rFonts w:ascii="Times New Roman" w:hAnsi="Times New Roman"/>
          <w:b/>
          <w:noProof/>
          <w:sz w:val="24"/>
          <w:lang w:val="en-US"/>
        </w:rPr>
      </w:pPr>
      <w:bookmarkStart w:id="0" w:name="p1"/>
      <w:bookmarkStart w:id="1" w:name="p-95123"/>
      <w:bookmarkEnd w:id="0"/>
      <w:bookmarkEnd w:id="1"/>
      <w:r w:rsidRPr="00A50719">
        <w:rPr>
          <w:rFonts w:ascii="Times New Roman" w:hAnsi="Times New Roman"/>
          <w:b/>
          <w:noProof/>
          <w:sz w:val="24"/>
          <w:lang w:val="en-US"/>
        </w:rPr>
        <w:t>Section 1. Terms Used in the Law</w:t>
      </w:r>
    </w:p>
    <w:p w14:paraId="55435880" w14:textId="77777777" w:rsidR="00A50719" w:rsidRPr="00A50719" w:rsidRDefault="00A50719" w:rsidP="00A50719">
      <w:pPr>
        <w:spacing w:after="0" w:line="240" w:lineRule="auto"/>
        <w:jc w:val="both"/>
        <w:rPr>
          <w:rFonts w:ascii="Times New Roman" w:eastAsia="Times New Roman" w:hAnsi="Times New Roman" w:cs="Times New Roman"/>
          <w:b/>
          <w:bCs/>
          <w:noProof/>
          <w:sz w:val="24"/>
          <w:szCs w:val="24"/>
          <w:lang w:val="en-US" w:eastAsia="lv-LV"/>
        </w:rPr>
      </w:pPr>
    </w:p>
    <w:p w14:paraId="13A6FEEB" w14:textId="77777777" w:rsidR="00A50719" w:rsidRPr="00A50719" w:rsidRDefault="00A50719" w:rsidP="00A50719">
      <w:pPr>
        <w:spacing w:after="0" w:line="240" w:lineRule="auto"/>
        <w:jc w:val="both"/>
        <w:rPr>
          <w:rFonts w:ascii="Times New Roman" w:hAnsi="Times New Roman"/>
          <w:noProof/>
          <w:sz w:val="24"/>
          <w:lang w:val="en-US"/>
        </w:rPr>
      </w:pPr>
      <w:r w:rsidRPr="00A50719">
        <w:rPr>
          <w:rFonts w:ascii="Times New Roman" w:hAnsi="Times New Roman"/>
          <w:noProof/>
          <w:sz w:val="24"/>
          <w:lang w:val="en-US"/>
        </w:rPr>
        <w:t>(1) The terms used in the Law correspond to the terms used in the Law on Religious Organisations unless it has been laid down otherwise in this Law.</w:t>
      </w:r>
    </w:p>
    <w:p w14:paraId="088E3DBD" w14:textId="77777777" w:rsidR="00A50719" w:rsidRPr="00A50719" w:rsidRDefault="00A50719" w:rsidP="00A50719">
      <w:pPr>
        <w:spacing w:after="0" w:line="240" w:lineRule="auto"/>
        <w:jc w:val="both"/>
        <w:rPr>
          <w:rFonts w:ascii="Times New Roman" w:hAnsi="Times New Roman"/>
          <w:noProof/>
          <w:sz w:val="24"/>
          <w:lang w:val="en-US"/>
        </w:rPr>
      </w:pPr>
      <w:r w:rsidRPr="00A50719">
        <w:rPr>
          <w:rFonts w:ascii="Times New Roman" w:hAnsi="Times New Roman"/>
          <w:noProof/>
          <w:sz w:val="24"/>
          <w:lang w:val="en-US"/>
        </w:rPr>
        <w:t>(2) The following terms are used in the Law:</w:t>
      </w:r>
    </w:p>
    <w:p w14:paraId="53E33042" w14:textId="77777777" w:rsidR="00A50719" w:rsidRPr="00A50719" w:rsidRDefault="00A50719" w:rsidP="00A50719">
      <w:pPr>
        <w:spacing w:after="0" w:line="240" w:lineRule="auto"/>
        <w:ind w:firstLine="709"/>
        <w:jc w:val="both"/>
        <w:rPr>
          <w:rFonts w:ascii="Times New Roman" w:eastAsia="Times New Roman" w:hAnsi="Times New Roman" w:cs="Times New Roman"/>
          <w:noProof/>
          <w:sz w:val="24"/>
          <w:szCs w:val="24"/>
          <w:lang w:val="en-US"/>
        </w:rPr>
      </w:pPr>
      <w:r w:rsidRPr="00A50719">
        <w:rPr>
          <w:rFonts w:ascii="Times New Roman" w:hAnsi="Times New Roman"/>
          <w:noProof/>
          <w:sz w:val="24"/>
          <w:lang w:val="en-US"/>
        </w:rPr>
        <w:t xml:space="preserve">1) </w:t>
      </w:r>
      <w:r w:rsidRPr="00A50719">
        <w:rPr>
          <w:rFonts w:ascii="Times New Roman" w:hAnsi="Times New Roman"/>
          <w:b/>
          <w:noProof/>
          <w:sz w:val="24"/>
          <w:lang w:val="en-US"/>
        </w:rPr>
        <w:t>Church </w:t>
      </w:r>
      <w:r w:rsidRPr="00A50719">
        <w:rPr>
          <w:rFonts w:ascii="Times New Roman" w:hAnsi="Times New Roman"/>
          <w:noProof/>
          <w:sz w:val="24"/>
          <w:lang w:val="en-US"/>
        </w:rPr>
        <w:t>– the Conference of the Seventh-day Adventist Churches in Latvia with all its churches;</w:t>
      </w:r>
    </w:p>
    <w:p w14:paraId="4DBF4172" w14:textId="77777777" w:rsidR="00A50719" w:rsidRPr="00A50719" w:rsidRDefault="00A50719" w:rsidP="00A50719">
      <w:pPr>
        <w:spacing w:after="0" w:line="240" w:lineRule="auto"/>
        <w:ind w:firstLine="709"/>
        <w:jc w:val="both"/>
        <w:rPr>
          <w:rFonts w:ascii="Times New Roman" w:eastAsia="Times New Roman" w:hAnsi="Times New Roman" w:cs="Times New Roman"/>
          <w:noProof/>
          <w:sz w:val="24"/>
          <w:szCs w:val="24"/>
          <w:lang w:val="en-US"/>
        </w:rPr>
      </w:pPr>
      <w:r w:rsidRPr="00A50719">
        <w:rPr>
          <w:rFonts w:ascii="Times New Roman" w:hAnsi="Times New Roman"/>
          <w:noProof/>
          <w:sz w:val="24"/>
          <w:lang w:val="en-US"/>
        </w:rPr>
        <w:t xml:space="preserve">2) </w:t>
      </w:r>
      <w:r w:rsidRPr="00A50719">
        <w:rPr>
          <w:rFonts w:ascii="Times New Roman" w:hAnsi="Times New Roman"/>
          <w:b/>
          <w:noProof/>
          <w:sz w:val="24"/>
          <w:lang w:val="en-US"/>
        </w:rPr>
        <w:t>Head of the Church </w:t>
      </w:r>
      <w:r w:rsidRPr="00A50719">
        <w:rPr>
          <w:rFonts w:ascii="Times New Roman" w:hAnsi="Times New Roman"/>
          <w:noProof/>
          <w:sz w:val="24"/>
          <w:lang w:val="en-US"/>
        </w:rPr>
        <w:t>– the clergyman of the Church who has assumed the office and leads the Church in accordance with the procedures laid down in the articles of association of the Church;</w:t>
      </w:r>
    </w:p>
    <w:p w14:paraId="3D3E9AB7" w14:textId="77777777" w:rsidR="00A50719" w:rsidRPr="00A50719" w:rsidRDefault="00A50719" w:rsidP="00A50719">
      <w:pPr>
        <w:spacing w:after="0" w:line="240" w:lineRule="auto"/>
        <w:ind w:firstLine="709"/>
        <w:jc w:val="both"/>
        <w:rPr>
          <w:rFonts w:ascii="Times New Roman" w:eastAsia="Times New Roman" w:hAnsi="Times New Roman" w:cs="Times New Roman"/>
          <w:noProof/>
          <w:sz w:val="24"/>
          <w:szCs w:val="24"/>
          <w:lang w:val="en-US"/>
        </w:rPr>
      </w:pPr>
      <w:r w:rsidRPr="00A50719">
        <w:rPr>
          <w:rFonts w:ascii="Times New Roman" w:hAnsi="Times New Roman"/>
          <w:noProof/>
          <w:sz w:val="24"/>
          <w:lang w:val="en-US"/>
        </w:rPr>
        <w:t xml:space="preserve">3) </w:t>
      </w:r>
      <w:r w:rsidRPr="00A50719">
        <w:rPr>
          <w:rFonts w:ascii="Times New Roman" w:hAnsi="Times New Roman"/>
          <w:b/>
          <w:noProof/>
          <w:sz w:val="24"/>
          <w:lang w:val="en-US"/>
        </w:rPr>
        <w:t>clergymen of the Church </w:t>
      </w:r>
      <w:r w:rsidRPr="00A50719">
        <w:rPr>
          <w:rFonts w:ascii="Times New Roman" w:hAnsi="Times New Roman"/>
          <w:noProof/>
          <w:sz w:val="24"/>
          <w:lang w:val="en-US"/>
        </w:rPr>
        <w:t>– the ecclesiastics included in the list of clergymen of the Church;</w:t>
      </w:r>
    </w:p>
    <w:p w14:paraId="25C23254" w14:textId="77777777" w:rsidR="00A50719" w:rsidRPr="00A50719" w:rsidRDefault="00A50719" w:rsidP="00A50719">
      <w:pPr>
        <w:spacing w:after="0" w:line="240" w:lineRule="auto"/>
        <w:ind w:firstLine="709"/>
        <w:jc w:val="both"/>
        <w:rPr>
          <w:rFonts w:ascii="Times New Roman" w:eastAsia="Times New Roman" w:hAnsi="Times New Roman" w:cs="Times New Roman"/>
          <w:noProof/>
          <w:sz w:val="24"/>
          <w:szCs w:val="24"/>
          <w:lang w:val="en-US"/>
        </w:rPr>
      </w:pPr>
      <w:r w:rsidRPr="00A50719">
        <w:rPr>
          <w:rFonts w:ascii="Times New Roman" w:hAnsi="Times New Roman"/>
          <w:noProof/>
          <w:sz w:val="24"/>
          <w:lang w:val="en-US"/>
        </w:rPr>
        <w:t xml:space="preserve">4) </w:t>
      </w:r>
      <w:r w:rsidRPr="00A50719">
        <w:rPr>
          <w:rFonts w:ascii="Times New Roman" w:hAnsi="Times New Roman"/>
          <w:b/>
          <w:noProof/>
          <w:sz w:val="24"/>
          <w:lang w:val="en-US"/>
        </w:rPr>
        <w:t>articles of association of the Church </w:t>
      </w:r>
      <w:r w:rsidRPr="00A50719">
        <w:rPr>
          <w:rFonts w:ascii="Times New Roman" w:hAnsi="Times New Roman"/>
          <w:noProof/>
          <w:sz w:val="24"/>
          <w:lang w:val="en-US"/>
        </w:rPr>
        <w:t>– the articles of association of the Church which, in accordance with the procedures laid down in the law, have been registered with the Register of Religious Organisations and the Institutions Thereof;</w:t>
      </w:r>
    </w:p>
    <w:p w14:paraId="26117DCF" w14:textId="77777777" w:rsidR="00A50719" w:rsidRPr="00A50719" w:rsidRDefault="00A50719" w:rsidP="00A50719">
      <w:pPr>
        <w:spacing w:after="0" w:line="240" w:lineRule="auto"/>
        <w:ind w:firstLine="709"/>
        <w:jc w:val="both"/>
        <w:rPr>
          <w:rFonts w:ascii="Times New Roman" w:eastAsia="Times New Roman" w:hAnsi="Times New Roman" w:cs="Times New Roman"/>
          <w:noProof/>
          <w:sz w:val="24"/>
          <w:szCs w:val="24"/>
          <w:lang w:val="en-US"/>
        </w:rPr>
      </w:pPr>
      <w:r w:rsidRPr="00A50719">
        <w:rPr>
          <w:rFonts w:ascii="Times New Roman" w:hAnsi="Times New Roman"/>
          <w:noProof/>
          <w:sz w:val="24"/>
          <w:lang w:val="en-US"/>
        </w:rPr>
        <w:t xml:space="preserve">5) </w:t>
      </w:r>
      <w:r w:rsidRPr="00A50719">
        <w:rPr>
          <w:rFonts w:ascii="Times New Roman" w:hAnsi="Times New Roman"/>
          <w:b/>
          <w:noProof/>
          <w:sz w:val="24"/>
          <w:lang w:val="en-US"/>
        </w:rPr>
        <w:t>chapel </w:t>
      </w:r>
      <w:r w:rsidRPr="00A50719">
        <w:rPr>
          <w:rFonts w:ascii="Times New Roman" w:hAnsi="Times New Roman"/>
          <w:noProof/>
          <w:sz w:val="24"/>
          <w:lang w:val="en-US"/>
        </w:rPr>
        <w:t>– a building which has been built or adapted for holding services.</w:t>
      </w:r>
    </w:p>
    <w:p w14:paraId="08143802" w14:textId="77777777" w:rsidR="00A50719" w:rsidRPr="00A50719" w:rsidRDefault="00A50719" w:rsidP="00A50719">
      <w:pPr>
        <w:spacing w:after="0" w:line="240" w:lineRule="auto"/>
        <w:jc w:val="both"/>
        <w:rPr>
          <w:rFonts w:ascii="Times New Roman" w:eastAsia="Times New Roman" w:hAnsi="Times New Roman" w:cs="Times New Roman"/>
          <w:b/>
          <w:bCs/>
          <w:noProof/>
          <w:sz w:val="24"/>
          <w:szCs w:val="24"/>
          <w:lang w:val="en-US"/>
        </w:rPr>
      </w:pPr>
      <w:bookmarkStart w:id="2" w:name="p2"/>
      <w:bookmarkStart w:id="3" w:name="p-95125"/>
      <w:bookmarkEnd w:id="2"/>
      <w:bookmarkEnd w:id="3"/>
    </w:p>
    <w:p w14:paraId="0AB554FC" w14:textId="77777777" w:rsidR="00A50719" w:rsidRPr="00A50719" w:rsidRDefault="00A50719" w:rsidP="00A50719">
      <w:pPr>
        <w:spacing w:after="0" w:line="240" w:lineRule="auto"/>
        <w:jc w:val="both"/>
        <w:rPr>
          <w:rFonts w:ascii="Times New Roman" w:hAnsi="Times New Roman"/>
          <w:b/>
          <w:noProof/>
          <w:sz w:val="24"/>
          <w:lang w:val="en-US"/>
        </w:rPr>
      </w:pPr>
      <w:r w:rsidRPr="00A50719">
        <w:rPr>
          <w:rFonts w:ascii="Times New Roman" w:hAnsi="Times New Roman"/>
          <w:b/>
          <w:noProof/>
          <w:sz w:val="24"/>
          <w:lang w:val="en-US"/>
        </w:rPr>
        <w:t>Section 2. Purpose and Task of the Law</w:t>
      </w:r>
    </w:p>
    <w:p w14:paraId="6989FA1F" w14:textId="77777777" w:rsidR="00A50719" w:rsidRPr="00A50719" w:rsidRDefault="00A50719" w:rsidP="00A50719">
      <w:pPr>
        <w:spacing w:after="0" w:line="240" w:lineRule="auto"/>
        <w:jc w:val="both"/>
        <w:rPr>
          <w:rFonts w:ascii="Times New Roman" w:eastAsia="Times New Roman" w:hAnsi="Times New Roman" w:cs="Times New Roman"/>
          <w:noProof/>
          <w:sz w:val="24"/>
          <w:szCs w:val="24"/>
          <w:lang w:val="en-US" w:eastAsia="lv-LV"/>
        </w:rPr>
      </w:pPr>
    </w:p>
    <w:p w14:paraId="6D4D6867" w14:textId="77777777" w:rsidR="00A50719" w:rsidRPr="00A50719" w:rsidRDefault="00A50719" w:rsidP="00A50719">
      <w:pPr>
        <w:spacing w:after="0" w:line="240" w:lineRule="auto"/>
        <w:jc w:val="both"/>
        <w:rPr>
          <w:rFonts w:ascii="Times New Roman" w:hAnsi="Times New Roman"/>
          <w:noProof/>
          <w:sz w:val="24"/>
          <w:lang w:val="en-US"/>
        </w:rPr>
      </w:pPr>
      <w:r w:rsidRPr="00A50719">
        <w:rPr>
          <w:rFonts w:ascii="Times New Roman" w:hAnsi="Times New Roman"/>
          <w:noProof/>
          <w:sz w:val="24"/>
          <w:lang w:val="en-US"/>
        </w:rPr>
        <w:t>(1) The purpose of the Law is to promote the development of an open, judicial, and harmonious society, and also that of cultural environment.</w:t>
      </w:r>
    </w:p>
    <w:p w14:paraId="4DAB1BE5" w14:textId="77777777" w:rsidR="00A50719" w:rsidRPr="00A50719" w:rsidRDefault="00A50719" w:rsidP="00A50719">
      <w:pPr>
        <w:spacing w:after="0" w:line="240" w:lineRule="auto"/>
        <w:jc w:val="both"/>
        <w:rPr>
          <w:rFonts w:ascii="Times New Roman" w:hAnsi="Times New Roman"/>
          <w:noProof/>
          <w:sz w:val="24"/>
          <w:lang w:val="en-US"/>
        </w:rPr>
      </w:pPr>
      <w:r w:rsidRPr="00A50719">
        <w:rPr>
          <w:rFonts w:ascii="Times New Roman" w:hAnsi="Times New Roman"/>
          <w:noProof/>
          <w:sz w:val="24"/>
          <w:lang w:val="en-US"/>
        </w:rPr>
        <w:t>(2) According to the constitutional traditions and the provision of Article 99 of the Constitution of the Republic of Latvia, taking into account the continuous existence and spread in the territory of Latvia of the Church as a religious organisation that is traditional in Latvia, respecting its faithfulness to the spiritual and moral values, and also taking into account that a cultural and art heritage of State significance is in possession of the Church, the task of the Law shall be to govern legal relationship of the State and the Church and to determine the joint tasks of the State and the Church in social, legal, educational, and cultural field.</w:t>
      </w:r>
    </w:p>
    <w:p w14:paraId="385A105C" w14:textId="77777777" w:rsidR="00A50719" w:rsidRPr="00A50719" w:rsidRDefault="00A50719" w:rsidP="00A50719">
      <w:pPr>
        <w:spacing w:after="0" w:line="240" w:lineRule="auto"/>
        <w:jc w:val="both"/>
        <w:rPr>
          <w:rFonts w:ascii="Times New Roman" w:eastAsia="Times New Roman" w:hAnsi="Times New Roman" w:cs="Times New Roman"/>
          <w:b/>
          <w:bCs/>
          <w:noProof/>
          <w:sz w:val="24"/>
          <w:szCs w:val="24"/>
          <w:lang w:val="en-US"/>
        </w:rPr>
      </w:pPr>
      <w:bookmarkStart w:id="4" w:name="p3"/>
      <w:bookmarkStart w:id="5" w:name="p-95126"/>
      <w:bookmarkEnd w:id="4"/>
      <w:bookmarkEnd w:id="5"/>
    </w:p>
    <w:p w14:paraId="72327009" w14:textId="77777777" w:rsidR="00A50719" w:rsidRPr="00A50719" w:rsidRDefault="00A50719" w:rsidP="00A50719">
      <w:pPr>
        <w:spacing w:after="0" w:line="240" w:lineRule="auto"/>
        <w:jc w:val="both"/>
        <w:rPr>
          <w:rFonts w:ascii="Times New Roman" w:hAnsi="Times New Roman"/>
          <w:b/>
          <w:noProof/>
          <w:sz w:val="24"/>
          <w:lang w:val="en-US"/>
        </w:rPr>
      </w:pPr>
      <w:r w:rsidRPr="00A50719">
        <w:rPr>
          <w:rFonts w:ascii="Times New Roman" w:hAnsi="Times New Roman"/>
          <w:b/>
          <w:noProof/>
          <w:sz w:val="24"/>
          <w:lang w:val="en-US"/>
        </w:rPr>
        <w:t>Section 3. Status of the Church</w:t>
      </w:r>
    </w:p>
    <w:p w14:paraId="14010893" w14:textId="77777777" w:rsidR="00A50719" w:rsidRPr="00A50719" w:rsidRDefault="00A50719" w:rsidP="00A50719">
      <w:pPr>
        <w:spacing w:after="0" w:line="240" w:lineRule="auto"/>
        <w:jc w:val="both"/>
        <w:rPr>
          <w:rFonts w:ascii="Times New Roman" w:eastAsia="Times New Roman" w:hAnsi="Times New Roman" w:cs="Times New Roman"/>
          <w:noProof/>
          <w:sz w:val="24"/>
          <w:szCs w:val="24"/>
          <w:lang w:val="en-US" w:eastAsia="lv-LV"/>
        </w:rPr>
      </w:pPr>
    </w:p>
    <w:p w14:paraId="06B2BA42" w14:textId="77777777" w:rsidR="00A50719" w:rsidRPr="00A50719" w:rsidRDefault="00A50719" w:rsidP="00A50719">
      <w:pPr>
        <w:spacing w:after="0" w:line="240" w:lineRule="auto"/>
        <w:jc w:val="both"/>
        <w:rPr>
          <w:rFonts w:ascii="Times New Roman" w:hAnsi="Times New Roman"/>
          <w:noProof/>
          <w:sz w:val="24"/>
          <w:lang w:val="en-US"/>
        </w:rPr>
      </w:pPr>
      <w:r w:rsidRPr="00A50719">
        <w:rPr>
          <w:rFonts w:ascii="Times New Roman" w:hAnsi="Times New Roman"/>
          <w:noProof/>
          <w:sz w:val="24"/>
          <w:lang w:val="en-US"/>
        </w:rPr>
        <w:t>(1) The Church holds the status of a legal entity and the rights arising from it in accordance with the laws and regulations.</w:t>
      </w:r>
    </w:p>
    <w:p w14:paraId="11A03B10" w14:textId="77777777" w:rsidR="00A50719" w:rsidRPr="00A50719" w:rsidRDefault="00A50719" w:rsidP="00A50719">
      <w:pPr>
        <w:spacing w:after="0" w:line="240" w:lineRule="auto"/>
        <w:jc w:val="both"/>
        <w:rPr>
          <w:rFonts w:ascii="Times New Roman" w:hAnsi="Times New Roman"/>
          <w:noProof/>
          <w:sz w:val="24"/>
          <w:lang w:val="en-US"/>
        </w:rPr>
      </w:pPr>
      <w:r w:rsidRPr="00A50719">
        <w:rPr>
          <w:rFonts w:ascii="Times New Roman" w:hAnsi="Times New Roman"/>
          <w:noProof/>
          <w:sz w:val="24"/>
          <w:lang w:val="en-US"/>
        </w:rPr>
        <w:t>(2) The Church shall conform in its activity to the Constitution of the Republic of Latvia, this Law, the Law on Religious Organisations, the law On Protection of Cultural Monuments, and other laws and regulations governing the activity of religious organisations, and also the articles of association of the Church.</w:t>
      </w:r>
    </w:p>
    <w:p w14:paraId="4B069A6C" w14:textId="77777777" w:rsidR="00A50719" w:rsidRPr="00A50719" w:rsidRDefault="00A50719" w:rsidP="00A50719">
      <w:pPr>
        <w:spacing w:after="0" w:line="240" w:lineRule="auto"/>
        <w:jc w:val="both"/>
        <w:rPr>
          <w:rFonts w:ascii="Times New Roman" w:hAnsi="Times New Roman"/>
          <w:noProof/>
          <w:sz w:val="24"/>
          <w:lang w:val="en-US"/>
        </w:rPr>
      </w:pPr>
      <w:r w:rsidRPr="00A50719">
        <w:rPr>
          <w:rFonts w:ascii="Times New Roman" w:hAnsi="Times New Roman"/>
          <w:noProof/>
          <w:sz w:val="24"/>
          <w:lang w:val="en-US"/>
        </w:rPr>
        <w:t>(3) The full name of the Church is the Conference of the Seventh-day Adventist Churches in Latvia. The name of the Church may only be used by the Church, the churches forming it, and also the institutions and bodies founded thereby. The names of other religious organisations, associations, foundations, and legal subjects shall be unequivocally different from the name of the Church.</w:t>
      </w:r>
    </w:p>
    <w:p w14:paraId="575EF142" w14:textId="77777777" w:rsidR="00A50719" w:rsidRPr="00A50719" w:rsidRDefault="00A50719" w:rsidP="00A50719">
      <w:pPr>
        <w:spacing w:after="0" w:line="240" w:lineRule="auto"/>
        <w:jc w:val="both"/>
        <w:rPr>
          <w:rFonts w:ascii="Times New Roman" w:hAnsi="Times New Roman"/>
          <w:noProof/>
          <w:sz w:val="24"/>
          <w:lang w:val="en-US"/>
        </w:rPr>
      </w:pPr>
      <w:r w:rsidRPr="00A50719">
        <w:rPr>
          <w:rFonts w:ascii="Times New Roman" w:hAnsi="Times New Roman"/>
          <w:noProof/>
          <w:sz w:val="24"/>
          <w:lang w:val="en-US"/>
        </w:rPr>
        <w:t>(4) The Church may request that unlawful use of its name is terminated, and also the losses caused to the Church are reimbursed.</w:t>
      </w:r>
    </w:p>
    <w:p w14:paraId="705A4A83" w14:textId="77777777" w:rsidR="00A50719" w:rsidRPr="00A50719" w:rsidRDefault="00A50719" w:rsidP="00A50719">
      <w:pPr>
        <w:spacing w:after="0" w:line="240" w:lineRule="auto"/>
        <w:jc w:val="both"/>
        <w:rPr>
          <w:rFonts w:ascii="Times New Roman" w:hAnsi="Times New Roman"/>
          <w:noProof/>
          <w:sz w:val="24"/>
          <w:lang w:val="en-US"/>
        </w:rPr>
      </w:pPr>
      <w:r w:rsidRPr="00A50719">
        <w:rPr>
          <w:rFonts w:ascii="Times New Roman" w:hAnsi="Times New Roman"/>
          <w:noProof/>
          <w:sz w:val="24"/>
          <w:lang w:val="en-US"/>
        </w:rPr>
        <w:t>(5) The Church shall exercise, in full extent, the right to self-governance and self-determination specified in the articles of association of the Church.</w:t>
      </w:r>
    </w:p>
    <w:p w14:paraId="52E9861D" w14:textId="77777777" w:rsidR="00A50719" w:rsidRPr="00A50719" w:rsidRDefault="00A50719" w:rsidP="00A50719">
      <w:pPr>
        <w:spacing w:after="0" w:line="240" w:lineRule="auto"/>
        <w:jc w:val="both"/>
        <w:rPr>
          <w:rFonts w:ascii="Times New Roman" w:hAnsi="Times New Roman"/>
          <w:noProof/>
          <w:sz w:val="24"/>
          <w:lang w:val="en-US"/>
        </w:rPr>
      </w:pPr>
      <w:r w:rsidRPr="00A50719">
        <w:rPr>
          <w:rFonts w:ascii="Times New Roman" w:hAnsi="Times New Roman"/>
          <w:noProof/>
          <w:sz w:val="24"/>
          <w:lang w:val="en-US"/>
        </w:rPr>
        <w:t>(6) Evangelists (colporteurs) who have received the authorisation of the Church are guaranteed the right to preach Adventist dogma, especially by distributing the literature of religious content.</w:t>
      </w:r>
    </w:p>
    <w:p w14:paraId="63CAF08F" w14:textId="77777777" w:rsidR="00A50719" w:rsidRPr="00A50719" w:rsidRDefault="00A50719" w:rsidP="00A50719">
      <w:pPr>
        <w:spacing w:after="0" w:line="240" w:lineRule="auto"/>
        <w:jc w:val="both"/>
        <w:rPr>
          <w:rFonts w:ascii="Times New Roman" w:hAnsi="Times New Roman"/>
          <w:noProof/>
          <w:sz w:val="24"/>
          <w:lang w:val="en-US"/>
        </w:rPr>
      </w:pPr>
      <w:r w:rsidRPr="00A50719">
        <w:rPr>
          <w:rFonts w:ascii="Times New Roman" w:hAnsi="Times New Roman"/>
          <w:noProof/>
          <w:sz w:val="24"/>
          <w:lang w:val="en-US"/>
        </w:rPr>
        <w:t>(7) The decisions of the Church on canonical issues shall not be subject to appeal in State institutions.</w:t>
      </w:r>
    </w:p>
    <w:p w14:paraId="7B7B789C" w14:textId="77777777" w:rsidR="00A50719" w:rsidRPr="00A50719" w:rsidRDefault="00A50719" w:rsidP="00A50719">
      <w:pPr>
        <w:spacing w:after="0" w:line="240" w:lineRule="auto"/>
        <w:jc w:val="both"/>
        <w:rPr>
          <w:rFonts w:ascii="Times New Roman" w:eastAsia="Times New Roman" w:hAnsi="Times New Roman" w:cs="Times New Roman"/>
          <w:b/>
          <w:bCs/>
          <w:noProof/>
          <w:sz w:val="24"/>
          <w:szCs w:val="24"/>
          <w:lang w:val="en-US"/>
        </w:rPr>
      </w:pPr>
      <w:bookmarkStart w:id="6" w:name="p4"/>
      <w:bookmarkStart w:id="7" w:name="p-95127"/>
      <w:bookmarkEnd w:id="6"/>
      <w:bookmarkEnd w:id="7"/>
    </w:p>
    <w:p w14:paraId="4ACEF0A2" w14:textId="77777777" w:rsidR="00A50719" w:rsidRPr="00A50719" w:rsidRDefault="00A50719" w:rsidP="00A50719">
      <w:pPr>
        <w:spacing w:after="0" w:line="240" w:lineRule="auto"/>
        <w:jc w:val="both"/>
        <w:rPr>
          <w:rFonts w:ascii="Times New Roman" w:hAnsi="Times New Roman"/>
          <w:b/>
          <w:noProof/>
          <w:sz w:val="24"/>
          <w:lang w:val="en-US"/>
        </w:rPr>
      </w:pPr>
      <w:r w:rsidRPr="00A50719">
        <w:rPr>
          <w:rFonts w:ascii="Times New Roman" w:hAnsi="Times New Roman"/>
          <w:b/>
          <w:noProof/>
          <w:sz w:val="24"/>
          <w:lang w:val="en-US"/>
        </w:rPr>
        <w:t>Section 4. Head of the Church</w:t>
      </w:r>
    </w:p>
    <w:p w14:paraId="7FF24958" w14:textId="77777777" w:rsidR="00A50719" w:rsidRPr="00A50719" w:rsidRDefault="00A50719" w:rsidP="00A50719">
      <w:pPr>
        <w:spacing w:after="0" w:line="240" w:lineRule="auto"/>
        <w:jc w:val="both"/>
        <w:rPr>
          <w:rFonts w:ascii="Times New Roman" w:eastAsia="Times New Roman" w:hAnsi="Times New Roman" w:cs="Times New Roman"/>
          <w:noProof/>
          <w:sz w:val="24"/>
          <w:szCs w:val="24"/>
          <w:lang w:val="en-US" w:eastAsia="lv-LV"/>
        </w:rPr>
      </w:pPr>
    </w:p>
    <w:p w14:paraId="0CF4B4A6" w14:textId="77777777" w:rsidR="00A50719" w:rsidRPr="00A50719" w:rsidRDefault="00A50719" w:rsidP="00A50719">
      <w:pPr>
        <w:spacing w:after="0" w:line="240" w:lineRule="auto"/>
        <w:jc w:val="both"/>
        <w:rPr>
          <w:rFonts w:ascii="Times New Roman" w:hAnsi="Times New Roman"/>
          <w:noProof/>
          <w:sz w:val="24"/>
          <w:lang w:val="en-US"/>
        </w:rPr>
      </w:pPr>
      <w:r w:rsidRPr="00A50719">
        <w:rPr>
          <w:rFonts w:ascii="Times New Roman" w:hAnsi="Times New Roman"/>
          <w:noProof/>
          <w:sz w:val="24"/>
          <w:lang w:val="en-US"/>
        </w:rPr>
        <w:t>(1) The Head of the Church shall represent the Church in relationship with the State.</w:t>
      </w:r>
    </w:p>
    <w:p w14:paraId="22C30B90" w14:textId="77777777" w:rsidR="00A50719" w:rsidRPr="00A50719" w:rsidRDefault="00A50719" w:rsidP="00A50719">
      <w:pPr>
        <w:spacing w:after="0" w:line="240" w:lineRule="auto"/>
        <w:jc w:val="both"/>
        <w:rPr>
          <w:rFonts w:ascii="Times New Roman" w:hAnsi="Times New Roman"/>
          <w:noProof/>
          <w:sz w:val="24"/>
          <w:lang w:val="en-US"/>
        </w:rPr>
      </w:pPr>
      <w:r w:rsidRPr="00A50719">
        <w:rPr>
          <w:rFonts w:ascii="Times New Roman" w:hAnsi="Times New Roman"/>
          <w:noProof/>
          <w:sz w:val="24"/>
          <w:lang w:val="en-US"/>
        </w:rPr>
        <w:t>(2) The Head of the Church may, in the cases and in accordance with the procedures laid down in the articles of association of the Church, authorise other persons for operation in relationship with the State on behalf of the Church.</w:t>
      </w:r>
    </w:p>
    <w:p w14:paraId="2F9F6330" w14:textId="77777777" w:rsidR="00A50719" w:rsidRPr="00A50719" w:rsidRDefault="00A50719" w:rsidP="00A50719">
      <w:pPr>
        <w:spacing w:after="0" w:line="240" w:lineRule="auto"/>
        <w:jc w:val="both"/>
        <w:rPr>
          <w:rFonts w:ascii="Times New Roman" w:eastAsia="Times New Roman" w:hAnsi="Times New Roman" w:cs="Times New Roman"/>
          <w:b/>
          <w:bCs/>
          <w:noProof/>
          <w:sz w:val="24"/>
          <w:szCs w:val="24"/>
          <w:lang w:val="en-US"/>
        </w:rPr>
      </w:pPr>
      <w:bookmarkStart w:id="8" w:name="p5"/>
      <w:bookmarkStart w:id="9" w:name="p-95128"/>
      <w:bookmarkEnd w:id="8"/>
      <w:bookmarkEnd w:id="9"/>
    </w:p>
    <w:p w14:paraId="10ACF40B" w14:textId="77777777" w:rsidR="00A50719" w:rsidRPr="00A50719" w:rsidRDefault="00A50719" w:rsidP="00A50719">
      <w:pPr>
        <w:spacing w:after="0" w:line="240" w:lineRule="auto"/>
        <w:jc w:val="both"/>
        <w:rPr>
          <w:rFonts w:ascii="Times New Roman" w:hAnsi="Times New Roman"/>
          <w:b/>
          <w:noProof/>
          <w:sz w:val="24"/>
          <w:lang w:val="en-US"/>
        </w:rPr>
      </w:pPr>
      <w:r w:rsidRPr="00A50719">
        <w:rPr>
          <w:rFonts w:ascii="Times New Roman" w:hAnsi="Times New Roman"/>
          <w:b/>
          <w:noProof/>
          <w:sz w:val="24"/>
          <w:lang w:val="en-US"/>
        </w:rPr>
        <w:t>Section 5. Property and Finances of the Church</w:t>
      </w:r>
    </w:p>
    <w:p w14:paraId="561B0809" w14:textId="77777777" w:rsidR="00A50719" w:rsidRPr="00A50719" w:rsidRDefault="00A50719" w:rsidP="00A50719">
      <w:pPr>
        <w:spacing w:after="0" w:line="240" w:lineRule="auto"/>
        <w:jc w:val="both"/>
        <w:rPr>
          <w:rFonts w:ascii="Times New Roman" w:eastAsia="Times New Roman" w:hAnsi="Times New Roman" w:cs="Times New Roman"/>
          <w:noProof/>
          <w:sz w:val="24"/>
          <w:szCs w:val="24"/>
          <w:lang w:val="en-US" w:eastAsia="lv-LV"/>
        </w:rPr>
      </w:pPr>
    </w:p>
    <w:p w14:paraId="66102A64" w14:textId="77777777" w:rsidR="00A50719" w:rsidRPr="00A50719" w:rsidRDefault="00A50719" w:rsidP="00A50719">
      <w:pPr>
        <w:spacing w:after="0" w:line="240" w:lineRule="auto"/>
        <w:jc w:val="both"/>
        <w:rPr>
          <w:rFonts w:ascii="Times New Roman" w:hAnsi="Times New Roman"/>
          <w:noProof/>
          <w:sz w:val="24"/>
          <w:lang w:val="en-US"/>
        </w:rPr>
      </w:pPr>
      <w:r w:rsidRPr="00A50719">
        <w:rPr>
          <w:rFonts w:ascii="Times New Roman" w:hAnsi="Times New Roman"/>
          <w:noProof/>
          <w:sz w:val="24"/>
          <w:lang w:val="en-US"/>
        </w:rPr>
        <w:t>(1) The Church may have movable and immovable property in the ownership.</w:t>
      </w:r>
    </w:p>
    <w:p w14:paraId="15373877" w14:textId="77777777" w:rsidR="00A50719" w:rsidRPr="00A50719" w:rsidRDefault="00A50719" w:rsidP="00A50719">
      <w:pPr>
        <w:spacing w:after="0" w:line="240" w:lineRule="auto"/>
        <w:jc w:val="both"/>
        <w:rPr>
          <w:rFonts w:ascii="Times New Roman" w:hAnsi="Times New Roman"/>
          <w:noProof/>
          <w:sz w:val="24"/>
          <w:lang w:val="en-US"/>
        </w:rPr>
      </w:pPr>
      <w:r w:rsidRPr="00A50719">
        <w:rPr>
          <w:rFonts w:ascii="Times New Roman" w:hAnsi="Times New Roman"/>
          <w:noProof/>
          <w:sz w:val="24"/>
          <w:lang w:val="en-US"/>
        </w:rPr>
        <w:t>(2) The acquisition, alienation, pledging and other encumbering of immovable properties of the Church with property rights shall be possible only with a written consent of the Head of the Church. It shall not be necessary if the immovable property is alienated in accordance with the law On Expropriation of Immovable Property for State or Public Needs. The chapels and cemeteries in the ownership of the Church shall not be subject to expropriation.</w:t>
      </w:r>
    </w:p>
    <w:p w14:paraId="027DE38F" w14:textId="77777777" w:rsidR="00A50719" w:rsidRPr="00A50719" w:rsidRDefault="00A50719" w:rsidP="00A50719">
      <w:pPr>
        <w:spacing w:after="0" w:line="240" w:lineRule="auto"/>
        <w:jc w:val="both"/>
        <w:rPr>
          <w:rFonts w:ascii="Times New Roman" w:hAnsi="Times New Roman"/>
          <w:noProof/>
          <w:sz w:val="24"/>
          <w:lang w:val="en-US"/>
        </w:rPr>
      </w:pPr>
      <w:r w:rsidRPr="00A50719">
        <w:rPr>
          <w:rFonts w:ascii="Times New Roman" w:hAnsi="Times New Roman"/>
          <w:noProof/>
          <w:sz w:val="24"/>
          <w:lang w:val="en-US"/>
        </w:rPr>
        <w:t>(3) It is prohibited to pledge chapels and ceremonial objects, and recovery upon request of creditors may not be directed against them.</w:t>
      </w:r>
    </w:p>
    <w:p w14:paraId="328F8C83" w14:textId="77777777" w:rsidR="00A50719" w:rsidRPr="00A50719" w:rsidRDefault="00A50719" w:rsidP="00A50719">
      <w:pPr>
        <w:spacing w:after="0" w:line="240" w:lineRule="auto"/>
        <w:jc w:val="both"/>
        <w:rPr>
          <w:rFonts w:ascii="Times New Roman" w:hAnsi="Times New Roman"/>
          <w:noProof/>
          <w:sz w:val="24"/>
          <w:lang w:val="en-US"/>
        </w:rPr>
      </w:pPr>
      <w:r w:rsidRPr="00A50719">
        <w:rPr>
          <w:rFonts w:ascii="Times New Roman" w:hAnsi="Times New Roman"/>
          <w:noProof/>
          <w:sz w:val="24"/>
          <w:lang w:val="en-US"/>
        </w:rPr>
        <w:t>(4) If any of the churches within the composition of the Church is being liquidated, its property shall be transferred into the ownership of the Church in accordance with the procedures laid down in the articles of association of the church. The property of the liquidated institutions of the Church shall transfer into the ownership or possession of the Church in accordance with the procedures laid down in the articles of association of the Church.</w:t>
      </w:r>
    </w:p>
    <w:p w14:paraId="480E53D6" w14:textId="77777777" w:rsidR="00A50719" w:rsidRPr="00A50719" w:rsidRDefault="00A50719" w:rsidP="00A50719">
      <w:pPr>
        <w:spacing w:after="0" w:line="240" w:lineRule="auto"/>
        <w:jc w:val="both"/>
        <w:rPr>
          <w:rFonts w:ascii="Times New Roman" w:eastAsia="Times New Roman" w:hAnsi="Times New Roman" w:cs="Times New Roman"/>
          <w:b/>
          <w:bCs/>
          <w:noProof/>
          <w:sz w:val="24"/>
          <w:szCs w:val="24"/>
          <w:lang w:val="en-US"/>
        </w:rPr>
      </w:pPr>
      <w:bookmarkStart w:id="10" w:name="p6"/>
      <w:bookmarkStart w:id="11" w:name="p-95129"/>
      <w:bookmarkEnd w:id="10"/>
      <w:bookmarkEnd w:id="11"/>
    </w:p>
    <w:p w14:paraId="68B305D7" w14:textId="77777777" w:rsidR="00A50719" w:rsidRPr="00A50719" w:rsidRDefault="00A50719" w:rsidP="00A50719">
      <w:pPr>
        <w:spacing w:after="0" w:line="240" w:lineRule="auto"/>
        <w:jc w:val="both"/>
        <w:rPr>
          <w:rFonts w:ascii="Times New Roman" w:hAnsi="Times New Roman"/>
          <w:b/>
          <w:noProof/>
          <w:sz w:val="24"/>
          <w:lang w:val="en-US"/>
        </w:rPr>
      </w:pPr>
      <w:r w:rsidRPr="00A50719">
        <w:rPr>
          <w:rFonts w:ascii="Times New Roman" w:hAnsi="Times New Roman"/>
          <w:b/>
          <w:noProof/>
          <w:sz w:val="24"/>
          <w:lang w:val="en-US"/>
        </w:rPr>
        <w:t>Section 6. Protection and Accessibility of Cultural Monuments</w:t>
      </w:r>
    </w:p>
    <w:p w14:paraId="36F405C9" w14:textId="77777777" w:rsidR="00A50719" w:rsidRPr="00A50719" w:rsidRDefault="00A50719" w:rsidP="00A50719">
      <w:pPr>
        <w:spacing w:after="0" w:line="240" w:lineRule="auto"/>
        <w:jc w:val="both"/>
        <w:rPr>
          <w:rFonts w:ascii="Times New Roman" w:eastAsia="Times New Roman" w:hAnsi="Times New Roman" w:cs="Times New Roman"/>
          <w:noProof/>
          <w:sz w:val="24"/>
          <w:szCs w:val="24"/>
          <w:lang w:val="en-US" w:eastAsia="lv-LV"/>
        </w:rPr>
      </w:pPr>
    </w:p>
    <w:p w14:paraId="4A8ED373" w14:textId="77777777" w:rsidR="00A50719" w:rsidRPr="00A50719" w:rsidRDefault="00A50719" w:rsidP="00A50719">
      <w:pPr>
        <w:spacing w:after="0" w:line="240" w:lineRule="auto"/>
        <w:jc w:val="both"/>
        <w:rPr>
          <w:rFonts w:ascii="Times New Roman" w:hAnsi="Times New Roman"/>
          <w:noProof/>
          <w:sz w:val="24"/>
          <w:lang w:val="en-US"/>
        </w:rPr>
      </w:pPr>
      <w:r w:rsidRPr="00A50719">
        <w:rPr>
          <w:rFonts w:ascii="Times New Roman" w:hAnsi="Times New Roman"/>
          <w:noProof/>
          <w:sz w:val="24"/>
          <w:lang w:val="en-US"/>
        </w:rPr>
        <w:t>(1) The Church shall ensure the preservation and use of the cultural monuments in its ownership or possession in accordance with the laws and regulations governing the protection of cultural monuments.</w:t>
      </w:r>
    </w:p>
    <w:p w14:paraId="6452BE0A" w14:textId="77777777" w:rsidR="00A50719" w:rsidRPr="00A50719" w:rsidRDefault="00A50719" w:rsidP="00A50719">
      <w:pPr>
        <w:spacing w:after="0" w:line="240" w:lineRule="auto"/>
        <w:jc w:val="both"/>
        <w:rPr>
          <w:rFonts w:ascii="Times New Roman" w:hAnsi="Times New Roman"/>
          <w:noProof/>
          <w:sz w:val="24"/>
          <w:lang w:val="en-US"/>
        </w:rPr>
      </w:pPr>
      <w:r w:rsidRPr="00A50719">
        <w:rPr>
          <w:rFonts w:ascii="Times New Roman" w:hAnsi="Times New Roman"/>
          <w:noProof/>
          <w:sz w:val="24"/>
          <w:lang w:val="en-US"/>
        </w:rPr>
        <w:t>(2) The Church shall ensure accessibility of the cultural monuments in its ownership or possession for public viewing in accordance with the procedures stipulated by the Church.</w:t>
      </w:r>
    </w:p>
    <w:p w14:paraId="5551689D" w14:textId="77777777" w:rsidR="00A50719" w:rsidRPr="00A50719" w:rsidRDefault="00A50719" w:rsidP="00A50719">
      <w:pPr>
        <w:spacing w:after="0" w:line="240" w:lineRule="auto"/>
        <w:jc w:val="both"/>
        <w:rPr>
          <w:rFonts w:ascii="Times New Roman" w:hAnsi="Times New Roman"/>
          <w:noProof/>
          <w:sz w:val="24"/>
          <w:lang w:val="en-US"/>
        </w:rPr>
      </w:pPr>
      <w:r w:rsidRPr="00A50719">
        <w:rPr>
          <w:rFonts w:ascii="Times New Roman" w:hAnsi="Times New Roman"/>
          <w:noProof/>
          <w:sz w:val="24"/>
          <w:lang w:val="en-US"/>
        </w:rPr>
        <w:t>(3) The State shall, in accordance with the procedures laid down in laws and regulations and in the amount of financial resources provided for in the law on the State budget for the current year, participate in financing of the survey of the cultural monuments in the ownership or possession of the Church and in conservation and restoration of cultural monuments of State significance which cannot be used for economic purposes. A local government has the right to participate in conservation and restoration of cultural monuments of local significance which cannot be used for economic purposes.</w:t>
      </w:r>
    </w:p>
    <w:p w14:paraId="2F2726DA" w14:textId="77777777" w:rsidR="00A50719" w:rsidRPr="00A50719" w:rsidRDefault="00A50719" w:rsidP="00A50719">
      <w:pPr>
        <w:spacing w:after="0" w:line="240" w:lineRule="auto"/>
        <w:jc w:val="both"/>
        <w:rPr>
          <w:rFonts w:ascii="Times New Roman" w:eastAsia="Times New Roman" w:hAnsi="Times New Roman" w:cs="Times New Roman"/>
          <w:b/>
          <w:bCs/>
          <w:noProof/>
          <w:sz w:val="24"/>
          <w:szCs w:val="24"/>
          <w:lang w:val="en-US"/>
        </w:rPr>
      </w:pPr>
      <w:bookmarkStart w:id="12" w:name="p7"/>
      <w:bookmarkStart w:id="13" w:name="p-95130"/>
      <w:bookmarkEnd w:id="12"/>
      <w:bookmarkEnd w:id="13"/>
    </w:p>
    <w:p w14:paraId="0C0A4E8B" w14:textId="77777777" w:rsidR="00A50719" w:rsidRPr="00A50719" w:rsidRDefault="00A50719" w:rsidP="00A50719">
      <w:pPr>
        <w:spacing w:after="0" w:line="240" w:lineRule="auto"/>
        <w:jc w:val="both"/>
        <w:rPr>
          <w:rFonts w:ascii="Times New Roman" w:hAnsi="Times New Roman"/>
          <w:b/>
          <w:noProof/>
          <w:sz w:val="24"/>
          <w:lang w:val="en-US"/>
        </w:rPr>
      </w:pPr>
      <w:r w:rsidRPr="00A50719">
        <w:rPr>
          <w:rFonts w:ascii="Times New Roman" w:hAnsi="Times New Roman"/>
          <w:b/>
          <w:noProof/>
          <w:sz w:val="24"/>
          <w:lang w:val="en-US"/>
        </w:rPr>
        <w:t>Section 7. Right of Clergymen of the Church to Perform a Marriage Ceremony</w:t>
      </w:r>
    </w:p>
    <w:p w14:paraId="0273D9B4" w14:textId="77777777" w:rsidR="00A50719" w:rsidRPr="00A50719" w:rsidRDefault="00A50719" w:rsidP="00A50719">
      <w:pPr>
        <w:spacing w:after="0" w:line="240" w:lineRule="auto"/>
        <w:jc w:val="both"/>
        <w:rPr>
          <w:rFonts w:ascii="Times New Roman" w:eastAsia="Times New Roman" w:hAnsi="Times New Roman" w:cs="Times New Roman"/>
          <w:noProof/>
          <w:sz w:val="24"/>
          <w:szCs w:val="24"/>
          <w:lang w:val="en-US" w:eastAsia="lv-LV"/>
        </w:rPr>
      </w:pPr>
    </w:p>
    <w:p w14:paraId="31739280" w14:textId="77777777" w:rsidR="00A50719" w:rsidRPr="00A50719" w:rsidRDefault="00A50719" w:rsidP="00A50719">
      <w:pPr>
        <w:spacing w:after="0" w:line="240" w:lineRule="auto"/>
        <w:ind w:firstLine="709"/>
        <w:jc w:val="both"/>
        <w:rPr>
          <w:rFonts w:ascii="Times New Roman" w:hAnsi="Times New Roman"/>
          <w:noProof/>
          <w:sz w:val="24"/>
          <w:lang w:val="en-US"/>
        </w:rPr>
      </w:pPr>
      <w:r w:rsidRPr="00A50719">
        <w:rPr>
          <w:rFonts w:ascii="Times New Roman" w:hAnsi="Times New Roman"/>
          <w:noProof/>
          <w:sz w:val="24"/>
          <w:lang w:val="en-US"/>
        </w:rPr>
        <w:t>Such clergymen of the Church to whom the Church has granted an authorisation and who have been entered in the list of the clergymen with the right to perform a marriage ceremony submitted to the Ministry of Justice are entitled to perform a marriage ceremony in accordance with the procedures laid down in the Civil Law and other laws and regulations.</w:t>
      </w:r>
    </w:p>
    <w:p w14:paraId="39C8169D" w14:textId="77777777" w:rsidR="00A50719" w:rsidRPr="00A50719" w:rsidRDefault="00A50719" w:rsidP="00A50719">
      <w:pPr>
        <w:spacing w:after="0" w:line="240" w:lineRule="auto"/>
        <w:jc w:val="both"/>
        <w:rPr>
          <w:rFonts w:ascii="Times New Roman" w:eastAsia="Times New Roman" w:hAnsi="Times New Roman" w:cs="Times New Roman"/>
          <w:b/>
          <w:bCs/>
          <w:noProof/>
          <w:sz w:val="24"/>
          <w:szCs w:val="24"/>
          <w:lang w:val="en-US"/>
        </w:rPr>
      </w:pPr>
      <w:bookmarkStart w:id="14" w:name="p8"/>
      <w:bookmarkStart w:id="15" w:name="p-95131"/>
      <w:bookmarkEnd w:id="14"/>
      <w:bookmarkEnd w:id="15"/>
    </w:p>
    <w:p w14:paraId="4C1854E9" w14:textId="77777777" w:rsidR="00A50719" w:rsidRPr="00A50719" w:rsidRDefault="00A50719" w:rsidP="00A50719">
      <w:pPr>
        <w:spacing w:after="0" w:line="240" w:lineRule="auto"/>
        <w:jc w:val="both"/>
        <w:rPr>
          <w:rFonts w:ascii="Times New Roman" w:hAnsi="Times New Roman"/>
          <w:b/>
          <w:noProof/>
          <w:sz w:val="24"/>
          <w:lang w:val="en-US"/>
        </w:rPr>
      </w:pPr>
      <w:r w:rsidRPr="00A50719">
        <w:rPr>
          <w:rFonts w:ascii="Times New Roman" w:hAnsi="Times New Roman"/>
          <w:b/>
          <w:noProof/>
          <w:sz w:val="24"/>
          <w:lang w:val="en-US"/>
        </w:rPr>
        <w:t>Section 8. Religious Burial Ceremonies</w:t>
      </w:r>
    </w:p>
    <w:p w14:paraId="5C7E3A3F" w14:textId="77777777" w:rsidR="00A50719" w:rsidRPr="00A50719" w:rsidRDefault="00A50719" w:rsidP="00A50719">
      <w:pPr>
        <w:spacing w:after="0" w:line="240" w:lineRule="auto"/>
        <w:jc w:val="both"/>
        <w:rPr>
          <w:rFonts w:ascii="Times New Roman" w:eastAsia="Times New Roman" w:hAnsi="Times New Roman" w:cs="Times New Roman"/>
          <w:noProof/>
          <w:sz w:val="24"/>
          <w:szCs w:val="24"/>
          <w:lang w:val="en-US" w:eastAsia="lv-LV"/>
        </w:rPr>
      </w:pPr>
    </w:p>
    <w:p w14:paraId="718D674A" w14:textId="77777777" w:rsidR="00A50719" w:rsidRPr="00A50719" w:rsidRDefault="00A50719" w:rsidP="00A50719">
      <w:pPr>
        <w:spacing w:after="0" w:line="240" w:lineRule="auto"/>
        <w:ind w:firstLine="709"/>
        <w:jc w:val="both"/>
        <w:rPr>
          <w:rFonts w:ascii="Times New Roman" w:hAnsi="Times New Roman"/>
          <w:noProof/>
          <w:sz w:val="24"/>
          <w:lang w:val="en-US"/>
        </w:rPr>
      </w:pPr>
      <w:r w:rsidRPr="00A50719">
        <w:rPr>
          <w:rFonts w:ascii="Times New Roman" w:hAnsi="Times New Roman"/>
          <w:noProof/>
          <w:sz w:val="24"/>
          <w:lang w:val="en-US"/>
        </w:rPr>
        <w:t>The Church may perform religious burial ceremonies also in the cemeteries arranged by local governments and in crematoria in accordance with the procedures stipulated by local governments.</w:t>
      </w:r>
    </w:p>
    <w:p w14:paraId="58C06B02" w14:textId="77777777" w:rsidR="00A50719" w:rsidRPr="00A50719" w:rsidRDefault="00A50719" w:rsidP="00A50719">
      <w:pPr>
        <w:spacing w:after="0" w:line="240" w:lineRule="auto"/>
        <w:jc w:val="both"/>
        <w:rPr>
          <w:rFonts w:ascii="Times New Roman" w:eastAsia="Times New Roman" w:hAnsi="Times New Roman" w:cs="Times New Roman"/>
          <w:b/>
          <w:bCs/>
          <w:noProof/>
          <w:sz w:val="24"/>
          <w:szCs w:val="24"/>
          <w:lang w:val="en-US"/>
        </w:rPr>
      </w:pPr>
      <w:bookmarkStart w:id="16" w:name="p9"/>
      <w:bookmarkStart w:id="17" w:name="p-95132"/>
      <w:bookmarkEnd w:id="16"/>
      <w:bookmarkEnd w:id="17"/>
    </w:p>
    <w:p w14:paraId="68D5FF92" w14:textId="77777777" w:rsidR="00A50719" w:rsidRPr="00A50719" w:rsidRDefault="00A50719" w:rsidP="00A50719">
      <w:pPr>
        <w:spacing w:after="0" w:line="240" w:lineRule="auto"/>
        <w:jc w:val="both"/>
        <w:rPr>
          <w:rFonts w:ascii="Times New Roman" w:hAnsi="Times New Roman"/>
          <w:b/>
          <w:noProof/>
          <w:sz w:val="24"/>
          <w:lang w:val="en-US"/>
        </w:rPr>
      </w:pPr>
      <w:r w:rsidRPr="00A50719">
        <w:rPr>
          <w:rFonts w:ascii="Times New Roman" w:hAnsi="Times New Roman"/>
          <w:b/>
          <w:noProof/>
          <w:sz w:val="24"/>
          <w:lang w:val="en-US"/>
        </w:rPr>
        <w:t>Section 9. Protection of a Pastoral Conversation</w:t>
      </w:r>
    </w:p>
    <w:p w14:paraId="74BA67B1" w14:textId="77777777" w:rsidR="00A50719" w:rsidRPr="00A50719" w:rsidRDefault="00A50719" w:rsidP="00A50719">
      <w:pPr>
        <w:spacing w:after="0" w:line="240" w:lineRule="auto"/>
        <w:jc w:val="both"/>
        <w:rPr>
          <w:rFonts w:ascii="Times New Roman" w:eastAsia="Times New Roman" w:hAnsi="Times New Roman" w:cs="Times New Roman"/>
          <w:noProof/>
          <w:sz w:val="24"/>
          <w:szCs w:val="24"/>
          <w:lang w:val="en-US" w:eastAsia="lv-LV"/>
        </w:rPr>
      </w:pPr>
    </w:p>
    <w:p w14:paraId="2E28E178" w14:textId="77777777" w:rsidR="00A50719" w:rsidRPr="00A50719" w:rsidRDefault="00A50719" w:rsidP="00A50719">
      <w:pPr>
        <w:spacing w:after="0" w:line="240" w:lineRule="auto"/>
        <w:jc w:val="both"/>
        <w:rPr>
          <w:rFonts w:ascii="Times New Roman" w:hAnsi="Times New Roman"/>
          <w:noProof/>
          <w:sz w:val="24"/>
          <w:lang w:val="en-US"/>
        </w:rPr>
      </w:pPr>
      <w:r w:rsidRPr="00A50719">
        <w:rPr>
          <w:rFonts w:ascii="Times New Roman" w:hAnsi="Times New Roman"/>
          <w:noProof/>
          <w:sz w:val="24"/>
          <w:lang w:val="en-US"/>
        </w:rPr>
        <w:t>(1) A clergyman of the Church may not be interrogated and it may not be demanded that he discloses the information established during a pastoral conversation even if such clergyman is a witness or a participant to the proceedings in a court.</w:t>
      </w:r>
    </w:p>
    <w:p w14:paraId="715E8F48" w14:textId="77777777" w:rsidR="00A50719" w:rsidRPr="00A50719" w:rsidRDefault="00A50719" w:rsidP="00A50719">
      <w:pPr>
        <w:spacing w:after="0" w:line="240" w:lineRule="auto"/>
        <w:jc w:val="both"/>
        <w:rPr>
          <w:rFonts w:ascii="Times New Roman" w:hAnsi="Times New Roman"/>
          <w:noProof/>
          <w:sz w:val="24"/>
          <w:lang w:val="en-US"/>
        </w:rPr>
      </w:pPr>
      <w:r w:rsidRPr="00A50719">
        <w:rPr>
          <w:rFonts w:ascii="Times New Roman" w:hAnsi="Times New Roman"/>
          <w:noProof/>
          <w:sz w:val="24"/>
          <w:lang w:val="en-US"/>
        </w:rPr>
        <w:t>(2) It is prohibited to obtain information during pastoral conversations by using operational activities measures.</w:t>
      </w:r>
    </w:p>
    <w:p w14:paraId="53ABC36D" w14:textId="77777777" w:rsidR="00A50719" w:rsidRPr="00A50719" w:rsidRDefault="00A50719" w:rsidP="00A50719">
      <w:pPr>
        <w:spacing w:after="0" w:line="240" w:lineRule="auto"/>
        <w:jc w:val="both"/>
        <w:rPr>
          <w:rFonts w:ascii="Times New Roman" w:hAnsi="Times New Roman"/>
          <w:noProof/>
          <w:sz w:val="24"/>
          <w:lang w:val="en-US"/>
        </w:rPr>
      </w:pPr>
      <w:r w:rsidRPr="00A50719">
        <w:rPr>
          <w:rFonts w:ascii="Times New Roman" w:hAnsi="Times New Roman"/>
          <w:noProof/>
          <w:sz w:val="24"/>
          <w:lang w:val="en-US"/>
        </w:rPr>
        <w:t>(3) None of the institutions or officials shall be allowed to recruit a clergyman of the Church.</w:t>
      </w:r>
    </w:p>
    <w:p w14:paraId="7F75199D" w14:textId="77777777" w:rsidR="00A50719" w:rsidRPr="00A50719" w:rsidRDefault="00A50719" w:rsidP="00A50719">
      <w:pPr>
        <w:spacing w:after="0" w:line="240" w:lineRule="auto"/>
        <w:jc w:val="both"/>
        <w:rPr>
          <w:rFonts w:ascii="Times New Roman" w:eastAsia="Times New Roman" w:hAnsi="Times New Roman" w:cs="Times New Roman"/>
          <w:b/>
          <w:bCs/>
          <w:noProof/>
          <w:sz w:val="24"/>
          <w:szCs w:val="24"/>
          <w:lang w:val="en-US"/>
        </w:rPr>
      </w:pPr>
      <w:bookmarkStart w:id="18" w:name="p10"/>
      <w:bookmarkStart w:id="19" w:name="p-95134"/>
      <w:bookmarkEnd w:id="18"/>
      <w:bookmarkEnd w:id="19"/>
    </w:p>
    <w:p w14:paraId="4A64A740" w14:textId="77777777" w:rsidR="00A50719" w:rsidRPr="00A50719" w:rsidRDefault="00A50719" w:rsidP="00A50719">
      <w:pPr>
        <w:spacing w:after="0" w:line="240" w:lineRule="auto"/>
        <w:jc w:val="both"/>
        <w:rPr>
          <w:rFonts w:ascii="Times New Roman" w:hAnsi="Times New Roman"/>
          <w:b/>
          <w:noProof/>
          <w:sz w:val="24"/>
          <w:lang w:val="en-US"/>
        </w:rPr>
      </w:pPr>
      <w:r w:rsidRPr="00A50719">
        <w:rPr>
          <w:rFonts w:ascii="Times New Roman" w:hAnsi="Times New Roman"/>
          <w:b/>
          <w:noProof/>
          <w:sz w:val="24"/>
          <w:lang w:val="en-US"/>
        </w:rPr>
        <w:t>Section 10. Church and Military Service</w:t>
      </w:r>
    </w:p>
    <w:p w14:paraId="12712EF9" w14:textId="77777777" w:rsidR="00A50719" w:rsidRPr="00A50719" w:rsidRDefault="00A50719" w:rsidP="00A50719">
      <w:pPr>
        <w:spacing w:after="0" w:line="240" w:lineRule="auto"/>
        <w:jc w:val="both"/>
        <w:rPr>
          <w:rFonts w:ascii="Times New Roman" w:eastAsia="Times New Roman" w:hAnsi="Times New Roman" w:cs="Times New Roman"/>
          <w:noProof/>
          <w:sz w:val="24"/>
          <w:szCs w:val="24"/>
          <w:lang w:val="en-US" w:eastAsia="lv-LV"/>
        </w:rPr>
      </w:pPr>
    </w:p>
    <w:p w14:paraId="1B23CF71" w14:textId="77777777" w:rsidR="00A50719" w:rsidRPr="00A50719" w:rsidRDefault="00A50719" w:rsidP="00A50719">
      <w:pPr>
        <w:spacing w:after="0" w:line="240" w:lineRule="auto"/>
        <w:ind w:firstLine="709"/>
        <w:jc w:val="both"/>
        <w:rPr>
          <w:rFonts w:ascii="Times New Roman" w:hAnsi="Times New Roman"/>
          <w:noProof/>
          <w:sz w:val="24"/>
          <w:lang w:val="en-US"/>
        </w:rPr>
      </w:pPr>
      <w:r w:rsidRPr="00A50719">
        <w:rPr>
          <w:rFonts w:ascii="Times New Roman" w:hAnsi="Times New Roman"/>
          <w:noProof/>
          <w:sz w:val="24"/>
          <w:lang w:val="en-US"/>
        </w:rPr>
        <w:t>Persons in the National Armed Forces have the right to receive spiritual care by a clergyman of the Church and to participate in the Church services unless it hinders the fulfilment of the duties of military service.</w:t>
      </w:r>
    </w:p>
    <w:p w14:paraId="47D9D261" w14:textId="77777777" w:rsidR="00A50719" w:rsidRPr="00A50719" w:rsidRDefault="00A50719" w:rsidP="00A50719">
      <w:pPr>
        <w:spacing w:after="0" w:line="240" w:lineRule="auto"/>
        <w:jc w:val="both"/>
        <w:rPr>
          <w:rFonts w:ascii="Times New Roman" w:eastAsia="Times New Roman" w:hAnsi="Times New Roman" w:cs="Times New Roman"/>
          <w:b/>
          <w:bCs/>
          <w:noProof/>
          <w:sz w:val="24"/>
          <w:szCs w:val="24"/>
          <w:lang w:val="en-US"/>
        </w:rPr>
      </w:pPr>
      <w:bookmarkStart w:id="20" w:name="p11"/>
      <w:bookmarkStart w:id="21" w:name="p-95137"/>
      <w:bookmarkEnd w:id="20"/>
      <w:bookmarkEnd w:id="21"/>
    </w:p>
    <w:p w14:paraId="0A68B326" w14:textId="77777777" w:rsidR="00A50719" w:rsidRPr="00A50719" w:rsidRDefault="00A50719" w:rsidP="00A50719">
      <w:pPr>
        <w:spacing w:after="0" w:line="240" w:lineRule="auto"/>
        <w:jc w:val="both"/>
        <w:rPr>
          <w:rFonts w:ascii="Times New Roman" w:hAnsi="Times New Roman"/>
          <w:b/>
          <w:noProof/>
          <w:sz w:val="24"/>
          <w:lang w:val="en-US"/>
        </w:rPr>
      </w:pPr>
      <w:r w:rsidRPr="00A50719">
        <w:rPr>
          <w:rFonts w:ascii="Times New Roman" w:hAnsi="Times New Roman"/>
          <w:b/>
          <w:noProof/>
          <w:sz w:val="24"/>
          <w:lang w:val="en-US"/>
        </w:rPr>
        <w:t>Section 11. Spiritual Activity of Chaplains of the Church</w:t>
      </w:r>
    </w:p>
    <w:p w14:paraId="6DAD7F76" w14:textId="77777777" w:rsidR="00A50719" w:rsidRPr="00A50719" w:rsidRDefault="00A50719" w:rsidP="00A50719">
      <w:pPr>
        <w:spacing w:after="0" w:line="240" w:lineRule="auto"/>
        <w:jc w:val="both"/>
        <w:rPr>
          <w:rFonts w:ascii="Times New Roman" w:eastAsia="Times New Roman" w:hAnsi="Times New Roman" w:cs="Times New Roman"/>
          <w:noProof/>
          <w:sz w:val="24"/>
          <w:szCs w:val="24"/>
          <w:lang w:val="en-US" w:eastAsia="lv-LV"/>
        </w:rPr>
      </w:pPr>
    </w:p>
    <w:p w14:paraId="33FFB6B9" w14:textId="77777777" w:rsidR="00A50719" w:rsidRPr="00A50719" w:rsidRDefault="00A50719" w:rsidP="00A50719">
      <w:pPr>
        <w:spacing w:after="0" w:line="240" w:lineRule="auto"/>
        <w:jc w:val="both"/>
        <w:rPr>
          <w:rFonts w:ascii="Times New Roman" w:hAnsi="Times New Roman"/>
          <w:noProof/>
          <w:sz w:val="24"/>
          <w:lang w:val="en-US"/>
        </w:rPr>
      </w:pPr>
      <w:r w:rsidRPr="00A50719">
        <w:rPr>
          <w:rFonts w:ascii="Times New Roman" w:hAnsi="Times New Roman"/>
          <w:noProof/>
          <w:sz w:val="24"/>
          <w:lang w:val="en-US"/>
        </w:rPr>
        <w:t>(1) Chaplains of the Church shall operate in the National Armed Forces, airports, ports, land transport stations, medical treatment institutions, medical care institutions, social care institutions, prisons, and in other places where the regular care of a clergyman of the Church is not available in accordance with the Law on Religious Organisations.</w:t>
      </w:r>
    </w:p>
    <w:p w14:paraId="74119D90" w14:textId="77777777" w:rsidR="00A50719" w:rsidRPr="00A50719" w:rsidRDefault="00A50719" w:rsidP="00A50719">
      <w:pPr>
        <w:spacing w:after="0" w:line="240" w:lineRule="auto"/>
        <w:jc w:val="both"/>
        <w:rPr>
          <w:rFonts w:ascii="Times New Roman" w:hAnsi="Times New Roman"/>
          <w:noProof/>
          <w:sz w:val="24"/>
          <w:lang w:val="en-US"/>
        </w:rPr>
      </w:pPr>
      <w:r w:rsidRPr="00A50719">
        <w:rPr>
          <w:rFonts w:ascii="Times New Roman" w:hAnsi="Times New Roman"/>
          <w:noProof/>
          <w:sz w:val="24"/>
          <w:lang w:val="en-US"/>
        </w:rPr>
        <w:t>(2) The spiritual activity of chaplains of the Church shall be supervised by the Church.</w:t>
      </w:r>
    </w:p>
    <w:p w14:paraId="62D68CA7" w14:textId="77777777" w:rsidR="00A50719" w:rsidRPr="00A50719" w:rsidRDefault="00A50719" w:rsidP="00A50719">
      <w:pPr>
        <w:spacing w:after="0" w:line="240" w:lineRule="auto"/>
        <w:jc w:val="both"/>
        <w:rPr>
          <w:rFonts w:ascii="Times New Roman" w:eastAsia="Times New Roman" w:hAnsi="Times New Roman" w:cs="Times New Roman"/>
          <w:b/>
          <w:bCs/>
          <w:noProof/>
          <w:sz w:val="24"/>
          <w:szCs w:val="24"/>
          <w:lang w:val="en-US"/>
        </w:rPr>
      </w:pPr>
      <w:bookmarkStart w:id="22" w:name="p12"/>
      <w:bookmarkStart w:id="23" w:name="p-95144"/>
      <w:bookmarkEnd w:id="22"/>
      <w:bookmarkEnd w:id="23"/>
    </w:p>
    <w:p w14:paraId="5BDEDFDF" w14:textId="77777777" w:rsidR="00A50719" w:rsidRPr="00A50719" w:rsidRDefault="00A50719" w:rsidP="00A50719">
      <w:pPr>
        <w:spacing w:after="0" w:line="240" w:lineRule="auto"/>
        <w:jc w:val="both"/>
        <w:rPr>
          <w:rFonts w:ascii="Times New Roman" w:hAnsi="Times New Roman"/>
          <w:b/>
          <w:noProof/>
          <w:sz w:val="24"/>
          <w:lang w:val="en-US"/>
        </w:rPr>
      </w:pPr>
      <w:r w:rsidRPr="00A50719">
        <w:rPr>
          <w:rFonts w:ascii="Times New Roman" w:hAnsi="Times New Roman"/>
          <w:b/>
          <w:noProof/>
          <w:sz w:val="24"/>
          <w:lang w:val="en-US"/>
        </w:rPr>
        <w:t>Section 12. Cooperation in the Process of Granting an Asylum</w:t>
      </w:r>
    </w:p>
    <w:p w14:paraId="103F5BDC" w14:textId="77777777" w:rsidR="00A50719" w:rsidRPr="00A50719" w:rsidRDefault="00A50719" w:rsidP="00A50719">
      <w:pPr>
        <w:spacing w:after="0" w:line="240" w:lineRule="auto"/>
        <w:jc w:val="both"/>
        <w:rPr>
          <w:rFonts w:ascii="Times New Roman" w:eastAsia="Times New Roman" w:hAnsi="Times New Roman" w:cs="Times New Roman"/>
          <w:noProof/>
          <w:sz w:val="24"/>
          <w:szCs w:val="24"/>
          <w:lang w:val="en-US" w:eastAsia="lv-LV"/>
        </w:rPr>
      </w:pPr>
    </w:p>
    <w:p w14:paraId="69B3C556" w14:textId="77777777" w:rsidR="00A50719" w:rsidRPr="00A50719" w:rsidRDefault="00A50719" w:rsidP="00A50719">
      <w:pPr>
        <w:spacing w:after="0" w:line="240" w:lineRule="auto"/>
        <w:jc w:val="both"/>
        <w:rPr>
          <w:rFonts w:ascii="Times New Roman" w:hAnsi="Times New Roman"/>
          <w:noProof/>
          <w:sz w:val="24"/>
          <w:lang w:val="en-US"/>
        </w:rPr>
      </w:pPr>
      <w:r w:rsidRPr="00A50719">
        <w:rPr>
          <w:rFonts w:ascii="Times New Roman" w:hAnsi="Times New Roman"/>
          <w:noProof/>
          <w:sz w:val="24"/>
          <w:lang w:val="en-US"/>
        </w:rPr>
        <w:t>(1) An asylum seeker who is afraid of persecution due to his or her Adventist conviction has the right, during the process of granting an asylum, to the presence of a representative of the Church during negotiations.</w:t>
      </w:r>
    </w:p>
    <w:p w14:paraId="30A659D9" w14:textId="77777777" w:rsidR="00A50719" w:rsidRPr="00A50719" w:rsidRDefault="00A50719" w:rsidP="00A50719">
      <w:pPr>
        <w:spacing w:after="0" w:line="240" w:lineRule="auto"/>
        <w:jc w:val="both"/>
        <w:rPr>
          <w:rFonts w:ascii="Times New Roman" w:hAnsi="Times New Roman"/>
          <w:noProof/>
          <w:sz w:val="24"/>
          <w:lang w:val="en-US"/>
        </w:rPr>
      </w:pPr>
      <w:r w:rsidRPr="00A50719">
        <w:rPr>
          <w:rFonts w:ascii="Times New Roman" w:hAnsi="Times New Roman"/>
          <w:noProof/>
          <w:sz w:val="24"/>
          <w:lang w:val="en-US"/>
        </w:rPr>
        <w:t>(2) If necessary, the State institutions shall ask for a statement of the Church regarding possible persecution of the asylum seeker due to his or her Adventist conviction.</w:t>
      </w:r>
    </w:p>
    <w:p w14:paraId="78D198FE" w14:textId="77777777" w:rsidR="00A50719" w:rsidRPr="00A50719" w:rsidRDefault="00A50719" w:rsidP="00A50719">
      <w:pPr>
        <w:spacing w:after="0" w:line="240" w:lineRule="auto"/>
        <w:jc w:val="both"/>
        <w:rPr>
          <w:rFonts w:ascii="Times New Roman" w:eastAsia="Times New Roman" w:hAnsi="Times New Roman" w:cs="Times New Roman"/>
          <w:b/>
          <w:bCs/>
          <w:noProof/>
          <w:sz w:val="24"/>
          <w:szCs w:val="24"/>
          <w:lang w:val="en-US"/>
        </w:rPr>
      </w:pPr>
      <w:bookmarkStart w:id="24" w:name="p13"/>
      <w:bookmarkStart w:id="25" w:name="p-95149"/>
      <w:bookmarkEnd w:id="24"/>
      <w:bookmarkEnd w:id="25"/>
    </w:p>
    <w:p w14:paraId="1BE74D33" w14:textId="77777777" w:rsidR="00A50719" w:rsidRPr="00A50719" w:rsidRDefault="00A50719" w:rsidP="00A50719">
      <w:pPr>
        <w:spacing w:after="0" w:line="240" w:lineRule="auto"/>
        <w:jc w:val="both"/>
        <w:rPr>
          <w:rFonts w:ascii="Times New Roman" w:hAnsi="Times New Roman"/>
          <w:b/>
          <w:noProof/>
          <w:sz w:val="24"/>
          <w:lang w:val="en-US"/>
        </w:rPr>
      </w:pPr>
      <w:r w:rsidRPr="00A50719">
        <w:rPr>
          <w:rFonts w:ascii="Times New Roman" w:hAnsi="Times New Roman"/>
          <w:b/>
          <w:noProof/>
          <w:sz w:val="24"/>
          <w:lang w:val="en-US"/>
        </w:rPr>
        <w:t>Section 13. Relationship of the Church with Employees</w:t>
      </w:r>
    </w:p>
    <w:p w14:paraId="138959FF" w14:textId="77777777" w:rsidR="00A50719" w:rsidRPr="00A50719" w:rsidRDefault="00A50719" w:rsidP="00A50719">
      <w:pPr>
        <w:spacing w:after="0" w:line="240" w:lineRule="auto"/>
        <w:jc w:val="both"/>
        <w:rPr>
          <w:rFonts w:ascii="Times New Roman" w:eastAsia="Times New Roman" w:hAnsi="Times New Roman" w:cs="Times New Roman"/>
          <w:noProof/>
          <w:sz w:val="24"/>
          <w:szCs w:val="24"/>
          <w:lang w:val="en-US" w:eastAsia="lv-LV"/>
        </w:rPr>
      </w:pPr>
    </w:p>
    <w:p w14:paraId="174E5585" w14:textId="77777777" w:rsidR="00A50719" w:rsidRPr="00A50719" w:rsidRDefault="00A50719" w:rsidP="00A50719">
      <w:pPr>
        <w:spacing w:after="0" w:line="240" w:lineRule="auto"/>
        <w:ind w:firstLine="709"/>
        <w:jc w:val="both"/>
        <w:rPr>
          <w:rFonts w:ascii="Times New Roman" w:hAnsi="Times New Roman"/>
          <w:noProof/>
          <w:sz w:val="24"/>
          <w:lang w:val="en-US"/>
        </w:rPr>
      </w:pPr>
      <w:r w:rsidRPr="00A50719">
        <w:rPr>
          <w:rFonts w:ascii="Times New Roman" w:hAnsi="Times New Roman"/>
          <w:noProof/>
          <w:sz w:val="24"/>
          <w:lang w:val="en-US"/>
        </w:rPr>
        <w:t>In establishing, existence, amending, and termination of employment relationship with employees, the Church is entitled to be based on religious affiliation of a person and his or her readiness and ability to operate in good faith and loyalty in relation to the Church dogma (doctrine), and also on the aggregate of moral and behavioural norms, principles, and ideals which form the basis of religious conviction of the Seventh-day Adventists.</w:t>
      </w:r>
    </w:p>
    <w:p w14:paraId="3333868A" w14:textId="77777777" w:rsidR="00A50719" w:rsidRPr="00A50719" w:rsidRDefault="00A50719" w:rsidP="00A50719">
      <w:pPr>
        <w:spacing w:after="0" w:line="240" w:lineRule="auto"/>
        <w:jc w:val="both"/>
        <w:rPr>
          <w:rFonts w:ascii="Times New Roman" w:eastAsia="Times New Roman" w:hAnsi="Times New Roman" w:cs="Times New Roman"/>
          <w:b/>
          <w:bCs/>
          <w:noProof/>
          <w:sz w:val="24"/>
          <w:szCs w:val="24"/>
          <w:lang w:val="en-US"/>
        </w:rPr>
      </w:pPr>
      <w:bookmarkStart w:id="26" w:name="p14"/>
      <w:bookmarkStart w:id="27" w:name="p-95154"/>
      <w:bookmarkEnd w:id="26"/>
      <w:bookmarkEnd w:id="27"/>
    </w:p>
    <w:p w14:paraId="5ABD30F3" w14:textId="77777777" w:rsidR="00A50719" w:rsidRPr="00A50719" w:rsidRDefault="00A50719" w:rsidP="00A50719">
      <w:pPr>
        <w:spacing w:after="0" w:line="240" w:lineRule="auto"/>
        <w:jc w:val="both"/>
        <w:rPr>
          <w:rFonts w:ascii="Times New Roman" w:hAnsi="Times New Roman"/>
          <w:b/>
          <w:noProof/>
          <w:sz w:val="24"/>
          <w:lang w:val="en-US"/>
        </w:rPr>
      </w:pPr>
      <w:r w:rsidRPr="00A50719">
        <w:rPr>
          <w:rFonts w:ascii="Times New Roman" w:hAnsi="Times New Roman"/>
          <w:b/>
          <w:noProof/>
          <w:sz w:val="24"/>
          <w:lang w:val="en-US"/>
        </w:rPr>
        <w:t>Section 14. Church and Education</w:t>
      </w:r>
    </w:p>
    <w:p w14:paraId="270BCBCC" w14:textId="77777777" w:rsidR="00A50719" w:rsidRPr="00A50719" w:rsidRDefault="00A50719" w:rsidP="00A50719">
      <w:pPr>
        <w:spacing w:after="0" w:line="240" w:lineRule="auto"/>
        <w:jc w:val="both"/>
        <w:rPr>
          <w:rFonts w:ascii="Times New Roman" w:eastAsia="Times New Roman" w:hAnsi="Times New Roman" w:cs="Times New Roman"/>
          <w:noProof/>
          <w:sz w:val="24"/>
          <w:szCs w:val="24"/>
          <w:lang w:val="en-US" w:eastAsia="lv-LV"/>
        </w:rPr>
      </w:pPr>
    </w:p>
    <w:p w14:paraId="0A960BB5" w14:textId="77777777" w:rsidR="00A50719" w:rsidRPr="00A50719" w:rsidRDefault="00A50719" w:rsidP="00A50719">
      <w:pPr>
        <w:spacing w:after="0" w:line="240" w:lineRule="auto"/>
        <w:jc w:val="both"/>
        <w:rPr>
          <w:rFonts w:ascii="Times New Roman" w:hAnsi="Times New Roman"/>
          <w:noProof/>
          <w:sz w:val="24"/>
          <w:lang w:val="en-US"/>
        </w:rPr>
      </w:pPr>
      <w:r w:rsidRPr="00A50719">
        <w:rPr>
          <w:rFonts w:ascii="Times New Roman" w:hAnsi="Times New Roman"/>
          <w:noProof/>
          <w:sz w:val="24"/>
          <w:lang w:val="en-US"/>
        </w:rPr>
        <w:t>(1) The Church has a guaranteed right to educate its clergymen.</w:t>
      </w:r>
    </w:p>
    <w:p w14:paraId="394BD3E1" w14:textId="77777777" w:rsidR="00A50719" w:rsidRPr="00A50719" w:rsidRDefault="00A50719" w:rsidP="00A50719">
      <w:pPr>
        <w:spacing w:after="0" w:line="240" w:lineRule="auto"/>
        <w:jc w:val="both"/>
        <w:rPr>
          <w:rFonts w:ascii="Times New Roman" w:hAnsi="Times New Roman"/>
          <w:noProof/>
          <w:sz w:val="24"/>
          <w:lang w:val="en-US"/>
        </w:rPr>
      </w:pPr>
      <w:r w:rsidRPr="00A50719">
        <w:rPr>
          <w:rFonts w:ascii="Times New Roman" w:hAnsi="Times New Roman"/>
          <w:noProof/>
          <w:sz w:val="24"/>
          <w:lang w:val="en-US"/>
        </w:rPr>
        <w:t>(2) The Church has the right to teach the subject of Christian faith in State and local government educational institutions in accordance with the procedures laid down in laws and regulations.</w:t>
      </w:r>
    </w:p>
    <w:p w14:paraId="2D0C3043" w14:textId="77777777" w:rsidR="00A50719" w:rsidRPr="00A50719" w:rsidRDefault="00A50719" w:rsidP="00A50719">
      <w:pPr>
        <w:spacing w:after="0" w:line="240" w:lineRule="auto"/>
        <w:jc w:val="both"/>
        <w:rPr>
          <w:rFonts w:ascii="Times New Roman" w:eastAsia="Times New Roman" w:hAnsi="Times New Roman" w:cs="Times New Roman"/>
          <w:b/>
          <w:bCs/>
          <w:noProof/>
          <w:sz w:val="24"/>
          <w:szCs w:val="24"/>
          <w:lang w:val="en-US"/>
        </w:rPr>
      </w:pPr>
      <w:bookmarkStart w:id="28" w:name="p15"/>
      <w:bookmarkStart w:id="29" w:name="p-95158"/>
      <w:bookmarkEnd w:id="28"/>
      <w:bookmarkEnd w:id="29"/>
    </w:p>
    <w:p w14:paraId="47A445CB" w14:textId="77777777" w:rsidR="00A50719" w:rsidRPr="00A50719" w:rsidRDefault="00A50719" w:rsidP="00A50719">
      <w:pPr>
        <w:spacing w:after="0" w:line="240" w:lineRule="auto"/>
        <w:jc w:val="both"/>
        <w:rPr>
          <w:rFonts w:ascii="Times New Roman" w:hAnsi="Times New Roman"/>
          <w:b/>
          <w:noProof/>
          <w:sz w:val="24"/>
          <w:lang w:val="en-US"/>
        </w:rPr>
      </w:pPr>
      <w:r w:rsidRPr="00A50719">
        <w:rPr>
          <w:rFonts w:ascii="Times New Roman" w:hAnsi="Times New Roman"/>
          <w:b/>
          <w:noProof/>
          <w:sz w:val="24"/>
          <w:lang w:val="en-US"/>
        </w:rPr>
        <w:t>Section 15. Report on the Use of the Funds from the State Budget</w:t>
      </w:r>
    </w:p>
    <w:p w14:paraId="04165338" w14:textId="77777777" w:rsidR="00A50719" w:rsidRPr="00A50719" w:rsidRDefault="00A50719" w:rsidP="00A50719">
      <w:pPr>
        <w:spacing w:after="0" w:line="240" w:lineRule="auto"/>
        <w:jc w:val="both"/>
        <w:rPr>
          <w:rFonts w:ascii="Times New Roman" w:eastAsia="Times New Roman" w:hAnsi="Times New Roman" w:cs="Times New Roman"/>
          <w:noProof/>
          <w:sz w:val="24"/>
          <w:szCs w:val="24"/>
          <w:lang w:val="en-US" w:eastAsia="lv-LV"/>
        </w:rPr>
      </w:pPr>
    </w:p>
    <w:p w14:paraId="67832FFB" w14:textId="77777777" w:rsidR="00A50719" w:rsidRPr="00A50719" w:rsidRDefault="00A50719" w:rsidP="00A50719">
      <w:pPr>
        <w:spacing w:after="0" w:line="240" w:lineRule="auto"/>
        <w:ind w:firstLine="709"/>
        <w:jc w:val="both"/>
        <w:rPr>
          <w:rFonts w:ascii="Times New Roman" w:hAnsi="Times New Roman"/>
          <w:noProof/>
          <w:sz w:val="24"/>
          <w:lang w:val="en-US"/>
        </w:rPr>
      </w:pPr>
      <w:r w:rsidRPr="00A50719">
        <w:rPr>
          <w:rFonts w:ascii="Times New Roman" w:hAnsi="Times New Roman"/>
          <w:noProof/>
          <w:sz w:val="24"/>
          <w:lang w:val="en-US"/>
        </w:rPr>
        <w:t>The Church shall prepare a report on the use of the funds from the State budget allocated to the Church in accordance with the procedures laid down in the Law on Budget and Financial Management and submit it to the Ministry of Finance.</w:t>
      </w:r>
    </w:p>
    <w:p w14:paraId="2ED4A992" w14:textId="77777777" w:rsidR="00A50719" w:rsidRPr="00A50719" w:rsidRDefault="00A50719" w:rsidP="00A50719">
      <w:pPr>
        <w:spacing w:after="0" w:line="240" w:lineRule="auto"/>
        <w:jc w:val="both"/>
        <w:rPr>
          <w:rFonts w:ascii="Times New Roman" w:eastAsia="Times New Roman" w:hAnsi="Times New Roman" w:cs="Times New Roman"/>
          <w:b/>
          <w:bCs/>
          <w:noProof/>
          <w:sz w:val="24"/>
          <w:szCs w:val="24"/>
          <w:lang w:val="en-US"/>
        </w:rPr>
      </w:pPr>
      <w:bookmarkStart w:id="30" w:name="p16"/>
      <w:bookmarkStart w:id="31" w:name="p-95163"/>
      <w:bookmarkEnd w:id="30"/>
      <w:bookmarkEnd w:id="31"/>
    </w:p>
    <w:p w14:paraId="2F7A0368" w14:textId="77777777" w:rsidR="00A50719" w:rsidRPr="00A50719" w:rsidRDefault="00A50719" w:rsidP="00A50719">
      <w:pPr>
        <w:spacing w:after="0" w:line="240" w:lineRule="auto"/>
        <w:jc w:val="both"/>
        <w:rPr>
          <w:rFonts w:ascii="Times New Roman" w:hAnsi="Times New Roman"/>
          <w:b/>
          <w:noProof/>
          <w:sz w:val="24"/>
          <w:lang w:val="en-US"/>
        </w:rPr>
      </w:pPr>
      <w:r w:rsidRPr="00A50719">
        <w:rPr>
          <w:rFonts w:ascii="Times New Roman" w:hAnsi="Times New Roman"/>
          <w:b/>
          <w:noProof/>
          <w:sz w:val="24"/>
          <w:lang w:val="en-US"/>
        </w:rPr>
        <w:t>Section 16. List of the Clergymen of the Church</w:t>
      </w:r>
    </w:p>
    <w:p w14:paraId="76E17D8D" w14:textId="77777777" w:rsidR="00A50719" w:rsidRPr="00A50719" w:rsidRDefault="00A50719" w:rsidP="00A50719">
      <w:pPr>
        <w:spacing w:after="0" w:line="240" w:lineRule="auto"/>
        <w:jc w:val="both"/>
        <w:rPr>
          <w:rFonts w:ascii="Times New Roman" w:eastAsia="Times New Roman" w:hAnsi="Times New Roman" w:cs="Times New Roman"/>
          <w:noProof/>
          <w:sz w:val="24"/>
          <w:szCs w:val="24"/>
          <w:lang w:val="en-US" w:eastAsia="lv-LV"/>
        </w:rPr>
      </w:pPr>
    </w:p>
    <w:p w14:paraId="439A8315" w14:textId="77777777" w:rsidR="00A50719" w:rsidRPr="00A50719" w:rsidRDefault="00A50719" w:rsidP="00A50719">
      <w:pPr>
        <w:spacing w:after="0" w:line="240" w:lineRule="auto"/>
        <w:jc w:val="both"/>
        <w:rPr>
          <w:rFonts w:ascii="Times New Roman" w:hAnsi="Times New Roman"/>
          <w:noProof/>
          <w:sz w:val="24"/>
          <w:lang w:val="en-US"/>
        </w:rPr>
      </w:pPr>
      <w:r w:rsidRPr="00A50719">
        <w:rPr>
          <w:rFonts w:ascii="Times New Roman" w:hAnsi="Times New Roman"/>
          <w:noProof/>
          <w:sz w:val="24"/>
          <w:lang w:val="en-US"/>
        </w:rPr>
        <w:t>(1) The Church shall submit a list of such persons to the Ministry of Justice in writing who conform to the status of clergymen of the Church referred to in Section 1, Clause 3 of this Law and who are entitled to perform the activities referred to in Sections 7 and 11 of this Law, and also information on such persons. The amount of information to be submitted to the Ministry of Justice, the procedures and time periods for the submission and updating thereof shall be determined by the Cabinet.</w:t>
      </w:r>
    </w:p>
    <w:p w14:paraId="19A39605" w14:textId="77777777" w:rsidR="00A50719" w:rsidRPr="00A50719" w:rsidRDefault="00A50719" w:rsidP="00A50719">
      <w:pPr>
        <w:spacing w:after="0" w:line="240" w:lineRule="auto"/>
        <w:jc w:val="both"/>
        <w:rPr>
          <w:rFonts w:ascii="Times New Roman" w:hAnsi="Times New Roman"/>
          <w:noProof/>
          <w:sz w:val="24"/>
          <w:lang w:val="en-US"/>
        </w:rPr>
      </w:pPr>
      <w:r w:rsidRPr="00A50719">
        <w:rPr>
          <w:rFonts w:ascii="Times New Roman" w:hAnsi="Times New Roman"/>
          <w:noProof/>
          <w:sz w:val="24"/>
          <w:lang w:val="en-US"/>
        </w:rPr>
        <w:t>(2) The Church shall, within two weeks, notify the Ministry of Justice of changes in the information provided for in Paragraph one of this Section in writing.</w:t>
      </w:r>
    </w:p>
    <w:p w14:paraId="33BF0C0B" w14:textId="77777777" w:rsidR="00A50719" w:rsidRPr="00A50719" w:rsidRDefault="00A50719" w:rsidP="00A50719">
      <w:pPr>
        <w:spacing w:after="0" w:line="240" w:lineRule="auto"/>
        <w:jc w:val="both"/>
        <w:rPr>
          <w:rFonts w:ascii="Times New Roman" w:hAnsi="Times New Roman"/>
          <w:noProof/>
          <w:sz w:val="24"/>
          <w:lang w:val="en-US"/>
        </w:rPr>
      </w:pPr>
      <w:r w:rsidRPr="00A50719">
        <w:rPr>
          <w:rFonts w:ascii="Times New Roman" w:hAnsi="Times New Roman"/>
          <w:noProof/>
          <w:sz w:val="24"/>
          <w:lang w:val="en-US"/>
        </w:rPr>
        <w:t>(3) The information submitted to the Ministry of Justice shall be accessible to the public.</w:t>
      </w:r>
    </w:p>
    <w:p w14:paraId="433DCDC0" w14:textId="77777777" w:rsidR="00A50719" w:rsidRPr="00A50719" w:rsidRDefault="00A50719" w:rsidP="00A50719">
      <w:pPr>
        <w:spacing w:after="0" w:line="240" w:lineRule="auto"/>
        <w:jc w:val="both"/>
        <w:rPr>
          <w:rFonts w:ascii="Times New Roman" w:eastAsia="Times New Roman" w:hAnsi="Times New Roman" w:cs="Times New Roman"/>
          <w:noProof/>
          <w:sz w:val="24"/>
          <w:szCs w:val="24"/>
          <w:lang w:val="en-US"/>
        </w:rPr>
      </w:pPr>
      <w:bookmarkStart w:id="32" w:name="95165"/>
      <w:bookmarkEnd w:id="32"/>
    </w:p>
    <w:p w14:paraId="350B0ABA" w14:textId="77777777" w:rsidR="00A50719" w:rsidRPr="00A50719" w:rsidRDefault="00A50719" w:rsidP="00A50719">
      <w:pPr>
        <w:spacing w:after="0" w:line="240" w:lineRule="auto"/>
        <w:jc w:val="center"/>
        <w:rPr>
          <w:rFonts w:ascii="Times New Roman" w:hAnsi="Times New Roman"/>
          <w:b/>
          <w:noProof/>
          <w:sz w:val="24"/>
          <w:lang w:val="en-US"/>
        </w:rPr>
      </w:pPr>
      <w:r w:rsidRPr="00A50719">
        <w:rPr>
          <w:rFonts w:ascii="Times New Roman" w:hAnsi="Times New Roman"/>
          <w:b/>
          <w:noProof/>
          <w:sz w:val="24"/>
          <w:lang w:val="en-US"/>
        </w:rPr>
        <w:t>Transitional Provisions</w:t>
      </w:r>
      <w:bookmarkStart w:id="33" w:name="pn-95165"/>
      <w:bookmarkEnd w:id="33"/>
    </w:p>
    <w:p w14:paraId="03A76275" w14:textId="77777777" w:rsidR="00A50719" w:rsidRPr="00A50719" w:rsidRDefault="00A50719" w:rsidP="00A50719">
      <w:pPr>
        <w:spacing w:after="0" w:line="240" w:lineRule="auto"/>
        <w:jc w:val="both"/>
        <w:rPr>
          <w:rFonts w:ascii="Times New Roman" w:eastAsia="Times New Roman" w:hAnsi="Times New Roman" w:cs="Times New Roman"/>
          <w:noProof/>
          <w:sz w:val="24"/>
          <w:szCs w:val="24"/>
          <w:lang w:val="en-US"/>
        </w:rPr>
      </w:pPr>
      <w:bookmarkStart w:id="34" w:name="p-95167"/>
      <w:bookmarkEnd w:id="34"/>
    </w:p>
    <w:p w14:paraId="4778D0A9" w14:textId="77777777" w:rsidR="00A50719" w:rsidRPr="00A50719" w:rsidRDefault="00A50719" w:rsidP="00A50719">
      <w:pPr>
        <w:spacing w:after="0" w:line="240" w:lineRule="auto"/>
        <w:jc w:val="both"/>
        <w:rPr>
          <w:rFonts w:ascii="Times New Roman" w:hAnsi="Times New Roman"/>
          <w:noProof/>
          <w:sz w:val="24"/>
          <w:lang w:val="en-US"/>
        </w:rPr>
      </w:pPr>
      <w:r w:rsidRPr="00A50719">
        <w:rPr>
          <w:rFonts w:ascii="Times New Roman" w:hAnsi="Times New Roman"/>
          <w:noProof/>
          <w:sz w:val="24"/>
          <w:lang w:val="en-US"/>
        </w:rPr>
        <w:t>1. The Church shall, by 1 May 2008, harmonise the articles of association of the Church with this Law by making the relevant amendments thereto, approving them in a new wording, and submitting them to the Ministry of Justice for registration in accordance with the procedures laid down in the Law on Religious Organisations.</w:t>
      </w:r>
      <w:bookmarkStart w:id="35" w:name="pn1"/>
      <w:bookmarkEnd w:id="35"/>
    </w:p>
    <w:p w14:paraId="00E9B90B" w14:textId="77777777" w:rsidR="00A50719" w:rsidRPr="00A50719" w:rsidRDefault="00A50719" w:rsidP="00A50719">
      <w:pPr>
        <w:spacing w:after="0" w:line="240" w:lineRule="auto"/>
        <w:jc w:val="both"/>
        <w:rPr>
          <w:rFonts w:ascii="Times New Roman" w:eastAsia="Times New Roman" w:hAnsi="Times New Roman" w:cs="Times New Roman"/>
          <w:noProof/>
          <w:sz w:val="24"/>
          <w:szCs w:val="24"/>
          <w:lang w:val="en-US"/>
        </w:rPr>
      </w:pPr>
      <w:bookmarkStart w:id="36" w:name="p-95169"/>
      <w:bookmarkEnd w:id="36"/>
    </w:p>
    <w:p w14:paraId="216C7FB7" w14:textId="77777777" w:rsidR="00A50719" w:rsidRPr="00A50719" w:rsidRDefault="00A50719" w:rsidP="00A50719">
      <w:pPr>
        <w:spacing w:after="0" w:line="240" w:lineRule="auto"/>
        <w:jc w:val="both"/>
        <w:rPr>
          <w:rFonts w:ascii="Times New Roman" w:hAnsi="Times New Roman"/>
          <w:noProof/>
          <w:sz w:val="24"/>
          <w:lang w:val="en-US"/>
        </w:rPr>
      </w:pPr>
      <w:r w:rsidRPr="00A50719">
        <w:rPr>
          <w:rFonts w:ascii="Times New Roman" w:hAnsi="Times New Roman"/>
          <w:noProof/>
          <w:sz w:val="24"/>
          <w:lang w:val="en-US"/>
        </w:rPr>
        <w:t>2. The Church shall, by 1 June 2008, notify the data referred to in Section 16, Paragraph one of this Law to the Ministry of Justice.</w:t>
      </w:r>
      <w:bookmarkStart w:id="37" w:name="pn2"/>
      <w:bookmarkEnd w:id="37"/>
    </w:p>
    <w:p w14:paraId="5A6C431B" w14:textId="77777777" w:rsidR="00A50719" w:rsidRPr="00A50719" w:rsidRDefault="00A50719" w:rsidP="00A50719">
      <w:pPr>
        <w:spacing w:after="0" w:line="240" w:lineRule="auto"/>
        <w:jc w:val="both"/>
        <w:rPr>
          <w:rFonts w:ascii="Times New Roman" w:eastAsia="Times New Roman" w:hAnsi="Times New Roman" w:cs="Times New Roman"/>
          <w:noProof/>
          <w:sz w:val="24"/>
          <w:szCs w:val="24"/>
          <w:lang w:val="en-US" w:eastAsia="lv-LV"/>
        </w:rPr>
      </w:pPr>
    </w:p>
    <w:p w14:paraId="06574DEC" w14:textId="77777777" w:rsidR="00A50719" w:rsidRPr="00A50719" w:rsidRDefault="00A50719" w:rsidP="00A50719">
      <w:pPr>
        <w:spacing w:after="0" w:line="240" w:lineRule="auto"/>
        <w:jc w:val="both"/>
        <w:rPr>
          <w:rFonts w:ascii="Times New Roman" w:eastAsia="Times New Roman" w:hAnsi="Times New Roman" w:cs="Times New Roman"/>
          <w:noProof/>
          <w:sz w:val="24"/>
          <w:szCs w:val="24"/>
          <w:lang w:val="en-US" w:eastAsia="lv-LV"/>
        </w:rPr>
      </w:pPr>
    </w:p>
    <w:p w14:paraId="5E551021" w14:textId="77777777" w:rsidR="00A50719" w:rsidRPr="00A50719" w:rsidRDefault="00A50719" w:rsidP="00A50719">
      <w:pPr>
        <w:spacing w:after="0" w:line="240" w:lineRule="auto"/>
        <w:jc w:val="both"/>
        <w:rPr>
          <w:rFonts w:ascii="Times New Roman" w:hAnsi="Times New Roman"/>
          <w:noProof/>
          <w:sz w:val="24"/>
          <w:lang w:val="en-US"/>
        </w:rPr>
      </w:pPr>
      <w:r w:rsidRPr="00A50719">
        <w:rPr>
          <w:rFonts w:ascii="Times New Roman" w:hAnsi="Times New Roman"/>
          <w:noProof/>
          <w:sz w:val="24"/>
          <w:lang w:val="en-US"/>
        </w:rPr>
        <w:t>The Law shall come into force on 1 May 2008.</w:t>
      </w:r>
    </w:p>
    <w:p w14:paraId="0058A114" w14:textId="77777777" w:rsidR="00A50719" w:rsidRPr="00A50719" w:rsidRDefault="00A50719" w:rsidP="00A50719">
      <w:pPr>
        <w:spacing w:after="0" w:line="240" w:lineRule="auto"/>
        <w:jc w:val="both"/>
        <w:rPr>
          <w:rFonts w:ascii="Times New Roman" w:eastAsia="Times New Roman" w:hAnsi="Times New Roman" w:cs="Times New Roman"/>
          <w:noProof/>
          <w:sz w:val="24"/>
          <w:szCs w:val="24"/>
          <w:lang w:val="en-US" w:eastAsia="lv-LV"/>
        </w:rPr>
      </w:pPr>
    </w:p>
    <w:p w14:paraId="63281CA2" w14:textId="77777777" w:rsidR="00A50719" w:rsidRPr="00A50719" w:rsidRDefault="00A50719" w:rsidP="00A50719">
      <w:pPr>
        <w:spacing w:after="0" w:line="240" w:lineRule="auto"/>
        <w:jc w:val="both"/>
        <w:rPr>
          <w:rFonts w:ascii="Times New Roman" w:eastAsia="Times New Roman" w:hAnsi="Times New Roman" w:cs="Times New Roman"/>
          <w:noProof/>
          <w:sz w:val="24"/>
          <w:szCs w:val="24"/>
          <w:lang w:val="en-US"/>
        </w:rPr>
      </w:pPr>
      <w:r w:rsidRPr="00A50719">
        <w:rPr>
          <w:rFonts w:ascii="Times New Roman" w:hAnsi="Times New Roman"/>
          <w:noProof/>
          <w:sz w:val="24"/>
          <w:lang w:val="en-US"/>
        </w:rPr>
        <w:t xml:space="preserve">The Law has been adopted by the </w:t>
      </w:r>
      <w:r w:rsidRPr="00A50719">
        <w:rPr>
          <w:rFonts w:ascii="Times New Roman" w:hAnsi="Times New Roman"/>
          <w:i/>
          <w:iCs/>
          <w:noProof/>
          <w:sz w:val="24"/>
          <w:lang w:val="en-US"/>
        </w:rPr>
        <w:t xml:space="preserve">Saeima </w:t>
      </w:r>
      <w:r w:rsidRPr="00A50719">
        <w:rPr>
          <w:rFonts w:ascii="Times New Roman" w:hAnsi="Times New Roman"/>
          <w:noProof/>
          <w:sz w:val="24"/>
          <w:lang w:val="en-US"/>
        </w:rPr>
        <w:t>on 24 May 2007.</w:t>
      </w:r>
    </w:p>
    <w:p w14:paraId="14DF5EAE" w14:textId="77777777" w:rsidR="00A50719" w:rsidRPr="00A50719" w:rsidRDefault="00A50719" w:rsidP="00A50719">
      <w:pPr>
        <w:spacing w:after="0" w:line="240" w:lineRule="auto"/>
        <w:jc w:val="both"/>
        <w:rPr>
          <w:rFonts w:ascii="Times New Roman" w:eastAsia="Times New Roman" w:hAnsi="Times New Roman" w:cs="Times New Roman"/>
          <w:noProof/>
          <w:sz w:val="24"/>
          <w:szCs w:val="24"/>
          <w:lang w:val="en-US" w:eastAsia="lv-LV"/>
        </w:rPr>
      </w:pPr>
    </w:p>
    <w:p w14:paraId="583FE352" w14:textId="77777777" w:rsidR="00A50719" w:rsidRPr="00A50719" w:rsidRDefault="00A50719" w:rsidP="00A50719">
      <w:pPr>
        <w:spacing w:after="0" w:line="240" w:lineRule="auto"/>
        <w:jc w:val="both"/>
        <w:rPr>
          <w:rFonts w:ascii="Times New Roman" w:eastAsia="Times New Roman" w:hAnsi="Times New Roman" w:cs="Times New Roman"/>
          <w:noProof/>
          <w:sz w:val="24"/>
          <w:szCs w:val="24"/>
          <w:lang w:val="en-US" w:eastAsia="lv-LV"/>
        </w:rPr>
      </w:pPr>
    </w:p>
    <w:p w14:paraId="26009DC7" w14:textId="77777777" w:rsidR="00A50719" w:rsidRPr="00A50719" w:rsidRDefault="00A50719" w:rsidP="00A50719">
      <w:pPr>
        <w:tabs>
          <w:tab w:val="left" w:pos="8222"/>
        </w:tabs>
        <w:spacing w:after="0" w:line="240" w:lineRule="auto"/>
        <w:jc w:val="both"/>
        <w:rPr>
          <w:rFonts w:ascii="Times New Roman" w:hAnsi="Times New Roman"/>
          <w:noProof/>
          <w:sz w:val="24"/>
          <w:lang w:val="en-US"/>
        </w:rPr>
      </w:pPr>
      <w:r w:rsidRPr="00A50719">
        <w:rPr>
          <w:rFonts w:ascii="Times New Roman" w:hAnsi="Times New Roman"/>
          <w:noProof/>
          <w:sz w:val="24"/>
          <w:lang w:val="en-US"/>
        </w:rPr>
        <w:t xml:space="preserve">Acting for the President, the Chairperson of the </w:t>
      </w:r>
      <w:r w:rsidRPr="00A50719">
        <w:rPr>
          <w:rFonts w:ascii="Times New Roman" w:hAnsi="Times New Roman"/>
          <w:i/>
          <w:iCs/>
          <w:noProof/>
          <w:sz w:val="24"/>
          <w:lang w:val="en-US"/>
        </w:rPr>
        <w:t>Saeima</w:t>
      </w:r>
      <w:r w:rsidRPr="00A50719">
        <w:rPr>
          <w:rFonts w:ascii="Times New Roman" w:hAnsi="Times New Roman"/>
          <w:i/>
          <w:iCs/>
          <w:noProof/>
          <w:sz w:val="24"/>
          <w:lang w:val="en-US"/>
        </w:rPr>
        <w:tab/>
      </w:r>
      <w:r w:rsidRPr="00A50719">
        <w:rPr>
          <w:rFonts w:ascii="Times New Roman" w:hAnsi="Times New Roman"/>
          <w:noProof/>
          <w:sz w:val="24"/>
          <w:lang w:val="en-US"/>
        </w:rPr>
        <w:t>I. Emsis</w:t>
      </w:r>
    </w:p>
    <w:p w14:paraId="00B19EBC" w14:textId="77777777" w:rsidR="00A50719" w:rsidRPr="00A50719" w:rsidRDefault="00A50719" w:rsidP="00A50719">
      <w:pPr>
        <w:spacing w:after="0" w:line="240" w:lineRule="auto"/>
        <w:jc w:val="both"/>
        <w:rPr>
          <w:rFonts w:ascii="Times New Roman" w:hAnsi="Times New Roman"/>
          <w:noProof/>
          <w:sz w:val="24"/>
          <w:lang w:val="en-US"/>
        </w:rPr>
      </w:pPr>
    </w:p>
    <w:p w14:paraId="392331B1" w14:textId="77777777" w:rsidR="00A50719" w:rsidRPr="00A50719" w:rsidRDefault="00A50719" w:rsidP="00A50719">
      <w:pPr>
        <w:spacing w:after="0" w:line="240" w:lineRule="auto"/>
        <w:jc w:val="both"/>
        <w:rPr>
          <w:rFonts w:ascii="Times New Roman" w:hAnsi="Times New Roman"/>
          <w:noProof/>
          <w:sz w:val="24"/>
          <w:lang w:val="en-US"/>
        </w:rPr>
      </w:pPr>
      <w:r w:rsidRPr="00A50719">
        <w:rPr>
          <w:rFonts w:ascii="Times New Roman" w:hAnsi="Times New Roman"/>
          <w:noProof/>
          <w:sz w:val="24"/>
          <w:lang w:val="en-US"/>
        </w:rPr>
        <w:t>Rīga, 12 June 2007</w:t>
      </w:r>
    </w:p>
    <w:p w14:paraId="16363144" w14:textId="77777777" w:rsidR="00A50719" w:rsidRPr="00A50719" w:rsidRDefault="00A50719" w:rsidP="00A50719">
      <w:pPr>
        <w:spacing w:after="0" w:line="240" w:lineRule="auto"/>
        <w:jc w:val="both"/>
        <w:rPr>
          <w:rFonts w:ascii="Times New Roman" w:hAnsi="Times New Roman"/>
          <w:noProof/>
          <w:sz w:val="24"/>
          <w:lang w:val="en-US"/>
        </w:rPr>
      </w:pPr>
    </w:p>
    <w:sectPr w:rsidR="00A50719" w:rsidRPr="00A50719" w:rsidSect="00DF138F">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CD5DE" w14:textId="77777777" w:rsidR="00075FED" w:rsidRPr="00A50719" w:rsidRDefault="00075FED" w:rsidP="00075FED">
      <w:pPr>
        <w:spacing w:after="0" w:line="240" w:lineRule="auto"/>
        <w:rPr>
          <w:noProof/>
          <w:lang w:val="en-US"/>
        </w:rPr>
      </w:pPr>
      <w:r w:rsidRPr="00A50719">
        <w:rPr>
          <w:noProof/>
          <w:lang w:val="en-US"/>
        </w:rPr>
        <w:separator/>
      </w:r>
    </w:p>
  </w:endnote>
  <w:endnote w:type="continuationSeparator" w:id="0">
    <w:p w14:paraId="6CE8900B" w14:textId="77777777" w:rsidR="00075FED" w:rsidRPr="00A50719" w:rsidRDefault="00075FED" w:rsidP="00075FED">
      <w:pPr>
        <w:spacing w:after="0" w:line="240" w:lineRule="auto"/>
        <w:rPr>
          <w:noProof/>
          <w:lang w:val="en-US"/>
        </w:rPr>
      </w:pPr>
      <w:r w:rsidRPr="00A5071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2FB95" w14:textId="77777777" w:rsidR="00A50719" w:rsidRDefault="00A507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71E80" w14:textId="77777777" w:rsidR="003C7120" w:rsidRPr="00A50719" w:rsidRDefault="003C7120" w:rsidP="003C7120">
    <w:pPr>
      <w:pStyle w:val="Footer"/>
      <w:rPr>
        <w:rFonts w:ascii="Times New Roman" w:hAnsi="Times New Roman" w:cs="Times New Roman"/>
        <w:noProof/>
        <w:sz w:val="20"/>
        <w:szCs w:val="20"/>
        <w:lang w:val="en-US"/>
      </w:rPr>
    </w:pPr>
  </w:p>
  <w:p w14:paraId="0279DD8F" w14:textId="77777777" w:rsidR="003C7120" w:rsidRPr="00A50719" w:rsidRDefault="003C7120" w:rsidP="003C7120">
    <w:pPr>
      <w:pStyle w:val="Footer"/>
      <w:framePr w:wrap="around" w:vAnchor="text" w:hAnchor="margin" w:xAlign="right" w:y="1"/>
      <w:jc w:val="right"/>
      <w:rPr>
        <w:rStyle w:val="PageNumber"/>
        <w:rFonts w:ascii="Times New Roman" w:hAnsi="Times New Roman" w:cs="Times New Roman"/>
        <w:noProof/>
        <w:sz w:val="20"/>
        <w:szCs w:val="20"/>
        <w:lang w:val="en-US"/>
      </w:rPr>
    </w:pPr>
    <w:r w:rsidRPr="00A50719">
      <w:rPr>
        <w:rStyle w:val="PageNumber"/>
        <w:rFonts w:ascii="Times New Roman" w:hAnsi="Times New Roman" w:cs="Times New Roman"/>
        <w:noProof/>
        <w:sz w:val="20"/>
        <w:szCs w:val="20"/>
        <w:lang w:val="en-US"/>
      </w:rPr>
      <w:fldChar w:fldCharType="begin"/>
    </w:r>
    <w:r w:rsidRPr="00A50719">
      <w:rPr>
        <w:rStyle w:val="PageNumber"/>
        <w:rFonts w:ascii="Times New Roman" w:hAnsi="Times New Roman" w:cs="Times New Roman"/>
        <w:noProof/>
        <w:sz w:val="20"/>
        <w:szCs w:val="20"/>
        <w:lang w:val="en-US"/>
      </w:rPr>
      <w:instrText xml:space="preserve"> PAGE </w:instrText>
    </w:r>
    <w:r w:rsidRPr="00A50719">
      <w:rPr>
        <w:rStyle w:val="PageNumber"/>
        <w:rFonts w:ascii="Times New Roman" w:hAnsi="Times New Roman" w:cs="Times New Roman"/>
        <w:noProof/>
        <w:sz w:val="20"/>
        <w:szCs w:val="20"/>
        <w:lang w:val="en-US"/>
      </w:rPr>
      <w:fldChar w:fldCharType="separate"/>
    </w:r>
    <w:r w:rsidRPr="00A50719">
      <w:rPr>
        <w:rStyle w:val="PageNumber"/>
        <w:rFonts w:ascii="Times New Roman" w:hAnsi="Times New Roman" w:cs="Times New Roman"/>
        <w:noProof/>
        <w:sz w:val="20"/>
        <w:szCs w:val="20"/>
        <w:lang w:val="en-US"/>
      </w:rPr>
      <w:t>2</w:t>
    </w:r>
    <w:r w:rsidRPr="00A50719">
      <w:rPr>
        <w:rStyle w:val="PageNumber"/>
        <w:rFonts w:ascii="Times New Roman" w:hAnsi="Times New Roman" w:cs="Times New Roman"/>
        <w:noProof/>
        <w:sz w:val="20"/>
        <w:szCs w:val="20"/>
        <w:lang w:val="en-US"/>
      </w:rPr>
      <w:fldChar w:fldCharType="end"/>
    </w:r>
    <w:r w:rsidRPr="00A50719">
      <w:rPr>
        <w:rStyle w:val="PageNumber"/>
        <w:rFonts w:ascii="Times New Roman" w:hAnsi="Times New Roman" w:cs="Times New Roman"/>
        <w:noProof/>
        <w:sz w:val="20"/>
        <w:szCs w:val="20"/>
        <w:lang w:val="en-US"/>
      </w:rPr>
      <w:t xml:space="preserve"> </w:t>
    </w:r>
  </w:p>
  <w:p w14:paraId="7E9421F9" w14:textId="09DAEA5F" w:rsidR="00FC3C48" w:rsidRPr="00A50719" w:rsidRDefault="003C7120">
    <w:pPr>
      <w:pStyle w:val="Footer"/>
      <w:rPr>
        <w:rFonts w:ascii="Times New Roman" w:hAnsi="Times New Roman" w:cs="Times New Roman"/>
        <w:noProof/>
        <w:sz w:val="20"/>
        <w:szCs w:val="20"/>
        <w:lang w:val="en-US"/>
      </w:rPr>
    </w:pPr>
    <w:r w:rsidRPr="00A50719">
      <w:rPr>
        <w:rFonts w:ascii="Times New Roman" w:hAnsi="Times New Roman" w:cs="Times New Roman"/>
        <w:noProof/>
        <w:sz w:val="20"/>
        <w:szCs w:val="20"/>
        <w:lang w:val="en-US"/>
      </w:rPr>
      <w:t xml:space="preserve">Translation </w:t>
    </w:r>
    <w:r w:rsidRPr="00A50719">
      <w:rPr>
        <w:rFonts w:ascii="Times New Roman" w:hAnsi="Times New Roman" w:cs="Times New Roman"/>
        <w:noProof/>
        <w:sz w:val="20"/>
        <w:szCs w:val="20"/>
        <w:lang w:val="en-US"/>
      </w:rPr>
      <w:fldChar w:fldCharType="begin"/>
    </w:r>
    <w:r w:rsidRPr="00A50719">
      <w:rPr>
        <w:rFonts w:ascii="Times New Roman" w:hAnsi="Times New Roman" w:cs="Times New Roman"/>
        <w:noProof/>
        <w:sz w:val="20"/>
        <w:szCs w:val="20"/>
        <w:lang w:val="en-US"/>
      </w:rPr>
      <w:instrText>symbol 169 \f "UnivrstyRoman TL" \s 8</w:instrText>
    </w:r>
    <w:r w:rsidRPr="00A50719">
      <w:rPr>
        <w:rFonts w:ascii="Times New Roman" w:hAnsi="Times New Roman" w:cs="Times New Roman"/>
        <w:noProof/>
        <w:sz w:val="20"/>
        <w:szCs w:val="20"/>
        <w:lang w:val="en-US"/>
      </w:rPr>
      <w:fldChar w:fldCharType="separate"/>
    </w:r>
    <w:r w:rsidRPr="00A50719">
      <w:rPr>
        <w:rFonts w:ascii="Times New Roman" w:hAnsi="Times New Roman" w:cs="Times New Roman"/>
        <w:noProof/>
        <w:sz w:val="20"/>
        <w:szCs w:val="20"/>
        <w:lang w:val="en-US"/>
      </w:rPr>
      <w:t>©</w:t>
    </w:r>
    <w:r w:rsidRPr="00A50719">
      <w:rPr>
        <w:rFonts w:ascii="Times New Roman" w:hAnsi="Times New Roman" w:cs="Times New Roman"/>
        <w:noProof/>
        <w:sz w:val="20"/>
        <w:szCs w:val="20"/>
        <w:lang w:val="en-US"/>
      </w:rPr>
      <w:fldChar w:fldCharType="end"/>
    </w:r>
    <w:r w:rsidRPr="00A50719">
      <w:rPr>
        <w:rFonts w:ascii="Times New Roman" w:hAnsi="Times New Roman" w:cs="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ECD6A" w14:textId="77777777" w:rsidR="007A3664" w:rsidRPr="00A50719" w:rsidRDefault="007A3664" w:rsidP="007A3664">
    <w:pPr>
      <w:pStyle w:val="Footer"/>
      <w:rPr>
        <w:rFonts w:ascii="Times New Roman" w:hAnsi="Times New Roman" w:cs="Times New Roman"/>
        <w:noProof/>
        <w:sz w:val="20"/>
        <w:szCs w:val="20"/>
        <w:vertAlign w:val="superscript"/>
        <w:lang w:val="en-US"/>
      </w:rPr>
    </w:pPr>
    <w:bookmarkStart w:id="38" w:name="_Hlk4057576"/>
    <w:bookmarkStart w:id="39" w:name="_Hlk4057577"/>
  </w:p>
  <w:p w14:paraId="409B3978" w14:textId="77777777" w:rsidR="007A3664" w:rsidRPr="00A50719" w:rsidRDefault="007A3664" w:rsidP="007A3664">
    <w:pPr>
      <w:pStyle w:val="Footer"/>
      <w:rPr>
        <w:rFonts w:ascii="Times New Roman" w:hAnsi="Times New Roman" w:cs="Times New Roman"/>
        <w:noProof/>
        <w:sz w:val="20"/>
        <w:szCs w:val="20"/>
        <w:lang w:val="en-US"/>
      </w:rPr>
    </w:pPr>
    <w:r w:rsidRPr="00A50719">
      <w:rPr>
        <w:rFonts w:ascii="Times New Roman" w:hAnsi="Times New Roman" w:cs="Times New Roman"/>
        <w:noProof/>
        <w:sz w:val="20"/>
        <w:szCs w:val="20"/>
        <w:vertAlign w:val="superscript"/>
        <w:lang w:val="en-US"/>
      </w:rPr>
      <w:t xml:space="preserve">1 </w:t>
    </w:r>
    <w:r w:rsidRPr="00A50719">
      <w:rPr>
        <w:rFonts w:ascii="Times New Roman" w:hAnsi="Times New Roman" w:cs="Times New Roman"/>
        <w:noProof/>
        <w:sz w:val="20"/>
        <w:szCs w:val="20"/>
        <w:lang w:val="en-US"/>
      </w:rPr>
      <w:t>The Parliament of the Republic of Latvia</w:t>
    </w:r>
  </w:p>
  <w:p w14:paraId="1DF881E5" w14:textId="77777777" w:rsidR="007A3664" w:rsidRPr="00A50719" w:rsidRDefault="007A3664" w:rsidP="007A3664">
    <w:pPr>
      <w:pStyle w:val="Footer"/>
      <w:rPr>
        <w:rFonts w:ascii="Times New Roman" w:hAnsi="Times New Roman" w:cs="Times New Roman"/>
        <w:noProof/>
        <w:sz w:val="20"/>
        <w:szCs w:val="20"/>
        <w:lang w:val="en-US"/>
      </w:rPr>
    </w:pPr>
  </w:p>
  <w:p w14:paraId="450D1CBE" w14:textId="1A030B5A" w:rsidR="00FC3C48" w:rsidRPr="00A50719" w:rsidRDefault="007A3664">
    <w:pPr>
      <w:pStyle w:val="Footer"/>
      <w:rPr>
        <w:rFonts w:ascii="Times New Roman" w:hAnsi="Times New Roman" w:cs="Times New Roman"/>
        <w:noProof/>
        <w:sz w:val="20"/>
        <w:szCs w:val="20"/>
        <w:lang w:val="en-US"/>
      </w:rPr>
    </w:pPr>
    <w:r w:rsidRPr="00A50719">
      <w:rPr>
        <w:rFonts w:ascii="Times New Roman" w:hAnsi="Times New Roman" w:cs="Times New Roman"/>
        <w:noProof/>
        <w:sz w:val="20"/>
        <w:szCs w:val="20"/>
        <w:lang w:val="en-US"/>
      </w:rPr>
      <w:t xml:space="preserve">Translation </w:t>
    </w:r>
    <w:r w:rsidRPr="00A50719">
      <w:rPr>
        <w:rFonts w:ascii="Times New Roman" w:hAnsi="Times New Roman" w:cs="Times New Roman"/>
        <w:noProof/>
        <w:sz w:val="20"/>
        <w:szCs w:val="20"/>
        <w:lang w:val="en-US"/>
      </w:rPr>
      <w:fldChar w:fldCharType="begin"/>
    </w:r>
    <w:r w:rsidRPr="00A50719">
      <w:rPr>
        <w:rFonts w:ascii="Times New Roman" w:hAnsi="Times New Roman" w:cs="Times New Roman"/>
        <w:noProof/>
        <w:sz w:val="20"/>
        <w:szCs w:val="20"/>
        <w:lang w:val="en-US"/>
      </w:rPr>
      <w:instrText>symbol 169 \f "UnivrstyRoman TL" \s 8</w:instrText>
    </w:r>
    <w:r w:rsidRPr="00A50719">
      <w:rPr>
        <w:rFonts w:ascii="Times New Roman" w:hAnsi="Times New Roman" w:cs="Times New Roman"/>
        <w:noProof/>
        <w:sz w:val="20"/>
        <w:szCs w:val="20"/>
        <w:lang w:val="en-US"/>
      </w:rPr>
      <w:fldChar w:fldCharType="separate"/>
    </w:r>
    <w:r w:rsidRPr="00A50719">
      <w:rPr>
        <w:rFonts w:ascii="Times New Roman" w:hAnsi="Times New Roman" w:cs="Times New Roman"/>
        <w:noProof/>
        <w:sz w:val="20"/>
        <w:szCs w:val="20"/>
        <w:lang w:val="en-US"/>
      </w:rPr>
      <w:t>©</w:t>
    </w:r>
    <w:r w:rsidRPr="00A50719">
      <w:rPr>
        <w:rFonts w:ascii="Times New Roman" w:hAnsi="Times New Roman" w:cs="Times New Roman"/>
        <w:noProof/>
        <w:sz w:val="20"/>
        <w:szCs w:val="20"/>
        <w:lang w:val="en-US"/>
      </w:rPr>
      <w:fldChar w:fldCharType="end"/>
    </w:r>
    <w:r w:rsidRPr="00A50719">
      <w:rPr>
        <w:rFonts w:ascii="Times New Roman" w:hAnsi="Times New Roman" w:cs="Times New Roman"/>
        <w:noProof/>
        <w:sz w:val="20"/>
        <w:szCs w:val="20"/>
        <w:lang w:val="en-US"/>
      </w:rPr>
      <w:t xml:space="preserve"> 2022 Valsts valodas centrs (State Language Centre)</w:t>
    </w:r>
    <w:bookmarkEnd w:id="38"/>
    <w:bookmarkEnd w:id="3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739D6" w14:textId="77777777" w:rsidR="00075FED" w:rsidRPr="00A50719" w:rsidRDefault="00075FED" w:rsidP="00075FED">
      <w:pPr>
        <w:spacing w:after="0" w:line="240" w:lineRule="auto"/>
        <w:rPr>
          <w:noProof/>
          <w:lang w:val="en-US"/>
        </w:rPr>
      </w:pPr>
      <w:r w:rsidRPr="00A50719">
        <w:rPr>
          <w:noProof/>
          <w:lang w:val="en-US"/>
        </w:rPr>
        <w:separator/>
      </w:r>
    </w:p>
  </w:footnote>
  <w:footnote w:type="continuationSeparator" w:id="0">
    <w:p w14:paraId="655AA7CD" w14:textId="77777777" w:rsidR="00075FED" w:rsidRPr="00A50719" w:rsidRDefault="00075FED" w:rsidP="00075FED">
      <w:pPr>
        <w:spacing w:after="0" w:line="240" w:lineRule="auto"/>
        <w:rPr>
          <w:noProof/>
          <w:lang w:val="en-US"/>
        </w:rPr>
      </w:pPr>
      <w:r w:rsidRPr="00A50719">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46E6D" w14:textId="77777777" w:rsidR="00A50719" w:rsidRDefault="00A507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AB120" w14:textId="77777777" w:rsidR="00A50719" w:rsidRDefault="00A507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18D03" w14:textId="77777777" w:rsidR="00A50719" w:rsidRDefault="00A507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B2D"/>
    <w:rsid w:val="00075FED"/>
    <w:rsid w:val="003C7120"/>
    <w:rsid w:val="005E2B2D"/>
    <w:rsid w:val="00612425"/>
    <w:rsid w:val="007A3664"/>
    <w:rsid w:val="00921840"/>
    <w:rsid w:val="00A401B5"/>
    <w:rsid w:val="00A50719"/>
    <w:rsid w:val="00DF138F"/>
    <w:rsid w:val="00FC3C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A4BD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075FE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075FED"/>
    <w:rPr>
      <w:color w:val="0000FF"/>
      <w:u w:val="single"/>
    </w:rPr>
  </w:style>
  <w:style w:type="paragraph" w:styleId="Header">
    <w:name w:val="header"/>
    <w:basedOn w:val="Normal"/>
    <w:link w:val="HeaderChar"/>
    <w:uiPriority w:val="99"/>
    <w:unhideWhenUsed/>
    <w:rsid w:val="00075F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FED"/>
  </w:style>
  <w:style w:type="paragraph" w:styleId="Footer">
    <w:name w:val="footer"/>
    <w:basedOn w:val="Normal"/>
    <w:link w:val="FooterChar"/>
    <w:unhideWhenUsed/>
    <w:rsid w:val="00075FED"/>
    <w:pPr>
      <w:tabs>
        <w:tab w:val="center" w:pos="4513"/>
        <w:tab w:val="right" w:pos="9026"/>
      </w:tabs>
      <w:spacing w:after="0" w:line="240" w:lineRule="auto"/>
    </w:pPr>
  </w:style>
  <w:style w:type="character" w:customStyle="1" w:styleId="FooterChar">
    <w:name w:val="Footer Char"/>
    <w:basedOn w:val="DefaultParagraphFont"/>
    <w:link w:val="Footer"/>
    <w:rsid w:val="00075FED"/>
  </w:style>
  <w:style w:type="character" w:styleId="PageNumber">
    <w:name w:val="page number"/>
    <w:basedOn w:val="DefaultParagraphFont"/>
    <w:rsid w:val="003C7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40707">
      <w:bodyDiv w:val="1"/>
      <w:marLeft w:val="0"/>
      <w:marRight w:val="0"/>
      <w:marTop w:val="0"/>
      <w:marBottom w:val="0"/>
      <w:divBdr>
        <w:top w:val="none" w:sz="0" w:space="0" w:color="auto"/>
        <w:left w:val="none" w:sz="0" w:space="0" w:color="auto"/>
        <w:bottom w:val="none" w:sz="0" w:space="0" w:color="auto"/>
        <w:right w:val="none" w:sz="0" w:space="0" w:color="auto"/>
      </w:divBdr>
      <w:divsChild>
        <w:div w:id="322469390">
          <w:marLeft w:val="0"/>
          <w:marRight w:val="0"/>
          <w:marTop w:val="0"/>
          <w:marBottom w:val="0"/>
          <w:divBdr>
            <w:top w:val="none" w:sz="0" w:space="0" w:color="auto"/>
            <w:left w:val="none" w:sz="0" w:space="0" w:color="auto"/>
            <w:bottom w:val="none" w:sz="0" w:space="0" w:color="auto"/>
            <w:right w:val="none" w:sz="0" w:space="0" w:color="auto"/>
          </w:divBdr>
          <w:divsChild>
            <w:div w:id="1504779120">
              <w:marLeft w:val="0"/>
              <w:marRight w:val="0"/>
              <w:marTop w:val="0"/>
              <w:marBottom w:val="0"/>
              <w:divBdr>
                <w:top w:val="none" w:sz="0" w:space="0" w:color="auto"/>
                <w:left w:val="none" w:sz="0" w:space="0" w:color="auto"/>
                <w:bottom w:val="none" w:sz="0" w:space="0" w:color="auto"/>
                <w:right w:val="none" w:sz="0" w:space="0" w:color="auto"/>
              </w:divBdr>
            </w:div>
            <w:div w:id="347870333">
              <w:marLeft w:val="0"/>
              <w:marRight w:val="0"/>
              <w:marTop w:val="0"/>
              <w:marBottom w:val="0"/>
              <w:divBdr>
                <w:top w:val="none" w:sz="0" w:space="0" w:color="auto"/>
                <w:left w:val="none" w:sz="0" w:space="0" w:color="auto"/>
                <w:bottom w:val="none" w:sz="0" w:space="0" w:color="auto"/>
                <w:right w:val="none" w:sz="0" w:space="0" w:color="auto"/>
              </w:divBdr>
            </w:div>
            <w:div w:id="168326562">
              <w:marLeft w:val="0"/>
              <w:marRight w:val="0"/>
              <w:marTop w:val="0"/>
              <w:marBottom w:val="0"/>
              <w:divBdr>
                <w:top w:val="none" w:sz="0" w:space="0" w:color="auto"/>
                <w:left w:val="none" w:sz="0" w:space="0" w:color="auto"/>
                <w:bottom w:val="none" w:sz="0" w:space="0" w:color="auto"/>
                <w:right w:val="none" w:sz="0" w:space="0" w:color="auto"/>
              </w:divBdr>
            </w:div>
            <w:div w:id="2073573337">
              <w:marLeft w:val="0"/>
              <w:marRight w:val="0"/>
              <w:marTop w:val="0"/>
              <w:marBottom w:val="0"/>
              <w:divBdr>
                <w:top w:val="none" w:sz="0" w:space="0" w:color="auto"/>
                <w:left w:val="none" w:sz="0" w:space="0" w:color="auto"/>
                <w:bottom w:val="none" w:sz="0" w:space="0" w:color="auto"/>
                <w:right w:val="none" w:sz="0" w:space="0" w:color="auto"/>
              </w:divBdr>
            </w:div>
            <w:div w:id="683364776">
              <w:marLeft w:val="0"/>
              <w:marRight w:val="0"/>
              <w:marTop w:val="0"/>
              <w:marBottom w:val="0"/>
              <w:divBdr>
                <w:top w:val="none" w:sz="0" w:space="0" w:color="auto"/>
                <w:left w:val="none" w:sz="0" w:space="0" w:color="auto"/>
                <w:bottom w:val="none" w:sz="0" w:space="0" w:color="auto"/>
                <w:right w:val="none" w:sz="0" w:space="0" w:color="auto"/>
              </w:divBdr>
            </w:div>
            <w:div w:id="1295647244">
              <w:marLeft w:val="0"/>
              <w:marRight w:val="0"/>
              <w:marTop w:val="0"/>
              <w:marBottom w:val="0"/>
              <w:divBdr>
                <w:top w:val="none" w:sz="0" w:space="0" w:color="auto"/>
                <w:left w:val="none" w:sz="0" w:space="0" w:color="auto"/>
                <w:bottom w:val="none" w:sz="0" w:space="0" w:color="auto"/>
                <w:right w:val="none" w:sz="0" w:space="0" w:color="auto"/>
              </w:divBdr>
            </w:div>
            <w:div w:id="396245422">
              <w:marLeft w:val="0"/>
              <w:marRight w:val="0"/>
              <w:marTop w:val="0"/>
              <w:marBottom w:val="0"/>
              <w:divBdr>
                <w:top w:val="none" w:sz="0" w:space="0" w:color="auto"/>
                <w:left w:val="none" w:sz="0" w:space="0" w:color="auto"/>
                <w:bottom w:val="none" w:sz="0" w:space="0" w:color="auto"/>
                <w:right w:val="none" w:sz="0" w:space="0" w:color="auto"/>
              </w:divBdr>
            </w:div>
            <w:div w:id="1461265544">
              <w:marLeft w:val="0"/>
              <w:marRight w:val="0"/>
              <w:marTop w:val="0"/>
              <w:marBottom w:val="0"/>
              <w:divBdr>
                <w:top w:val="none" w:sz="0" w:space="0" w:color="auto"/>
                <w:left w:val="none" w:sz="0" w:space="0" w:color="auto"/>
                <w:bottom w:val="none" w:sz="0" w:space="0" w:color="auto"/>
                <w:right w:val="none" w:sz="0" w:space="0" w:color="auto"/>
              </w:divBdr>
            </w:div>
            <w:div w:id="21786992">
              <w:marLeft w:val="0"/>
              <w:marRight w:val="0"/>
              <w:marTop w:val="0"/>
              <w:marBottom w:val="0"/>
              <w:divBdr>
                <w:top w:val="none" w:sz="0" w:space="0" w:color="auto"/>
                <w:left w:val="none" w:sz="0" w:space="0" w:color="auto"/>
                <w:bottom w:val="none" w:sz="0" w:space="0" w:color="auto"/>
                <w:right w:val="none" w:sz="0" w:space="0" w:color="auto"/>
              </w:divBdr>
            </w:div>
            <w:div w:id="2113939384">
              <w:marLeft w:val="0"/>
              <w:marRight w:val="0"/>
              <w:marTop w:val="0"/>
              <w:marBottom w:val="0"/>
              <w:divBdr>
                <w:top w:val="none" w:sz="0" w:space="0" w:color="auto"/>
                <w:left w:val="none" w:sz="0" w:space="0" w:color="auto"/>
                <w:bottom w:val="none" w:sz="0" w:space="0" w:color="auto"/>
                <w:right w:val="none" w:sz="0" w:space="0" w:color="auto"/>
              </w:divBdr>
            </w:div>
            <w:div w:id="1233585220">
              <w:marLeft w:val="0"/>
              <w:marRight w:val="0"/>
              <w:marTop w:val="0"/>
              <w:marBottom w:val="0"/>
              <w:divBdr>
                <w:top w:val="none" w:sz="0" w:space="0" w:color="auto"/>
                <w:left w:val="none" w:sz="0" w:space="0" w:color="auto"/>
                <w:bottom w:val="none" w:sz="0" w:space="0" w:color="auto"/>
                <w:right w:val="none" w:sz="0" w:space="0" w:color="auto"/>
              </w:divBdr>
            </w:div>
            <w:div w:id="475033085">
              <w:marLeft w:val="0"/>
              <w:marRight w:val="0"/>
              <w:marTop w:val="0"/>
              <w:marBottom w:val="0"/>
              <w:divBdr>
                <w:top w:val="none" w:sz="0" w:space="0" w:color="auto"/>
                <w:left w:val="none" w:sz="0" w:space="0" w:color="auto"/>
                <w:bottom w:val="none" w:sz="0" w:space="0" w:color="auto"/>
                <w:right w:val="none" w:sz="0" w:space="0" w:color="auto"/>
              </w:divBdr>
            </w:div>
            <w:div w:id="943004036">
              <w:marLeft w:val="0"/>
              <w:marRight w:val="0"/>
              <w:marTop w:val="0"/>
              <w:marBottom w:val="0"/>
              <w:divBdr>
                <w:top w:val="none" w:sz="0" w:space="0" w:color="auto"/>
                <w:left w:val="none" w:sz="0" w:space="0" w:color="auto"/>
                <w:bottom w:val="none" w:sz="0" w:space="0" w:color="auto"/>
                <w:right w:val="none" w:sz="0" w:space="0" w:color="auto"/>
              </w:divBdr>
            </w:div>
            <w:div w:id="2017535026">
              <w:marLeft w:val="0"/>
              <w:marRight w:val="0"/>
              <w:marTop w:val="0"/>
              <w:marBottom w:val="0"/>
              <w:divBdr>
                <w:top w:val="none" w:sz="0" w:space="0" w:color="auto"/>
                <w:left w:val="none" w:sz="0" w:space="0" w:color="auto"/>
                <w:bottom w:val="none" w:sz="0" w:space="0" w:color="auto"/>
                <w:right w:val="none" w:sz="0" w:space="0" w:color="auto"/>
              </w:divBdr>
            </w:div>
            <w:div w:id="569195132">
              <w:marLeft w:val="0"/>
              <w:marRight w:val="0"/>
              <w:marTop w:val="0"/>
              <w:marBottom w:val="0"/>
              <w:divBdr>
                <w:top w:val="none" w:sz="0" w:space="0" w:color="auto"/>
                <w:left w:val="none" w:sz="0" w:space="0" w:color="auto"/>
                <w:bottom w:val="none" w:sz="0" w:space="0" w:color="auto"/>
                <w:right w:val="none" w:sz="0" w:space="0" w:color="auto"/>
              </w:divBdr>
            </w:div>
            <w:div w:id="1028140997">
              <w:marLeft w:val="0"/>
              <w:marRight w:val="0"/>
              <w:marTop w:val="0"/>
              <w:marBottom w:val="0"/>
              <w:divBdr>
                <w:top w:val="none" w:sz="0" w:space="0" w:color="auto"/>
                <w:left w:val="none" w:sz="0" w:space="0" w:color="auto"/>
                <w:bottom w:val="none" w:sz="0" w:space="0" w:color="auto"/>
                <w:right w:val="none" w:sz="0" w:space="0" w:color="auto"/>
              </w:divBdr>
            </w:div>
            <w:div w:id="547494027">
              <w:marLeft w:val="0"/>
              <w:marRight w:val="0"/>
              <w:marTop w:val="0"/>
              <w:marBottom w:val="0"/>
              <w:divBdr>
                <w:top w:val="none" w:sz="0" w:space="0" w:color="auto"/>
                <w:left w:val="none" w:sz="0" w:space="0" w:color="auto"/>
                <w:bottom w:val="none" w:sz="0" w:space="0" w:color="auto"/>
                <w:right w:val="none" w:sz="0" w:space="0" w:color="auto"/>
              </w:divBdr>
            </w:div>
            <w:div w:id="619411741">
              <w:marLeft w:val="0"/>
              <w:marRight w:val="0"/>
              <w:marTop w:val="0"/>
              <w:marBottom w:val="0"/>
              <w:divBdr>
                <w:top w:val="none" w:sz="0" w:space="0" w:color="auto"/>
                <w:left w:val="none" w:sz="0" w:space="0" w:color="auto"/>
                <w:bottom w:val="none" w:sz="0" w:space="0" w:color="auto"/>
                <w:right w:val="none" w:sz="0" w:space="0" w:color="auto"/>
              </w:divBdr>
            </w:div>
            <w:div w:id="1829780568">
              <w:marLeft w:val="0"/>
              <w:marRight w:val="0"/>
              <w:marTop w:val="0"/>
              <w:marBottom w:val="0"/>
              <w:divBdr>
                <w:top w:val="none" w:sz="0" w:space="0" w:color="auto"/>
                <w:left w:val="none" w:sz="0" w:space="0" w:color="auto"/>
                <w:bottom w:val="none" w:sz="0" w:space="0" w:color="auto"/>
                <w:right w:val="none" w:sz="0" w:space="0" w:color="auto"/>
              </w:divBdr>
            </w:div>
            <w:div w:id="110252073">
              <w:marLeft w:val="0"/>
              <w:marRight w:val="0"/>
              <w:marTop w:val="0"/>
              <w:marBottom w:val="0"/>
              <w:divBdr>
                <w:top w:val="none" w:sz="0" w:space="0" w:color="auto"/>
                <w:left w:val="none" w:sz="0" w:space="0" w:color="auto"/>
                <w:bottom w:val="none" w:sz="0" w:space="0" w:color="auto"/>
                <w:right w:val="none" w:sz="0" w:space="0" w:color="auto"/>
              </w:divBdr>
            </w:div>
            <w:div w:id="1705669692">
              <w:marLeft w:val="0"/>
              <w:marRight w:val="0"/>
              <w:marTop w:val="0"/>
              <w:marBottom w:val="0"/>
              <w:divBdr>
                <w:top w:val="none" w:sz="0" w:space="0" w:color="auto"/>
                <w:left w:val="none" w:sz="0" w:space="0" w:color="auto"/>
                <w:bottom w:val="none" w:sz="0" w:space="0" w:color="auto"/>
                <w:right w:val="none" w:sz="0" w:space="0" w:color="auto"/>
              </w:divBdr>
            </w:div>
            <w:div w:id="1175412799">
              <w:marLeft w:val="0"/>
              <w:marRight w:val="0"/>
              <w:marTop w:val="0"/>
              <w:marBottom w:val="0"/>
              <w:divBdr>
                <w:top w:val="none" w:sz="0" w:space="0" w:color="auto"/>
                <w:left w:val="none" w:sz="0" w:space="0" w:color="auto"/>
                <w:bottom w:val="none" w:sz="0" w:space="0" w:color="auto"/>
                <w:right w:val="none" w:sz="0" w:space="0" w:color="auto"/>
              </w:divBdr>
            </w:div>
            <w:div w:id="80299967">
              <w:marLeft w:val="0"/>
              <w:marRight w:val="0"/>
              <w:marTop w:val="0"/>
              <w:marBottom w:val="0"/>
              <w:divBdr>
                <w:top w:val="none" w:sz="0" w:space="0" w:color="auto"/>
                <w:left w:val="none" w:sz="0" w:space="0" w:color="auto"/>
                <w:bottom w:val="none" w:sz="0" w:space="0" w:color="auto"/>
                <w:right w:val="none" w:sz="0" w:space="0" w:color="auto"/>
              </w:divBdr>
            </w:div>
            <w:div w:id="43001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5EBF5-7EAA-4659-AA27-F2E21DA8762B}">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60E22E5E-6A49-4C61-BFBF-E1A216110DAD}">
  <ds:schemaRefs>
    <ds:schemaRef ds:uri="http://schemas.microsoft.com/sharepoint/v3/contenttype/forms"/>
  </ds:schemaRefs>
</ds:datastoreItem>
</file>

<file path=customXml/itemProps3.xml><?xml version="1.0" encoding="utf-8"?>
<ds:datastoreItem xmlns:ds="http://schemas.openxmlformats.org/officeDocument/2006/customXml" ds:itemID="{E82E62CD-162E-48A6-AE7C-7D0F60C74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1751</Words>
  <Characters>9124</Characters>
  <Application>Microsoft Office Word</Application>
  <DocSecurity>0</DocSecurity>
  <Lines>212</Lines>
  <Paragraphs>97</Paragraphs>
  <ScaleCrop>false</ScaleCrop>
  <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2022-05-16T06:43:00Z</dcterms:created>
  <dcterms:modified xsi:type="dcterms:W3CDTF">2022-07-13T12:55:00Z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