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13378" w14:textId="77777777" w:rsidR="0011605A" w:rsidRPr="0011605A" w:rsidRDefault="0011605A" w:rsidP="0011605A">
      <w:pPr>
        <w:spacing w:after="0" w:line="240" w:lineRule="auto"/>
        <w:rPr>
          <w:rFonts w:ascii="Times New Roman" w:eastAsia="Times New Roman" w:hAnsi="Times New Roman" w:cs="Times New Roman"/>
          <w:snapToGrid w:val="0"/>
          <w:sz w:val="24"/>
          <w:szCs w:val="20"/>
        </w:rPr>
      </w:pPr>
    </w:p>
    <w:p w14:paraId="78707621" w14:textId="77777777" w:rsidR="0011605A" w:rsidRPr="0011605A" w:rsidRDefault="0011605A" w:rsidP="0011605A">
      <w:pPr>
        <w:widowControl w:val="0"/>
        <w:spacing w:after="0" w:line="240" w:lineRule="auto"/>
        <w:jc w:val="both"/>
        <w:rPr>
          <w:rFonts w:ascii="Times New Roman" w:eastAsia="Times New Roman" w:hAnsi="Times New Roman" w:cs="Times New Roman"/>
          <w:snapToGrid w:val="0"/>
          <w:sz w:val="20"/>
          <w:szCs w:val="20"/>
        </w:rPr>
      </w:pPr>
      <w:r w:rsidRPr="0011605A">
        <w:rPr>
          <w:rFonts w:ascii="Times New Roman" w:eastAsia="Times New Roman" w:hAnsi="Times New Roman" w:cs="Times New Roman"/>
          <w:snapToGrid w:val="0"/>
          <w:sz w:val="20"/>
          <w:szCs w:val="20"/>
        </w:rPr>
        <w:t>Text consolidated by Valsts valodas centrs (State Language Centre) with amending laws of:</w:t>
      </w:r>
    </w:p>
    <w:p w14:paraId="22FF8B6F" w14:textId="2F7FCB36" w:rsidR="0011605A" w:rsidRPr="0011605A" w:rsidRDefault="00B14E65" w:rsidP="0011605A">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15 June 1994 </w:t>
      </w:r>
      <w:r w:rsidR="0011605A" w:rsidRPr="0011605A">
        <w:rPr>
          <w:rFonts w:ascii="Times New Roman" w:eastAsia="Times New Roman" w:hAnsi="Times New Roman" w:cs="Times New Roman"/>
          <w:sz w:val="20"/>
          <w:szCs w:val="24"/>
        </w:rPr>
        <w:t xml:space="preserve">[shall come into force on </w:t>
      </w:r>
      <w:r>
        <w:rPr>
          <w:rFonts w:ascii="Times New Roman" w:eastAsia="Times New Roman" w:hAnsi="Times New Roman" w:cs="Times New Roman"/>
          <w:sz w:val="20"/>
          <w:szCs w:val="24"/>
        </w:rPr>
        <w:t>30 June 1994</w:t>
      </w:r>
      <w:r w:rsidR="0011605A" w:rsidRPr="0011605A">
        <w:rPr>
          <w:rFonts w:ascii="Times New Roman" w:eastAsia="Times New Roman" w:hAnsi="Times New Roman" w:cs="Times New Roman"/>
          <w:sz w:val="20"/>
          <w:szCs w:val="24"/>
        </w:rPr>
        <w:t>].</w:t>
      </w:r>
    </w:p>
    <w:p w14:paraId="4094F70B" w14:textId="77777777" w:rsidR="0011605A" w:rsidRPr="0011605A" w:rsidRDefault="0011605A" w:rsidP="0011605A">
      <w:pPr>
        <w:widowControl w:val="0"/>
        <w:spacing w:after="0" w:line="240" w:lineRule="auto"/>
        <w:ind w:right="26"/>
        <w:jc w:val="both"/>
        <w:rPr>
          <w:rFonts w:ascii="Times New Roman" w:eastAsia="Times New Roman" w:hAnsi="Times New Roman" w:cs="Times New Roman"/>
          <w:snapToGrid w:val="0"/>
          <w:sz w:val="20"/>
          <w:szCs w:val="24"/>
        </w:rPr>
      </w:pPr>
      <w:r w:rsidRPr="0011605A">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11605A">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6E46CD4D" w14:textId="77777777" w:rsidR="0011605A" w:rsidRDefault="0011605A" w:rsidP="00F14764">
      <w:pPr>
        <w:spacing w:after="0" w:line="240" w:lineRule="auto"/>
        <w:jc w:val="center"/>
        <w:rPr>
          <w:rFonts w:ascii="Times New Roman" w:hAnsi="Times New Roman"/>
          <w:sz w:val="24"/>
        </w:rPr>
      </w:pPr>
    </w:p>
    <w:p w14:paraId="65BA2379" w14:textId="77777777" w:rsidR="0011605A" w:rsidRDefault="0011605A" w:rsidP="00F14764">
      <w:pPr>
        <w:spacing w:after="0" w:line="240" w:lineRule="auto"/>
        <w:jc w:val="center"/>
        <w:rPr>
          <w:rFonts w:ascii="Times New Roman" w:hAnsi="Times New Roman"/>
          <w:sz w:val="24"/>
        </w:rPr>
      </w:pPr>
    </w:p>
    <w:p w14:paraId="3781704C" w14:textId="2D3F0546" w:rsidR="00520667" w:rsidRDefault="00520667" w:rsidP="00F1476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Supreme Council of the Republic of Latvia has adopted a law:</w:t>
      </w:r>
    </w:p>
    <w:p w14:paraId="25D0430D" w14:textId="41A90764" w:rsidR="00F14764" w:rsidRDefault="00F14764" w:rsidP="00F14764">
      <w:pPr>
        <w:spacing w:after="0" w:line="240" w:lineRule="auto"/>
        <w:jc w:val="both"/>
        <w:rPr>
          <w:rFonts w:ascii="Times New Roman" w:eastAsia="Times New Roman" w:hAnsi="Times New Roman" w:cs="Times New Roman"/>
          <w:noProof/>
          <w:sz w:val="24"/>
          <w:szCs w:val="24"/>
          <w:lang w:eastAsia="lv-LV"/>
        </w:rPr>
      </w:pPr>
    </w:p>
    <w:p w14:paraId="0C8D4D9D" w14:textId="77777777" w:rsidR="00F14764" w:rsidRPr="00520667" w:rsidRDefault="00F14764" w:rsidP="00F14764">
      <w:pPr>
        <w:spacing w:after="0" w:line="240" w:lineRule="auto"/>
        <w:jc w:val="both"/>
        <w:rPr>
          <w:rFonts w:ascii="Times New Roman" w:eastAsia="Times New Roman" w:hAnsi="Times New Roman" w:cs="Times New Roman"/>
          <w:noProof/>
          <w:sz w:val="24"/>
          <w:szCs w:val="24"/>
          <w:lang w:eastAsia="lv-LV"/>
        </w:rPr>
      </w:pPr>
    </w:p>
    <w:p w14:paraId="7BBDDA30" w14:textId="77777777" w:rsidR="00520667" w:rsidRPr="00520667" w:rsidRDefault="00520667" w:rsidP="00F14764">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Free Development of Latvia’s National and Ethnic Groups and Their Right to Cultural Autonomy</w:t>
      </w:r>
    </w:p>
    <w:p w14:paraId="49D1968C" w14:textId="77777777" w:rsidR="00F14764" w:rsidRDefault="00F14764" w:rsidP="00F14764">
      <w:pPr>
        <w:spacing w:after="0" w:line="240" w:lineRule="auto"/>
        <w:jc w:val="both"/>
        <w:rPr>
          <w:rFonts w:ascii="Times New Roman" w:eastAsia="Times New Roman" w:hAnsi="Times New Roman" w:cs="Times New Roman"/>
          <w:noProof/>
          <w:sz w:val="24"/>
          <w:szCs w:val="24"/>
        </w:rPr>
      </w:pPr>
      <w:bookmarkStart w:id="0" w:name="p-27067"/>
      <w:bookmarkEnd w:id="0"/>
    </w:p>
    <w:p w14:paraId="19B491FE" w14:textId="77777777" w:rsidR="00F14764" w:rsidRDefault="00F14764" w:rsidP="00F14764">
      <w:pPr>
        <w:spacing w:after="0" w:line="240" w:lineRule="auto"/>
        <w:jc w:val="both"/>
        <w:rPr>
          <w:rFonts w:ascii="Times New Roman" w:eastAsia="Times New Roman" w:hAnsi="Times New Roman" w:cs="Times New Roman"/>
          <w:noProof/>
          <w:sz w:val="24"/>
          <w:szCs w:val="24"/>
          <w:lang w:eastAsia="lv-LV"/>
        </w:rPr>
      </w:pPr>
    </w:p>
    <w:p w14:paraId="3D6867B0" w14:textId="08896356" w:rsidR="00520667" w:rsidRPr="00520667" w:rsidRDefault="00520667" w:rsidP="00F147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Latvian nation, the ancient indigenous people – Livonians, and also national and ethnic groups reside in the Republic of Latvia.</w:t>
      </w:r>
      <w:bookmarkStart w:id="1" w:name="p8212"/>
      <w:bookmarkEnd w:id="1"/>
    </w:p>
    <w:p w14:paraId="695E9557" w14:textId="467CF485" w:rsidR="00520667" w:rsidRPr="00520667" w:rsidRDefault="00520667" w:rsidP="00F147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Law has been adopted in order to guarantee the right to cultural autonomy and cultural self-governance for all national and ethnic groups in the Republic of Latvia.</w:t>
      </w:r>
    </w:p>
    <w:p w14:paraId="7609F705" w14:textId="77777777" w:rsidR="00F14764" w:rsidRDefault="00F14764" w:rsidP="00F14764">
      <w:pPr>
        <w:spacing w:after="0" w:line="240" w:lineRule="auto"/>
        <w:jc w:val="both"/>
        <w:rPr>
          <w:rFonts w:ascii="Times New Roman" w:eastAsia="Times New Roman" w:hAnsi="Times New Roman" w:cs="Times New Roman"/>
          <w:b/>
          <w:bCs/>
          <w:noProof/>
          <w:sz w:val="24"/>
          <w:szCs w:val="24"/>
        </w:rPr>
      </w:pPr>
      <w:bookmarkStart w:id="2" w:name="p-27068"/>
      <w:bookmarkEnd w:id="2"/>
    </w:p>
    <w:p w14:paraId="6C94129B" w14:textId="7595271A" w:rsidR="00520667" w:rsidRPr="00520667" w:rsidRDefault="00520667" w:rsidP="00F1476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 </w:t>
      </w:r>
      <w:r>
        <w:rPr>
          <w:rFonts w:ascii="Times New Roman" w:hAnsi="Times New Roman"/>
          <w:sz w:val="24"/>
        </w:rPr>
        <w:t>Residents of the Republic of Latvia, regardless of their national origin, are guaranteed equal human rights that correspond to international norms.</w:t>
      </w:r>
      <w:bookmarkStart w:id="3" w:name="p1"/>
      <w:bookmarkEnd w:id="3"/>
    </w:p>
    <w:p w14:paraId="67EA3A3C" w14:textId="77777777" w:rsidR="00F14764" w:rsidRDefault="00F14764" w:rsidP="00F14764">
      <w:pPr>
        <w:spacing w:after="0" w:line="240" w:lineRule="auto"/>
        <w:jc w:val="both"/>
        <w:rPr>
          <w:rFonts w:ascii="Times New Roman" w:eastAsia="Times New Roman" w:hAnsi="Times New Roman" w:cs="Times New Roman"/>
          <w:b/>
          <w:bCs/>
          <w:noProof/>
          <w:sz w:val="24"/>
          <w:szCs w:val="24"/>
        </w:rPr>
      </w:pPr>
      <w:bookmarkStart w:id="4" w:name="p-44559"/>
      <w:bookmarkEnd w:id="4"/>
    </w:p>
    <w:p w14:paraId="079AA2A6" w14:textId="3F818C25" w:rsidR="00520667" w:rsidRPr="00520667" w:rsidRDefault="00520667" w:rsidP="00F1476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Every national of the Republic of Latvia or person who is not a national of Latvia or another country and whose permanent residence is in Latvia and who has reached the age of 16 years has the right to reflect or restore his or her national origin in his or her documents in accordance with his or her national identity and national background in accordance with the procedures laid down by law.</w:t>
      </w:r>
      <w:bookmarkStart w:id="5" w:name="p2"/>
      <w:bookmarkEnd w:id="5"/>
    </w:p>
    <w:p w14:paraId="525E61CB" w14:textId="77777777" w:rsidR="00520667" w:rsidRPr="00520667" w:rsidRDefault="00520667" w:rsidP="00F147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1994</w:t>
      </w:r>
      <w:r>
        <w:rPr>
          <w:rFonts w:ascii="Times New Roman" w:hAnsi="Times New Roman"/>
          <w:sz w:val="24"/>
        </w:rPr>
        <w:t>]</w:t>
      </w:r>
    </w:p>
    <w:p w14:paraId="1647CBB6" w14:textId="77777777" w:rsidR="001255BE" w:rsidRDefault="001255BE" w:rsidP="00F14764">
      <w:pPr>
        <w:spacing w:after="0" w:line="240" w:lineRule="auto"/>
        <w:jc w:val="both"/>
        <w:rPr>
          <w:rFonts w:ascii="Times New Roman" w:eastAsia="Times New Roman" w:hAnsi="Times New Roman" w:cs="Times New Roman"/>
          <w:b/>
          <w:bCs/>
          <w:noProof/>
          <w:sz w:val="24"/>
          <w:szCs w:val="24"/>
        </w:rPr>
      </w:pPr>
      <w:bookmarkStart w:id="6" w:name="p-27070"/>
      <w:bookmarkEnd w:id="6"/>
    </w:p>
    <w:p w14:paraId="09DA7806" w14:textId="2239964D" w:rsidR="00520667" w:rsidRPr="00520667" w:rsidRDefault="00520667" w:rsidP="00F1476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The Republic of Latvia guarantees all its permanent residents an equal right to work and work remuneration regardless of their national origin. Any actions that openly or covertly limits the opportunity for permanent residents, based on their national origin, to choose a profession or hold a position that corresponds to their abilities and qualification are prohibited.</w:t>
      </w:r>
      <w:bookmarkStart w:id="7" w:name="p3"/>
      <w:bookmarkEnd w:id="7"/>
    </w:p>
    <w:p w14:paraId="5D076370" w14:textId="77777777" w:rsidR="001255BE" w:rsidRDefault="001255BE" w:rsidP="00F14764">
      <w:pPr>
        <w:spacing w:after="0" w:line="240" w:lineRule="auto"/>
        <w:jc w:val="both"/>
        <w:rPr>
          <w:rFonts w:ascii="Times New Roman" w:eastAsia="Times New Roman" w:hAnsi="Times New Roman" w:cs="Times New Roman"/>
          <w:b/>
          <w:bCs/>
          <w:noProof/>
          <w:sz w:val="24"/>
          <w:szCs w:val="24"/>
        </w:rPr>
      </w:pPr>
      <w:bookmarkStart w:id="8" w:name="p-27071"/>
      <w:bookmarkEnd w:id="8"/>
    </w:p>
    <w:p w14:paraId="1D3B3867" w14:textId="5B5EC062" w:rsidR="00520667" w:rsidRPr="00520667" w:rsidRDefault="00520667" w:rsidP="00F1476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 </w:t>
      </w:r>
      <w:r>
        <w:rPr>
          <w:rFonts w:ascii="Times New Roman" w:hAnsi="Times New Roman"/>
          <w:sz w:val="24"/>
        </w:rPr>
        <w:t>State authorities and administrative bodies of the Republic of Latvia shall be responsible for the preservation of the national identity and historical and cultural environment of the ancient indigenous people – the Livonians – and for the restoration and development of the social and economic infrastructure of their populated territory.</w:t>
      </w:r>
      <w:bookmarkStart w:id="9" w:name="p4"/>
      <w:bookmarkEnd w:id="9"/>
    </w:p>
    <w:p w14:paraId="3B862BA8" w14:textId="77777777" w:rsidR="001255BE" w:rsidRDefault="001255BE" w:rsidP="00F14764">
      <w:pPr>
        <w:spacing w:after="0" w:line="240" w:lineRule="auto"/>
        <w:jc w:val="both"/>
        <w:rPr>
          <w:rFonts w:ascii="Times New Roman" w:eastAsia="Times New Roman" w:hAnsi="Times New Roman" w:cs="Times New Roman"/>
          <w:b/>
          <w:bCs/>
          <w:noProof/>
          <w:sz w:val="24"/>
          <w:szCs w:val="24"/>
        </w:rPr>
      </w:pPr>
      <w:bookmarkStart w:id="10" w:name="p-27072"/>
      <w:bookmarkEnd w:id="10"/>
    </w:p>
    <w:p w14:paraId="03EF8011" w14:textId="7F7EB8D8" w:rsidR="00520667" w:rsidRPr="00520667" w:rsidRDefault="00520667" w:rsidP="00F1476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 </w:t>
      </w:r>
      <w:r>
        <w:rPr>
          <w:rFonts w:ascii="Times New Roman" w:hAnsi="Times New Roman"/>
          <w:sz w:val="24"/>
        </w:rPr>
        <w:t>All permanent residents of the Republic of Latvia are guaranteed the right to establish national societies, their unions and associations. The State shall promote their activity and material provision.</w:t>
      </w:r>
      <w:bookmarkStart w:id="11" w:name="p5"/>
      <w:bookmarkEnd w:id="11"/>
    </w:p>
    <w:p w14:paraId="7C77A7FD" w14:textId="77777777" w:rsidR="001255BE" w:rsidRDefault="001255BE" w:rsidP="00F14764">
      <w:pPr>
        <w:spacing w:after="0" w:line="240" w:lineRule="auto"/>
        <w:jc w:val="both"/>
        <w:rPr>
          <w:rFonts w:ascii="Times New Roman" w:eastAsia="Times New Roman" w:hAnsi="Times New Roman" w:cs="Times New Roman"/>
          <w:b/>
          <w:bCs/>
          <w:noProof/>
          <w:sz w:val="24"/>
          <w:szCs w:val="24"/>
        </w:rPr>
      </w:pPr>
      <w:bookmarkStart w:id="12" w:name="p-27073"/>
      <w:bookmarkEnd w:id="12"/>
    </w:p>
    <w:p w14:paraId="1610CBF1" w14:textId="2545A92B" w:rsidR="00520667" w:rsidRPr="00520667" w:rsidRDefault="00520667" w:rsidP="00F1476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 </w:t>
      </w:r>
      <w:r>
        <w:rPr>
          <w:rFonts w:ascii="Times New Roman" w:hAnsi="Times New Roman"/>
          <w:sz w:val="24"/>
        </w:rPr>
        <w:t>National societies, their unions and associations shall function in accordance with the laws of the Republic of Latvia and shall respect the sovereignty and integrity of Latvia.</w:t>
      </w:r>
      <w:bookmarkStart w:id="13" w:name="p6"/>
      <w:bookmarkEnd w:id="13"/>
    </w:p>
    <w:p w14:paraId="360A79F4" w14:textId="77777777" w:rsidR="001255BE" w:rsidRDefault="001255BE" w:rsidP="00F14764">
      <w:pPr>
        <w:spacing w:after="0" w:line="240" w:lineRule="auto"/>
        <w:jc w:val="both"/>
        <w:rPr>
          <w:rFonts w:ascii="Times New Roman" w:eastAsia="Times New Roman" w:hAnsi="Times New Roman" w:cs="Times New Roman"/>
          <w:b/>
          <w:bCs/>
          <w:noProof/>
          <w:sz w:val="24"/>
          <w:szCs w:val="24"/>
        </w:rPr>
      </w:pPr>
      <w:bookmarkStart w:id="14" w:name="p-44560"/>
      <w:bookmarkEnd w:id="14"/>
    </w:p>
    <w:p w14:paraId="1D6CA622" w14:textId="15749F28" w:rsidR="00520667" w:rsidRPr="00520667" w:rsidRDefault="00520667" w:rsidP="00F1476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w:t>
      </w:r>
      <w:bookmarkStart w:id="15" w:name="p7"/>
      <w:bookmarkEnd w:id="15"/>
    </w:p>
    <w:p w14:paraId="6C2E2810" w14:textId="77777777" w:rsidR="00520667" w:rsidRPr="00520667" w:rsidRDefault="00520667" w:rsidP="00F147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1994</w:t>
      </w:r>
      <w:r>
        <w:rPr>
          <w:rFonts w:ascii="Times New Roman" w:hAnsi="Times New Roman"/>
          <w:sz w:val="24"/>
        </w:rPr>
        <w:t>]</w:t>
      </w:r>
    </w:p>
    <w:p w14:paraId="4112323A" w14:textId="77777777" w:rsidR="001255BE" w:rsidRDefault="001255BE" w:rsidP="00F14764">
      <w:pPr>
        <w:spacing w:after="0" w:line="240" w:lineRule="auto"/>
        <w:jc w:val="both"/>
        <w:rPr>
          <w:rFonts w:ascii="Times New Roman" w:eastAsia="Times New Roman" w:hAnsi="Times New Roman" w:cs="Times New Roman"/>
          <w:b/>
          <w:bCs/>
          <w:noProof/>
          <w:sz w:val="24"/>
          <w:szCs w:val="24"/>
        </w:rPr>
      </w:pPr>
      <w:bookmarkStart w:id="16" w:name="p-27075"/>
      <w:bookmarkEnd w:id="16"/>
    </w:p>
    <w:p w14:paraId="41C3D31E" w14:textId="4AF556DD" w:rsidR="00520667" w:rsidRPr="00520667" w:rsidRDefault="00520667" w:rsidP="00F1476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 </w:t>
      </w:r>
      <w:r>
        <w:rPr>
          <w:rFonts w:ascii="Times New Roman" w:hAnsi="Times New Roman"/>
          <w:sz w:val="24"/>
        </w:rPr>
        <w:t>All permanent residents of the Republic of Latvia are guaranteed the right to respect their national traditions, use their national symbols, and celebrate national holidays.</w:t>
      </w:r>
      <w:bookmarkStart w:id="17" w:name="p8"/>
      <w:bookmarkEnd w:id="17"/>
    </w:p>
    <w:p w14:paraId="7AA929AE" w14:textId="77777777" w:rsidR="001255BE" w:rsidRDefault="001255BE" w:rsidP="00F14764">
      <w:pPr>
        <w:spacing w:after="0" w:line="240" w:lineRule="auto"/>
        <w:jc w:val="both"/>
        <w:rPr>
          <w:rFonts w:ascii="Times New Roman" w:eastAsia="Times New Roman" w:hAnsi="Times New Roman" w:cs="Times New Roman"/>
          <w:b/>
          <w:bCs/>
          <w:noProof/>
          <w:sz w:val="24"/>
          <w:szCs w:val="24"/>
        </w:rPr>
      </w:pPr>
      <w:bookmarkStart w:id="18" w:name="p-27076"/>
      <w:bookmarkEnd w:id="18"/>
    </w:p>
    <w:p w14:paraId="1086EF8E" w14:textId="721DC205" w:rsidR="00520667" w:rsidRPr="00520667" w:rsidRDefault="00520667" w:rsidP="00F1476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 </w:t>
      </w:r>
      <w:r>
        <w:rPr>
          <w:rFonts w:ascii="Times New Roman" w:hAnsi="Times New Roman"/>
          <w:sz w:val="24"/>
        </w:rPr>
        <w:t>The Republic of Latvia guarantees all its permanent residents the right to free contact with compatriots in their historical homeland and abroad and to leave Latvia freely and return to Latvia in accordance with the laws and regulations of the Republic of Latvia.</w:t>
      </w:r>
      <w:bookmarkStart w:id="19" w:name="p9"/>
      <w:bookmarkEnd w:id="19"/>
    </w:p>
    <w:p w14:paraId="0F507F95" w14:textId="77777777" w:rsidR="001255BE" w:rsidRDefault="001255BE" w:rsidP="00F14764">
      <w:pPr>
        <w:spacing w:after="0" w:line="240" w:lineRule="auto"/>
        <w:jc w:val="both"/>
        <w:rPr>
          <w:rFonts w:ascii="Times New Roman" w:eastAsia="Times New Roman" w:hAnsi="Times New Roman" w:cs="Times New Roman"/>
          <w:b/>
          <w:bCs/>
          <w:noProof/>
          <w:sz w:val="24"/>
          <w:szCs w:val="24"/>
        </w:rPr>
      </w:pPr>
      <w:bookmarkStart w:id="20" w:name="p-27077"/>
      <w:bookmarkEnd w:id="20"/>
    </w:p>
    <w:p w14:paraId="23A0E345" w14:textId="46B0FFC2" w:rsidR="00520667" w:rsidRPr="00520667" w:rsidRDefault="00520667" w:rsidP="00F1476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 </w:t>
      </w:r>
      <w:r>
        <w:rPr>
          <w:rFonts w:ascii="Times New Roman" w:hAnsi="Times New Roman"/>
          <w:sz w:val="24"/>
        </w:rPr>
        <w:t xml:space="preserve">State authorities of the Republic of Latvia shall promote the creation of material conditions for the development of education, language, and culture of the national and ethnic </w:t>
      </w:r>
      <w:r>
        <w:rPr>
          <w:rFonts w:ascii="Times New Roman" w:hAnsi="Times New Roman"/>
          <w:sz w:val="24"/>
        </w:rPr>
        <w:lastRenderedPageBreak/>
        <w:t>groups residing in the territory of Latvia providing specific amounts of money for this purpose in the State budget.</w:t>
      </w:r>
      <w:bookmarkStart w:id="21" w:name="p10"/>
      <w:bookmarkEnd w:id="21"/>
    </w:p>
    <w:p w14:paraId="6E3B88E2" w14:textId="77777777" w:rsidR="00520667" w:rsidRPr="00520667" w:rsidRDefault="00520667" w:rsidP="001255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issues concerning the education of national and ethnic groups shall be governed by the Education Law of the Republic of Latvia.</w:t>
      </w:r>
    </w:p>
    <w:p w14:paraId="7CFF367E" w14:textId="77777777" w:rsidR="00520667" w:rsidRPr="00520667" w:rsidRDefault="00520667" w:rsidP="001255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National societies also have the right to establish national educational institutions using their own funds.</w:t>
      </w:r>
    </w:p>
    <w:p w14:paraId="121746E3" w14:textId="77777777" w:rsidR="001255BE" w:rsidRDefault="001255BE" w:rsidP="00F14764">
      <w:pPr>
        <w:spacing w:after="0" w:line="240" w:lineRule="auto"/>
        <w:jc w:val="both"/>
        <w:rPr>
          <w:rFonts w:ascii="Times New Roman" w:eastAsia="Times New Roman" w:hAnsi="Times New Roman" w:cs="Times New Roman"/>
          <w:b/>
          <w:bCs/>
          <w:noProof/>
          <w:sz w:val="24"/>
          <w:szCs w:val="24"/>
        </w:rPr>
      </w:pPr>
      <w:bookmarkStart w:id="22" w:name="p-27078"/>
      <w:bookmarkEnd w:id="22"/>
    </w:p>
    <w:p w14:paraId="65DA6B4B" w14:textId="6F43AB80" w:rsidR="00520667" w:rsidRPr="00520667" w:rsidRDefault="00520667" w:rsidP="00F1476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11. </w:t>
      </w:r>
      <w:r>
        <w:rPr>
          <w:rFonts w:ascii="Times New Roman" w:hAnsi="Times New Roman"/>
          <w:sz w:val="24"/>
        </w:rPr>
        <w:t>The Republic of Latvia shall, on the basis of international treaties, promote the opportunity for its permanent residents to obtain higher education in their native language outside Latvia.</w:t>
      </w:r>
      <w:bookmarkStart w:id="23" w:name="p11"/>
      <w:bookmarkEnd w:id="23"/>
    </w:p>
    <w:p w14:paraId="08C2CF28" w14:textId="77777777" w:rsidR="001255BE" w:rsidRDefault="001255BE" w:rsidP="00F14764">
      <w:pPr>
        <w:spacing w:after="0" w:line="240" w:lineRule="auto"/>
        <w:jc w:val="both"/>
        <w:rPr>
          <w:rFonts w:ascii="Times New Roman" w:eastAsia="Times New Roman" w:hAnsi="Times New Roman" w:cs="Times New Roman"/>
          <w:b/>
          <w:bCs/>
          <w:noProof/>
          <w:sz w:val="24"/>
          <w:szCs w:val="24"/>
        </w:rPr>
      </w:pPr>
      <w:bookmarkStart w:id="24" w:name="p-27079"/>
      <w:bookmarkEnd w:id="24"/>
    </w:p>
    <w:p w14:paraId="07530F44" w14:textId="22072FD5" w:rsidR="00520667" w:rsidRPr="00520667" w:rsidRDefault="00520667" w:rsidP="00F1476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12. </w:t>
      </w:r>
      <w:r>
        <w:rPr>
          <w:rFonts w:ascii="Times New Roman" w:hAnsi="Times New Roman"/>
          <w:sz w:val="24"/>
        </w:rPr>
        <w:t>All national and ethnic groups have the right to freely develop their professional and amateur arts.</w:t>
      </w:r>
      <w:bookmarkStart w:id="25" w:name="p12"/>
      <w:bookmarkEnd w:id="25"/>
    </w:p>
    <w:p w14:paraId="5AF19C12" w14:textId="77777777" w:rsidR="001255BE" w:rsidRDefault="001255BE" w:rsidP="00F14764">
      <w:pPr>
        <w:spacing w:after="0" w:line="240" w:lineRule="auto"/>
        <w:jc w:val="both"/>
        <w:rPr>
          <w:rFonts w:ascii="Times New Roman" w:eastAsia="Times New Roman" w:hAnsi="Times New Roman" w:cs="Times New Roman"/>
          <w:b/>
          <w:bCs/>
          <w:noProof/>
          <w:sz w:val="24"/>
          <w:szCs w:val="24"/>
        </w:rPr>
      </w:pPr>
      <w:bookmarkStart w:id="26" w:name="p-27080"/>
      <w:bookmarkEnd w:id="26"/>
    </w:p>
    <w:p w14:paraId="187D5037" w14:textId="3491DDAA" w:rsidR="00520667" w:rsidRPr="00520667" w:rsidRDefault="00520667" w:rsidP="00F1476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13. </w:t>
      </w:r>
      <w:r>
        <w:rPr>
          <w:rFonts w:ascii="Times New Roman" w:hAnsi="Times New Roman"/>
          <w:sz w:val="24"/>
        </w:rPr>
        <w:t>National societies, their unions and associations have the right to use State mass media and to create their own.</w:t>
      </w:r>
      <w:bookmarkStart w:id="27" w:name="p13"/>
      <w:bookmarkEnd w:id="27"/>
    </w:p>
    <w:p w14:paraId="1A7AFD6A" w14:textId="77777777" w:rsidR="00520667" w:rsidRPr="00520667" w:rsidRDefault="00520667" w:rsidP="001255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State authorities of the Republic of Latvia shall promote the publication and distribution of national periodicals and literature.</w:t>
      </w:r>
    </w:p>
    <w:p w14:paraId="5974DE31" w14:textId="77777777" w:rsidR="001255BE" w:rsidRDefault="001255BE" w:rsidP="00F14764">
      <w:pPr>
        <w:spacing w:after="0" w:line="240" w:lineRule="auto"/>
        <w:jc w:val="both"/>
        <w:rPr>
          <w:rFonts w:ascii="Times New Roman" w:eastAsia="Times New Roman" w:hAnsi="Times New Roman" w:cs="Times New Roman"/>
          <w:b/>
          <w:bCs/>
          <w:noProof/>
          <w:sz w:val="24"/>
          <w:szCs w:val="24"/>
        </w:rPr>
      </w:pPr>
      <w:bookmarkStart w:id="28" w:name="p-27081"/>
      <w:bookmarkEnd w:id="28"/>
    </w:p>
    <w:p w14:paraId="7B587E28" w14:textId="4C75ACD9" w:rsidR="00520667" w:rsidRPr="00520667" w:rsidRDefault="00520667" w:rsidP="00F1476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14. </w:t>
      </w:r>
      <w:r>
        <w:rPr>
          <w:rFonts w:ascii="Times New Roman" w:hAnsi="Times New Roman"/>
          <w:sz w:val="24"/>
        </w:rPr>
        <w:t>National cultural societies, their unions and associations have the right to perform economic activity in accordance with the laws and regulations of the Republic of Latvia.</w:t>
      </w:r>
      <w:bookmarkStart w:id="29" w:name="p14"/>
      <w:bookmarkEnd w:id="29"/>
    </w:p>
    <w:p w14:paraId="0CECBCA5" w14:textId="77777777" w:rsidR="00520667" w:rsidRPr="00520667" w:rsidRDefault="00520667" w:rsidP="001255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National cultural societies shall enjoy the tax reliefs stipulated in the laws and regulations of the Republic of Latvia.</w:t>
      </w:r>
    </w:p>
    <w:p w14:paraId="53A58C55" w14:textId="77777777" w:rsidR="001255BE" w:rsidRDefault="001255BE" w:rsidP="00F14764">
      <w:pPr>
        <w:spacing w:after="0" w:line="240" w:lineRule="auto"/>
        <w:jc w:val="both"/>
        <w:rPr>
          <w:rFonts w:ascii="Times New Roman" w:eastAsia="Times New Roman" w:hAnsi="Times New Roman" w:cs="Times New Roman"/>
          <w:b/>
          <w:bCs/>
          <w:noProof/>
          <w:sz w:val="24"/>
          <w:szCs w:val="24"/>
        </w:rPr>
      </w:pPr>
      <w:bookmarkStart w:id="30" w:name="p-27082"/>
      <w:bookmarkEnd w:id="30"/>
    </w:p>
    <w:p w14:paraId="710DC002" w14:textId="52CE692C" w:rsidR="00520667" w:rsidRPr="00520667" w:rsidRDefault="00520667" w:rsidP="00F1476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15. </w:t>
      </w:r>
      <w:r>
        <w:rPr>
          <w:rFonts w:ascii="Times New Roman" w:hAnsi="Times New Roman"/>
          <w:sz w:val="24"/>
        </w:rPr>
        <w:t>All national historical and cultural monuments and objects in the territory of the Republic of Latvia shall be protected by the State.</w:t>
      </w:r>
      <w:bookmarkStart w:id="31" w:name="p15"/>
      <w:bookmarkEnd w:id="31"/>
    </w:p>
    <w:p w14:paraId="1B1CD6DA" w14:textId="77777777" w:rsidR="001255BE" w:rsidRDefault="001255BE" w:rsidP="00F14764">
      <w:pPr>
        <w:spacing w:after="0" w:line="240" w:lineRule="auto"/>
        <w:jc w:val="both"/>
        <w:rPr>
          <w:rFonts w:ascii="Times New Roman" w:eastAsia="Times New Roman" w:hAnsi="Times New Roman" w:cs="Times New Roman"/>
          <w:b/>
          <w:bCs/>
          <w:noProof/>
          <w:sz w:val="24"/>
          <w:szCs w:val="24"/>
        </w:rPr>
      </w:pPr>
      <w:bookmarkStart w:id="32" w:name="p-27083"/>
      <w:bookmarkEnd w:id="32"/>
    </w:p>
    <w:p w14:paraId="378C042A" w14:textId="1105806F" w:rsidR="00520667" w:rsidRPr="00520667" w:rsidRDefault="00520667" w:rsidP="00F1476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16. </w:t>
      </w:r>
      <w:r>
        <w:rPr>
          <w:rFonts w:ascii="Times New Roman" w:hAnsi="Times New Roman"/>
          <w:sz w:val="24"/>
        </w:rPr>
        <w:t>Any actions aimed at national discrimination and also propagating national superiority and national hate shall be punishable in accordance with the law.</w:t>
      </w:r>
      <w:bookmarkStart w:id="33" w:name="p16"/>
      <w:bookmarkEnd w:id="33"/>
    </w:p>
    <w:p w14:paraId="3B48F968" w14:textId="77777777" w:rsidR="001255BE" w:rsidRDefault="001255BE" w:rsidP="00F14764">
      <w:pPr>
        <w:spacing w:after="0" w:line="240" w:lineRule="auto"/>
        <w:jc w:val="both"/>
        <w:rPr>
          <w:rFonts w:ascii="Times New Roman" w:eastAsia="Times New Roman" w:hAnsi="Times New Roman" w:cs="Times New Roman"/>
          <w:noProof/>
          <w:sz w:val="24"/>
          <w:szCs w:val="24"/>
          <w:lang w:eastAsia="lv-LV"/>
        </w:rPr>
      </w:pPr>
    </w:p>
    <w:p w14:paraId="5EDFE745" w14:textId="77777777" w:rsidR="001255BE" w:rsidRDefault="001255BE" w:rsidP="00F14764">
      <w:pPr>
        <w:spacing w:after="0" w:line="240" w:lineRule="auto"/>
        <w:jc w:val="both"/>
        <w:rPr>
          <w:rFonts w:ascii="Times New Roman" w:eastAsia="Times New Roman" w:hAnsi="Times New Roman" w:cs="Times New Roman"/>
          <w:noProof/>
          <w:sz w:val="24"/>
          <w:szCs w:val="24"/>
          <w:lang w:eastAsia="lv-LV"/>
        </w:rPr>
      </w:pPr>
    </w:p>
    <w:p w14:paraId="75654183" w14:textId="1E33B6C5" w:rsidR="001255BE" w:rsidRDefault="00520667" w:rsidP="00F147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Chairperson of the Supreme Council of the Republic of Latvia</w:t>
      </w:r>
      <w:r w:rsidR="00D90D03">
        <w:rPr>
          <w:rFonts w:ascii="Times New Roman" w:hAnsi="Times New Roman"/>
          <w:sz w:val="24"/>
        </w:rPr>
        <w:tab/>
      </w:r>
      <w:r w:rsidR="00D90D03">
        <w:rPr>
          <w:rFonts w:ascii="Times New Roman" w:hAnsi="Times New Roman"/>
          <w:sz w:val="24"/>
        </w:rPr>
        <w:tab/>
      </w:r>
      <w:r>
        <w:rPr>
          <w:rFonts w:ascii="Times New Roman" w:hAnsi="Times New Roman"/>
          <w:sz w:val="24"/>
        </w:rPr>
        <w:t>A. GORBUNOVS</w:t>
      </w:r>
    </w:p>
    <w:p w14:paraId="468ACF35" w14:textId="2DCB9022" w:rsidR="001255BE" w:rsidRDefault="001255BE" w:rsidP="00F14764">
      <w:pPr>
        <w:spacing w:after="0" w:line="240" w:lineRule="auto"/>
        <w:jc w:val="both"/>
        <w:rPr>
          <w:rFonts w:ascii="Times New Roman" w:eastAsia="Times New Roman" w:hAnsi="Times New Roman" w:cs="Times New Roman"/>
          <w:noProof/>
          <w:sz w:val="24"/>
          <w:szCs w:val="24"/>
          <w:lang w:eastAsia="lv-LV"/>
        </w:rPr>
      </w:pPr>
    </w:p>
    <w:p w14:paraId="1188876B" w14:textId="79CDD3FF" w:rsidR="00520667" w:rsidRPr="00520667" w:rsidRDefault="00520667" w:rsidP="00F147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Secretary of the Supreme Council of the Republic of Latvia</w:t>
      </w:r>
      <w:r w:rsidR="00D90D03">
        <w:rPr>
          <w:rFonts w:ascii="Times New Roman" w:hAnsi="Times New Roman"/>
          <w:sz w:val="24"/>
        </w:rPr>
        <w:tab/>
      </w:r>
      <w:r w:rsidR="00D90D03">
        <w:rPr>
          <w:rFonts w:ascii="Times New Roman" w:hAnsi="Times New Roman"/>
          <w:sz w:val="24"/>
        </w:rPr>
        <w:tab/>
      </w:r>
      <w:r w:rsidR="00D90D03">
        <w:rPr>
          <w:rFonts w:ascii="Times New Roman" w:hAnsi="Times New Roman"/>
          <w:sz w:val="24"/>
        </w:rPr>
        <w:tab/>
      </w:r>
      <w:r>
        <w:rPr>
          <w:rFonts w:ascii="Times New Roman" w:hAnsi="Times New Roman"/>
          <w:sz w:val="24"/>
        </w:rPr>
        <w:t>I. DAUDIŠS</w:t>
      </w:r>
    </w:p>
    <w:p w14:paraId="0ADC44E2" w14:textId="77777777" w:rsidR="001255BE" w:rsidRDefault="001255BE" w:rsidP="00F14764">
      <w:pPr>
        <w:spacing w:after="0" w:line="240" w:lineRule="auto"/>
        <w:jc w:val="both"/>
        <w:rPr>
          <w:rFonts w:ascii="Times New Roman" w:eastAsia="Times New Roman" w:hAnsi="Times New Roman" w:cs="Times New Roman"/>
          <w:noProof/>
          <w:sz w:val="24"/>
          <w:szCs w:val="24"/>
          <w:lang w:eastAsia="lv-LV"/>
        </w:rPr>
      </w:pPr>
    </w:p>
    <w:p w14:paraId="47B8B96B" w14:textId="77777777" w:rsidR="001255BE" w:rsidRDefault="001255BE" w:rsidP="00F14764">
      <w:pPr>
        <w:spacing w:after="0" w:line="240" w:lineRule="auto"/>
        <w:jc w:val="both"/>
        <w:rPr>
          <w:rFonts w:ascii="Times New Roman" w:eastAsia="Times New Roman" w:hAnsi="Times New Roman" w:cs="Times New Roman"/>
          <w:noProof/>
          <w:sz w:val="24"/>
          <w:szCs w:val="24"/>
          <w:lang w:eastAsia="lv-LV"/>
        </w:rPr>
      </w:pPr>
    </w:p>
    <w:p w14:paraId="3DBFC446" w14:textId="3F4B52EA" w:rsidR="00520667" w:rsidRPr="00520667" w:rsidRDefault="00520667" w:rsidP="00F1476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19 March 1991</w:t>
      </w:r>
    </w:p>
    <w:p w14:paraId="00D9984F" w14:textId="77777777" w:rsidR="00520667" w:rsidRPr="001255BE" w:rsidRDefault="00520667" w:rsidP="00F14764">
      <w:pPr>
        <w:spacing w:after="0" w:line="240" w:lineRule="auto"/>
        <w:jc w:val="both"/>
        <w:rPr>
          <w:rFonts w:ascii="Times New Roman" w:eastAsia="Times New Roman" w:hAnsi="Times New Roman" w:cs="Times New Roman"/>
          <w:noProof/>
          <w:sz w:val="24"/>
          <w:szCs w:val="24"/>
          <w:lang w:eastAsia="lv-LV"/>
        </w:rPr>
      </w:pPr>
    </w:p>
    <w:sectPr w:rsidR="00520667" w:rsidRPr="001255BE" w:rsidSect="00F14764">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5840E" w14:textId="77777777" w:rsidR="00520667" w:rsidRPr="00520667" w:rsidRDefault="00520667" w:rsidP="00520667">
      <w:pPr>
        <w:spacing w:after="0" w:line="240" w:lineRule="auto"/>
        <w:rPr>
          <w:noProof/>
          <w:lang w:val="en-US"/>
        </w:rPr>
      </w:pPr>
      <w:r w:rsidRPr="00520667">
        <w:rPr>
          <w:noProof/>
          <w:lang w:val="en-US"/>
        </w:rPr>
        <w:separator/>
      </w:r>
    </w:p>
  </w:endnote>
  <w:endnote w:type="continuationSeparator" w:id="0">
    <w:p w14:paraId="1F86E38A" w14:textId="77777777" w:rsidR="00520667" w:rsidRPr="00520667" w:rsidRDefault="00520667" w:rsidP="00520667">
      <w:pPr>
        <w:spacing w:after="0" w:line="240" w:lineRule="auto"/>
        <w:rPr>
          <w:noProof/>
          <w:lang w:val="en-US"/>
        </w:rPr>
      </w:pPr>
      <w:r w:rsidRPr="0052066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F0742" w14:textId="77777777" w:rsidR="003E10F1" w:rsidRPr="003E10F1" w:rsidRDefault="003E10F1" w:rsidP="003E10F1">
    <w:pPr>
      <w:tabs>
        <w:tab w:val="center" w:pos="4153"/>
        <w:tab w:val="right" w:pos="8306"/>
      </w:tabs>
      <w:spacing w:after="0" w:line="240" w:lineRule="auto"/>
      <w:rPr>
        <w:rFonts w:ascii="Times New Roman" w:eastAsia="Times New Roman" w:hAnsi="Times New Roman" w:cs="Times New Roman"/>
        <w:snapToGrid w:val="0"/>
        <w:sz w:val="20"/>
        <w:szCs w:val="20"/>
      </w:rPr>
    </w:pPr>
  </w:p>
  <w:p w14:paraId="028668BD" w14:textId="77777777" w:rsidR="003E10F1" w:rsidRPr="003E10F1" w:rsidRDefault="003E10F1" w:rsidP="003E10F1">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3E10F1">
      <w:rPr>
        <w:rFonts w:ascii="Times New Roman" w:eastAsia="Times New Roman" w:hAnsi="Times New Roman" w:cs="Times New Roman"/>
        <w:snapToGrid w:val="0"/>
        <w:sz w:val="20"/>
        <w:szCs w:val="20"/>
      </w:rPr>
      <w:fldChar w:fldCharType="begin"/>
    </w:r>
    <w:r w:rsidRPr="003E10F1">
      <w:rPr>
        <w:rFonts w:ascii="Times New Roman" w:eastAsia="Times New Roman" w:hAnsi="Times New Roman" w:cs="Times New Roman"/>
        <w:snapToGrid w:val="0"/>
        <w:sz w:val="20"/>
        <w:szCs w:val="20"/>
      </w:rPr>
      <w:instrText xml:space="preserve"> PAGE </w:instrText>
    </w:r>
    <w:r w:rsidRPr="003E10F1">
      <w:rPr>
        <w:rFonts w:ascii="Times New Roman" w:eastAsia="Times New Roman" w:hAnsi="Times New Roman" w:cs="Times New Roman"/>
        <w:snapToGrid w:val="0"/>
        <w:sz w:val="20"/>
        <w:szCs w:val="20"/>
      </w:rPr>
      <w:fldChar w:fldCharType="separate"/>
    </w:r>
    <w:r w:rsidRPr="003E10F1">
      <w:rPr>
        <w:rFonts w:ascii="Times New Roman" w:eastAsia="Times New Roman" w:hAnsi="Times New Roman" w:cs="Times New Roman"/>
        <w:snapToGrid w:val="0"/>
        <w:sz w:val="20"/>
        <w:szCs w:val="20"/>
      </w:rPr>
      <w:t>2</w:t>
    </w:r>
    <w:r w:rsidRPr="003E10F1">
      <w:rPr>
        <w:rFonts w:ascii="Times New Roman" w:eastAsia="Times New Roman" w:hAnsi="Times New Roman" w:cs="Times New Roman"/>
        <w:snapToGrid w:val="0"/>
        <w:sz w:val="20"/>
        <w:szCs w:val="20"/>
      </w:rPr>
      <w:fldChar w:fldCharType="end"/>
    </w:r>
    <w:r w:rsidRPr="003E10F1">
      <w:rPr>
        <w:rFonts w:ascii="Times New Roman" w:eastAsia="Times New Roman" w:hAnsi="Times New Roman" w:cs="Times New Roman"/>
        <w:snapToGrid w:val="0"/>
        <w:sz w:val="20"/>
        <w:szCs w:val="20"/>
      </w:rPr>
      <w:t xml:space="preserve"> </w:t>
    </w:r>
  </w:p>
  <w:p w14:paraId="796CD494" w14:textId="77777777" w:rsidR="003E10F1" w:rsidRPr="003E10F1" w:rsidRDefault="003E10F1" w:rsidP="003E10F1">
    <w:pPr>
      <w:tabs>
        <w:tab w:val="center" w:pos="4153"/>
        <w:tab w:val="right" w:pos="8306"/>
      </w:tabs>
      <w:spacing w:after="0" w:line="240" w:lineRule="auto"/>
      <w:rPr>
        <w:rFonts w:ascii="Times New Roman" w:eastAsia="Times New Roman" w:hAnsi="Times New Roman" w:cs="Times New Roman"/>
        <w:snapToGrid w:val="0"/>
        <w:sz w:val="20"/>
        <w:szCs w:val="20"/>
      </w:rPr>
    </w:pPr>
    <w:r w:rsidRPr="003E10F1">
      <w:rPr>
        <w:rFonts w:ascii="Times New Roman" w:eastAsia="Times New Roman" w:hAnsi="Times New Roman" w:cs="Times New Roman"/>
        <w:snapToGrid w:val="0"/>
        <w:sz w:val="20"/>
        <w:szCs w:val="20"/>
      </w:rPr>
      <w:t xml:space="preserve">Translation </w:t>
    </w:r>
    <w:r w:rsidRPr="003E10F1">
      <w:rPr>
        <w:rFonts w:ascii="Times New Roman" w:eastAsia="Times New Roman" w:hAnsi="Times New Roman" w:cs="Times New Roman"/>
        <w:snapToGrid w:val="0"/>
        <w:sz w:val="20"/>
        <w:szCs w:val="20"/>
      </w:rPr>
      <w:fldChar w:fldCharType="begin"/>
    </w:r>
    <w:r w:rsidRPr="003E10F1">
      <w:rPr>
        <w:rFonts w:ascii="Times New Roman" w:eastAsia="Times New Roman" w:hAnsi="Times New Roman" w:cs="Times New Roman"/>
        <w:snapToGrid w:val="0"/>
        <w:sz w:val="20"/>
        <w:szCs w:val="20"/>
      </w:rPr>
      <w:instrText>symbol 169 \f "UnivrstyRoman TL" \s 8</w:instrText>
    </w:r>
    <w:r w:rsidRPr="003E10F1">
      <w:rPr>
        <w:rFonts w:ascii="Times New Roman" w:eastAsia="Times New Roman" w:hAnsi="Times New Roman" w:cs="Times New Roman"/>
        <w:snapToGrid w:val="0"/>
        <w:sz w:val="20"/>
        <w:szCs w:val="20"/>
      </w:rPr>
      <w:fldChar w:fldCharType="separate"/>
    </w:r>
    <w:r w:rsidRPr="003E10F1">
      <w:rPr>
        <w:rFonts w:ascii="Times New Roman" w:eastAsia="Times New Roman" w:hAnsi="Times New Roman" w:cs="Times New Roman"/>
        <w:snapToGrid w:val="0"/>
        <w:sz w:val="20"/>
        <w:szCs w:val="20"/>
      </w:rPr>
      <w:t>©</w:t>
    </w:r>
    <w:r w:rsidRPr="003E10F1">
      <w:rPr>
        <w:rFonts w:ascii="Times New Roman" w:eastAsia="Times New Roman" w:hAnsi="Times New Roman" w:cs="Times New Roman"/>
        <w:snapToGrid w:val="0"/>
        <w:sz w:val="20"/>
        <w:szCs w:val="20"/>
      </w:rPr>
      <w:fldChar w:fldCharType="end"/>
    </w:r>
    <w:r w:rsidRPr="003E10F1">
      <w:rPr>
        <w:rFonts w:ascii="Times New Roman" w:eastAsia="Times New Roman" w:hAnsi="Times New Roman" w:cs="Times New Roman"/>
        <w:snapToGrid w:val="0"/>
        <w:sz w:val="20"/>
        <w:szCs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644A1" w14:textId="77777777" w:rsidR="00613047" w:rsidRPr="00613047" w:rsidRDefault="00613047" w:rsidP="00613047">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34" w:name="_Hlk32478718"/>
    <w:bookmarkStart w:id="35" w:name="_Hlk32478719"/>
    <w:bookmarkStart w:id="36" w:name="_Hlk60650487"/>
    <w:bookmarkStart w:id="37" w:name="_Hlk60650488"/>
    <w:bookmarkStart w:id="38" w:name="_Hlk60650489"/>
    <w:bookmarkStart w:id="39" w:name="_Hlk60650490"/>
  </w:p>
  <w:p w14:paraId="48739214" w14:textId="77777777" w:rsidR="00613047" w:rsidRPr="00613047" w:rsidRDefault="00613047" w:rsidP="00613047">
    <w:pPr>
      <w:tabs>
        <w:tab w:val="center" w:pos="4153"/>
        <w:tab w:val="right" w:pos="8306"/>
      </w:tabs>
      <w:spacing w:after="0" w:line="240" w:lineRule="auto"/>
      <w:rPr>
        <w:rFonts w:ascii="Times New Roman" w:eastAsia="Times New Roman" w:hAnsi="Times New Roman" w:cs="Times New Roman"/>
        <w:snapToGrid w:val="0"/>
        <w:sz w:val="20"/>
        <w:szCs w:val="20"/>
      </w:rPr>
    </w:pPr>
    <w:bookmarkStart w:id="40" w:name="_Hlk32310318"/>
    <w:bookmarkStart w:id="41" w:name="_Hlk32310319"/>
    <w:r w:rsidRPr="00613047">
      <w:rPr>
        <w:rFonts w:ascii="Times New Roman" w:eastAsia="Times New Roman" w:hAnsi="Times New Roman" w:cs="Times New Roman"/>
        <w:snapToGrid w:val="0"/>
        <w:sz w:val="20"/>
        <w:szCs w:val="20"/>
        <w:vertAlign w:val="superscript"/>
      </w:rPr>
      <w:t>1</w:t>
    </w:r>
    <w:r w:rsidRPr="00613047">
      <w:rPr>
        <w:rFonts w:ascii="Times New Roman" w:eastAsia="Times New Roman" w:hAnsi="Times New Roman" w:cs="Times New Roman"/>
        <w:snapToGrid w:val="0"/>
        <w:sz w:val="20"/>
        <w:szCs w:val="20"/>
      </w:rPr>
      <w:t xml:space="preserve"> The Parliament of the Republic of Latvia</w:t>
    </w:r>
  </w:p>
  <w:p w14:paraId="14B7EEF3" w14:textId="77777777" w:rsidR="00613047" w:rsidRPr="00613047" w:rsidRDefault="00613047" w:rsidP="00613047">
    <w:pPr>
      <w:tabs>
        <w:tab w:val="center" w:pos="4153"/>
        <w:tab w:val="right" w:pos="8306"/>
      </w:tabs>
      <w:spacing w:after="0" w:line="240" w:lineRule="auto"/>
      <w:rPr>
        <w:rFonts w:ascii="Times New Roman" w:eastAsia="Times New Roman" w:hAnsi="Times New Roman" w:cs="Times New Roman"/>
        <w:snapToGrid w:val="0"/>
        <w:sz w:val="20"/>
        <w:szCs w:val="20"/>
      </w:rPr>
    </w:pPr>
  </w:p>
  <w:p w14:paraId="6F56970C" w14:textId="77777777" w:rsidR="00613047" w:rsidRPr="00613047" w:rsidRDefault="00613047" w:rsidP="00613047">
    <w:pPr>
      <w:tabs>
        <w:tab w:val="center" w:pos="4153"/>
        <w:tab w:val="right" w:pos="8306"/>
      </w:tabs>
      <w:spacing w:after="0" w:line="240" w:lineRule="auto"/>
      <w:rPr>
        <w:rFonts w:ascii="Times New Roman" w:eastAsia="Times New Roman" w:hAnsi="Times New Roman" w:cs="Times New Roman"/>
        <w:snapToGrid w:val="0"/>
        <w:sz w:val="20"/>
        <w:szCs w:val="20"/>
      </w:rPr>
    </w:pPr>
    <w:r w:rsidRPr="00613047">
      <w:rPr>
        <w:rFonts w:ascii="Times New Roman" w:eastAsia="Times New Roman" w:hAnsi="Times New Roman" w:cs="Times New Roman"/>
        <w:snapToGrid w:val="0"/>
        <w:sz w:val="20"/>
        <w:szCs w:val="20"/>
      </w:rPr>
      <w:t xml:space="preserve">Translation </w:t>
    </w:r>
    <w:r w:rsidRPr="00613047">
      <w:rPr>
        <w:rFonts w:ascii="Times New Roman" w:eastAsia="Times New Roman" w:hAnsi="Times New Roman" w:cs="Times New Roman"/>
        <w:snapToGrid w:val="0"/>
        <w:sz w:val="20"/>
        <w:szCs w:val="20"/>
      </w:rPr>
      <w:fldChar w:fldCharType="begin"/>
    </w:r>
    <w:r w:rsidRPr="00613047">
      <w:rPr>
        <w:rFonts w:ascii="Times New Roman" w:eastAsia="Times New Roman" w:hAnsi="Times New Roman" w:cs="Times New Roman"/>
        <w:snapToGrid w:val="0"/>
        <w:sz w:val="20"/>
        <w:szCs w:val="20"/>
      </w:rPr>
      <w:instrText>symbol 169 \f "UnivrstyRoman TL" \s 8</w:instrText>
    </w:r>
    <w:r w:rsidRPr="00613047">
      <w:rPr>
        <w:rFonts w:ascii="Times New Roman" w:eastAsia="Times New Roman" w:hAnsi="Times New Roman" w:cs="Times New Roman"/>
        <w:snapToGrid w:val="0"/>
        <w:sz w:val="20"/>
        <w:szCs w:val="20"/>
      </w:rPr>
      <w:fldChar w:fldCharType="separate"/>
    </w:r>
    <w:r w:rsidRPr="00613047">
      <w:rPr>
        <w:rFonts w:ascii="Times New Roman" w:eastAsia="Times New Roman" w:hAnsi="Times New Roman" w:cs="Times New Roman"/>
        <w:snapToGrid w:val="0"/>
        <w:sz w:val="20"/>
        <w:szCs w:val="20"/>
      </w:rPr>
      <w:t>©</w:t>
    </w:r>
    <w:r w:rsidRPr="00613047">
      <w:rPr>
        <w:rFonts w:ascii="Times New Roman" w:eastAsia="Times New Roman" w:hAnsi="Times New Roman" w:cs="Times New Roman"/>
        <w:snapToGrid w:val="0"/>
        <w:sz w:val="20"/>
        <w:szCs w:val="20"/>
      </w:rPr>
      <w:fldChar w:fldCharType="end"/>
    </w:r>
    <w:r w:rsidRPr="00613047">
      <w:rPr>
        <w:rFonts w:ascii="Times New Roman" w:eastAsia="Times New Roman" w:hAnsi="Times New Roman" w:cs="Times New Roman"/>
        <w:snapToGrid w:val="0"/>
        <w:sz w:val="20"/>
        <w:szCs w:val="20"/>
      </w:rPr>
      <w:t xml:space="preserve"> 2021 Valsts valodas centrs (State Language Centre)</w:t>
    </w:r>
    <w:bookmarkEnd w:id="34"/>
    <w:bookmarkEnd w:id="35"/>
    <w:bookmarkEnd w:id="36"/>
    <w:bookmarkEnd w:id="37"/>
    <w:bookmarkEnd w:id="38"/>
    <w:bookmarkEnd w:id="39"/>
  </w:p>
  <w:bookmarkEnd w:id="40"/>
  <w:bookmarkEnd w:id="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FA2CD" w14:textId="77777777" w:rsidR="00520667" w:rsidRPr="00520667" w:rsidRDefault="00520667" w:rsidP="00520667">
      <w:pPr>
        <w:spacing w:after="0" w:line="240" w:lineRule="auto"/>
        <w:rPr>
          <w:noProof/>
          <w:lang w:val="en-US"/>
        </w:rPr>
      </w:pPr>
      <w:r w:rsidRPr="00520667">
        <w:rPr>
          <w:noProof/>
          <w:lang w:val="en-US"/>
        </w:rPr>
        <w:separator/>
      </w:r>
    </w:p>
  </w:footnote>
  <w:footnote w:type="continuationSeparator" w:id="0">
    <w:p w14:paraId="2E95A05A" w14:textId="77777777" w:rsidR="00520667" w:rsidRPr="00520667" w:rsidRDefault="00520667" w:rsidP="00520667">
      <w:pPr>
        <w:spacing w:after="0" w:line="240" w:lineRule="auto"/>
        <w:rPr>
          <w:noProof/>
          <w:lang w:val="en-US"/>
        </w:rPr>
      </w:pPr>
      <w:r w:rsidRPr="0052066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0DB"/>
    <w:rsid w:val="0011605A"/>
    <w:rsid w:val="001255BE"/>
    <w:rsid w:val="00215AE1"/>
    <w:rsid w:val="003E10F1"/>
    <w:rsid w:val="00520667"/>
    <w:rsid w:val="00612425"/>
    <w:rsid w:val="00613047"/>
    <w:rsid w:val="00921840"/>
    <w:rsid w:val="00A570DB"/>
    <w:rsid w:val="00B14E65"/>
    <w:rsid w:val="00D90D03"/>
    <w:rsid w:val="00F147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81D9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52066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52066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520667"/>
    <w:rPr>
      <w:color w:val="0000FF"/>
      <w:u w:val="single"/>
    </w:rPr>
  </w:style>
  <w:style w:type="paragraph" w:styleId="Galvene">
    <w:name w:val="header"/>
    <w:basedOn w:val="Parasts"/>
    <w:link w:val="GalveneRakstz"/>
    <w:uiPriority w:val="99"/>
    <w:unhideWhenUsed/>
    <w:rsid w:val="00520667"/>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520667"/>
  </w:style>
  <w:style w:type="paragraph" w:styleId="Kjene">
    <w:name w:val="footer"/>
    <w:basedOn w:val="Parasts"/>
    <w:link w:val="KjeneRakstz"/>
    <w:uiPriority w:val="99"/>
    <w:unhideWhenUsed/>
    <w:rsid w:val="00520667"/>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5206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121167">
      <w:bodyDiv w:val="1"/>
      <w:marLeft w:val="0"/>
      <w:marRight w:val="0"/>
      <w:marTop w:val="0"/>
      <w:marBottom w:val="0"/>
      <w:divBdr>
        <w:top w:val="none" w:sz="0" w:space="0" w:color="auto"/>
        <w:left w:val="none" w:sz="0" w:space="0" w:color="auto"/>
        <w:bottom w:val="none" w:sz="0" w:space="0" w:color="auto"/>
        <w:right w:val="none" w:sz="0" w:space="0" w:color="auto"/>
      </w:divBdr>
      <w:divsChild>
        <w:div w:id="203829379">
          <w:marLeft w:val="0"/>
          <w:marRight w:val="0"/>
          <w:marTop w:val="0"/>
          <w:marBottom w:val="0"/>
          <w:divBdr>
            <w:top w:val="none" w:sz="0" w:space="0" w:color="auto"/>
            <w:left w:val="none" w:sz="0" w:space="0" w:color="auto"/>
            <w:bottom w:val="none" w:sz="0" w:space="0" w:color="auto"/>
            <w:right w:val="none" w:sz="0" w:space="0" w:color="auto"/>
          </w:divBdr>
        </w:div>
        <w:div w:id="380633991">
          <w:marLeft w:val="0"/>
          <w:marRight w:val="0"/>
          <w:marTop w:val="0"/>
          <w:marBottom w:val="0"/>
          <w:divBdr>
            <w:top w:val="none" w:sz="0" w:space="0" w:color="auto"/>
            <w:left w:val="none" w:sz="0" w:space="0" w:color="auto"/>
            <w:bottom w:val="none" w:sz="0" w:space="0" w:color="auto"/>
            <w:right w:val="none" w:sz="0" w:space="0" w:color="auto"/>
          </w:divBdr>
        </w:div>
        <w:div w:id="1818913478">
          <w:marLeft w:val="0"/>
          <w:marRight w:val="0"/>
          <w:marTop w:val="0"/>
          <w:marBottom w:val="0"/>
          <w:divBdr>
            <w:top w:val="none" w:sz="0" w:space="0" w:color="auto"/>
            <w:left w:val="none" w:sz="0" w:space="0" w:color="auto"/>
            <w:bottom w:val="none" w:sz="0" w:space="0" w:color="auto"/>
            <w:right w:val="none" w:sz="0" w:space="0" w:color="auto"/>
          </w:divBdr>
        </w:div>
        <w:div w:id="1367103539">
          <w:marLeft w:val="0"/>
          <w:marRight w:val="0"/>
          <w:marTop w:val="0"/>
          <w:marBottom w:val="0"/>
          <w:divBdr>
            <w:top w:val="none" w:sz="0" w:space="0" w:color="auto"/>
            <w:left w:val="none" w:sz="0" w:space="0" w:color="auto"/>
            <w:bottom w:val="none" w:sz="0" w:space="0" w:color="auto"/>
            <w:right w:val="none" w:sz="0" w:space="0" w:color="auto"/>
          </w:divBdr>
        </w:div>
        <w:div w:id="1229921623">
          <w:marLeft w:val="0"/>
          <w:marRight w:val="0"/>
          <w:marTop w:val="0"/>
          <w:marBottom w:val="0"/>
          <w:divBdr>
            <w:top w:val="none" w:sz="0" w:space="0" w:color="auto"/>
            <w:left w:val="none" w:sz="0" w:space="0" w:color="auto"/>
            <w:bottom w:val="none" w:sz="0" w:space="0" w:color="auto"/>
            <w:right w:val="none" w:sz="0" w:space="0" w:color="auto"/>
          </w:divBdr>
        </w:div>
        <w:div w:id="578642099">
          <w:marLeft w:val="0"/>
          <w:marRight w:val="0"/>
          <w:marTop w:val="0"/>
          <w:marBottom w:val="0"/>
          <w:divBdr>
            <w:top w:val="none" w:sz="0" w:space="0" w:color="auto"/>
            <w:left w:val="none" w:sz="0" w:space="0" w:color="auto"/>
            <w:bottom w:val="none" w:sz="0" w:space="0" w:color="auto"/>
            <w:right w:val="none" w:sz="0" w:space="0" w:color="auto"/>
          </w:divBdr>
        </w:div>
        <w:div w:id="1270090056">
          <w:marLeft w:val="0"/>
          <w:marRight w:val="0"/>
          <w:marTop w:val="0"/>
          <w:marBottom w:val="0"/>
          <w:divBdr>
            <w:top w:val="none" w:sz="0" w:space="0" w:color="auto"/>
            <w:left w:val="none" w:sz="0" w:space="0" w:color="auto"/>
            <w:bottom w:val="none" w:sz="0" w:space="0" w:color="auto"/>
            <w:right w:val="none" w:sz="0" w:space="0" w:color="auto"/>
          </w:divBdr>
        </w:div>
        <w:div w:id="206644872">
          <w:marLeft w:val="0"/>
          <w:marRight w:val="0"/>
          <w:marTop w:val="0"/>
          <w:marBottom w:val="0"/>
          <w:divBdr>
            <w:top w:val="none" w:sz="0" w:space="0" w:color="auto"/>
            <w:left w:val="none" w:sz="0" w:space="0" w:color="auto"/>
            <w:bottom w:val="none" w:sz="0" w:space="0" w:color="auto"/>
            <w:right w:val="none" w:sz="0" w:space="0" w:color="auto"/>
          </w:divBdr>
        </w:div>
        <w:div w:id="1095786345">
          <w:marLeft w:val="0"/>
          <w:marRight w:val="0"/>
          <w:marTop w:val="0"/>
          <w:marBottom w:val="0"/>
          <w:divBdr>
            <w:top w:val="none" w:sz="0" w:space="0" w:color="auto"/>
            <w:left w:val="none" w:sz="0" w:space="0" w:color="auto"/>
            <w:bottom w:val="none" w:sz="0" w:space="0" w:color="auto"/>
            <w:right w:val="none" w:sz="0" w:space="0" w:color="auto"/>
          </w:divBdr>
        </w:div>
        <w:div w:id="1764105355">
          <w:marLeft w:val="0"/>
          <w:marRight w:val="0"/>
          <w:marTop w:val="0"/>
          <w:marBottom w:val="0"/>
          <w:divBdr>
            <w:top w:val="none" w:sz="0" w:space="0" w:color="auto"/>
            <w:left w:val="none" w:sz="0" w:space="0" w:color="auto"/>
            <w:bottom w:val="none" w:sz="0" w:space="0" w:color="auto"/>
            <w:right w:val="none" w:sz="0" w:space="0" w:color="auto"/>
          </w:divBdr>
        </w:div>
        <w:div w:id="112871961">
          <w:marLeft w:val="0"/>
          <w:marRight w:val="0"/>
          <w:marTop w:val="0"/>
          <w:marBottom w:val="0"/>
          <w:divBdr>
            <w:top w:val="none" w:sz="0" w:space="0" w:color="auto"/>
            <w:left w:val="none" w:sz="0" w:space="0" w:color="auto"/>
            <w:bottom w:val="none" w:sz="0" w:space="0" w:color="auto"/>
            <w:right w:val="none" w:sz="0" w:space="0" w:color="auto"/>
          </w:divBdr>
        </w:div>
        <w:div w:id="1193345481">
          <w:marLeft w:val="0"/>
          <w:marRight w:val="0"/>
          <w:marTop w:val="0"/>
          <w:marBottom w:val="0"/>
          <w:divBdr>
            <w:top w:val="none" w:sz="0" w:space="0" w:color="auto"/>
            <w:left w:val="none" w:sz="0" w:space="0" w:color="auto"/>
            <w:bottom w:val="none" w:sz="0" w:space="0" w:color="auto"/>
            <w:right w:val="none" w:sz="0" w:space="0" w:color="auto"/>
          </w:divBdr>
        </w:div>
        <w:div w:id="22096394">
          <w:marLeft w:val="0"/>
          <w:marRight w:val="0"/>
          <w:marTop w:val="0"/>
          <w:marBottom w:val="0"/>
          <w:divBdr>
            <w:top w:val="none" w:sz="0" w:space="0" w:color="auto"/>
            <w:left w:val="none" w:sz="0" w:space="0" w:color="auto"/>
            <w:bottom w:val="none" w:sz="0" w:space="0" w:color="auto"/>
            <w:right w:val="none" w:sz="0" w:space="0" w:color="auto"/>
          </w:divBdr>
        </w:div>
        <w:div w:id="1651862248">
          <w:marLeft w:val="0"/>
          <w:marRight w:val="0"/>
          <w:marTop w:val="0"/>
          <w:marBottom w:val="0"/>
          <w:divBdr>
            <w:top w:val="none" w:sz="0" w:space="0" w:color="auto"/>
            <w:left w:val="none" w:sz="0" w:space="0" w:color="auto"/>
            <w:bottom w:val="none" w:sz="0" w:space="0" w:color="auto"/>
            <w:right w:val="none" w:sz="0" w:space="0" w:color="auto"/>
          </w:divBdr>
        </w:div>
        <w:div w:id="17439711">
          <w:marLeft w:val="0"/>
          <w:marRight w:val="0"/>
          <w:marTop w:val="0"/>
          <w:marBottom w:val="0"/>
          <w:divBdr>
            <w:top w:val="none" w:sz="0" w:space="0" w:color="auto"/>
            <w:left w:val="none" w:sz="0" w:space="0" w:color="auto"/>
            <w:bottom w:val="none" w:sz="0" w:space="0" w:color="auto"/>
            <w:right w:val="none" w:sz="0" w:space="0" w:color="auto"/>
          </w:divBdr>
        </w:div>
        <w:div w:id="1076829450">
          <w:marLeft w:val="0"/>
          <w:marRight w:val="0"/>
          <w:marTop w:val="0"/>
          <w:marBottom w:val="0"/>
          <w:divBdr>
            <w:top w:val="none" w:sz="0" w:space="0" w:color="auto"/>
            <w:left w:val="none" w:sz="0" w:space="0" w:color="auto"/>
            <w:bottom w:val="none" w:sz="0" w:space="0" w:color="auto"/>
            <w:right w:val="none" w:sz="0" w:space="0" w:color="auto"/>
          </w:divBdr>
        </w:div>
        <w:div w:id="442382437">
          <w:marLeft w:val="0"/>
          <w:marRight w:val="0"/>
          <w:marTop w:val="0"/>
          <w:marBottom w:val="0"/>
          <w:divBdr>
            <w:top w:val="none" w:sz="0" w:space="0" w:color="auto"/>
            <w:left w:val="none" w:sz="0" w:space="0" w:color="auto"/>
            <w:bottom w:val="none" w:sz="0" w:space="0" w:color="auto"/>
            <w:right w:val="none" w:sz="0" w:space="0" w:color="auto"/>
          </w:divBdr>
        </w:div>
        <w:div w:id="64304910">
          <w:marLeft w:val="0"/>
          <w:marRight w:val="0"/>
          <w:marTop w:val="0"/>
          <w:marBottom w:val="0"/>
          <w:divBdr>
            <w:top w:val="none" w:sz="0" w:space="0" w:color="auto"/>
            <w:left w:val="none" w:sz="0" w:space="0" w:color="auto"/>
            <w:bottom w:val="none" w:sz="0" w:space="0" w:color="auto"/>
            <w:right w:val="none" w:sz="0" w:space="0" w:color="auto"/>
          </w:divBdr>
        </w:div>
        <w:div w:id="966814522">
          <w:marLeft w:val="0"/>
          <w:marRight w:val="0"/>
          <w:marTop w:val="0"/>
          <w:marBottom w:val="0"/>
          <w:divBdr>
            <w:top w:val="none" w:sz="0" w:space="0" w:color="auto"/>
            <w:left w:val="none" w:sz="0" w:space="0" w:color="auto"/>
            <w:bottom w:val="none" w:sz="0" w:space="0" w:color="auto"/>
            <w:right w:val="none" w:sz="0" w:space="0" w:color="auto"/>
          </w:divBdr>
        </w:div>
        <w:div w:id="1176111966">
          <w:marLeft w:val="0"/>
          <w:marRight w:val="0"/>
          <w:marTop w:val="0"/>
          <w:marBottom w:val="0"/>
          <w:divBdr>
            <w:top w:val="none" w:sz="0" w:space="0" w:color="auto"/>
            <w:left w:val="none" w:sz="0" w:space="0" w:color="auto"/>
            <w:bottom w:val="none" w:sz="0" w:space="0" w:color="auto"/>
            <w:right w:val="none" w:sz="0" w:space="0" w:color="auto"/>
          </w:divBdr>
        </w:div>
        <w:div w:id="4803184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8EBE30-0798-4D24-B0EB-4A68D0134A78}">
  <ds:schemaRefs>
    <ds:schemaRef ds:uri="http://schemas.microsoft.com/sharepoint/v3/contenttype/forms"/>
  </ds:schemaRefs>
</ds:datastoreItem>
</file>

<file path=customXml/itemProps2.xml><?xml version="1.0" encoding="utf-8"?>
<ds:datastoreItem xmlns:ds="http://schemas.openxmlformats.org/officeDocument/2006/customXml" ds:itemID="{72502068-4B25-4BF5-ABA4-0E9E4A43A1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BDFD17-C324-4301-91C0-076EE9C806D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3208</Words>
  <Characters>1829</Characters>
  <Application>Microsoft Office Word</Application>
  <DocSecurity>0</DocSecurity>
  <Lines>15</Lines>
  <Paragraphs>10</Paragraphs>
  <ScaleCrop>false</ScaleCrop>
  <Company/>
  <LinksUpToDate>false</LinksUpToDate>
  <CharactersWithSpaces>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2021-08-20T11:00:00Z</dcterms:created>
  <dcterms:modified xsi:type="dcterms:W3CDTF">2021-12-30T07:11:00Z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