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592E27" w14:textId="77777777" w:rsidR="00CA6DAE" w:rsidRPr="006C4EC1" w:rsidRDefault="00CA6DAE" w:rsidP="0025626A">
      <w:pPr>
        <w:pStyle w:val="Subtitle"/>
        <w:rPr>
          <w:noProof/>
          <w:lang w:val="en-US"/>
        </w:rPr>
      </w:pPr>
    </w:p>
    <w:p w14:paraId="194C5880" w14:textId="472F8D74" w:rsidR="00CA6DAE" w:rsidRPr="006C4EC1" w:rsidRDefault="00CA6DAE" w:rsidP="006C4EC1">
      <w:pPr>
        <w:pStyle w:val="Heading1"/>
        <w:keepNext w:val="0"/>
        <w:widowControl w:val="0"/>
        <w:rPr>
          <w:noProof/>
          <w:sz w:val="24"/>
        </w:rPr>
      </w:pPr>
      <w:r>
        <w:rPr>
          <w:sz w:val="24"/>
        </w:rPr>
        <w:t>Grozījumi un papildinājumi Nolīgumā par pasažieru starptautisko satiksmi (</w:t>
      </w:r>
      <w:r>
        <w:rPr>
          <w:i/>
          <w:iCs/>
          <w:sz w:val="24"/>
        </w:rPr>
        <w:t>SMPS</w:t>
      </w:r>
      <w:r>
        <w:rPr>
          <w:sz w:val="24"/>
        </w:rPr>
        <w:t>), kas stājas spēkā 01.05.2020.</w:t>
      </w:r>
    </w:p>
    <w:p w14:paraId="20EBE12C" w14:textId="77777777" w:rsidR="00CA6DAE" w:rsidRPr="006C4EC1" w:rsidRDefault="00CA6DAE" w:rsidP="006C4EC1">
      <w:pPr>
        <w:widowControl w:val="0"/>
        <w:jc w:val="both"/>
        <w:rPr>
          <w:bCs/>
          <w:noProof/>
          <w:szCs w:val="1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84"/>
        <w:gridCol w:w="2467"/>
        <w:gridCol w:w="1652"/>
        <w:gridCol w:w="4358"/>
      </w:tblGrid>
      <w:tr w:rsidR="00CA6DAE" w:rsidRPr="006C4EC1" w14:paraId="026E0D89" w14:textId="77777777" w:rsidTr="006C4EC1">
        <w:trPr>
          <w:tblHeader/>
        </w:trPr>
        <w:tc>
          <w:tcPr>
            <w:tcW w:w="584" w:type="dxa"/>
            <w:tcBorders>
              <w:top w:val="single" w:sz="4" w:space="0" w:color="auto"/>
              <w:left w:val="single" w:sz="4" w:space="0" w:color="auto"/>
              <w:bottom w:val="single" w:sz="4" w:space="0" w:color="auto"/>
              <w:right w:val="single" w:sz="4" w:space="0" w:color="auto"/>
            </w:tcBorders>
            <w:vAlign w:val="center"/>
            <w:hideMark/>
          </w:tcPr>
          <w:p w14:paraId="2CDDF9AB" w14:textId="77777777" w:rsidR="00CA6DAE" w:rsidRPr="006C4EC1" w:rsidRDefault="00CA6DAE" w:rsidP="006C4EC1">
            <w:pPr>
              <w:widowControl w:val="0"/>
              <w:jc w:val="center"/>
              <w:rPr>
                <w:b/>
                <w:bCs/>
                <w:noProof/>
                <w:szCs w:val="26"/>
              </w:rPr>
            </w:pPr>
            <w:r>
              <w:rPr>
                <w:b/>
                <w:bCs/>
                <w:szCs w:val="26"/>
              </w:rPr>
              <w:t>Nr.</w:t>
            </w:r>
          </w:p>
          <w:p w14:paraId="5ABFE0F2" w14:textId="77777777" w:rsidR="00CA6DAE" w:rsidRPr="006C4EC1" w:rsidRDefault="00CA6DAE" w:rsidP="006C4EC1">
            <w:pPr>
              <w:widowControl w:val="0"/>
              <w:jc w:val="center"/>
              <w:rPr>
                <w:b/>
                <w:bCs/>
                <w:noProof/>
                <w:szCs w:val="26"/>
              </w:rPr>
            </w:pPr>
            <w:r>
              <w:rPr>
                <w:b/>
                <w:bCs/>
                <w:szCs w:val="26"/>
              </w:rPr>
              <w:t>p. k.</w:t>
            </w:r>
          </w:p>
        </w:tc>
        <w:tc>
          <w:tcPr>
            <w:tcW w:w="2467" w:type="dxa"/>
            <w:tcBorders>
              <w:top w:val="single" w:sz="4" w:space="0" w:color="auto"/>
              <w:left w:val="single" w:sz="4" w:space="0" w:color="auto"/>
              <w:bottom w:val="single" w:sz="4" w:space="0" w:color="auto"/>
              <w:right w:val="single" w:sz="4" w:space="0" w:color="auto"/>
            </w:tcBorders>
            <w:vAlign w:val="center"/>
            <w:hideMark/>
          </w:tcPr>
          <w:p w14:paraId="0E259D3A" w14:textId="77777777" w:rsidR="00CA6DAE" w:rsidRPr="006C4EC1" w:rsidRDefault="00CA6DAE" w:rsidP="006C4EC1">
            <w:pPr>
              <w:widowControl w:val="0"/>
              <w:jc w:val="center"/>
              <w:rPr>
                <w:b/>
                <w:bCs/>
                <w:noProof/>
                <w:szCs w:val="26"/>
              </w:rPr>
            </w:pPr>
            <w:r>
              <w:rPr>
                <w:b/>
                <w:bCs/>
                <w:szCs w:val="26"/>
              </w:rPr>
              <w:t>Panti</w:t>
            </w:r>
          </w:p>
        </w:tc>
        <w:tc>
          <w:tcPr>
            <w:tcW w:w="1652" w:type="dxa"/>
            <w:tcBorders>
              <w:top w:val="single" w:sz="4" w:space="0" w:color="auto"/>
              <w:left w:val="single" w:sz="4" w:space="0" w:color="auto"/>
              <w:bottom w:val="single" w:sz="4" w:space="0" w:color="auto"/>
              <w:right w:val="single" w:sz="4" w:space="0" w:color="auto"/>
            </w:tcBorders>
            <w:vAlign w:val="center"/>
            <w:hideMark/>
          </w:tcPr>
          <w:p w14:paraId="540D7078" w14:textId="77777777" w:rsidR="00CA6DAE" w:rsidRPr="006C4EC1" w:rsidRDefault="00CA6DAE" w:rsidP="006C4EC1">
            <w:pPr>
              <w:widowControl w:val="0"/>
              <w:jc w:val="center"/>
              <w:rPr>
                <w:b/>
                <w:bCs/>
                <w:noProof/>
                <w:szCs w:val="26"/>
              </w:rPr>
            </w:pPr>
            <w:r>
              <w:rPr>
                <w:b/>
                <w:bCs/>
                <w:szCs w:val="26"/>
              </w:rPr>
              <w:t>Paragrāfi, punkti</w:t>
            </w:r>
          </w:p>
        </w:tc>
        <w:tc>
          <w:tcPr>
            <w:tcW w:w="4358" w:type="dxa"/>
            <w:tcBorders>
              <w:top w:val="single" w:sz="4" w:space="0" w:color="auto"/>
              <w:left w:val="single" w:sz="4" w:space="0" w:color="auto"/>
              <w:bottom w:val="single" w:sz="4" w:space="0" w:color="auto"/>
              <w:right w:val="single" w:sz="4" w:space="0" w:color="auto"/>
            </w:tcBorders>
            <w:vAlign w:val="center"/>
            <w:hideMark/>
          </w:tcPr>
          <w:p w14:paraId="22A0807D" w14:textId="77777777" w:rsidR="00CA6DAE" w:rsidRPr="006C4EC1" w:rsidRDefault="00CA6DAE" w:rsidP="006C4EC1">
            <w:pPr>
              <w:widowControl w:val="0"/>
              <w:jc w:val="center"/>
              <w:rPr>
                <w:b/>
                <w:bCs/>
                <w:noProof/>
                <w:szCs w:val="26"/>
              </w:rPr>
            </w:pPr>
            <w:r>
              <w:rPr>
                <w:b/>
                <w:bCs/>
                <w:szCs w:val="26"/>
              </w:rPr>
              <w:t>Priekšlikuma saturs</w:t>
            </w:r>
          </w:p>
        </w:tc>
      </w:tr>
      <w:tr w:rsidR="00CA6DAE" w:rsidRPr="006C4EC1" w14:paraId="00AFDF62" w14:textId="77777777" w:rsidTr="006C4EC1">
        <w:tc>
          <w:tcPr>
            <w:tcW w:w="584" w:type="dxa"/>
            <w:tcBorders>
              <w:top w:val="single" w:sz="4" w:space="0" w:color="auto"/>
              <w:left w:val="single" w:sz="4" w:space="0" w:color="auto"/>
              <w:bottom w:val="single" w:sz="4" w:space="0" w:color="auto"/>
              <w:right w:val="single" w:sz="4" w:space="0" w:color="auto"/>
            </w:tcBorders>
          </w:tcPr>
          <w:p w14:paraId="5309F73E" w14:textId="77777777" w:rsidR="00CA6DAE" w:rsidRPr="006C4EC1" w:rsidRDefault="00CA6DAE" w:rsidP="006C4EC1">
            <w:pPr>
              <w:widowControl w:val="0"/>
              <w:jc w:val="both"/>
              <w:rPr>
                <w:bCs/>
                <w:noProof/>
                <w:szCs w:val="26"/>
              </w:rPr>
            </w:pPr>
            <w:r>
              <w:t>1.</w:t>
            </w:r>
          </w:p>
        </w:tc>
        <w:tc>
          <w:tcPr>
            <w:tcW w:w="2467" w:type="dxa"/>
            <w:tcBorders>
              <w:top w:val="single" w:sz="4" w:space="0" w:color="auto"/>
              <w:left w:val="single" w:sz="4" w:space="0" w:color="auto"/>
              <w:bottom w:val="single" w:sz="4" w:space="0" w:color="auto"/>
              <w:right w:val="single" w:sz="4" w:space="0" w:color="auto"/>
            </w:tcBorders>
          </w:tcPr>
          <w:p w14:paraId="405EE163" w14:textId="77777777" w:rsidR="00CA6DAE" w:rsidRPr="006C4EC1" w:rsidRDefault="00CA6DAE" w:rsidP="006C4EC1">
            <w:pPr>
              <w:widowControl w:val="0"/>
              <w:jc w:val="both"/>
              <w:rPr>
                <w:bCs/>
                <w:noProof/>
                <w:szCs w:val="26"/>
              </w:rPr>
            </w:pPr>
            <w:r>
              <w:t>I nodaļa</w:t>
            </w:r>
          </w:p>
          <w:p w14:paraId="12F977F9" w14:textId="77777777" w:rsidR="00CA6DAE" w:rsidRPr="006C4EC1" w:rsidRDefault="00CA6DAE" w:rsidP="006C4EC1">
            <w:pPr>
              <w:widowControl w:val="0"/>
              <w:jc w:val="both"/>
              <w:rPr>
                <w:bCs/>
                <w:noProof/>
                <w:szCs w:val="26"/>
              </w:rPr>
            </w:pPr>
            <w:r>
              <w:t>3. pants</w:t>
            </w:r>
          </w:p>
          <w:p w14:paraId="077C393E" w14:textId="77777777" w:rsidR="00CA6DAE" w:rsidRPr="006C4EC1" w:rsidRDefault="00CA6DAE" w:rsidP="006C4EC1">
            <w:pPr>
              <w:widowControl w:val="0"/>
              <w:jc w:val="both"/>
              <w:rPr>
                <w:bCs/>
                <w:noProof/>
                <w:color w:val="000000"/>
                <w:szCs w:val="26"/>
                <w:highlight w:val="yellow"/>
              </w:rPr>
            </w:pPr>
            <w:r>
              <w:rPr>
                <w:bCs/>
                <w:color w:val="000000"/>
                <w:szCs w:val="26"/>
              </w:rPr>
              <w:t>“Nolīguma piemērošana”</w:t>
            </w:r>
          </w:p>
        </w:tc>
        <w:tc>
          <w:tcPr>
            <w:tcW w:w="1652" w:type="dxa"/>
            <w:tcBorders>
              <w:top w:val="single" w:sz="4" w:space="0" w:color="auto"/>
              <w:left w:val="single" w:sz="4" w:space="0" w:color="auto"/>
              <w:bottom w:val="single" w:sz="4" w:space="0" w:color="auto"/>
              <w:right w:val="single" w:sz="4" w:space="0" w:color="auto"/>
            </w:tcBorders>
          </w:tcPr>
          <w:p w14:paraId="43ACB253" w14:textId="77777777" w:rsidR="00CA6DAE" w:rsidRPr="006C4EC1" w:rsidRDefault="00CA6DAE" w:rsidP="006C4EC1">
            <w:pPr>
              <w:widowControl w:val="0"/>
              <w:jc w:val="center"/>
              <w:rPr>
                <w:noProof/>
                <w:szCs w:val="26"/>
              </w:rPr>
            </w:pPr>
            <w:r>
              <w:t>1. §</w:t>
            </w:r>
          </w:p>
        </w:tc>
        <w:tc>
          <w:tcPr>
            <w:tcW w:w="4358" w:type="dxa"/>
            <w:tcBorders>
              <w:top w:val="single" w:sz="4" w:space="0" w:color="auto"/>
              <w:left w:val="single" w:sz="4" w:space="0" w:color="auto"/>
              <w:bottom w:val="single" w:sz="4" w:space="0" w:color="auto"/>
              <w:right w:val="single" w:sz="4" w:space="0" w:color="auto"/>
            </w:tcBorders>
          </w:tcPr>
          <w:p w14:paraId="5341F9D6" w14:textId="77777777" w:rsidR="00CA6DAE" w:rsidRPr="006C4EC1" w:rsidRDefault="00CA6DAE" w:rsidP="006C4EC1">
            <w:pPr>
              <w:widowControl w:val="0"/>
              <w:jc w:val="both"/>
              <w:rPr>
                <w:noProof/>
                <w:color w:val="000000"/>
                <w:szCs w:val="26"/>
              </w:rPr>
            </w:pPr>
            <w:r>
              <w:rPr>
                <w:color w:val="000000"/>
                <w:szCs w:val="26"/>
              </w:rPr>
              <w:t>Izteikt šādā redakcijā:</w:t>
            </w:r>
          </w:p>
          <w:p w14:paraId="251A5EDC" w14:textId="5F153004" w:rsidR="00CA6DAE" w:rsidRPr="006C4EC1" w:rsidRDefault="00CA6DAE" w:rsidP="006C4EC1">
            <w:pPr>
              <w:widowControl w:val="0"/>
              <w:jc w:val="both"/>
              <w:rPr>
                <w:noProof/>
                <w:color w:val="000000"/>
                <w:szCs w:val="26"/>
              </w:rPr>
            </w:pPr>
            <w:r>
              <w:rPr>
                <w:color w:val="000000"/>
                <w:szCs w:val="26"/>
              </w:rPr>
              <w:t>“1. § Šis Nolīgums ir saistošs pārvadātājiem, pasažieriem, bagāžas un kravas bagāžas nosūtītājiem un saņēmējiem, vagonu operatoriem un infrastruktūras pārvaldītājiem.”</w:t>
            </w:r>
          </w:p>
          <w:p w14:paraId="7FB5E8C6" w14:textId="77777777" w:rsidR="00CA6DAE" w:rsidRPr="006C4EC1" w:rsidRDefault="00CA6DAE" w:rsidP="006C4EC1">
            <w:pPr>
              <w:widowControl w:val="0"/>
              <w:autoSpaceDE w:val="0"/>
              <w:autoSpaceDN w:val="0"/>
              <w:jc w:val="both"/>
              <w:rPr>
                <w:noProof/>
                <w:color w:val="000000"/>
                <w:szCs w:val="26"/>
                <w:lang w:val="en-US"/>
              </w:rPr>
            </w:pPr>
          </w:p>
        </w:tc>
      </w:tr>
      <w:tr w:rsidR="00CA6DAE" w:rsidRPr="006C4EC1" w14:paraId="7FA5CEEE" w14:textId="77777777" w:rsidTr="006C4EC1">
        <w:tc>
          <w:tcPr>
            <w:tcW w:w="584" w:type="dxa"/>
            <w:tcBorders>
              <w:top w:val="single" w:sz="4" w:space="0" w:color="auto"/>
              <w:left w:val="single" w:sz="4" w:space="0" w:color="auto"/>
              <w:bottom w:val="single" w:sz="4" w:space="0" w:color="auto"/>
              <w:right w:val="single" w:sz="4" w:space="0" w:color="auto"/>
            </w:tcBorders>
          </w:tcPr>
          <w:p w14:paraId="761951FE" w14:textId="77777777" w:rsidR="00CA6DAE" w:rsidRPr="006C4EC1" w:rsidRDefault="00CA6DAE" w:rsidP="006C4EC1">
            <w:pPr>
              <w:widowControl w:val="0"/>
              <w:jc w:val="both"/>
              <w:rPr>
                <w:bCs/>
                <w:noProof/>
                <w:szCs w:val="26"/>
              </w:rPr>
            </w:pPr>
            <w:r>
              <w:t>2.</w:t>
            </w:r>
          </w:p>
        </w:tc>
        <w:tc>
          <w:tcPr>
            <w:tcW w:w="2467" w:type="dxa"/>
            <w:tcBorders>
              <w:top w:val="single" w:sz="4" w:space="0" w:color="auto"/>
              <w:left w:val="single" w:sz="4" w:space="0" w:color="auto"/>
              <w:bottom w:val="single" w:sz="4" w:space="0" w:color="auto"/>
              <w:right w:val="single" w:sz="4" w:space="0" w:color="auto"/>
            </w:tcBorders>
          </w:tcPr>
          <w:p w14:paraId="446B8199" w14:textId="77777777" w:rsidR="00CA6DAE" w:rsidRPr="006C4EC1" w:rsidRDefault="00CA6DAE" w:rsidP="006C4EC1">
            <w:pPr>
              <w:widowControl w:val="0"/>
              <w:jc w:val="both"/>
              <w:rPr>
                <w:bCs/>
                <w:noProof/>
                <w:szCs w:val="26"/>
              </w:rPr>
            </w:pPr>
            <w:r>
              <w:t>I nodaļa</w:t>
            </w:r>
          </w:p>
          <w:p w14:paraId="6B57A76A" w14:textId="77777777" w:rsidR="00CA6DAE" w:rsidRPr="006C4EC1" w:rsidRDefault="00CA6DAE" w:rsidP="006C4EC1">
            <w:pPr>
              <w:widowControl w:val="0"/>
              <w:jc w:val="both"/>
              <w:rPr>
                <w:bCs/>
                <w:noProof/>
                <w:szCs w:val="26"/>
              </w:rPr>
            </w:pPr>
            <w:r>
              <w:t>5. pants</w:t>
            </w:r>
          </w:p>
          <w:p w14:paraId="1CBE8FBC" w14:textId="77777777" w:rsidR="00CA6DAE" w:rsidRPr="006C4EC1" w:rsidRDefault="00CA6DAE" w:rsidP="006C4EC1">
            <w:pPr>
              <w:widowControl w:val="0"/>
              <w:jc w:val="both"/>
              <w:rPr>
                <w:bCs/>
                <w:noProof/>
                <w:color w:val="000000"/>
                <w:szCs w:val="26"/>
              </w:rPr>
            </w:pPr>
            <w:r>
              <w:rPr>
                <w:bCs/>
                <w:color w:val="000000"/>
                <w:szCs w:val="26"/>
              </w:rPr>
              <w:t>“Pārvadājuma līgums”</w:t>
            </w:r>
          </w:p>
        </w:tc>
        <w:tc>
          <w:tcPr>
            <w:tcW w:w="1652" w:type="dxa"/>
            <w:tcBorders>
              <w:top w:val="single" w:sz="4" w:space="0" w:color="auto"/>
              <w:left w:val="single" w:sz="4" w:space="0" w:color="auto"/>
              <w:bottom w:val="single" w:sz="4" w:space="0" w:color="auto"/>
              <w:right w:val="single" w:sz="4" w:space="0" w:color="auto"/>
            </w:tcBorders>
          </w:tcPr>
          <w:p w14:paraId="559CED72" w14:textId="77777777" w:rsidR="00CA6DAE" w:rsidRPr="006C4EC1" w:rsidRDefault="00CA6DAE" w:rsidP="006C4EC1">
            <w:pPr>
              <w:widowControl w:val="0"/>
              <w:jc w:val="center"/>
              <w:rPr>
                <w:noProof/>
                <w:szCs w:val="26"/>
              </w:rPr>
            </w:pPr>
            <w:r>
              <w:t>4. §</w:t>
            </w:r>
          </w:p>
        </w:tc>
        <w:tc>
          <w:tcPr>
            <w:tcW w:w="4358" w:type="dxa"/>
            <w:tcBorders>
              <w:top w:val="single" w:sz="4" w:space="0" w:color="auto"/>
              <w:left w:val="single" w:sz="4" w:space="0" w:color="auto"/>
              <w:bottom w:val="single" w:sz="4" w:space="0" w:color="auto"/>
              <w:right w:val="single" w:sz="4" w:space="0" w:color="auto"/>
            </w:tcBorders>
          </w:tcPr>
          <w:p w14:paraId="004E1991" w14:textId="77777777" w:rsidR="00CA6DAE" w:rsidRPr="006C4EC1" w:rsidRDefault="00CA6DAE" w:rsidP="006C4EC1">
            <w:pPr>
              <w:widowControl w:val="0"/>
              <w:jc w:val="both"/>
              <w:rPr>
                <w:noProof/>
                <w:szCs w:val="26"/>
              </w:rPr>
            </w:pPr>
            <w:r>
              <w:t>Izteikt šādā redakcijā:</w:t>
            </w:r>
          </w:p>
          <w:p w14:paraId="4F377969" w14:textId="77777777" w:rsidR="00CA6DAE" w:rsidRPr="006C4EC1" w:rsidRDefault="00CA6DAE" w:rsidP="006C4EC1">
            <w:pPr>
              <w:widowControl w:val="0"/>
              <w:jc w:val="both"/>
              <w:rPr>
                <w:noProof/>
                <w:szCs w:val="26"/>
              </w:rPr>
            </w:pPr>
            <w:r>
              <w:t>“4. § Pārvadātājam ir tiesības lauzt pārvadājuma līgumu, ja:</w:t>
            </w:r>
          </w:p>
          <w:p w14:paraId="1E3991A8" w14:textId="77777777" w:rsidR="00CA6DAE" w:rsidRPr="006C4EC1" w:rsidRDefault="00CA6DAE" w:rsidP="006C4EC1">
            <w:pPr>
              <w:widowControl w:val="0"/>
              <w:jc w:val="both"/>
              <w:rPr>
                <w:noProof/>
                <w:szCs w:val="26"/>
              </w:rPr>
            </w:pPr>
            <w:r>
              <w:t>1. pasažieris, bagāžas, kravas bagāžas nosūtītājs nepilda šī Nolīguma prasības;</w:t>
            </w:r>
          </w:p>
          <w:p w14:paraId="21959A19" w14:textId="77777777" w:rsidR="00CA6DAE" w:rsidRPr="006C4EC1" w:rsidRDefault="00CA6DAE" w:rsidP="006C4EC1">
            <w:pPr>
              <w:widowControl w:val="0"/>
              <w:jc w:val="both"/>
              <w:rPr>
                <w:strike/>
                <w:noProof/>
                <w:szCs w:val="26"/>
              </w:rPr>
            </w:pPr>
            <w:r>
              <w:t xml:space="preserve">2. </w:t>
            </w:r>
            <w:r>
              <w:rPr>
                <w:strike/>
                <w:szCs w:val="26"/>
              </w:rPr>
              <w:t>pasažieris neievēro noteiktos rokas bagāžas pārvadāšanas nosacījumus;</w:t>
            </w:r>
          </w:p>
          <w:p w14:paraId="0345702D" w14:textId="77777777" w:rsidR="00CA6DAE" w:rsidRPr="006C4EC1" w:rsidRDefault="00CA6DAE" w:rsidP="006C4EC1">
            <w:pPr>
              <w:widowControl w:val="0"/>
              <w:jc w:val="both"/>
              <w:rPr>
                <w:noProof/>
                <w:szCs w:val="26"/>
              </w:rPr>
            </w:pPr>
            <w:r>
              <w:rPr>
                <w:strike/>
                <w:szCs w:val="26"/>
              </w:rPr>
              <w:t>3. </w:t>
            </w:r>
            <w:r>
              <w:t xml:space="preserve">pasažiera rīcība vai stāvoklis </w:t>
            </w:r>
            <w:r>
              <w:rPr>
                <w:b/>
                <w:szCs w:val="26"/>
              </w:rPr>
              <w:t xml:space="preserve">apdraud kustības drošību, citu pasažieru drošību vai </w:t>
            </w:r>
            <w:r>
              <w:t xml:space="preserve">pasliktina citu pasažieru braukšanas apstākļus </w:t>
            </w:r>
            <w:r>
              <w:rPr>
                <w:strike/>
                <w:szCs w:val="26"/>
              </w:rPr>
              <w:t>vai apdraud to drošību</w:t>
            </w:r>
            <w:r>
              <w:t>;</w:t>
            </w:r>
          </w:p>
          <w:p w14:paraId="19ED1F94" w14:textId="77777777" w:rsidR="00CA6DAE" w:rsidRPr="006C4EC1" w:rsidRDefault="00CA6DAE" w:rsidP="006C4EC1">
            <w:pPr>
              <w:widowControl w:val="0"/>
              <w:jc w:val="both"/>
              <w:rPr>
                <w:strike/>
                <w:noProof/>
                <w:szCs w:val="26"/>
              </w:rPr>
            </w:pPr>
            <w:r>
              <w:rPr>
                <w:strike/>
                <w:szCs w:val="26"/>
              </w:rPr>
              <w:t>4. pasažiera rīcība vai stāvoklis apdraud satiksmes drošību;</w:t>
            </w:r>
          </w:p>
          <w:p w14:paraId="38E13135" w14:textId="0F740E33" w:rsidR="00CA6DAE" w:rsidRPr="006C4EC1" w:rsidRDefault="00CA6DAE" w:rsidP="006C4EC1">
            <w:pPr>
              <w:widowControl w:val="0"/>
              <w:jc w:val="both"/>
              <w:rPr>
                <w:noProof/>
                <w:szCs w:val="26"/>
              </w:rPr>
            </w:pPr>
            <w:r>
              <w:rPr>
                <w:strike/>
                <w:szCs w:val="26"/>
              </w:rPr>
              <w:t xml:space="preserve">5. </w:t>
            </w:r>
            <w:r>
              <w:rPr>
                <w:b/>
                <w:szCs w:val="26"/>
              </w:rPr>
              <w:t>3. </w:t>
            </w:r>
            <w:r>
              <w:t>pārvadājuma līguma izpildi kavē apstākļi, kurus pārvadātājs vai pārvadājuma procesa dalībnieks nevar novērst un kuru novēršana nav no tiem atkarīga.”</w:t>
            </w:r>
          </w:p>
          <w:p w14:paraId="322990D3" w14:textId="77777777" w:rsidR="00CA6DAE" w:rsidRPr="006C4EC1" w:rsidRDefault="00CA6DAE" w:rsidP="006C4EC1">
            <w:pPr>
              <w:widowControl w:val="0"/>
              <w:jc w:val="both"/>
              <w:rPr>
                <w:noProof/>
                <w:color w:val="000000"/>
                <w:szCs w:val="26"/>
                <w:lang w:val="en-US"/>
              </w:rPr>
            </w:pPr>
          </w:p>
        </w:tc>
      </w:tr>
      <w:tr w:rsidR="00CA6DAE" w:rsidRPr="006C4EC1" w14:paraId="06DCBB17" w14:textId="77777777" w:rsidTr="006C4EC1">
        <w:tc>
          <w:tcPr>
            <w:tcW w:w="584" w:type="dxa"/>
            <w:tcBorders>
              <w:top w:val="single" w:sz="4" w:space="0" w:color="auto"/>
              <w:left w:val="single" w:sz="4" w:space="0" w:color="auto"/>
              <w:bottom w:val="single" w:sz="4" w:space="0" w:color="auto"/>
              <w:right w:val="single" w:sz="4" w:space="0" w:color="auto"/>
            </w:tcBorders>
          </w:tcPr>
          <w:p w14:paraId="17009053" w14:textId="77777777" w:rsidR="00CA6DAE" w:rsidRPr="006C4EC1" w:rsidRDefault="00CA6DAE" w:rsidP="006C4EC1">
            <w:pPr>
              <w:widowControl w:val="0"/>
              <w:jc w:val="both"/>
              <w:rPr>
                <w:bCs/>
                <w:noProof/>
                <w:szCs w:val="26"/>
              </w:rPr>
            </w:pPr>
            <w:r>
              <w:t>3.</w:t>
            </w:r>
          </w:p>
        </w:tc>
        <w:tc>
          <w:tcPr>
            <w:tcW w:w="2467" w:type="dxa"/>
            <w:tcBorders>
              <w:top w:val="single" w:sz="4" w:space="0" w:color="auto"/>
              <w:left w:val="single" w:sz="4" w:space="0" w:color="auto"/>
              <w:bottom w:val="single" w:sz="4" w:space="0" w:color="auto"/>
              <w:right w:val="single" w:sz="4" w:space="0" w:color="auto"/>
            </w:tcBorders>
          </w:tcPr>
          <w:p w14:paraId="0BAD9067" w14:textId="77777777" w:rsidR="00CA6DAE" w:rsidRPr="006C4EC1" w:rsidRDefault="00CA6DAE" w:rsidP="006C4EC1">
            <w:pPr>
              <w:widowControl w:val="0"/>
              <w:jc w:val="both"/>
              <w:rPr>
                <w:bCs/>
                <w:noProof/>
                <w:szCs w:val="26"/>
              </w:rPr>
            </w:pPr>
            <w:r>
              <w:t>II nodaļa</w:t>
            </w:r>
          </w:p>
          <w:p w14:paraId="1C898780" w14:textId="77777777" w:rsidR="00CA6DAE" w:rsidRPr="006C4EC1" w:rsidRDefault="00CA6DAE" w:rsidP="006C4EC1">
            <w:pPr>
              <w:widowControl w:val="0"/>
              <w:jc w:val="both"/>
              <w:rPr>
                <w:bCs/>
                <w:noProof/>
                <w:szCs w:val="26"/>
              </w:rPr>
            </w:pPr>
            <w:r>
              <w:t>6. pants</w:t>
            </w:r>
          </w:p>
          <w:p w14:paraId="6320094C" w14:textId="77777777" w:rsidR="00CA6DAE" w:rsidRPr="006C4EC1" w:rsidRDefault="00CA6DAE" w:rsidP="006C4EC1">
            <w:pPr>
              <w:widowControl w:val="0"/>
              <w:jc w:val="both"/>
              <w:rPr>
                <w:bCs/>
                <w:noProof/>
                <w:color w:val="000000"/>
                <w:szCs w:val="26"/>
              </w:rPr>
            </w:pPr>
            <w:r>
              <w:rPr>
                <w:bCs/>
                <w:color w:val="000000"/>
                <w:szCs w:val="26"/>
              </w:rPr>
              <w:t>“Braukšanas dokumenti”</w:t>
            </w:r>
          </w:p>
        </w:tc>
        <w:tc>
          <w:tcPr>
            <w:tcW w:w="1652" w:type="dxa"/>
            <w:tcBorders>
              <w:top w:val="single" w:sz="4" w:space="0" w:color="auto"/>
              <w:left w:val="single" w:sz="4" w:space="0" w:color="auto"/>
              <w:bottom w:val="single" w:sz="4" w:space="0" w:color="auto"/>
              <w:right w:val="single" w:sz="4" w:space="0" w:color="auto"/>
            </w:tcBorders>
          </w:tcPr>
          <w:p w14:paraId="5F11939B" w14:textId="77777777" w:rsidR="00CA6DAE" w:rsidRPr="006C4EC1" w:rsidRDefault="00CA6DAE" w:rsidP="006C4EC1">
            <w:pPr>
              <w:widowControl w:val="0"/>
              <w:jc w:val="center"/>
              <w:rPr>
                <w:noProof/>
                <w:szCs w:val="26"/>
              </w:rPr>
            </w:pPr>
            <w:r>
              <w:t>6. §</w:t>
            </w:r>
          </w:p>
        </w:tc>
        <w:tc>
          <w:tcPr>
            <w:tcW w:w="4358" w:type="dxa"/>
            <w:tcBorders>
              <w:top w:val="single" w:sz="4" w:space="0" w:color="auto"/>
              <w:left w:val="single" w:sz="4" w:space="0" w:color="auto"/>
              <w:bottom w:val="single" w:sz="4" w:space="0" w:color="auto"/>
              <w:right w:val="single" w:sz="4" w:space="0" w:color="auto"/>
            </w:tcBorders>
          </w:tcPr>
          <w:p w14:paraId="405889D5" w14:textId="77777777" w:rsidR="00CA6DAE" w:rsidRPr="006C4EC1" w:rsidRDefault="00CA6DAE" w:rsidP="006C4EC1">
            <w:pPr>
              <w:pStyle w:val="Heading2"/>
              <w:keepNext w:val="0"/>
              <w:widowControl w:val="0"/>
              <w:spacing w:before="0" w:after="0"/>
              <w:jc w:val="both"/>
              <w:rPr>
                <w:rFonts w:ascii="Times New Roman" w:hAnsi="Times New Roman"/>
                <w:b w:val="0"/>
                <w:i w:val="0"/>
                <w:noProof/>
                <w:sz w:val="24"/>
                <w:szCs w:val="26"/>
              </w:rPr>
            </w:pPr>
            <w:r>
              <w:rPr>
                <w:rFonts w:ascii="Times New Roman" w:hAnsi="Times New Roman"/>
                <w:b w:val="0"/>
                <w:i w:val="0"/>
                <w:sz w:val="24"/>
                <w:szCs w:val="26"/>
              </w:rPr>
              <w:t>Izteikt pirmo rindkopu šādā redakcijā:</w:t>
            </w:r>
          </w:p>
          <w:p w14:paraId="1FAC9922" w14:textId="77777777" w:rsidR="00CA6DAE" w:rsidRPr="006C4EC1" w:rsidRDefault="00CA6DAE" w:rsidP="006C4EC1">
            <w:pPr>
              <w:widowControl w:val="0"/>
              <w:jc w:val="both"/>
              <w:rPr>
                <w:iCs/>
                <w:noProof/>
                <w:szCs w:val="26"/>
              </w:rPr>
            </w:pPr>
            <w:r>
              <w:t xml:space="preserve">“6. § Pārvadātāji, ņemot vērā tehniskās iespējas un pamatojoties uz savstarpēji noslēgtiem līgumiem, </w:t>
            </w:r>
            <w:r>
              <w:rPr>
                <w:iCs/>
                <w:strike/>
                <w:szCs w:val="26"/>
              </w:rPr>
              <w:t>var sniegt</w:t>
            </w:r>
            <w:r>
              <w:t xml:space="preserve"> </w:t>
            </w:r>
            <w:r>
              <w:rPr>
                <w:b/>
                <w:szCs w:val="26"/>
              </w:rPr>
              <w:t>sniedz</w:t>
            </w:r>
            <w:r>
              <w:t xml:space="preserve"> pasažieriem braukšanas dokumentu, tostarp elektronisko, iegādes pakalpojumu ar samaksu tīmekļa vietnē.”</w:t>
            </w:r>
          </w:p>
          <w:p w14:paraId="3B7B5E48" w14:textId="77777777" w:rsidR="00CA6DAE" w:rsidRPr="006C4EC1" w:rsidRDefault="00CA6DAE" w:rsidP="006C4EC1">
            <w:pPr>
              <w:widowControl w:val="0"/>
              <w:jc w:val="both"/>
              <w:rPr>
                <w:noProof/>
                <w:color w:val="000000"/>
                <w:szCs w:val="26"/>
                <w:lang w:val="en-US"/>
              </w:rPr>
            </w:pPr>
          </w:p>
        </w:tc>
      </w:tr>
      <w:tr w:rsidR="00CA6DAE" w:rsidRPr="006C4EC1" w14:paraId="33C55407" w14:textId="77777777" w:rsidTr="006C4EC1">
        <w:tc>
          <w:tcPr>
            <w:tcW w:w="584" w:type="dxa"/>
            <w:tcBorders>
              <w:top w:val="single" w:sz="4" w:space="0" w:color="auto"/>
              <w:left w:val="single" w:sz="4" w:space="0" w:color="auto"/>
              <w:bottom w:val="single" w:sz="4" w:space="0" w:color="auto"/>
              <w:right w:val="single" w:sz="4" w:space="0" w:color="auto"/>
            </w:tcBorders>
          </w:tcPr>
          <w:p w14:paraId="5D02070B" w14:textId="77777777" w:rsidR="00CA6DAE" w:rsidRPr="006C4EC1" w:rsidRDefault="00CA6DAE" w:rsidP="006C4EC1">
            <w:pPr>
              <w:widowControl w:val="0"/>
              <w:jc w:val="both"/>
              <w:rPr>
                <w:bCs/>
                <w:noProof/>
                <w:szCs w:val="26"/>
              </w:rPr>
            </w:pPr>
            <w:r>
              <w:t>4.</w:t>
            </w:r>
          </w:p>
        </w:tc>
        <w:tc>
          <w:tcPr>
            <w:tcW w:w="2467" w:type="dxa"/>
            <w:tcBorders>
              <w:top w:val="single" w:sz="4" w:space="0" w:color="auto"/>
              <w:left w:val="single" w:sz="4" w:space="0" w:color="auto"/>
              <w:bottom w:val="single" w:sz="4" w:space="0" w:color="auto"/>
              <w:right w:val="single" w:sz="4" w:space="0" w:color="auto"/>
            </w:tcBorders>
          </w:tcPr>
          <w:p w14:paraId="31D518D9" w14:textId="77777777" w:rsidR="00CA6DAE" w:rsidRPr="006C4EC1" w:rsidRDefault="00CA6DAE" w:rsidP="006C4EC1">
            <w:pPr>
              <w:widowControl w:val="0"/>
              <w:jc w:val="both"/>
              <w:rPr>
                <w:bCs/>
                <w:noProof/>
                <w:szCs w:val="26"/>
              </w:rPr>
            </w:pPr>
            <w:r>
              <w:t>II nodaļa</w:t>
            </w:r>
          </w:p>
          <w:p w14:paraId="57270D3B" w14:textId="77777777" w:rsidR="00CA6DAE" w:rsidRPr="006C4EC1" w:rsidRDefault="00CA6DAE" w:rsidP="006C4EC1">
            <w:pPr>
              <w:widowControl w:val="0"/>
              <w:jc w:val="both"/>
              <w:rPr>
                <w:bCs/>
                <w:noProof/>
                <w:szCs w:val="26"/>
              </w:rPr>
            </w:pPr>
            <w:r>
              <w:t>9. pants</w:t>
            </w:r>
          </w:p>
          <w:p w14:paraId="10336674" w14:textId="77777777" w:rsidR="00CA6DAE" w:rsidRPr="006C4EC1" w:rsidRDefault="00CA6DAE" w:rsidP="006C4EC1">
            <w:pPr>
              <w:widowControl w:val="0"/>
              <w:jc w:val="both"/>
              <w:rPr>
                <w:bCs/>
                <w:noProof/>
                <w:color w:val="000000"/>
                <w:szCs w:val="26"/>
              </w:rPr>
            </w:pPr>
            <w:r>
              <w:rPr>
                <w:bCs/>
                <w:color w:val="000000"/>
                <w:szCs w:val="26"/>
              </w:rPr>
              <w:t>“Braukšanas dokumentu spēkā esamības nosacījumi”</w:t>
            </w:r>
          </w:p>
        </w:tc>
        <w:tc>
          <w:tcPr>
            <w:tcW w:w="1652" w:type="dxa"/>
            <w:tcBorders>
              <w:top w:val="single" w:sz="4" w:space="0" w:color="auto"/>
              <w:left w:val="single" w:sz="4" w:space="0" w:color="auto"/>
              <w:bottom w:val="single" w:sz="4" w:space="0" w:color="auto"/>
              <w:right w:val="single" w:sz="4" w:space="0" w:color="auto"/>
            </w:tcBorders>
          </w:tcPr>
          <w:p w14:paraId="1EEE37B3" w14:textId="77777777" w:rsidR="00CA6DAE" w:rsidRPr="006C4EC1" w:rsidRDefault="00CA6DAE" w:rsidP="006C4EC1">
            <w:pPr>
              <w:widowControl w:val="0"/>
              <w:jc w:val="center"/>
              <w:rPr>
                <w:noProof/>
                <w:szCs w:val="26"/>
              </w:rPr>
            </w:pPr>
            <w:r>
              <w:t>2. §</w:t>
            </w:r>
          </w:p>
        </w:tc>
        <w:tc>
          <w:tcPr>
            <w:tcW w:w="4358" w:type="dxa"/>
            <w:tcBorders>
              <w:top w:val="single" w:sz="4" w:space="0" w:color="auto"/>
              <w:left w:val="single" w:sz="4" w:space="0" w:color="auto"/>
              <w:bottom w:val="single" w:sz="4" w:space="0" w:color="auto"/>
              <w:right w:val="single" w:sz="4" w:space="0" w:color="auto"/>
            </w:tcBorders>
          </w:tcPr>
          <w:p w14:paraId="33DB9369" w14:textId="77777777" w:rsidR="00CA6DAE" w:rsidRPr="006C4EC1" w:rsidRDefault="00CA6DAE" w:rsidP="006C4EC1">
            <w:pPr>
              <w:widowControl w:val="0"/>
              <w:jc w:val="both"/>
              <w:rPr>
                <w:noProof/>
                <w:szCs w:val="26"/>
              </w:rPr>
            </w:pPr>
            <w:r>
              <w:t>Svītrot 3. punktu:</w:t>
            </w:r>
          </w:p>
          <w:p w14:paraId="09B304A1" w14:textId="77777777" w:rsidR="00CA6DAE" w:rsidRPr="006C4EC1" w:rsidRDefault="00CA6DAE" w:rsidP="006C4EC1">
            <w:pPr>
              <w:pStyle w:val="Heading2"/>
              <w:keepNext w:val="0"/>
              <w:widowControl w:val="0"/>
              <w:spacing w:before="0" w:after="0"/>
              <w:jc w:val="both"/>
              <w:rPr>
                <w:rFonts w:ascii="Times New Roman" w:hAnsi="Times New Roman"/>
                <w:b w:val="0"/>
                <w:i w:val="0"/>
                <w:noProof/>
                <w:sz w:val="24"/>
                <w:szCs w:val="26"/>
              </w:rPr>
            </w:pPr>
            <w:r>
              <w:rPr>
                <w:rFonts w:ascii="Times New Roman" w:hAnsi="Times New Roman"/>
                <w:b w:val="0"/>
                <w:i w:val="0"/>
                <w:sz w:val="24"/>
                <w:szCs w:val="26"/>
              </w:rPr>
              <w:t>“</w:t>
            </w:r>
            <w:r>
              <w:rPr>
                <w:rFonts w:ascii="Times New Roman" w:hAnsi="Times New Roman"/>
                <w:b w:val="0"/>
                <w:i w:val="0"/>
                <w:strike/>
                <w:sz w:val="24"/>
                <w:szCs w:val="26"/>
              </w:rPr>
              <w:t>3) ja brauciens tiek pārtraukts uz šā Nolīguma 13. panta pamata.</w:t>
            </w:r>
            <w:r>
              <w:rPr>
                <w:rFonts w:ascii="Times New Roman" w:hAnsi="Times New Roman"/>
                <w:b w:val="0"/>
                <w:i w:val="0"/>
                <w:sz w:val="24"/>
                <w:szCs w:val="26"/>
              </w:rPr>
              <w:t>”</w:t>
            </w:r>
          </w:p>
        </w:tc>
      </w:tr>
      <w:tr w:rsidR="00CA6DAE" w:rsidRPr="006C4EC1" w14:paraId="320747A6" w14:textId="77777777" w:rsidTr="006C4EC1">
        <w:tc>
          <w:tcPr>
            <w:tcW w:w="584" w:type="dxa"/>
            <w:tcBorders>
              <w:top w:val="single" w:sz="4" w:space="0" w:color="auto"/>
              <w:left w:val="single" w:sz="4" w:space="0" w:color="auto"/>
              <w:bottom w:val="single" w:sz="4" w:space="0" w:color="auto"/>
              <w:right w:val="single" w:sz="4" w:space="0" w:color="auto"/>
            </w:tcBorders>
          </w:tcPr>
          <w:p w14:paraId="34356B95" w14:textId="77777777" w:rsidR="00CA6DAE" w:rsidRPr="006C4EC1" w:rsidRDefault="00CA6DAE" w:rsidP="006C4EC1">
            <w:pPr>
              <w:widowControl w:val="0"/>
              <w:jc w:val="both"/>
              <w:rPr>
                <w:bCs/>
                <w:noProof/>
                <w:szCs w:val="26"/>
              </w:rPr>
            </w:pPr>
            <w:r>
              <w:t>5.</w:t>
            </w:r>
          </w:p>
        </w:tc>
        <w:tc>
          <w:tcPr>
            <w:tcW w:w="2467" w:type="dxa"/>
            <w:tcBorders>
              <w:top w:val="single" w:sz="4" w:space="0" w:color="auto"/>
              <w:left w:val="single" w:sz="4" w:space="0" w:color="auto"/>
              <w:bottom w:val="single" w:sz="4" w:space="0" w:color="auto"/>
              <w:right w:val="single" w:sz="4" w:space="0" w:color="auto"/>
            </w:tcBorders>
          </w:tcPr>
          <w:p w14:paraId="006D0135" w14:textId="77777777" w:rsidR="00CA6DAE" w:rsidRPr="006C4EC1" w:rsidRDefault="00CA6DAE" w:rsidP="006C4EC1">
            <w:pPr>
              <w:widowControl w:val="0"/>
              <w:jc w:val="both"/>
              <w:rPr>
                <w:bCs/>
                <w:noProof/>
                <w:szCs w:val="26"/>
              </w:rPr>
            </w:pPr>
            <w:r>
              <w:t>II nodaļa</w:t>
            </w:r>
          </w:p>
          <w:p w14:paraId="70D40C11" w14:textId="77777777" w:rsidR="00CA6DAE" w:rsidRPr="006C4EC1" w:rsidRDefault="00CA6DAE" w:rsidP="006C4EC1">
            <w:pPr>
              <w:widowControl w:val="0"/>
              <w:jc w:val="both"/>
              <w:rPr>
                <w:bCs/>
                <w:noProof/>
                <w:szCs w:val="26"/>
              </w:rPr>
            </w:pPr>
            <w:r>
              <w:t>12. pants</w:t>
            </w:r>
          </w:p>
          <w:p w14:paraId="11DFE2C3" w14:textId="77777777" w:rsidR="00CA6DAE" w:rsidRPr="006C4EC1" w:rsidRDefault="00CA6DAE" w:rsidP="006C4EC1">
            <w:pPr>
              <w:widowControl w:val="0"/>
              <w:jc w:val="both"/>
              <w:rPr>
                <w:bCs/>
                <w:noProof/>
                <w:color w:val="000000"/>
                <w:szCs w:val="26"/>
              </w:rPr>
            </w:pPr>
            <w:r>
              <w:rPr>
                <w:bCs/>
                <w:color w:val="000000"/>
                <w:szCs w:val="26"/>
              </w:rPr>
              <w:t>“Personu ar ierobežotām pārvietošanās spējām pārvadāšana”</w:t>
            </w:r>
          </w:p>
        </w:tc>
        <w:tc>
          <w:tcPr>
            <w:tcW w:w="1652" w:type="dxa"/>
            <w:tcBorders>
              <w:top w:val="single" w:sz="4" w:space="0" w:color="auto"/>
              <w:left w:val="single" w:sz="4" w:space="0" w:color="auto"/>
              <w:bottom w:val="single" w:sz="4" w:space="0" w:color="auto"/>
              <w:right w:val="single" w:sz="4" w:space="0" w:color="auto"/>
            </w:tcBorders>
          </w:tcPr>
          <w:p w14:paraId="550B1826" w14:textId="77777777" w:rsidR="00CA6DAE" w:rsidRPr="006C4EC1" w:rsidRDefault="00CA6DAE" w:rsidP="006C4EC1">
            <w:pPr>
              <w:widowControl w:val="0"/>
              <w:jc w:val="center"/>
              <w:rPr>
                <w:noProof/>
                <w:szCs w:val="26"/>
              </w:rPr>
            </w:pPr>
            <w:r>
              <w:t>1. §</w:t>
            </w:r>
          </w:p>
        </w:tc>
        <w:tc>
          <w:tcPr>
            <w:tcW w:w="4358" w:type="dxa"/>
            <w:tcBorders>
              <w:top w:val="single" w:sz="4" w:space="0" w:color="auto"/>
              <w:left w:val="single" w:sz="4" w:space="0" w:color="auto"/>
              <w:bottom w:val="single" w:sz="4" w:space="0" w:color="auto"/>
              <w:right w:val="single" w:sz="4" w:space="0" w:color="auto"/>
            </w:tcBorders>
          </w:tcPr>
          <w:p w14:paraId="25AA4452" w14:textId="77777777" w:rsidR="00CA6DAE" w:rsidRPr="006C4EC1" w:rsidRDefault="00CA6DAE" w:rsidP="006C4EC1">
            <w:pPr>
              <w:widowControl w:val="0"/>
              <w:tabs>
                <w:tab w:val="left" w:pos="1080"/>
              </w:tabs>
              <w:jc w:val="both"/>
              <w:rPr>
                <w:bCs/>
                <w:noProof/>
                <w:szCs w:val="26"/>
              </w:rPr>
            </w:pPr>
            <w:r>
              <w:t>Izteikt šādā redakcijā:</w:t>
            </w:r>
          </w:p>
          <w:p w14:paraId="100BC174" w14:textId="4BE4A40C" w:rsidR="00CA6DAE" w:rsidRPr="006C4EC1" w:rsidRDefault="00CA6DAE" w:rsidP="006C4EC1">
            <w:pPr>
              <w:widowControl w:val="0"/>
              <w:jc w:val="both"/>
              <w:rPr>
                <w:iCs/>
                <w:noProof/>
                <w:szCs w:val="26"/>
              </w:rPr>
            </w:pPr>
            <w:r>
              <w:t>“1. §</w:t>
            </w:r>
            <w:r>
              <w:rPr>
                <w:b/>
                <w:szCs w:val="26"/>
              </w:rPr>
              <w:t xml:space="preserve"> </w:t>
            </w:r>
            <w:r>
              <w:rPr>
                <w:b/>
                <w:iCs/>
                <w:szCs w:val="26"/>
              </w:rPr>
              <w:t xml:space="preserve">Informāciju par pakalpojumiem, kas tiek sniegti personām ar ierobežotām pārvietošanās spējām, pārvadātāji dara zināmu, ievietojot to tīmekļa vietnē un/vai </w:t>
            </w:r>
            <w:r>
              <w:rPr>
                <w:b/>
                <w:iCs/>
                <w:szCs w:val="26"/>
              </w:rPr>
              <w:lastRenderedPageBreak/>
              <w:t xml:space="preserve">citos veidos. </w:t>
            </w:r>
            <w:r>
              <w:t>Ja pie pārvadātāja vēršas personas ar ierobežotām pārvietošanās spējām, viņš</w:t>
            </w:r>
            <w:r>
              <w:rPr>
                <w:b/>
                <w:iCs/>
                <w:szCs w:val="26"/>
              </w:rPr>
              <w:t xml:space="preserve"> šīm personām vislabāk saprotamā veidā</w:t>
            </w:r>
            <w:r>
              <w:t xml:space="preserve"> </w:t>
            </w:r>
            <w:r w:rsidR="00525AD2">
              <w:t>sniedz informāciju par piedāvātajiem</w:t>
            </w:r>
            <w:r>
              <w:t xml:space="preserve"> pakalpojumiem, pārvadājuma veikšanas</w:t>
            </w:r>
            <w:r w:rsidR="00525AD2">
              <w:t xml:space="preserve"> iespējām un</w:t>
            </w:r>
            <w:r>
              <w:t xml:space="preserve"> piekļuv</w:t>
            </w:r>
            <w:r w:rsidR="00525AD2">
              <w:t>i</w:t>
            </w:r>
            <w:r>
              <w:t xml:space="preserve"> dzelzceļa stacijai, pasažieru platformai un ritošajam sastāvam</w:t>
            </w:r>
            <w:r w:rsidR="00525AD2">
              <w:t>.</w:t>
            </w:r>
            <w:r>
              <w:t>”</w:t>
            </w:r>
          </w:p>
          <w:p w14:paraId="2E093371" w14:textId="77777777" w:rsidR="00CA6DAE" w:rsidRPr="006C4EC1" w:rsidRDefault="00CA6DAE" w:rsidP="006C4EC1">
            <w:pPr>
              <w:widowControl w:val="0"/>
              <w:jc w:val="both"/>
              <w:rPr>
                <w:noProof/>
                <w:szCs w:val="26"/>
                <w:lang w:val="en-US" w:eastAsia="x-none"/>
              </w:rPr>
            </w:pPr>
          </w:p>
        </w:tc>
      </w:tr>
      <w:tr w:rsidR="00CA6DAE" w:rsidRPr="006C4EC1" w14:paraId="3F4D1E58" w14:textId="77777777" w:rsidTr="006C4EC1">
        <w:tc>
          <w:tcPr>
            <w:tcW w:w="584" w:type="dxa"/>
            <w:tcBorders>
              <w:top w:val="single" w:sz="4" w:space="0" w:color="auto"/>
              <w:left w:val="single" w:sz="4" w:space="0" w:color="auto"/>
              <w:bottom w:val="single" w:sz="4" w:space="0" w:color="auto"/>
              <w:right w:val="single" w:sz="4" w:space="0" w:color="auto"/>
            </w:tcBorders>
          </w:tcPr>
          <w:p w14:paraId="5C547DB9" w14:textId="77777777" w:rsidR="00CA6DAE" w:rsidRPr="006C4EC1" w:rsidRDefault="00CA6DAE" w:rsidP="006C4EC1">
            <w:pPr>
              <w:widowControl w:val="0"/>
              <w:jc w:val="both"/>
              <w:rPr>
                <w:bCs/>
                <w:noProof/>
                <w:szCs w:val="26"/>
              </w:rPr>
            </w:pPr>
            <w:r>
              <w:lastRenderedPageBreak/>
              <w:t>6.</w:t>
            </w:r>
          </w:p>
        </w:tc>
        <w:tc>
          <w:tcPr>
            <w:tcW w:w="2467" w:type="dxa"/>
            <w:tcBorders>
              <w:top w:val="single" w:sz="4" w:space="0" w:color="auto"/>
              <w:left w:val="single" w:sz="4" w:space="0" w:color="auto"/>
              <w:bottom w:val="single" w:sz="4" w:space="0" w:color="auto"/>
              <w:right w:val="single" w:sz="4" w:space="0" w:color="auto"/>
            </w:tcBorders>
          </w:tcPr>
          <w:p w14:paraId="30681AEB" w14:textId="77777777" w:rsidR="00CA6DAE" w:rsidRPr="006C4EC1" w:rsidRDefault="00CA6DAE" w:rsidP="006C4EC1">
            <w:pPr>
              <w:widowControl w:val="0"/>
              <w:jc w:val="both"/>
              <w:rPr>
                <w:bCs/>
                <w:noProof/>
                <w:szCs w:val="26"/>
              </w:rPr>
            </w:pPr>
            <w:r>
              <w:t>III nodaļa</w:t>
            </w:r>
          </w:p>
          <w:p w14:paraId="24DD74C0" w14:textId="53F6973A" w:rsidR="00CA6DAE" w:rsidRPr="006C4EC1" w:rsidRDefault="00CA6DAE" w:rsidP="006C4EC1">
            <w:pPr>
              <w:widowControl w:val="0"/>
              <w:jc w:val="both"/>
              <w:rPr>
                <w:bCs/>
                <w:noProof/>
                <w:szCs w:val="26"/>
              </w:rPr>
            </w:pPr>
            <w:r>
              <w:t>20. pants</w:t>
            </w:r>
          </w:p>
          <w:p w14:paraId="5ED4B93F" w14:textId="77777777" w:rsidR="00CA6DAE" w:rsidRPr="006C4EC1" w:rsidRDefault="00CA6DAE" w:rsidP="006C4EC1">
            <w:pPr>
              <w:widowControl w:val="0"/>
              <w:jc w:val="both"/>
              <w:rPr>
                <w:bCs/>
                <w:noProof/>
                <w:szCs w:val="26"/>
              </w:rPr>
            </w:pPr>
            <w:r>
              <w:t>“Pārvadājuma dokumenti”</w:t>
            </w:r>
          </w:p>
        </w:tc>
        <w:tc>
          <w:tcPr>
            <w:tcW w:w="1652" w:type="dxa"/>
            <w:tcBorders>
              <w:top w:val="single" w:sz="4" w:space="0" w:color="auto"/>
              <w:left w:val="single" w:sz="4" w:space="0" w:color="auto"/>
              <w:bottom w:val="single" w:sz="4" w:space="0" w:color="auto"/>
              <w:right w:val="single" w:sz="4" w:space="0" w:color="auto"/>
            </w:tcBorders>
          </w:tcPr>
          <w:p w14:paraId="21D39B60" w14:textId="77777777" w:rsidR="00CA6DAE" w:rsidRPr="006C4EC1" w:rsidRDefault="00CA6DAE" w:rsidP="006C4EC1">
            <w:pPr>
              <w:widowControl w:val="0"/>
              <w:jc w:val="center"/>
              <w:rPr>
                <w:noProof/>
                <w:szCs w:val="26"/>
                <w:lang w:val="en-US"/>
              </w:rPr>
            </w:pPr>
          </w:p>
        </w:tc>
        <w:tc>
          <w:tcPr>
            <w:tcW w:w="4358" w:type="dxa"/>
            <w:tcBorders>
              <w:top w:val="single" w:sz="4" w:space="0" w:color="auto"/>
              <w:left w:val="single" w:sz="4" w:space="0" w:color="auto"/>
              <w:bottom w:val="single" w:sz="4" w:space="0" w:color="auto"/>
              <w:right w:val="single" w:sz="4" w:space="0" w:color="auto"/>
            </w:tcBorders>
          </w:tcPr>
          <w:p w14:paraId="4DFC8485" w14:textId="77777777" w:rsidR="00CA6DAE" w:rsidRPr="006C4EC1" w:rsidRDefault="00CA6DAE" w:rsidP="006C4EC1">
            <w:pPr>
              <w:widowControl w:val="0"/>
              <w:tabs>
                <w:tab w:val="left" w:pos="1080"/>
              </w:tabs>
              <w:jc w:val="both"/>
              <w:rPr>
                <w:bCs/>
                <w:noProof/>
                <w:szCs w:val="26"/>
              </w:rPr>
            </w:pPr>
            <w:r>
              <w:t>Izteikt šādā redakcijā:</w:t>
            </w:r>
          </w:p>
          <w:p w14:paraId="6B74C991" w14:textId="77777777" w:rsidR="00CA6DAE" w:rsidRPr="006C4EC1" w:rsidRDefault="00CA6DAE" w:rsidP="006C4EC1">
            <w:pPr>
              <w:widowControl w:val="0"/>
              <w:jc w:val="both"/>
              <w:rPr>
                <w:noProof/>
                <w:szCs w:val="26"/>
              </w:rPr>
            </w:pPr>
            <w:r>
              <w:rPr>
                <w:strike/>
                <w:szCs w:val="26"/>
              </w:rPr>
              <w:t xml:space="preserve">“1. § </w:t>
            </w:r>
            <w:r>
              <w:t>“Pieņemot bagāžu pārvadāšanai, nosūtītājam tiek izsniegts pārvadājuma dokuments bagāžas kvīts formā.</w:t>
            </w:r>
          </w:p>
          <w:p w14:paraId="7A65A50D" w14:textId="77777777" w:rsidR="00CA6DAE" w:rsidRPr="006C4EC1" w:rsidRDefault="00CA6DAE" w:rsidP="006C4EC1">
            <w:pPr>
              <w:widowControl w:val="0"/>
              <w:jc w:val="both"/>
              <w:rPr>
                <w:noProof/>
                <w:szCs w:val="26"/>
              </w:rPr>
            </w:pPr>
            <w:r>
              <w:t>Bagāžas kvītī jābūt norādītiem šādiem pamatdatiem par pārvadājumu:</w:t>
            </w:r>
          </w:p>
          <w:p w14:paraId="2879DAC9" w14:textId="77777777" w:rsidR="00CA6DAE" w:rsidRPr="006C4EC1" w:rsidRDefault="00CA6DAE" w:rsidP="006C4EC1">
            <w:pPr>
              <w:widowControl w:val="0"/>
              <w:numPr>
                <w:ilvl w:val="0"/>
                <w:numId w:val="1"/>
              </w:numPr>
              <w:tabs>
                <w:tab w:val="left" w:pos="646"/>
              </w:tabs>
              <w:autoSpaceDE w:val="0"/>
              <w:autoSpaceDN w:val="0"/>
              <w:ind w:left="0" w:firstLine="0"/>
              <w:jc w:val="both"/>
              <w:rPr>
                <w:noProof/>
                <w:szCs w:val="26"/>
              </w:rPr>
            </w:pPr>
            <w:r>
              <w:t>pārvadātāja nosaukums;</w:t>
            </w:r>
          </w:p>
          <w:p w14:paraId="65CB1C9F" w14:textId="77777777" w:rsidR="00CA6DAE" w:rsidRPr="006C4EC1" w:rsidRDefault="00CA6DAE" w:rsidP="006C4EC1">
            <w:pPr>
              <w:widowControl w:val="0"/>
              <w:numPr>
                <w:ilvl w:val="0"/>
                <w:numId w:val="1"/>
              </w:numPr>
              <w:tabs>
                <w:tab w:val="left" w:pos="646"/>
              </w:tabs>
              <w:autoSpaceDE w:val="0"/>
              <w:autoSpaceDN w:val="0"/>
              <w:ind w:left="0" w:firstLine="0"/>
              <w:jc w:val="both"/>
              <w:rPr>
                <w:noProof/>
                <w:szCs w:val="26"/>
              </w:rPr>
            </w:pPr>
            <w:r>
              <w:t>vilciena numurs;</w:t>
            </w:r>
          </w:p>
          <w:p w14:paraId="3C15E42B" w14:textId="353ED708" w:rsidR="00CA6DAE" w:rsidRPr="006C4EC1" w:rsidRDefault="00CA6DAE" w:rsidP="006C4EC1">
            <w:pPr>
              <w:widowControl w:val="0"/>
              <w:numPr>
                <w:ilvl w:val="0"/>
                <w:numId w:val="1"/>
              </w:numPr>
              <w:tabs>
                <w:tab w:val="left" w:pos="646"/>
              </w:tabs>
              <w:autoSpaceDE w:val="0"/>
              <w:autoSpaceDN w:val="0"/>
              <w:ind w:left="0" w:firstLine="0"/>
              <w:jc w:val="both"/>
              <w:rPr>
                <w:noProof/>
                <w:szCs w:val="26"/>
              </w:rPr>
            </w:pPr>
            <w:r>
              <w:t>nosūtīšanas stacija;</w:t>
            </w:r>
          </w:p>
          <w:p w14:paraId="2EDF0862" w14:textId="65685FD2" w:rsidR="00CA6DAE" w:rsidRPr="006C4EC1" w:rsidRDefault="00CA6DAE" w:rsidP="006C4EC1">
            <w:pPr>
              <w:widowControl w:val="0"/>
              <w:numPr>
                <w:ilvl w:val="0"/>
                <w:numId w:val="1"/>
              </w:numPr>
              <w:tabs>
                <w:tab w:val="left" w:pos="646"/>
              </w:tabs>
              <w:autoSpaceDE w:val="0"/>
              <w:autoSpaceDN w:val="0"/>
              <w:ind w:left="0" w:firstLine="0"/>
              <w:jc w:val="both"/>
              <w:rPr>
                <w:noProof/>
                <w:szCs w:val="26"/>
              </w:rPr>
            </w:pPr>
            <w:r>
              <w:t>saņemšanas stacija;</w:t>
            </w:r>
          </w:p>
          <w:p w14:paraId="3D516B5F" w14:textId="77777777" w:rsidR="00CA6DAE" w:rsidRPr="006C4EC1" w:rsidRDefault="00CA6DAE" w:rsidP="006C4EC1">
            <w:pPr>
              <w:widowControl w:val="0"/>
              <w:numPr>
                <w:ilvl w:val="0"/>
                <w:numId w:val="1"/>
              </w:numPr>
              <w:tabs>
                <w:tab w:val="left" w:pos="646"/>
              </w:tabs>
              <w:autoSpaceDE w:val="0"/>
              <w:autoSpaceDN w:val="0"/>
              <w:ind w:left="0" w:firstLine="0"/>
              <w:jc w:val="both"/>
              <w:rPr>
                <w:noProof/>
                <w:szCs w:val="26"/>
              </w:rPr>
            </w:pPr>
            <w:r>
              <w:t>pārvadājuma maršruts;</w:t>
            </w:r>
          </w:p>
          <w:p w14:paraId="7790F832" w14:textId="77777777" w:rsidR="00CA6DAE" w:rsidRPr="006C4EC1" w:rsidRDefault="00CA6DAE" w:rsidP="006C4EC1">
            <w:pPr>
              <w:widowControl w:val="0"/>
              <w:numPr>
                <w:ilvl w:val="0"/>
                <w:numId w:val="1"/>
              </w:numPr>
              <w:tabs>
                <w:tab w:val="left" w:pos="646"/>
              </w:tabs>
              <w:autoSpaceDE w:val="0"/>
              <w:autoSpaceDN w:val="0"/>
              <w:ind w:left="0" w:firstLine="0"/>
              <w:jc w:val="both"/>
              <w:rPr>
                <w:noProof/>
                <w:szCs w:val="26"/>
              </w:rPr>
            </w:pPr>
            <w:r>
              <w:t>pārvadājuma maksas;</w:t>
            </w:r>
          </w:p>
          <w:p w14:paraId="0F8E8A75" w14:textId="77777777" w:rsidR="00CA6DAE" w:rsidRPr="006C4EC1" w:rsidRDefault="00CA6DAE" w:rsidP="006C4EC1">
            <w:pPr>
              <w:widowControl w:val="0"/>
              <w:numPr>
                <w:ilvl w:val="0"/>
                <w:numId w:val="1"/>
              </w:numPr>
              <w:tabs>
                <w:tab w:val="left" w:pos="646"/>
              </w:tabs>
              <w:autoSpaceDE w:val="0"/>
              <w:autoSpaceDN w:val="0"/>
              <w:ind w:left="0" w:firstLine="0"/>
              <w:jc w:val="both"/>
              <w:rPr>
                <w:noProof/>
                <w:szCs w:val="26"/>
              </w:rPr>
            </w:pPr>
            <w:r>
              <w:t>pārvadājuma dokumenta numurs;</w:t>
            </w:r>
          </w:p>
          <w:p w14:paraId="6A625A61" w14:textId="77777777" w:rsidR="00CA6DAE" w:rsidRPr="006C4EC1" w:rsidRDefault="00CA6DAE" w:rsidP="006C4EC1">
            <w:pPr>
              <w:widowControl w:val="0"/>
              <w:numPr>
                <w:ilvl w:val="0"/>
                <w:numId w:val="1"/>
              </w:numPr>
              <w:tabs>
                <w:tab w:val="left" w:pos="646"/>
              </w:tabs>
              <w:autoSpaceDE w:val="0"/>
              <w:autoSpaceDN w:val="0"/>
              <w:ind w:left="0" w:firstLine="0"/>
              <w:jc w:val="both"/>
              <w:rPr>
                <w:noProof/>
                <w:szCs w:val="26"/>
              </w:rPr>
            </w:pPr>
            <w:r>
              <w:t>vietu skaits;</w:t>
            </w:r>
          </w:p>
          <w:p w14:paraId="5A323E10" w14:textId="77777777" w:rsidR="00CA6DAE" w:rsidRPr="006C4EC1" w:rsidRDefault="00CA6DAE" w:rsidP="006C4EC1">
            <w:pPr>
              <w:widowControl w:val="0"/>
              <w:numPr>
                <w:ilvl w:val="0"/>
                <w:numId w:val="1"/>
              </w:numPr>
              <w:tabs>
                <w:tab w:val="left" w:pos="646"/>
              </w:tabs>
              <w:autoSpaceDE w:val="0"/>
              <w:autoSpaceDN w:val="0"/>
              <w:ind w:left="0" w:firstLine="0"/>
              <w:jc w:val="both"/>
              <w:rPr>
                <w:noProof/>
                <w:szCs w:val="26"/>
              </w:rPr>
            </w:pPr>
            <w:r>
              <w:t>masa;</w:t>
            </w:r>
          </w:p>
          <w:p w14:paraId="5483CB32" w14:textId="1253461A" w:rsidR="00CA6DAE" w:rsidRPr="006C4EC1" w:rsidRDefault="00CA6DAE" w:rsidP="006C4EC1">
            <w:pPr>
              <w:widowControl w:val="0"/>
              <w:numPr>
                <w:ilvl w:val="0"/>
                <w:numId w:val="1"/>
              </w:numPr>
              <w:tabs>
                <w:tab w:val="left" w:pos="646"/>
                <w:tab w:val="left" w:pos="1600"/>
              </w:tabs>
              <w:autoSpaceDE w:val="0"/>
              <w:autoSpaceDN w:val="0"/>
              <w:ind w:left="0" w:firstLine="0"/>
              <w:jc w:val="both"/>
              <w:rPr>
                <w:noProof/>
                <w:szCs w:val="26"/>
              </w:rPr>
            </w:pPr>
            <w:r>
              <w:t>atzīmes par bagāžas pieņemšanu un par trūkumiem iepakojumā vai par bagāžas stāvokli.</w:t>
            </w:r>
          </w:p>
          <w:p w14:paraId="5F171FC5" w14:textId="77777777" w:rsidR="00CA6DAE" w:rsidRPr="006C4EC1" w:rsidRDefault="00CA6DAE" w:rsidP="006C4EC1">
            <w:pPr>
              <w:widowControl w:val="0"/>
              <w:jc w:val="both"/>
              <w:rPr>
                <w:strike/>
                <w:noProof/>
                <w:szCs w:val="26"/>
              </w:rPr>
            </w:pPr>
            <w:r>
              <w:rPr>
                <w:strike/>
                <w:szCs w:val="26"/>
              </w:rPr>
              <w:t xml:space="preserve">2. § Bagāžas kvīts veidlapas tiek drukātas divās valodās – nosūtīšanas valsts valodā, kā arī vienā no šādām valodām – </w:t>
            </w:r>
            <w:r>
              <w:rPr>
                <w:b/>
                <w:bCs/>
                <w:strike/>
                <w:szCs w:val="26"/>
              </w:rPr>
              <w:t>angļu,</w:t>
            </w:r>
            <w:r>
              <w:rPr>
                <w:strike/>
                <w:szCs w:val="26"/>
              </w:rPr>
              <w:t xml:space="preserve"> krievu, ķīniešu vai vācu.</w:t>
            </w:r>
          </w:p>
          <w:p w14:paraId="152AA3E8" w14:textId="77777777" w:rsidR="00CA6DAE" w:rsidRPr="006C4EC1" w:rsidRDefault="00CA6DAE" w:rsidP="006C4EC1">
            <w:pPr>
              <w:widowControl w:val="0"/>
              <w:tabs>
                <w:tab w:val="left" w:pos="1080"/>
              </w:tabs>
              <w:jc w:val="both"/>
              <w:rPr>
                <w:noProof/>
                <w:szCs w:val="26"/>
              </w:rPr>
            </w:pPr>
            <w:r>
              <w:rPr>
                <w:strike/>
                <w:szCs w:val="26"/>
              </w:rPr>
              <w:t>Bagāžas kvīts tiek aizpildīta līgumpārvadātāja valsts valodā.</w:t>
            </w:r>
            <w:r>
              <w:t>”</w:t>
            </w:r>
          </w:p>
          <w:p w14:paraId="1FDEBEDE" w14:textId="77777777" w:rsidR="00CA6DAE" w:rsidRPr="006C4EC1" w:rsidRDefault="00CA6DAE" w:rsidP="006C4EC1">
            <w:pPr>
              <w:widowControl w:val="0"/>
              <w:tabs>
                <w:tab w:val="left" w:pos="1080"/>
              </w:tabs>
              <w:jc w:val="both"/>
              <w:rPr>
                <w:bCs/>
                <w:noProof/>
                <w:szCs w:val="26"/>
                <w:lang w:val="en-US"/>
              </w:rPr>
            </w:pPr>
          </w:p>
        </w:tc>
      </w:tr>
      <w:tr w:rsidR="00CA6DAE" w:rsidRPr="006C4EC1" w14:paraId="1A71489F" w14:textId="77777777" w:rsidTr="006C4EC1">
        <w:tc>
          <w:tcPr>
            <w:tcW w:w="584" w:type="dxa"/>
            <w:tcBorders>
              <w:top w:val="single" w:sz="4" w:space="0" w:color="auto"/>
              <w:left w:val="single" w:sz="4" w:space="0" w:color="auto"/>
              <w:bottom w:val="single" w:sz="4" w:space="0" w:color="auto"/>
              <w:right w:val="single" w:sz="4" w:space="0" w:color="auto"/>
            </w:tcBorders>
          </w:tcPr>
          <w:p w14:paraId="0C91EBB1" w14:textId="77777777" w:rsidR="00CA6DAE" w:rsidRPr="006C4EC1" w:rsidRDefault="00CA6DAE" w:rsidP="006C4EC1">
            <w:pPr>
              <w:widowControl w:val="0"/>
              <w:jc w:val="both"/>
              <w:rPr>
                <w:bCs/>
                <w:noProof/>
                <w:szCs w:val="26"/>
              </w:rPr>
            </w:pPr>
            <w:r>
              <w:t>7.</w:t>
            </w:r>
          </w:p>
        </w:tc>
        <w:tc>
          <w:tcPr>
            <w:tcW w:w="2467" w:type="dxa"/>
            <w:tcBorders>
              <w:top w:val="single" w:sz="4" w:space="0" w:color="auto"/>
              <w:left w:val="single" w:sz="4" w:space="0" w:color="auto"/>
              <w:bottom w:val="single" w:sz="4" w:space="0" w:color="auto"/>
              <w:right w:val="single" w:sz="4" w:space="0" w:color="auto"/>
            </w:tcBorders>
          </w:tcPr>
          <w:p w14:paraId="550B90FC" w14:textId="77777777" w:rsidR="00CA6DAE" w:rsidRPr="006C4EC1" w:rsidRDefault="00CA6DAE" w:rsidP="006C4EC1">
            <w:pPr>
              <w:widowControl w:val="0"/>
              <w:jc w:val="both"/>
              <w:rPr>
                <w:bCs/>
                <w:noProof/>
                <w:szCs w:val="26"/>
              </w:rPr>
            </w:pPr>
            <w:r>
              <w:t>III nodaļa</w:t>
            </w:r>
          </w:p>
          <w:p w14:paraId="37C5E96A" w14:textId="4F99D04E" w:rsidR="00CA6DAE" w:rsidRPr="006C4EC1" w:rsidRDefault="00CA6DAE" w:rsidP="006C4EC1">
            <w:pPr>
              <w:widowControl w:val="0"/>
              <w:jc w:val="both"/>
              <w:rPr>
                <w:bCs/>
                <w:noProof/>
                <w:szCs w:val="26"/>
              </w:rPr>
            </w:pPr>
            <w:r>
              <w:t>26. pants</w:t>
            </w:r>
          </w:p>
          <w:p w14:paraId="3E98677E" w14:textId="77777777" w:rsidR="00CA6DAE" w:rsidRPr="006C4EC1" w:rsidRDefault="00CA6DAE" w:rsidP="006C4EC1">
            <w:pPr>
              <w:widowControl w:val="0"/>
              <w:jc w:val="both"/>
              <w:rPr>
                <w:bCs/>
                <w:noProof/>
                <w:szCs w:val="26"/>
              </w:rPr>
            </w:pPr>
            <w:r>
              <w:t>“Bagāžas izsniegšana”</w:t>
            </w:r>
          </w:p>
        </w:tc>
        <w:tc>
          <w:tcPr>
            <w:tcW w:w="1652" w:type="dxa"/>
            <w:tcBorders>
              <w:top w:val="single" w:sz="4" w:space="0" w:color="auto"/>
              <w:left w:val="single" w:sz="4" w:space="0" w:color="auto"/>
              <w:bottom w:val="single" w:sz="4" w:space="0" w:color="auto"/>
              <w:right w:val="single" w:sz="4" w:space="0" w:color="auto"/>
            </w:tcBorders>
          </w:tcPr>
          <w:p w14:paraId="77C71A65" w14:textId="77777777" w:rsidR="00CA6DAE" w:rsidRPr="006C4EC1" w:rsidRDefault="00CA6DAE" w:rsidP="006C4EC1">
            <w:pPr>
              <w:widowControl w:val="0"/>
              <w:jc w:val="center"/>
              <w:rPr>
                <w:noProof/>
                <w:szCs w:val="26"/>
              </w:rPr>
            </w:pPr>
            <w:r>
              <w:t>5. §</w:t>
            </w:r>
          </w:p>
        </w:tc>
        <w:tc>
          <w:tcPr>
            <w:tcW w:w="4358" w:type="dxa"/>
            <w:tcBorders>
              <w:top w:val="single" w:sz="4" w:space="0" w:color="auto"/>
              <w:left w:val="single" w:sz="4" w:space="0" w:color="auto"/>
              <w:bottom w:val="single" w:sz="4" w:space="0" w:color="auto"/>
              <w:right w:val="single" w:sz="4" w:space="0" w:color="auto"/>
            </w:tcBorders>
          </w:tcPr>
          <w:p w14:paraId="2C4C9BCA" w14:textId="77777777" w:rsidR="00CA6DAE" w:rsidRPr="006C4EC1" w:rsidRDefault="00CA6DAE" w:rsidP="006C4EC1">
            <w:pPr>
              <w:widowControl w:val="0"/>
              <w:jc w:val="both"/>
              <w:rPr>
                <w:noProof/>
                <w:color w:val="000000"/>
                <w:szCs w:val="26"/>
              </w:rPr>
            </w:pPr>
            <w:r>
              <w:rPr>
                <w:color w:val="000000"/>
                <w:szCs w:val="26"/>
              </w:rPr>
              <w:t>Izteikt 2. punktu šādā redakcijā:</w:t>
            </w:r>
          </w:p>
          <w:p w14:paraId="12015B0B" w14:textId="77777777" w:rsidR="00CA6DAE" w:rsidRPr="006C4EC1" w:rsidRDefault="00CA6DAE" w:rsidP="006C4EC1">
            <w:pPr>
              <w:widowControl w:val="0"/>
              <w:jc w:val="both"/>
              <w:rPr>
                <w:noProof/>
                <w:color w:val="000000"/>
                <w:szCs w:val="26"/>
              </w:rPr>
            </w:pPr>
            <w:r>
              <w:rPr>
                <w:color w:val="000000"/>
                <w:szCs w:val="26"/>
              </w:rPr>
              <w:t xml:space="preserve">“2) bagāžas pārsūtīšanu uz citu bagāžas saņemšanas staciju </w:t>
            </w:r>
            <w:r>
              <w:rPr>
                <w:b/>
                <w:color w:val="000000"/>
                <w:szCs w:val="26"/>
              </w:rPr>
              <w:t>tajā pašā valstī</w:t>
            </w:r>
            <w:r>
              <w:rPr>
                <w:color w:val="000000"/>
                <w:szCs w:val="26"/>
              </w:rPr>
              <w:t>;”</w:t>
            </w:r>
          </w:p>
          <w:p w14:paraId="590E737C" w14:textId="77777777" w:rsidR="00CA6DAE" w:rsidRPr="006C4EC1" w:rsidRDefault="00CA6DAE" w:rsidP="006C4EC1">
            <w:pPr>
              <w:widowControl w:val="0"/>
              <w:tabs>
                <w:tab w:val="left" w:pos="1080"/>
              </w:tabs>
              <w:jc w:val="both"/>
              <w:rPr>
                <w:bCs/>
                <w:noProof/>
                <w:szCs w:val="26"/>
                <w:lang w:val="en-US"/>
              </w:rPr>
            </w:pPr>
          </w:p>
        </w:tc>
      </w:tr>
      <w:tr w:rsidR="00CA6DAE" w:rsidRPr="006C4EC1" w14:paraId="1EFA8C7A" w14:textId="77777777" w:rsidTr="006C4EC1">
        <w:tc>
          <w:tcPr>
            <w:tcW w:w="584" w:type="dxa"/>
            <w:tcBorders>
              <w:top w:val="single" w:sz="4" w:space="0" w:color="auto"/>
              <w:left w:val="single" w:sz="4" w:space="0" w:color="auto"/>
              <w:bottom w:val="single" w:sz="4" w:space="0" w:color="auto"/>
              <w:right w:val="single" w:sz="4" w:space="0" w:color="auto"/>
            </w:tcBorders>
          </w:tcPr>
          <w:p w14:paraId="06FBB6CF" w14:textId="77777777" w:rsidR="00CA6DAE" w:rsidRPr="006C4EC1" w:rsidRDefault="00CA6DAE" w:rsidP="006C4EC1">
            <w:pPr>
              <w:widowControl w:val="0"/>
              <w:jc w:val="both"/>
              <w:rPr>
                <w:bCs/>
                <w:noProof/>
                <w:szCs w:val="26"/>
              </w:rPr>
            </w:pPr>
            <w:r>
              <w:t>8.</w:t>
            </w:r>
          </w:p>
        </w:tc>
        <w:tc>
          <w:tcPr>
            <w:tcW w:w="2467" w:type="dxa"/>
            <w:tcBorders>
              <w:top w:val="single" w:sz="4" w:space="0" w:color="auto"/>
              <w:left w:val="single" w:sz="4" w:space="0" w:color="auto"/>
              <w:bottom w:val="single" w:sz="4" w:space="0" w:color="auto"/>
              <w:right w:val="single" w:sz="4" w:space="0" w:color="auto"/>
            </w:tcBorders>
          </w:tcPr>
          <w:p w14:paraId="01A0DBC6" w14:textId="77777777" w:rsidR="00CA6DAE" w:rsidRPr="006C4EC1" w:rsidRDefault="00CA6DAE" w:rsidP="006C4EC1">
            <w:pPr>
              <w:widowControl w:val="0"/>
              <w:jc w:val="both"/>
              <w:rPr>
                <w:bCs/>
                <w:noProof/>
                <w:szCs w:val="26"/>
              </w:rPr>
            </w:pPr>
            <w:r>
              <w:t>IV nodaļa</w:t>
            </w:r>
          </w:p>
          <w:p w14:paraId="131BF3BA" w14:textId="5AD90DE3" w:rsidR="00CA6DAE" w:rsidRPr="006C4EC1" w:rsidRDefault="00CA6DAE" w:rsidP="006C4EC1">
            <w:pPr>
              <w:widowControl w:val="0"/>
              <w:jc w:val="both"/>
              <w:rPr>
                <w:bCs/>
                <w:noProof/>
                <w:szCs w:val="26"/>
              </w:rPr>
            </w:pPr>
            <w:r>
              <w:t>27. pants</w:t>
            </w:r>
          </w:p>
          <w:p w14:paraId="3261F446" w14:textId="77777777" w:rsidR="00CA6DAE" w:rsidRPr="006C4EC1" w:rsidRDefault="00CA6DAE" w:rsidP="006C4EC1">
            <w:pPr>
              <w:widowControl w:val="0"/>
              <w:jc w:val="both"/>
              <w:rPr>
                <w:bCs/>
                <w:noProof/>
                <w:szCs w:val="26"/>
              </w:rPr>
            </w:pPr>
            <w:r>
              <w:t>“Pārvadājuma dokumenti”</w:t>
            </w:r>
          </w:p>
        </w:tc>
        <w:tc>
          <w:tcPr>
            <w:tcW w:w="1652" w:type="dxa"/>
            <w:tcBorders>
              <w:top w:val="single" w:sz="4" w:space="0" w:color="auto"/>
              <w:left w:val="single" w:sz="4" w:space="0" w:color="auto"/>
              <w:bottom w:val="single" w:sz="4" w:space="0" w:color="auto"/>
              <w:right w:val="single" w:sz="4" w:space="0" w:color="auto"/>
            </w:tcBorders>
          </w:tcPr>
          <w:p w14:paraId="72E4EE44" w14:textId="77777777" w:rsidR="00CA6DAE" w:rsidRPr="006C4EC1" w:rsidRDefault="00CA6DAE" w:rsidP="006C4EC1">
            <w:pPr>
              <w:widowControl w:val="0"/>
              <w:jc w:val="center"/>
              <w:rPr>
                <w:noProof/>
                <w:szCs w:val="26"/>
                <w:lang w:val="en-US"/>
              </w:rPr>
            </w:pPr>
          </w:p>
        </w:tc>
        <w:tc>
          <w:tcPr>
            <w:tcW w:w="4358" w:type="dxa"/>
            <w:tcBorders>
              <w:top w:val="single" w:sz="4" w:space="0" w:color="auto"/>
              <w:left w:val="single" w:sz="4" w:space="0" w:color="auto"/>
              <w:bottom w:val="single" w:sz="4" w:space="0" w:color="auto"/>
              <w:right w:val="single" w:sz="4" w:space="0" w:color="auto"/>
            </w:tcBorders>
          </w:tcPr>
          <w:p w14:paraId="53959E2D" w14:textId="77777777" w:rsidR="00CA6DAE" w:rsidRPr="006C4EC1" w:rsidRDefault="00CA6DAE" w:rsidP="006C4EC1">
            <w:pPr>
              <w:widowControl w:val="0"/>
              <w:jc w:val="both"/>
              <w:rPr>
                <w:noProof/>
                <w:color w:val="000000"/>
                <w:szCs w:val="26"/>
              </w:rPr>
            </w:pPr>
            <w:r>
              <w:rPr>
                <w:color w:val="000000"/>
                <w:szCs w:val="26"/>
              </w:rPr>
              <w:t>Izteikt šādā redakcijā:</w:t>
            </w:r>
          </w:p>
          <w:p w14:paraId="2DE20322" w14:textId="77777777" w:rsidR="00CA6DAE" w:rsidRPr="006C4EC1" w:rsidRDefault="00CA6DAE" w:rsidP="006C4EC1">
            <w:pPr>
              <w:widowControl w:val="0"/>
              <w:jc w:val="both"/>
              <w:rPr>
                <w:noProof/>
                <w:szCs w:val="26"/>
              </w:rPr>
            </w:pPr>
            <w:r>
              <w:rPr>
                <w:szCs w:val="26"/>
              </w:rPr>
              <w:t>“1. §</w:t>
            </w:r>
            <w:r>
              <w:rPr>
                <w:strike/>
                <w:szCs w:val="26"/>
              </w:rPr>
              <w:t xml:space="preserve"> </w:t>
            </w:r>
            <w:r>
              <w:t>Pieņemot kravas bagāžu pārvadāšanai, nosūtītājam tiek izsniegts pārvadājuma dokuments kravas bagāžas kvīts formā.</w:t>
            </w:r>
          </w:p>
          <w:p w14:paraId="529F0093" w14:textId="77777777" w:rsidR="00CA6DAE" w:rsidRPr="006C4EC1" w:rsidRDefault="00CA6DAE" w:rsidP="006C4EC1">
            <w:pPr>
              <w:widowControl w:val="0"/>
              <w:jc w:val="both"/>
              <w:rPr>
                <w:noProof/>
                <w:szCs w:val="26"/>
              </w:rPr>
            </w:pPr>
            <w:r>
              <w:t>Kravas bagāžas kvītī jābūt norādītiem šādiem pamatdatiem par pārvadājumu:</w:t>
            </w:r>
          </w:p>
          <w:p w14:paraId="38E5DD59" w14:textId="77777777" w:rsidR="00CA6DAE" w:rsidRPr="006C4EC1" w:rsidRDefault="00CA6DAE" w:rsidP="006C4EC1">
            <w:pPr>
              <w:widowControl w:val="0"/>
              <w:numPr>
                <w:ilvl w:val="0"/>
                <w:numId w:val="2"/>
              </w:numPr>
              <w:tabs>
                <w:tab w:val="left" w:pos="646"/>
              </w:tabs>
              <w:autoSpaceDE w:val="0"/>
              <w:autoSpaceDN w:val="0"/>
              <w:ind w:left="0" w:firstLine="0"/>
              <w:jc w:val="both"/>
              <w:rPr>
                <w:noProof/>
                <w:szCs w:val="26"/>
              </w:rPr>
            </w:pPr>
            <w:r>
              <w:t>pārvadātāja nosaukums;</w:t>
            </w:r>
          </w:p>
          <w:p w14:paraId="65695FEB" w14:textId="77777777" w:rsidR="00CA6DAE" w:rsidRPr="006C4EC1" w:rsidRDefault="00CA6DAE" w:rsidP="006C4EC1">
            <w:pPr>
              <w:widowControl w:val="0"/>
              <w:numPr>
                <w:ilvl w:val="0"/>
                <w:numId w:val="2"/>
              </w:numPr>
              <w:tabs>
                <w:tab w:val="left" w:pos="646"/>
              </w:tabs>
              <w:autoSpaceDE w:val="0"/>
              <w:autoSpaceDN w:val="0"/>
              <w:ind w:left="0" w:firstLine="0"/>
              <w:jc w:val="both"/>
              <w:rPr>
                <w:noProof/>
                <w:szCs w:val="26"/>
              </w:rPr>
            </w:pPr>
            <w:r>
              <w:t>vilciena numurs un atiešanas datums;</w:t>
            </w:r>
          </w:p>
          <w:p w14:paraId="1691AA3E" w14:textId="5899EF1B" w:rsidR="00CA6DAE" w:rsidRPr="006C4EC1" w:rsidRDefault="00CA6DAE" w:rsidP="006C4EC1">
            <w:pPr>
              <w:widowControl w:val="0"/>
              <w:numPr>
                <w:ilvl w:val="0"/>
                <w:numId w:val="2"/>
              </w:numPr>
              <w:tabs>
                <w:tab w:val="left" w:pos="646"/>
              </w:tabs>
              <w:autoSpaceDE w:val="0"/>
              <w:autoSpaceDN w:val="0"/>
              <w:ind w:left="0" w:firstLine="0"/>
              <w:jc w:val="both"/>
              <w:rPr>
                <w:noProof/>
                <w:szCs w:val="26"/>
              </w:rPr>
            </w:pPr>
            <w:r>
              <w:t>nosūtīšanas stacija;</w:t>
            </w:r>
          </w:p>
          <w:p w14:paraId="6D3CC744" w14:textId="1ABE1627" w:rsidR="00CA6DAE" w:rsidRPr="006C4EC1" w:rsidRDefault="00CA6DAE" w:rsidP="006C4EC1">
            <w:pPr>
              <w:widowControl w:val="0"/>
              <w:numPr>
                <w:ilvl w:val="0"/>
                <w:numId w:val="2"/>
              </w:numPr>
              <w:tabs>
                <w:tab w:val="left" w:pos="646"/>
              </w:tabs>
              <w:autoSpaceDE w:val="0"/>
              <w:autoSpaceDN w:val="0"/>
              <w:ind w:left="0" w:firstLine="0"/>
              <w:jc w:val="both"/>
              <w:rPr>
                <w:noProof/>
                <w:szCs w:val="26"/>
              </w:rPr>
            </w:pPr>
            <w:r>
              <w:lastRenderedPageBreak/>
              <w:t>saņemšanas stacija;</w:t>
            </w:r>
          </w:p>
          <w:p w14:paraId="4FB56520" w14:textId="77777777" w:rsidR="00CA6DAE" w:rsidRPr="006C4EC1" w:rsidRDefault="00CA6DAE" w:rsidP="006C4EC1">
            <w:pPr>
              <w:widowControl w:val="0"/>
              <w:numPr>
                <w:ilvl w:val="0"/>
                <w:numId w:val="2"/>
              </w:numPr>
              <w:tabs>
                <w:tab w:val="left" w:pos="646"/>
              </w:tabs>
              <w:autoSpaceDE w:val="0"/>
              <w:autoSpaceDN w:val="0"/>
              <w:ind w:left="0" w:firstLine="0"/>
              <w:jc w:val="both"/>
              <w:rPr>
                <w:noProof/>
                <w:szCs w:val="26"/>
              </w:rPr>
            </w:pPr>
            <w:r>
              <w:t>pārvadājuma maršruts;</w:t>
            </w:r>
          </w:p>
          <w:p w14:paraId="7CF56C57" w14:textId="77777777" w:rsidR="00CA6DAE" w:rsidRPr="006C4EC1" w:rsidRDefault="00CA6DAE" w:rsidP="006C4EC1">
            <w:pPr>
              <w:widowControl w:val="0"/>
              <w:numPr>
                <w:ilvl w:val="0"/>
                <w:numId w:val="2"/>
              </w:numPr>
              <w:tabs>
                <w:tab w:val="left" w:pos="646"/>
              </w:tabs>
              <w:autoSpaceDE w:val="0"/>
              <w:autoSpaceDN w:val="0"/>
              <w:ind w:left="0" w:firstLine="0"/>
              <w:jc w:val="both"/>
              <w:rPr>
                <w:noProof/>
                <w:szCs w:val="26"/>
              </w:rPr>
            </w:pPr>
            <w:r>
              <w:t>nosūtītāja un saņēmēja nosaukums, viņu adreses, kā arī kontakttālruņi;</w:t>
            </w:r>
          </w:p>
          <w:p w14:paraId="6E4A3F23" w14:textId="77777777" w:rsidR="00CA6DAE" w:rsidRPr="006C4EC1" w:rsidRDefault="00CA6DAE" w:rsidP="006C4EC1">
            <w:pPr>
              <w:widowControl w:val="0"/>
              <w:numPr>
                <w:ilvl w:val="0"/>
                <w:numId w:val="2"/>
              </w:numPr>
              <w:tabs>
                <w:tab w:val="left" w:pos="646"/>
              </w:tabs>
              <w:autoSpaceDE w:val="0"/>
              <w:autoSpaceDN w:val="0"/>
              <w:ind w:left="0" w:firstLine="0"/>
              <w:jc w:val="both"/>
              <w:rPr>
                <w:noProof/>
                <w:szCs w:val="26"/>
              </w:rPr>
            </w:pPr>
            <w:r>
              <w:t>pieteiktā vērtība;</w:t>
            </w:r>
          </w:p>
          <w:p w14:paraId="31651388" w14:textId="77777777" w:rsidR="00CA6DAE" w:rsidRPr="006C4EC1" w:rsidRDefault="00CA6DAE" w:rsidP="006C4EC1">
            <w:pPr>
              <w:widowControl w:val="0"/>
              <w:numPr>
                <w:ilvl w:val="0"/>
                <w:numId w:val="2"/>
              </w:numPr>
              <w:tabs>
                <w:tab w:val="left" w:pos="646"/>
              </w:tabs>
              <w:autoSpaceDE w:val="0"/>
              <w:autoSpaceDN w:val="0"/>
              <w:ind w:left="0" w:firstLine="0"/>
              <w:jc w:val="both"/>
              <w:rPr>
                <w:noProof/>
                <w:szCs w:val="26"/>
              </w:rPr>
            </w:pPr>
            <w:r>
              <w:t>pārvadājuma maksas;</w:t>
            </w:r>
          </w:p>
          <w:p w14:paraId="0DAB1EF4" w14:textId="77777777" w:rsidR="00CA6DAE" w:rsidRPr="006C4EC1" w:rsidRDefault="00CA6DAE" w:rsidP="006C4EC1">
            <w:pPr>
              <w:widowControl w:val="0"/>
              <w:numPr>
                <w:ilvl w:val="0"/>
                <w:numId w:val="2"/>
              </w:numPr>
              <w:tabs>
                <w:tab w:val="left" w:pos="646"/>
              </w:tabs>
              <w:autoSpaceDE w:val="0"/>
              <w:autoSpaceDN w:val="0"/>
              <w:ind w:left="0" w:firstLine="0"/>
              <w:jc w:val="both"/>
              <w:rPr>
                <w:noProof/>
                <w:szCs w:val="26"/>
              </w:rPr>
            </w:pPr>
            <w:r>
              <w:t>sūtījuma vietu skaits, iepakojuma veids un masa;</w:t>
            </w:r>
          </w:p>
          <w:p w14:paraId="78CF223F" w14:textId="77777777" w:rsidR="00CA6DAE" w:rsidRPr="006C4EC1" w:rsidRDefault="00CA6DAE" w:rsidP="006C4EC1">
            <w:pPr>
              <w:widowControl w:val="0"/>
              <w:numPr>
                <w:ilvl w:val="0"/>
                <w:numId w:val="2"/>
              </w:numPr>
              <w:tabs>
                <w:tab w:val="left" w:pos="646"/>
              </w:tabs>
              <w:autoSpaceDE w:val="0"/>
              <w:autoSpaceDN w:val="0"/>
              <w:ind w:left="0" w:firstLine="0"/>
              <w:jc w:val="both"/>
              <w:rPr>
                <w:noProof/>
                <w:szCs w:val="26"/>
              </w:rPr>
            </w:pPr>
            <w:r>
              <w:t>atzīmes par kravas bagāžas pieņemšanu un par trūkumiem iepakojumā vai par kravas bagāžas stāvokli.</w:t>
            </w:r>
          </w:p>
          <w:p w14:paraId="3D61C026" w14:textId="77777777" w:rsidR="00CA6DAE" w:rsidRPr="006C4EC1" w:rsidRDefault="00CA6DAE" w:rsidP="006C4EC1">
            <w:pPr>
              <w:widowControl w:val="0"/>
              <w:jc w:val="both"/>
              <w:rPr>
                <w:strike/>
                <w:noProof/>
                <w:szCs w:val="26"/>
              </w:rPr>
            </w:pPr>
            <w:r>
              <w:rPr>
                <w:strike/>
                <w:szCs w:val="26"/>
              </w:rPr>
              <w:t>2. § Kravas bagāžas kvīts veidlapas tiek drukātas divās valodās – nosūtīšanas valsts valodā, kā arī kādā no šādām valodām – angļu, krievu, ķīniešu vai vācu.</w:t>
            </w:r>
          </w:p>
          <w:p w14:paraId="7475D755" w14:textId="3064FBF6" w:rsidR="00CA6DAE" w:rsidRPr="006C4EC1" w:rsidRDefault="00CA6DAE" w:rsidP="006C4EC1">
            <w:pPr>
              <w:widowControl w:val="0"/>
              <w:jc w:val="both"/>
              <w:rPr>
                <w:noProof/>
                <w:color w:val="000000"/>
                <w:szCs w:val="26"/>
              </w:rPr>
            </w:pPr>
            <w:r>
              <w:rPr>
                <w:strike/>
                <w:szCs w:val="26"/>
              </w:rPr>
              <w:t>Kravas bagāžas kvīti aizpilda līgumpārvadātāja valsts valodā.</w:t>
            </w:r>
            <w:r>
              <w:rPr>
                <w:szCs w:val="26"/>
              </w:rPr>
              <w:t>”</w:t>
            </w:r>
          </w:p>
          <w:p w14:paraId="68124DD5" w14:textId="77777777" w:rsidR="00CA6DAE" w:rsidRDefault="00CA6DAE" w:rsidP="006C4EC1">
            <w:pPr>
              <w:widowControl w:val="0"/>
              <w:jc w:val="both"/>
              <w:rPr>
                <w:noProof/>
                <w:color w:val="000000"/>
                <w:szCs w:val="26"/>
                <w:lang w:val="en-US"/>
              </w:rPr>
            </w:pPr>
          </w:p>
          <w:p w14:paraId="67D2D9CD" w14:textId="1DD3F95E" w:rsidR="00A610AB" w:rsidRPr="006C4EC1" w:rsidRDefault="00A610AB" w:rsidP="006C4EC1">
            <w:pPr>
              <w:widowControl w:val="0"/>
              <w:jc w:val="both"/>
              <w:rPr>
                <w:noProof/>
                <w:color w:val="000000"/>
                <w:szCs w:val="26"/>
                <w:lang w:val="en-US"/>
              </w:rPr>
            </w:pPr>
          </w:p>
        </w:tc>
      </w:tr>
      <w:tr w:rsidR="00CA6DAE" w:rsidRPr="006C4EC1" w14:paraId="0BD0FF06" w14:textId="77777777" w:rsidTr="006C4EC1">
        <w:tc>
          <w:tcPr>
            <w:tcW w:w="584" w:type="dxa"/>
            <w:tcBorders>
              <w:top w:val="single" w:sz="4" w:space="0" w:color="auto"/>
              <w:left w:val="single" w:sz="4" w:space="0" w:color="auto"/>
              <w:bottom w:val="single" w:sz="4" w:space="0" w:color="auto"/>
              <w:right w:val="single" w:sz="4" w:space="0" w:color="auto"/>
            </w:tcBorders>
          </w:tcPr>
          <w:p w14:paraId="0CEBF998" w14:textId="77777777" w:rsidR="00CA6DAE" w:rsidRPr="006C4EC1" w:rsidRDefault="00CA6DAE" w:rsidP="006C4EC1">
            <w:pPr>
              <w:widowControl w:val="0"/>
              <w:jc w:val="both"/>
              <w:rPr>
                <w:bCs/>
                <w:noProof/>
                <w:szCs w:val="26"/>
              </w:rPr>
            </w:pPr>
            <w:r>
              <w:lastRenderedPageBreak/>
              <w:t>9.</w:t>
            </w:r>
          </w:p>
        </w:tc>
        <w:tc>
          <w:tcPr>
            <w:tcW w:w="2467" w:type="dxa"/>
            <w:tcBorders>
              <w:top w:val="single" w:sz="4" w:space="0" w:color="auto"/>
              <w:left w:val="single" w:sz="4" w:space="0" w:color="auto"/>
              <w:bottom w:val="single" w:sz="4" w:space="0" w:color="auto"/>
              <w:right w:val="single" w:sz="4" w:space="0" w:color="auto"/>
            </w:tcBorders>
          </w:tcPr>
          <w:p w14:paraId="53D2E474" w14:textId="77777777" w:rsidR="00CA6DAE" w:rsidRPr="006C4EC1" w:rsidRDefault="00CA6DAE" w:rsidP="006C4EC1">
            <w:pPr>
              <w:widowControl w:val="0"/>
              <w:jc w:val="both"/>
              <w:rPr>
                <w:bCs/>
                <w:noProof/>
                <w:szCs w:val="26"/>
              </w:rPr>
            </w:pPr>
            <w:r>
              <w:t>IV nodaļa</w:t>
            </w:r>
          </w:p>
          <w:p w14:paraId="5C9324BC" w14:textId="2140D78C" w:rsidR="00CA6DAE" w:rsidRPr="006C4EC1" w:rsidRDefault="00CA6DAE" w:rsidP="006C4EC1">
            <w:pPr>
              <w:widowControl w:val="0"/>
              <w:jc w:val="both"/>
              <w:rPr>
                <w:bCs/>
                <w:noProof/>
                <w:szCs w:val="26"/>
              </w:rPr>
            </w:pPr>
            <w:r>
              <w:t>29. pants</w:t>
            </w:r>
          </w:p>
          <w:p w14:paraId="13F51E09" w14:textId="77777777" w:rsidR="00CA6DAE" w:rsidRPr="006C4EC1" w:rsidRDefault="00CA6DAE" w:rsidP="006C4EC1">
            <w:pPr>
              <w:widowControl w:val="0"/>
              <w:jc w:val="both"/>
              <w:rPr>
                <w:bCs/>
                <w:noProof/>
                <w:szCs w:val="26"/>
              </w:rPr>
            </w:pPr>
            <w:r>
              <w:t>“Kravas bagāžas pieņemšanas pārvadājumam nosacījumi”</w:t>
            </w:r>
          </w:p>
        </w:tc>
        <w:tc>
          <w:tcPr>
            <w:tcW w:w="1652" w:type="dxa"/>
            <w:tcBorders>
              <w:top w:val="single" w:sz="4" w:space="0" w:color="auto"/>
              <w:left w:val="single" w:sz="4" w:space="0" w:color="auto"/>
              <w:bottom w:val="single" w:sz="4" w:space="0" w:color="auto"/>
              <w:right w:val="single" w:sz="4" w:space="0" w:color="auto"/>
            </w:tcBorders>
          </w:tcPr>
          <w:p w14:paraId="3D8DFBAA" w14:textId="77777777" w:rsidR="00CA6DAE" w:rsidRPr="006C4EC1" w:rsidRDefault="00CA6DAE" w:rsidP="006C4EC1">
            <w:pPr>
              <w:widowControl w:val="0"/>
              <w:jc w:val="center"/>
              <w:rPr>
                <w:noProof/>
                <w:szCs w:val="26"/>
              </w:rPr>
            </w:pPr>
            <w:r>
              <w:t>2. §</w:t>
            </w:r>
          </w:p>
        </w:tc>
        <w:tc>
          <w:tcPr>
            <w:tcW w:w="4358" w:type="dxa"/>
            <w:tcBorders>
              <w:top w:val="single" w:sz="4" w:space="0" w:color="auto"/>
              <w:left w:val="single" w:sz="4" w:space="0" w:color="auto"/>
              <w:bottom w:val="single" w:sz="4" w:space="0" w:color="auto"/>
              <w:right w:val="single" w:sz="4" w:space="0" w:color="auto"/>
            </w:tcBorders>
          </w:tcPr>
          <w:p w14:paraId="0AFC6BAC" w14:textId="77777777" w:rsidR="00CA6DAE" w:rsidRPr="006C4EC1" w:rsidRDefault="00CA6DAE" w:rsidP="006C4EC1">
            <w:pPr>
              <w:widowControl w:val="0"/>
              <w:jc w:val="both"/>
              <w:rPr>
                <w:noProof/>
                <w:color w:val="000000"/>
                <w:szCs w:val="26"/>
              </w:rPr>
            </w:pPr>
            <w:r>
              <w:rPr>
                <w:color w:val="000000"/>
                <w:szCs w:val="26"/>
              </w:rPr>
              <w:t>Izteikt pēdējās divas rindkopas šādā redakcijā:</w:t>
            </w:r>
          </w:p>
          <w:p w14:paraId="10BB60D5" w14:textId="77777777" w:rsidR="00CA6DAE" w:rsidRPr="006C4EC1" w:rsidRDefault="00CA6DAE" w:rsidP="006C4EC1">
            <w:pPr>
              <w:widowControl w:val="0"/>
              <w:jc w:val="both"/>
              <w:rPr>
                <w:noProof/>
                <w:szCs w:val="26"/>
              </w:rPr>
            </w:pPr>
            <w:r>
              <w:t xml:space="preserve">“Pārvadāšanai </w:t>
            </w:r>
            <w:r>
              <w:rPr>
                <w:strike/>
                <w:szCs w:val="26"/>
              </w:rPr>
              <w:t>starp stacijām, kuras atvērtas bagāžas operācijām,</w:t>
            </w:r>
            <w:r>
              <w:t xml:space="preserve"> pieņem </w:t>
            </w:r>
            <w:r>
              <w:rPr>
                <w:strike/>
                <w:szCs w:val="26"/>
              </w:rPr>
              <w:t>atsevišķas</w:t>
            </w:r>
            <w:r>
              <w:t xml:space="preserve"> kravas </w:t>
            </w:r>
            <w:r>
              <w:rPr>
                <w:strike/>
                <w:szCs w:val="26"/>
              </w:rPr>
              <w:t>bagāžas vietas</w:t>
            </w:r>
            <w:r>
              <w:t xml:space="preserve"> bagāžu, ja </w:t>
            </w:r>
            <w:r>
              <w:rPr>
                <w:strike/>
              </w:rPr>
              <w:t>to</w:t>
            </w:r>
            <w:r>
              <w:t xml:space="preserve"> tās masa nav mazāka par 5 kg un nepārsniedz </w:t>
            </w:r>
            <w:r>
              <w:rPr>
                <w:strike/>
              </w:rPr>
              <w:t>75</w:t>
            </w:r>
            <w:r>
              <w:t xml:space="preserve"> </w:t>
            </w:r>
            <w:r>
              <w:rPr>
                <w:b/>
              </w:rPr>
              <w:t>165</w:t>
            </w:r>
            <w:r>
              <w:t> kg.</w:t>
            </w:r>
          </w:p>
          <w:p w14:paraId="7F7E7975" w14:textId="77777777" w:rsidR="00CA6DAE" w:rsidRPr="006C4EC1" w:rsidRDefault="00CA6DAE" w:rsidP="006C4EC1">
            <w:pPr>
              <w:widowControl w:val="0"/>
              <w:autoSpaceDE w:val="0"/>
              <w:autoSpaceDN w:val="0"/>
              <w:jc w:val="both"/>
              <w:rPr>
                <w:b/>
                <w:noProof/>
                <w:szCs w:val="26"/>
              </w:rPr>
            </w:pPr>
            <w:r>
              <w:rPr>
                <w:b/>
                <w:szCs w:val="26"/>
              </w:rPr>
              <w:t>Kravas bagāžas pārvadāšanu, ja atsevišķas kravas bagāžas vietas masa ir no 5 kg līdz 75 kg, veic starp bagāžas un kravas bagāžas operācijām atvērtām stacijām.</w:t>
            </w:r>
          </w:p>
          <w:p w14:paraId="3206728B" w14:textId="77777777" w:rsidR="00CA6DAE" w:rsidRPr="006C4EC1" w:rsidRDefault="00CA6DAE" w:rsidP="006C4EC1">
            <w:pPr>
              <w:widowControl w:val="0"/>
              <w:autoSpaceDE w:val="0"/>
              <w:autoSpaceDN w:val="0"/>
              <w:jc w:val="both"/>
              <w:rPr>
                <w:noProof/>
                <w:szCs w:val="26"/>
              </w:rPr>
            </w:pPr>
            <w:r>
              <w:rPr>
                <w:strike/>
                <w:szCs w:val="26"/>
              </w:rPr>
              <w:t>Pārvadāšanai starp stacijām, kuras atvērtas kravas bagāžas operācijām, pieņem nedalāmus priekšmetus</w:t>
            </w:r>
            <w:r>
              <w:t xml:space="preserve"> Nedalāmu priekšmetu, kuru masa ir no 75 kg līdz 165 kg, </w:t>
            </w:r>
            <w:r>
              <w:rPr>
                <w:b/>
                <w:szCs w:val="26"/>
              </w:rPr>
              <w:t xml:space="preserve">pārvadāšanu </w:t>
            </w:r>
            <w:r>
              <w:t>kravas bagāžā veic starp stacijām, kas atvērtas kravas bagāžas operācijām.”</w:t>
            </w:r>
          </w:p>
          <w:p w14:paraId="3C650DD8" w14:textId="77777777" w:rsidR="00CA6DAE" w:rsidRPr="006C4EC1" w:rsidRDefault="00CA6DAE" w:rsidP="006C4EC1">
            <w:pPr>
              <w:widowControl w:val="0"/>
              <w:jc w:val="both"/>
              <w:rPr>
                <w:noProof/>
                <w:color w:val="000000"/>
                <w:szCs w:val="26"/>
                <w:lang w:val="en-US"/>
              </w:rPr>
            </w:pPr>
          </w:p>
        </w:tc>
      </w:tr>
      <w:tr w:rsidR="00CA6DAE" w:rsidRPr="006C4EC1" w14:paraId="1449E780" w14:textId="77777777" w:rsidTr="006C4EC1">
        <w:tc>
          <w:tcPr>
            <w:tcW w:w="584" w:type="dxa"/>
            <w:tcBorders>
              <w:top w:val="single" w:sz="4" w:space="0" w:color="auto"/>
              <w:left w:val="single" w:sz="4" w:space="0" w:color="auto"/>
              <w:bottom w:val="single" w:sz="4" w:space="0" w:color="auto"/>
              <w:right w:val="single" w:sz="4" w:space="0" w:color="auto"/>
            </w:tcBorders>
          </w:tcPr>
          <w:p w14:paraId="6BD43DB4" w14:textId="77777777" w:rsidR="00CA6DAE" w:rsidRPr="006C4EC1" w:rsidRDefault="00CA6DAE" w:rsidP="006C4EC1">
            <w:pPr>
              <w:widowControl w:val="0"/>
              <w:jc w:val="both"/>
              <w:rPr>
                <w:bCs/>
                <w:noProof/>
                <w:szCs w:val="26"/>
              </w:rPr>
            </w:pPr>
            <w:r>
              <w:t>10.</w:t>
            </w:r>
          </w:p>
        </w:tc>
        <w:tc>
          <w:tcPr>
            <w:tcW w:w="2467" w:type="dxa"/>
            <w:tcBorders>
              <w:top w:val="single" w:sz="4" w:space="0" w:color="auto"/>
              <w:left w:val="single" w:sz="4" w:space="0" w:color="auto"/>
              <w:bottom w:val="single" w:sz="4" w:space="0" w:color="auto"/>
              <w:right w:val="single" w:sz="4" w:space="0" w:color="auto"/>
            </w:tcBorders>
          </w:tcPr>
          <w:p w14:paraId="485008E4" w14:textId="77777777" w:rsidR="00CA6DAE" w:rsidRPr="006C4EC1" w:rsidRDefault="00CA6DAE" w:rsidP="006C4EC1">
            <w:pPr>
              <w:widowControl w:val="0"/>
              <w:jc w:val="both"/>
              <w:rPr>
                <w:bCs/>
                <w:noProof/>
                <w:szCs w:val="26"/>
              </w:rPr>
            </w:pPr>
            <w:r>
              <w:t>IV nodaļa</w:t>
            </w:r>
          </w:p>
          <w:p w14:paraId="4171FF40" w14:textId="3F495437" w:rsidR="00CA6DAE" w:rsidRPr="006C4EC1" w:rsidRDefault="00CA6DAE" w:rsidP="006C4EC1">
            <w:pPr>
              <w:widowControl w:val="0"/>
              <w:jc w:val="both"/>
              <w:rPr>
                <w:bCs/>
                <w:noProof/>
                <w:szCs w:val="26"/>
              </w:rPr>
            </w:pPr>
            <w:r>
              <w:t>33. pants</w:t>
            </w:r>
          </w:p>
          <w:p w14:paraId="4D5A0DB8" w14:textId="77777777" w:rsidR="00CA6DAE" w:rsidRPr="006C4EC1" w:rsidRDefault="00CA6DAE" w:rsidP="006C4EC1">
            <w:pPr>
              <w:widowControl w:val="0"/>
              <w:jc w:val="both"/>
              <w:rPr>
                <w:bCs/>
                <w:noProof/>
                <w:szCs w:val="26"/>
              </w:rPr>
            </w:pPr>
            <w:r>
              <w:t>“Kravas bagāžas izsniegšana”</w:t>
            </w:r>
          </w:p>
        </w:tc>
        <w:tc>
          <w:tcPr>
            <w:tcW w:w="1652" w:type="dxa"/>
            <w:tcBorders>
              <w:top w:val="single" w:sz="4" w:space="0" w:color="auto"/>
              <w:left w:val="single" w:sz="4" w:space="0" w:color="auto"/>
              <w:bottom w:val="single" w:sz="4" w:space="0" w:color="auto"/>
              <w:right w:val="single" w:sz="4" w:space="0" w:color="auto"/>
            </w:tcBorders>
          </w:tcPr>
          <w:p w14:paraId="12CD3306" w14:textId="77777777" w:rsidR="00CA6DAE" w:rsidRPr="006C4EC1" w:rsidRDefault="00CA6DAE" w:rsidP="006C4EC1">
            <w:pPr>
              <w:widowControl w:val="0"/>
              <w:jc w:val="center"/>
              <w:rPr>
                <w:noProof/>
                <w:szCs w:val="26"/>
              </w:rPr>
            </w:pPr>
            <w:r>
              <w:t>5. §</w:t>
            </w:r>
          </w:p>
        </w:tc>
        <w:tc>
          <w:tcPr>
            <w:tcW w:w="4358" w:type="dxa"/>
            <w:tcBorders>
              <w:top w:val="single" w:sz="4" w:space="0" w:color="auto"/>
              <w:left w:val="single" w:sz="4" w:space="0" w:color="auto"/>
              <w:bottom w:val="single" w:sz="4" w:space="0" w:color="auto"/>
              <w:right w:val="single" w:sz="4" w:space="0" w:color="auto"/>
            </w:tcBorders>
          </w:tcPr>
          <w:p w14:paraId="652B2539" w14:textId="77777777" w:rsidR="00CA6DAE" w:rsidRPr="006C4EC1" w:rsidRDefault="00CA6DAE" w:rsidP="006C4EC1">
            <w:pPr>
              <w:widowControl w:val="0"/>
              <w:jc w:val="both"/>
              <w:rPr>
                <w:noProof/>
                <w:color w:val="000000"/>
                <w:szCs w:val="26"/>
              </w:rPr>
            </w:pPr>
            <w:r>
              <w:rPr>
                <w:color w:val="000000"/>
                <w:szCs w:val="26"/>
              </w:rPr>
              <w:t>Izteikt šādā redakcijā:</w:t>
            </w:r>
          </w:p>
          <w:p w14:paraId="433FF6D0" w14:textId="20C9E189" w:rsidR="00CA6DAE" w:rsidRPr="006C4EC1" w:rsidRDefault="00CA6DAE" w:rsidP="006C4EC1">
            <w:pPr>
              <w:widowControl w:val="0"/>
              <w:jc w:val="both"/>
              <w:rPr>
                <w:noProof/>
                <w:color w:val="000000"/>
                <w:szCs w:val="26"/>
              </w:rPr>
            </w:pPr>
            <w:r>
              <w:rPr>
                <w:color w:val="000000"/>
                <w:szCs w:val="26"/>
              </w:rPr>
              <w:t xml:space="preserve">“5. § Kravas bagāža tiek izsniegta kravas bagāžas kvītī norādītajā </w:t>
            </w:r>
            <w:r w:rsidR="00525AD2">
              <w:rPr>
                <w:color w:val="000000"/>
                <w:szCs w:val="26"/>
              </w:rPr>
              <w:t xml:space="preserve">saņemšanas </w:t>
            </w:r>
            <w:r>
              <w:rPr>
                <w:color w:val="000000"/>
                <w:szCs w:val="26"/>
              </w:rPr>
              <w:t xml:space="preserve">stacijā. </w:t>
            </w:r>
            <w:r w:rsidR="00525AD2">
              <w:rPr>
                <w:color w:val="000000"/>
                <w:szCs w:val="26"/>
              </w:rPr>
              <w:t xml:space="preserve">Saņemšanas </w:t>
            </w:r>
            <w:r>
              <w:rPr>
                <w:color w:val="000000"/>
                <w:szCs w:val="26"/>
              </w:rPr>
              <w:t xml:space="preserve">stacija pēc kravas bagāžas pienākšanas nekavējoties, bet ne vēlāk kā 16 stundu laikā </w:t>
            </w:r>
            <w:r w:rsidR="00525AD2">
              <w:rPr>
                <w:color w:val="000000"/>
                <w:szCs w:val="26"/>
              </w:rPr>
              <w:t>par to paziņo saņēmējam atbilstoši kārtībai, kāda noteikta saņēmēja nacionālajos normatīvajos aktos</w:t>
            </w:r>
            <w:r>
              <w:rPr>
                <w:color w:val="000000"/>
                <w:szCs w:val="26"/>
              </w:rPr>
              <w:t>.</w:t>
            </w:r>
          </w:p>
          <w:p w14:paraId="07EC741D" w14:textId="77777777" w:rsidR="00CA6DAE" w:rsidRPr="006C4EC1" w:rsidRDefault="00CA6DAE" w:rsidP="006C4EC1">
            <w:pPr>
              <w:widowControl w:val="0"/>
              <w:jc w:val="both"/>
              <w:rPr>
                <w:noProof/>
                <w:color w:val="000000"/>
                <w:szCs w:val="26"/>
              </w:rPr>
            </w:pPr>
            <w:r>
              <w:rPr>
                <w:color w:val="000000"/>
                <w:szCs w:val="26"/>
              </w:rPr>
              <w:lastRenderedPageBreak/>
              <w:t>Kravas bagāžu izsniedz saņēmējam, kas norādīts kravas bagāžas ceļazīmē, pat ja viņš neuzrāda kravas bagāžas kvīti.</w:t>
            </w:r>
          </w:p>
          <w:p w14:paraId="152F3B41" w14:textId="182305ED" w:rsidR="00CA6DAE" w:rsidRPr="006C4EC1" w:rsidRDefault="00CA6DAE" w:rsidP="006C4EC1">
            <w:pPr>
              <w:widowControl w:val="0"/>
              <w:jc w:val="both"/>
              <w:rPr>
                <w:noProof/>
                <w:color w:val="000000"/>
                <w:szCs w:val="26"/>
              </w:rPr>
            </w:pPr>
            <w:r>
              <w:rPr>
                <w:color w:val="000000"/>
                <w:szCs w:val="26"/>
              </w:rPr>
              <w:t>Kravas bagāža var tikt izsniegta citai personai, ja tā uzrāda saskaņā ar saņēmēja nacionālajiem normatīvajiem aktiem ap</w:t>
            </w:r>
            <w:r w:rsidR="00151D84">
              <w:rPr>
                <w:color w:val="000000"/>
                <w:szCs w:val="26"/>
              </w:rPr>
              <w:t>liecinātu</w:t>
            </w:r>
            <w:r>
              <w:rPr>
                <w:color w:val="000000"/>
                <w:szCs w:val="26"/>
              </w:rPr>
              <w:t xml:space="preserve"> saņēmēja pilnvaru.</w:t>
            </w:r>
          </w:p>
          <w:p w14:paraId="5000E15D" w14:textId="77777777" w:rsidR="00CA6DAE" w:rsidRPr="006C4EC1" w:rsidRDefault="00CA6DAE" w:rsidP="006C4EC1">
            <w:pPr>
              <w:widowControl w:val="0"/>
              <w:jc w:val="both"/>
              <w:rPr>
                <w:noProof/>
                <w:color w:val="000000"/>
                <w:szCs w:val="26"/>
              </w:rPr>
            </w:pPr>
            <w:r>
              <w:rPr>
                <w:color w:val="000000"/>
                <w:szCs w:val="26"/>
              </w:rPr>
              <w:t>Abos gadījumos personai, kas saņem kravas bagāžu, jāuzrāda personu apliecinošs dokuments. Kravas bagāžas saņemšanu apliecina saņēmēja paraksts kravas bagāžas ceļazīmes otrajā pusē.</w:t>
            </w:r>
          </w:p>
          <w:p w14:paraId="4CD281D4" w14:textId="58D88B93" w:rsidR="00CA6DAE" w:rsidRPr="006C4EC1" w:rsidRDefault="00CA6DAE" w:rsidP="006C4EC1">
            <w:pPr>
              <w:widowControl w:val="0"/>
              <w:jc w:val="both"/>
              <w:rPr>
                <w:noProof/>
                <w:color w:val="000000"/>
                <w:szCs w:val="26"/>
              </w:rPr>
            </w:pPr>
            <w:r>
              <w:rPr>
                <w:color w:val="000000"/>
                <w:szCs w:val="26"/>
              </w:rPr>
              <w:t>Ja tas nepieciešams, saņēmējs var saņemt saņemšanas stacijas apliecinātu kravas bagāžas ceļazīmes izrakstu ar nepieciešamajiem datiem.</w:t>
            </w:r>
          </w:p>
          <w:p w14:paraId="42CB8213" w14:textId="77777777" w:rsidR="00CA6DAE" w:rsidRPr="006C4EC1" w:rsidRDefault="00CA6DAE" w:rsidP="006C4EC1">
            <w:pPr>
              <w:widowControl w:val="0"/>
              <w:jc w:val="both"/>
              <w:rPr>
                <w:noProof/>
                <w:color w:val="000000"/>
                <w:szCs w:val="26"/>
                <w:lang w:val="en-US"/>
              </w:rPr>
            </w:pPr>
          </w:p>
        </w:tc>
      </w:tr>
      <w:tr w:rsidR="00CA6DAE" w:rsidRPr="006C4EC1" w14:paraId="789F4233" w14:textId="77777777" w:rsidTr="006C4EC1">
        <w:tc>
          <w:tcPr>
            <w:tcW w:w="584" w:type="dxa"/>
            <w:tcBorders>
              <w:top w:val="single" w:sz="4" w:space="0" w:color="auto"/>
              <w:left w:val="single" w:sz="4" w:space="0" w:color="auto"/>
              <w:bottom w:val="single" w:sz="4" w:space="0" w:color="auto"/>
              <w:right w:val="single" w:sz="4" w:space="0" w:color="auto"/>
            </w:tcBorders>
          </w:tcPr>
          <w:p w14:paraId="7242CFBF" w14:textId="77777777" w:rsidR="00CA6DAE" w:rsidRPr="006C4EC1" w:rsidRDefault="00CA6DAE" w:rsidP="006C4EC1">
            <w:pPr>
              <w:widowControl w:val="0"/>
              <w:jc w:val="both"/>
              <w:rPr>
                <w:bCs/>
                <w:noProof/>
                <w:szCs w:val="26"/>
              </w:rPr>
            </w:pPr>
            <w:r>
              <w:lastRenderedPageBreak/>
              <w:t>11.</w:t>
            </w:r>
          </w:p>
        </w:tc>
        <w:tc>
          <w:tcPr>
            <w:tcW w:w="2467" w:type="dxa"/>
            <w:tcBorders>
              <w:top w:val="single" w:sz="4" w:space="0" w:color="auto"/>
              <w:left w:val="single" w:sz="4" w:space="0" w:color="auto"/>
              <w:bottom w:val="single" w:sz="4" w:space="0" w:color="auto"/>
              <w:right w:val="single" w:sz="4" w:space="0" w:color="auto"/>
            </w:tcBorders>
          </w:tcPr>
          <w:p w14:paraId="0828BFB6" w14:textId="77777777" w:rsidR="00CA6DAE" w:rsidRPr="006C4EC1" w:rsidRDefault="00CA6DAE" w:rsidP="006C4EC1">
            <w:pPr>
              <w:widowControl w:val="0"/>
              <w:jc w:val="both"/>
              <w:rPr>
                <w:bCs/>
                <w:noProof/>
                <w:szCs w:val="26"/>
              </w:rPr>
            </w:pPr>
            <w:r>
              <w:t>V nodaļa</w:t>
            </w:r>
          </w:p>
          <w:p w14:paraId="1E4F5D32" w14:textId="36147D23" w:rsidR="00CA6DAE" w:rsidRPr="006C4EC1" w:rsidRDefault="00CA6DAE" w:rsidP="006C4EC1">
            <w:pPr>
              <w:widowControl w:val="0"/>
              <w:jc w:val="both"/>
              <w:rPr>
                <w:bCs/>
                <w:noProof/>
                <w:szCs w:val="26"/>
              </w:rPr>
            </w:pPr>
            <w:r>
              <w:t>34. pants</w:t>
            </w:r>
          </w:p>
          <w:p w14:paraId="65B703DB" w14:textId="77777777" w:rsidR="00CA6DAE" w:rsidRPr="006C4EC1" w:rsidRDefault="00CA6DAE" w:rsidP="006C4EC1">
            <w:pPr>
              <w:widowControl w:val="0"/>
              <w:jc w:val="both"/>
              <w:rPr>
                <w:bCs/>
                <w:noProof/>
                <w:szCs w:val="26"/>
              </w:rPr>
            </w:pPr>
            <w:r>
              <w:t>“Pārvadājuma maksu aprēķināšana un iekasēšana”</w:t>
            </w:r>
          </w:p>
        </w:tc>
        <w:tc>
          <w:tcPr>
            <w:tcW w:w="1652" w:type="dxa"/>
            <w:tcBorders>
              <w:top w:val="single" w:sz="4" w:space="0" w:color="auto"/>
              <w:left w:val="single" w:sz="4" w:space="0" w:color="auto"/>
              <w:bottom w:val="single" w:sz="4" w:space="0" w:color="auto"/>
              <w:right w:val="single" w:sz="4" w:space="0" w:color="auto"/>
            </w:tcBorders>
          </w:tcPr>
          <w:p w14:paraId="391BC758" w14:textId="77777777" w:rsidR="00CA6DAE" w:rsidRPr="006C4EC1" w:rsidRDefault="00CA6DAE" w:rsidP="006C4EC1">
            <w:pPr>
              <w:widowControl w:val="0"/>
              <w:jc w:val="center"/>
              <w:rPr>
                <w:noProof/>
                <w:szCs w:val="26"/>
              </w:rPr>
            </w:pPr>
            <w:r>
              <w:t>2. §</w:t>
            </w:r>
          </w:p>
          <w:p w14:paraId="79BB4C30" w14:textId="77777777" w:rsidR="00CA6DAE" w:rsidRPr="006C4EC1" w:rsidRDefault="00CA6DAE" w:rsidP="006C4EC1">
            <w:pPr>
              <w:widowControl w:val="0"/>
              <w:jc w:val="center"/>
              <w:rPr>
                <w:noProof/>
                <w:szCs w:val="26"/>
                <w:highlight w:val="yellow"/>
                <w:lang w:val="en-US"/>
              </w:rPr>
            </w:pPr>
          </w:p>
          <w:p w14:paraId="2166C9BF" w14:textId="77777777" w:rsidR="00CA6DAE" w:rsidRPr="006C4EC1" w:rsidRDefault="00CA6DAE" w:rsidP="006C4EC1">
            <w:pPr>
              <w:widowControl w:val="0"/>
              <w:jc w:val="center"/>
              <w:rPr>
                <w:noProof/>
                <w:szCs w:val="26"/>
                <w:highlight w:val="yellow"/>
                <w:lang w:val="en-US"/>
              </w:rPr>
            </w:pPr>
          </w:p>
          <w:p w14:paraId="7F56650C" w14:textId="77777777" w:rsidR="00CA6DAE" w:rsidRPr="006C4EC1" w:rsidRDefault="00CA6DAE" w:rsidP="006C4EC1">
            <w:pPr>
              <w:widowControl w:val="0"/>
              <w:jc w:val="center"/>
              <w:rPr>
                <w:noProof/>
                <w:szCs w:val="26"/>
                <w:highlight w:val="yellow"/>
                <w:lang w:val="en-US"/>
              </w:rPr>
            </w:pPr>
          </w:p>
          <w:p w14:paraId="306F7432" w14:textId="77777777" w:rsidR="00CA6DAE" w:rsidRPr="006C4EC1" w:rsidRDefault="00CA6DAE" w:rsidP="006C4EC1">
            <w:pPr>
              <w:widowControl w:val="0"/>
              <w:jc w:val="center"/>
              <w:rPr>
                <w:noProof/>
                <w:szCs w:val="26"/>
                <w:highlight w:val="yellow"/>
                <w:lang w:val="en-US"/>
              </w:rPr>
            </w:pPr>
          </w:p>
          <w:p w14:paraId="3EC97F4D" w14:textId="77777777" w:rsidR="00CA6DAE" w:rsidRPr="006C4EC1" w:rsidRDefault="00CA6DAE" w:rsidP="006C4EC1">
            <w:pPr>
              <w:widowControl w:val="0"/>
              <w:jc w:val="center"/>
              <w:rPr>
                <w:noProof/>
                <w:szCs w:val="26"/>
                <w:highlight w:val="yellow"/>
                <w:lang w:val="en-US"/>
              </w:rPr>
            </w:pPr>
          </w:p>
          <w:p w14:paraId="53257E58" w14:textId="77777777" w:rsidR="00CA6DAE" w:rsidRPr="006C4EC1" w:rsidRDefault="00CA6DAE" w:rsidP="006C4EC1">
            <w:pPr>
              <w:widowControl w:val="0"/>
              <w:jc w:val="center"/>
              <w:rPr>
                <w:noProof/>
                <w:szCs w:val="26"/>
                <w:highlight w:val="yellow"/>
                <w:lang w:val="en-US"/>
              </w:rPr>
            </w:pPr>
          </w:p>
          <w:p w14:paraId="606CD9D9" w14:textId="77777777" w:rsidR="00CA6DAE" w:rsidRPr="006C4EC1" w:rsidRDefault="00CA6DAE" w:rsidP="006C4EC1">
            <w:pPr>
              <w:widowControl w:val="0"/>
              <w:jc w:val="center"/>
              <w:rPr>
                <w:noProof/>
                <w:szCs w:val="26"/>
                <w:highlight w:val="yellow"/>
                <w:lang w:val="en-US"/>
              </w:rPr>
            </w:pPr>
          </w:p>
          <w:p w14:paraId="2FFBF6C0" w14:textId="77777777" w:rsidR="00CA6DAE" w:rsidRPr="006C4EC1" w:rsidRDefault="00CA6DAE" w:rsidP="006C4EC1">
            <w:pPr>
              <w:widowControl w:val="0"/>
              <w:jc w:val="center"/>
              <w:rPr>
                <w:noProof/>
                <w:szCs w:val="26"/>
              </w:rPr>
            </w:pPr>
            <w:r>
              <w:t>4. §, 5. §</w:t>
            </w:r>
          </w:p>
          <w:p w14:paraId="75B3B6B7" w14:textId="77777777" w:rsidR="00CA6DAE" w:rsidRPr="006C4EC1" w:rsidRDefault="00CA6DAE" w:rsidP="00A610AB">
            <w:pPr>
              <w:widowControl w:val="0"/>
              <w:jc w:val="center"/>
              <w:rPr>
                <w:noProof/>
                <w:szCs w:val="26"/>
                <w:lang w:val="en-US"/>
              </w:rPr>
            </w:pPr>
          </w:p>
        </w:tc>
        <w:tc>
          <w:tcPr>
            <w:tcW w:w="4358" w:type="dxa"/>
            <w:tcBorders>
              <w:top w:val="single" w:sz="4" w:space="0" w:color="auto"/>
              <w:left w:val="single" w:sz="4" w:space="0" w:color="auto"/>
              <w:bottom w:val="single" w:sz="4" w:space="0" w:color="auto"/>
              <w:right w:val="single" w:sz="4" w:space="0" w:color="auto"/>
            </w:tcBorders>
          </w:tcPr>
          <w:p w14:paraId="0A7593D4" w14:textId="77777777" w:rsidR="00CA6DAE" w:rsidRPr="006C4EC1" w:rsidRDefault="00CA6DAE" w:rsidP="006C4EC1">
            <w:pPr>
              <w:pStyle w:val="Heading2"/>
              <w:keepNext w:val="0"/>
              <w:widowControl w:val="0"/>
              <w:spacing w:before="0" w:after="0"/>
              <w:jc w:val="both"/>
              <w:rPr>
                <w:rFonts w:ascii="Times New Roman" w:hAnsi="Times New Roman"/>
                <w:b w:val="0"/>
                <w:i w:val="0"/>
                <w:noProof/>
                <w:sz w:val="24"/>
                <w:szCs w:val="26"/>
              </w:rPr>
            </w:pPr>
            <w:r>
              <w:rPr>
                <w:rFonts w:ascii="Times New Roman" w:hAnsi="Times New Roman"/>
                <w:b w:val="0"/>
                <w:i w:val="0"/>
                <w:sz w:val="24"/>
                <w:szCs w:val="26"/>
              </w:rPr>
              <w:t>Izteikt šādā redakcijā:</w:t>
            </w:r>
          </w:p>
          <w:p w14:paraId="5BB4DD8B" w14:textId="77777777" w:rsidR="00CA6DAE" w:rsidRPr="006C4EC1" w:rsidRDefault="00CA6DAE" w:rsidP="006C4EC1">
            <w:pPr>
              <w:widowControl w:val="0"/>
              <w:autoSpaceDE w:val="0"/>
              <w:autoSpaceDN w:val="0"/>
              <w:jc w:val="both"/>
              <w:rPr>
                <w:noProof/>
                <w:color w:val="000000"/>
                <w:szCs w:val="26"/>
              </w:rPr>
            </w:pPr>
            <w:r>
              <w:rPr>
                <w:color w:val="000000"/>
                <w:szCs w:val="26"/>
              </w:rPr>
              <w:t xml:space="preserve">“2. § Pārvadājuma maksu </w:t>
            </w:r>
            <w:r>
              <w:rPr>
                <w:b/>
                <w:color w:val="000000"/>
                <w:szCs w:val="26"/>
              </w:rPr>
              <w:t xml:space="preserve">par pasažieru pārvadāšanu </w:t>
            </w:r>
            <w:r>
              <w:rPr>
                <w:color w:val="000000"/>
                <w:szCs w:val="26"/>
              </w:rPr>
              <w:t xml:space="preserve">aprēķinus veic pēc likmēm, kas ir spēkā braukšanas dokumentu iegādes dienā, bet </w:t>
            </w:r>
            <w:r>
              <w:rPr>
                <w:strike/>
                <w:color w:val="000000"/>
                <w:szCs w:val="26"/>
              </w:rPr>
              <w:t xml:space="preserve">bagāžai un kravas bagāžai </w:t>
            </w:r>
            <w:r>
              <w:rPr>
                <w:b/>
                <w:color w:val="000000"/>
                <w:szCs w:val="26"/>
              </w:rPr>
              <w:t xml:space="preserve">par </w:t>
            </w:r>
            <w:r>
              <w:rPr>
                <w:color w:val="000000"/>
                <w:szCs w:val="26"/>
              </w:rPr>
              <w:t xml:space="preserve">bagāžas un kravas bagāžas </w:t>
            </w:r>
            <w:r>
              <w:rPr>
                <w:b/>
                <w:color w:val="000000"/>
                <w:szCs w:val="26"/>
              </w:rPr>
              <w:t>pārvadāšanu</w:t>
            </w:r>
            <w:r>
              <w:rPr>
                <w:color w:val="000000"/>
                <w:szCs w:val="26"/>
              </w:rPr>
              <w:t xml:space="preserve"> – dienā, kad tā tiek pieņemta pārvadājumam.”</w:t>
            </w:r>
          </w:p>
          <w:p w14:paraId="44A3F9CF" w14:textId="77777777" w:rsidR="00CA6DAE" w:rsidRPr="006C4EC1" w:rsidRDefault="00CA6DAE" w:rsidP="006C4EC1">
            <w:pPr>
              <w:pStyle w:val="BodyText"/>
              <w:ind w:right="0"/>
              <w:rPr>
                <w:rFonts w:ascii="Times New Roman" w:hAnsi="Times New Roman"/>
                <w:b/>
                <w:noProof/>
                <w:sz w:val="24"/>
                <w:szCs w:val="26"/>
                <w:highlight w:val="yellow"/>
                <w:lang w:val="en-US"/>
              </w:rPr>
            </w:pPr>
          </w:p>
          <w:p w14:paraId="61B34BA5" w14:textId="77777777" w:rsidR="00CA6DAE" w:rsidRPr="006C4EC1" w:rsidRDefault="00CA6DAE" w:rsidP="006C4EC1">
            <w:pPr>
              <w:pStyle w:val="BodyText"/>
              <w:ind w:right="0"/>
              <w:rPr>
                <w:rFonts w:ascii="Times New Roman" w:hAnsi="Times New Roman"/>
                <w:noProof/>
                <w:sz w:val="24"/>
                <w:szCs w:val="26"/>
              </w:rPr>
            </w:pPr>
            <w:r>
              <w:rPr>
                <w:rFonts w:ascii="Times New Roman" w:hAnsi="Times New Roman"/>
                <w:sz w:val="24"/>
                <w:szCs w:val="26"/>
              </w:rPr>
              <w:t>Izteikt šādā redakcijā:</w:t>
            </w:r>
          </w:p>
          <w:p w14:paraId="3669E3CA" w14:textId="4F153764" w:rsidR="00CA6DAE" w:rsidRPr="006C4EC1" w:rsidRDefault="00CA6DAE" w:rsidP="006C4EC1">
            <w:pPr>
              <w:widowControl w:val="0"/>
              <w:jc w:val="both"/>
              <w:rPr>
                <w:noProof/>
                <w:color w:val="000000"/>
                <w:szCs w:val="26"/>
              </w:rPr>
            </w:pPr>
            <w:r>
              <w:rPr>
                <w:color w:val="000000"/>
                <w:szCs w:val="26"/>
              </w:rPr>
              <w:t>“4. § Pārvadātājam ir vienādi jāpiemēro pārvadāšanas tarifs visiem pasažieriem, nosūtītājiem (saņēmējiem).</w:t>
            </w:r>
          </w:p>
          <w:p w14:paraId="175496F9" w14:textId="77777777" w:rsidR="00CA6DAE" w:rsidRPr="006C4EC1" w:rsidRDefault="00CA6DAE" w:rsidP="006C4EC1">
            <w:pPr>
              <w:widowControl w:val="0"/>
              <w:autoSpaceDE w:val="0"/>
              <w:autoSpaceDN w:val="0"/>
              <w:jc w:val="both"/>
              <w:rPr>
                <w:noProof/>
                <w:color w:val="000000"/>
                <w:szCs w:val="26"/>
              </w:rPr>
            </w:pPr>
            <w:r>
              <w:rPr>
                <w:color w:val="000000"/>
                <w:szCs w:val="26"/>
              </w:rPr>
              <w:t>5. § Ja tarifs piemērots nepareizi, kļūdaini noteikta bagāžas (kravas bagāžas) masa vai konstatētas kļūdas pārvadājuma maksu aprēķinā, pārmaksāto summu atdod atpakaļ tai personai, no kuras tā tika iekasēta, bet neiekasēto summu iekasē:</w:t>
            </w:r>
          </w:p>
          <w:p w14:paraId="23309916" w14:textId="77777777" w:rsidR="00CA6DAE" w:rsidRPr="006C4EC1" w:rsidRDefault="00CA6DAE" w:rsidP="006C4EC1">
            <w:pPr>
              <w:widowControl w:val="0"/>
              <w:autoSpaceDE w:val="0"/>
              <w:autoSpaceDN w:val="0"/>
              <w:jc w:val="both"/>
              <w:rPr>
                <w:noProof/>
                <w:color w:val="000000"/>
                <w:szCs w:val="26"/>
              </w:rPr>
            </w:pPr>
            <w:r>
              <w:rPr>
                <w:color w:val="000000"/>
                <w:szCs w:val="26"/>
              </w:rPr>
              <w:t>1) no pasažiera – tas līgumpārvadātājs, kas pieļāvis to, ka nenotiek iekasēšana, nepieprasot turpmākajam pārvadātājam iekasēt neiekasēto summu;</w:t>
            </w:r>
          </w:p>
          <w:p w14:paraId="1A6DB789" w14:textId="0B42B8F5" w:rsidR="00CA6DAE" w:rsidRPr="006C4EC1" w:rsidRDefault="00CA6DAE" w:rsidP="006C4EC1">
            <w:pPr>
              <w:widowControl w:val="0"/>
              <w:autoSpaceDE w:val="0"/>
              <w:autoSpaceDN w:val="0"/>
              <w:jc w:val="both"/>
              <w:rPr>
                <w:noProof/>
                <w:color w:val="000000"/>
                <w:szCs w:val="26"/>
              </w:rPr>
            </w:pPr>
            <w:r>
              <w:rPr>
                <w:color w:val="000000"/>
                <w:szCs w:val="26"/>
              </w:rPr>
              <w:t>2) no nosūtītāja – līgumpārvadātājs;</w:t>
            </w:r>
          </w:p>
          <w:p w14:paraId="7E26D4BD" w14:textId="7BC111A1" w:rsidR="00CA6DAE" w:rsidRPr="006C4EC1" w:rsidRDefault="00CA6DAE" w:rsidP="006C4EC1">
            <w:pPr>
              <w:widowControl w:val="0"/>
              <w:autoSpaceDE w:val="0"/>
              <w:autoSpaceDN w:val="0"/>
              <w:jc w:val="both"/>
              <w:rPr>
                <w:noProof/>
                <w:color w:val="000000"/>
                <w:szCs w:val="26"/>
              </w:rPr>
            </w:pPr>
            <w:r>
              <w:rPr>
                <w:color w:val="000000"/>
                <w:szCs w:val="26"/>
              </w:rPr>
              <w:t>3) no saņēmēja – secīgais pārvadātājs tikai par maksājumiem, kas radušies pārvadājuma maršrutā un saņemšanas stacijā.</w:t>
            </w:r>
          </w:p>
          <w:p w14:paraId="32BC4BED" w14:textId="425398E7" w:rsidR="00CA6DAE" w:rsidRPr="006C4EC1" w:rsidRDefault="00CA6DAE" w:rsidP="006C4EC1">
            <w:pPr>
              <w:widowControl w:val="0"/>
              <w:autoSpaceDE w:val="0"/>
              <w:autoSpaceDN w:val="0"/>
              <w:jc w:val="both"/>
              <w:rPr>
                <w:noProof/>
                <w:color w:val="000000"/>
                <w:szCs w:val="26"/>
              </w:rPr>
            </w:pPr>
            <w:r>
              <w:rPr>
                <w:color w:val="000000"/>
                <w:szCs w:val="26"/>
              </w:rPr>
              <w:t>Pārmaksātās summas izmaksā tie pārvadātāji, kuri tās iekasējuši.</w:t>
            </w:r>
            <w:r w:rsidR="005403F0" w:rsidRPr="005403F0">
              <w:rPr>
                <w:color w:val="000000"/>
                <w:szCs w:val="26"/>
              </w:rPr>
              <w:t>”</w:t>
            </w:r>
          </w:p>
          <w:p w14:paraId="7CB980E9" w14:textId="77777777" w:rsidR="00CA6DAE" w:rsidRPr="006C4EC1" w:rsidRDefault="00CA6DAE" w:rsidP="006C4EC1">
            <w:pPr>
              <w:widowControl w:val="0"/>
              <w:jc w:val="both"/>
              <w:rPr>
                <w:noProof/>
                <w:color w:val="000000"/>
                <w:szCs w:val="26"/>
                <w:lang w:val="en-US"/>
              </w:rPr>
            </w:pPr>
          </w:p>
          <w:p w14:paraId="73936539" w14:textId="77777777" w:rsidR="00CA6DAE" w:rsidRPr="006C4EC1" w:rsidRDefault="00CA6DAE" w:rsidP="006C4EC1">
            <w:pPr>
              <w:widowControl w:val="0"/>
              <w:jc w:val="both"/>
              <w:rPr>
                <w:noProof/>
                <w:color w:val="000000"/>
                <w:szCs w:val="26"/>
                <w:lang w:val="en-US"/>
              </w:rPr>
            </w:pPr>
          </w:p>
        </w:tc>
      </w:tr>
      <w:tr w:rsidR="00CA6DAE" w:rsidRPr="006C4EC1" w14:paraId="29BF981A" w14:textId="77777777" w:rsidTr="006C4EC1">
        <w:tc>
          <w:tcPr>
            <w:tcW w:w="584" w:type="dxa"/>
            <w:tcBorders>
              <w:top w:val="single" w:sz="4" w:space="0" w:color="auto"/>
              <w:left w:val="single" w:sz="4" w:space="0" w:color="auto"/>
              <w:bottom w:val="single" w:sz="4" w:space="0" w:color="auto"/>
              <w:right w:val="single" w:sz="4" w:space="0" w:color="auto"/>
            </w:tcBorders>
          </w:tcPr>
          <w:p w14:paraId="10BBA088" w14:textId="77777777" w:rsidR="00CA6DAE" w:rsidRPr="006C4EC1" w:rsidRDefault="00CA6DAE" w:rsidP="006C4EC1">
            <w:pPr>
              <w:widowControl w:val="0"/>
              <w:jc w:val="both"/>
              <w:rPr>
                <w:bCs/>
                <w:noProof/>
                <w:szCs w:val="26"/>
              </w:rPr>
            </w:pPr>
            <w:r>
              <w:lastRenderedPageBreak/>
              <w:t>12.</w:t>
            </w:r>
          </w:p>
        </w:tc>
        <w:tc>
          <w:tcPr>
            <w:tcW w:w="2467" w:type="dxa"/>
            <w:tcBorders>
              <w:top w:val="single" w:sz="4" w:space="0" w:color="auto"/>
              <w:left w:val="single" w:sz="4" w:space="0" w:color="auto"/>
              <w:bottom w:val="single" w:sz="4" w:space="0" w:color="auto"/>
              <w:right w:val="single" w:sz="4" w:space="0" w:color="auto"/>
            </w:tcBorders>
          </w:tcPr>
          <w:p w14:paraId="2E81EBAA" w14:textId="77777777" w:rsidR="00B87D36" w:rsidRDefault="00CA6DAE" w:rsidP="006C4EC1">
            <w:pPr>
              <w:widowControl w:val="0"/>
              <w:jc w:val="both"/>
              <w:rPr>
                <w:bCs/>
                <w:noProof/>
                <w:szCs w:val="26"/>
              </w:rPr>
            </w:pPr>
            <w:r>
              <w:t>V nodaļa</w:t>
            </w:r>
          </w:p>
          <w:p w14:paraId="7C901A2E" w14:textId="52840A09" w:rsidR="00A610AB" w:rsidRDefault="00CA6DAE" w:rsidP="006C4EC1">
            <w:pPr>
              <w:widowControl w:val="0"/>
              <w:jc w:val="both"/>
              <w:rPr>
                <w:bCs/>
                <w:noProof/>
                <w:szCs w:val="26"/>
              </w:rPr>
            </w:pPr>
            <w:r>
              <w:t>35. pants</w:t>
            </w:r>
          </w:p>
          <w:p w14:paraId="687609F1" w14:textId="3D76405E" w:rsidR="00CA6DAE" w:rsidRPr="006C4EC1" w:rsidRDefault="00CA6DAE" w:rsidP="006C4EC1">
            <w:pPr>
              <w:widowControl w:val="0"/>
              <w:jc w:val="both"/>
              <w:rPr>
                <w:bCs/>
                <w:noProof/>
                <w:szCs w:val="26"/>
              </w:rPr>
            </w:pPr>
            <w:r>
              <w:t>“Pārvadājuma maksas atpakaļatdošana”</w:t>
            </w:r>
          </w:p>
        </w:tc>
        <w:tc>
          <w:tcPr>
            <w:tcW w:w="1652" w:type="dxa"/>
            <w:tcBorders>
              <w:top w:val="single" w:sz="4" w:space="0" w:color="auto"/>
              <w:left w:val="single" w:sz="4" w:space="0" w:color="auto"/>
              <w:bottom w:val="single" w:sz="4" w:space="0" w:color="auto"/>
              <w:right w:val="single" w:sz="4" w:space="0" w:color="auto"/>
            </w:tcBorders>
          </w:tcPr>
          <w:p w14:paraId="259EA36D" w14:textId="4B11853A" w:rsidR="00CA6DAE" w:rsidRPr="006C4EC1" w:rsidRDefault="00CA6DAE" w:rsidP="00A610AB">
            <w:pPr>
              <w:widowControl w:val="0"/>
              <w:jc w:val="center"/>
              <w:rPr>
                <w:noProof/>
                <w:szCs w:val="26"/>
              </w:rPr>
            </w:pPr>
            <w:r>
              <w:t>5. §</w:t>
            </w:r>
          </w:p>
        </w:tc>
        <w:tc>
          <w:tcPr>
            <w:tcW w:w="4358" w:type="dxa"/>
            <w:tcBorders>
              <w:top w:val="single" w:sz="4" w:space="0" w:color="auto"/>
              <w:left w:val="single" w:sz="4" w:space="0" w:color="auto"/>
              <w:bottom w:val="single" w:sz="4" w:space="0" w:color="auto"/>
              <w:right w:val="single" w:sz="4" w:space="0" w:color="auto"/>
            </w:tcBorders>
          </w:tcPr>
          <w:p w14:paraId="51F05940" w14:textId="77777777" w:rsidR="00CA6DAE" w:rsidRPr="006C4EC1" w:rsidRDefault="00CA6DAE" w:rsidP="006C4EC1">
            <w:pPr>
              <w:widowControl w:val="0"/>
              <w:jc w:val="both"/>
              <w:rPr>
                <w:noProof/>
                <w:szCs w:val="26"/>
              </w:rPr>
            </w:pPr>
            <w:r>
              <w:t>Izteikt otro teikumu šādā redakcijā:</w:t>
            </w:r>
          </w:p>
          <w:p w14:paraId="0C9CBF20" w14:textId="0500B186" w:rsidR="00CA6DAE" w:rsidRPr="006C4EC1" w:rsidRDefault="00CA6DAE" w:rsidP="006C4EC1">
            <w:pPr>
              <w:pStyle w:val="BodyText"/>
              <w:ind w:right="0"/>
              <w:rPr>
                <w:rFonts w:ascii="Times New Roman" w:hAnsi="Times New Roman"/>
                <w:noProof/>
                <w:sz w:val="24"/>
                <w:szCs w:val="26"/>
              </w:rPr>
            </w:pPr>
            <w:r>
              <w:rPr>
                <w:rFonts w:ascii="Times New Roman" w:hAnsi="Times New Roman"/>
                <w:sz w:val="24"/>
                <w:szCs w:val="26"/>
              </w:rPr>
              <w:t xml:space="preserve">“Pamatojoties uz </w:t>
            </w:r>
            <w:r>
              <w:rPr>
                <w:rFonts w:ascii="Times New Roman" w:hAnsi="Times New Roman"/>
                <w:strike/>
                <w:sz w:val="24"/>
                <w:szCs w:val="26"/>
              </w:rPr>
              <w:t>atjaunotajiem braukšanas dokumentiem</w:t>
            </w:r>
            <w:r>
              <w:rPr>
                <w:rFonts w:ascii="Times New Roman" w:hAnsi="Times New Roman"/>
                <w:sz w:val="24"/>
                <w:szCs w:val="26"/>
              </w:rPr>
              <w:t xml:space="preserve"> </w:t>
            </w:r>
            <w:r>
              <w:rPr>
                <w:rFonts w:ascii="Times New Roman" w:hAnsi="Times New Roman"/>
                <w:b/>
                <w:sz w:val="24"/>
                <w:szCs w:val="26"/>
              </w:rPr>
              <w:t>braukšanas dokumenta dublikātu, kas noformēts zaudētā vai bojātā braukšanas dokumenta vietā,</w:t>
            </w:r>
            <w:r>
              <w:rPr>
                <w:rFonts w:ascii="Times New Roman" w:hAnsi="Times New Roman"/>
                <w:sz w:val="24"/>
                <w:szCs w:val="26"/>
              </w:rPr>
              <w:t xml:space="preserve"> samaksātās summas atpakaļ atdod saskaņā ar līgumpārvadātāja, kas atjaunojis braukšanas dokumentu, nacionālajiem normatīvajiem aktiem.”</w:t>
            </w:r>
          </w:p>
          <w:p w14:paraId="745CDE0D" w14:textId="77777777" w:rsidR="00CA6DAE" w:rsidRPr="006C4EC1" w:rsidRDefault="00CA6DAE" w:rsidP="006C4EC1">
            <w:pPr>
              <w:widowControl w:val="0"/>
              <w:jc w:val="both"/>
              <w:rPr>
                <w:noProof/>
                <w:szCs w:val="26"/>
                <w:lang w:val="en-US" w:eastAsia="x-none"/>
              </w:rPr>
            </w:pPr>
          </w:p>
        </w:tc>
      </w:tr>
      <w:tr w:rsidR="00CA6DAE" w:rsidRPr="006C4EC1" w14:paraId="29F909C7" w14:textId="77777777" w:rsidTr="006C4EC1">
        <w:tc>
          <w:tcPr>
            <w:tcW w:w="584" w:type="dxa"/>
            <w:tcBorders>
              <w:top w:val="single" w:sz="4" w:space="0" w:color="auto"/>
              <w:left w:val="single" w:sz="4" w:space="0" w:color="auto"/>
              <w:bottom w:val="single" w:sz="4" w:space="0" w:color="auto"/>
              <w:right w:val="single" w:sz="4" w:space="0" w:color="auto"/>
            </w:tcBorders>
          </w:tcPr>
          <w:p w14:paraId="363AEF31" w14:textId="77777777" w:rsidR="00CA6DAE" w:rsidRPr="006C4EC1" w:rsidRDefault="00CA6DAE" w:rsidP="006C4EC1">
            <w:pPr>
              <w:widowControl w:val="0"/>
              <w:jc w:val="both"/>
              <w:rPr>
                <w:bCs/>
                <w:noProof/>
                <w:szCs w:val="26"/>
              </w:rPr>
            </w:pPr>
            <w:r>
              <w:t>13.</w:t>
            </w:r>
          </w:p>
        </w:tc>
        <w:tc>
          <w:tcPr>
            <w:tcW w:w="2467" w:type="dxa"/>
            <w:tcBorders>
              <w:top w:val="single" w:sz="4" w:space="0" w:color="auto"/>
              <w:left w:val="single" w:sz="4" w:space="0" w:color="auto"/>
              <w:bottom w:val="single" w:sz="4" w:space="0" w:color="auto"/>
              <w:right w:val="single" w:sz="4" w:space="0" w:color="auto"/>
            </w:tcBorders>
          </w:tcPr>
          <w:p w14:paraId="68C90CF2" w14:textId="77777777" w:rsidR="00B87D36" w:rsidRDefault="00CA6DAE" w:rsidP="006C4EC1">
            <w:pPr>
              <w:widowControl w:val="0"/>
              <w:jc w:val="both"/>
              <w:rPr>
                <w:bCs/>
                <w:noProof/>
                <w:szCs w:val="26"/>
              </w:rPr>
            </w:pPr>
            <w:r>
              <w:t>IX nodaļa</w:t>
            </w:r>
          </w:p>
          <w:p w14:paraId="44CED7BE" w14:textId="493A9DEB" w:rsidR="00A610AB" w:rsidRDefault="00CA6DAE" w:rsidP="006C4EC1">
            <w:pPr>
              <w:widowControl w:val="0"/>
              <w:jc w:val="both"/>
              <w:rPr>
                <w:bCs/>
                <w:noProof/>
                <w:szCs w:val="26"/>
              </w:rPr>
            </w:pPr>
            <w:r>
              <w:t>45. pants</w:t>
            </w:r>
          </w:p>
          <w:p w14:paraId="5973EDFF" w14:textId="1813A5DD" w:rsidR="00CA6DAE" w:rsidRPr="006C4EC1" w:rsidRDefault="00CA6DAE" w:rsidP="006C4EC1">
            <w:pPr>
              <w:widowControl w:val="0"/>
              <w:jc w:val="both"/>
              <w:rPr>
                <w:bCs/>
                <w:noProof/>
                <w:szCs w:val="26"/>
              </w:rPr>
            </w:pPr>
            <w:r>
              <w:t>“Muitas un citi noteikumi”</w:t>
            </w:r>
          </w:p>
        </w:tc>
        <w:tc>
          <w:tcPr>
            <w:tcW w:w="1652" w:type="dxa"/>
            <w:tcBorders>
              <w:top w:val="single" w:sz="4" w:space="0" w:color="auto"/>
              <w:left w:val="single" w:sz="4" w:space="0" w:color="auto"/>
              <w:bottom w:val="single" w:sz="4" w:space="0" w:color="auto"/>
              <w:right w:val="single" w:sz="4" w:space="0" w:color="auto"/>
            </w:tcBorders>
          </w:tcPr>
          <w:p w14:paraId="4F7E4220" w14:textId="77777777" w:rsidR="00CA6DAE" w:rsidRPr="006C4EC1" w:rsidRDefault="00CA6DAE" w:rsidP="006C4EC1">
            <w:pPr>
              <w:widowControl w:val="0"/>
              <w:jc w:val="center"/>
              <w:rPr>
                <w:noProof/>
                <w:szCs w:val="26"/>
                <w:lang w:val="en-US"/>
              </w:rPr>
            </w:pPr>
          </w:p>
        </w:tc>
        <w:tc>
          <w:tcPr>
            <w:tcW w:w="4358" w:type="dxa"/>
            <w:tcBorders>
              <w:top w:val="single" w:sz="4" w:space="0" w:color="auto"/>
              <w:left w:val="single" w:sz="4" w:space="0" w:color="auto"/>
              <w:bottom w:val="single" w:sz="4" w:space="0" w:color="auto"/>
              <w:right w:val="single" w:sz="4" w:space="0" w:color="auto"/>
            </w:tcBorders>
          </w:tcPr>
          <w:p w14:paraId="39BBB472" w14:textId="77777777" w:rsidR="00CA6DAE" w:rsidRPr="006C4EC1" w:rsidRDefault="00CA6DAE" w:rsidP="006C4EC1">
            <w:pPr>
              <w:widowControl w:val="0"/>
              <w:autoSpaceDE w:val="0"/>
              <w:autoSpaceDN w:val="0"/>
              <w:jc w:val="both"/>
              <w:rPr>
                <w:noProof/>
                <w:szCs w:val="26"/>
              </w:rPr>
            </w:pPr>
            <w:r>
              <w:t>Izteikt šādā redakcijā:</w:t>
            </w:r>
          </w:p>
          <w:p w14:paraId="710645B0" w14:textId="77777777" w:rsidR="00CA6DAE" w:rsidRPr="006C4EC1" w:rsidRDefault="00CA6DAE" w:rsidP="006C4EC1">
            <w:pPr>
              <w:widowControl w:val="0"/>
              <w:tabs>
                <w:tab w:val="center" w:pos="4536"/>
              </w:tabs>
              <w:jc w:val="both"/>
              <w:rPr>
                <w:noProof/>
                <w:color w:val="000000"/>
                <w:szCs w:val="26"/>
              </w:rPr>
            </w:pPr>
            <w:r>
              <w:t xml:space="preserve">“Pasažierim, </w:t>
            </w:r>
            <w:r>
              <w:rPr>
                <w:strike/>
              </w:rPr>
              <w:t>bagāžas vai kravas bagāžas</w:t>
            </w:r>
            <w:r>
              <w:t xml:space="preserve"> nosūtītājam un saņēmējam jāievēro pasu un administratīvie (tostarp arī vīzu), muitas un citi noteikumi, kas noteikti attiecībā uz braukšanu starptautiskajā dzelzceļa satiksmē gan attiecībā uz sevi, gan arī uz savu rokas bagāžu, bagāžu un kravas bagāžu.</w:t>
            </w:r>
            <w:r>
              <w:rPr>
                <w:color w:val="000000"/>
                <w:szCs w:val="26"/>
              </w:rPr>
              <w:t xml:space="preserve"> Pārvadātājam nav tiesību kontrolēt šo noteikumu izpildi, izņemot tos noteikumus, kas izriet no starptautiskajiem nolīgumiem dzelzceļa transporta jomā, un tas neatbild par to, ja pasažieri, </w:t>
            </w:r>
            <w:r>
              <w:rPr>
                <w:strike/>
                <w:color w:val="000000"/>
                <w:szCs w:val="26"/>
              </w:rPr>
              <w:t>bagāžas vai kravas bagāžas</w:t>
            </w:r>
            <w:r>
              <w:rPr>
                <w:color w:val="000000"/>
                <w:szCs w:val="26"/>
              </w:rPr>
              <w:t xml:space="preserve"> nosūtītāji un saņēmēji neievēro šos noteikumus.”</w:t>
            </w:r>
          </w:p>
          <w:p w14:paraId="18AC6DB2" w14:textId="77777777" w:rsidR="00CA6DAE" w:rsidRPr="006C4EC1" w:rsidRDefault="00CA6DAE" w:rsidP="006C4EC1">
            <w:pPr>
              <w:pStyle w:val="ListParagraph"/>
              <w:widowControl w:val="0"/>
              <w:tabs>
                <w:tab w:val="left" w:pos="576"/>
              </w:tabs>
              <w:spacing w:after="0" w:line="240" w:lineRule="auto"/>
              <w:ind w:left="0"/>
              <w:contextualSpacing w:val="0"/>
              <w:jc w:val="both"/>
              <w:rPr>
                <w:rFonts w:ascii="Times New Roman" w:hAnsi="Times New Roman"/>
                <w:noProof/>
                <w:sz w:val="24"/>
                <w:szCs w:val="26"/>
                <w:lang w:val="en-US"/>
              </w:rPr>
            </w:pPr>
          </w:p>
        </w:tc>
      </w:tr>
      <w:tr w:rsidR="00CA6DAE" w:rsidRPr="006C4EC1" w14:paraId="2CCA6C8A" w14:textId="77777777" w:rsidTr="006C4EC1">
        <w:tc>
          <w:tcPr>
            <w:tcW w:w="584" w:type="dxa"/>
            <w:tcBorders>
              <w:top w:val="single" w:sz="4" w:space="0" w:color="auto"/>
              <w:left w:val="single" w:sz="4" w:space="0" w:color="auto"/>
              <w:bottom w:val="single" w:sz="4" w:space="0" w:color="auto"/>
              <w:right w:val="single" w:sz="4" w:space="0" w:color="auto"/>
            </w:tcBorders>
          </w:tcPr>
          <w:p w14:paraId="51F8CF0A" w14:textId="77777777" w:rsidR="00CA6DAE" w:rsidRPr="006C4EC1" w:rsidRDefault="00CA6DAE" w:rsidP="006C4EC1">
            <w:pPr>
              <w:widowControl w:val="0"/>
              <w:jc w:val="both"/>
              <w:rPr>
                <w:bCs/>
                <w:noProof/>
                <w:szCs w:val="26"/>
              </w:rPr>
            </w:pPr>
            <w:r>
              <w:t>14.</w:t>
            </w:r>
          </w:p>
        </w:tc>
        <w:tc>
          <w:tcPr>
            <w:tcW w:w="2467" w:type="dxa"/>
            <w:tcBorders>
              <w:top w:val="single" w:sz="4" w:space="0" w:color="auto"/>
              <w:left w:val="single" w:sz="4" w:space="0" w:color="auto"/>
              <w:bottom w:val="single" w:sz="4" w:space="0" w:color="auto"/>
              <w:right w:val="single" w:sz="4" w:space="0" w:color="auto"/>
            </w:tcBorders>
          </w:tcPr>
          <w:p w14:paraId="512B91DE" w14:textId="0C610D76" w:rsidR="00CA6DAE" w:rsidRPr="006C4EC1" w:rsidRDefault="00CA6DAE" w:rsidP="006C4EC1">
            <w:pPr>
              <w:widowControl w:val="0"/>
              <w:jc w:val="both"/>
              <w:rPr>
                <w:bCs/>
                <w:noProof/>
                <w:szCs w:val="26"/>
              </w:rPr>
            </w:pPr>
            <w:r>
              <w:t>IX nodaļa</w:t>
            </w:r>
          </w:p>
          <w:p w14:paraId="46237717" w14:textId="77777777" w:rsidR="00A610AB" w:rsidRDefault="00CA6DAE" w:rsidP="006C4EC1">
            <w:pPr>
              <w:widowControl w:val="0"/>
              <w:jc w:val="both"/>
              <w:rPr>
                <w:bCs/>
                <w:noProof/>
                <w:szCs w:val="26"/>
              </w:rPr>
            </w:pPr>
            <w:r>
              <w:t>47. pants</w:t>
            </w:r>
          </w:p>
          <w:p w14:paraId="0F87C652" w14:textId="0C58CFAA" w:rsidR="00CA6DAE" w:rsidRPr="006C4EC1" w:rsidRDefault="00CA6DAE" w:rsidP="006C4EC1">
            <w:pPr>
              <w:widowControl w:val="0"/>
              <w:jc w:val="both"/>
              <w:rPr>
                <w:bCs/>
                <w:noProof/>
                <w:szCs w:val="26"/>
              </w:rPr>
            </w:pPr>
            <w:r>
              <w:t>“Nolīguma, Nolīguma Dienesta instrukcijas publicēšana, grozīšana un papildināšana”</w:t>
            </w:r>
          </w:p>
          <w:p w14:paraId="66CFF501" w14:textId="77777777" w:rsidR="00CA6DAE" w:rsidRPr="006C4EC1" w:rsidRDefault="00CA6DAE" w:rsidP="006C4EC1">
            <w:pPr>
              <w:widowControl w:val="0"/>
              <w:jc w:val="both"/>
              <w:rPr>
                <w:bCs/>
                <w:noProof/>
                <w:szCs w:val="26"/>
                <w:lang w:val="en-US"/>
              </w:rPr>
            </w:pPr>
          </w:p>
        </w:tc>
        <w:tc>
          <w:tcPr>
            <w:tcW w:w="1652" w:type="dxa"/>
            <w:tcBorders>
              <w:top w:val="single" w:sz="4" w:space="0" w:color="auto"/>
              <w:left w:val="single" w:sz="4" w:space="0" w:color="auto"/>
              <w:bottom w:val="single" w:sz="4" w:space="0" w:color="auto"/>
              <w:right w:val="single" w:sz="4" w:space="0" w:color="auto"/>
            </w:tcBorders>
          </w:tcPr>
          <w:p w14:paraId="52F71090" w14:textId="77777777" w:rsidR="00CA6DAE" w:rsidRPr="006C4EC1" w:rsidRDefault="00CA6DAE" w:rsidP="006C4EC1">
            <w:pPr>
              <w:widowControl w:val="0"/>
              <w:jc w:val="center"/>
              <w:rPr>
                <w:noProof/>
                <w:szCs w:val="26"/>
              </w:rPr>
            </w:pPr>
            <w:r>
              <w:t>1. §</w:t>
            </w:r>
          </w:p>
        </w:tc>
        <w:tc>
          <w:tcPr>
            <w:tcW w:w="4358" w:type="dxa"/>
            <w:tcBorders>
              <w:top w:val="single" w:sz="4" w:space="0" w:color="auto"/>
              <w:left w:val="single" w:sz="4" w:space="0" w:color="auto"/>
              <w:bottom w:val="single" w:sz="4" w:space="0" w:color="auto"/>
              <w:right w:val="single" w:sz="4" w:space="0" w:color="auto"/>
            </w:tcBorders>
          </w:tcPr>
          <w:p w14:paraId="6B433F0C" w14:textId="77777777" w:rsidR="00CA6DAE" w:rsidRPr="006C4EC1" w:rsidRDefault="00CA6DAE" w:rsidP="006C4EC1">
            <w:pPr>
              <w:widowControl w:val="0"/>
              <w:jc w:val="both"/>
              <w:rPr>
                <w:noProof/>
                <w:color w:val="000000"/>
                <w:szCs w:val="26"/>
              </w:rPr>
            </w:pPr>
            <w:r>
              <w:rPr>
                <w:color w:val="000000"/>
                <w:szCs w:val="26"/>
              </w:rPr>
              <w:t>Izteikt pirmo teikumu šādā redakcijā:</w:t>
            </w:r>
          </w:p>
          <w:p w14:paraId="0DD6AE4B" w14:textId="11C08B3D" w:rsidR="00CA6DAE" w:rsidRPr="006C4EC1" w:rsidRDefault="00CA6DAE" w:rsidP="006C4EC1">
            <w:pPr>
              <w:widowControl w:val="0"/>
              <w:autoSpaceDE w:val="0"/>
              <w:autoSpaceDN w:val="0"/>
              <w:jc w:val="both"/>
              <w:rPr>
                <w:noProof/>
                <w:color w:val="000000"/>
                <w:szCs w:val="26"/>
              </w:rPr>
            </w:pPr>
            <w:r>
              <w:rPr>
                <w:color w:val="000000"/>
                <w:szCs w:val="26"/>
              </w:rPr>
              <w:t xml:space="preserve">“Nolīgums, Nolīguma Dienesta instrukcija, kā arī </w:t>
            </w:r>
            <w:r>
              <w:rPr>
                <w:strike/>
                <w:color w:val="000000"/>
                <w:szCs w:val="26"/>
              </w:rPr>
              <w:t>to</w:t>
            </w:r>
            <w:r>
              <w:rPr>
                <w:color w:val="000000"/>
                <w:szCs w:val="26"/>
              </w:rPr>
              <w:t xml:space="preserve"> </w:t>
            </w:r>
            <w:r>
              <w:rPr>
                <w:b/>
                <w:color w:val="000000"/>
                <w:szCs w:val="26"/>
              </w:rPr>
              <w:t xml:space="preserve">tajos izdarītie </w:t>
            </w:r>
            <w:r>
              <w:rPr>
                <w:color w:val="000000"/>
                <w:szCs w:val="26"/>
              </w:rPr>
              <w:t>grozījumi un papildinājumi tiek publicēti saskaņā ar spēkā esošajiem šā Nolīguma Pušu</w:t>
            </w:r>
            <w:r w:rsidR="005403F0">
              <w:rPr>
                <w:color w:val="000000"/>
                <w:szCs w:val="26"/>
              </w:rPr>
              <w:t xml:space="preserve"> nacionālajiem</w:t>
            </w:r>
            <w:r>
              <w:rPr>
                <w:color w:val="000000"/>
                <w:szCs w:val="26"/>
              </w:rPr>
              <w:t xml:space="preserve"> normatīvajiem aktiem.”</w:t>
            </w:r>
          </w:p>
          <w:p w14:paraId="7FE91B54" w14:textId="77777777" w:rsidR="00CA6DAE" w:rsidRPr="006C4EC1" w:rsidRDefault="00CA6DAE" w:rsidP="006C4EC1">
            <w:pPr>
              <w:widowControl w:val="0"/>
              <w:autoSpaceDE w:val="0"/>
              <w:autoSpaceDN w:val="0"/>
              <w:jc w:val="both"/>
              <w:rPr>
                <w:noProof/>
                <w:szCs w:val="26"/>
                <w:lang w:val="en-US"/>
              </w:rPr>
            </w:pPr>
          </w:p>
        </w:tc>
      </w:tr>
      <w:tr w:rsidR="00CA6DAE" w:rsidRPr="006C4EC1" w14:paraId="148C58AB" w14:textId="77777777" w:rsidTr="006C4EC1">
        <w:tc>
          <w:tcPr>
            <w:tcW w:w="584" w:type="dxa"/>
            <w:tcBorders>
              <w:top w:val="single" w:sz="4" w:space="0" w:color="auto"/>
              <w:left w:val="single" w:sz="4" w:space="0" w:color="auto"/>
              <w:bottom w:val="single" w:sz="4" w:space="0" w:color="auto"/>
              <w:right w:val="single" w:sz="4" w:space="0" w:color="auto"/>
            </w:tcBorders>
          </w:tcPr>
          <w:p w14:paraId="6CB2A9E5" w14:textId="77777777" w:rsidR="00CA6DAE" w:rsidRPr="006C4EC1" w:rsidRDefault="00CA6DAE" w:rsidP="006C4EC1">
            <w:pPr>
              <w:widowControl w:val="0"/>
              <w:jc w:val="both"/>
              <w:rPr>
                <w:bCs/>
                <w:noProof/>
                <w:szCs w:val="26"/>
              </w:rPr>
            </w:pPr>
            <w:r>
              <w:t>15.</w:t>
            </w:r>
          </w:p>
        </w:tc>
        <w:tc>
          <w:tcPr>
            <w:tcW w:w="2467" w:type="dxa"/>
            <w:tcBorders>
              <w:top w:val="single" w:sz="4" w:space="0" w:color="auto"/>
              <w:left w:val="single" w:sz="4" w:space="0" w:color="auto"/>
              <w:bottom w:val="single" w:sz="4" w:space="0" w:color="auto"/>
              <w:right w:val="single" w:sz="4" w:space="0" w:color="auto"/>
            </w:tcBorders>
          </w:tcPr>
          <w:p w14:paraId="1D2CA623" w14:textId="3DA56002" w:rsidR="00CA6DAE" w:rsidRPr="006C4EC1" w:rsidRDefault="00CA6DAE" w:rsidP="006C4EC1">
            <w:pPr>
              <w:widowControl w:val="0"/>
              <w:jc w:val="both"/>
              <w:rPr>
                <w:bCs/>
                <w:noProof/>
                <w:szCs w:val="26"/>
              </w:rPr>
            </w:pPr>
            <w:r>
              <w:t>IX nodaļa</w:t>
            </w:r>
          </w:p>
          <w:p w14:paraId="54EE4E93" w14:textId="7A30CFEB" w:rsidR="00CA6DAE" w:rsidRPr="006C4EC1" w:rsidRDefault="00CA6DAE" w:rsidP="006C4EC1">
            <w:pPr>
              <w:widowControl w:val="0"/>
              <w:jc w:val="both"/>
              <w:rPr>
                <w:bCs/>
                <w:noProof/>
                <w:szCs w:val="26"/>
              </w:rPr>
            </w:pPr>
            <w:r>
              <w:t>52. pants</w:t>
            </w:r>
          </w:p>
          <w:p w14:paraId="78A78B5A" w14:textId="599C7F04" w:rsidR="00CA6DAE" w:rsidRPr="006C4EC1" w:rsidRDefault="00CA6DAE" w:rsidP="006C4EC1">
            <w:pPr>
              <w:widowControl w:val="0"/>
              <w:jc w:val="both"/>
              <w:rPr>
                <w:bCs/>
                <w:noProof/>
                <w:szCs w:val="26"/>
              </w:rPr>
            </w:pPr>
            <w:r>
              <w:t>“Nolīguma darbība”</w:t>
            </w:r>
          </w:p>
        </w:tc>
        <w:tc>
          <w:tcPr>
            <w:tcW w:w="1652" w:type="dxa"/>
            <w:tcBorders>
              <w:top w:val="single" w:sz="4" w:space="0" w:color="auto"/>
              <w:left w:val="single" w:sz="4" w:space="0" w:color="auto"/>
              <w:bottom w:val="single" w:sz="4" w:space="0" w:color="auto"/>
              <w:right w:val="single" w:sz="4" w:space="0" w:color="auto"/>
            </w:tcBorders>
          </w:tcPr>
          <w:p w14:paraId="4E99EB7D" w14:textId="77777777" w:rsidR="00CA6DAE" w:rsidRPr="006C4EC1" w:rsidRDefault="00CA6DAE" w:rsidP="006C4EC1">
            <w:pPr>
              <w:widowControl w:val="0"/>
              <w:jc w:val="center"/>
              <w:rPr>
                <w:noProof/>
                <w:szCs w:val="26"/>
                <w:lang w:val="en-US"/>
              </w:rPr>
            </w:pPr>
          </w:p>
        </w:tc>
        <w:tc>
          <w:tcPr>
            <w:tcW w:w="4358" w:type="dxa"/>
            <w:tcBorders>
              <w:top w:val="single" w:sz="4" w:space="0" w:color="auto"/>
              <w:left w:val="single" w:sz="4" w:space="0" w:color="auto"/>
              <w:bottom w:val="single" w:sz="4" w:space="0" w:color="auto"/>
              <w:right w:val="single" w:sz="4" w:space="0" w:color="auto"/>
            </w:tcBorders>
          </w:tcPr>
          <w:p w14:paraId="01EBF48E" w14:textId="77777777" w:rsidR="00CA6DAE" w:rsidRPr="006C4EC1" w:rsidRDefault="00CA6DAE" w:rsidP="006C4EC1">
            <w:pPr>
              <w:widowControl w:val="0"/>
              <w:jc w:val="both"/>
              <w:rPr>
                <w:noProof/>
                <w:color w:val="000000"/>
                <w:szCs w:val="26"/>
              </w:rPr>
            </w:pPr>
            <w:r>
              <w:rPr>
                <w:color w:val="000000"/>
                <w:szCs w:val="26"/>
              </w:rPr>
              <w:t>Izteikt šādā redakcijā:</w:t>
            </w:r>
          </w:p>
          <w:p w14:paraId="54118C67" w14:textId="45BE281A" w:rsidR="00CA6DAE" w:rsidRPr="0025626A" w:rsidRDefault="00CA6DAE" w:rsidP="006C4EC1">
            <w:pPr>
              <w:pStyle w:val="BodyText"/>
              <w:ind w:right="0"/>
              <w:rPr>
                <w:rFonts w:ascii="Times New Roman" w:hAnsi="Times New Roman"/>
                <w:noProof/>
                <w:color w:val="000000"/>
                <w:sz w:val="24"/>
                <w:szCs w:val="26"/>
              </w:rPr>
            </w:pPr>
            <w:r>
              <w:rPr>
                <w:rFonts w:ascii="Times New Roman" w:hAnsi="Times New Roman"/>
                <w:color w:val="000000"/>
                <w:sz w:val="24"/>
                <w:szCs w:val="26"/>
              </w:rPr>
              <w:t xml:space="preserve">“Šis Nolīgums, kas stājies spēkā 1951. gada 1. novembrī, ar grozījumiem un papildinājumiem, kas pieņemti konferencē Maskavā 1953. gada 31. jūlijā, konferencē Berlīnē 1955. gada 30. jūlijā, ekspertu sanāksmē Erfurtē 1956. gada 5. jūlijā, konferencē Pekinā 1957. gada 25. maijā, kā arī ar grozījumiem un papildinājumiem, ko </w:t>
            </w:r>
            <w:r>
              <w:rPr>
                <w:rFonts w:ascii="Times New Roman" w:hAnsi="Times New Roman"/>
                <w:i/>
                <w:iCs/>
                <w:color w:val="000000"/>
                <w:sz w:val="24"/>
                <w:szCs w:val="26"/>
              </w:rPr>
              <w:t>OSŽD</w:t>
            </w:r>
            <w:r>
              <w:rPr>
                <w:rFonts w:ascii="Times New Roman" w:hAnsi="Times New Roman"/>
                <w:color w:val="000000"/>
                <w:sz w:val="24"/>
                <w:szCs w:val="26"/>
              </w:rPr>
              <w:t xml:space="preserve"> Komiteja apstiprinājusi 1959. gada 14. janvārī, 1961. gada 21. oktobrī, 1963. gada 31. janvārī, 1964. gada 30. janvārī, 1965. gada 4. novembrī, 1966. gada 21. decembrī, 1970. gada </w:t>
            </w:r>
            <w:r>
              <w:rPr>
                <w:rFonts w:ascii="Times New Roman" w:hAnsi="Times New Roman"/>
                <w:color w:val="000000"/>
                <w:sz w:val="24"/>
                <w:szCs w:val="26"/>
              </w:rPr>
              <w:lastRenderedPageBreak/>
              <w:t>17. decembrī, 1972. gada 14. decembrī, 1974. gada 23. oktobrī, 1975. gada 8. septembrī, 1976. gada 22. septembrī, 1977. gada 17. jūnijā, 1978. gada 26. oktobrī, 1979. gada 20. decembrī, 1980. gada 23. oktobrī, 1981. gada 29. jūnijā, 1982. gada 28. maijā,</w:t>
            </w:r>
            <w:r w:rsidR="0025626A">
              <w:rPr>
                <w:rFonts w:ascii="Times New Roman" w:hAnsi="Times New Roman"/>
                <w:color w:val="000000"/>
                <w:sz w:val="24"/>
                <w:szCs w:val="26"/>
              </w:rPr>
              <w:t xml:space="preserve"> </w:t>
            </w:r>
            <w:r>
              <w:rPr>
                <w:rFonts w:ascii="Times New Roman" w:hAnsi="Times New Roman"/>
                <w:color w:val="000000"/>
                <w:sz w:val="24"/>
                <w:szCs w:val="26"/>
              </w:rPr>
              <w:t>1983. gada 1. septembrī, 1984. gada 10. septembrī, 1985. gada 19. septembrī, 1986. gada 8. septembrī,</w:t>
            </w:r>
            <w:r w:rsidR="0025626A">
              <w:rPr>
                <w:rFonts w:ascii="Times New Roman" w:hAnsi="Times New Roman"/>
                <w:color w:val="000000"/>
                <w:sz w:val="24"/>
                <w:szCs w:val="26"/>
              </w:rPr>
              <w:t xml:space="preserve"> </w:t>
            </w:r>
            <w:r>
              <w:rPr>
                <w:rFonts w:ascii="Times New Roman" w:hAnsi="Times New Roman"/>
                <w:color w:val="000000"/>
                <w:sz w:val="24"/>
                <w:szCs w:val="26"/>
              </w:rPr>
              <w:t>1988. gada 1. oktobrī, 1990. gada 1. jūlijā,</w:t>
            </w:r>
            <w:r w:rsidR="0025626A">
              <w:rPr>
                <w:rFonts w:ascii="Times New Roman" w:hAnsi="Times New Roman"/>
                <w:color w:val="000000"/>
                <w:sz w:val="24"/>
                <w:szCs w:val="26"/>
              </w:rPr>
              <w:t xml:space="preserve"> </w:t>
            </w:r>
            <w:r>
              <w:rPr>
                <w:rFonts w:ascii="Times New Roman" w:hAnsi="Times New Roman"/>
                <w:color w:val="000000"/>
                <w:sz w:val="24"/>
                <w:szCs w:val="26"/>
              </w:rPr>
              <w:t>1991. gada 1. jūlijā, 1992. gada 30. septembrī,</w:t>
            </w:r>
            <w:r w:rsidR="0025626A">
              <w:rPr>
                <w:rFonts w:ascii="Times New Roman" w:hAnsi="Times New Roman"/>
                <w:color w:val="000000"/>
                <w:sz w:val="24"/>
                <w:szCs w:val="26"/>
              </w:rPr>
              <w:t xml:space="preserve"> </w:t>
            </w:r>
            <w:r>
              <w:rPr>
                <w:rFonts w:ascii="Times New Roman" w:hAnsi="Times New Roman"/>
                <w:color w:val="000000"/>
                <w:sz w:val="24"/>
                <w:szCs w:val="26"/>
              </w:rPr>
              <w:t>1993. gada 29. decembrī, 1995. gada 1. janvārī,</w:t>
            </w:r>
            <w:r w:rsidR="0025626A">
              <w:rPr>
                <w:rFonts w:ascii="Times New Roman" w:hAnsi="Times New Roman"/>
                <w:color w:val="000000"/>
                <w:sz w:val="24"/>
                <w:szCs w:val="26"/>
              </w:rPr>
              <w:t xml:space="preserve"> </w:t>
            </w:r>
            <w:r>
              <w:rPr>
                <w:rFonts w:ascii="Times New Roman" w:hAnsi="Times New Roman"/>
                <w:color w:val="000000"/>
                <w:sz w:val="24"/>
                <w:szCs w:val="26"/>
              </w:rPr>
              <w:t>1995. gada 14. decembrī, 1996. gada 12. novembrī,</w:t>
            </w:r>
            <w:r w:rsidR="0025626A">
              <w:rPr>
                <w:rFonts w:ascii="Times New Roman" w:hAnsi="Times New Roman"/>
                <w:color w:val="000000"/>
                <w:sz w:val="24"/>
                <w:szCs w:val="26"/>
              </w:rPr>
              <w:t xml:space="preserve"> </w:t>
            </w:r>
            <w:r>
              <w:rPr>
                <w:rFonts w:ascii="Times New Roman" w:hAnsi="Times New Roman"/>
                <w:color w:val="000000"/>
                <w:sz w:val="24"/>
                <w:szCs w:val="26"/>
              </w:rPr>
              <w:t>1997. gada 6. novembrī, 1998. gada 6. novembrī,</w:t>
            </w:r>
            <w:r w:rsidR="0025626A">
              <w:rPr>
                <w:rFonts w:ascii="Times New Roman" w:hAnsi="Times New Roman"/>
                <w:color w:val="000000"/>
                <w:sz w:val="24"/>
                <w:szCs w:val="26"/>
              </w:rPr>
              <w:t xml:space="preserve"> </w:t>
            </w:r>
            <w:r>
              <w:rPr>
                <w:rFonts w:ascii="Times New Roman" w:hAnsi="Times New Roman"/>
                <w:color w:val="000000"/>
                <w:sz w:val="24"/>
                <w:szCs w:val="26"/>
              </w:rPr>
              <w:t>1999. gada 15. decembrī, 2000. gada 2. novembrī,</w:t>
            </w:r>
            <w:r w:rsidR="0025626A">
              <w:rPr>
                <w:rFonts w:ascii="Times New Roman" w:hAnsi="Times New Roman"/>
                <w:color w:val="000000"/>
                <w:sz w:val="24"/>
                <w:szCs w:val="26"/>
              </w:rPr>
              <w:t xml:space="preserve"> </w:t>
            </w:r>
            <w:r>
              <w:rPr>
                <w:rFonts w:ascii="Times New Roman" w:hAnsi="Times New Roman"/>
                <w:color w:val="000000"/>
                <w:sz w:val="24"/>
                <w:szCs w:val="26"/>
              </w:rPr>
              <w:t>2001. gada 5. oktobrī, 2002. gada 11. oktobrī, 2003. gada 10. oktobrī, 2004. gada 8. oktobrī, 2005. gada 17. novembrī, 2006. gada 17. novembrī,</w:t>
            </w:r>
            <w:r w:rsidR="0025626A">
              <w:rPr>
                <w:rFonts w:ascii="Times New Roman" w:hAnsi="Times New Roman"/>
                <w:color w:val="000000"/>
                <w:sz w:val="24"/>
                <w:szCs w:val="26"/>
              </w:rPr>
              <w:t xml:space="preserve"> </w:t>
            </w:r>
            <w:r>
              <w:rPr>
                <w:rFonts w:ascii="Times New Roman" w:hAnsi="Times New Roman"/>
                <w:color w:val="000000"/>
                <w:sz w:val="24"/>
                <w:szCs w:val="26"/>
              </w:rPr>
              <w:t>2007. gada 23. novembrī, 2008. gada 2. oktobrī,</w:t>
            </w:r>
            <w:r w:rsidR="0025626A">
              <w:rPr>
                <w:rFonts w:ascii="Times New Roman" w:hAnsi="Times New Roman"/>
                <w:color w:val="000000"/>
                <w:sz w:val="24"/>
                <w:szCs w:val="26"/>
              </w:rPr>
              <w:t xml:space="preserve"> </w:t>
            </w:r>
            <w:r>
              <w:rPr>
                <w:rFonts w:ascii="Times New Roman" w:hAnsi="Times New Roman"/>
                <w:bCs/>
                <w:iCs/>
                <w:sz w:val="24"/>
                <w:szCs w:val="26"/>
              </w:rPr>
              <w:t xml:space="preserve">2009. gada 27. novembrī, 2011. gada 14. decembrī, 2012. gada 12. decembrī, 2013. gada 18. novembrī, 2014. gada 17. decembrī, 2015. gada 16. decembrī, 2016. gada 14. decembrī, 2017. gada 19. decembrī, 2018. gada 18. decembrī, </w:t>
            </w:r>
            <w:r>
              <w:rPr>
                <w:rFonts w:ascii="Times New Roman" w:hAnsi="Times New Roman"/>
                <w:b/>
                <w:bCs/>
                <w:iCs/>
                <w:sz w:val="24"/>
                <w:szCs w:val="26"/>
              </w:rPr>
              <w:t>2019. gada 10. decembrī</w:t>
            </w:r>
            <w:r>
              <w:rPr>
                <w:rFonts w:ascii="Times New Roman" w:hAnsi="Times New Roman"/>
                <w:bCs/>
                <w:iCs/>
                <w:sz w:val="24"/>
                <w:szCs w:val="26"/>
              </w:rPr>
              <w:t xml:space="preserve"> un stājas spēkā </w:t>
            </w:r>
            <w:r>
              <w:rPr>
                <w:rFonts w:ascii="Times New Roman" w:hAnsi="Times New Roman"/>
                <w:bCs/>
                <w:iCs/>
                <w:strike/>
                <w:sz w:val="24"/>
                <w:szCs w:val="26"/>
              </w:rPr>
              <w:t xml:space="preserve">2019 </w:t>
            </w:r>
            <w:r>
              <w:rPr>
                <w:rFonts w:ascii="Times New Roman" w:hAnsi="Times New Roman"/>
                <w:b/>
                <w:bCs/>
                <w:iCs/>
                <w:sz w:val="24"/>
                <w:szCs w:val="26"/>
              </w:rPr>
              <w:t>2020</w:t>
            </w:r>
            <w:r>
              <w:rPr>
                <w:rFonts w:ascii="Times New Roman" w:hAnsi="Times New Roman"/>
                <w:bCs/>
                <w:iCs/>
                <w:sz w:val="24"/>
                <w:szCs w:val="26"/>
              </w:rPr>
              <w:t>. gada 1. maijā.”</w:t>
            </w:r>
          </w:p>
          <w:p w14:paraId="40443AB0" w14:textId="77777777" w:rsidR="00CA6DAE" w:rsidRPr="006C4EC1" w:rsidRDefault="00CA6DAE" w:rsidP="006C4EC1">
            <w:pPr>
              <w:widowControl w:val="0"/>
              <w:jc w:val="both"/>
              <w:rPr>
                <w:noProof/>
                <w:color w:val="000000"/>
                <w:szCs w:val="26"/>
                <w:lang w:val="en-US"/>
              </w:rPr>
            </w:pPr>
          </w:p>
        </w:tc>
      </w:tr>
      <w:tr w:rsidR="00CA6DAE" w:rsidRPr="006C4EC1" w14:paraId="4F6C393F" w14:textId="77777777" w:rsidTr="006C4EC1">
        <w:tc>
          <w:tcPr>
            <w:tcW w:w="584" w:type="dxa"/>
            <w:tcBorders>
              <w:top w:val="single" w:sz="4" w:space="0" w:color="auto"/>
              <w:left w:val="single" w:sz="4" w:space="0" w:color="auto"/>
              <w:bottom w:val="single" w:sz="4" w:space="0" w:color="auto"/>
              <w:right w:val="single" w:sz="4" w:space="0" w:color="auto"/>
            </w:tcBorders>
          </w:tcPr>
          <w:p w14:paraId="67324CB8" w14:textId="77777777" w:rsidR="00CA6DAE" w:rsidRPr="006C4EC1" w:rsidRDefault="00CA6DAE" w:rsidP="006C4EC1">
            <w:pPr>
              <w:widowControl w:val="0"/>
              <w:jc w:val="both"/>
              <w:rPr>
                <w:bCs/>
                <w:noProof/>
                <w:szCs w:val="26"/>
              </w:rPr>
            </w:pPr>
            <w:r>
              <w:lastRenderedPageBreak/>
              <w:t>16.</w:t>
            </w:r>
          </w:p>
        </w:tc>
        <w:tc>
          <w:tcPr>
            <w:tcW w:w="4119" w:type="dxa"/>
            <w:gridSpan w:val="2"/>
            <w:tcBorders>
              <w:top w:val="single" w:sz="4" w:space="0" w:color="auto"/>
              <w:left w:val="single" w:sz="4" w:space="0" w:color="auto"/>
              <w:bottom w:val="single" w:sz="4" w:space="0" w:color="auto"/>
              <w:right w:val="single" w:sz="4" w:space="0" w:color="auto"/>
            </w:tcBorders>
          </w:tcPr>
          <w:p w14:paraId="0FB61C51" w14:textId="77777777" w:rsidR="00CA6DAE" w:rsidRPr="006C4EC1" w:rsidRDefault="00CA6DAE" w:rsidP="006C4EC1">
            <w:pPr>
              <w:widowControl w:val="0"/>
              <w:jc w:val="both"/>
              <w:rPr>
                <w:noProof/>
                <w:color w:val="000000"/>
                <w:szCs w:val="26"/>
              </w:rPr>
            </w:pPr>
            <w:r>
              <w:t xml:space="preserve">Jauns 3. pielikums “Saraksts ar </w:t>
            </w:r>
            <w:r>
              <w:rPr>
                <w:i/>
                <w:iCs/>
              </w:rPr>
              <w:t>SMPS</w:t>
            </w:r>
            <w:r>
              <w:t xml:space="preserve"> dalībnieku kontaktinformāciju, lai informētu par personu ar ierobežotām pārvietošanās spējām braukšanas iespējām”</w:t>
            </w:r>
          </w:p>
          <w:p w14:paraId="5869115D" w14:textId="77777777" w:rsidR="00CA6DAE" w:rsidRPr="006C4EC1" w:rsidRDefault="00CA6DAE" w:rsidP="006C4EC1">
            <w:pPr>
              <w:widowControl w:val="0"/>
              <w:jc w:val="both"/>
              <w:rPr>
                <w:noProof/>
                <w:szCs w:val="26"/>
                <w:lang w:val="en-US"/>
              </w:rPr>
            </w:pPr>
          </w:p>
        </w:tc>
        <w:tc>
          <w:tcPr>
            <w:tcW w:w="4358" w:type="dxa"/>
            <w:tcBorders>
              <w:top w:val="single" w:sz="4" w:space="0" w:color="auto"/>
              <w:left w:val="single" w:sz="4" w:space="0" w:color="auto"/>
              <w:bottom w:val="single" w:sz="4" w:space="0" w:color="auto"/>
              <w:right w:val="single" w:sz="4" w:space="0" w:color="auto"/>
            </w:tcBorders>
          </w:tcPr>
          <w:p w14:paraId="51CBF0A1" w14:textId="77777777" w:rsidR="00CA6DAE" w:rsidRPr="006C4EC1" w:rsidRDefault="00CA6DAE" w:rsidP="006C4EC1">
            <w:pPr>
              <w:widowControl w:val="0"/>
              <w:jc w:val="both"/>
              <w:rPr>
                <w:noProof/>
                <w:color w:val="000000"/>
                <w:szCs w:val="26"/>
              </w:rPr>
            </w:pPr>
            <w:r>
              <w:t xml:space="preserve">Papildināt </w:t>
            </w:r>
            <w:r>
              <w:rPr>
                <w:i/>
                <w:iCs/>
              </w:rPr>
              <w:t>SMPS</w:t>
            </w:r>
            <w:r>
              <w:t xml:space="preserve"> ar jaunu 3. pielikumu “Saraksts ar </w:t>
            </w:r>
            <w:r>
              <w:rPr>
                <w:i/>
                <w:iCs/>
              </w:rPr>
              <w:t>SMPS</w:t>
            </w:r>
            <w:r>
              <w:t xml:space="preserve"> dalībnieku kontaktinformāciju, lai informētu par personu ar ierobežotām pārvietošanās spējām braukšanas iespējām”.</w:t>
            </w:r>
          </w:p>
          <w:p w14:paraId="17DB3425" w14:textId="77777777" w:rsidR="00CA6DAE" w:rsidRPr="006C4EC1" w:rsidRDefault="00CA6DAE" w:rsidP="006C4EC1">
            <w:pPr>
              <w:widowControl w:val="0"/>
              <w:autoSpaceDE w:val="0"/>
              <w:autoSpaceDN w:val="0"/>
              <w:jc w:val="both"/>
              <w:rPr>
                <w:noProof/>
                <w:szCs w:val="26"/>
              </w:rPr>
            </w:pPr>
            <w:r>
              <w:t>(Pievienots)</w:t>
            </w:r>
          </w:p>
        </w:tc>
      </w:tr>
    </w:tbl>
    <w:p w14:paraId="05DCFC82" w14:textId="70EBE0E9" w:rsidR="00A610AB" w:rsidRDefault="00A610AB" w:rsidP="006C4EC1">
      <w:pPr>
        <w:widowControl w:val="0"/>
        <w:jc w:val="both"/>
        <w:rPr>
          <w:b/>
          <w:noProof/>
          <w:color w:val="000000"/>
          <w:szCs w:val="26"/>
          <w:lang w:val="en-US"/>
        </w:rPr>
      </w:pPr>
    </w:p>
    <w:p w14:paraId="24203066" w14:textId="77777777" w:rsidR="00A610AB" w:rsidRDefault="00A610AB">
      <w:pPr>
        <w:spacing w:after="200" w:line="276" w:lineRule="auto"/>
        <w:rPr>
          <w:b/>
          <w:noProof/>
          <w:color w:val="000000"/>
          <w:szCs w:val="26"/>
        </w:rPr>
      </w:pPr>
      <w:r>
        <w:br w:type="page"/>
      </w:r>
    </w:p>
    <w:p w14:paraId="14468869" w14:textId="77777777" w:rsidR="00CA6DAE" w:rsidRPr="006C4EC1" w:rsidRDefault="00CA6DAE" w:rsidP="006C4EC1">
      <w:pPr>
        <w:widowControl w:val="0"/>
        <w:jc w:val="both"/>
        <w:rPr>
          <w:b/>
          <w:noProof/>
          <w:color w:val="000000"/>
          <w:szCs w:val="26"/>
          <w:lang w:val="en-US"/>
        </w:rPr>
      </w:pPr>
    </w:p>
    <w:p w14:paraId="09CFB9CF" w14:textId="77777777" w:rsidR="00CA6DAE" w:rsidRPr="006C4EC1" w:rsidRDefault="00CA6DAE" w:rsidP="00A610AB">
      <w:pPr>
        <w:widowControl w:val="0"/>
        <w:jc w:val="right"/>
        <w:rPr>
          <w:b/>
          <w:noProof/>
          <w:color w:val="000000"/>
          <w:szCs w:val="26"/>
        </w:rPr>
      </w:pPr>
      <w:r>
        <w:rPr>
          <w:b/>
          <w:color w:val="000000"/>
          <w:szCs w:val="26"/>
        </w:rPr>
        <w:t>3. pielikums</w:t>
      </w:r>
    </w:p>
    <w:p w14:paraId="0117DE9E" w14:textId="77777777" w:rsidR="00CA6DAE" w:rsidRPr="006C4EC1" w:rsidRDefault="00CA6DAE" w:rsidP="006C4EC1">
      <w:pPr>
        <w:widowControl w:val="0"/>
        <w:jc w:val="both"/>
        <w:rPr>
          <w:b/>
          <w:noProof/>
          <w:color w:val="000000"/>
          <w:szCs w:val="26"/>
          <w:lang w:val="en-US"/>
        </w:rPr>
      </w:pPr>
    </w:p>
    <w:p w14:paraId="0BC41184" w14:textId="77777777" w:rsidR="00CA6DAE" w:rsidRPr="006C4EC1" w:rsidRDefault="00CA6DAE" w:rsidP="00A610AB">
      <w:pPr>
        <w:widowControl w:val="0"/>
        <w:jc w:val="center"/>
        <w:rPr>
          <w:b/>
          <w:noProof/>
          <w:szCs w:val="26"/>
        </w:rPr>
      </w:pPr>
      <w:r>
        <w:rPr>
          <w:b/>
          <w:szCs w:val="26"/>
        </w:rPr>
        <w:t>S A R A K S T S</w:t>
      </w:r>
    </w:p>
    <w:p w14:paraId="78001AB9" w14:textId="7275760B" w:rsidR="00CA6DAE" w:rsidRPr="006C4EC1" w:rsidRDefault="00CA6DAE" w:rsidP="00A610AB">
      <w:pPr>
        <w:widowControl w:val="0"/>
        <w:jc w:val="center"/>
        <w:rPr>
          <w:b/>
          <w:noProof/>
          <w:szCs w:val="26"/>
        </w:rPr>
      </w:pPr>
      <w:r>
        <w:rPr>
          <w:b/>
          <w:szCs w:val="26"/>
        </w:rPr>
        <w:t xml:space="preserve">AR </w:t>
      </w:r>
      <w:r>
        <w:rPr>
          <w:b/>
          <w:i/>
          <w:iCs/>
          <w:szCs w:val="26"/>
        </w:rPr>
        <w:t>SMPS</w:t>
      </w:r>
      <w:r>
        <w:rPr>
          <w:b/>
          <w:szCs w:val="26"/>
        </w:rPr>
        <w:t xml:space="preserve"> DALĪBNIEKU KONTAKTINFORMĀCIJU, LAI INFORMĒTU PAR PERSONU AR IEROBEŽOTĀM PĀRVIETOŠANĀS SPĒJĀM BRAUKŠANAS IESPĒJĀM</w:t>
      </w:r>
    </w:p>
    <w:p w14:paraId="370E1708" w14:textId="77777777" w:rsidR="00CA6DAE" w:rsidRPr="006C4EC1" w:rsidRDefault="00CA6DAE" w:rsidP="006C4EC1">
      <w:pPr>
        <w:widowControl w:val="0"/>
        <w:jc w:val="both"/>
        <w:rPr>
          <w:b/>
          <w:noProof/>
          <w:szCs w:val="26"/>
          <w:lang w:val="en-US"/>
        </w:rPr>
      </w:pPr>
    </w:p>
    <w:p w14:paraId="32965012" w14:textId="1F3E7703" w:rsidR="00CA6DAE" w:rsidRPr="006C4EC1" w:rsidRDefault="00CA6DAE" w:rsidP="006C4EC1">
      <w:pPr>
        <w:widowControl w:val="0"/>
        <w:jc w:val="both"/>
        <w:rPr>
          <w:b/>
          <w:noProof/>
          <w:szCs w:val="26"/>
        </w:rPr>
      </w:pPr>
      <w:r>
        <w:rPr>
          <w:b/>
          <w:szCs w:val="26"/>
        </w:rPr>
        <w:t>Baltkrievijas Republikā:</w:t>
      </w:r>
    </w:p>
    <w:p w14:paraId="4B8A84ED" w14:textId="6D0A0DDC" w:rsidR="00CA6DAE" w:rsidRPr="006C4EC1" w:rsidRDefault="00CA6DAE" w:rsidP="006C4EC1">
      <w:pPr>
        <w:widowControl w:val="0"/>
        <w:jc w:val="both"/>
        <w:rPr>
          <w:rStyle w:val="Hyperlink"/>
          <w:noProof/>
          <w:color w:val="auto"/>
          <w:szCs w:val="26"/>
          <w:u w:val="none"/>
        </w:rPr>
      </w:pPr>
      <w:r>
        <w:t>www.rw.by</w:t>
      </w:r>
    </w:p>
    <w:p w14:paraId="376F646A" w14:textId="77777777" w:rsidR="00B87D36" w:rsidRDefault="00CA6DAE" w:rsidP="006C4EC1">
      <w:pPr>
        <w:widowControl w:val="0"/>
        <w:jc w:val="both"/>
        <w:rPr>
          <w:noProof/>
          <w:szCs w:val="26"/>
        </w:rPr>
      </w:pPr>
      <w:r>
        <w:rPr>
          <w:rStyle w:val="Hyperlink"/>
          <w:color w:val="auto"/>
          <w:szCs w:val="26"/>
          <w:u w:val="none"/>
        </w:rPr>
        <w:t xml:space="preserve">tālr. </w:t>
      </w:r>
      <w:r>
        <w:t>(+375 222) 392547; (+375 29) 7392547; (+375 25) 7392547;</w:t>
      </w:r>
    </w:p>
    <w:p w14:paraId="1C1A4F64" w14:textId="09FC8462" w:rsidR="00CA6DAE" w:rsidRPr="006C4EC1" w:rsidRDefault="00CA6DAE" w:rsidP="006C4EC1">
      <w:pPr>
        <w:widowControl w:val="0"/>
        <w:jc w:val="both"/>
        <w:rPr>
          <w:noProof/>
          <w:szCs w:val="26"/>
        </w:rPr>
      </w:pPr>
      <w:r>
        <w:t>(+37529) 6592547; e-pasts: brail@rw.by</w:t>
      </w:r>
    </w:p>
    <w:p w14:paraId="38647A42" w14:textId="77777777" w:rsidR="00CA6DAE" w:rsidRPr="006C4EC1" w:rsidRDefault="00CA6DAE" w:rsidP="006C4EC1">
      <w:pPr>
        <w:widowControl w:val="0"/>
        <w:jc w:val="both"/>
        <w:rPr>
          <w:noProof/>
          <w:szCs w:val="26"/>
        </w:rPr>
      </w:pPr>
      <w:r>
        <w:t>Baltkrievijas dzelzceļa kontaktu centrs strādā diennakts režīmā bez brīvdienām.</w:t>
      </w:r>
    </w:p>
    <w:p w14:paraId="01B30208" w14:textId="77777777" w:rsidR="00CA6DAE" w:rsidRPr="006C4EC1" w:rsidRDefault="00CA6DAE" w:rsidP="006C4EC1">
      <w:pPr>
        <w:widowControl w:val="0"/>
        <w:jc w:val="both"/>
        <w:rPr>
          <w:noProof/>
          <w:szCs w:val="26"/>
          <w:lang w:val="en-US"/>
        </w:rPr>
      </w:pPr>
    </w:p>
    <w:p w14:paraId="4B61AE65" w14:textId="77777777" w:rsidR="00CA6DAE" w:rsidRPr="006C4EC1" w:rsidRDefault="00CA6DAE" w:rsidP="006C4EC1">
      <w:pPr>
        <w:widowControl w:val="0"/>
        <w:jc w:val="both"/>
        <w:rPr>
          <w:b/>
          <w:noProof/>
          <w:szCs w:val="26"/>
        </w:rPr>
      </w:pPr>
      <w:r>
        <w:rPr>
          <w:b/>
          <w:szCs w:val="26"/>
        </w:rPr>
        <w:t>Vjetnamas Sociālistiskajā Republikā</w:t>
      </w:r>
    </w:p>
    <w:p w14:paraId="7D6C2917" w14:textId="43969650" w:rsidR="00CA6DAE" w:rsidRPr="006C4EC1" w:rsidRDefault="00CA6DAE" w:rsidP="006C4EC1">
      <w:pPr>
        <w:widowControl w:val="0"/>
        <w:jc w:val="both"/>
        <w:rPr>
          <w:noProof/>
          <w:szCs w:val="26"/>
        </w:rPr>
      </w:pPr>
      <w:r>
        <w:t>www.vr.com.vn</w:t>
      </w:r>
    </w:p>
    <w:p w14:paraId="39714460" w14:textId="77777777" w:rsidR="00CA6DAE" w:rsidRPr="006C4EC1" w:rsidRDefault="00CA6DAE" w:rsidP="006C4EC1">
      <w:pPr>
        <w:widowControl w:val="0"/>
        <w:jc w:val="both"/>
        <w:rPr>
          <w:noProof/>
          <w:szCs w:val="26"/>
        </w:rPr>
      </w:pPr>
      <w:r>
        <w:t>tālr. (+84 24) 3822 14 68; fakss: (+84 24) 3942 49 98</w:t>
      </w:r>
    </w:p>
    <w:p w14:paraId="4958FBCE" w14:textId="77777777" w:rsidR="00CA6DAE" w:rsidRPr="006C4EC1" w:rsidRDefault="00CA6DAE" w:rsidP="006C4EC1">
      <w:pPr>
        <w:widowControl w:val="0"/>
        <w:jc w:val="both"/>
        <w:rPr>
          <w:noProof/>
          <w:szCs w:val="26"/>
        </w:rPr>
      </w:pPr>
      <w:r>
        <w:t>Adrese: Hanoja, 118, Le Zuana</w:t>
      </w:r>
    </w:p>
    <w:p w14:paraId="75C0DB02" w14:textId="77777777" w:rsidR="00CA6DAE" w:rsidRPr="006C4EC1" w:rsidRDefault="00CA6DAE" w:rsidP="006C4EC1">
      <w:pPr>
        <w:widowControl w:val="0"/>
        <w:jc w:val="both"/>
        <w:rPr>
          <w:noProof/>
          <w:szCs w:val="26"/>
          <w:lang w:val="en-US"/>
        </w:rPr>
      </w:pPr>
    </w:p>
    <w:p w14:paraId="029EDF61" w14:textId="77777777" w:rsidR="00CA6DAE" w:rsidRPr="006C4EC1" w:rsidRDefault="00CA6DAE" w:rsidP="006C4EC1">
      <w:pPr>
        <w:widowControl w:val="0"/>
        <w:jc w:val="both"/>
        <w:rPr>
          <w:b/>
          <w:noProof/>
          <w:szCs w:val="26"/>
        </w:rPr>
      </w:pPr>
      <w:r>
        <w:rPr>
          <w:b/>
          <w:szCs w:val="26"/>
        </w:rPr>
        <w:t>Kazahstānas Republikā:</w:t>
      </w:r>
    </w:p>
    <w:p w14:paraId="23EC4543" w14:textId="7482B511" w:rsidR="00CA6DAE" w:rsidRPr="006C4EC1" w:rsidRDefault="00CA6DAE" w:rsidP="006C4EC1">
      <w:pPr>
        <w:widowControl w:val="0"/>
        <w:jc w:val="both"/>
        <w:rPr>
          <w:rStyle w:val="Hyperlink"/>
          <w:noProof/>
          <w:color w:val="auto"/>
          <w:szCs w:val="26"/>
          <w:u w:val="none"/>
        </w:rPr>
      </w:pPr>
      <w:r>
        <w:t>www.temirzholv.kz</w:t>
      </w:r>
    </w:p>
    <w:p w14:paraId="186B501E" w14:textId="77777777" w:rsidR="00B87D36" w:rsidRDefault="00CA6DAE" w:rsidP="006C4EC1">
      <w:pPr>
        <w:widowControl w:val="0"/>
        <w:jc w:val="both"/>
        <w:rPr>
          <w:noProof/>
          <w:szCs w:val="26"/>
        </w:rPr>
      </w:pPr>
      <w:r>
        <w:t>tālr. +7(7172) 600 162; +7(7172) 942 185; +7(7272) 961 140;</w:t>
      </w:r>
    </w:p>
    <w:p w14:paraId="3A29D796" w14:textId="476C14EB" w:rsidR="00CA6DAE" w:rsidRPr="006C4EC1" w:rsidRDefault="00CA6DAE" w:rsidP="006C4EC1">
      <w:pPr>
        <w:widowControl w:val="0"/>
        <w:jc w:val="both"/>
        <w:rPr>
          <w:noProof/>
          <w:szCs w:val="26"/>
        </w:rPr>
      </w:pPr>
      <w:r>
        <w:t>e-pasts: tslpkр@mail.ru</w:t>
      </w:r>
    </w:p>
    <w:p w14:paraId="72406177" w14:textId="77777777" w:rsidR="00CA6DAE" w:rsidRPr="006C4EC1" w:rsidRDefault="00CA6DAE" w:rsidP="006C4EC1">
      <w:pPr>
        <w:widowControl w:val="0"/>
        <w:jc w:val="both"/>
        <w:rPr>
          <w:rStyle w:val="Hyperlink"/>
          <w:b/>
          <w:noProof/>
          <w:color w:val="auto"/>
          <w:szCs w:val="26"/>
          <w:u w:val="none"/>
          <w:lang w:val="en-US"/>
        </w:rPr>
      </w:pPr>
    </w:p>
    <w:p w14:paraId="2AE8197A" w14:textId="77777777" w:rsidR="00CA6DAE" w:rsidRPr="006C4EC1" w:rsidRDefault="00CA6DAE" w:rsidP="006C4EC1">
      <w:pPr>
        <w:widowControl w:val="0"/>
        <w:jc w:val="both"/>
        <w:rPr>
          <w:b/>
          <w:noProof/>
          <w:szCs w:val="26"/>
        </w:rPr>
      </w:pPr>
      <w:r>
        <w:rPr>
          <w:b/>
          <w:szCs w:val="26"/>
        </w:rPr>
        <w:t>Ķīnas Tautas Republikā:</w:t>
      </w:r>
    </w:p>
    <w:p w14:paraId="169931B6" w14:textId="77777777" w:rsidR="00B87D36" w:rsidRDefault="00CA6DAE" w:rsidP="006C4EC1">
      <w:pPr>
        <w:widowControl w:val="0"/>
        <w:jc w:val="both"/>
        <w:rPr>
          <w:iCs/>
          <w:noProof/>
          <w:szCs w:val="26"/>
        </w:rPr>
      </w:pPr>
      <w:r>
        <w:t>www.12306.cn;</w:t>
      </w:r>
    </w:p>
    <w:p w14:paraId="4555BA9F" w14:textId="67ED5315" w:rsidR="00CA6DAE" w:rsidRPr="006C4EC1" w:rsidRDefault="00CA6DAE" w:rsidP="006C4EC1">
      <w:pPr>
        <w:widowControl w:val="0"/>
        <w:jc w:val="both"/>
        <w:rPr>
          <w:iCs/>
          <w:noProof/>
          <w:szCs w:val="26"/>
        </w:rPr>
      </w:pPr>
      <w:r>
        <w:t>kontakttālruņi: +86 12306.</w:t>
      </w:r>
    </w:p>
    <w:p w14:paraId="04E52CB9" w14:textId="77777777" w:rsidR="00CA6DAE" w:rsidRPr="006C4EC1" w:rsidRDefault="00CA6DAE" w:rsidP="006C4EC1">
      <w:pPr>
        <w:widowControl w:val="0"/>
        <w:jc w:val="both"/>
        <w:rPr>
          <w:iCs/>
          <w:noProof/>
          <w:szCs w:val="26"/>
        </w:rPr>
      </w:pPr>
      <w:r>
        <w:t>Adrese: Pekina, Fusinlu, 10</w:t>
      </w:r>
    </w:p>
    <w:p w14:paraId="5CCA2897" w14:textId="77777777" w:rsidR="00B87D36" w:rsidRDefault="00CA6DAE" w:rsidP="006C4EC1">
      <w:pPr>
        <w:widowControl w:val="0"/>
        <w:jc w:val="both"/>
        <w:rPr>
          <w:iCs/>
          <w:noProof/>
          <w:szCs w:val="26"/>
        </w:rPr>
      </w:pPr>
      <w:r>
        <w:t>Valsts korporācija “Ķīnas dzelzceļi” (KŽD)</w:t>
      </w:r>
    </w:p>
    <w:p w14:paraId="66F16935" w14:textId="3CD1EEFD" w:rsidR="00CA6DAE" w:rsidRPr="006C4EC1" w:rsidRDefault="00CA6DAE" w:rsidP="006C4EC1">
      <w:pPr>
        <w:widowControl w:val="0"/>
        <w:jc w:val="both"/>
        <w:rPr>
          <w:iCs/>
          <w:noProof/>
          <w:szCs w:val="26"/>
          <w:lang w:val="en-US"/>
        </w:rPr>
      </w:pPr>
    </w:p>
    <w:p w14:paraId="565DF257" w14:textId="77777777" w:rsidR="00CA6DAE" w:rsidRPr="006C4EC1" w:rsidRDefault="00CA6DAE" w:rsidP="006C4EC1">
      <w:pPr>
        <w:widowControl w:val="0"/>
        <w:jc w:val="both"/>
        <w:rPr>
          <w:b/>
          <w:noProof/>
          <w:szCs w:val="26"/>
        </w:rPr>
      </w:pPr>
      <w:r>
        <w:rPr>
          <w:b/>
          <w:szCs w:val="26"/>
        </w:rPr>
        <w:t>Latvijas Republikā:</w:t>
      </w:r>
    </w:p>
    <w:p w14:paraId="6D26D682" w14:textId="0DB9CBE9" w:rsidR="00CA6DAE" w:rsidRPr="006C4EC1" w:rsidRDefault="00CA6DAE" w:rsidP="006C4EC1">
      <w:pPr>
        <w:widowControl w:val="0"/>
        <w:jc w:val="both"/>
        <w:rPr>
          <w:noProof/>
          <w:szCs w:val="26"/>
        </w:rPr>
      </w:pPr>
      <w:r>
        <w:t>www.ldz.lv</w:t>
      </w:r>
    </w:p>
    <w:p w14:paraId="06003071" w14:textId="77777777" w:rsidR="00CA6DAE" w:rsidRPr="006C4EC1" w:rsidRDefault="00CA6DAE" w:rsidP="006C4EC1">
      <w:pPr>
        <w:widowControl w:val="0"/>
        <w:jc w:val="both"/>
        <w:rPr>
          <w:noProof/>
          <w:szCs w:val="26"/>
        </w:rPr>
      </w:pPr>
      <w:r>
        <w:t>Sadaļa: “Privātpersonām” “Pasažieru pārvadājumi” “Informācija personām ar ierobežotām pārvietošanās spējām”</w:t>
      </w:r>
    </w:p>
    <w:p w14:paraId="504F123A" w14:textId="77777777" w:rsidR="00CA6DAE" w:rsidRPr="006C4EC1" w:rsidRDefault="00CA6DAE" w:rsidP="006C4EC1">
      <w:pPr>
        <w:widowControl w:val="0"/>
        <w:jc w:val="both"/>
        <w:rPr>
          <w:noProof/>
          <w:szCs w:val="26"/>
        </w:rPr>
      </w:pPr>
      <w:r>
        <w:t>Tālr.: +371 80001181; e-pasts: uzzinas@ldz.lv</w:t>
      </w:r>
    </w:p>
    <w:p w14:paraId="047B173C" w14:textId="77777777" w:rsidR="00CA6DAE" w:rsidRPr="006C4EC1" w:rsidRDefault="00CA6DAE" w:rsidP="006C4EC1">
      <w:pPr>
        <w:widowControl w:val="0"/>
        <w:jc w:val="both"/>
        <w:rPr>
          <w:b/>
          <w:noProof/>
          <w:szCs w:val="26"/>
          <w:lang w:val="en-US"/>
        </w:rPr>
      </w:pPr>
    </w:p>
    <w:p w14:paraId="01371C50" w14:textId="77777777" w:rsidR="00CA6DAE" w:rsidRPr="006C4EC1" w:rsidRDefault="00CA6DAE" w:rsidP="006C4EC1">
      <w:pPr>
        <w:widowControl w:val="0"/>
        <w:jc w:val="both"/>
        <w:rPr>
          <w:b/>
          <w:noProof/>
          <w:szCs w:val="26"/>
        </w:rPr>
      </w:pPr>
      <w:r>
        <w:rPr>
          <w:b/>
          <w:szCs w:val="26"/>
        </w:rPr>
        <w:t>Lietuvas Republikā:</w:t>
      </w:r>
    </w:p>
    <w:p w14:paraId="3A45CF6D" w14:textId="25373C2B" w:rsidR="00CA6DAE" w:rsidRPr="006C4EC1" w:rsidRDefault="00CA6DAE" w:rsidP="006C4EC1">
      <w:pPr>
        <w:widowControl w:val="0"/>
        <w:jc w:val="both"/>
        <w:rPr>
          <w:rStyle w:val="Hyperlink"/>
          <w:noProof/>
          <w:color w:val="auto"/>
          <w:szCs w:val="26"/>
          <w:u w:val="none"/>
        </w:rPr>
      </w:pPr>
      <w:r>
        <w:t>www.traukiniobilietas.lt</w:t>
      </w:r>
    </w:p>
    <w:p w14:paraId="23336271" w14:textId="77777777" w:rsidR="00CA6DAE" w:rsidRPr="006C4EC1" w:rsidRDefault="00CA6DAE" w:rsidP="006C4EC1">
      <w:pPr>
        <w:widowControl w:val="0"/>
        <w:jc w:val="both"/>
        <w:rPr>
          <w:noProof/>
          <w:szCs w:val="26"/>
        </w:rPr>
      </w:pPr>
      <w:r>
        <w:t>tālr. 8 700 55111; e-pasts: mobilumas@litrail.lt</w:t>
      </w:r>
    </w:p>
    <w:p w14:paraId="05543FD4" w14:textId="77777777" w:rsidR="00CA6DAE" w:rsidRPr="006C4EC1" w:rsidRDefault="00CA6DAE" w:rsidP="006C4EC1">
      <w:pPr>
        <w:widowControl w:val="0"/>
        <w:jc w:val="both"/>
        <w:rPr>
          <w:b/>
          <w:noProof/>
          <w:szCs w:val="26"/>
          <w:lang w:val="en-US"/>
        </w:rPr>
      </w:pPr>
    </w:p>
    <w:p w14:paraId="0C215307" w14:textId="77777777" w:rsidR="00CA6DAE" w:rsidRPr="006C4EC1" w:rsidRDefault="00CA6DAE" w:rsidP="006C4EC1">
      <w:pPr>
        <w:widowControl w:val="0"/>
        <w:jc w:val="both"/>
        <w:rPr>
          <w:b/>
          <w:noProof/>
          <w:szCs w:val="26"/>
        </w:rPr>
      </w:pPr>
      <w:r>
        <w:rPr>
          <w:b/>
          <w:szCs w:val="26"/>
        </w:rPr>
        <w:t>Moldovas Republikā:</w:t>
      </w:r>
    </w:p>
    <w:p w14:paraId="757AF10E" w14:textId="244E6CD7" w:rsidR="00CA6DAE" w:rsidRPr="006C4EC1" w:rsidRDefault="00CA6DAE" w:rsidP="006C4EC1">
      <w:pPr>
        <w:widowControl w:val="0"/>
        <w:jc w:val="both"/>
        <w:rPr>
          <w:noProof/>
          <w:szCs w:val="26"/>
        </w:rPr>
      </w:pPr>
      <w:r>
        <w:t>tālr. +(373) 22 83 33 33, e-pasts: cfm@railway.md</w:t>
      </w:r>
    </w:p>
    <w:p w14:paraId="087EAB2A" w14:textId="77777777" w:rsidR="00CA6DAE" w:rsidRPr="006C4EC1" w:rsidRDefault="00CA6DAE" w:rsidP="006C4EC1">
      <w:pPr>
        <w:widowControl w:val="0"/>
        <w:jc w:val="both"/>
        <w:rPr>
          <w:b/>
          <w:noProof/>
          <w:szCs w:val="26"/>
          <w:lang w:val="en-US"/>
        </w:rPr>
      </w:pPr>
    </w:p>
    <w:p w14:paraId="7E790E25" w14:textId="77777777" w:rsidR="00CA6DAE" w:rsidRPr="006C4EC1" w:rsidRDefault="00CA6DAE" w:rsidP="006C4EC1">
      <w:pPr>
        <w:widowControl w:val="0"/>
        <w:jc w:val="both"/>
        <w:rPr>
          <w:b/>
          <w:noProof/>
          <w:szCs w:val="26"/>
        </w:rPr>
      </w:pPr>
      <w:r>
        <w:rPr>
          <w:b/>
          <w:szCs w:val="26"/>
        </w:rPr>
        <w:t>Mongolijā:</w:t>
      </w:r>
    </w:p>
    <w:p w14:paraId="0520A1DF" w14:textId="77777777" w:rsidR="00CA6DAE" w:rsidRPr="006C4EC1" w:rsidRDefault="00CA6DAE" w:rsidP="006C4EC1">
      <w:pPr>
        <w:widowControl w:val="0"/>
        <w:jc w:val="both"/>
        <w:rPr>
          <w:noProof/>
          <w:szCs w:val="26"/>
        </w:rPr>
      </w:pPr>
      <w:r>
        <w:t>tālr. (+976) 21 24 43 80; (+976) 21 24 43 99; (+976) 21 24 43 91, 86 11 43 66;</w:t>
      </w:r>
    </w:p>
    <w:p w14:paraId="4FEEA860" w14:textId="77777777" w:rsidR="00CA6DAE" w:rsidRPr="006C4EC1" w:rsidRDefault="00CA6DAE" w:rsidP="006C4EC1">
      <w:pPr>
        <w:widowControl w:val="0"/>
        <w:jc w:val="both"/>
        <w:rPr>
          <w:noProof/>
          <w:szCs w:val="26"/>
        </w:rPr>
      </w:pPr>
      <w:r>
        <w:t>e-pasts: LPTS@UBTZ.MN</w:t>
      </w:r>
    </w:p>
    <w:p w14:paraId="11BE45D7" w14:textId="77777777" w:rsidR="00CA6DAE" w:rsidRPr="006C4EC1" w:rsidRDefault="00CA6DAE" w:rsidP="006C4EC1">
      <w:pPr>
        <w:pStyle w:val="50"/>
        <w:shd w:val="clear" w:color="auto" w:fill="auto"/>
        <w:spacing w:line="240" w:lineRule="auto"/>
        <w:jc w:val="both"/>
        <w:rPr>
          <w:rFonts w:ascii="Times New Roman" w:eastAsia="Times New Roman" w:hAnsi="Times New Roman" w:cs="Times New Roman"/>
          <w:noProof/>
          <w:sz w:val="24"/>
          <w:szCs w:val="26"/>
        </w:rPr>
      </w:pPr>
      <w:r>
        <w:rPr>
          <w:rFonts w:ascii="Times New Roman" w:hAnsi="Times New Roman"/>
          <w:sz w:val="24"/>
          <w:szCs w:val="26"/>
        </w:rPr>
        <w:t>AS “Ulanbatoras dzelzceļš” kontaktu centrs strādā diennakts režīmā bez brīvdienām.</w:t>
      </w:r>
    </w:p>
    <w:p w14:paraId="0A9CCFEC" w14:textId="77777777" w:rsidR="00CA6DAE" w:rsidRPr="006C4EC1" w:rsidRDefault="00CA6DAE" w:rsidP="006C4EC1">
      <w:pPr>
        <w:pStyle w:val="50"/>
        <w:shd w:val="clear" w:color="auto" w:fill="auto"/>
        <w:spacing w:line="240" w:lineRule="auto"/>
        <w:jc w:val="both"/>
        <w:rPr>
          <w:rFonts w:ascii="Times New Roman" w:hAnsi="Times New Roman" w:cs="Times New Roman"/>
          <w:b/>
          <w:noProof/>
          <w:sz w:val="24"/>
          <w:szCs w:val="26"/>
          <w:lang w:val="en-US"/>
        </w:rPr>
      </w:pPr>
    </w:p>
    <w:p w14:paraId="3CE13E37" w14:textId="77777777" w:rsidR="00CA6DAE" w:rsidRPr="006C4EC1" w:rsidRDefault="00CA6DAE" w:rsidP="006C4EC1">
      <w:pPr>
        <w:widowControl w:val="0"/>
        <w:jc w:val="both"/>
        <w:rPr>
          <w:b/>
          <w:noProof/>
          <w:szCs w:val="26"/>
        </w:rPr>
      </w:pPr>
      <w:r>
        <w:rPr>
          <w:b/>
          <w:szCs w:val="26"/>
        </w:rPr>
        <w:t>Polijas Republikā:</w:t>
      </w:r>
    </w:p>
    <w:p w14:paraId="281CA7A3" w14:textId="77777777" w:rsidR="00CA6DAE" w:rsidRPr="006C4EC1" w:rsidRDefault="00CA6DAE" w:rsidP="006C4EC1">
      <w:pPr>
        <w:widowControl w:val="0"/>
        <w:jc w:val="both"/>
        <w:rPr>
          <w:noProof/>
          <w:szCs w:val="26"/>
        </w:rPr>
      </w:pPr>
      <w:r>
        <w:t xml:space="preserve">Sadaļa: </w:t>
      </w:r>
      <w:r>
        <w:rPr>
          <w:i/>
          <w:iCs/>
        </w:rPr>
        <w:t>Informacje dla osób z niepełnosprawnością i osób o ograniczonej sprawności ruchowej</w:t>
      </w:r>
    </w:p>
    <w:p w14:paraId="6E57E204" w14:textId="759A30D6" w:rsidR="00CA6DAE" w:rsidRPr="006C4EC1" w:rsidRDefault="00CA6DAE" w:rsidP="006C4EC1">
      <w:pPr>
        <w:widowControl w:val="0"/>
        <w:jc w:val="both"/>
        <w:rPr>
          <w:rStyle w:val="Hyperlink"/>
          <w:noProof/>
          <w:color w:val="auto"/>
          <w:szCs w:val="26"/>
          <w:u w:val="none"/>
        </w:rPr>
      </w:pPr>
      <w:r>
        <w:lastRenderedPageBreak/>
        <w:t>https://www.intercity.pl/pl/site/dla-pasazera/informacje-dla-osob-z-niepelnosprawnoscia-i-osob-o-ograniczonej-sprawnosci-ruchowej</w:t>
      </w:r>
    </w:p>
    <w:p w14:paraId="3C86B06F" w14:textId="77777777" w:rsidR="00CA6DAE" w:rsidRPr="006C4EC1" w:rsidRDefault="00CA6DAE" w:rsidP="006C4EC1">
      <w:pPr>
        <w:widowControl w:val="0"/>
        <w:jc w:val="both"/>
        <w:rPr>
          <w:noProof/>
          <w:szCs w:val="26"/>
        </w:rPr>
      </w:pPr>
      <w:r>
        <w:t>www.intercity.pl</w:t>
      </w:r>
    </w:p>
    <w:p w14:paraId="4E4464B1" w14:textId="77777777" w:rsidR="00B87D36" w:rsidRDefault="00CA6DAE" w:rsidP="006C4EC1">
      <w:pPr>
        <w:widowControl w:val="0"/>
        <w:jc w:val="both"/>
        <w:rPr>
          <w:noProof/>
          <w:szCs w:val="26"/>
        </w:rPr>
      </w:pPr>
      <w:r>
        <w:t>tālr. +4842 205 45 31, +48 22 391 97 57</w:t>
      </w:r>
    </w:p>
    <w:p w14:paraId="1ABEDA7C" w14:textId="0E14C7DF" w:rsidR="00CA6DAE" w:rsidRPr="006C4EC1" w:rsidRDefault="00CA6DAE" w:rsidP="006C4EC1">
      <w:pPr>
        <w:widowControl w:val="0"/>
        <w:jc w:val="both"/>
        <w:rPr>
          <w:noProof/>
          <w:szCs w:val="26"/>
        </w:rPr>
      </w:pPr>
      <w:r>
        <w:t>Pasažieru apkalpošanas centros (</w:t>
      </w:r>
      <w:r>
        <w:rPr>
          <w:i/>
          <w:iCs/>
        </w:rPr>
        <w:t>COK</w:t>
      </w:r>
      <w:r>
        <w:t>)</w:t>
      </w:r>
    </w:p>
    <w:p w14:paraId="26D0852A" w14:textId="77777777" w:rsidR="00CA6DAE" w:rsidRPr="006C4EC1" w:rsidRDefault="00CA6DAE" w:rsidP="006C4EC1">
      <w:pPr>
        <w:widowControl w:val="0"/>
        <w:jc w:val="both"/>
        <w:rPr>
          <w:b/>
          <w:noProof/>
          <w:szCs w:val="26"/>
          <w:lang w:val="en-US"/>
        </w:rPr>
      </w:pPr>
    </w:p>
    <w:p w14:paraId="289165FD" w14:textId="77777777" w:rsidR="00CA6DAE" w:rsidRPr="006C4EC1" w:rsidRDefault="00CA6DAE" w:rsidP="006C4EC1">
      <w:pPr>
        <w:widowControl w:val="0"/>
        <w:jc w:val="both"/>
        <w:rPr>
          <w:b/>
          <w:noProof/>
          <w:szCs w:val="26"/>
        </w:rPr>
      </w:pPr>
      <w:r>
        <w:rPr>
          <w:b/>
          <w:szCs w:val="26"/>
        </w:rPr>
        <w:t>Krievijas Federācijā:</w:t>
      </w:r>
    </w:p>
    <w:p w14:paraId="6D026A8E" w14:textId="4CFDAD93" w:rsidR="00CA6DAE" w:rsidRPr="006C4EC1" w:rsidRDefault="00CA6DAE" w:rsidP="006C4EC1">
      <w:pPr>
        <w:widowControl w:val="0"/>
        <w:jc w:val="both"/>
        <w:rPr>
          <w:rStyle w:val="Hyperlink"/>
          <w:noProof/>
          <w:color w:val="auto"/>
          <w:szCs w:val="26"/>
          <w:u w:val="none"/>
        </w:rPr>
      </w:pPr>
      <w:r>
        <w:t>www.rzd.ru</w:t>
      </w:r>
    </w:p>
    <w:p w14:paraId="10BECD03" w14:textId="77777777" w:rsidR="00CA6DAE" w:rsidRPr="006C4EC1" w:rsidRDefault="00CA6DAE" w:rsidP="006C4EC1">
      <w:pPr>
        <w:widowControl w:val="0"/>
        <w:jc w:val="both"/>
        <w:rPr>
          <w:noProof/>
          <w:szCs w:val="26"/>
        </w:rPr>
      </w:pPr>
      <w:r>
        <w:t>tālr. 8 (800) 775-00-00, pievienojot 1 (tonālajā numuru sastādīšanas režīmā) Krievijas teritorijā – bez maksas</w:t>
      </w:r>
    </w:p>
    <w:p w14:paraId="02CBB6A6" w14:textId="77777777" w:rsidR="00CA6DAE" w:rsidRPr="006C4EC1" w:rsidRDefault="00CA6DAE" w:rsidP="006C4EC1">
      <w:pPr>
        <w:widowControl w:val="0"/>
        <w:jc w:val="both"/>
        <w:rPr>
          <w:noProof/>
          <w:szCs w:val="26"/>
        </w:rPr>
      </w:pPr>
      <w:r>
        <w:t>+7 (499) 605-20-00 visā pasaulē, apmaksa saskaņā ar vietējā sakaru operatora tarifiem</w:t>
      </w:r>
    </w:p>
    <w:p w14:paraId="5C2AA784" w14:textId="75269E19" w:rsidR="00CA6DAE" w:rsidRPr="006C4EC1" w:rsidRDefault="00CA6DAE" w:rsidP="006C4EC1">
      <w:pPr>
        <w:widowControl w:val="0"/>
        <w:jc w:val="both"/>
        <w:rPr>
          <w:noProof/>
          <w:szCs w:val="26"/>
        </w:rPr>
      </w:pPr>
      <w:r>
        <w:t>e-pasts: info@</w:t>
      </w:r>
      <w:r>
        <w:rPr>
          <w:rStyle w:val="Hyperlink"/>
          <w:color w:val="auto"/>
          <w:szCs w:val="26"/>
          <w:u w:val="none"/>
        </w:rPr>
        <w:t>rzd.ru</w:t>
      </w:r>
    </w:p>
    <w:p w14:paraId="6B69490C" w14:textId="77777777" w:rsidR="00CA6DAE" w:rsidRPr="006C4EC1" w:rsidRDefault="00CA6DAE" w:rsidP="006C4EC1">
      <w:pPr>
        <w:widowControl w:val="0"/>
        <w:jc w:val="both"/>
        <w:rPr>
          <w:b/>
          <w:noProof/>
          <w:szCs w:val="26"/>
          <w:lang w:val="en-US"/>
        </w:rPr>
      </w:pPr>
    </w:p>
    <w:p w14:paraId="412436E3" w14:textId="77777777" w:rsidR="00CA6DAE" w:rsidRPr="006C4EC1" w:rsidRDefault="00CA6DAE" w:rsidP="006C4EC1">
      <w:pPr>
        <w:widowControl w:val="0"/>
        <w:jc w:val="both"/>
        <w:rPr>
          <w:b/>
          <w:noProof/>
          <w:szCs w:val="26"/>
        </w:rPr>
      </w:pPr>
      <w:r>
        <w:rPr>
          <w:b/>
          <w:szCs w:val="26"/>
        </w:rPr>
        <w:t>Slovākijas Republikā:</w:t>
      </w:r>
    </w:p>
    <w:p w14:paraId="255A811A" w14:textId="77777777" w:rsidR="00CA6DAE" w:rsidRPr="006C4EC1" w:rsidRDefault="00CA6DAE" w:rsidP="006C4EC1">
      <w:pPr>
        <w:widowControl w:val="0"/>
        <w:jc w:val="both"/>
        <w:rPr>
          <w:noProof/>
          <w:szCs w:val="26"/>
        </w:rPr>
      </w:pPr>
      <w:r>
        <w:t>www.zssk.sk</w:t>
      </w:r>
    </w:p>
    <w:p w14:paraId="1C1785BC" w14:textId="77777777" w:rsidR="00CA6DAE" w:rsidRPr="006C4EC1" w:rsidRDefault="00CA6DAE" w:rsidP="006C4EC1">
      <w:pPr>
        <w:widowControl w:val="0"/>
        <w:jc w:val="both"/>
        <w:rPr>
          <w:noProof/>
          <w:szCs w:val="26"/>
        </w:rPr>
      </w:pPr>
      <w:r>
        <w:t>tālr. +42124 485 81 88</w:t>
      </w:r>
    </w:p>
    <w:p w14:paraId="4D72351E" w14:textId="40F29353" w:rsidR="00CA6DAE" w:rsidRPr="006C4EC1" w:rsidRDefault="00CA6DAE" w:rsidP="006C4EC1">
      <w:pPr>
        <w:widowControl w:val="0"/>
        <w:jc w:val="both"/>
        <w:rPr>
          <w:noProof/>
          <w:szCs w:val="26"/>
        </w:rPr>
      </w:pPr>
      <w:r>
        <w:t>e-pasts: info@slovakrail.sk</w:t>
      </w:r>
    </w:p>
    <w:p w14:paraId="316CA61A" w14:textId="77777777" w:rsidR="00CA6DAE" w:rsidRPr="006C4EC1" w:rsidRDefault="00CA6DAE" w:rsidP="006C4EC1">
      <w:pPr>
        <w:widowControl w:val="0"/>
        <w:jc w:val="both"/>
        <w:rPr>
          <w:noProof/>
          <w:szCs w:val="26"/>
          <w:lang w:val="en-US"/>
        </w:rPr>
      </w:pPr>
    </w:p>
    <w:p w14:paraId="302D03FF" w14:textId="77777777" w:rsidR="00CA6DAE" w:rsidRPr="006C4EC1" w:rsidRDefault="00CA6DAE" w:rsidP="006C4EC1">
      <w:pPr>
        <w:widowControl w:val="0"/>
        <w:jc w:val="both"/>
        <w:rPr>
          <w:b/>
          <w:noProof/>
          <w:szCs w:val="26"/>
        </w:rPr>
      </w:pPr>
      <w:r>
        <w:rPr>
          <w:b/>
          <w:szCs w:val="26"/>
        </w:rPr>
        <w:t>Ukrainā:</w:t>
      </w:r>
    </w:p>
    <w:p w14:paraId="49FF0B3A" w14:textId="2B89C588" w:rsidR="00CA6DAE" w:rsidRPr="006C4EC1" w:rsidRDefault="00CA6DAE" w:rsidP="006C4EC1">
      <w:pPr>
        <w:widowControl w:val="0"/>
        <w:jc w:val="both"/>
        <w:rPr>
          <w:noProof/>
          <w:szCs w:val="26"/>
        </w:rPr>
      </w:pPr>
      <w:r>
        <w:t>https://www.uz.gov.ua/passengers/persons_with_disabilities/</w:t>
      </w:r>
    </w:p>
    <w:p w14:paraId="585E95BF" w14:textId="518FD98E" w:rsidR="00CA6DAE" w:rsidRPr="006C4EC1" w:rsidRDefault="00CA6DAE" w:rsidP="006C4EC1">
      <w:pPr>
        <w:widowControl w:val="0"/>
        <w:jc w:val="both"/>
        <w:rPr>
          <w:noProof/>
          <w:szCs w:val="26"/>
        </w:rPr>
      </w:pPr>
      <w:r>
        <w:t>www.uz.gov.ua</w:t>
      </w:r>
    </w:p>
    <w:p w14:paraId="3FA3ACE2" w14:textId="456331E8" w:rsidR="00CA6DAE" w:rsidRPr="006C4EC1" w:rsidRDefault="00CA6DAE" w:rsidP="006C4EC1">
      <w:pPr>
        <w:widowControl w:val="0"/>
        <w:jc w:val="both"/>
        <w:rPr>
          <w:rStyle w:val="Hyperlink"/>
          <w:noProof/>
          <w:color w:val="auto"/>
          <w:szCs w:val="26"/>
          <w:u w:val="none"/>
        </w:rPr>
      </w:pPr>
      <w:r>
        <w:t>e-pasts: irv-ucop@sw.uz.gov.ua</w:t>
      </w:r>
    </w:p>
    <w:p w14:paraId="2EA408EE" w14:textId="44F46C72" w:rsidR="00CA6DAE" w:rsidRPr="00A610AB" w:rsidRDefault="00CA6DAE" w:rsidP="006C4EC1">
      <w:pPr>
        <w:widowControl w:val="0"/>
        <w:jc w:val="both"/>
        <w:rPr>
          <w:noProof/>
          <w:szCs w:val="26"/>
        </w:rPr>
      </w:pPr>
      <w:r>
        <w:t>Iespēja pasūtīt speciālu vagonu, kas pielāgots tādu personu vajadzībām, kurām ir ierobežotas pārvietošanās spējas.</w:t>
      </w:r>
    </w:p>
    <w:sectPr w:rsidR="00CA6DAE" w:rsidRPr="00A610AB" w:rsidSect="006C4EC1">
      <w:headerReference w:type="default" r:id="rId8"/>
      <w:footerReference w:type="default" r:id="rId9"/>
      <w:headerReference w:type="firs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56F77" w14:textId="77777777" w:rsidR="008E2655" w:rsidRPr="00CA6DAE" w:rsidRDefault="008E2655" w:rsidP="007D4712">
      <w:pPr>
        <w:rPr>
          <w:noProof/>
          <w:lang w:val="en-US"/>
        </w:rPr>
      </w:pPr>
      <w:r w:rsidRPr="00CA6DAE">
        <w:rPr>
          <w:noProof/>
          <w:lang w:val="en-US"/>
        </w:rPr>
        <w:separator/>
      </w:r>
    </w:p>
  </w:endnote>
  <w:endnote w:type="continuationSeparator" w:id="0">
    <w:p w14:paraId="0D6FC608" w14:textId="77777777" w:rsidR="008E2655" w:rsidRPr="00CA6DAE" w:rsidRDefault="008E2655" w:rsidP="007D4712">
      <w:pPr>
        <w:rPr>
          <w:noProof/>
          <w:lang w:val="en-US"/>
        </w:rPr>
      </w:pPr>
      <w:r w:rsidRPr="00CA6DA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tiqua">
    <w:altName w:val="Times New Roman"/>
    <w:charset w:val="00"/>
    <w:family w:val="auto"/>
    <w:pitch w:val="variable"/>
    <w:sig w:usb0="00000007" w:usb1="00000000" w:usb2="00000000" w:usb3="00000000" w:csb0="00000013" w:csb1="00000000"/>
  </w:font>
  <w:font w:name="EuropeExt08">
    <w:altName w:val="Candara"/>
    <w:panose1 w:val="00000000000000000000"/>
    <w:charset w:val="CC"/>
    <w:family w:val="auto"/>
    <w:notTrueType/>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421B2" w14:textId="77777777" w:rsidR="0025626A" w:rsidRPr="00630941" w:rsidRDefault="0025626A" w:rsidP="0025626A">
    <w:pPr>
      <w:pStyle w:val="Header"/>
      <w:tabs>
        <w:tab w:val="left" w:pos="9072"/>
      </w:tabs>
      <w:rPr>
        <w:rStyle w:val="PageNumber"/>
        <w:rFonts w:eastAsiaTheme="majorEastAsia"/>
        <w:szCs w:val="18"/>
      </w:rPr>
    </w:pPr>
  </w:p>
  <w:p w14:paraId="453D792A" w14:textId="64BD0D81" w:rsidR="0025626A" w:rsidRPr="00630941" w:rsidRDefault="0025626A" w:rsidP="0025626A">
    <w:pPr>
      <w:pStyle w:val="Header"/>
      <w:tabs>
        <w:tab w:val="clear" w:pos="4513"/>
        <w:tab w:val="clear" w:pos="9026"/>
        <w:tab w:val="right" w:leader="underscore" w:pos="9072"/>
      </w:tabs>
      <w:rPr>
        <w:rStyle w:val="PageNumber"/>
        <w:rFonts w:eastAsiaTheme="majorEastAsia"/>
        <w:szCs w:val="18"/>
      </w:rPr>
    </w:pPr>
    <w:r>
      <w:rPr>
        <w:rStyle w:val="PageNumber"/>
        <w:rFonts w:eastAsiaTheme="majorEastAsia"/>
        <w:szCs w:val="18"/>
      </w:rPr>
      <w:tab/>
    </w:r>
  </w:p>
  <w:p w14:paraId="625E0F61" w14:textId="77777777" w:rsidR="0025626A" w:rsidRPr="00630941" w:rsidRDefault="0025626A" w:rsidP="0025626A">
    <w:pPr>
      <w:pStyle w:val="Header"/>
      <w:tabs>
        <w:tab w:val="right" w:pos="9072"/>
      </w:tabs>
      <w:rPr>
        <w:rStyle w:val="PageNumber"/>
        <w:rFonts w:eastAsiaTheme="majorEastAsia"/>
        <w:szCs w:val="18"/>
      </w:rPr>
    </w:pPr>
  </w:p>
  <w:p w14:paraId="4D80F53F" w14:textId="77777777" w:rsidR="0025626A" w:rsidRPr="00630941" w:rsidRDefault="0025626A" w:rsidP="0025626A">
    <w:pPr>
      <w:pStyle w:val="Footer"/>
      <w:tabs>
        <w:tab w:val="clear" w:pos="4513"/>
        <w:tab w:val="center" w:pos="9071"/>
      </w:tabs>
      <w:rPr>
        <w:sz w:val="20"/>
        <w:szCs w:val="18"/>
      </w:rPr>
    </w:pPr>
    <w:r w:rsidRPr="00630941">
      <w:rPr>
        <w:noProof/>
        <w:sz w:val="20"/>
        <w:szCs w:val="18"/>
      </w:rPr>
      <w:t xml:space="preserve">Tulkojums </w:t>
    </w:r>
    <w:r w:rsidRPr="00630941">
      <w:rPr>
        <w:noProof/>
        <w:sz w:val="20"/>
        <w:szCs w:val="18"/>
      </w:rPr>
      <w:fldChar w:fldCharType="begin"/>
    </w:r>
    <w:r w:rsidRPr="00630941">
      <w:rPr>
        <w:noProof/>
        <w:sz w:val="20"/>
        <w:szCs w:val="18"/>
      </w:rPr>
      <w:instrText>symbol 211 \f "Symbol" \s 9</w:instrText>
    </w:r>
    <w:r w:rsidRPr="00630941">
      <w:rPr>
        <w:noProof/>
        <w:sz w:val="20"/>
        <w:szCs w:val="18"/>
      </w:rPr>
      <w:fldChar w:fldCharType="separate"/>
    </w:r>
    <w:r w:rsidRPr="00630941">
      <w:rPr>
        <w:noProof/>
        <w:sz w:val="20"/>
        <w:szCs w:val="18"/>
      </w:rPr>
      <w:t>Ó</w:t>
    </w:r>
    <w:r w:rsidRPr="00630941">
      <w:rPr>
        <w:noProof/>
        <w:sz w:val="20"/>
        <w:szCs w:val="18"/>
      </w:rPr>
      <w:fldChar w:fldCharType="end"/>
    </w:r>
    <w:r w:rsidRPr="00630941">
      <w:rPr>
        <w:noProof/>
        <w:sz w:val="20"/>
        <w:szCs w:val="18"/>
      </w:rPr>
      <w:t xml:space="preserve"> Valsts valodas centrs, 20</w:t>
    </w:r>
    <w:r>
      <w:rPr>
        <w:noProof/>
        <w:sz w:val="20"/>
        <w:szCs w:val="18"/>
      </w:rPr>
      <w:t>20</w:t>
    </w:r>
    <w:r w:rsidRPr="00630941">
      <w:rPr>
        <w:sz w:val="20"/>
        <w:szCs w:val="18"/>
      </w:rPr>
      <w:tab/>
    </w:r>
    <w:r w:rsidRPr="00630941">
      <w:rPr>
        <w:rStyle w:val="PageNumber"/>
        <w:rFonts w:eastAsiaTheme="majorEastAsia"/>
        <w:szCs w:val="18"/>
      </w:rPr>
      <w:fldChar w:fldCharType="begin"/>
    </w:r>
    <w:r w:rsidRPr="00630941">
      <w:rPr>
        <w:rStyle w:val="PageNumber"/>
        <w:rFonts w:eastAsiaTheme="majorEastAsia"/>
        <w:szCs w:val="18"/>
      </w:rPr>
      <w:instrText xml:space="preserve">page </w:instrText>
    </w:r>
    <w:r w:rsidRPr="00630941">
      <w:rPr>
        <w:rStyle w:val="PageNumber"/>
        <w:rFonts w:eastAsiaTheme="majorEastAsia"/>
        <w:szCs w:val="18"/>
      </w:rPr>
      <w:fldChar w:fldCharType="separate"/>
    </w:r>
    <w:r>
      <w:rPr>
        <w:rStyle w:val="PageNumber"/>
        <w:rFonts w:eastAsiaTheme="majorEastAsia"/>
        <w:szCs w:val="18"/>
      </w:rPr>
      <w:t>2</w:t>
    </w:r>
    <w:r w:rsidRPr="00630941">
      <w:rPr>
        <w:rStyle w:val="PageNumber"/>
        <w:rFonts w:eastAsiaTheme="majorEastAsia"/>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86BBB" w14:textId="77777777" w:rsidR="0025626A" w:rsidRPr="0025626A" w:rsidRDefault="0025626A" w:rsidP="0025626A">
    <w:pPr>
      <w:pStyle w:val="Header"/>
      <w:tabs>
        <w:tab w:val="left" w:pos="9072"/>
      </w:tabs>
      <w:rPr>
        <w:rStyle w:val="PageNumber"/>
        <w:rFonts w:eastAsiaTheme="majorEastAsia"/>
        <w:sz w:val="20"/>
        <w:szCs w:val="20"/>
      </w:rPr>
    </w:pPr>
    <w:bookmarkStart w:id="14" w:name="_Hlk496261764"/>
    <w:bookmarkStart w:id="15" w:name="_Hlk496261765"/>
    <w:bookmarkStart w:id="16" w:name="_Hlk496261766"/>
    <w:bookmarkStart w:id="17" w:name="_Hlk30491075"/>
    <w:bookmarkStart w:id="18" w:name="_Hlk30491076"/>
  </w:p>
  <w:p w14:paraId="7D19BE05" w14:textId="5A00824B" w:rsidR="0025626A" w:rsidRPr="0025626A" w:rsidRDefault="0025626A" w:rsidP="0025626A">
    <w:pPr>
      <w:pStyle w:val="Header"/>
      <w:tabs>
        <w:tab w:val="clear" w:pos="4513"/>
        <w:tab w:val="clear" w:pos="9026"/>
        <w:tab w:val="left" w:leader="underscore" w:pos="9072"/>
      </w:tabs>
      <w:rPr>
        <w:rStyle w:val="PageNumber"/>
        <w:rFonts w:eastAsiaTheme="majorEastAsia"/>
        <w:sz w:val="20"/>
        <w:szCs w:val="20"/>
      </w:rPr>
    </w:pPr>
    <w:r w:rsidRPr="0025626A">
      <w:rPr>
        <w:rStyle w:val="PageNumber"/>
        <w:rFonts w:eastAsiaTheme="majorEastAsia"/>
        <w:sz w:val="20"/>
        <w:szCs w:val="20"/>
      </w:rPr>
      <w:tab/>
    </w:r>
  </w:p>
  <w:p w14:paraId="5F9BC4E5" w14:textId="77777777" w:rsidR="0025626A" w:rsidRPr="0025626A" w:rsidRDefault="0025626A" w:rsidP="0025626A">
    <w:pPr>
      <w:pStyle w:val="Header"/>
      <w:tabs>
        <w:tab w:val="left" w:pos="9072"/>
      </w:tabs>
      <w:rPr>
        <w:rStyle w:val="PageNumber"/>
        <w:rFonts w:eastAsiaTheme="majorEastAsia"/>
        <w:sz w:val="20"/>
        <w:szCs w:val="20"/>
      </w:rPr>
    </w:pPr>
  </w:p>
  <w:p w14:paraId="75DD616D" w14:textId="77777777" w:rsidR="0025626A" w:rsidRPr="0025626A" w:rsidRDefault="0025626A" w:rsidP="0025626A">
    <w:pPr>
      <w:pStyle w:val="Footer"/>
      <w:rPr>
        <w:sz w:val="20"/>
        <w:szCs w:val="20"/>
      </w:rPr>
    </w:pPr>
    <w:r w:rsidRPr="0025626A">
      <w:rPr>
        <w:noProof/>
        <w:sz w:val="20"/>
        <w:szCs w:val="20"/>
      </w:rPr>
      <w:t xml:space="preserve">Tulkojums </w:t>
    </w:r>
    <w:r w:rsidRPr="0025626A">
      <w:rPr>
        <w:noProof/>
        <w:sz w:val="20"/>
        <w:szCs w:val="20"/>
      </w:rPr>
      <w:fldChar w:fldCharType="begin"/>
    </w:r>
    <w:r w:rsidRPr="0025626A">
      <w:rPr>
        <w:noProof/>
        <w:sz w:val="20"/>
        <w:szCs w:val="20"/>
      </w:rPr>
      <w:instrText>symbol 211 \f "Symbol" \s 9</w:instrText>
    </w:r>
    <w:r w:rsidRPr="0025626A">
      <w:rPr>
        <w:noProof/>
        <w:sz w:val="20"/>
        <w:szCs w:val="20"/>
      </w:rPr>
      <w:fldChar w:fldCharType="separate"/>
    </w:r>
    <w:r w:rsidRPr="0025626A">
      <w:rPr>
        <w:noProof/>
        <w:sz w:val="20"/>
        <w:szCs w:val="20"/>
      </w:rPr>
      <w:t>Ó</w:t>
    </w:r>
    <w:r w:rsidRPr="0025626A">
      <w:rPr>
        <w:noProof/>
        <w:sz w:val="20"/>
        <w:szCs w:val="20"/>
      </w:rPr>
      <w:fldChar w:fldCharType="end"/>
    </w:r>
    <w:r w:rsidRPr="0025626A">
      <w:rPr>
        <w:noProof/>
        <w:sz w:val="20"/>
        <w:szCs w:val="20"/>
      </w:rPr>
      <w:t xml:space="preserve"> Valsts valodas centrs, 20</w:t>
    </w:r>
    <w:bookmarkEnd w:id="14"/>
    <w:bookmarkEnd w:id="15"/>
    <w:bookmarkEnd w:id="16"/>
    <w:r w:rsidRPr="0025626A">
      <w:rPr>
        <w:noProof/>
        <w:sz w:val="20"/>
        <w:szCs w:val="20"/>
      </w:rPr>
      <w:t>20</w:t>
    </w:r>
    <w:bookmarkEnd w:id="17"/>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CF91A0" w14:textId="77777777" w:rsidR="008E2655" w:rsidRPr="00CA6DAE" w:rsidRDefault="008E2655" w:rsidP="007D4712">
      <w:pPr>
        <w:rPr>
          <w:noProof/>
          <w:lang w:val="en-US"/>
        </w:rPr>
      </w:pPr>
      <w:r w:rsidRPr="00CA6DAE">
        <w:rPr>
          <w:noProof/>
          <w:lang w:val="en-US"/>
        </w:rPr>
        <w:separator/>
      </w:r>
    </w:p>
  </w:footnote>
  <w:footnote w:type="continuationSeparator" w:id="0">
    <w:p w14:paraId="75195864" w14:textId="77777777" w:rsidR="008E2655" w:rsidRPr="00CA6DAE" w:rsidRDefault="008E2655" w:rsidP="007D4712">
      <w:pPr>
        <w:rPr>
          <w:noProof/>
          <w:lang w:val="en-US"/>
        </w:rPr>
      </w:pPr>
      <w:r w:rsidRPr="00CA6DAE">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6C5F5" w14:textId="77777777" w:rsidR="0025626A" w:rsidRPr="0025626A" w:rsidRDefault="0025626A" w:rsidP="0025626A">
    <w:pPr>
      <w:pStyle w:val="Header"/>
      <w:rPr>
        <w:rStyle w:val="PageNumber"/>
        <w:rFonts w:eastAsiaTheme="majorEastAsia"/>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3DF4EEF8" w14:textId="2336DDD1" w:rsidR="0025626A" w:rsidRPr="0025626A" w:rsidRDefault="0025626A" w:rsidP="0025626A">
    <w:pPr>
      <w:pStyle w:val="Header"/>
      <w:tabs>
        <w:tab w:val="clear" w:pos="4513"/>
        <w:tab w:val="clear" w:pos="9026"/>
        <w:tab w:val="right" w:leader="underscore" w:pos="9072"/>
      </w:tabs>
      <w:rPr>
        <w:rStyle w:val="PageNumber"/>
        <w:rFonts w:eastAsiaTheme="majorEastAsia"/>
        <w:sz w:val="20"/>
        <w:szCs w:val="20"/>
      </w:rPr>
    </w:pPr>
    <w:r w:rsidRPr="0025626A">
      <w:rPr>
        <w:rStyle w:val="PageNumber"/>
        <w:rFonts w:eastAsiaTheme="majorEastAsia"/>
        <w:sz w:val="20"/>
        <w:szCs w:val="20"/>
      </w:rPr>
      <w:tab/>
    </w:r>
  </w:p>
  <w:bookmarkEnd w:id="0"/>
  <w:bookmarkEnd w:id="1"/>
  <w:bookmarkEnd w:id="2"/>
  <w:bookmarkEnd w:id="3"/>
  <w:bookmarkEnd w:id="4"/>
  <w:bookmarkEnd w:id="5"/>
  <w:bookmarkEnd w:id="6"/>
  <w:bookmarkEnd w:id="7"/>
  <w:bookmarkEnd w:id="8"/>
  <w:p w14:paraId="788064F3" w14:textId="77777777" w:rsidR="0025626A" w:rsidRPr="0025626A" w:rsidRDefault="0025626A" w:rsidP="0025626A">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28E61" w14:textId="77777777" w:rsidR="0025626A" w:rsidRPr="00402160" w:rsidRDefault="0025626A" w:rsidP="0025626A">
    <w:pPr>
      <w:pBdr>
        <w:bottom w:val="single" w:sz="12" w:space="5" w:color="auto"/>
      </w:pBdr>
      <w:rPr>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520D212A" w14:textId="77777777" w:rsidR="0025626A" w:rsidRPr="00402160" w:rsidRDefault="0025626A" w:rsidP="0025626A">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3337E2"/>
    <w:multiLevelType w:val="hybridMultilevel"/>
    <w:tmpl w:val="7C902364"/>
    <w:lvl w:ilvl="0" w:tplc="D028147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1CD1402E"/>
    <w:multiLevelType w:val="hybridMultilevel"/>
    <w:tmpl w:val="7EB69C5A"/>
    <w:lvl w:ilvl="0" w:tplc="AF025AC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hideSpellingErrors/>
  <w:hideGrammaticalErrors/>
  <w:defaultTabStop w:val="709"/>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12"/>
    <w:rsid w:val="00046435"/>
    <w:rsid w:val="0005436D"/>
    <w:rsid w:val="00072A4A"/>
    <w:rsid w:val="00080BBB"/>
    <w:rsid w:val="000974C9"/>
    <w:rsid w:val="000B3BA4"/>
    <w:rsid w:val="000C6941"/>
    <w:rsid w:val="000D2330"/>
    <w:rsid w:val="000D5D82"/>
    <w:rsid w:val="000E3117"/>
    <w:rsid w:val="00122E20"/>
    <w:rsid w:val="00126A97"/>
    <w:rsid w:val="00130C48"/>
    <w:rsid w:val="00142167"/>
    <w:rsid w:val="00151D84"/>
    <w:rsid w:val="00155D94"/>
    <w:rsid w:val="001939AB"/>
    <w:rsid w:val="001B20E3"/>
    <w:rsid w:val="00235975"/>
    <w:rsid w:val="00241F1E"/>
    <w:rsid w:val="002455A6"/>
    <w:rsid w:val="00252345"/>
    <w:rsid w:val="002557AC"/>
    <w:rsid w:val="0025626A"/>
    <w:rsid w:val="00261E48"/>
    <w:rsid w:val="00274971"/>
    <w:rsid w:val="0028519E"/>
    <w:rsid w:val="002A5AD6"/>
    <w:rsid w:val="002A637E"/>
    <w:rsid w:val="002C67DB"/>
    <w:rsid w:val="002F0A8A"/>
    <w:rsid w:val="002F1747"/>
    <w:rsid w:val="00304EDA"/>
    <w:rsid w:val="00321C83"/>
    <w:rsid w:val="00343096"/>
    <w:rsid w:val="0034501A"/>
    <w:rsid w:val="003522F1"/>
    <w:rsid w:val="0036204D"/>
    <w:rsid w:val="00363E50"/>
    <w:rsid w:val="00367A29"/>
    <w:rsid w:val="003C1F34"/>
    <w:rsid w:val="003D3FAD"/>
    <w:rsid w:val="004224C1"/>
    <w:rsid w:val="00431FF4"/>
    <w:rsid w:val="00440BC8"/>
    <w:rsid w:val="00440ECB"/>
    <w:rsid w:val="00481EB5"/>
    <w:rsid w:val="00484C4F"/>
    <w:rsid w:val="004863CD"/>
    <w:rsid w:val="00491A07"/>
    <w:rsid w:val="004A18D3"/>
    <w:rsid w:val="004A5DCD"/>
    <w:rsid w:val="004D0F9A"/>
    <w:rsid w:val="00501DC6"/>
    <w:rsid w:val="0050424B"/>
    <w:rsid w:val="00514503"/>
    <w:rsid w:val="005228EE"/>
    <w:rsid w:val="00525AD2"/>
    <w:rsid w:val="005349F3"/>
    <w:rsid w:val="005403F0"/>
    <w:rsid w:val="005418D9"/>
    <w:rsid w:val="00552DC5"/>
    <w:rsid w:val="00567E74"/>
    <w:rsid w:val="00570357"/>
    <w:rsid w:val="00580603"/>
    <w:rsid w:val="005807D3"/>
    <w:rsid w:val="005B5C32"/>
    <w:rsid w:val="005B5C87"/>
    <w:rsid w:val="005D67FE"/>
    <w:rsid w:val="005E0AC4"/>
    <w:rsid w:val="00627421"/>
    <w:rsid w:val="00671BCE"/>
    <w:rsid w:val="00683C88"/>
    <w:rsid w:val="00691479"/>
    <w:rsid w:val="00696AD3"/>
    <w:rsid w:val="006C20A2"/>
    <w:rsid w:val="006C4EC1"/>
    <w:rsid w:val="006F3D4D"/>
    <w:rsid w:val="00720543"/>
    <w:rsid w:val="0074002D"/>
    <w:rsid w:val="00745961"/>
    <w:rsid w:val="00771E91"/>
    <w:rsid w:val="00775B97"/>
    <w:rsid w:val="0078647E"/>
    <w:rsid w:val="007B11CD"/>
    <w:rsid w:val="007B7EF6"/>
    <w:rsid w:val="007C4532"/>
    <w:rsid w:val="007C49B8"/>
    <w:rsid w:val="007D4712"/>
    <w:rsid w:val="007D68CF"/>
    <w:rsid w:val="007E033F"/>
    <w:rsid w:val="007E1421"/>
    <w:rsid w:val="007E78C3"/>
    <w:rsid w:val="00811874"/>
    <w:rsid w:val="00831029"/>
    <w:rsid w:val="00834C13"/>
    <w:rsid w:val="00890321"/>
    <w:rsid w:val="0089147D"/>
    <w:rsid w:val="0089520A"/>
    <w:rsid w:val="00897387"/>
    <w:rsid w:val="008B5439"/>
    <w:rsid w:val="008C086E"/>
    <w:rsid w:val="008E2655"/>
    <w:rsid w:val="008E490D"/>
    <w:rsid w:val="009128D0"/>
    <w:rsid w:val="00925E58"/>
    <w:rsid w:val="00933DF1"/>
    <w:rsid w:val="009429AD"/>
    <w:rsid w:val="00956F77"/>
    <w:rsid w:val="009707CB"/>
    <w:rsid w:val="00973F2B"/>
    <w:rsid w:val="0098390E"/>
    <w:rsid w:val="009A32A0"/>
    <w:rsid w:val="009C0573"/>
    <w:rsid w:val="009C1887"/>
    <w:rsid w:val="009D39FF"/>
    <w:rsid w:val="00A070C0"/>
    <w:rsid w:val="00A47FF9"/>
    <w:rsid w:val="00A5400F"/>
    <w:rsid w:val="00A610AB"/>
    <w:rsid w:val="00A72602"/>
    <w:rsid w:val="00A77FB1"/>
    <w:rsid w:val="00A86CE9"/>
    <w:rsid w:val="00A90FC8"/>
    <w:rsid w:val="00A929ED"/>
    <w:rsid w:val="00A93834"/>
    <w:rsid w:val="00AB1A9C"/>
    <w:rsid w:val="00AB62D8"/>
    <w:rsid w:val="00AB6F67"/>
    <w:rsid w:val="00AC7B90"/>
    <w:rsid w:val="00AD785D"/>
    <w:rsid w:val="00AF5781"/>
    <w:rsid w:val="00B40AA1"/>
    <w:rsid w:val="00B71107"/>
    <w:rsid w:val="00B7284D"/>
    <w:rsid w:val="00B87D36"/>
    <w:rsid w:val="00B92861"/>
    <w:rsid w:val="00BD2085"/>
    <w:rsid w:val="00BD4FA6"/>
    <w:rsid w:val="00C05D20"/>
    <w:rsid w:val="00C32B43"/>
    <w:rsid w:val="00C34BD6"/>
    <w:rsid w:val="00C84FF1"/>
    <w:rsid w:val="00C87DEC"/>
    <w:rsid w:val="00C93262"/>
    <w:rsid w:val="00CA6DAE"/>
    <w:rsid w:val="00CB1899"/>
    <w:rsid w:val="00CE4A40"/>
    <w:rsid w:val="00D40932"/>
    <w:rsid w:val="00D457F9"/>
    <w:rsid w:val="00D4750B"/>
    <w:rsid w:val="00D517B3"/>
    <w:rsid w:val="00D846E7"/>
    <w:rsid w:val="00D904E2"/>
    <w:rsid w:val="00DC6858"/>
    <w:rsid w:val="00DD0568"/>
    <w:rsid w:val="00DE62D2"/>
    <w:rsid w:val="00E046AE"/>
    <w:rsid w:val="00E106DF"/>
    <w:rsid w:val="00E3222E"/>
    <w:rsid w:val="00E37F5D"/>
    <w:rsid w:val="00E85327"/>
    <w:rsid w:val="00E87829"/>
    <w:rsid w:val="00EA7A34"/>
    <w:rsid w:val="00EB3933"/>
    <w:rsid w:val="00EB56C1"/>
    <w:rsid w:val="00ED339A"/>
    <w:rsid w:val="00EF5710"/>
    <w:rsid w:val="00F256EC"/>
    <w:rsid w:val="00F3064D"/>
    <w:rsid w:val="00F43B13"/>
    <w:rsid w:val="00F879B2"/>
    <w:rsid w:val="00FA06D1"/>
    <w:rsid w:val="00FA23BE"/>
    <w:rsid w:val="00FC6835"/>
    <w:rsid w:val="00FE06BB"/>
    <w:rsid w:val="00FF12C8"/>
    <w:rsid w:val="00FF139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7FD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712"/>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7D4712"/>
    <w:pPr>
      <w:keepNext/>
      <w:jc w:val="center"/>
      <w:outlineLvl w:val="0"/>
    </w:pPr>
    <w:rPr>
      <w:b/>
      <w:sz w:val="26"/>
      <w:szCs w:val="26"/>
    </w:rPr>
  </w:style>
  <w:style w:type="paragraph" w:styleId="Heading2">
    <w:name w:val="heading 2"/>
    <w:basedOn w:val="Normal"/>
    <w:next w:val="Normal"/>
    <w:link w:val="Heading2Char"/>
    <w:uiPriority w:val="9"/>
    <w:semiHidden/>
    <w:unhideWhenUsed/>
    <w:qFormat/>
    <w:rsid w:val="007D4712"/>
    <w:pPr>
      <w:keepNext/>
      <w:spacing w:before="240" w:after="60"/>
      <w:outlineLvl w:val="1"/>
    </w:pPr>
    <w:rPr>
      <w:rFonts w:ascii="Cambria" w:hAnsi="Cambria"/>
      <w:b/>
      <w:bCs/>
      <w:i/>
      <w:iCs/>
      <w:sz w:val="28"/>
      <w:szCs w:val="28"/>
      <w:lang w:eastAsia="x-none"/>
    </w:rPr>
  </w:style>
  <w:style w:type="paragraph" w:styleId="Heading4">
    <w:name w:val="heading 4"/>
    <w:basedOn w:val="Normal"/>
    <w:next w:val="Normal"/>
    <w:link w:val="Heading4Char"/>
    <w:uiPriority w:val="9"/>
    <w:semiHidden/>
    <w:unhideWhenUsed/>
    <w:qFormat/>
    <w:rsid w:val="00745961"/>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rsid w:val="007D4712"/>
    <w:pPr>
      <w:keepNext/>
      <w:ind w:left="-108"/>
      <w:jc w:val="center"/>
      <w:outlineLvl w:val="5"/>
    </w:pPr>
    <w:rPr>
      <w:b/>
      <w:sz w:val="28"/>
      <w:szCs w:val="28"/>
      <w:lang w:eastAsia="x-none"/>
    </w:rPr>
  </w:style>
  <w:style w:type="paragraph" w:styleId="Heading9">
    <w:name w:val="heading 9"/>
    <w:basedOn w:val="Normal"/>
    <w:next w:val="Normal"/>
    <w:link w:val="Heading9Char"/>
    <w:uiPriority w:val="9"/>
    <w:semiHidden/>
    <w:unhideWhenUsed/>
    <w:qFormat/>
    <w:rsid w:val="00261E4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712"/>
    <w:rPr>
      <w:rFonts w:ascii="Times New Roman" w:eastAsia="Times New Roman" w:hAnsi="Times New Roman" w:cs="Times New Roman"/>
      <w:b/>
      <w:sz w:val="26"/>
      <w:szCs w:val="26"/>
      <w:lang w:eastAsia="ru-RU"/>
    </w:rPr>
  </w:style>
  <w:style w:type="character" w:customStyle="1" w:styleId="Heading2Char">
    <w:name w:val="Heading 2 Char"/>
    <w:basedOn w:val="DefaultParagraphFont"/>
    <w:link w:val="Heading2"/>
    <w:uiPriority w:val="9"/>
    <w:semiHidden/>
    <w:rsid w:val="007D4712"/>
    <w:rPr>
      <w:rFonts w:ascii="Cambria" w:eastAsia="Times New Roman" w:hAnsi="Cambria" w:cs="Times New Roman"/>
      <w:b/>
      <w:bCs/>
      <w:i/>
      <w:iCs/>
      <w:sz w:val="28"/>
      <w:szCs w:val="28"/>
      <w:lang w:val="lv-LV" w:eastAsia="x-none"/>
    </w:rPr>
  </w:style>
  <w:style w:type="character" w:customStyle="1" w:styleId="Heading6Char">
    <w:name w:val="Heading 6 Char"/>
    <w:basedOn w:val="DefaultParagraphFont"/>
    <w:link w:val="Heading6"/>
    <w:semiHidden/>
    <w:rsid w:val="007D4712"/>
    <w:rPr>
      <w:rFonts w:ascii="Times New Roman" w:eastAsia="Times New Roman" w:hAnsi="Times New Roman" w:cs="Times New Roman"/>
      <w:b/>
      <w:sz w:val="28"/>
      <w:szCs w:val="28"/>
      <w:lang w:val="lv-LV" w:eastAsia="x-none"/>
    </w:rPr>
  </w:style>
  <w:style w:type="paragraph" w:styleId="BodyText">
    <w:name w:val="Body Text"/>
    <w:basedOn w:val="Normal"/>
    <w:link w:val="BodyTextChar"/>
    <w:unhideWhenUsed/>
    <w:rsid w:val="007D4712"/>
    <w:pPr>
      <w:widowControl w:val="0"/>
      <w:autoSpaceDE w:val="0"/>
      <w:autoSpaceDN w:val="0"/>
      <w:ind w:right="283"/>
      <w:jc w:val="both"/>
    </w:pPr>
    <w:rPr>
      <w:rFonts w:ascii="Antiqua" w:hAnsi="Antiqua"/>
      <w:sz w:val="28"/>
      <w:szCs w:val="28"/>
    </w:rPr>
  </w:style>
  <w:style w:type="character" w:customStyle="1" w:styleId="BodyTextChar">
    <w:name w:val="Body Text Char"/>
    <w:basedOn w:val="DefaultParagraphFont"/>
    <w:link w:val="BodyText"/>
    <w:rsid w:val="007D4712"/>
    <w:rPr>
      <w:rFonts w:ascii="Antiqua" w:eastAsia="Times New Roman" w:hAnsi="Antiqua" w:cs="Times New Roman"/>
      <w:sz w:val="28"/>
      <w:szCs w:val="28"/>
      <w:lang w:eastAsia="ru-RU"/>
    </w:rPr>
  </w:style>
  <w:style w:type="paragraph" w:styleId="BodyTextIndent">
    <w:name w:val="Body Text Indent"/>
    <w:basedOn w:val="Normal"/>
    <w:link w:val="BodyTextIndentChar"/>
    <w:semiHidden/>
    <w:unhideWhenUsed/>
    <w:rsid w:val="007D4712"/>
    <w:pPr>
      <w:ind w:firstLine="252"/>
      <w:jc w:val="both"/>
    </w:pPr>
    <w:rPr>
      <w:sz w:val="26"/>
    </w:rPr>
  </w:style>
  <w:style w:type="character" w:customStyle="1" w:styleId="BodyTextIndentChar">
    <w:name w:val="Body Text Indent Char"/>
    <w:basedOn w:val="DefaultParagraphFont"/>
    <w:link w:val="BodyTextIndent"/>
    <w:semiHidden/>
    <w:rsid w:val="007D4712"/>
    <w:rPr>
      <w:rFonts w:ascii="Times New Roman" w:eastAsia="Times New Roman" w:hAnsi="Times New Roman" w:cs="Times New Roman"/>
      <w:sz w:val="26"/>
      <w:szCs w:val="24"/>
      <w:lang w:eastAsia="ru-RU"/>
    </w:rPr>
  </w:style>
  <w:style w:type="paragraph" w:styleId="ListParagraph">
    <w:name w:val="List Paragraph"/>
    <w:basedOn w:val="Normal"/>
    <w:uiPriority w:val="34"/>
    <w:qFormat/>
    <w:rsid w:val="007D4712"/>
    <w:pPr>
      <w:spacing w:after="200" w:line="276" w:lineRule="auto"/>
      <w:ind w:left="720"/>
      <w:contextualSpacing/>
    </w:pPr>
    <w:rPr>
      <w:rFonts w:ascii="Calibri" w:hAnsi="Calibri"/>
      <w:sz w:val="22"/>
      <w:szCs w:val="22"/>
      <w:lang w:eastAsia="en-US"/>
    </w:rPr>
  </w:style>
  <w:style w:type="paragraph" w:styleId="Header">
    <w:name w:val="header"/>
    <w:basedOn w:val="Normal"/>
    <w:link w:val="HeaderChar"/>
    <w:unhideWhenUsed/>
    <w:rsid w:val="007D4712"/>
    <w:pPr>
      <w:tabs>
        <w:tab w:val="center" w:pos="4513"/>
        <w:tab w:val="right" w:pos="9026"/>
      </w:tabs>
    </w:pPr>
  </w:style>
  <w:style w:type="character" w:customStyle="1" w:styleId="HeaderChar">
    <w:name w:val="Header Char"/>
    <w:basedOn w:val="DefaultParagraphFont"/>
    <w:link w:val="Header"/>
    <w:uiPriority w:val="99"/>
    <w:rsid w:val="007D4712"/>
    <w:rPr>
      <w:rFonts w:ascii="Times New Roman" w:eastAsia="Times New Roman" w:hAnsi="Times New Roman" w:cs="Times New Roman"/>
      <w:sz w:val="24"/>
      <w:szCs w:val="24"/>
      <w:lang w:eastAsia="ru-RU"/>
    </w:rPr>
  </w:style>
  <w:style w:type="paragraph" w:styleId="Footer">
    <w:name w:val="footer"/>
    <w:basedOn w:val="Normal"/>
    <w:link w:val="FooterChar"/>
    <w:unhideWhenUsed/>
    <w:rsid w:val="007D4712"/>
    <w:pPr>
      <w:tabs>
        <w:tab w:val="center" w:pos="4513"/>
        <w:tab w:val="right" w:pos="9026"/>
      </w:tabs>
    </w:pPr>
  </w:style>
  <w:style w:type="character" w:customStyle="1" w:styleId="FooterChar">
    <w:name w:val="Footer Char"/>
    <w:basedOn w:val="DefaultParagraphFont"/>
    <w:link w:val="Footer"/>
    <w:uiPriority w:val="99"/>
    <w:rsid w:val="007D4712"/>
    <w:rPr>
      <w:rFonts w:ascii="Times New Roman" w:eastAsia="Times New Roman" w:hAnsi="Times New Roman" w:cs="Times New Roman"/>
      <w:sz w:val="24"/>
      <w:szCs w:val="24"/>
      <w:lang w:eastAsia="ru-RU"/>
    </w:rPr>
  </w:style>
  <w:style w:type="paragraph" w:customStyle="1" w:styleId="1">
    <w:name w:val="Абзац списка1"/>
    <w:basedOn w:val="Normal"/>
    <w:rsid w:val="00274971"/>
    <w:pPr>
      <w:ind w:left="720"/>
      <w:contextualSpacing/>
    </w:pPr>
    <w:rPr>
      <w:rFonts w:ascii="EuropeExt08" w:hAnsi="EuropeExt08"/>
    </w:rPr>
  </w:style>
  <w:style w:type="character" w:customStyle="1" w:styleId="Heading4Char">
    <w:name w:val="Heading 4 Char"/>
    <w:basedOn w:val="DefaultParagraphFont"/>
    <w:link w:val="Heading4"/>
    <w:semiHidden/>
    <w:rsid w:val="00745961"/>
    <w:rPr>
      <w:rFonts w:asciiTheme="majorHAnsi" w:eastAsiaTheme="majorEastAsia" w:hAnsiTheme="majorHAnsi" w:cstheme="majorBidi"/>
      <w:b/>
      <w:bCs/>
      <w:i/>
      <w:iCs/>
      <w:color w:val="4F81BD" w:themeColor="accent1"/>
      <w:sz w:val="24"/>
      <w:szCs w:val="24"/>
      <w:lang w:eastAsia="ru-RU"/>
    </w:rPr>
  </w:style>
  <w:style w:type="character" w:customStyle="1" w:styleId="Heading9Char">
    <w:name w:val="Heading 9 Char"/>
    <w:basedOn w:val="DefaultParagraphFont"/>
    <w:link w:val="Heading9"/>
    <w:uiPriority w:val="9"/>
    <w:semiHidden/>
    <w:rsid w:val="00261E48"/>
    <w:rPr>
      <w:rFonts w:asciiTheme="majorHAnsi" w:eastAsiaTheme="majorEastAsia" w:hAnsiTheme="majorHAnsi" w:cstheme="majorBidi"/>
      <w:i/>
      <w:iCs/>
      <w:color w:val="404040" w:themeColor="text1" w:themeTint="BF"/>
      <w:sz w:val="20"/>
      <w:szCs w:val="20"/>
      <w:lang w:eastAsia="ru-RU"/>
    </w:rPr>
  </w:style>
  <w:style w:type="character" w:styleId="Hyperlink">
    <w:name w:val="Hyperlink"/>
    <w:uiPriority w:val="99"/>
    <w:unhideWhenUsed/>
    <w:rsid w:val="00D4750B"/>
    <w:rPr>
      <w:color w:val="0000FF"/>
      <w:u w:val="single"/>
    </w:rPr>
  </w:style>
  <w:style w:type="table" w:styleId="TableGrid">
    <w:name w:val="Table Grid"/>
    <w:basedOn w:val="TableNormal"/>
    <w:uiPriority w:val="39"/>
    <w:rsid w:val="00D47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pt">
    <w:name w:val="Основной текст (2) + 11 pt"/>
    <w:aliases w:val="Полужирный,Основной текст (2) + 15 pt"/>
    <w:basedOn w:val="DefaultParagraphFont"/>
    <w:uiPriority w:val="99"/>
    <w:rsid w:val="005E0AC4"/>
    <w:rPr>
      <w:rFonts w:ascii="Times New Roman" w:hAnsi="Times New Roman" w:cs="Times New Roman"/>
      <w:b/>
      <w:bCs/>
      <w:sz w:val="22"/>
      <w:szCs w:val="22"/>
      <w:u w:val="none"/>
    </w:rPr>
  </w:style>
  <w:style w:type="character" w:customStyle="1" w:styleId="5">
    <w:name w:val="Основной текст (5)_"/>
    <w:basedOn w:val="DefaultParagraphFont"/>
    <w:link w:val="50"/>
    <w:uiPriority w:val="99"/>
    <w:rsid w:val="00D457F9"/>
    <w:rPr>
      <w:rFonts w:ascii="Arial" w:hAnsi="Arial" w:cs="Arial"/>
      <w:sz w:val="21"/>
      <w:szCs w:val="21"/>
      <w:shd w:val="clear" w:color="auto" w:fill="FFFFFF"/>
    </w:rPr>
  </w:style>
  <w:style w:type="paragraph" w:customStyle="1" w:styleId="50">
    <w:name w:val="Основной текст (5)"/>
    <w:basedOn w:val="Normal"/>
    <w:link w:val="5"/>
    <w:uiPriority w:val="99"/>
    <w:rsid w:val="00D457F9"/>
    <w:pPr>
      <w:widowControl w:val="0"/>
      <w:shd w:val="clear" w:color="auto" w:fill="FFFFFF"/>
      <w:spacing w:line="269" w:lineRule="exact"/>
    </w:pPr>
    <w:rPr>
      <w:rFonts w:ascii="Arial" w:eastAsiaTheme="minorHAnsi" w:hAnsi="Arial" w:cs="Arial"/>
      <w:sz w:val="21"/>
      <w:szCs w:val="21"/>
      <w:lang w:eastAsia="en-US"/>
    </w:rPr>
  </w:style>
  <w:style w:type="character" w:customStyle="1" w:styleId="811pt">
    <w:name w:val="Основной текст (8) + 11 pt"/>
    <w:basedOn w:val="DefaultParagraphFont"/>
    <w:uiPriority w:val="99"/>
    <w:rsid w:val="00D457F9"/>
    <w:rPr>
      <w:rFonts w:ascii="Franklin Gothic Heavy" w:hAnsi="Franklin Gothic Heavy" w:cs="Franklin Gothic Heavy"/>
      <w:spacing w:val="0"/>
      <w:sz w:val="22"/>
      <w:szCs w:val="22"/>
      <w:u w:val="none"/>
    </w:rPr>
  </w:style>
  <w:style w:type="paragraph" w:styleId="Subtitle">
    <w:name w:val="Subtitle"/>
    <w:basedOn w:val="Normal"/>
    <w:next w:val="Normal"/>
    <w:link w:val="SubtitleChar"/>
    <w:uiPriority w:val="11"/>
    <w:qFormat/>
    <w:rsid w:val="0025626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5626A"/>
    <w:rPr>
      <w:rFonts w:eastAsiaTheme="minorEastAsia"/>
      <w:color w:val="5A5A5A" w:themeColor="text1" w:themeTint="A5"/>
      <w:spacing w:val="15"/>
      <w:lang w:eastAsia="ru-RU"/>
    </w:rPr>
  </w:style>
  <w:style w:type="character" w:styleId="PageNumber">
    <w:name w:val="page number"/>
    <w:basedOn w:val="DefaultParagraphFont"/>
    <w:semiHidden/>
    <w:rsid w:val="00256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07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E360F-ADFD-41B0-8990-649E99EF8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7805</Words>
  <Characters>4450</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2020-02-03T11:26:00Z</dcterms:created>
  <dcterms:modified xsi:type="dcterms:W3CDTF">2020-06-12T03:55:00Z</dcterms:modified>
</cp:coreProperties>
</file>