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A36D" w14:textId="2124436B" w:rsidR="00B1250F" w:rsidRDefault="00B1250F" w:rsidP="004060A8">
      <w:pPr>
        <w:spacing w:after="0" w:line="240" w:lineRule="auto"/>
        <w:jc w:val="center"/>
        <w:rPr>
          <w:rFonts w:ascii="Times New Roman" w:hAnsi="Times New Roman"/>
          <w:sz w:val="24"/>
        </w:rPr>
      </w:pPr>
      <w:r>
        <w:rPr>
          <w:rFonts w:ascii="Times New Roman" w:hAnsi="Times New Roman"/>
          <w:sz w:val="24"/>
        </w:rPr>
        <w:t>Republic of Latvia</w:t>
      </w:r>
    </w:p>
    <w:p w14:paraId="60E625C5" w14:textId="77777777" w:rsidR="00B1250F" w:rsidRDefault="00B1250F" w:rsidP="004060A8">
      <w:pPr>
        <w:spacing w:after="0" w:line="240" w:lineRule="auto"/>
        <w:jc w:val="center"/>
        <w:rPr>
          <w:rFonts w:ascii="Times New Roman" w:hAnsi="Times New Roman"/>
          <w:sz w:val="24"/>
        </w:rPr>
      </w:pPr>
    </w:p>
    <w:p w14:paraId="14374B12" w14:textId="5EFE67EF" w:rsidR="004060A8" w:rsidRPr="004060A8"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DDAE9B0" w14:textId="09E43E50" w:rsidR="004060A8" w:rsidRPr="004060A8"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269</w:t>
      </w:r>
    </w:p>
    <w:p w14:paraId="079132D2" w14:textId="4017409A" w:rsidR="00F628F1" w:rsidRPr="004060A8"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 June 2015</w:t>
      </w:r>
    </w:p>
    <w:p w14:paraId="62C59744"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6BFDE77"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68575D8E" w14:textId="77777777" w:rsidR="00F628F1" w:rsidRPr="00F628F1" w:rsidRDefault="00F628F1" w:rsidP="004060A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Requirements for Food for Infants and Young Children and the Labelling Thereof</w:t>
      </w:r>
    </w:p>
    <w:p w14:paraId="0B6F260C"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A3075D1"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1365F1D5" w14:textId="77777777" w:rsidR="004060A8" w:rsidRPr="004060A8" w:rsidRDefault="00F628F1" w:rsidP="004060A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AAD046C" w14:textId="291E8876" w:rsidR="00F628F1" w:rsidRPr="004060A8" w:rsidRDefault="00F628F1" w:rsidP="004060A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three and Section 13, Paragraph three, Clause 3 of the Law on the Supervision of the Handling of Food</w:t>
      </w:r>
    </w:p>
    <w:p w14:paraId="5FAA0D0A"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6B3E2269"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5A8F9C6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bookmarkStart w:id="0" w:name="p1"/>
      <w:bookmarkStart w:id="1" w:name="p-550616"/>
      <w:bookmarkEnd w:id="0"/>
      <w:bookmarkEnd w:id="1"/>
      <w:r>
        <w:rPr>
          <w:rFonts w:ascii="Times New Roman" w:hAnsi="Times New Roman"/>
          <w:sz w:val="24"/>
        </w:rPr>
        <w:t>1. The Regulation prescribes special requirements for food for infants (from four to twelve months of age) and young children (from one to three years of age) and the additional labelling thereof.</w:t>
      </w:r>
    </w:p>
    <w:p w14:paraId="69BF6058"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2" w:name="p2"/>
      <w:bookmarkStart w:id="3" w:name="p-550617"/>
      <w:bookmarkEnd w:id="2"/>
      <w:bookmarkEnd w:id="3"/>
    </w:p>
    <w:p w14:paraId="526F9D97" w14:textId="48FB3F7C"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apply to milk intended for young children.</w:t>
      </w:r>
    </w:p>
    <w:p w14:paraId="46F34401"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4" w:name="p3"/>
      <w:bookmarkStart w:id="5" w:name="p-550618"/>
      <w:bookmarkEnd w:id="4"/>
      <w:bookmarkEnd w:id="5"/>
    </w:p>
    <w:p w14:paraId="1EFD8DF6" w14:textId="6FAACED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Food intended for infants and young children, due to the specific composition or special production process thereof, shall be clearly distinguishable from other type of food and shall be suitable for the nutrition of infants and young children. It shall be distributed, indicating</w:t>
      </w:r>
      <w:r w:rsidR="007434F0">
        <w:rPr>
          <w:rFonts w:ascii="Times New Roman" w:hAnsi="Times New Roman"/>
          <w:sz w:val="24"/>
        </w:rPr>
        <w:t xml:space="preserve"> </w:t>
      </w:r>
      <w:r>
        <w:rPr>
          <w:rFonts w:ascii="Times New Roman" w:hAnsi="Times New Roman"/>
          <w:sz w:val="24"/>
        </w:rPr>
        <w:t>the suitability thereof for the relevant consumer group.</w:t>
      </w:r>
    </w:p>
    <w:p w14:paraId="64A09BFA"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6" w:name="p4"/>
      <w:bookmarkStart w:id="7" w:name="p-550619"/>
      <w:bookmarkEnd w:id="6"/>
      <w:bookmarkEnd w:id="7"/>
    </w:p>
    <w:p w14:paraId="003BE39F" w14:textId="7D84A450"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Food intended for infants and young children shall meet the nutritional requirements for infants and young children and shall be used for nourishing infants while they are being weaned, and also for progressive adaptation of young children to ordinary food or as a supplement to their diet.</w:t>
      </w:r>
    </w:p>
    <w:p w14:paraId="323CB55F"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8" w:name="p5"/>
      <w:bookmarkStart w:id="9" w:name="p-550621"/>
      <w:bookmarkEnd w:id="8"/>
      <w:bookmarkEnd w:id="9"/>
    </w:p>
    <w:p w14:paraId="149808A8" w14:textId="008CBD09"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Food intended for infants and young children within the meaning of this Regulation shall be the following:</w:t>
      </w:r>
    </w:p>
    <w:p w14:paraId="2790C9DC"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processed cereal-based foods the composition of which conforms to the requirements referred to in Annex 1 to this Regulation:</w:t>
      </w:r>
    </w:p>
    <w:p w14:paraId="789CC0EF" w14:textId="77777777" w:rsidR="00F628F1" w:rsidRPr="00F628F1" w:rsidRDefault="00F628F1" w:rsidP="004060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simple cereals which are or have to be reconstituted with milk or other appropriate nutritious liquids;</w:t>
      </w:r>
    </w:p>
    <w:p w14:paraId="30A29633" w14:textId="77777777" w:rsidR="00F628F1" w:rsidRPr="00F628F1" w:rsidRDefault="00F628F1" w:rsidP="004060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cereals with an added high protein food and which are or have to be reconstituted with water or other protein-free liquid;</w:t>
      </w:r>
    </w:p>
    <w:p w14:paraId="6868E24A" w14:textId="77777777" w:rsidR="00F628F1" w:rsidRPr="00F628F1" w:rsidRDefault="00F628F1" w:rsidP="004060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pastas which are to be used after cooking in boiling water or other appropriate liquids;</w:t>
      </w:r>
    </w:p>
    <w:p w14:paraId="1ABE20D4" w14:textId="77777777" w:rsidR="00F628F1" w:rsidRPr="00F628F1" w:rsidRDefault="00F628F1" w:rsidP="004060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5.1.4. rusks and biscuits which are to be used either directly or, after pulverisation, with the addition of water, milk, or other suitable liquids;</w:t>
      </w:r>
    </w:p>
    <w:p w14:paraId="0AFE26BB"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food other than that referred to in Sub-paragraph 5.1 of this Regulation and the composition of which conforms to the requirements referred to in Annex 2 to this Regulation.</w:t>
      </w:r>
    </w:p>
    <w:p w14:paraId="46CE3CE3"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10" w:name="p6"/>
      <w:bookmarkStart w:id="11" w:name="p-550622"/>
      <w:bookmarkEnd w:id="10"/>
      <w:bookmarkEnd w:id="11"/>
    </w:p>
    <w:p w14:paraId="532092DF" w14:textId="5E06D2B4"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Food intended for infants and young children shall be manufactured from ingredients the suitability of which for nutritional use by infants and young children has been established by generally accepted scientific data.</w:t>
      </w:r>
    </w:p>
    <w:p w14:paraId="5B36CFDC"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12" w:name="p7"/>
      <w:bookmarkStart w:id="13" w:name="p-550623"/>
      <w:bookmarkEnd w:id="12"/>
      <w:bookmarkEnd w:id="13"/>
    </w:p>
    <w:p w14:paraId="23AF6508" w14:textId="0044672D"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Only the substances referred to in Annex 3 to this Regulation may be added to food intended for infants and young children, without exceeding the maximum doses indicated in Annex 4 to this Regulation.</w:t>
      </w:r>
    </w:p>
    <w:p w14:paraId="4FC734D8"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14" w:name="p8"/>
      <w:bookmarkStart w:id="15" w:name="p-550624"/>
      <w:bookmarkEnd w:id="14"/>
      <w:bookmarkEnd w:id="15"/>
    </w:p>
    <w:p w14:paraId="1AC3AC97" w14:textId="60D112B3"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quantity of pesticide residues in food intended for infants and young children shall not exceed:</w:t>
      </w:r>
    </w:p>
    <w:p w14:paraId="5FC0D7AC"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maximum permissible pesticide residue limits indicated in Annex 5 to this Regulation;</w:t>
      </w:r>
    </w:p>
    <w:p w14:paraId="041ED1E1"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0.01 mg/kg – for pesticides other than that referred to in Annex 5 to this Regulation.</w:t>
      </w:r>
    </w:p>
    <w:p w14:paraId="30F55C22"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16" w:name="p9"/>
      <w:bookmarkStart w:id="17" w:name="p-550625"/>
      <w:bookmarkEnd w:id="16"/>
      <w:bookmarkEnd w:id="17"/>
    </w:p>
    <w:p w14:paraId="2D6669E6" w14:textId="284317D0"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It is prohibited to use the pesticides referred to in Annex 6 to this Regulation in the acquisition of agricultural products if such products are used for the manufacturing of food for infants and young children. It shall be considered that pesticides have not been used if:</w:t>
      </w:r>
    </w:p>
    <w:p w14:paraId="4CF96922"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quantity of residues of the specific pesticides referred to in Table 1 of Annex 6 to this Regulation does not exceed the limit of quantification of the analytical method – 0.003 mg/kg;</w:t>
      </w:r>
    </w:p>
    <w:p w14:paraId="17430942"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quantity of specific pesticide residues referred to in Table 2 of Annex 6 to this Regulation does not exceed 0.003 mg/kg.</w:t>
      </w:r>
    </w:p>
    <w:p w14:paraId="2ACE0792"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18" w:name="p10"/>
      <w:bookmarkStart w:id="19" w:name="p-550626"/>
      <w:bookmarkEnd w:id="18"/>
      <w:bookmarkEnd w:id="19"/>
    </w:p>
    <w:p w14:paraId="01C6DC88" w14:textId="661ABCE8"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maximum permissible pesticide residue limits referred to in Paragraphs 8 and 9 of this Regulation has been determined for consumption in finished products.</w:t>
      </w:r>
    </w:p>
    <w:p w14:paraId="5A7F70E4"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20" w:name="p11"/>
      <w:bookmarkStart w:id="21" w:name="p-550627"/>
      <w:bookmarkEnd w:id="20"/>
      <w:bookmarkEnd w:id="21"/>
    </w:p>
    <w:p w14:paraId="4506FFAF" w14:textId="335EE4E2"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laws and regulations regarding the use of food additives shall determine the use of food additives in food intended for infants and young children.</w:t>
      </w:r>
    </w:p>
    <w:p w14:paraId="5A26D9A5"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22" w:name="p12"/>
      <w:bookmarkStart w:id="23" w:name="p-550628"/>
      <w:bookmarkEnd w:id="22"/>
      <w:bookmarkEnd w:id="23"/>
    </w:p>
    <w:p w14:paraId="388BB1D9" w14:textId="5E28B14E"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Food intended for infants and young children shall be distributed in retail trade only in pre-packed form.</w:t>
      </w:r>
    </w:p>
    <w:p w14:paraId="6DD65E98"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24" w:name="p13"/>
      <w:bookmarkStart w:id="25" w:name="p-550629"/>
      <w:bookmarkEnd w:id="24"/>
      <w:bookmarkEnd w:id="25"/>
    </w:p>
    <w:p w14:paraId="62329112" w14:textId="1F7886C1"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Food intended for infants and young children shall be labelled in accordance with the laws and regulations regarding labelling of pre-packaged food and provision of information to consumers. In addition the following information shall be indicated on the labelling:</w:t>
      </w:r>
    </w:p>
    <w:p w14:paraId="48F44511"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energy value of the product, expressed in kilojoules (kJ) and kilocalories (kcal), and the protein, carbohydrate, and fat (lipid) amounts, expressed in numerical form, per 100 g or 100 ml of the product, and, if necessary, per specified quantity of the product as proposed for consumption;</w:t>
      </w:r>
    </w:p>
    <w:p w14:paraId="5E0A7BBC"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average quantity of each mineral substance and of each vitamin (Annexes 1 and 2), expressed in numerical form, per 100 g or 100 ml of the pre-packaged product and, if necessary, per specified quantity of the product as proposed for consumption;</w:t>
      </w:r>
    </w:p>
    <w:p w14:paraId="5339BDFA"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the appropriate age from which the product may be used, considering its composition, structure, and other properties, but the age may not be less than four months;</w:t>
      </w:r>
    </w:p>
    <w:p w14:paraId="693A0220"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the presence or absence of gluten if the product is intended for infants below six months of age;</w:t>
      </w:r>
    </w:p>
    <w:p w14:paraId="71706B73"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instructions for appropriate preparation of the product, if necessary, and a statement as to the importance of following those instructions.</w:t>
      </w:r>
    </w:p>
    <w:p w14:paraId="6978D8B0"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26" w:name="p14"/>
      <w:bookmarkStart w:id="27" w:name="p-550630"/>
      <w:bookmarkEnd w:id="26"/>
      <w:bookmarkEnd w:id="27"/>
    </w:p>
    <w:p w14:paraId="00D71537" w14:textId="53F7EE2B"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labelling may indicate:</w:t>
      </w:r>
    </w:p>
    <w:p w14:paraId="56558AF6"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the average quantity of the substances referred to in Annex 3 to this Regulation, expressed in numerical form, per 100 g or 100 ml of the pre-packaged product, and, if necessary, per specified quantity of the product as proposed for consumption;</w:t>
      </w:r>
    </w:p>
    <w:p w14:paraId="2AC0F11C"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quantity of the substances referred to in Annex 3 to this Regulation, expressed as a percentage of the reference value indicated in Annex 7 to this Regulation, per 100 g or 100 ml of the pre-packed product, and, if necessary, per specified quantity of the product as proposed for consumption if the quantities present are at least equal to 15 % of the reference value.</w:t>
      </w:r>
    </w:p>
    <w:p w14:paraId="4D361016"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28" w:name="p15"/>
      <w:bookmarkStart w:id="29" w:name="p-550631"/>
      <w:bookmarkEnd w:id="28"/>
      <w:bookmarkEnd w:id="29"/>
    </w:p>
    <w:p w14:paraId="46EE9A22" w14:textId="42FBB406"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Cabinet Regulation No. 118 of 13 March 2001, Mandatory Harmlessness Requirements for the Composition of Food Intended for Infants and Young Children and the Requirements for the Labelling and Distribution Thereof (</w:t>
      </w:r>
      <w:r>
        <w:rPr>
          <w:rFonts w:ascii="Times New Roman" w:hAnsi="Times New Roman"/>
          <w:i/>
          <w:iCs/>
          <w:sz w:val="24"/>
        </w:rPr>
        <w:t>Latvijas Vēstnesis</w:t>
      </w:r>
      <w:r>
        <w:rPr>
          <w:rFonts w:ascii="Times New Roman" w:hAnsi="Times New Roman"/>
          <w:sz w:val="24"/>
        </w:rPr>
        <w:t>, 2001, No. 43; 2004, No. 63; 2010, No. 41), is repealed.</w:t>
      </w:r>
    </w:p>
    <w:p w14:paraId="1E381EA3"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30" w:name="550633"/>
      <w:bookmarkEnd w:id="30"/>
    </w:p>
    <w:p w14:paraId="4A9BF7D2" w14:textId="1BBF8AAF" w:rsidR="00F628F1" w:rsidRPr="00F628F1" w:rsidRDefault="00F628F1" w:rsidP="004060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31" w:name="es-550633"/>
      <w:bookmarkEnd w:id="31"/>
    </w:p>
    <w:p w14:paraId="07DE0058" w14:textId="77777777" w:rsidR="004060A8" w:rsidRDefault="004060A8" w:rsidP="004060A8">
      <w:pPr>
        <w:spacing w:after="0" w:line="240" w:lineRule="auto"/>
        <w:jc w:val="both"/>
        <w:rPr>
          <w:rFonts w:ascii="Times New Roman" w:eastAsia="Times New Roman" w:hAnsi="Times New Roman" w:cs="Times New Roman"/>
          <w:noProof/>
          <w:sz w:val="24"/>
          <w:szCs w:val="24"/>
        </w:rPr>
      </w:pPr>
      <w:bookmarkStart w:id="32" w:name="p213"/>
      <w:bookmarkStart w:id="33" w:name="p-550634"/>
      <w:bookmarkEnd w:id="32"/>
      <w:bookmarkEnd w:id="33"/>
    </w:p>
    <w:p w14:paraId="5C7F1B96" w14:textId="69FC1C7E"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135243B4"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Commission Directive 2006/125/EC of 5 December 2006 on processed cereal-based foods and baby foods for infants and young children;</w:t>
      </w:r>
    </w:p>
    <w:p w14:paraId="55FC0DAE" w14:textId="77777777" w:rsidR="00F628F1" w:rsidRPr="00F628F1" w:rsidRDefault="00F628F1" w:rsidP="004060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2009/39/EC of the European Parliament and of the Council of 6 May 2009 on foodstuffs intended for particular nutritional uses.</w:t>
      </w:r>
    </w:p>
    <w:p w14:paraId="5CF5D010"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5A2430A4"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6E2F6927" w14:textId="4D2D7702" w:rsidR="004060A8" w:rsidRDefault="00F628F1" w:rsidP="002D1851">
      <w:pPr>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D1851">
        <w:rPr>
          <w:rFonts w:ascii="Times New Roman" w:hAnsi="Times New Roman"/>
          <w:sz w:val="24"/>
        </w:rPr>
        <w:tab/>
      </w:r>
      <w:r>
        <w:rPr>
          <w:rFonts w:ascii="Times New Roman" w:hAnsi="Times New Roman"/>
          <w:sz w:val="24"/>
        </w:rPr>
        <w:t>Laimdota Straujuma</w:t>
      </w:r>
    </w:p>
    <w:p w14:paraId="18463150"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41A5BC61" w14:textId="5631A844" w:rsidR="00F628F1" w:rsidRPr="00F628F1" w:rsidRDefault="00F628F1" w:rsidP="002D1851">
      <w:pPr>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2D1851">
        <w:rPr>
          <w:rFonts w:ascii="Times New Roman" w:hAnsi="Times New Roman"/>
          <w:sz w:val="24"/>
        </w:rPr>
        <w:tab/>
      </w:r>
      <w:r>
        <w:rPr>
          <w:rFonts w:ascii="Times New Roman" w:hAnsi="Times New Roman"/>
          <w:sz w:val="24"/>
        </w:rPr>
        <w:t>Jānis Dūklavs</w:t>
      </w:r>
    </w:p>
    <w:p w14:paraId="55FEE98C" w14:textId="2F5288E9" w:rsidR="004060A8" w:rsidRDefault="004060A8">
      <w:pPr>
        <w:rPr>
          <w:rFonts w:ascii="Times New Roman" w:eastAsia="Times New Roman" w:hAnsi="Times New Roman" w:cs="Times New Roman"/>
          <w:noProof/>
          <w:sz w:val="24"/>
          <w:szCs w:val="24"/>
        </w:rPr>
      </w:pPr>
      <w:r>
        <w:br w:type="page"/>
      </w:r>
    </w:p>
    <w:p w14:paraId="0C5B1F73"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0ED339AD" w14:textId="396AEC7A" w:rsidR="004060A8" w:rsidRPr="004060A8" w:rsidRDefault="00F628F1" w:rsidP="004060A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52382705" w14:textId="77777777" w:rsidR="004060A8"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269</w:t>
      </w:r>
    </w:p>
    <w:p w14:paraId="0E38ABDC" w14:textId="7444E870" w:rsidR="00F628F1"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June 2015</w:t>
      </w:r>
      <w:bookmarkStart w:id="34" w:name="piel-550637"/>
      <w:bookmarkStart w:id="35" w:name="piel1"/>
      <w:bookmarkEnd w:id="34"/>
      <w:bookmarkEnd w:id="35"/>
    </w:p>
    <w:p w14:paraId="21D94F2A"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3889D5E4"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2F25C980" w14:textId="77777777" w:rsidR="00F628F1" w:rsidRPr="004060A8" w:rsidRDefault="00F628F1" w:rsidP="004060A8">
      <w:pPr>
        <w:spacing w:after="0" w:line="240" w:lineRule="auto"/>
        <w:jc w:val="center"/>
        <w:rPr>
          <w:rFonts w:ascii="Times New Roman" w:eastAsia="Times New Roman" w:hAnsi="Times New Roman" w:cs="Times New Roman"/>
          <w:b/>
          <w:bCs/>
          <w:noProof/>
          <w:sz w:val="28"/>
          <w:szCs w:val="28"/>
          <w:vertAlign w:val="superscript"/>
        </w:rPr>
      </w:pPr>
      <w:bookmarkStart w:id="36" w:name="550639"/>
      <w:bookmarkStart w:id="37" w:name="n-550639"/>
      <w:bookmarkEnd w:id="36"/>
      <w:bookmarkEnd w:id="37"/>
      <w:r>
        <w:rPr>
          <w:rFonts w:ascii="Times New Roman" w:hAnsi="Times New Roman"/>
          <w:b/>
          <w:sz w:val="28"/>
        </w:rPr>
        <w:t>Composition of Processed Cereal-based Foods Intended for Infants and Young Children</w:t>
      </w:r>
      <w:r>
        <w:rPr>
          <w:rFonts w:ascii="Times New Roman" w:hAnsi="Times New Roman"/>
          <w:b/>
          <w:sz w:val="28"/>
          <w:vertAlign w:val="superscript"/>
        </w:rPr>
        <w:t>1</w:t>
      </w:r>
    </w:p>
    <w:p w14:paraId="044CA554" w14:textId="77777777" w:rsidR="004060A8" w:rsidRP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435129CD"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4077"/>
        <w:gridCol w:w="2356"/>
        <w:gridCol w:w="1812"/>
      </w:tblGrid>
      <w:tr w:rsidR="00F628F1" w:rsidRPr="004060A8" w14:paraId="56841A8E" w14:textId="77777777" w:rsidTr="002D1851">
        <w:tc>
          <w:tcPr>
            <w:tcW w:w="450" w:type="pct"/>
            <w:vAlign w:val="center"/>
            <w:hideMark/>
          </w:tcPr>
          <w:p w14:paraId="57AFFE47" w14:textId="6DC9EEF6"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50" w:type="pct"/>
            <w:vAlign w:val="center"/>
            <w:hideMark/>
          </w:tcPr>
          <w:p w14:paraId="15BACE46"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Product ingredients, units of measurement</w:t>
            </w:r>
          </w:p>
        </w:tc>
        <w:tc>
          <w:tcPr>
            <w:tcW w:w="1300" w:type="pct"/>
            <w:vAlign w:val="center"/>
            <w:hideMark/>
          </w:tcPr>
          <w:p w14:paraId="3A881D29"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Minimum quantity</w:t>
            </w:r>
          </w:p>
        </w:tc>
        <w:tc>
          <w:tcPr>
            <w:tcW w:w="1000" w:type="pct"/>
            <w:vAlign w:val="center"/>
            <w:hideMark/>
          </w:tcPr>
          <w:p w14:paraId="12D37D8C"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Maximum quantity</w:t>
            </w:r>
          </w:p>
        </w:tc>
      </w:tr>
      <w:tr w:rsidR="00F628F1" w:rsidRPr="004060A8" w14:paraId="5269F499" w14:textId="77777777" w:rsidTr="002D1851">
        <w:tc>
          <w:tcPr>
            <w:tcW w:w="450" w:type="pct"/>
            <w:hideMark/>
          </w:tcPr>
          <w:p w14:paraId="24FBAA5B"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2250" w:type="pct"/>
            <w:hideMark/>
          </w:tcPr>
          <w:p w14:paraId="65C326B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Cereals –</w:t>
            </w:r>
            <w:r>
              <w:rPr>
                <w:rFonts w:ascii="Times New Roman" w:hAnsi="Times New Roman"/>
                <w:sz w:val="24"/>
              </w:rPr>
              <w:t xml:space="preserve"> one or more milled cereals and/or starchy root products</w:t>
            </w:r>
          </w:p>
        </w:tc>
        <w:tc>
          <w:tcPr>
            <w:tcW w:w="1300" w:type="pct"/>
            <w:hideMark/>
          </w:tcPr>
          <w:p w14:paraId="0AB05901"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 of the final mixture on a dry weight for weight basis</w:t>
            </w:r>
          </w:p>
        </w:tc>
        <w:tc>
          <w:tcPr>
            <w:tcW w:w="1000" w:type="pct"/>
            <w:hideMark/>
          </w:tcPr>
          <w:p w14:paraId="2A5322C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694E9AD1" w14:textId="77777777" w:rsidTr="002D1851">
        <w:tc>
          <w:tcPr>
            <w:tcW w:w="450" w:type="pct"/>
            <w:hideMark/>
          </w:tcPr>
          <w:p w14:paraId="45D97649"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550" w:type="pct"/>
            <w:gridSpan w:val="3"/>
            <w:hideMark/>
          </w:tcPr>
          <w:p w14:paraId="429BAD27"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Protein</w:t>
            </w:r>
            <w:r>
              <w:rPr>
                <w:rFonts w:ascii="Times New Roman" w:hAnsi="Times New Roman"/>
                <w:b/>
                <w:sz w:val="24"/>
                <w:vertAlign w:val="superscript"/>
              </w:rPr>
              <w:t>2</w:t>
            </w:r>
            <w:r>
              <w:rPr>
                <w:rFonts w:ascii="Times New Roman" w:hAnsi="Times New Roman"/>
                <w:b/>
                <w:sz w:val="24"/>
              </w:rPr>
              <w:t>:</w:t>
            </w:r>
          </w:p>
        </w:tc>
      </w:tr>
      <w:tr w:rsidR="00F628F1" w:rsidRPr="004060A8" w14:paraId="32CD431E" w14:textId="77777777" w:rsidTr="002D1851">
        <w:tc>
          <w:tcPr>
            <w:tcW w:w="450" w:type="pct"/>
            <w:hideMark/>
          </w:tcPr>
          <w:p w14:paraId="0796221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250" w:type="pct"/>
            <w:hideMark/>
          </w:tcPr>
          <w:p w14:paraId="25A7726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products referred to in Sub-paragraphs 5.1.2 and 5.1.4 of this Regulation, g/100 kJ (g/100 kcal)</w:t>
            </w:r>
          </w:p>
        </w:tc>
        <w:tc>
          <w:tcPr>
            <w:tcW w:w="1300" w:type="pct"/>
            <w:hideMark/>
          </w:tcPr>
          <w:p w14:paraId="23DB9D6D"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3B331C30"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 (5.5)</w:t>
            </w:r>
          </w:p>
        </w:tc>
      </w:tr>
      <w:tr w:rsidR="00F628F1" w:rsidRPr="004060A8" w14:paraId="625550B1" w14:textId="77777777" w:rsidTr="002D1851">
        <w:tc>
          <w:tcPr>
            <w:tcW w:w="450" w:type="pct"/>
            <w:hideMark/>
          </w:tcPr>
          <w:p w14:paraId="07949C0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2250" w:type="pct"/>
            <w:hideMark/>
          </w:tcPr>
          <w:p w14:paraId="6B32B95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products referred to in Sub-paragraph 5.1.2 of this Regulation, the added protein g/100 kJ (g/100 kcal)</w:t>
            </w:r>
          </w:p>
        </w:tc>
        <w:tc>
          <w:tcPr>
            <w:tcW w:w="1300" w:type="pct"/>
            <w:hideMark/>
          </w:tcPr>
          <w:p w14:paraId="13FD480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0.48 (2)</w:t>
            </w:r>
          </w:p>
        </w:tc>
        <w:tc>
          <w:tcPr>
            <w:tcW w:w="1000" w:type="pct"/>
            <w:hideMark/>
          </w:tcPr>
          <w:p w14:paraId="76C0ED1C"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23184DC2" w14:textId="77777777" w:rsidTr="002D1851">
        <w:tc>
          <w:tcPr>
            <w:tcW w:w="450" w:type="pct"/>
            <w:hideMark/>
          </w:tcPr>
          <w:p w14:paraId="7E058A8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2250" w:type="pct"/>
            <w:hideMark/>
          </w:tcPr>
          <w:p w14:paraId="359FB93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biscuits referred to in Sub-paragraph 5.1.4 of this Regulation, made with the addition of a high protein food, and presented as such, the added protein, g/100 kJ (g/100 kcal)</w:t>
            </w:r>
          </w:p>
        </w:tc>
        <w:tc>
          <w:tcPr>
            <w:tcW w:w="1300" w:type="pct"/>
            <w:hideMark/>
          </w:tcPr>
          <w:p w14:paraId="4B91C6CD"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0.36 (1.5)</w:t>
            </w:r>
          </w:p>
        </w:tc>
        <w:tc>
          <w:tcPr>
            <w:tcW w:w="1000" w:type="pct"/>
            <w:hideMark/>
          </w:tcPr>
          <w:p w14:paraId="3284936B"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3486617C" w14:textId="77777777" w:rsidTr="002D1851">
        <w:tc>
          <w:tcPr>
            <w:tcW w:w="450" w:type="pct"/>
            <w:hideMark/>
          </w:tcPr>
          <w:p w14:paraId="766BD5C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2250" w:type="pct"/>
            <w:hideMark/>
          </w:tcPr>
          <w:p w14:paraId="21F620D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chemical index of the added protein </w:t>
            </w:r>
            <w:r>
              <w:rPr>
                <w:rFonts w:ascii="Times New Roman" w:hAnsi="Times New Roman"/>
                <w:sz w:val="24"/>
                <w:vertAlign w:val="superscript"/>
              </w:rPr>
              <w:t>3</w:t>
            </w:r>
          </w:p>
        </w:tc>
        <w:tc>
          <w:tcPr>
            <w:tcW w:w="1300" w:type="pct"/>
            <w:hideMark/>
          </w:tcPr>
          <w:p w14:paraId="7A57C72D"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80 % of that of the reference protein (casein</w:t>
            </w:r>
            <w:r>
              <w:rPr>
                <w:rFonts w:ascii="Times New Roman" w:hAnsi="Times New Roman"/>
                <w:sz w:val="24"/>
                <w:vertAlign w:val="superscript"/>
              </w:rPr>
              <w:t>4</w:t>
            </w:r>
            <w:r>
              <w:rPr>
                <w:rFonts w:ascii="Times New Roman" w:hAnsi="Times New Roman"/>
                <w:sz w:val="24"/>
              </w:rPr>
              <w:t>) chemical index</w:t>
            </w:r>
          </w:p>
        </w:tc>
        <w:tc>
          <w:tcPr>
            <w:tcW w:w="1000" w:type="pct"/>
            <w:hideMark/>
          </w:tcPr>
          <w:p w14:paraId="14810415" w14:textId="76E150F2" w:rsidR="00F628F1" w:rsidRPr="00F628F1" w:rsidRDefault="00F628F1" w:rsidP="004060A8">
            <w:pPr>
              <w:spacing w:after="0" w:line="240" w:lineRule="auto"/>
              <w:jc w:val="center"/>
              <w:rPr>
                <w:rFonts w:ascii="Times New Roman" w:eastAsia="Times New Roman" w:hAnsi="Times New Roman" w:cs="Times New Roman"/>
                <w:noProof/>
                <w:sz w:val="24"/>
                <w:szCs w:val="24"/>
                <w:lang w:eastAsia="lv-LV"/>
              </w:rPr>
            </w:pPr>
          </w:p>
        </w:tc>
      </w:tr>
      <w:tr w:rsidR="00F628F1" w:rsidRPr="004060A8" w14:paraId="4E52418D" w14:textId="77777777" w:rsidTr="002D1851">
        <w:tc>
          <w:tcPr>
            <w:tcW w:w="450" w:type="pct"/>
            <w:hideMark/>
          </w:tcPr>
          <w:p w14:paraId="2256B34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2250" w:type="pct"/>
            <w:hideMark/>
          </w:tcPr>
          <w:p w14:paraId="7329885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protein energy ratio (PER) of the protein in the mixture</w:t>
            </w:r>
          </w:p>
        </w:tc>
        <w:tc>
          <w:tcPr>
            <w:tcW w:w="1300" w:type="pct"/>
            <w:hideMark/>
          </w:tcPr>
          <w:p w14:paraId="1B600C48"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70 % of that of the reference protein energy ratio</w:t>
            </w:r>
          </w:p>
        </w:tc>
        <w:tc>
          <w:tcPr>
            <w:tcW w:w="1000" w:type="pct"/>
            <w:hideMark/>
          </w:tcPr>
          <w:p w14:paraId="4EC3F31B"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3DA7336A" w14:textId="77777777" w:rsidTr="002D1851">
        <w:tc>
          <w:tcPr>
            <w:tcW w:w="450" w:type="pct"/>
            <w:hideMark/>
          </w:tcPr>
          <w:p w14:paraId="44A9A9E5"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4550" w:type="pct"/>
            <w:gridSpan w:val="3"/>
            <w:hideMark/>
          </w:tcPr>
          <w:p w14:paraId="3BE790B5"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Carbohydrates:</w:t>
            </w:r>
          </w:p>
        </w:tc>
      </w:tr>
      <w:tr w:rsidR="00F628F1" w:rsidRPr="004060A8" w14:paraId="33FBAF8D" w14:textId="77777777" w:rsidTr="002D1851">
        <w:tc>
          <w:tcPr>
            <w:tcW w:w="450" w:type="pct"/>
            <w:hideMark/>
          </w:tcPr>
          <w:p w14:paraId="526C442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4550" w:type="pct"/>
            <w:gridSpan w:val="3"/>
            <w:hideMark/>
          </w:tcPr>
          <w:p w14:paraId="1E801D95"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if sucrose, fructose, glucose, glucose syrups, or honey are added to products referred to in Sub-paragraphs 5.1.1 and 5.1.4 of this Regulation:</w:t>
            </w:r>
          </w:p>
        </w:tc>
      </w:tr>
      <w:tr w:rsidR="00F628F1" w:rsidRPr="004060A8" w14:paraId="2CC698DD" w14:textId="77777777" w:rsidTr="002D1851">
        <w:tc>
          <w:tcPr>
            <w:tcW w:w="450" w:type="pct"/>
            <w:hideMark/>
          </w:tcPr>
          <w:p w14:paraId="598A869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w:t>
            </w:r>
          </w:p>
        </w:tc>
        <w:tc>
          <w:tcPr>
            <w:tcW w:w="2250" w:type="pct"/>
            <w:hideMark/>
          </w:tcPr>
          <w:p w14:paraId="32595A6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amount of added carbohydrates from these sources, g/100 kJ (g/100 kcal)</w:t>
            </w:r>
          </w:p>
        </w:tc>
        <w:tc>
          <w:tcPr>
            <w:tcW w:w="1300" w:type="pct"/>
            <w:hideMark/>
          </w:tcPr>
          <w:p w14:paraId="28EE8A5F"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623F2DA2"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 (7.5)</w:t>
            </w:r>
          </w:p>
        </w:tc>
      </w:tr>
      <w:tr w:rsidR="00F628F1" w:rsidRPr="004060A8" w14:paraId="5FF352F2" w14:textId="77777777" w:rsidTr="002D1851">
        <w:tc>
          <w:tcPr>
            <w:tcW w:w="450" w:type="pct"/>
            <w:hideMark/>
          </w:tcPr>
          <w:p w14:paraId="59E3172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3.1.2.</w:t>
            </w:r>
          </w:p>
        </w:tc>
        <w:tc>
          <w:tcPr>
            <w:tcW w:w="2250" w:type="pct"/>
            <w:hideMark/>
          </w:tcPr>
          <w:p w14:paraId="77FCD85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added fructose, g/100 kJ (g/100 kcal)</w:t>
            </w:r>
          </w:p>
        </w:tc>
        <w:tc>
          <w:tcPr>
            <w:tcW w:w="1300" w:type="pct"/>
            <w:hideMark/>
          </w:tcPr>
          <w:p w14:paraId="3A053869"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7551D8B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0.9 (3.75)</w:t>
            </w:r>
          </w:p>
        </w:tc>
      </w:tr>
      <w:tr w:rsidR="00F628F1" w:rsidRPr="004060A8" w14:paraId="3E95E46B" w14:textId="77777777" w:rsidTr="002D1851">
        <w:tc>
          <w:tcPr>
            <w:tcW w:w="450" w:type="pct"/>
            <w:hideMark/>
          </w:tcPr>
          <w:p w14:paraId="14C1FAF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4550" w:type="pct"/>
            <w:gridSpan w:val="3"/>
            <w:hideMark/>
          </w:tcPr>
          <w:p w14:paraId="70C487AD"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if sucrose, fructose, glucose, glucose syrups, or honey are added to products referred to in Sub-paragraph 5.1.2 of this Regulation:</w:t>
            </w:r>
          </w:p>
        </w:tc>
      </w:tr>
      <w:tr w:rsidR="00F628F1" w:rsidRPr="004060A8" w14:paraId="442A82EC" w14:textId="77777777" w:rsidTr="002D1851">
        <w:tc>
          <w:tcPr>
            <w:tcW w:w="450" w:type="pct"/>
            <w:hideMark/>
          </w:tcPr>
          <w:p w14:paraId="1768BE5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3.2.1.</w:t>
            </w:r>
          </w:p>
        </w:tc>
        <w:tc>
          <w:tcPr>
            <w:tcW w:w="2250" w:type="pct"/>
            <w:hideMark/>
          </w:tcPr>
          <w:p w14:paraId="285B689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amount of added carbohydrates from these sources, g/100 kJ (g/100 kcal)</w:t>
            </w:r>
          </w:p>
        </w:tc>
        <w:tc>
          <w:tcPr>
            <w:tcW w:w="1300" w:type="pct"/>
            <w:hideMark/>
          </w:tcPr>
          <w:p w14:paraId="55C8909E"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0A60F1D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 (5)</w:t>
            </w:r>
          </w:p>
        </w:tc>
      </w:tr>
      <w:tr w:rsidR="00F628F1" w:rsidRPr="004060A8" w14:paraId="7AA1141B" w14:textId="77777777" w:rsidTr="002D1851">
        <w:tc>
          <w:tcPr>
            <w:tcW w:w="450" w:type="pct"/>
            <w:hideMark/>
          </w:tcPr>
          <w:p w14:paraId="2DED6BF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3.2.2.</w:t>
            </w:r>
          </w:p>
        </w:tc>
        <w:tc>
          <w:tcPr>
            <w:tcW w:w="2250" w:type="pct"/>
            <w:hideMark/>
          </w:tcPr>
          <w:p w14:paraId="08534FC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added fructose, g/100 kJ (g/100 kcal)</w:t>
            </w:r>
          </w:p>
        </w:tc>
        <w:tc>
          <w:tcPr>
            <w:tcW w:w="1300" w:type="pct"/>
            <w:hideMark/>
          </w:tcPr>
          <w:p w14:paraId="7F283A7D"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4558CC44"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0.6 (2.5)</w:t>
            </w:r>
          </w:p>
        </w:tc>
      </w:tr>
      <w:tr w:rsidR="00F628F1" w:rsidRPr="004060A8" w14:paraId="3EAB826F" w14:textId="77777777" w:rsidTr="002D1851">
        <w:tc>
          <w:tcPr>
            <w:tcW w:w="450" w:type="pct"/>
            <w:hideMark/>
          </w:tcPr>
          <w:p w14:paraId="108D53FC" w14:textId="77777777" w:rsidR="00F628F1" w:rsidRPr="00F628F1" w:rsidRDefault="00F628F1" w:rsidP="002D185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w:t>
            </w:r>
          </w:p>
        </w:tc>
        <w:tc>
          <w:tcPr>
            <w:tcW w:w="4550" w:type="pct"/>
            <w:gridSpan w:val="3"/>
            <w:hideMark/>
          </w:tcPr>
          <w:p w14:paraId="18DBADE9" w14:textId="77777777" w:rsidR="00F628F1" w:rsidRPr="00F628F1" w:rsidRDefault="00F628F1" w:rsidP="002D185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Fat (lipids):</w:t>
            </w:r>
          </w:p>
        </w:tc>
      </w:tr>
      <w:tr w:rsidR="00F628F1" w:rsidRPr="004060A8" w14:paraId="57F77793" w14:textId="77777777" w:rsidTr="002D1851">
        <w:tc>
          <w:tcPr>
            <w:tcW w:w="450" w:type="pct"/>
            <w:hideMark/>
          </w:tcPr>
          <w:p w14:paraId="54B7BE68" w14:textId="77777777" w:rsidR="00F628F1" w:rsidRPr="00F628F1" w:rsidRDefault="00F628F1" w:rsidP="002D185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2250" w:type="pct"/>
            <w:hideMark/>
          </w:tcPr>
          <w:p w14:paraId="28106CB5" w14:textId="77777777" w:rsidR="00F628F1" w:rsidRPr="00F628F1" w:rsidRDefault="00F628F1" w:rsidP="002D185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products referred to in Sub-paragraphs 5.1.1 and 5.1.4 of this Regulation, g/100 kJ (g/100 kcal)</w:t>
            </w:r>
          </w:p>
        </w:tc>
        <w:tc>
          <w:tcPr>
            <w:tcW w:w="1300" w:type="pct"/>
            <w:hideMark/>
          </w:tcPr>
          <w:p w14:paraId="192715D3" w14:textId="77777777" w:rsidR="00F628F1" w:rsidRPr="00F628F1" w:rsidRDefault="00F628F1" w:rsidP="002D185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0B7D10BA" w14:textId="77777777" w:rsidR="00F628F1" w:rsidRPr="00F628F1" w:rsidRDefault="00F628F1" w:rsidP="002D185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 (3.3)</w:t>
            </w:r>
          </w:p>
        </w:tc>
      </w:tr>
      <w:tr w:rsidR="00F628F1" w:rsidRPr="004060A8" w14:paraId="55BB137A" w14:textId="77777777" w:rsidTr="002D1851">
        <w:tc>
          <w:tcPr>
            <w:tcW w:w="450" w:type="pct"/>
            <w:hideMark/>
          </w:tcPr>
          <w:p w14:paraId="4BB3319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2250" w:type="pct"/>
            <w:hideMark/>
          </w:tcPr>
          <w:p w14:paraId="3482835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products referred to in Sub-paragraph 5.1.2 of this Regulation, g/100 kJ (g/100 kcal)</w:t>
            </w:r>
          </w:p>
        </w:tc>
        <w:tc>
          <w:tcPr>
            <w:tcW w:w="1300" w:type="pct"/>
            <w:hideMark/>
          </w:tcPr>
          <w:p w14:paraId="0DF56265" w14:textId="3CEB3E3D" w:rsidR="00F628F1" w:rsidRPr="00F628F1" w:rsidRDefault="00F628F1" w:rsidP="004060A8">
            <w:pPr>
              <w:spacing w:after="0" w:line="240" w:lineRule="auto"/>
              <w:jc w:val="center"/>
              <w:rPr>
                <w:rFonts w:ascii="Times New Roman" w:eastAsia="Times New Roman" w:hAnsi="Times New Roman" w:cs="Times New Roman"/>
                <w:noProof/>
                <w:sz w:val="24"/>
                <w:szCs w:val="24"/>
                <w:lang w:eastAsia="lv-LV"/>
              </w:rPr>
            </w:pPr>
          </w:p>
        </w:tc>
        <w:tc>
          <w:tcPr>
            <w:tcW w:w="1000" w:type="pct"/>
            <w:hideMark/>
          </w:tcPr>
          <w:p w14:paraId="19CC829A"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 (4.5)</w:t>
            </w:r>
          </w:p>
        </w:tc>
      </w:tr>
      <w:tr w:rsidR="00F628F1" w:rsidRPr="004060A8" w14:paraId="72CC2393" w14:textId="77777777" w:rsidTr="002D1851">
        <w:tc>
          <w:tcPr>
            <w:tcW w:w="450" w:type="pct"/>
            <w:hideMark/>
          </w:tcPr>
          <w:p w14:paraId="04E71EB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4550" w:type="pct"/>
            <w:gridSpan w:val="3"/>
            <w:hideMark/>
          </w:tcPr>
          <w:p w14:paraId="3193165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 fat content exceeds 0.8 g/100 kJ (3.3 g/100 kcal)</w:t>
            </w:r>
          </w:p>
        </w:tc>
      </w:tr>
      <w:tr w:rsidR="00F628F1" w:rsidRPr="004060A8" w14:paraId="23DA1EA0" w14:textId="77777777" w:rsidTr="002D1851">
        <w:tc>
          <w:tcPr>
            <w:tcW w:w="450" w:type="pct"/>
            <w:hideMark/>
          </w:tcPr>
          <w:p w14:paraId="1C7DABC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w:t>
            </w:r>
          </w:p>
        </w:tc>
        <w:tc>
          <w:tcPr>
            <w:tcW w:w="2250" w:type="pct"/>
            <w:hideMark/>
          </w:tcPr>
          <w:p w14:paraId="1C34927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lauric acid</w:t>
            </w:r>
          </w:p>
        </w:tc>
        <w:tc>
          <w:tcPr>
            <w:tcW w:w="1300" w:type="pct"/>
            <w:hideMark/>
          </w:tcPr>
          <w:p w14:paraId="27E2D105"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437969BC"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15 % of the total fat content</w:t>
            </w:r>
          </w:p>
        </w:tc>
      </w:tr>
      <w:tr w:rsidR="00F628F1" w:rsidRPr="004060A8" w14:paraId="438A6B54" w14:textId="77777777" w:rsidTr="002D1851">
        <w:tc>
          <w:tcPr>
            <w:tcW w:w="450" w:type="pct"/>
            <w:hideMark/>
          </w:tcPr>
          <w:p w14:paraId="01D5A4F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4.3.2.</w:t>
            </w:r>
          </w:p>
        </w:tc>
        <w:tc>
          <w:tcPr>
            <w:tcW w:w="2250" w:type="pct"/>
            <w:hideMark/>
          </w:tcPr>
          <w:p w14:paraId="7C272E9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myristic acid</w:t>
            </w:r>
          </w:p>
        </w:tc>
        <w:tc>
          <w:tcPr>
            <w:tcW w:w="1300" w:type="pct"/>
            <w:hideMark/>
          </w:tcPr>
          <w:p w14:paraId="0634196E"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17C033A8"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15 % of the total fat content</w:t>
            </w:r>
          </w:p>
        </w:tc>
      </w:tr>
      <w:tr w:rsidR="00F628F1" w:rsidRPr="004060A8" w14:paraId="513C9495" w14:textId="77777777" w:rsidTr="002D1851">
        <w:tc>
          <w:tcPr>
            <w:tcW w:w="450" w:type="pct"/>
            <w:hideMark/>
          </w:tcPr>
          <w:p w14:paraId="3044514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w:t>
            </w:r>
          </w:p>
        </w:tc>
        <w:tc>
          <w:tcPr>
            <w:tcW w:w="2250" w:type="pct"/>
            <w:hideMark/>
          </w:tcPr>
          <w:p w14:paraId="47EFE45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linoleic acid (in the form of glycerides = linoleates), mg/100 kJ (mg/100 kcal)</w:t>
            </w:r>
          </w:p>
        </w:tc>
        <w:tc>
          <w:tcPr>
            <w:tcW w:w="1300" w:type="pct"/>
            <w:hideMark/>
          </w:tcPr>
          <w:p w14:paraId="5918CB7B"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 (300)</w:t>
            </w:r>
          </w:p>
        </w:tc>
        <w:tc>
          <w:tcPr>
            <w:tcW w:w="1000" w:type="pct"/>
            <w:hideMark/>
          </w:tcPr>
          <w:p w14:paraId="274305A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285 (1200)</w:t>
            </w:r>
          </w:p>
        </w:tc>
      </w:tr>
      <w:tr w:rsidR="00F628F1" w:rsidRPr="004060A8" w14:paraId="441F54DF" w14:textId="77777777" w:rsidTr="002D1851">
        <w:tc>
          <w:tcPr>
            <w:tcW w:w="450" w:type="pct"/>
            <w:hideMark/>
          </w:tcPr>
          <w:p w14:paraId="1C1D0BD2"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w:t>
            </w:r>
          </w:p>
        </w:tc>
        <w:tc>
          <w:tcPr>
            <w:tcW w:w="4550" w:type="pct"/>
            <w:gridSpan w:val="3"/>
            <w:hideMark/>
          </w:tcPr>
          <w:p w14:paraId="215B3C26"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Mineral substances:</w:t>
            </w:r>
          </w:p>
        </w:tc>
      </w:tr>
      <w:tr w:rsidR="00F628F1" w:rsidRPr="004060A8" w14:paraId="74D4D55E" w14:textId="77777777" w:rsidTr="002D1851">
        <w:tc>
          <w:tcPr>
            <w:tcW w:w="450" w:type="pct"/>
            <w:hideMark/>
          </w:tcPr>
          <w:p w14:paraId="0107CB6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2250" w:type="pct"/>
            <w:hideMark/>
          </w:tcPr>
          <w:p w14:paraId="2312E07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sodium, mg/100 kJ (mg/100 kcal)</w:t>
            </w:r>
            <w:r>
              <w:rPr>
                <w:rFonts w:ascii="Times New Roman" w:hAnsi="Times New Roman"/>
                <w:sz w:val="24"/>
                <w:vertAlign w:val="superscript"/>
              </w:rPr>
              <w:t>5</w:t>
            </w:r>
          </w:p>
        </w:tc>
        <w:tc>
          <w:tcPr>
            <w:tcW w:w="1300" w:type="pct"/>
            <w:hideMark/>
          </w:tcPr>
          <w:p w14:paraId="263A425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240F2A41"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(100)</w:t>
            </w:r>
          </w:p>
        </w:tc>
      </w:tr>
      <w:tr w:rsidR="00F628F1" w:rsidRPr="004060A8" w14:paraId="6ED35F18" w14:textId="77777777" w:rsidTr="002D1851">
        <w:tc>
          <w:tcPr>
            <w:tcW w:w="450" w:type="pct"/>
            <w:hideMark/>
          </w:tcPr>
          <w:p w14:paraId="240A5FD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2250" w:type="pct"/>
            <w:hideMark/>
          </w:tcPr>
          <w:p w14:paraId="3D0C61F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w:t>
            </w:r>
          </w:p>
        </w:tc>
        <w:tc>
          <w:tcPr>
            <w:tcW w:w="1300" w:type="pct"/>
            <w:hideMark/>
          </w:tcPr>
          <w:p w14:paraId="1F1677C1" w14:textId="27BF7A69" w:rsidR="00F628F1" w:rsidRPr="00F628F1" w:rsidRDefault="00F628F1" w:rsidP="004060A8">
            <w:pPr>
              <w:spacing w:after="0" w:line="240" w:lineRule="auto"/>
              <w:jc w:val="center"/>
              <w:rPr>
                <w:rFonts w:ascii="Times New Roman" w:eastAsia="Times New Roman" w:hAnsi="Times New Roman" w:cs="Times New Roman"/>
                <w:noProof/>
                <w:sz w:val="24"/>
                <w:szCs w:val="24"/>
                <w:lang w:eastAsia="lv-LV"/>
              </w:rPr>
            </w:pPr>
          </w:p>
        </w:tc>
        <w:tc>
          <w:tcPr>
            <w:tcW w:w="1000" w:type="pct"/>
            <w:hideMark/>
          </w:tcPr>
          <w:p w14:paraId="3BFCDDBD" w14:textId="77C7D639" w:rsidR="00F628F1" w:rsidRPr="00F628F1" w:rsidRDefault="00F628F1" w:rsidP="004060A8">
            <w:pPr>
              <w:spacing w:after="0" w:line="240" w:lineRule="auto"/>
              <w:jc w:val="center"/>
              <w:rPr>
                <w:rFonts w:ascii="Times New Roman" w:eastAsia="Times New Roman" w:hAnsi="Times New Roman" w:cs="Times New Roman"/>
                <w:noProof/>
                <w:sz w:val="24"/>
                <w:szCs w:val="24"/>
                <w:lang w:eastAsia="lv-LV"/>
              </w:rPr>
            </w:pPr>
          </w:p>
        </w:tc>
      </w:tr>
      <w:tr w:rsidR="00F628F1" w:rsidRPr="004060A8" w14:paraId="1245E7AF" w14:textId="77777777" w:rsidTr="002D1851">
        <w:tc>
          <w:tcPr>
            <w:tcW w:w="450" w:type="pct"/>
            <w:hideMark/>
          </w:tcPr>
          <w:p w14:paraId="3DF407D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5.2.1.</w:t>
            </w:r>
          </w:p>
        </w:tc>
        <w:tc>
          <w:tcPr>
            <w:tcW w:w="2250" w:type="pct"/>
            <w:hideMark/>
          </w:tcPr>
          <w:p w14:paraId="55DDA12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products referred to in Sub-paragraph 5.1.2 of this Regulation, g/100 kJ (g/100 kcal)</w:t>
            </w:r>
          </w:p>
        </w:tc>
        <w:tc>
          <w:tcPr>
            <w:tcW w:w="1300" w:type="pct"/>
            <w:hideMark/>
          </w:tcPr>
          <w:p w14:paraId="327BBA58"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 (80)</w:t>
            </w:r>
          </w:p>
        </w:tc>
        <w:tc>
          <w:tcPr>
            <w:tcW w:w="1000" w:type="pct"/>
            <w:hideMark/>
          </w:tcPr>
          <w:p w14:paraId="4FA89AC2"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1D4AED4D" w14:textId="77777777" w:rsidTr="002D1851">
        <w:tc>
          <w:tcPr>
            <w:tcW w:w="450" w:type="pct"/>
            <w:hideMark/>
          </w:tcPr>
          <w:p w14:paraId="1ED5EAE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5.2.2.</w:t>
            </w:r>
          </w:p>
        </w:tc>
        <w:tc>
          <w:tcPr>
            <w:tcW w:w="2250" w:type="pct"/>
            <w:hideMark/>
          </w:tcPr>
          <w:p w14:paraId="0FA29BC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products referred to in Sub-paragraph 5.1.4. of this Regulation, manufactured with the addition of milk (milk biscuits) and presented as such, mg/100 kJ (mg/100 kcal)</w:t>
            </w:r>
          </w:p>
        </w:tc>
        <w:tc>
          <w:tcPr>
            <w:tcW w:w="1300" w:type="pct"/>
            <w:hideMark/>
          </w:tcPr>
          <w:p w14:paraId="6C40048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 (50)</w:t>
            </w:r>
          </w:p>
        </w:tc>
        <w:tc>
          <w:tcPr>
            <w:tcW w:w="1000" w:type="pct"/>
            <w:hideMark/>
          </w:tcPr>
          <w:p w14:paraId="6EFA8EF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4C5B8BFC" w14:textId="77777777" w:rsidTr="002D1851">
        <w:tc>
          <w:tcPr>
            <w:tcW w:w="450" w:type="pct"/>
            <w:hideMark/>
          </w:tcPr>
          <w:p w14:paraId="5E7E6189"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6.</w:t>
            </w:r>
          </w:p>
        </w:tc>
        <w:tc>
          <w:tcPr>
            <w:tcW w:w="4550" w:type="pct"/>
            <w:gridSpan w:val="3"/>
            <w:hideMark/>
          </w:tcPr>
          <w:p w14:paraId="3170B84F"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Vitamins:</w:t>
            </w:r>
          </w:p>
        </w:tc>
      </w:tr>
      <w:tr w:rsidR="00F628F1" w:rsidRPr="004060A8" w14:paraId="0ED12481" w14:textId="77777777" w:rsidTr="002D1851">
        <w:tc>
          <w:tcPr>
            <w:tcW w:w="450" w:type="pct"/>
            <w:hideMark/>
          </w:tcPr>
          <w:p w14:paraId="6F1621D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p>
        </w:tc>
        <w:tc>
          <w:tcPr>
            <w:tcW w:w="2250" w:type="pct"/>
            <w:hideMark/>
          </w:tcPr>
          <w:p w14:paraId="3F1DAA3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thiamin, μg/100 kJ (μg/100 kcal)</w:t>
            </w:r>
          </w:p>
        </w:tc>
        <w:tc>
          <w:tcPr>
            <w:tcW w:w="1300" w:type="pct"/>
            <w:hideMark/>
          </w:tcPr>
          <w:p w14:paraId="70171FB2"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(100)</w:t>
            </w:r>
          </w:p>
        </w:tc>
        <w:tc>
          <w:tcPr>
            <w:tcW w:w="1000" w:type="pct"/>
            <w:hideMark/>
          </w:tcPr>
          <w:p w14:paraId="4227E035"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2FCF7A75" w14:textId="77777777" w:rsidTr="002D1851">
        <w:tc>
          <w:tcPr>
            <w:tcW w:w="450" w:type="pct"/>
            <w:hideMark/>
          </w:tcPr>
          <w:p w14:paraId="087214C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p>
        </w:tc>
        <w:tc>
          <w:tcPr>
            <w:tcW w:w="2250" w:type="pct"/>
            <w:hideMark/>
          </w:tcPr>
          <w:p w14:paraId="1B93B45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A for products referred to in Sub-paragraph 5.1.2 of this Regulation, mg RE/100 kJ (µg RE/100 kcal)</w:t>
            </w:r>
            <w:r>
              <w:rPr>
                <w:rFonts w:ascii="Times New Roman" w:hAnsi="Times New Roman"/>
                <w:sz w:val="24"/>
                <w:vertAlign w:val="superscript"/>
              </w:rPr>
              <w:t>6</w:t>
            </w:r>
          </w:p>
        </w:tc>
        <w:tc>
          <w:tcPr>
            <w:tcW w:w="1300" w:type="pct"/>
            <w:hideMark/>
          </w:tcPr>
          <w:p w14:paraId="0C7A413B"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 (60)</w:t>
            </w:r>
            <w:r>
              <w:rPr>
                <w:rFonts w:ascii="Times New Roman" w:hAnsi="Times New Roman"/>
                <w:sz w:val="24"/>
                <w:vertAlign w:val="superscript"/>
              </w:rPr>
              <w:t>8</w:t>
            </w:r>
          </w:p>
        </w:tc>
        <w:tc>
          <w:tcPr>
            <w:tcW w:w="1000" w:type="pct"/>
            <w:hideMark/>
          </w:tcPr>
          <w:p w14:paraId="49251CD2"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 (180)</w:t>
            </w:r>
            <w:r>
              <w:rPr>
                <w:rFonts w:ascii="Times New Roman" w:hAnsi="Times New Roman"/>
                <w:sz w:val="24"/>
                <w:vertAlign w:val="superscript"/>
              </w:rPr>
              <w:t>8</w:t>
            </w:r>
          </w:p>
        </w:tc>
      </w:tr>
      <w:tr w:rsidR="00F628F1" w:rsidRPr="004060A8" w14:paraId="40EF2724" w14:textId="77777777" w:rsidTr="002D1851">
        <w:tc>
          <w:tcPr>
            <w:tcW w:w="450" w:type="pct"/>
            <w:hideMark/>
          </w:tcPr>
          <w:p w14:paraId="4599AFF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w:t>
            </w:r>
          </w:p>
        </w:tc>
        <w:tc>
          <w:tcPr>
            <w:tcW w:w="2250" w:type="pct"/>
            <w:hideMark/>
          </w:tcPr>
          <w:p w14:paraId="3401AD2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D for products referred to in Sub-paragraph 5.1.2 of this Regulation, mg/100 kJ (µg/100 kcal)</w:t>
            </w:r>
            <w:r>
              <w:rPr>
                <w:rFonts w:ascii="Times New Roman" w:hAnsi="Times New Roman"/>
                <w:sz w:val="24"/>
                <w:vertAlign w:val="superscript"/>
              </w:rPr>
              <w:t>7</w:t>
            </w:r>
          </w:p>
        </w:tc>
        <w:tc>
          <w:tcPr>
            <w:tcW w:w="1300" w:type="pct"/>
            <w:hideMark/>
          </w:tcPr>
          <w:p w14:paraId="3F5C204F"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0.25 (1)</w:t>
            </w:r>
            <w:r>
              <w:rPr>
                <w:rFonts w:ascii="Times New Roman" w:hAnsi="Times New Roman"/>
                <w:sz w:val="24"/>
                <w:vertAlign w:val="superscript"/>
              </w:rPr>
              <w:t>8</w:t>
            </w:r>
          </w:p>
        </w:tc>
        <w:tc>
          <w:tcPr>
            <w:tcW w:w="1000" w:type="pct"/>
            <w:hideMark/>
          </w:tcPr>
          <w:p w14:paraId="4C50558F"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0.75 (3)</w:t>
            </w:r>
            <w:r>
              <w:rPr>
                <w:rFonts w:ascii="Times New Roman" w:hAnsi="Times New Roman"/>
                <w:sz w:val="24"/>
                <w:vertAlign w:val="superscript"/>
              </w:rPr>
              <w:t>8</w:t>
            </w:r>
          </w:p>
        </w:tc>
      </w:tr>
    </w:tbl>
    <w:p w14:paraId="61E2B5B8"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5A30E48D" w14:textId="48723EDE"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089F509F"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The formulae is set out for usage in a product ready for use prepared according to the instructions of the manufacturer.</w:t>
      </w:r>
    </w:p>
    <w:p w14:paraId="79706F76"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The addition of amino acids shall be permitted solely for the purpose of improving the nutritional value of the protein mixture and only in the proportions necessary for that purpose.</w:t>
      </w:r>
    </w:p>
    <w:p w14:paraId="30FBAC2E"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Chemical index – the lowest ratio between the quantity of each essential amino acid in the test protein and the quantity of each corresponding amino acid in the reference protein.</w:t>
      </w:r>
    </w:p>
    <w:p w14:paraId="31BD61E7" w14:textId="69710C8F" w:rsid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The amount of amino acids per 100 g of casein (protein):</w:t>
      </w:r>
    </w:p>
    <w:p w14:paraId="41BE1EDF"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tbl>
      <w:tblPr>
        <w:tblW w:w="1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33"/>
        <w:gridCol w:w="1416"/>
        <w:gridCol w:w="704"/>
      </w:tblGrid>
      <w:tr w:rsidR="004060A8" w:rsidRPr="004060A8" w14:paraId="697BA092" w14:textId="77777777" w:rsidTr="004060A8">
        <w:tc>
          <w:tcPr>
            <w:tcW w:w="1030" w:type="pct"/>
            <w:hideMark/>
          </w:tcPr>
          <w:p w14:paraId="49619BE1"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409" w:type="pct"/>
            <w:hideMark/>
          </w:tcPr>
          <w:p w14:paraId="40A5F316"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Arginine</w:t>
            </w:r>
          </w:p>
        </w:tc>
        <w:tc>
          <w:tcPr>
            <w:tcW w:w="1561" w:type="pct"/>
            <w:hideMark/>
          </w:tcPr>
          <w:p w14:paraId="396B5F7F"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r>
      <w:tr w:rsidR="004060A8" w:rsidRPr="004060A8" w14:paraId="0CEF9992" w14:textId="77777777" w:rsidTr="004060A8">
        <w:tc>
          <w:tcPr>
            <w:tcW w:w="1030" w:type="pct"/>
            <w:hideMark/>
          </w:tcPr>
          <w:p w14:paraId="46CBFFAB"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409" w:type="pct"/>
            <w:hideMark/>
          </w:tcPr>
          <w:p w14:paraId="1B1C1BEA"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Cystine</w:t>
            </w:r>
          </w:p>
        </w:tc>
        <w:tc>
          <w:tcPr>
            <w:tcW w:w="1561" w:type="pct"/>
            <w:hideMark/>
          </w:tcPr>
          <w:p w14:paraId="20679CDA"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0.3</w:t>
            </w:r>
          </w:p>
        </w:tc>
      </w:tr>
      <w:tr w:rsidR="004060A8" w:rsidRPr="004060A8" w14:paraId="3999F9F8" w14:textId="77777777" w:rsidTr="004060A8">
        <w:tc>
          <w:tcPr>
            <w:tcW w:w="1030" w:type="pct"/>
            <w:hideMark/>
          </w:tcPr>
          <w:p w14:paraId="5EE3265E"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2409" w:type="pct"/>
            <w:hideMark/>
          </w:tcPr>
          <w:p w14:paraId="4B43C40E"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Histidine</w:t>
            </w:r>
          </w:p>
        </w:tc>
        <w:tc>
          <w:tcPr>
            <w:tcW w:w="1561" w:type="pct"/>
            <w:hideMark/>
          </w:tcPr>
          <w:p w14:paraId="01C53A1C"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p>
        </w:tc>
      </w:tr>
      <w:tr w:rsidR="004060A8" w:rsidRPr="004060A8" w14:paraId="721DFB72" w14:textId="77777777" w:rsidTr="004060A8">
        <w:tc>
          <w:tcPr>
            <w:tcW w:w="1030" w:type="pct"/>
            <w:hideMark/>
          </w:tcPr>
          <w:p w14:paraId="63177121"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2409" w:type="pct"/>
            <w:hideMark/>
          </w:tcPr>
          <w:p w14:paraId="155BEBF0"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Isoleucine</w:t>
            </w:r>
          </w:p>
        </w:tc>
        <w:tc>
          <w:tcPr>
            <w:tcW w:w="1561" w:type="pct"/>
            <w:hideMark/>
          </w:tcPr>
          <w:p w14:paraId="02770DB7"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r>
      <w:tr w:rsidR="004060A8" w:rsidRPr="004060A8" w14:paraId="27A1D6DA" w14:textId="77777777" w:rsidTr="004060A8">
        <w:tc>
          <w:tcPr>
            <w:tcW w:w="1030" w:type="pct"/>
            <w:hideMark/>
          </w:tcPr>
          <w:p w14:paraId="03443DE0"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2409" w:type="pct"/>
            <w:hideMark/>
          </w:tcPr>
          <w:p w14:paraId="6C067EC8"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Leucine</w:t>
            </w:r>
          </w:p>
        </w:tc>
        <w:tc>
          <w:tcPr>
            <w:tcW w:w="1561" w:type="pct"/>
            <w:hideMark/>
          </w:tcPr>
          <w:p w14:paraId="503AB8A4"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w:t>
            </w:r>
          </w:p>
        </w:tc>
      </w:tr>
      <w:tr w:rsidR="004060A8" w:rsidRPr="004060A8" w14:paraId="05CE6705" w14:textId="77777777" w:rsidTr="004060A8">
        <w:tc>
          <w:tcPr>
            <w:tcW w:w="1030" w:type="pct"/>
            <w:hideMark/>
          </w:tcPr>
          <w:p w14:paraId="06BC3B8C"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2409" w:type="pct"/>
            <w:hideMark/>
          </w:tcPr>
          <w:p w14:paraId="7E450EDF"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Lysine</w:t>
            </w:r>
          </w:p>
        </w:tc>
        <w:tc>
          <w:tcPr>
            <w:tcW w:w="1561" w:type="pct"/>
            <w:hideMark/>
          </w:tcPr>
          <w:p w14:paraId="3A5876E0"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w:t>
            </w:r>
          </w:p>
        </w:tc>
      </w:tr>
      <w:tr w:rsidR="004060A8" w:rsidRPr="004060A8" w14:paraId="623448AF" w14:textId="77777777" w:rsidTr="004060A8">
        <w:tc>
          <w:tcPr>
            <w:tcW w:w="1030" w:type="pct"/>
            <w:hideMark/>
          </w:tcPr>
          <w:p w14:paraId="5A52E795"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2409" w:type="pct"/>
            <w:hideMark/>
          </w:tcPr>
          <w:p w14:paraId="398B24E2"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Methionine</w:t>
            </w:r>
          </w:p>
        </w:tc>
        <w:tc>
          <w:tcPr>
            <w:tcW w:w="1561" w:type="pct"/>
            <w:hideMark/>
          </w:tcPr>
          <w:p w14:paraId="2A12BF34"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p>
        </w:tc>
      </w:tr>
      <w:tr w:rsidR="004060A8" w:rsidRPr="004060A8" w14:paraId="5381723F" w14:textId="77777777" w:rsidTr="004060A8">
        <w:tc>
          <w:tcPr>
            <w:tcW w:w="1030" w:type="pct"/>
            <w:hideMark/>
          </w:tcPr>
          <w:p w14:paraId="0AD53CD7"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2409" w:type="pct"/>
            <w:hideMark/>
          </w:tcPr>
          <w:p w14:paraId="318BC0B9"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Phenylalanine</w:t>
            </w:r>
          </w:p>
        </w:tc>
        <w:tc>
          <w:tcPr>
            <w:tcW w:w="1561" w:type="pct"/>
            <w:hideMark/>
          </w:tcPr>
          <w:p w14:paraId="596D5106"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r>
      <w:tr w:rsidR="004060A8" w:rsidRPr="004060A8" w14:paraId="73E45456" w14:textId="77777777" w:rsidTr="004060A8">
        <w:tc>
          <w:tcPr>
            <w:tcW w:w="1030" w:type="pct"/>
            <w:hideMark/>
          </w:tcPr>
          <w:p w14:paraId="2808C55D"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2409" w:type="pct"/>
            <w:hideMark/>
          </w:tcPr>
          <w:p w14:paraId="73883887"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Threonine</w:t>
            </w:r>
          </w:p>
        </w:tc>
        <w:tc>
          <w:tcPr>
            <w:tcW w:w="1561" w:type="pct"/>
            <w:hideMark/>
          </w:tcPr>
          <w:p w14:paraId="4BED98A4"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r>
      <w:tr w:rsidR="004060A8" w:rsidRPr="004060A8" w14:paraId="43691435" w14:textId="77777777" w:rsidTr="004060A8">
        <w:tc>
          <w:tcPr>
            <w:tcW w:w="1030" w:type="pct"/>
            <w:hideMark/>
          </w:tcPr>
          <w:p w14:paraId="19844C79"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2409" w:type="pct"/>
            <w:hideMark/>
          </w:tcPr>
          <w:p w14:paraId="037680B9"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Tryptophan</w:t>
            </w:r>
          </w:p>
        </w:tc>
        <w:tc>
          <w:tcPr>
            <w:tcW w:w="1561" w:type="pct"/>
            <w:hideMark/>
          </w:tcPr>
          <w:p w14:paraId="7434E69C"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r>
      <w:tr w:rsidR="004060A8" w:rsidRPr="004060A8" w14:paraId="1E47E4A4" w14:textId="77777777" w:rsidTr="004060A8">
        <w:tc>
          <w:tcPr>
            <w:tcW w:w="1030" w:type="pct"/>
            <w:hideMark/>
          </w:tcPr>
          <w:p w14:paraId="31391277"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409" w:type="pct"/>
            <w:hideMark/>
          </w:tcPr>
          <w:p w14:paraId="75863791"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Tyrosine</w:t>
            </w:r>
          </w:p>
        </w:tc>
        <w:tc>
          <w:tcPr>
            <w:tcW w:w="1561" w:type="pct"/>
            <w:hideMark/>
          </w:tcPr>
          <w:p w14:paraId="390EBBCC"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p>
        </w:tc>
      </w:tr>
      <w:tr w:rsidR="004060A8" w:rsidRPr="004060A8" w14:paraId="2BC844F8" w14:textId="77777777" w:rsidTr="004060A8">
        <w:tc>
          <w:tcPr>
            <w:tcW w:w="1030" w:type="pct"/>
            <w:hideMark/>
          </w:tcPr>
          <w:p w14:paraId="471B24CB"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409" w:type="pct"/>
            <w:hideMark/>
          </w:tcPr>
          <w:p w14:paraId="775F68F1"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Valine</w:t>
            </w:r>
          </w:p>
        </w:tc>
        <w:tc>
          <w:tcPr>
            <w:tcW w:w="1561" w:type="pct"/>
            <w:hideMark/>
          </w:tcPr>
          <w:p w14:paraId="2249E6A8"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w:t>
            </w:r>
          </w:p>
        </w:tc>
      </w:tr>
    </w:tbl>
    <w:p w14:paraId="352C629E" w14:textId="77777777" w:rsidR="004060A8" w:rsidRP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7D89C3A" w14:textId="35B328AE"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5</w:t>
      </w:r>
      <w:r>
        <w:rPr>
          <w:rFonts w:ascii="Times New Roman" w:hAnsi="Times New Roman"/>
          <w:sz w:val="24"/>
        </w:rPr>
        <w:t xml:space="preserve"> Sodium salts may only be added to processed cereal-based foods for technological purposes.</w:t>
      </w:r>
    </w:p>
    <w:p w14:paraId="114985F1"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6</w:t>
      </w:r>
      <w:r>
        <w:rPr>
          <w:rFonts w:ascii="Times New Roman" w:hAnsi="Times New Roman"/>
          <w:sz w:val="24"/>
        </w:rPr>
        <w:t xml:space="preserve"> RE = all trans retinol equivalents.</w:t>
      </w:r>
    </w:p>
    <w:p w14:paraId="52803845"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7 </w:t>
      </w:r>
      <w:r>
        <w:rPr>
          <w:rFonts w:ascii="Times New Roman" w:hAnsi="Times New Roman"/>
          <w:sz w:val="24"/>
        </w:rPr>
        <w:t>In the form of cholecalciferol, of which 10 μg = 400 i.u. of vitamin D.</w:t>
      </w:r>
    </w:p>
    <w:p w14:paraId="3D0AACB2" w14:textId="4CA43489"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8</w:t>
      </w:r>
      <w:r>
        <w:rPr>
          <w:rFonts w:ascii="Times New Roman" w:hAnsi="Times New Roman"/>
          <w:sz w:val="24"/>
        </w:rPr>
        <w:t xml:space="preserve"> These limits are also applicable if vitamins A and D are added to other processed cereal-based foods.</w:t>
      </w:r>
    </w:p>
    <w:p w14:paraId="776F266D"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D9C2E76"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5D8FF0E5" w14:textId="3DA822BF" w:rsidR="00F628F1" w:rsidRPr="00F628F1" w:rsidRDefault="00F628F1" w:rsidP="00596616">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596616">
        <w:rPr>
          <w:rFonts w:ascii="Times New Roman" w:hAnsi="Times New Roman"/>
          <w:sz w:val="24"/>
        </w:rPr>
        <w:tab/>
      </w:r>
      <w:r>
        <w:rPr>
          <w:rFonts w:ascii="Times New Roman" w:hAnsi="Times New Roman"/>
          <w:sz w:val="24"/>
        </w:rPr>
        <w:t>Jānis Dūklavs</w:t>
      </w:r>
    </w:p>
    <w:p w14:paraId="4315B1AA" w14:textId="324DA6E4" w:rsidR="004060A8" w:rsidRDefault="004060A8">
      <w:pPr>
        <w:rPr>
          <w:rFonts w:ascii="Times New Roman" w:eastAsia="Times New Roman" w:hAnsi="Times New Roman" w:cs="Times New Roman"/>
          <w:noProof/>
          <w:sz w:val="24"/>
          <w:szCs w:val="24"/>
        </w:rPr>
      </w:pPr>
      <w:r>
        <w:br w:type="page"/>
      </w:r>
    </w:p>
    <w:p w14:paraId="68085463"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1E5DBFD3" w14:textId="6BAF672A" w:rsidR="004060A8" w:rsidRPr="004060A8" w:rsidRDefault="00F628F1" w:rsidP="004060A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1CB92761" w14:textId="77777777" w:rsidR="004060A8"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269</w:t>
      </w:r>
    </w:p>
    <w:p w14:paraId="76195EEC" w14:textId="21C2C543" w:rsidR="00F628F1"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June 2015</w:t>
      </w:r>
      <w:bookmarkStart w:id="38" w:name="piel-550644"/>
      <w:bookmarkStart w:id="39" w:name="piel2"/>
      <w:bookmarkEnd w:id="38"/>
      <w:bookmarkEnd w:id="39"/>
    </w:p>
    <w:p w14:paraId="5D824E7F"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03D2AF52"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465B8CDA" w14:textId="77777777" w:rsidR="00F628F1" w:rsidRPr="004060A8" w:rsidRDefault="00F628F1" w:rsidP="004060A8">
      <w:pPr>
        <w:spacing w:after="0" w:line="240" w:lineRule="auto"/>
        <w:jc w:val="center"/>
        <w:rPr>
          <w:rFonts w:ascii="Times New Roman" w:eastAsia="Times New Roman" w:hAnsi="Times New Roman" w:cs="Times New Roman"/>
          <w:b/>
          <w:bCs/>
          <w:noProof/>
          <w:sz w:val="28"/>
          <w:szCs w:val="28"/>
        </w:rPr>
      </w:pPr>
      <w:bookmarkStart w:id="40" w:name="550647"/>
      <w:bookmarkStart w:id="41" w:name="n-550647"/>
      <w:bookmarkEnd w:id="40"/>
      <w:bookmarkEnd w:id="41"/>
      <w:r>
        <w:rPr>
          <w:rFonts w:ascii="Times New Roman" w:hAnsi="Times New Roman"/>
          <w:b/>
          <w:sz w:val="28"/>
        </w:rPr>
        <w:t>Requirements for the Composition of Food for Young Children</w:t>
      </w:r>
      <w:r>
        <w:rPr>
          <w:rFonts w:ascii="Times New Roman" w:hAnsi="Times New Roman"/>
          <w:b/>
          <w:sz w:val="28"/>
          <w:vertAlign w:val="superscript"/>
        </w:rPr>
        <w:t>1</w:t>
      </w:r>
      <w:r>
        <w:rPr>
          <w:rFonts w:ascii="Times New Roman" w:hAnsi="Times New Roman"/>
          <w:b/>
          <w:sz w:val="28"/>
        </w:rPr>
        <w:t>, Except for Processed Cereal-based Foods (Sub-paragraph 5.1 of the Regulation)</w:t>
      </w:r>
    </w:p>
    <w:p w14:paraId="164E37A0"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33B5F2CB"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3987"/>
        <w:gridCol w:w="2446"/>
        <w:gridCol w:w="1812"/>
      </w:tblGrid>
      <w:tr w:rsidR="00F628F1" w:rsidRPr="004060A8" w14:paraId="06E422CD" w14:textId="77777777" w:rsidTr="00596616">
        <w:tc>
          <w:tcPr>
            <w:tcW w:w="450" w:type="pct"/>
            <w:vAlign w:val="center"/>
            <w:hideMark/>
          </w:tcPr>
          <w:p w14:paraId="4137709F" w14:textId="00A60DC3" w:rsidR="00F628F1" w:rsidRPr="00F628F1" w:rsidRDefault="00F628F1" w:rsidP="0059661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00" w:type="pct"/>
            <w:vAlign w:val="center"/>
            <w:hideMark/>
          </w:tcPr>
          <w:p w14:paraId="06E84D0C" w14:textId="77777777" w:rsidR="00F628F1" w:rsidRPr="00F628F1" w:rsidRDefault="00F628F1" w:rsidP="0059661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Product ingredients, units of measurement</w:t>
            </w:r>
          </w:p>
        </w:tc>
        <w:tc>
          <w:tcPr>
            <w:tcW w:w="1350" w:type="pct"/>
            <w:vAlign w:val="center"/>
            <w:hideMark/>
          </w:tcPr>
          <w:p w14:paraId="18E06B33" w14:textId="77777777" w:rsidR="00F628F1" w:rsidRPr="00F628F1" w:rsidRDefault="00F628F1" w:rsidP="0059661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Minimum quantity</w:t>
            </w:r>
          </w:p>
        </w:tc>
        <w:tc>
          <w:tcPr>
            <w:tcW w:w="1000" w:type="pct"/>
            <w:vAlign w:val="center"/>
            <w:hideMark/>
          </w:tcPr>
          <w:p w14:paraId="747D52F3" w14:textId="77777777" w:rsidR="00F628F1" w:rsidRPr="00F628F1" w:rsidRDefault="00F628F1" w:rsidP="0059661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Maximum quantity</w:t>
            </w:r>
          </w:p>
        </w:tc>
      </w:tr>
      <w:tr w:rsidR="00F628F1" w:rsidRPr="004060A8" w14:paraId="2AEFD431" w14:textId="77777777" w:rsidTr="00596616">
        <w:tc>
          <w:tcPr>
            <w:tcW w:w="450" w:type="pct"/>
            <w:hideMark/>
          </w:tcPr>
          <w:p w14:paraId="7917C2F3"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550" w:type="pct"/>
            <w:gridSpan w:val="3"/>
            <w:hideMark/>
          </w:tcPr>
          <w:p w14:paraId="1F9ED220"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Protein</w:t>
            </w:r>
            <w:r>
              <w:rPr>
                <w:rFonts w:ascii="Times New Roman" w:hAnsi="Times New Roman"/>
                <w:b/>
                <w:sz w:val="24"/>
                <w:vertAlign w:val="superscript"/>
              </w:rPr>
              <w:t>2</w:t>
            </w:r>
            <w:r>
              <w:rPr>
                <w:rFonts w:ascii="Times New Roman" w:hAnsi="Times New Roman"/>
                <w:b/>
                <w:sz w:val="24"/>
              </w:rPr>
              <w:t>:</w:t>
            </w:r>
          </w:p>
        </w:tc>
      </w:tr>
      <w:tr w:rsidR="00F628F1" w:rsidRPr="004060A8" w14:paraId="6284D71E" w14:textId="77777777" w:rsidTr="00596616">
        <w:tc>
          <w:tcPr>
            <w:tcW w:w="450" w:type="pct"/>
            <w:hideMark/>
          </w:tcPr>
          <w:p w14:paraId="4DAC28F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4550" w:type="pct"/>
            <w:gridSpan w:val="3"/>
            <w:hideMark/>
          </w:tcPr>
          <w:p w14:paraId="60ACDC1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meat, poultry, fish, offal, or other traditional sources of protein are the only ingredients mentioned in the name of the product, then:</w:t>
            </w:r>
          </w:p>
        </w:tc>
      </w:tr>
      <w:tr w:rsidR="00F628F1" w:rsidRPr="004060A8" w14:paraId="664507DA" w14:textId="77777777" w:rsidTr="00596616">
        <w:tc>
          <w:tcPr>
            <w:tcW w:w="450" w:type="pct"/>
            <w:hideMark/>
          </w:tcPr>
          <w:p w14:paraId="1D3D758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2200" w:type="pct"/>
            <w:hideMark/>
          </w:tcPr>
          <w:p w14:paraId="59D2E83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amount of the named ingredients</w:t>
            </w:r>
          </w:p>
        </w:tc>
        <w:tc>
          <w:tcPr>
            <w:tcW w:w="1350" w:type="pct"/>
            <w:hideMark/>
          </w:tcPr>
          <w:p w14:paraId="0B23E2A6"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40 % by weight of the total product</w:t>
            </w:r>
          </w:p>
        </w:tc>
        <w:tc>
          <w:tcPr>
            <w:tcW w:w="1000" w:type="pct"/>
            <w:hideMark/>
          </w:tcPr>
          <w:p w14:paraId="7ABAAB28"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32AADEF4" w14:textId="77777777" w:rsidTr="00596616">
        <w:tc>
          <w:tcPr>
            <w:tcW w:w="450" w:type="pct"/>
            <w:hideMark/>
          </w:tcPr>
          <w:p w14:paraId="014B2CD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2200" w:type="pct"/>
            <w:hideMark/>
          </w:tcPr>
          <w:p w14:paraId="3C02C94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each named ingredient</w:t>
            </w:r>
          </w:p>
        </w:tc>
        <w:tc>
          <w:tcPr>
            <w:tcW w:w="1350" w:type="pct"/>
            <w:hideMark/>
          </w:tcPr>
          <w:p w14:paraId="51F09EF5"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 by weight, of the total mass of named ingredients</w:t>
            </w:r>
          </w:p>
        </w:tc>
        <w:tc>
          <w:tcPr>
            <w:tcW w:w="1000" w:type="pct"/>
            <w:hideMark/>
          </w:tcPr>
          <w:p w14:paraId="170EED1B"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72870F42" w14:textId="77777777" w:rsidTr="00596616">
        <w:tc>
          <w:tcPr>
            <w:tcW w:w="450" w:type="pct"/>
            <w:hideMark/>
          </w:tcPr>
          <w:p w14:paraId="60380EA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w:t>
            </w:r>
          </w:p>
        </w:tc>
        <w:tc>
          <w:tcPr>
            <w:tcW w:w="2200" w:type="pct"/>
            <w:hideMark/>
          </w:tcPr>
          <w:p w14:paraId="6198137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protein from the named sources, g/100 kJ (g/100 kcal)</w:t>
            </w:r>
          </w:p>
        </w:tc>
        <w:tc>
          <w:tcPr>
            <w:tcW w:w="1350" w:type="pct"/>
            <w:hideMark/>
          </w:tcPr>
          <w:p w14:paraId="222F5F1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(7)</w:t>
            </w:r>
          </w:p>
        </w:tc>
        <w:tc>
          <w:tcPr>
            <w:tcW w:w="1000" w:type="pct"/>
            <w:hideMark/>
          </w:tcPr>
          <w:p w14:paraId="0E5F2124"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72AD0614" w14:textId="77777777" w:rsidTr="00596616">
        <w:tc>
          <w:tcPr>
            <w:tcW w:w="450" w:type="pct"/>
            <w:hideMark/>
          </w:tcPr>
          <w:p w14:paraId="4261451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550" w:type="pct"/>
            <w:gridSpan w:val="3"/>
            <w:hideMark/>
          </w:tcPr>
          <w:p w14:paraId="28A590B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meat, poultry, fish, offal, or other traditional source of protein, singularly or in combination, are mentioned first in the name of the product, then:</w:t>
            </w:r>
          </w:p>
        </w:tc>
      </w:tr>
      <w:tr w:rsidR="00F628F1" w:rsidRPr="004060A8" w14:paraId="08CDF61E" w14:textId="77777777" w:rsidTr="00596616">
        <w:tc>
          <w:tcPr>
            <w:tcW w:w="450" w:type="pct"/>
            <w:hideMark/>
          </w:tcPr>
          <w:p w14:paraId="72CF326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w:t>
            </w:r>
          </w:p>
        </w:tc>
        <w:tc>
          <w:tcPr>
            <w:tcW w:w="2200" w:type="pct"/>
            <w:hideMark/>
          </w:tcPr>
          <w:p w14:paraId="11CDDDC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amount of the named ingredients</w:t>
            </w:r>
          </w:p>
        </w:tc>
        <w:tc>
          <w:tcPr>
            <w:tcW w:w="1350" w:type="pct"/>
            <w:hideMark/>
          </w:tcPr>
          <w:p w14:paraId="21C304D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10 % by weight of the total product</w:t>
            </w:r>
          </w:p>
        </w:tc>
        <w:tc>
          <w:tcPr>
            <w:tcW w:w="1000" w:type="pct"/>
            <w:hideMark/>
          </w:tcPr>
          <w:p w14:paraId="519CD616"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28861DD5" w14:textId="77777777" w:rsidTr="00596616">
        <w:tc>
          <w:tcPr>
            <w:tcW w:w="450" w:type="pct"/>
            <w:hideMark/>
          </w:tcPr>
          <w:p w14:paraId="6067947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w:t>
            </w:r>
          </w:p>
        </w:tc>
        <w:tc>
          <w:tcPr>
            <w:tcW w:w="2200" w:type="pct"/>
            <w:hideMark/>
          </w:tcPr>
          <w:p w14:paraId="00B89D7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each named ingredient</w:t>
            </w:r>
          </w:p>
        </w:tc>
        <w:tc>
          <w:tcPr>
            <w:tcW w:w="1350" w:type="pct"/>
            <w:hideMark/>
          </w:tcPr>
          <w:p w14:paraId="457C883C"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 by weight, of the total mass of named ingredients</w:t>
            </w:r>
          </w:p>
        </w:tc>
        <w:tc>
          <w:tcPr>
            <w:tcW w:w="1000" w:type="pct"/>
            <w:hideMark/>
          </w:tcPr>
          <w:p w14:paraId="558348A1"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13DFBE63" w14:textId="77777777" w:rsidTr="00596616">
        <w:tc>
          <w:tcPr>
            <w:tcW w:w="450" w:type="pct"/>
            <w:hideMark/>
          </w:tcPr>
          <w:p w14:paraId="3C3349F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w:t>
            </w:r>
          </w:p>
        </w:tc>
        <w:tc>
          <w:tcPr>
            <w:tcW w:w="2200" w:type="pct"/>
            <w:hideMark/>
          </w:tcPr>
          <w:p w14:paraId="16A8B36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protein from the named sources, g/100 kJ (g/100 kcal)</w:t>
            </w:r>
          </w:p>
        </w:tc>
        <w:tc>
          <w:tcPr>
            <w:tcW w:w="1350" w:type="pct"/>
            <w:hideMark/>
          </w:tcPr>
          <w:p w14:paraId="60F6BB1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(4)</w:t>
            </w:r>
          </w:p>
        </w:tc>
        <w:tc>
          <w:tcPr>
            <w:tcW w:w="1000" w:type="pct"/>
            <w:hideMark/>
          </w:tcPr>
          <w:p w14:paraId="7473A722"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5958332A" w14:textId="77777777" w:rsidTr="00596616">
        <w:tc>
          <w:tcPr>
            <w:tcW w:w="450" w:type="pct"/>
            <w:hideMark/>
          </w:tcPr>
          <w:p w14:paraId="0997995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4550" w:type="pct"/>
            <w:gridSpan w:val="3"/>
            <w:hideMark/>
          </w:tcPr>
          <w:p w14:paraId="17E222A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meat, poultry, fish, offal, or other traditional source of protein, singularly or in combination, are mentioned, but not first, in the name of the product, then:</w:t>
            </w:r>
          </w:p>
        </w:tc>
      </w:tr>
      <w:tr w:rsidR="00F628F1" w:rsidRPr="004060A8" w14:paraId="6E37FA86" w14:textId="77777777" w:rsidTr="00596616">
        <w:tc>
          <w:tcPr>
            <w:tcW w:w="450" w:type="pct"/>
            <w:hideMark/>
          </w:tcPr>
          <w:p w14:paraId="27AFAB9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w:t>
            </w:r>
          </w:p>
        </w:tc>
        <w:tc>
          <w:tcPr>
            <w:tcW w:w="2200" w:type="pct"/>
            <w:hideMark/>
          </w:tcPr>
          <w:p w14:paraId="1955EDA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amount of the named ingredients</w:t>
            </w:r>
          </w:p>
        </w:tc>
        <w:tc>
          <w:tcPr>
            <w:tcW w:w="1350" w:type="pct"/>
            <w:hideMark/>
          </w:tcPr>
          <w:p w14:paraId="108B3C45"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8 % by weight of the total product</w:t>
            </w:r>
          </w:p>
        </w:tc>
        <w:tc>
          <w:tcPr>
            <w:tcW w:w="1000" w:type="pct"/>
            <w:hideMark/>
          </w:tcPr>
          <w:p w14:paraId="4893EEAB"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5C7757A6" w14:textId="77777777" w:rsidTr="00596616">
        <w:tc>
          <w:tcPr>
            <w:tcW w:w="450" w:type="pct"/>
            <w:hideMark/>
          </w:tcPr>
          <w:p w14:paraId="7492CFC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w:t>
            </w:r>
          </w:p>
        </w:tc>
        <w:tc>
          <w:tcPr>
            <w:tcW w:w="2200" w:type="pct"/>
            <w:hideMark/>
          </w:tcPr>
          <w:p w14:paraId="3F3AE5A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each named ingredient</w:t>
            </w:r>
          </w:p>
        </w:tc>
        <w:tc>
          <w:tcPr>
            <w:tcW w:w="1350" w:type="pct"/>
            <w:hideMark/>
          </w:tcPr>
          <w:p w14:paraId="518A27F1"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 by weight, of the total mass of named ingredients</w:t>
            </w:r>
          </w:p>
        </w:tc>
        <w:tc>
          <w:tcPr>
            <w:tcW w:w="1000" w:type="pct"/>
            <w:hideMark/>
          </w:tcPr>
          <w:p w14:paraId="3C2B1953" w14:textId="7D6A96ED" w:rsidR="00F628F1" w:rsidRPr="00F628F1" w:rsidRDefault="00F628F1" w:rsidP="004060A8">
            <w:pPr>
              <w:spacing w:after="0" w:line="240" w:lineRule="auto"/>
              <w:jc w:val="center"/>
              <w:rPr>
                <w:rFonts w:ascii="Times New Roman" w:eastAsia="Times New Roman" w:hAnsi="Times New Roman" w:cs="Times New Roman"/>
                <w:noProof/>
                <w:sz w:val="24"/>
                <w:szCs w:val="24"/>
                <w:lang w:eastAsia="lv-LV"/>
              </w:rPr>
            </w:pPr>
          </w:p>
        </w:tc>
      </w:tr>
      <w:tr w:rsidR="00F628F1" w:rsidRPr="004060A8" w14:paraId="791FD152" w14:textId="77777777" w:rsidTr="00596616">
        <w:tc>
          <w:tcPr>
            <w:tcW w:w="450" w:type="pct"/>
            <w:hideMark/>
          </w:tcPr>
          <w:p w14:paraId="696A549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w:t>
            </w:r>
          </w:p>
        </w:tc>
        <w:tc>
          <w:tcPr>
            <w:tcW w:w="2200" w:type="pct"/>
            <w:hideMark/>
          </w:tcPr>
          <w:p w14:paraId="2F3D1F0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protein from the named sources, g/100 kJ (g/100 kcal)</w:t>
            </w:r>
          </w:p>
        </w:tc>
        <w:tc>
          <w:tcPr>
            <w:tcW w:w="1350" w:type="pct"/>
            <w:hideMark/>
          </w:tcPr>
          <w:p w14:paraId="56DBD2B0"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 (2.2)</w:t>
            </w:r>
          </w:p>
        </w:tc>
        <w:tc>
          <w:tcPr>
            <w:tcW w:w="1000" w:type="pct"/>
            <w:hideMark/>
          </w:tcPr>
          <w:p w14:paraId="4A2E9BE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1338989F" w14:textId="77777777" w:rsidTr="00596616">
        <w:tc>
          <w:tcPr>
            <w:tcW w:w="450" w:type="pct"/>
            <w:hideMark/>
          </w:tcPr>
          <w:p w14:paraId="54AE1FE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w:t>
            </w:r>
          </w:p>
        </w:tc>
        <w:tc>
          <w:tcPr>
            <w:tcW w:w="2200" w:type="pct"/>
            <w:hideMark/>
          </w:tcPr>
          <w:p w14:paraId="370B27D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protein in the product from all sources</w:t>
            </w:r>
          </w:p>
        </w:tc>
        <w:tc>
          <w:tcPr>
            <w:tcW w:w="1350" w:type="pct"/>
            <w:hideMark/>
          </w:tcPr>
          <w:p w14:paraId="4204B9DA"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 (3)</w:t>
            </w:r>
          </w:p>
        </w:tc>
        <w:tc>
          <w:tcPr>
            <w:tcW w:w="1000" w:type="pct"/>
            <w:hideMark/>
          </w:tcPr>
          <w:p w14:paraId="4A5AAA00"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686BC63A" w14:textId="77777777" w:rsidTr="00596616">
        <w:tc>
          <w:tcPr>
            <w:tcW w:w="450" w:type="pct"/>
            <w:hideMark/>
          </w:tcPr>
          <w:p w14:paraId="7D43BE5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4550" w:type="pct"/>
            <w:gridSpan w:val="3"/>
            <w:hideMark/>
          </w:tcPr>
          <w:p w14:paraId="2AE9DA6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cheese is mentioned together with other ingredients in the name of a product, then:</w:t>
            </w:r>
          </w:p>
        </w:tc>
      </w:tr>
      <w:tr w:rsidR="00F628F1" w:rsidRPr="004060A8" w14:paraId="78131B24" w14:textId="77777777" w:rsidTr="00596616">
        <w:tc>
          <w:tcPr>
            <w:tcW w:w="450" w:type="pct"/>
            <w:hideMark/>
          </w:tcPr>
          <w:p w14:paraId="09A09D1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p>
        </w:tc>
        <w:tc>
          <w:tcPr>
            <w:tcW w:w="2200" w:type="pct"/>
            <w:hideMark/>
          </w:tcPr>
          <w:p w14:paraId="71B7B5D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amount of milk protein, g/100 kJ (g/100 kcal)</w:t>
            </w:r>
          </w:p>
        </w:tc>
        <w:tc>
          <w:tcPr>
            <w:tcW w:w="1350" w:type="pct"/>
            <w:hideMark/>
          </w:tcPr>
          <w:p w14:paraId="2FC84A02"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0.5 (2.2)</w:t>
            </w:r>
          </w:p>
        </w:tc>
        <w:tc>
          <w:tcPr>
            <w:tcW w:w="1000" w:type="pct"/>
            <w:hideMark/>
          </w:tcPr>
          <w:p w14:paraId="31CBF21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1605D046" w14:textId="77777777" w:rsidTr="00596616">
        <w:tc>
          <w:tcPr>
            <w:tcW w:w="450" w:type="pct"/>
            <w:hideMark/>
          </w:tcPr>
          <w:p w14:paraId="10053C8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w:t>
            </w:r>
          </w:p>
        </w:tc>
        <w:tc>
          <w:tcPr>
            <w:tcW w:w="2200" w:type="pct"/>
            <w:hideMark/>
          </w:tcPr>
          <w:p w14:paraId="33EFB1A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protein from all protein sources, g/100 kJ (g/100 kcal)</w:t>
            </w:r>
          </w:p>
        </w:tc>
        <w:tc>
          <w:tcPr>
            <w:tcW w:w="1350" w:type="pct"/>
            <w:hideMark/>
          </w:tcPr>
          <w:p w14:paraId="0D802141"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 (3)</w:t>
            </w:r>
          </w:p>
        </w:tc>
        <w:tc>
          <w:tcPr>
            <w:tcW w:w="1000" w:type="pct"/>
            <w:hideMark/>
          </w:tcPr>
          <w:p w14:paraId="07886135"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159A5DEE" w14:textId="77777777" w:rsidTr="00596616">
        <w:tc>
          <w:tcPr>
            <w:tcW w:w="450" w:type="pct"/>
            <w:hideMark/>
          </w:tcPr>
          <w:p w14:paraId="7813D2B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200" w:type="pct"/>
            <w:hideMark/>
          </w:tcPr>
          <w:p w14:paraId="2B88772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meat, poultry, fish, offal, or other traditional source of protein is not mentioned in the name of a product, then the total protein in the product from all protein sources, g/100 kJ (g/100 kcal)</w:t>
            </w:r>
          </w:p>
        </w:tc>
        <w:tc>
          <w:tcPr>
            <w:tcW w:w="1350" w:type="pct"/>
            <w:hideMark/>
          </w:tcPr>
          <w:p w14:paraId="2D50BD02"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0.7 (3)</w:t>
            </w:r>
          </w:p>
        </w:tc>
        <w:tc>
          <w:tcPr>
            <w:tcW w:w="1000" w:type="pct"/>
            <w:hideMark/>
          </w:tcPr>
          <w:p w14:paraId="0D6FD065" w14:textId="7D2CFEED" w:rsidR="00F628F1" w:rsidRPr="00F628F1" w:rsidRDefault="00F628F1" w:rsidP="004060A8">
            <w:pPr>
              <w:spacing w:after="0" w:line="240" w:lineRule="auto"/>
              <w:jc w:val="center"/>
              <w:rPr>
                <w:rFonts w:ascii="Times New Roman" w:eastAsia="Times New Roman" w:hAnsi="Times New Roman" w:cs="Times New Roman"/>
                <w:noProof/>
                <w:sz w:val="24"/>
                <w:szCs w:val="24"/>
                <w:lang w:eastAsia="lv-LV"/>
              </w:rPr>
            </w:pPr>
          </w:p>
        </w:tc>
      </w:tr>
      <w:tr w:rsidR="00F628F1" w:rsidRPr="004060A8" w14:paraId="30A95C23" w14:textId="77777777" w:rsidTr="00596616">
        <w:tc>
          <w:tcPr>
            <w:tcW w:w="450" w:type="pct"/>
            <w:hideMark/>
          </w:tcPr>
          <w:p w14:paraId="5E121F8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4550" w:type="pct"/>
            <w:gridSpan w:val="3"/>
            <w:hideMark/>
          </w:tcPr>
          <w:p w14:paraId="785003A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a sauce is an additive to a meal, the requirements referred to in Sub-paragraphs 1.1, 1.2, 1.3, 1.4, and 1.5 do not apply to the sauce</w:t>
            </w:r>
          </w:p>
        </w:tc>
      </w:tr>
      <w:tr w:rsidR="00F628F1" w:rsidRPr="004060A8" w14:paraId="0CE33564" w14:textId="77777777" w:rsidTr="00596616">
        <w:tc>
          <w:tcPr>
            <w:tcW w:w="450" w:type="pct"/>
            <w:hideMark/>
          </w:tcPr>
          <w:p w14:paraId="6C407A5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4550" w:type="pct"/>
            <w:gridSpan w:val="3"/>
            <w:hideMark/>
          </w:tcPr>
          <w:p w14:paraId="00A31ED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sweet dishes:</w:t>
            </w:r>
          </w:p>
        </w:tc>
      </w:tr>
      <w:tr w:rsidR="00F628F1" w:rsidRPr="004060A8" w14:paraId="13DF0E63" w14:textId="77777777" w:rsidTr="00596616">
        <w:tc>
          <w:tcPr>
            <w:tcW w:w="450" w:type="pct"/>
            <w:hideMark/>
          </w:tcPr>
          <w:p w14:paraId="0383E68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w:t>
            </w:r>
          </w:p>
        </w:tc>
        <w:tc>
          <w:tcPr>
            <w:tcW w:w="2200" w:type="pct"/>
            <w:hideMark/>
          </w:tcPr>
          <w:p w14:paraId="76301DB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dairy products are mentioned as the only or the first ingredient in the name, the amount of milk proteins, g/100 kcal</w:t>
            </w:r>
          </w:p>
        </w:tc>
        <w:tc>
          <w:tcPr>
            <w:tcW w:w="1350" w:type="pct"/>
            <w:hideMark/>
          </w:tcPr>
          <w:p w14:paraId="2EF145BF"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000" w:type="pct"/>
            <w:hideMark/>
          </w:tcPr>
          <w:p w14:paraId="790D7218"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64F09961" w14:textId="77777777" w:rsidTr="00596616">
        <w:tc>
          <w:tcPr>
            <w:tcW w:w="450" w:type="pct"/>
            <w:hideMark/>
          </w:tcPr>
          <w:p w14:paraId="6F37B59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1.7.2.</w:t>
            </w:r>
          </w:p>
        </w:tc>
        <w:tc>
          <w:tcPr>
            <w:tcW w:w="4550" w:type="pct"/>
            <w:gridSpan w:val="3"/>
            <w:hideMark/>
          </w:tcPr>
          <w:p w14:paraId="473F5D7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requirements referred to in Sub-paragraphs 1.1, 1.2, 1.3, 1.4, and 1.5 do not apply to all other sweet dishes</w:t>
            </w:r>
          </w:p>
        </w:tc>
      </w:tr>
      <w:tr w:rsidR="00F628F1" w:rsidRPr="004060A8" w14:paraId="79958967" w14:textId="77777777" w:rsidTr="00596616">
        <w:tc>
          <w:tcPr>
            <w:tcW w:w="450" w:type="pct"/>
            <w:hideMark/>
          </w:tcPr>
          <w:p w14:paraId="7D391C90"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550" w:type="pct"/>
            <w:gridSpan w:val="3"/>
            <w:hideMark/>
          </w:tcPr>
          <w:p w14:paraId="1309C9F5"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Carbohydrates:</w:t>
            </w:r>
          </w:p>
        </w:tc>
      </w:tr>
      <w:tr w:rsidR="00F628F1" w:rsidRPr="004060A8" w14:paraId="73A95564" w14:textId="77777777" w:rsidTr="00596616">
        <w:tc>
          <w:tcPr>
            <w:tcW w:w="450" w:type="pct"/>
            <w:hideMark/>
          </w:tcPr>
          <w:p w14:paraId="78C5269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200" w:type="pct"/>
            <w:hideMark/>
          </w:tcPr>
          <w:p w14:paraId="3E67019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vegetable juices and drinks based on them, g/100 ml</w:t>
            </w:r>
          </w:p>
        </w:tc>
        <w:tc>
          <w:tcPr>
            <w:tcW w:w="1350" w:type="pct"/>
            <w:hideMark/>
          </w:tcPr>
          <w:p w14:paraId="10B5E73D"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2D74C4A9"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r>
      <w:tr w:rsidR="00F628F1" w:rsidRPr="004060A8" w14:paraId="783DBE55" w14:textId="77777777" w:rsidTr="00596616">
        <w:tc>
          <w:tcPr>
            <w:tcW w:w="450" w:type="pct"/>
            <w:hideMark/>
          </w:tcPr>
          <w:p w14:paraId="423DE0E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2200" w:type="pct"/>
            <w:hideMark/>
          </w:tcPr>
          <w:p w14:paraId="5AE9D64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fruit juices and nectars and drinks based on them, g/100 ml</w:t>
            </w:r>
          </w:p>
        </w:tc>
        <w:tc>
          <w:tcPr>
            <w:tcW w:w="1350" w:type="pct"/>
            <w:hideMark/>
          </w:tcPr>
          <w:p w14:paraId="57CD81BC"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01F6E86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r>
      <w:tr w:rsidR="00F628F1" w:rsidRPr="004060A8" w14:paraId="6521E09E" w14:textId="77777777" w:rsidTr="00596616">
        <w:tc>
          <w:tcPr>
            <w:tcW w:w="450" w:type="pct"/>
            <w:hideMark/>
          </w:tcPr>
          <w:p w14:paraId="73BBAEB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2200" w:type="pct"/>
            <w:hideMark/>
          </w:tcPr>
          <w:p w14:paraId="022A087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fruit-only dishes, g/100 g</w:t>
            </w:r>
          </w:p>
        </w:tc>
        <w:tc>
          <w:tcPr>
            <w:tcW w:w="1350" w:type="pct"/>
            <w:hideMark/>
          </w:tcPr>
          <w:p w14:paraId="21942F7A"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4CEE182A"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r>
      <w:tr w:rsidR="00F628F1" w:rsidRPr="004060A8" w14:paraId="46DB299F" w14:textId="77777777" w:rsidTr="00596616">
        <w:tc>
          <w:tcPr>
            <w:tcW w:w="450" w:type="pct"/>
            <w:hideMark/>
          </w:tcPr>
          <w:p w14:paraId="5FB2F3A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2200" w:type="pct"/>
            <w:hideMark/>
          </w:tcPr>
          <w:p w14:paraId="6F3B0B5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desserts and puddings, g/100 g</w:t>
            </w:r>
          </w:p>
        </w:tc>
        <w:tc>
          <w:tcPr>
            <w:tcW w:w="1350" w:type="pct"/>
            <w:hideMark/>
          </w:tcPr>
          <w:p w14:paraId="472FCE9E"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1016698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r>
      <w:tr w:rsidR="00F628F1" w:rsidRPr="004060A8" w14:paraId="4FC2AC7B" w14:textId="77777777" w:rsidTr="00596616">
        <w:tc>
          <w:tcPr>
            <w:tcW w:w="450" w:type="pct"/>
            <w:hideMark/>
          </w:tcPr>
          <w:p w14:paraId="60D8A0D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2200" w:type="pct"/>
            <w:hideMark/>
          </w:tcPr>
          <w:p w14:paraId="719F170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other non-milk-based drinks, g/100 g</w:t>
            </w:r>
          </w:p>
        </w:tc>
        <w:tc>
          <w:tcPr>
            <w:tcW w:w="1350" w:type="pct"/>
            <w:hideMark/>
          </w:tcPr>
          <w:p w14:paraId="7F43F10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6C81EF35"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F628F1" w:rsidRPr="004060A8" w14:paraId="45C7A30A" w14:textId="77777777" w:rsidTr="00596616">
        <w:tc>
          <w:tcPr>
            <w:tcW w:w="450" w:type="pct"/>
            <w:hideMark/>
          </w:tcPr>
          <w:p w14:paraId="7A5FB7A2"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4550" w:type="pct"/>
            <w:gridSpan w:val="3"/>
            <w:hideMark/>
          </w:tcPr>
          <w:p w14:paraId="4514B098"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Fat:</w:t>
            </w:r>
          </w:p>
        </w:tc>
      </w:tr>
      <w:tr w:rsidR="00F628F1" w:rsidRPr="004060A8" w14:paraId="4CB4FD83" w14:textId="77777777" w:rsidTr="00596616">
        <w:tc>
          <w:tcPr>
            <w:tcW w:w="450" w:type="pct"/>
            <w:hideMark/>
          </w:tcPr>
          <w:p w14:paraId="16C69F1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2200" w:type="pct"/>
            <w:hideMark/>
          </w:tcPr>
          <w:p w14:paraId="5CD1CA6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products referred to in Sub-paragraph 1.1, if meat or cheese are the only ingredients or they are mentioned first in the name of a product, the total fat in the product, g/100 kJ (g/100 kcal)</w:t>
            </w:r>
          </w:p>
        </w:tc>
        <w:tc>
          <w:tcPr>
            <w:tcW w:w="1350" w:type="pct"/>
            <w:hideMark/>
          </w:tcPr>
          <w:p w14:paraId="774EF98E"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2BC8AD81"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 (6)</w:t>
            </w:r>
          </w:p>
        </w:tc>
      </w:tr>
      <w:tr w:rsidR="00F628F1" w:rsidRPr="004060A8" w14:paraId="4CA0BB5E" w14:textId="77777777" w:rsidTr="00596616">
        <w:tc>
          <w:tcPr>
            <w:tcW w:w="450" w:type="pct"/>
            <w:hideMark/>
          </w:tcPr>
          <w:p w14:paraId="566E67A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2200" w:type="pct"/>
            <w:hideMark/>
          </w:tcPr>
          <w:p w14:paraId="648B3C1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all other products – the total amount of fat, g/100 kJ (g/100 kcal)</w:t>
            </w:r>
          </w:p>
        </w:tc>
        <w:tc>
          <w:tcPr>
            <w:tcW w:w="1350" w:type="pct"/>
            <w:hideMark/>
          </w:tcPr>
          <w:p w14:paraId="4C8C668A"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41469A78"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 (4.5)</w:t>
            </w:r>
          </w:p>
        </w:tc>
      </w:tr>
      <w:tr w:rsidR="00F628F1" w:rsidRPr="004060A8" w14:paraId="14CC06FB" w14:textId="77777777" w:rsidTr="00596616">
        <w:tc>
          <w:tcPr>
            <w:tcW w:w="450" w:type="pct"/>
            <w:vMerge w:val="restart"/>
            <w:hideMark/>
          </w:tcPr>
          <w:p w14:paraId="4D40F3D1"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w:t>
            </w:r>
          </w:p>
        </w:tc>
        <w:tc>
          <w:tcPr>
            <w:tcW w:w="2200" w:type="pct"/>
            <w:vMerge w:val="restart"/>
            <w:hideMark/>
          </w:tcPr>
          <w:p w14:paraId="4FD67DA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Sodium</w:t>
            </w:r>
            <w:r>
              <w:rPr>
                <w:rFonts w:ascii="Times New Roman" w:hAnsi="Times New Roman"/>
                <w:b/>
                <w:sz w:val="24"/>
                <w:vertAlign w:val="superscript"/>
              </w:rPr>
              <w:t>3</w:t>
            </w:r>
            <w:r>
              <w:rPr>
                <w:rFonts w:ascii="Times New Roman" w:hAnsi="Times New Roman"/>
                <w:sz w:val="24"/>
              </w:rPr>
              <w:t>, mg/100 kJ (mg/100 kcal) or mg/100 g if cheese is the only ingredient mentioned in the name of a product, then the amount of sodium, mg/100 kJ (mg/100 kcal)</w:t>
            </w:r>
          </w:p>
        </w:tc>
        <w:tc>
          <w:tcPr>
            <w:tcW w:w="1350" w:type="pct"/>
            <w:hideMark/>
          </w:tcPr>
          <w:p w14:paraId="729E681F"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420D56E9"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 (200) or 200</w:t>
            </w:r>
          </w:p>
        </w:tc>
      </w:tr>
      <w:tr w:rsidR="00F628F1" w:rsidRPr="004060A8" w14:paraId="02936A15" w14:textId="77777777" w:rsidTr="00596616">
        <w:tc>
          <w:tcPr>
            <w:tcW w:w="450" w:type="pct"/>
            <w:vMerge/>
            <w:hideMark/>
          </w:tcPr>
          <w:p w14:paraId="723498F5"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lang w:eastAsia="lv-LV"/>
              </w:rPr>
            </w:pPr>
          </w:p>
        </w:tc>
        <w:tc>
          <w:tcPr>
            <w:tcW w:w="2200" w:type="pct"/>
            <w:vMerge/>
            <w:hideMark/>
          </w:tcPr>
          <w:p w14:paraId="66DCDDA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c>
          <w:tcPr>
            <w:tcW w:w="1350" w:type="pct"/>
            <w:hideMark/>
          </w:tcPr>
          <w:p w14:paraId="4230F443"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1000" w:type="pct"/>
            <w:hideMark/>
          </w:tcPr>
          <w:p w14:paraId="6B1793F1"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 (300)</w:t>
            </w:r>
          </w:p>
        </w:tc>
      </w:tr>
      <w:tr w:rsidR="00F628F1" w:rsidRPr="004060A8" w14:paraId="71FF9427" w14:textId="77777777" w:rsidTr="00596616">
        <w:tc>
          <w:tcPr>
            <w:tcW w:w="450" w:type="pct"/>
            <w:hideMark/>
          </w:tcPr>
          <w:p w14:paraId="6C595FE6"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5.</w:t>
            </w:r>
          </w:p>
        </w:tc>
        <w:tc>
          <w:tcPr>
            <w:tcW w:w="4550" w:type="pct"/>
            <w:gridSpan w:val="3"/>
            <w:hideMark/>
          </w:tcPr>
          <w:p w14:paraId="3BC0E435"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Vitamins:</w:t>
            </w:r>
          </w:p>
        </w:tc>
      </w:tr>
      <w:tr w:rsidR="00F628F1" w:rsidRPr="004060A8" w14:paraId="7E1C1FC5" w14:textId="77777777" w:rsidTr="00596616">
        <w:tc>
          <w:tcPr>
            <w:tcW w:w="450" w:type="pct"/>
            <w:hideMark/>
          </w:tcPr>
          <w:p w14:paraId="74E3804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2200" w:type="pct"/>
            <w:hideMark/>
          </w:tcPr>
          <w:p w14:paraId="56BCCAA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recommended amount of vitamin C in fruit juices, nectars, or vegetable juices, mg/100 kJ (mg/100 kcal) or mg/100 g</w:t>
            </w:r>
          </w:p>
        </w:tc>
        <w:tc>
          <w:tcPr>
            <w:tcW w:w="1350" w:type="pct"/>
            <w:hideMark/>
          </w:tcPr>
          <w:p w14:paraId="23B8598B"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 (25) or 25</w:t>
            </w:r>
          </w:p>
        </w:tc>
        <w:tc>
          <w:tcPr>
            <w:tcW w:w="1000" w:type="pct"/>
            <w:hideMark/>
          </w:tcPr>
          <w:p w14:paraId="724FE549"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5A736547" w14:textId="77777777" w:rsidTr="00596616">
        <w:tc>
          <w:tcPr>
            <w:tcW w:w="450" w:type="pct"/>
            <w:hideMark/>
          </w:tcPr>
          <w:p w14:paraId="17FBCB5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2200" w:type="pct"/>
            <w:hideMark/>
          </w:tcPr>
          <w:p w14:paraId="31B3BAE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recommended amount of vitamin A in vegetable juices, μg RE /100 kJ (μg RE/100 kcal)</w:t>
            </w:r>
            <w:r>
              <w:rPr>
                <w:rFonts w:ascii="Times New Roman" w:hAnsi="Times New Roman"/>
                <w:sz w:val="24"/>
                <w:vertAlign w:val="superscript"/>
              </w:rPr>
              <w:t>4</w:t>
            </w:r>
          </w:p>
        </w:tc>
        <w:tc>
          <w:tcPr>
            <w:tcW w:w="1350" w:type="pct"/>
            <w:hideMark/>
          </w:tcPr>
          <w:p w14:paraId="571690B4"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(100)</w:t>
            </w:r>
          </w:p>
        </w:tc>
        <w:tc>
          <w:tcPr>
            <w:tcW w:w="1000" w:type="pct"/>
            <w:hideMark/>
          </w:tcPr>
          <w:p w14:paraId="17BA203C"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F628F1" w:rsidRPr="004060A8" w14:paraId="6736281B" w14:textId="77777777" w:rsidTr="00596616">
        <w:tc>
          <w:tcPr>
            <w:tcW w:w="450" w:type="pct"/>
            <w:hideMark/>
          </w:tcPr>
          <w:p w14:paraId="1801399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4550" w:type="pct"/>
            <w:gridSpan w:val="3"/>
            <w:hideMark/>
          </w:tcPr>
          <w:p w14:paraId="020A7BA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A shall not be added to other food</w:t>
            </w:r>
          </w:p>
        </w:tc>
      </w:tr>
      <w:tr w:rsidR="00F628F1" w:rsidRPr="004060A8" w14:paraId="1693B99F" w14:textId="77777777" w:rsidTr="00596616">
        <w:tc>
          <w:tcPr>
            <w:tcW w:w="450" w:type="pct"/>
            <w:hideMark/>
          </w:tcPr>
          <w:p w14:paraId="23AD725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c>
          <w:tcPr>
            <w:tcW w:w="4550" w:type="pct"/>
            <w:gridSpan w:val="3"/>
            <w:hideMark/>
          </w:tcPr>
          <w:p w14:paraId="500979D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D shall not be added to food</w:t>
            </w:r>
          </w:p>
        </w:tc>
      </w:tr>
    </w:tbl>
    <w:p w14:paraId="30AB4369"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0C3F08BB" w14:textId="423CC701"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246997CF"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The formulae is set out for usage in a product ready for use prepared according to the instructions of the manufacturer.</w:t>
      </w:r>
    </w:p>
    <w:p w14:paraId="2CDD7876"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In all cases, the addition of amino acids shall be permitted solely for the purpose of improving the nutritional value of the protein mixture and only in the proportions necessary for that purpose.</w:t>
      </w:r>
    </w:p>
    <w:p w14:paraId="3BF70176"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3 </w:t>
      </w:r>
      <w:r>
        <w:rPr>
          <w:rFonts w:ascii="Times New Roman" w:hAnsi="Times New Roman"/>
          <w:sz w:val="24"/>
        </w:rPr>
        <w:t>Sodium salts may be added to products based on fruit, desserts, and puddings only for technological purposes.</w:t>
      </w:r>
    </w:p>
    <w:p w14:paraId="3C44C90D" w14:textId="4762FFAA" w:rsid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w:t>
      </w:r>
      <w:r>
        <w:rPr>
          <w:rFonts w:ascii="Times New Roman" w:hAnsi="Times New Roman"/>
          <w:sz w:val="24"/>
        </w:rPr>
        <w:t xml:space="preserve"> RE = all trans retinol equivalents.</w:t>
      </w:r>
    </w:p>
    <w:p w14:paraId="5608F812"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69721C6"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35E1CBB8" w14:textId="219C7CD4" w:rsidR="00F628F1" w:rsidRPr="00F628F1" w:rsidRDefault="00F628F1" w:rsidP="00A661D2">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A661D2">
        <w:rPr>
          <w:rFonts w:ascii="Times New Roman" w:hAnsi="Times New Roman"/>
          <w:sz w:val="24"/>
        </w:rPr>
        <w:tab/>
      </w:r>
      <w:r>
        <w:rPr>
          <w:rFonts w:ascii="Times New Roman" w:hAnsi="Times New Roman"/>
          <w:sz w:val="24"/>
        </w:rPr>
        <w:t>Jānis Dūklavs</w:t>
      </w:r>
    </w:p>
    <w:p w14:paraId="1B3D906A" w14:textId="23D9E469" w:rsidR="004060A8" w:rsidRDefault="004060A8">
      <w:pPr>
        <w:rPr>
          <w:rFonts w:ascii="Times New Roman" w:eastAsia="Times New Roman" w:hAnsi="Times New Roman" w:cs="Times New Roman"/>
          <w:noProof/>
          <w:sz w:val="24"/>
          <w:szCs w:val="24"/>
        </w:rPr>
      </w:pPr>
      <w:r>
        <w:br w:type="page"/>
      </w:r>
    </w:p>
    <w:p w14:paraId="791C68EE"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2DD41A26" w14:textId="1EF795E1" w:rsidR="004060A8" w:rsidRPr="004060A8" w:rsidRDefault="00F628F1" w:rsidP="004060A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2AE52D1D" w14:textId="77777777" w:rsidR="004060A8"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269</w:t>
      </w:r>
    </w:p>
    <w:p w14:paraId="32511D13" w14:textId="6FDF7243" w:rsidR="00F628F1"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June 2015</w:t>
      </w:r>
      <w:bookmarkStart w:id="42" w:name="piel-550653"/>
      <w:bookmarkStart w:id="43" w:name="piel3"/>
      <w:bookmarkEnd w:id="42"/>
      <w:bookmarkEnd w:id="43"/>
    </w:p>
    <w:p w14:paraId="3A7F9FB1"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19DD7ABE"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6CD52376" w14:textId="77777777" w:rsidR="00F628F1" w:rsidRPr="004060A8" w:rsidRDefault="00F628F1" w:rsidP="004060A8">
      <w:pPr>
        <w:spacing w:after="0" w:line="240" w:lineRule="auto"/>
        <w:jc w:val="center"/>
        <w:rPr>
          <w:rFonts w:ascii="Times New Roman" w:eastAsia="Times New Roman" w:hAnsi="Times New Roman" w:cs="Times New Roman"/>
          <w:b/>
          <w:bCs/>
          <w:noProof/>
          <w:sz w:val="28"/>
          <w:szCs w:val="28"/>
        </w:rPr>
      </w:pPr>
      <w:bookmarkStart w:id="44" w:name="550654"/>
      <w:bookmarkStart w:id="45" w:name="n-550654"/>
      <w:bookmarkEnd w:id="44"/>
      <w:bookmarkEnd w:id="45"/>
      <w:r>
        <w:rPr>
          <w:rFonts w:ascii="Times New Roman" w:hAnsi="Times New Roman"/>
          <w:b/>
          <w:sz w:val="28"/>
        </w:rPr>
        <w:t>Substances which are Permitted to be Added to Food Intended for Infants and Young Children</w:t>
      </w:r>
    </w:p>
    <w:p w14:paraId="6EB6191B"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D4158BA"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3987"/>
        <w:gridCol w:w="4259"/>
      </w:tblGrid>
      <w:tr w:rsidR="00F628F1" w:rsidRPr="004060A8" w14:paraId="652FC731" w14:textId="77777777" w:rsidTr="004060A8">
        <w:tc>
          <w:tcPr>
            <w:tcW w:w="450" w:type="pct"/>
            <w:hideMark/>
          </w:tcPr>
          <w:p w14:paraId="47BE6399" w14:textId="1D43C9A9"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00" w:type="pct"/>
            <w:hideMark/>
          </w:tcPr>
          <w:p w14:paraId="6DFFB6A0"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Substance</w:t>
            </w:r>
          </w:p>
        </w:tc>
        <w:tc>
          <w:tcPr>
            <w:tcW w:w="2350" w:type="pct"/>
            <w:hideMark/>
          </w:tcPr>
          <w:p w14:paraId="060E145C"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Permitted form of a substance</w:t>
            </w:r>
          </w:p>
        </w:tc>
      </w:tr>
      <w:tr w:rsidR="00F628F1" w:rsidRPr="004060A8" w14:paraId="796C0132" w14:textId="77777777" w:rsidTr="004060A8">
        <w:tc>
          <w:tcPr>
            <w:tcW w:w="450" w:type="pct"/>
            <w:hideMark/>
          </w:tcPr>
          <w:p w14:paraId="74F97E5C"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w:t>
            </w:r>
          </w:p>
        </w:tc>
        <w:tc>
          <w:tcPr>
            <w:tcW w:w="4550" w:type="pct"/>
            <w:gridSpan w:val="2"/>
            <w:hideMark/>
          </w:tcPr>
          <w:p w14:paraId="22718E47"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Vitamins:</w:t>
            </w:r>
          </w:p>
        </w:tc>
      </w:tr>
      <w:tr w:rsidR="00F628F1" w:rsidRPr="004060A8" w14:paraId="4BCC9C9C" w14:textId="77777777" w:rsidTr="004060A8">
        <w:tc>
          <w:tcPr>
            <w:tcW w:w="450" w:type="pct"/>
            <w:hideMark/>
          </w:tcPr>
          <w:p w14:paraId="3F76DF5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200" w:type="pct"/>
            <w:hideMark/>
          </w:tcPr>
          <w:p w14:paraId="4E62CFF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A</w:t>
            </w:r>
          </w:p>
        </w:tc>
        <w:tc>
          <w:tcPr>
            <w:tcW w:w="2350" w:type="pct"/>
            <w:hideMark/>
          </w:tcPr>
          <w:p w14:paraId="3FD11BE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retinol</w:t>
            </w:r>
          </w:p>
          <w:p w14:paraId="54278F2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retinyl acetate</w:t>
            </w:r>
          </w:p>
          <w:p w14:paraId="0CACCF0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retinyl palmitate</w:t>
            </w:r>
          </w:p>
          <w:p w14:paraId="5C8DED1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beta carotene</w:t>
            </w:r>
          </w:p>
        </w:tc>
      </w:tr>
      <w:tr w:rsidR="00F628F1" w:rsidRPr="004060A8" w14:paraId="4575B7C0" w14:textId="77777777" w:rsidTr="004060A8">
        <w:tc>
          <w:tcPr>
            <w:tcW w:w="450" w:type="pct"/>
            <w:hideMark/>
          </w:tcPr>
          <w:p w14:paraId="03A0FB0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200" w:type="pct"/>
            <w:hideMark/>
          </w:tcPr>
          <w:p w14:paraId="51CB9DD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D</w:t>
            </w:r>
          </w:p>
        </w:tc>
        <w:tc>
          <w:tcPr>
            <w:tcW w:w="2350" w:type="pct"/>
            <w:hideMark/>
          </w:tcPr>
          <w:p w14:paraId="0B7296C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D</w:t>
            </w:r>
            <w:r>
              <w:rPr>
                <w:rFonts w:ascii="Times New Roman" w:hAnsi="Times New Roman"/>
                <w:sz w:val="24"/>
                <w:vertAlign w:val="subscript"/>
              </w:rPr>
              <w:t>2</w:t>
            </w:r>
            <w:r>
              <w:rPr>
                <w:rFonts w:ascii="Times New Roman" w:hAnsi="Times New Roman"/>
                <w:sz w:val="24"/>
              </w:rPr>
              <w:t xml:space="preserve"> (ergocalciferol)</w:t>
            </w:r>
          </w:p>
          <w:p w14:paraId="460EEBB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D</w:t>
            </w:r>
            <w:r>
              <w:rPr>
                <w:rFonts w:ascii="Times New Roman" w:hAnsi="Times New Roman"/>
                <w:sz w:val="24"/>
                <w:vertAlign w:val="subscript"/>
              </w:rPr>
              <w:t>3</w:t>
            </w:r>
            <w:r>
              <w:rPr>
                <w:rFonts w:ascii="Times New Roman" w:hAnsi="Times New Roman"/>
                <w:sz w:val="24"/>
              </w:rPr>
              <w:t xml:space="preserve"> (cholecalciferol)</w:t>
            </w:r>
          </w:p>
        </w:tc>
      </w:tr>
      <w:tr w:rsidR="00F628F1" w:rsidRPr="004060A8" w14:paraId="52AE84E7" w14:textId="77777777" w:rsidTr="004060A8">
        <w:tc>
          <w:tcPr>
            <w:tcW w:w="450" w:type="pct"/>
            <w:hideMark/>
          </w:tcPr>
          <w:p w14:paraId="50172CA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200" w:type="pct"/>
            <w:hideMark/>
          </w:tcPr>
          <w:p w14:paraId="2418A55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w:t>
            </w:r>
            <w:r>
              <w:rPr>
                <w:rFonts w:ascii="Times New Roman" w:hAnsi="Times New Roman"/>
                <w:sz w:val="24"/>
                <w:vertAlign w:val="subscript"/>
              </w:rPr>
              <w:t>1</w:t>
            </w:r>
          </w:p>
        </w:tc>
        <w:tc>
          <w:tcPr>
            <w:tcW w:w="2350" w:type="pct"/>
            <w:hideMark/>
          </w:tcPr>
          <w:p w14:paraId="608C981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thiamine hydrochloride</w:t>
            </w:r>
          </w:p>
          <w:p w14:paraId="0CB3396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thiamin mononitrate</w:t>
            </w:r>
          </w:p>
        </w:tc>
      </w:tr>
      <w:tr w:rsidR="00F628F1" w:rsidRPr="004060A8" w14:paraId="77D876FA" w14:textId="77777777" w:rsidTr="004060A8">
        <w:tc>
          <w:tcPr>
            <w:tcW w:w="450" w:type="pct"/>
            <w:hideMark/>
          </w:tcPr>
          <w:p w14:paraId="0C2D734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200" w:type="pct"/>
            <w:hideMark/>
          </w:tcPr>
          <w:p w14:paraId="46AB363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w:t>
            </w:r>
            <w:r>
              <w:rPr>
                <w:rFonts w:ascii="Times New Roman" w:hAnsi="Times New Roman"/>
                <w:sz w:val="24"/>
                <w:vertAlign w:val="subscript"/>
              </w:rPr>
              <w:t>2</w:t>
            </w:r>
          </w:p>
        </w:tc>
        <w:tc>
          <w:tcPr>
            <w:tcW w:w="2350" w:type="pct"/>
            <w:hideMark/>
          </w:tcPr>
          <w:p w14:paraId="314BBF4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riboflavin</w:t>
            </w:r>
          </w:p>
          <w:p w14:paraId="41F53AA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riboflavin-5'-phosphate, sodium</w:t>
            </w:r>
          </w:p>
        </w:tc>
      </w:tr>
      <w:tr w:rsidR="00F628F1" w:rsidRPr="004060A8" w14:paraId="45976217" w14:textId="77777777" w:rsidTr="004060A8">
        <w:tc>
          <w:tcPr>
            <w:tcW w:w="450" w:type="pct"/>
            <w:hideMark/>
          </w:tcPr>
          <w:p w14:paraId="4659524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200" w:type="pct"/>
            <w:hideMark/>
          </w:tcPr>
          <w:p w14:paraId="6BB53DC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niacin</w:t>
            </w:r>
          </w:p>
        </w:tc>
        <w:tc>
          <w:tcPr>
            <w:tcW w:w="2350" w:type="pct"/>
            <w:hideMark/>
          </w:tcPr>
          <w:p w14:paraId="23102E6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nicotinamide</w:t>
            </w:r>
          </w:p>
          <w:p w14:paraId="3ECFD12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nicotinic acid</w:t>
            </w:r>
          </w:p>
        </w:tc>
      </w:tr>
      <w:tr w:rsidR="00F628F1" w:rsidRPr="004060A8" w14:paraId="7BF6F1F0" w14:textId="77777777" w:rsidTr="004060A8">
        <w:tc>
          <w:tcPr>
            <w:tcW w:w="450" w:type="pct"/>
            <w:hideMark/>
          </w:tcPr>
          <w:p w14:paraId="5B9AEA8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2200" w:type="pct"/>
            <w:hideMark/>
          </w:tcPr>
          <w:p w14:paraId="6124965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w:t>
            </w:r>
            <w:r>
              <w:rPr>
                <w:rFonts w:ascii="Times New Roman" w:hAnsi="Times New Roman"/>
                <w:sz w:val="24"/>
                <w:vertAlign w:val="subscript"/>
              </w:rPr>
              <w:t>6</w:t>
            </w:r>
          </w:p>
        </w:tc>
        <w:tc>
          <w:tcPr>
            <w:tcW w:w="2350" w:type="pct"/>
            <w:hideMark/>
          </w:tcPr>
          <w:p w14:paraId="53A831C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pyridoxine hydrochloride</w:t>
            </w:r>
          </w:p>
          <w:p w14:paraId="768AF65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pyridoxine 5'-phosphate</w:t>
            </w:r>
          </w:p>
          <w:p w14:paraId="4C1926E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pyridoxine dipalmitate</w:t>
            </w:r>
          </w:p>
        </w:tc>
      </w:tr>
      <w:tr w:rsidR="00F628F1" w:rsidRPr="004060A8" w14:paraId="0D9C5B23" w14:textId="77777777" w:rsidTr="004060A8">
        <w:tc>
          <w:tcPr>
            <w:tcW w:w="450" w:type="pct"/>
            <w:hideMark/>
          </w:tcPr>
          <w:p w14:paraId="4BAC8BF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2200" w:type="pct"/>
            <w:hideMark/>
          </w:tcPr>
          <w:p w14:paraId="358214F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pantothenic acid</w:t>
            </w:r>
          </w:p>
        </w:tc>
        <w:tc>
          <w:tcPr>
            <w:tcW w:w="2350" w:type="pct"/>
            <w:hideMark/>
          </w:tcPr>
          <w:p w14:paraId="5A6A1A5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D-pantothenate, calcium</w:t>
            </w:r>
          </w:p>
          <w:p w14:paraId="3381960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D-pantothenate, sodium</w:t>
            </w:r>
          </w:p>
          <w:p w14:paraId="0D65989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dexpanthenol</w:t>
            </w:r>
          </w:p>
        </w:tc>
      </w:tr>
      <w:tr w:rsidR="00F628F1" w:rsidRPr="004060A8" w14:paraId="74FA0584" w14:textId="77777777" w:rsidTr="004060A8">
        <w:tc>
          <w:tcPr>
            <w:tcW w:w="450" w:type="pct"/>
            <w:hideMark/>
          </w:tcPr>
          <w:p w14:paraId="4261059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2200" w:type="pct"/>
            <w:hideMark/>
          </w:tcPr>
          <w:p w14:paraId="1F211ED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folate</w:t>
            </w:r>
          </w:p>
        </w:tc>
        <w:tc>
          <w:tcPr>
            <w:tcW w:w="2350" w:type="pct"/>
            <w:hideMark/>
          </w:tcPr>
          <w:p w14:paraId="54A910E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folic acid</w:t>
            </w:r>
          </w:p>
        </w:tc>
      </w:tr>
      <w:tr w:rsidR="00F628F1" w:rsidRPr="004060A8" w14:paraId="031E3277" w14:textId="77777777" w:rsidTr="004060A8">
        <w:tc>
          <w:tcPr>
            <w:tcW w:w="450" w:type="pct"/>
            <w:hideMark/>
          </w:tcPr>
          <w:p w14:paraId="36B2A17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2200" w:type="pct"/>
            <w:hideMark/>
          </w:tcPr>
          <w:p w14:paraId="7DE976F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w:t>
            </w:r>
            <w:r>
              <w:rPr>
                <w:rFonts w:ascii="Times New Roman" w:hAnsi="Times New Roman"/>
                <w:sz w:val="24"/>
                <w:vertAlign w:val="subscript"/>
              </w:rPr>
              <w:t>12</w:t>
            </w:r>
          </w:p>
        </w:tc>
        <w:tc>
          <w:tcPr>
            <w:tcW w:w="2350" w:type="pct"/>
            <w:hideMark/>
          </w:tcPr>
          <w:p w14:paraId="0086FEE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cyanocobalamin</w:t>
            </w:r>
          </w:p>
          <w:p w14:paraId="55ED13D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hydroxocobalamin</w:t>
            </w:r>
          </w:p>
        </w:tc>
      </w:tr>
      <w:tr w:rsidR="00F628F1" w:rsidRPr="004060A8" w14:paraId="4FC0C11E" w14:textId="77777777" w:rsidTr="004060A8">
        <w:tc>
          <w:tcPr>
            <w:tcW w:w="450" w:type="pct"/>
            <w:hideMark/>
          </w:tcPr>
          <w:p w14:paraId="3882AFA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w:t>
            </w:r>
          </w:p>
        </w:tc>
        <w:tc>
          <w:tcPr>
            <w:tcW w:w="2200" w:type="pct"/>
            <w:hideMark/>
          </w:tcPr>
          <w:p w14:paraId="0898C0B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biotin</w:t>
            </w:r>
          </w:p>
        </w:tc>
        <w:tc>
          <w:tcPr>
            <w:tcW w:w="2350" w:type="pct"/>
            <w:hideMark/>
          </w:tcPr>
          <w:p w14:paraId="67269F7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D-biotin</w:t>
            </w:r>
          </w:p>
        </w:tc>
      </w:tr>
      <w:tr w:rsidR="00F628F1" w:rsidRPr="004060A8" w14:paraId="169B417A" w14:textId="77777777" w:rsidTr="004060A8">
        <w:tc>
          <w:tcPr>
            <w:tcW w:w="450" w:type="pct"/>
            <w:hideMark/>
          </w:tcPr>
          <w:p w14:paraId="30BD85C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2200" w:type="pct"/>
            <w:hideMark/>
          </w:tcPr>
          <w:p w14:paraId="71C1C9A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C</w:t>
            </w:r>
          </w:p>
        </w:tc>
        <w:tc>
          <w:tcPr>
            <w:tcW w:w="2350" w:type="pct"/>
            <w:hideMark/>
          </w:tcPr>
          <w:p w14:paraId="32620BD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L-ascorbic acid</w:t>
            </w:r>
          </w:p>
          <w:p w14:paraId="766E3BC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sodium L-ascorbate</w:t>
            </w:r>
          </w:p>
          <w:p w14:paraId="7DF761D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L-ascorbate</w:t>
            </w:r>
          </w:p>
          <w:p w14:paraId="1671190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6-palmityl-L-ascorbic acid (ascorbyl palmitate)</w:t>
            </w:r>
          </w:p>
          <w:p w14:paraId="0BD8C8C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ascorbate</w:t>
            </w:r>
          </w:p>
        </w:tc>
      </w:tr>
      <w:tr w:rsidR="00F628F1" w:rsidRPr="004060A8" w14:paraId="66CC31A6" w14:textId="77777777" w:rsidTr="004060A8">
        <w:tc>
          <w:tcPr>
            <w:tcW w:w="450" w:type="pct"/>
            <w:hideMark/>
          </w:tcPr>
          <w:p w14:paraId="5D2BAE3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2200" w:type="pct"/>
            <w:hideMark/>
          </w:tcPr>
          <w:p w14:paraId="6FC7B6C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K</w:t>
            </w:r>
          </w:p>
        </w:tc>
        <w:tc>
          <w:tcPr>
            <w:tcW w:w="2350" w:type="pct"/>
            <w:hideMark/>
          </w:tcPr>
          <w:p w14:paraId="5BBC6DC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phylloquinone (phytomenadione)</w:t>
            </w:r>
          </w:p>
        </w:tc>
      </w:tr>
      <w:tr w:rsidR="00F628F1" w:rsidRPr="004060A8" w14:paraId="66CEB184" w14:textId="77777777" w:rsidTr="004060A8">
        <w:tc>
          <w:tcPr>
            <w:tcW w:w="450" w:type="pct"/>
            <w:vMerge w:val="restart"/>
            <w:hideMark/>
          </w:tcPr>
          <w:p w14:paraId="42999CA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w:t>
            </w:r>
          </w:p>
        </w:tc>
        <w:tc>
          <w:tcPr>
            <w:tcW w:w="2200" w:type="pct"/>
            <w:vMerge w:val="restart"/>
            <w:hideMark/>
          </w:tcPr>
          <w:p w14:paraId="1A1B630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E</w:t>
            </w:r>
          </w:p>
        </w:tc>
        <w:tc>
          <w:tcPr>
            <w:tcW w:w="2350" w:type="pct"/>
            <w:hideMark/>
          </w:tcPr>
          <w:p w14:paraId="27B1B08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D-alpha-tocopherol</w:t>
            </w:r>
          </w:p>
        </w:tc>
      </w:tr>
      <w:tr w:rsidR="00F628F1" w:rsidRPr="004060A8" w14:paraId="574F8B5F" w14:textId="77777777" w:rsidTr="004060A8">
        <w:tc>
          <w:tcPr>
            <w:tcW w:w="450" w:type="pct"/>
            <w:vMerge/>
            <w:hideMark/>
          </w:tcPr>
          <w:p w14:paraId="227CF9C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c>
          <w:tcPr>
            <w:tcW w:w="2200" w:type="pct"/>
            <w:vMerge/>
            <w:hideMark/>
          </w:tcPr>
          <w:p w14:paraId="2F88406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c>
          <w:tcPr>
            <w:tcW w:w="2350" w:type="pct"/>
            <w:hideMark/>
          </w:tcPr>
          <w:p w14:paraId="191BB73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DL-alpha-tocopherol</w:t>
            </w:r>
          </w:p>
        </w:tc>
      </w:tr>
      <w:tr w:rsidR="00F628F1" w:rsidRPr="004060A8" w14:paraId="3E60B4C1" w14:textId="77777777" w:rsidTr="004060A8">
        <w:tc>
          <w:tcPr>
            <w:tcW w:w="450" w:type="pct"/>
            <w:vMerge/>
            <w:hideMark/>
          </w:tcPr>
          <w:p w14:paraId="21A29AA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c>
          <w:tcPr>
            <w:tcW w:w="2200" w:type="pct"/>
            <w:vMerge/>
            <w:hideMark/>
          </w:tcPr>
          <w:p w14:paraId="7614862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c>
          <w:tcPr>
            <w:tcW w:w="2350" w:type="pct"/>
            <w:hideMark/>
          </w:tcPr>
          <w:p w14:paraId="0C6CA0C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D-alpha-tocopherol acetate</w:t>
            </w:r>
          </w:p>
        </w:tc>
      </w:tr>
      <w:tr w:rsidR="00F628F1" w:rsidRPr="004060A8" w14:paraId="30B62955" w14:textId="77777777" w:rsidTr="004060A8">
        <w:tc>
          <w:tcPr>
            <w:tcW w:w="450" w:type="pct"/>
            <w:vMerge/>
            <w:hideMark/>
          </w:tcPr>
          <w:p w14:paraId="1F032E6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c>
          <w:tcPr>
            <w:tcW w:w="2200" w:type="pct"/>
            <w:vMerge/>
            <w:hideMark/>
          </w:tcPr>
          <w:p w14:paraId="5816DFA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c>
          <w:tcPr>
            <w:tcW w:w="2350" w:type="pct"/>
            <w:hideMark/>
          </w:tcPr>
          <w:p w14:paraId="0090090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DL-alpha-tocopherol acetate</w:t>
            </w:r>
          </w:p>
        </w:tc>
      </w:tr>
      <w:tr w:rsidR="00F628F1" w:rsidRPr="004060A8" w14:paraId="607DE65F" w14:textId="77777777" w:rsidTr="004060A8">
        <w:tc>
          <w:tcPr>
            <w:tcW w:w="450" w:type="pct"/>
            <w:hideMark/>
          </w:tcPr>
          <w:p w14:paraId="575C5DAC"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2.</w:t>
            </w:r>
          </w:p>
        </w:tc>
        <w:tc>
          <w:tcPr>
            <w:tcW w:w="4550" w:type="pct"/>
            <w:gridSpan w:val="2"/>
            <w:hideMark/>
          </w:tcPr>
          <w:p w14:paraId="0D8272E1"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Amino acids:</w:t>
            </w:r>
          </w:p>
        </w:tc>
      </w:tr>
      <w:tr w:rsidR="00F628F1" w:rsidRPr="004060A8" w14:paraId="60192919" w14:textId="77777777" w:rsidTr="004060A8">
        <w:tc>
          <w:tcPr>
            <w:tcW w:w="450" w:type="pct"/>
            <w:hideMark/>
          </w:tcPr>
          <w:p w14:paraId="58FBB30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2200" w:type="pct"/>
            <w:hideMark/>
          </w:tcPr>
          <w:p w14:paraId="4B10490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L-arginine and its hydrochloride</w:t>
            </w:r>
          </w:p>
        </w:tc>
        <w:tc>
          <w:tcPr>
            <w:tcW w:w="2350" w:type="pct"/>
            <w:vMerge w:val="restart"/>
            <w:hideMark/>
          </w:tcPr>
          <w:p w14:paraId="4ACE1C1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5D4CD3B7" w14:textId="77777777" w:rsidTr="004060A8">
        <w:tc>
          <w:tcPr>
            <w:tcW w:w="450" w:type="pct"/>
            <w:hideMark/>
          </w:tcPr>
          <w:p w14:paraId="404A967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2200" w:type="pct"/>
            <w:hideMark/>
          </w:tcPr>
          <w:p w14:paraId="087C6DF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L-cystine and its hydrohloride</w:t>
            </w:r>
          </w:p>
        </w:tc>
        <w:tc>
          <w:tcPr>
            <w:tcW w:w="2350" w:type="pct"/>
            <w:vMerge/>
            <w:hideMark/>
          </w:tcPr>
          <w:p w14:paraId="2894534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0AFDE48C" w14:textId="77777777" w:rsidTr="004060A8">
        <w:tc>
          <w:tcPr>
            <w:tcW w:w="450" w:type="pct"/>
            <w:hideMark/>
          </w:tcPr>
          <w:p w14:paraId="6763016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2200" w:type="pct"/>
            <w:hideMark/>
          </w:tcPr>
          <w:p w14:paraId="5C3991C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L-histidine and its hydrochloride</w:t>
            </w:r>
          </w:p>
        </w:tc>
        <w:tc>
          <w:tcPr>
            <w:tcW w:w="2350" w:type="pct"/>
            <w:vMerge/>
            <w:hideMark/>
          </w:tcPr>
          <w:p w14:paraId="279B46F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3BB2FA86" w14:textId="77777777" w:rsidTr="004060A8">
        <w:tc>
          <w:tcPr>
            <w:tcW w:w="450" w:type="pct"/>
            <w:hideMark/>
          </w:tcPr>
          <w:p w14:paraId="4935838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2200" w:type="pct"/>
            <w:hideMark/>
          </w:tcPr>
          <w:p w14:paraId="2503ECD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L-isoleucine and its hydrochloride</w:t>
            </w:r>
          </w:p>
        </w:tc>
        <w:tc>
          <w:tcPr>
            <w:tcW w:w="2350" w:type="pct"/>
            <w:vMerge/>
            <w:hideMark/>
          </w:tcPr>
          <w:p w14:paraId="22A1FEA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0087373C" w14:textId="77777777" w:rsidTr="004060A8">
        <w:tc>
          <w:tcPr>
            <w:tcW w:w="450" w:type="pct"/>
            <w:hideMark/>
          </w:tcPr>
          <w:p w14:paraId="5C41C6D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c>
          <w:tcPr>
            <w:tcW w:w="2200" w:type="pct"/>
            <w:hideMark/>
          </w:tcPr>
          <w:p w14:paraId="6274F52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L-leucine and its hydrochloride</w:t>
            </w:r>
          </w:p>
        </w:tc>
        <w:tc>
          <w:tcPr>
            <w:tcW w:w="2350" w:type="pct"/>
            <w:vMerge/>
            <w:hideMark/>
          </w:tcPr>
          <w:p w14:paraId="3BECA51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681A8D38" w14:textId="77777777" w:rsidTr="004060A8">
        <w:tc>
          <w:tcPr>
            <w:tcW w:w="450" w:type="pct"/>
            <w:hideMark/>
          </w:tcPr>
          <w:p w14:paraId="5E5EA94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p>
        </w:tc>
        <w:tc>
          <w:tcPr>
            <w:tcW w:w="2200" w:type="pct"/>
            <w:hideMark/>
          </w:tcPr>
          <w:p w14:paraId="7090D04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L-lysine and its hydrochloride</w:t>
            </w:r>
          </w:p>
        </w:tc>
        <w:tc>
          <w:tcPr>
            <w:tcW w:w="2350" w:type="pct"/>
            <w:vMerge/>
            <w:hideMark/>
          </w:tcPr>
          <w:p w14:paraId="7E92FDA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4316DFDA" w14:textId="77777777" w:rsidTr="004060A8">
        <w:tc>
          <w:tcPr>
            <w:tcW w:w="450" w:type="pct"/>
            <w:hideMark/>
          </w:tcPr>
          <w:p w14:paraId="5DA8802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p>
        </w:tc>
        <w:tc>
          <w:tcPr>
            <w:tcW w:w="2200" w:type="pct"/>
            <w:hideMark/>
          </w:tcPr>
          <w:p w14:paraId="244A083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L-cysteine and its hydrochloride</w:t>
            </w:r>
          </w:p>
        </w:tc>
        <w:tc>
          <w:tcPr>
            <w:tcW w:w="2350" w:type="pct"/>
            <w:vMerge/>
            <w:hideMark/>
          </w:tcPr>
          <w:p w14:paraId="472A76A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53628408" w14:textId="77777777" w:rsidTr="004060A8">
        <w:tc>
          <w:tcPr>
            <w:tcW w:w="450" w:type="pct"/>
            <w:hideMark/>
          </w:tcPr>
          <w:p w14:paraId="5F96795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p>
        </w:tc>
        <w:tc>
          <w:tcPr>
            <w:tcW w:w="2200" w:type="pct"/>
            <w:hideMark/>
          </w:tcPr>
          <w:p w14:paraId="2ABA2C4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L-methionine</w:t>
            </w:r>
          </w:p>
        </w:tc>
        <w:tc>
          <w:tcPr>
            <w:tcW w:w="2350" w:type="pct"/>
            <w:vMerge/>
            <w:hideMark/>
          </w:tcPr>
          <w:p w14:paraId="4341EE5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22C3B838" w14:textId="77777777" w:rsidTr="004060A8">
        <w:tc>
          <w:tcPr>
            <w:tcW w:w="450" w:type="pct"/>
            <w:hideMark/>
          </w:tcPr>
          <w:p w14:paraId="057018B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p>
        </w:tc>
        <w:tc>
          <w:tcPr>
            <w:tcW w:w="2200" w:type="pct"/>
            <w:hideMark/>
          </w:tcPr>
          <w:p w14:paraId="387147A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L-phenylalanine</w:t>
            </w:r>
          </w:p>
        </w:tc>
        <w:tc>
          <w:tcPr>
            <w:tcW w:w="2350" w:type="pct"/>
            <w:vMerge/>
            <w:hideMark/>
          </w:tcPr>
          <w:p w14:paraId="6CD782D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26735578" w14:textId="77777777" w:rsidTr="004060A8">
        <w:tc>
          <w:tcPr>
            <w:tcW w:w="450" w:type="pct"/>
            <w:hideMark/>
          </w:tcPr>
          <w:p w14:paraId="497EF9B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2.10.</w:t>
            </w:r>
          </w:p>
        </w:tc>
        <w:tc>
          <w:tcPr>
            <w:tcW w:w="2200" w:type="pct"/>
            <w:hideMark/>
          </w:tcPr>
          <w:p w14:paraId="273E8BE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L-threonine</w:t>
            </w:r>
          </w:p>
        </w:tc>
        <w:tc>
          <w:tcPr>
            <w:tcW w:w="2350" w:type="pct"/>
            <w:vMerge/>
            <w:hideMark/>
          </w:tcPr>
          <w:p w14:paraId="25897C5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4C70D17B" w14:textId="77777777" w:rsidTr="004060A8">
        <w:tc>
          <w:tcPr>
            <w:tcW w:w="450" w:type="pct"/>
            <w:hideMark/>
          </w:tcPr>
          <w:p w14:paraId="31A2A3D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2200" w:type="pct"/>
            <w:hideMark/>
          </w:tcPr>
          <w:p w14:paraId="4774B21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L-tryptophan</w:t>
            </w:r>
          </w:p>
        </w:tc>
        <w:tc>
          <w:tcPr>
            <w:tcW w:w="2350" w:type="pct"/>
            <w:vMerge/>
            <w:hideMark/>
          </w:tcPr>
          <w:p w14:paraId="62E0282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69E5E094" w14:textId="77777777" w:rsidTr="004060A8">
        <w:tc>
          <w:tcPr>
            <w:tcW w:w="450" w:type="pct"/>
            <w:hideMark/>
          </w:tcPr>
          <w:p w14:paraId="1F2144C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w:t>
            </w:r>
          </w:p>
        </w:tc>
        <w:tc>
          <w:tcPr>
            <w:tcW w:w="2200" w:type="pct"/>
            <w:hideMark/>
          </w:tcPr>
          <w:p w14:paraId="5A598CF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L-tyrosine</w:t>
            </w:r>
          </w:p>
        </w:tc>
        <w:tc>
          <w:tcPr>
            <w:tcW w:w="2350" w:type="pct"/>
            <w:vMerge/>
            <w:hideMark/>
          </w:tcPr>
          <w:p w14:paraId="3881E2C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30ABB7B6" w14:textId="77777777" w:rsidTr="004060A8">
        <w:tc>
          <w:tcPr>
            <w:tcW w:w="450" w:type="pct"/>
            <w:hideMark/>
          </w:tcPr>
          <w:p w14:paraId="32E58A5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w:t>
            </w:r>
          </w:p>
        </w:tc>
        <w:tc>
          <w:tcPr>
            <w:tcW w:w="2200" w:type="pct"/>
            <w:hideMark/>
          </w:tcPr>
          <w:p w14:paraId="2AFA3AF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L-valine</w:t>
            </w:r>
          </w:p>
        </w:tc>
        <w:tc>
          <w:tcPr>
            <w:tcW w:w="2350" w:type="pct"/>
            <w:vMerge/>
            <w:hideMark/>
          </w:tcPr>
          <w:p w14:paraId="5CB541D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758B5E0C" w14:textId="77777777" w:rsidTr="004060A8">
        <w:tc>
          <w:tcPr>
            <w:tcW w:w="450" w:type="pct"/>
            <w:hideMark/>
          </w:tcPr>
          <w:p w14:paraId="46B39C74"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3.</w:t>
            </w:r>
          </w:p>
        </w:tc>
        <w:tc>
          <w:tcPr>
            <w:tcW w:w="4550" w:type="pct"/>
            <w:gridSpan w:val="2"/>
            <w:hideMark/>
          </w:tcPr>
          <w:p w14:paraId="7385F816"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Other substances:</w:t>
            </w:r>
          </w:p>
        </w:tc>
      </w:tr>
      <w:tr w:rsidR="00F628F1" w:rsidRPr="004060A8" w14:paraId="4DC1D74D" w14:textId="77777777" w:rsidTr="004060A8">
        <w:tc>
          <w:tcPr>
            <w:tcW w:w="450" w:type="pct"/>
            <w:hideMark/>
          </w:tcPr>
          <w:p w14:paraId="7EA3EE8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2200" w:type="pct"/>
            <w:hideMark/>
          </w:tcPr>
          <w:p w14:paraId="7202170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choline</w:t>
            </w:r>
          </w:p>
        </w:tc>
        <w:tc>
          <w:tcPr>
            <w:tcW w:w="2350" w:type="pct"/>
            <w:hideMark/>
          </w:tcPr>
          <w:p w14:paraId="553AD9C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220AE3CE" w14:textId="77777777" w:rsidTr="004060A8">
        <w:tc>
          <w:tcPr>
            <w:tcW w:w="450" w:type="pct"/>
            <w:hideMark/>
          </w:tcPr>
          <w:p w14:paraId="206D724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2200" w:type="pct"/>
            <w:hideMark/>
          </w:tcPr>
          <w:p w14:paraId="21C6B8D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choline chloride</w:t>
            </w:r>
          </w:p>
        </w:tc>
        <w:tc>
          <w:tcPr>
            <w:tcW w:w="2350" w:type="pct"/>
            <w:hideMark/>
          </w:tcPr>
          <w:p w14:paraId="5FAD9A7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0DD3F650" w14:textId="77777777" w:rsidTr="004060A8">
        <w:tc>
          <w:tcPr>
            <w:tcW w:w="450" w:type="pct"/>
            <w:hideMark/>
          </w:tcPr>
          <w:p w14:paraId="16D207E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2200" w:type="pct"/>
            <w:hideMark/>
          </w:tcPr>
          <w:p w14:paraId="1285763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choline citrate</w:t>
            </w:r>
          </w:p>
        </w:tc>
        <w:tc>
          <w:tcPr>
            <w:tcW w:w="2350" w:type="pct"/>
            <w:hideMark/>
          </w:tcPr>
          <w:p w14:paraId="251410C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6FE0CB6E" w14:textId="77777777" w:rsidTr="004060A8">
        <w:tc>
          <w:tcPr>
            <w:tcW w:w="450" w:type="pct"/>
            <w:hideMark/>
          </w:tcPr>
          <w:p w14:paraId="179D1D0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2200" w:type="pct"/>
            <w:hideMark/>
          </w:tcPr>
          <w:p w14:paraId="016E5CD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choline bitartrate</w:t>
            </w:r>
          </w:p>
        </w:tc>
        <w:tc>
          <w:tcPr>
            <w:tcW w:w="2350" w:type="pct"/>
            <w:hideMark/>
          </w:tcPr>
          <w:p w14:paraId="01ECAE2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585B0C69" w14:textId="77777777" w:rsidTr="004060A8">
        <w:tc>
          <w:tcPr>
            <w:tcW w:w="450" w:type="pct"/>
            <w:hideMark/>
          </w:tcPr>
          <w:p w14:paraId="1DE91D1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2200" w:type="pct"/>
            <w:hideMark/>
          </w:tcPr>
          <w:p w14:paraId="130D58F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inosite</w:t>
            </w:r>
          </w:p>
        </w:tc>
        <w:tc>
          <w:tcPr>
            <w:tcW w:w="2350" w:type="pct"/>
            <w:hideMark/>
          </w:tcPr>
          <w:p w14:paraId="021AC74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7A6BF678" w14:textId="77777777" w:rsidTr="004060A8">
        <w:tc>
          <w:tcPr>
            <w:tcW w:w="450" w:type="pct"/>
            <w:hideMark/>
          </w:tcPr>
          <w:p w14:paraId="37F8056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2200" w:type="pct"/>
            <w:hideMark/>
          </w:tcPr>
          <w:p w14:paraId="40F3B7B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L-carnitine</w:t>
            </w:r>
          </w:p>
        </w:tc>
        <w:tc>
          <w:tcPr>
            <w:tcW w:w="2350" w:type="pct"/>
            <w:hideMark/>
          </w:tcPr>
          <w:p w14:paraId="60DC31B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47F89778" w14:textId="77777777" w:rsidTr="004060A8">
        <w:tc>
          <w:tcPr>
            <w:tcW w:w="450" w:type="pct"/>
            <w:hideMark/>
          </w:tcPr>
          <w:p w14:paraId="1ADB544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c>
          <w:tcPr>
            <w:tcW w:w="2200" w:type="pct"/>
            <w:hideMark/>
          </w:tcPr>
          <w:p w14:paraId="6B3C026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L-carnitine hydrochloride</w:t>
            </w:r>
          </w:p>
        </w:tc>
        <w:tc>
          <w:tcPr>
            <w:tcW w:w="2350" w:type="pct"/>
            <w:hideMark/>
          </w:tcPr>
          <w:p w14:paraId="7835EE0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lang w:eastAsia="lv-LV"/>
              </w:rPr>
            </w:pPr>
          </w:p>
        </w:tc>
      </w:tr>
      <w:tr w:rsidR="00F628F1" w:rsidRPr="004060A8" w14:paraId="5DDDAE89" w14:textId="77777777" w:rsidTr="004060A8">
        <w:tc>
          <w:tcPr>
            <w:tcW w:w="450" w:type="pct"/>
            <w:hideMark/>
          </w:tcPr>
          <w:p w14:paraId="26D7C138"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4.</w:t>
            </w:r>
          </w:p>
        </w:tc>
        <w:tc>
          <w:tcPr>
            <w:tcW w:w="4550" w:type="pct"/>
            <w:gridSpan w:val="2"/>
            <w:hideMark/>
          </w:tcPr>
          <w:p w14:paraId="3E1C4707" w14:textId="77777777" w:rsidR="00F628F1" w:rsidRPr="00F628F1" w:rsidRDefault="00F628F1" w:rsidP="004060A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Mineral substances:</w:t>
            </w:r>
          </w:p>
        </w:tc>
      </w:tr>
      <w:tr w:rsidR="00F628F1" w:rsidRPr="004060A8" w14:paraId="2B9E95B3" w14:textId="77777777" w:rsidTr="004060A8">
        <w:tc>
          <w:tcPr>
            <w:tcW w:w="450" w:type="pct"/>
            <w:hideMark/>
          </w:tcPr>
          <w:p w14:paraId="1C7D933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2200" w:type="pct"/>
            <w:hideMark/>
          </w:tcPr>
          <w:p w14:paraId="188474F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(Ca)</w:t>
            </w:r>
          </w:p>
        </w:tc>
        <w:tc>
          <w:tcPr>
            <w:tcW w:w="2350" w:type="pct"/>
            <w:hideMark/>
          </w:tcPr>
          <w:p w14:paraId="2C885AD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carbonate</w:t>
            </w:r>
          </w:p>
          <w:p w14:paraId="061095B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chloride</w:t>
            </w:r>
          </w:p>
          <w:p w14:paraId="454B364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citrates</w:t>
            </w:r>
          </w:p>
          <w:p w14:paraId="716E74F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gluconate</w:t>
            </w:r>
          </w:p>
          <w:p w14:paraId="35894D5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glycerophosphate</w:t>
            </w:r>
          </w:p>
          <w:p w14:paraId="6F69E6E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lactate</w:t>
            </w:r>
          </w:p>
          <w:p w14:paraId="4CCB873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oxide</w:t>
            </w:r>
          </w:p>
          <w:p w14:paraId="370EAFB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hydroxide</w:t>
            </w:r>
          </w:p>
          <w:p w14:paraId="49786A9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phosphates</w:t>
            </w:r>
          </w:p>
        </w:tc>
      </w:tr>
      <w:tr w:rsidR="00F628F1" w:rsidRPr="004060A8" w14:paraId="5A173658" w14:textId="77777777" w:rsidTr="004060A8">
        <w:tc>
          <w:tcPr>
            <w:tcW w:w="450" w:type="pct"/>
            <w:hideMark/>
          </w:tcPr>
          <w:p w14:paraId="7DE1C24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2200" w:type="pct"/>
            <w:hideMark/>
          </w:tcPr>
          <w:p w14:paraId="58E6035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(Mg)</w:t>
            </w:r>
          </w:p>
        </w:tc>
        <w:tc>
          <w:tcPr>
            <w:tcW w:w="2350" w:type="pct"/>
            <w:hideMark/>
          </w:tcPr>
          <w:p w14:paraId="0B1BF93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carbonate</w:t>
            </w:r>
          </w:p>
          <w:p w14:paraId="4B34016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chloride</w:t>
            </w:r>
          </w:p>
          <w:p w14:paraId="2525B6A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citrates</w:t>
            </w:r>
          </w:p>
          <w:p w14:paraId="32DC613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gluconate</w:t>
            </w:r>
          </w:p>
          <w:p w14:paraId="4B8B025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oxide</w:t>
            </w:r>
          </w:p>
          <w:p w14:paraId="2EE6227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hydroxide</w:t>
            </w:r>
          </w:p>
          <w:p w14:paraId="4DC42A8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phosphates</w:t>
            </w:r>
          </w:p>
          <w:p w14:paraId="79A0894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sulphate</w:t>
            </w:r>
          </w:p>
          <w:p w14:paraId="1EC076B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lactate</w:t>
            </w:r>
          </w:p>
          <w:p w14:paraId="5897FEC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glycerophosphate</w:t>
            </w:r>
          </w:p>
        </w:tc>
      </w:tr>
      <w:tr w:rsidR="00F628F1" w:rsidRPr="004060A8" w14:paraId="36C7B262" w14:textId="77777777" w:rsidTr="004060A8">
        <w:tc>
          <w:tcPr>
            <w:tcW w:w="450" w:type="pct"/>
            <w:hideMark/>
          </w:tcPr>
          <w:p w14:paraId="478CC46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2200" w:type="pct"/>
            <w:hideMark/>
          </w:tcPr>
          <w:p w14:paraId="7E58907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(K)</w:t>
            </w:r>
          </w:p>
        </w:tc>
        <w:tc>
          <w:tcPr>
            <w:tcW w:w="2350" w:type="pct"/>
            <w:hideMark/>
          </w:tcPr>
          <w:p w14:paraId="26AB23A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chloride</w:t>
            </w:r>
          </w:p>
          <w:p w14:paraId="0E82E82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citrates</w:t>
            </w:r>
          </w:p>
          <w:p w14:paraId="4F11D68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gluconate</w:t>
            </w:r>
          </w:p>
          <w:p w14:paraId="7A5F93C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lactate</w:t>
            </w:r>
          </w:p>
          <w:p w14:paraId="3FB5A6A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glycerophosphate</w:t>
            </w:r>
          </w:p>
        </w:tc>
      </w:tr>
      <w:tr w:rsidR="00F628F1" w:rsidRPr="004060A8" w14:paraId="13738D55" w14:textId="77777777" w:rsidTr="004060A8">
        <w:tc>
          <w:tcPr>
            <w:tcW w:w="450" w:type="pct"/>
            <w:hideMark/>
          </w:tcPr>
          <w:p w14:paraId="26131F4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2200" w:type="pct"/>
            <w:hideMark/>
          </w:tcPr>
          <w:p w14:paraId="46A40A8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iron (Fe)</w:t>
            </w:r>
          </w:p>
        </w:tc>
        <w:tc>
          <w:tcPr>
            <w:tcW w:w="2350" w:type="pct"/>
            <w:hideMark/>
          </w:tcPr>
          <w:p w14:paraId="1E34190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bivalent iron citrate</w:t>
            </w:r>
          </w:p>
          <w:p w14:paraId="4FB03E4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trivalent ferric ammonium citrate</w:t>
            </w:r>
          </w:p>
          <w:p w14:paraId="375176B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bivalent iron gluconate</w:t>
            </w:r>
          </w:p>
          <w:p w14:paraId="4B4342C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bivalent iron lactate</w:t>
            </w:r>
          </w:p>
          <w:p w14:paraId="6E65F4B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bivalent iron sulphate</w:t>
            </w:r>
          </w:p>
          <w:p w14:paraId="586A905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bivalent iron fumarate</w:t>
            </w:r>
          </w:p>
          <w:p w14:paraId="0B30FEF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trivalent ferric diphosphate (trivalent ferric pyrophosphate)</w:t>
            </w:r>
          </w:p>
          <w:p w14:paraId="71B18ED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elemental iron (carbonyl + electrolytic + hydrogen reduced)</w:t>
            </w:r>
          </w:p>
          <w:p w14:paraId="43C18A6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trivalent ferric saccharate</w:t>
            </w:r>
          </w:p>
          <w:p w14:paraId="72E8339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sodium trivalent ferric diphosphate</w:t>
            </w:r>
          </w:p>
          <w:p w14:paraId="5110FAD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bivalent iron carbonate</w:t>
            </w:r>
          </w:p>
        </w:tc>
      </w:tr>
      <w:tr w:rsidR="00F628F1" w:rsidRPr="004060A8" w14:paraId="7F048381" w14:textId="77777777" w:rsidTr="004060A8">
        <w:tc>
          <w:tcPr>
            <w:tcW w:w="450" w:type="pct"/>
            <w:hideMark/>
          </w:tcPr>
          <w:p w14:paraId="5301A21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2200" w:type="pct"/>
            <w:hideMark/>
          </w:tcPr>
          <w:p w14:paraId="00B4064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 (Cu)</w:t>
            </w:r>
          </w:p>
        </w:tc>
        <w:tc>
          <w:tcPr>
            <w:tcW w:w="2350" w:type="pct"/>
            <w:hideMark/>
          </w:tcPr>
          <w:p w14:paraId="156194E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 lysine complex</w:t>
            </w:r>
          </w:p>
          <w:p w14:paraId="5B9B3EB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cupric carbonate</w:t>
            </w:r>
          </w:p>
          <w:p w14:paraId="6DC19FB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cupric citrate</w:t>
            </w:r>
          </w:p>
          <w:p w14:paraId="3818747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cupric gluconate</w:t>
            </w:r>
          </w:p>
          <w:p w14:paraId="1D37C16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 sulphate</w:t>
            </w:r>
          </w:p>
        </w:tc>
      </w:tr>
      <w:tr w:rsidR="00F628F1" w:rsidRPr="004060A8" w14:paraId="5A947CE6" w14:textId="77777777" w:rsidTr="004060A8">
        <w:tc>
          <w:tcPr>
            <w:tcW w:w="450" w:type="pct"/>
            <w:hideMark/>
          </w:tcPr>
          <w:p w14:paraId="6B35F74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p>
        </w:tc>
        <w:tc>
          <w:tcPr>
            <w:tcW w:w="2200" w:type="pct"/>
            <w:hideMark/>
          </w:tcPr>
          <w:p w14:paraId="105D468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(Zn)</w:t>
            </w:r>
          </w:p>
        </w:tc>
        <w:tc>
          <w:tcPr>
            <w:tcW w:w="2350" w:type="pct"/>
            <w:hideMark/>
          </w:tcPr>
          <w:p w14:paraId="65675EC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acetate</w:t>
            </w:r>
          </w:p>
          <w:p w14:paraId="49AB681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citrate</w:t>
            </w:r>
          </w:p>
          <w:p w14:paraId="4FC5CB0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lactate</w:t>
            </w:r>
          </w:p>
          <w:p w14:paraId="720A584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sulphate</w:t>
            </w:r>
          </w:p>
          <w:p w14:paraId="11E9975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oxide</w:t>
            </w:r>
          </w:p>
          <w:p w14:paraId="49601F6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gluconate</w:t>
            </w:r>
          </w:p>
          <w:p w14:paraId="07A185B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chloride</w:t>
            </w:r>
          </w:p>
        </w:tc>
      </w:tr>
      <w:tr w:rsidR="00F628F1" w:rsidRPr="004060A8" w14:paraId="7F660FBD" w14:textId="77777777" w:rsidTr="004060A8">
        <w:tc>
          <w:tcPr>
            <w:tcW w:w="450" w:type="pct"/>
            <w:hideMark/>
          </w:tcPr>
          <w:p w14:paraId="0D886A3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c>
          <w:tcPr>
            <w:tcW w:w="2200" w:type="pct"/>
            <w:hideMark/>
          </w:tcPr>
          <w:p w14:paraId="455F474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(Mn)</w:t>
            </w:r>
          </w:p>
        </w:tc>
        <w:tc>
          <w:tcPr>
            <w:tcW w:w="2350" w:type="pct"/>
            <w:hideMark/>
          </w:tcPr>
          <w:p w14:paraId="733D2D7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carbonate</w:t>
            </w:r>
          </w:p>
          <w:p w14:paraId="0D06894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chloride</w:t>
            </w:r>
          </w:p>
          <w:p w14:paraId="4ECC0D5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citrate</w:t>
            </w:r>
          </w:p>
          <w:p w14:paraId="0528286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gluconate</w:t>
            </w:r>
          </w:p>
          <w:p w14:paraId="70A1FB6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sulphate</w:t>
            </w:r>
          </w:p>
          <w:p w14:paraId="1136D3B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glycerophosphate</w:t>
            </w:r>
          </w:p>
        </w:tc>
      </w:tr>
      <w:tr w:rsidR="00F628F1" w:rsidRPr="004060A8" w14:paraId="4796A2E5" w14:textId="77777777" w:rsidTr="004060A8">
        <w:tc>
          <w:tcPr>
            <w:tcW w:w="450" w:type="pct"/>
            <w:hideMark/>
          </w:tcPr>
          <w:p w14:paraId="0976BF3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w:t>
            </w:r>
          </w:p>
        </w:tc>
        <w:tc>
          <w:tcPr>
            <w:tcW w:w="2200" w:type="pct"/>
            <w:hideMark/>
          </w:tcPr>
          <w:p w14:paraId="2B91AC9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iodine (J)</w:t>
            </w:r>
          </w:p>
        </w:tc>
        <w:tc>
          <w:tcPr>
            <w:tcW w:w="2350" w:type="pct"/>
            <w:hideMark/>
          </w:tcPr>
          <w:p w14:paraId="0E97FFD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sodium iodide</w:t>
            </w:r>
          </w:p>
          <w:p w14:paraId="783FB2A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iodide</w:t>
            </w:r>
          </w:p>
          <w:p w14:paraId="3EB583B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iodate</w:t>
            </w:r>
          </w:p>
          <w:p w14:paraId="5489DAA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sodium iodate</w:t>
            </w:r>
          </w:p>
        </w:tc>
      </w:tr>
    </w:tbl>
    <w:p w14:paraId="1CEFD41D"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6C848D00"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8F3FDAF" w14:textId="400BBC9B" w:rsidR="00F628F1" w:rsidRPr="00F628F1" w:rsidRDefault="00F628F1" w:rsidP="008F63A0">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8F63A0">
        <w:rPr>
          <w:rFonts w:ascii="Times New Roman" w:hAnsi="Times New Roman"/>
          <w:sz w:val="24"/>
        </w:rPr>
        <w:tab/>
      </w:r>
      <w:r>
        <w:rPr>
          <w:rFonts w:ascii="Times New Roman" w:hAnsi="Times New Roman"/>
          <w:sz w:val="24"/>
        </w:rPr>
        <w:t>Jānis Dūklavs</w:t>
      </w:r>
    </w:p>
    <w:p w14:paraId="1D58AFE7" w14:textId="6E60F028" w:rsidR="004060A8" w:rsidRDefault="004060A8">
      <w:pPr>
        <w:rPr>
          <w:rFonts w:ascii="Times New Roman" w:eastAsia="Times New Roman" w:hAnsi="Times New Roman" w:cs="Times New Roman"/>
          <w:noProof/>
          <w:sz w:val="24"/>
          <w:szCs w:val="24"/>
        </w:rPr>
      </w:pPr>
      <w:r>
        <w:br w:type="page"/>
      </w:r>
    </w:p>
    <w:p w14:paraId="17EA1410"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4D357E5F" w14:textId="342227AC" w:rsidR="004060A8" w:rsidRPr="004060A8" w:rsidRDefault="00F628F1" w:rsidP="004060A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19075130" w14:textId="77777777" w:rsidR="004060A8"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269</w:t>
      </w:r>
    </w:p>
    <w:p w14:paraId="43582241" w14:textId="0072EB07" w:rsidR="00F628F1"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June 2015</w:t>
      </w:r>
      <w:bookmarkStart w:id="46" w:name="piel-550745"/>
      <w:bookmarkStart w:id="47" w:name="piel4"/>
      <w:bookmarkEnd w:id="46"/>
      <w:bookmarkEnd w:id="47"/>
    </w:p>
    <w:p w14:paraId="7EE16486"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EB4B1EA"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2726DEDF" w14:textId="77777777" w:rsidR="00F628F1" w:rsidRPr="004060A8" w:rsidRDefault="00F628F1" w:rsidP="004060A8">
      <w:pPr>
        <w:spacing w:after="0" w:line="240" w:lineRule="auto"/>
        <w:jc w:val="center"/>
        <w:rPr>
          <w:rFonts w:ascii="Times New Roman" w:eastAsia="Times New Roman" w:hAnsi="Times New Roman" w:cs="Times New Roman"/>
          <w:b/>
          <w:bCs/>
          <w:noProof/>
          <w:sz w:val="28"/>
          <w:szCs w:val="28"/>
          <w:vertAlign w:val="superscript"/>
        </w:rPr>
      </w:pPr>
      <w:bookmarkStart w:id="48" w:name="550746"/>
      <w:bookmarkStart w:id="49" w:name="n-550746"/>
      <w:bookmarkEnd w:id="48"/>
      <w:bookmarkEnd w:id="49"/>
      <w:r>
        <w:rPr>
          <w:rFonts w:ascii="Times New Roman" w:hAnsi="Times New Roman"/>
          <w:b/>
          <w:sz w:val="28"/>
        </w:rPr>
        <w:t>Maximum Doses for Vitamins and Minerals Added to Foods Intended for Infants and Young Children</w:t>
      </w:r>
      <w:r>
        <w:rPr>
          <w:rFonts w:ascii="Times New Roman" w:hAnsi="Times New Roman"/>
          <w:b/>
          <w:sz w:val="28"/>
          <w:vertAlign w:val="superscript"/>
        </w:rPr>
        <w:t>1</w:t>
      </w:r>
    </w:p>
    <w:p w14:paraId="0F49B331" w14:textId="77777777" w:rsidR="004060A8" w:rsidRP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64B7E06D"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24"/>
        <w:gridCol w:w="4027"/>
        <w:gridCol w:w="4210"/>
      </w:tblGrid>
      <w:tr w:rsidR="00F628F1" w:rsidRPr="004060A8" w14:paraId="1EF476E4" w14:textId="77777777" w:rsidTr="006E45F6">
        <w:tc>
          <w:tcPr>
            <w:tcW w:w="455" w:type="pct"/>
            <w:vAlign w:val="center"/>
            <w:hideMark/>
          </w:tcPr>
          <w:p w14:paraId="1940E0E3" w14:textId="16F5BE49"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22" w:type="pct"/>
            <w:vAlign w:val="center"/>
            <w:hideMark/>
          </w:tcPr>
          <w:p w14:paraId="69003011"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Vitamins and mineral substances (units of measurement)</w:t>
            </w:r>
          </w:p>
        </w:tc>
        <w:tc>
          <w:tcPr>
            <w:tcW w:w="2323" w:type="pct"/>
            <w:vAlign w:val="center"/>
            <w:hideMark/>
          </w:tcPr>
          <w:p w14:paraId="4740E094"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Maximum limit per 100 kcal</w:t>
            </w:r>
          </w:p>
        </w:tc>
      </w:tr>
      <w:tr w:rsidR="00F628F1" w:rsidRPr="004060A8" w14:paraId="4C97E084" w14:textId="77777777" w:rsidTr="006E45F6">
        <w:tc>
          <w:tcPr>
            <w:tcW w:w="455" w:type="pct"/>
            <w:hideMark/>
          </w:tcPr>
          <w:p w14:paraId="2381DC9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2222" w:type="pct"/>
            <w:hideMark/>
          </w:tcPr>
          <w:p w14:paraId="47F8B64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A (μg RE)</w:t>
            </w:r>
          </w:p>
        </w:tc>
        <w:tc>
          <w:tcPr>
            <w:tcW w:w="2323" w:type="pct"/>
            <w:hideMark/>
          </w:tcPr>
          <w:p w14:paraId="2B7542F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w:t>
            </w:r>
            <w:r>
              <w:rPr>
                <w:rFonts w:ascii="Times New Roman" w:hAnsi="Times New Roman"/>
                <w:sz w:val="24"/>
                <w:vertAlign w:val="superscript"/>
              </w:rPr>
              <w:t>2</w:t>
            </w:r>
          </w:p>
        </w:tc>
      </w:tr>
      <w:tr w:rsidR="00F628F1" w:rsidRPr="004060A8" w14:paraId="5117B388" w14:textId="77777777" w:rsidTr="006E45F6">
        <w:tc>
          <w:tcPr>
            <w:tcW w:w="455" w:type="pct"/>
            <w:hideMark/>
          </w:tcPr>
          <w:p w14:paraId="798D046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2222" w:type="pct"/>
            <w:hideMark/>
          </w:tcPr>
          <w:p w14:paraId="31EF35E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E (mg a-TE)</w:t>
            </w:r>
          </w:p>
        </w:tc>
        <w:tc>
          <w:tcPr>
            <w:tcW w:w="2323" w:type="pct"/>
            <w:hideMark/>
          </w:tcPr>
          <w:p w14:paraId="40F34E8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r>
      <w:tr w:rsidR="00F628F1" w:rsidRPr="004060A8" w14:paraId="4A19DF46" w14:textId="77777777" w:rsidTr="006E45F6">
        <w:tc>
          <w:tcPr>
            <w:tcW w:w="455" w:type="pct"/>
            <w:hideMark/>
          </w:tcPr>
          <w:p w14:paraId="154F4E3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2222" w:type="pct"/>
            <w:hideMark/>
          </w:tcPr>
          <w:p w14:paraId="1E7927D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C (mg)</w:t>
            </w:r>
          </w:p>
        </w:tc>
        <w:tc>
          <w:tcPr>
            <w:tcW w:w="2323" w:type="pct"/>
            <w:hideMark/>
          </w:tcPr>
          <w:p w14:paraId="28FB41D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25</w:t>
            </w:r>
            <w:r>
              <w:rPr>
                <w:rFonts w:ascii="Times New Roman" w:hAnsi="Times New Roman"/>
                <w:sz w:val="24"/>
                <w:vertAlign w:val="superscript"/>
              </w:rPr>
              <w:t>3</w:t>
            </w:r>
            <w:r>
              <w:rPr>
                <w:rFonts w:ascii="Times New Roman" w:hAnsi="Times New Roman"/>
                <w:sz w:val="24"/>
              </w:rPr>
              <w:t>; 125</w:t>
            </w:r>
            <w:r>
              <w:rPr>
                <w:rFonts w:ascii="Times New Roman" w:hAnsi="Times New Roman"/>
                <w:sz w:val="24"/>
                <w:vertAlign w:val="superscript"/>
              </w:rPr>
              <w:t>4</w:t>
            </w:r>
          </w:p>
        </w:tc>
      </w:tr>
      <w:tr w:rsidR="00F628F1" w:rsidRPr="004060A8" w14:paraId="2F2E2146" w14:textId="77777777" w:rsidTr="006E45F6">
        <w:tc>
          <w:tcPr>
            <w:tcW w:w="455" w:type="pct"/>
            <w:hideMark/>
          </w:tcPr>
          <w:p w14:paraId="5D97582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2222" w:type="pct"/>
            <w:hideMark/>
          </w:tcPr>
          <w:p w14:paraId="121E5E5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Thiamine (mg)</w:t>
            </w:r>
          </w:p>
        </w:tc>
        <w:tc>
          <w:tcPr>
            <w:tcW w:w="2323" w:type="pct"/>
            <w:hideMark/>
          </w:tcPr>
          <w:p w14:paraId="3216C91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0.25; 0.5</w:t>
            </w:r>
            <w:r>
              <w:rPr>
                <w:rFonts w:ascii="Times New Roman" w:hAnsi="Times New Roman"/>
                <w:sz w:val="24"/>
                <w:vertAlign w:val="superscript"/>
              </w:rPr>
              <w:t>5</w:t>
            </w:r>
          </w:p>
        </w:tc>
      </w:tr>
      <w:tr w:rsidR="00F628F1" w:rsidRPr="004060A8" w14:paraId="35FEF638" w14:textId="77777777" w:rsidTr="006E45F6">
        <w:tc>
          <w:tcPr>
            <w:tcW w:w="455" w:type="pct"/>
            <w:hideMark/>
          </w:tcPr>
          <w:p w14:paraId="17BF35B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2222" w:type="pct"/>
            <w:hideMark/>
          </w:tcPr>
          <w:p w14:paraId="1D7BE18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Riboflavin (mg)</w:t>
            </w:r>
          </w:p>
        </w:tc>
        <w:tc>
          <w:tcPr>
            <w:tcW w:w="2323" w:type="pct"/>
            <w:hideMark/>
          </w:tcPr>
          <w:p w14:paraId="3486E4A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w:t>
            </w:r>
          </w:p>
        </w:tc>
      </w:tr>
      <w:tr w:rsidR="00F628F1" w:rsidRPr="004060A8" w14:paraId="6627C970" w14:textId="77777777" w:rsidTr="006E45F6">
        <w:tc>
          <w:tcPr>
            <w:tcW w:w="455" w:type="pct"/>
            <w:hideMark/>
          </w:tcPr>
          <w:p w14:paraId="11389F7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2222" w:type="pct"/>
            <w:hideMark/>
          </w:tcPr>
          <w:p w14:paraId="444B030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Niacine (mg-NE)</w:t>
            </w:r>
          </w:p>
        </w:tc>
        <w:tc>
          <w:tcPr>
            <w:tcW w:w="2323" w:type="pct"/>
            <w:hideMark/>
          </w:tcPr>
          <w:p w14:paraId="0CC113F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r>
      <w:tr w:rsidR="00F628F1" w:rsidRPr="004060A8" w14:paraId="40F936E1" w14:textId="77777777" w:rsidTr="006E45F6">
        <w:tc>
          <w:tcPr>
            <w:tcW w:w="455" w:type="pct"/>
            <w:hideMark/>
          </w:tcPr>
          <w:p w14:paraId="1F67BE4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2222" w:type="pct"/>
            <w:hideMark/>
          </w:tcPr>
          <w:p w14:paraId="69FC906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w:t>
            </w:r>
            <w:r>
              <w:rPr>
                <w:rFonts w:ascii="Times New Roman" w:hAnsi="Times New Roman"/>
                <w:sz w:val="24"/>
                <w:vertAlign w:val="subscript"/>
              </w:rPr>
              <w:t>6</w:t>
            </w:r>
            <w:r>
              <w:rPr>
                <w:rFonts w:ascii="Times New Roman" w:hAnsi="Times New Roman"/>
                <w:sz w:val="24"/>
              </w:rPr>
              <w:t xml:space="preserve"> (mg)</w:t>
            </w:r>
          </w:p>
        </w:tc>
        <w:tc>
          <w:tcPr>
            <w:tcW w:w="2323" w:type="pct"/>
            <w:hideMark/>
          </w:tcPr>
          <w:p w14:paraId="193C7FA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0.35</w:t>
            </w:r>
          </w:p>
        </w:tc>
      </w:tr>
      <w:tr w:rsidR="00F628F1" w:rsidRPr="004060A8" w14:paraId="6F40ED1A" w14:textId="77777777" w:rsidTr="006E45F6">
        <w:tc>
          <w:tcPr>
            <w:tcW w:w="455" w:type="pct"/>
            <w:hideMark/>
          </w:tcPr>
          <w:p w14:paraId="33BB251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2222" w:type="pct"/>
            <w:hideMark/>
          </w:tcPr>
          <w:p w14:paraId="2D8AA48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Folic acid (μg)</w:t>
            </w:r>
          </w:p>
        </w:tc>
        <w:tc>
          <w:tcPr>
            <w:tcW w:w="2323" w:type="pct"/>
            <w:hideMark/>
          </w:tcPr>
          <w:p w14:paraId="3AD7436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w:t>
            </w:r>
          </w:p>
        </w:tc>
      </w:tr>
      <w:tr w:rsidR="00F628F1" w:rsidRPr="004060A8" w14:paraId="3BAD9934" w14:textId="77777777" w:rsidTr="006E45F6">
        <w:tc>
          <w:tcPr>
            <w:tcW w:w="455" w:type="pct"/>
            <w:hideMark/>
          </w:tcPr>
          <w:p w14:paraId="28D4EAD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2222" w:type="pct"/>
            <w:hideMark/>
          </w:tcPr>
          <w:p w14:paraId="0B431A3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w:t>
            </w:r>
            <w:r>
              <w:rPr>
                <w:rFonts w:ascii="Times New Roman" w:hAnsi="Times New Roman"/>
                <w:sz w:val="24"/>
                <w:vertAlign w:val="subscript"/>
              </w:rPr>
              <w:t>12</w:t>
            </w:r>
            <w:r>
              <w:rPr>
                <w:rFonts w:ascii="Times New Roman" w:hAnsi="Times New Roman"/>
                <w:sz w:val="24"/>
              </w:rPr>
              <w:t xml:space="preserve"> (μg)</w:t>
            </w:r>
          </w:p>
        </w:tc>
        <w:tc>
          <w:tcPr>
            <w:tcW w:w="2323" w:type="pct"/>
            <w:hideMark/>
          </w:tcPr>
          <w:p w14:paraId="2850B7F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0.35</w:t>
            </w:r>
          </w:p>
        </w:tc>
      </w:tr>
      <w:tr w:rsidR="00F628F1" w:rsidRPr="004060A8" w14:paraId="69E8B77A" w14:textId="77777777" w:rsidTr="006E45F6">
        <w:tc>
          <w:tcPr>
            <w:tcW w:w="455" w:type="pct"/>
            <w:hideMark/>
          </w:tcPr>
          <w:p w14:paraId="0DDB350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2222" w:type="pct"/>
            <w:hideMark/>
          </w:tcPr>
          <w:p w14:paraId="2D8D74C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Pantothetic acid (mg)</w:t>
            </w:r>
          </w:p>
        </w:tc>
        <w:tc>
          <w:tcPr>
            <w:tcW w:w="2323" w:type="pct"/>
            <w:hideMark/>
          </w:tcPr>
          <w:p w14:paraId="26C4E09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r>
      <w:tr w:rsidR="00F628F1" w:rsidRPr="004060A8" w14:paraId="7B611096" w14:textId="77777777" w:rsidTr="006E45F6">
        <w:tc>
          <w:tcPr>
            <w:tcW w:w="455" w:type="pct"/>
            <w:hideMark/>
          </w:tcPr>
          <w:p w14:paraId="1FD3AD1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2222" w:type="pct"/>
            <w:hideMark/>
          </w:tcPr>
          <w:p w14:paraId="16A5440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Biotin (μg)</w:t>
            </w:r>
          </w:p>
        </w:tc>
        <w:tc>
          <w:tcPr>
            <w:tcW w:w="2323" w:type="pct"/>
            <w:hideMark/>
          </w:tcPr>
          <w:p w14:paraId="5D2F51C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r>
      <w:tr w:rsidR="00F628F1" w:rsidRPr="004060A8" w14:paraId="5D569963" w14:textId="77777777" w:rsidTr="006E45F6">
        <w:tc>
          <w:tcPr>
            <w:tcW w:w="455" w:type="pct"/>
            <w:hideMark/>
          </w:tcPr>
          <w:p w14:paraId="55C64DC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2222" w:type="pct"/>
            <w:hideMark/>
          </w:tcPr>
          <w:p w14:paraId="33A23B0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Potassium (mg)</w:t>
            </w:r>
          </w:p>
        </w:tc>
        <w:tc>
          <w:tcPr>
            <w:tcW w:w="2323" w:type="pct"/>
            <w:hideMark/>
          </w:tcPr>
          <w:p w14:paraId="71BF922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160</w:t>
            </w:r>
          </w:p>
        </w:tc>
      </w:tr>
      <w:tr w:rsidR="00F628F1" w:rsidRPr="004060A8" w14:paraId="78103E21" w14:textId="77777777" w:rsidTr="006E45F6">
        <w:tc>
          <w:tcPr>
            <w:tcW w:w="455" w:type="pct"/>
            <w:hideMark/>
          </w:tcPr>
          <w:p w14:paraId="5E47663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222" w:type="pct"/>
            <w:hideMark/>
          </w:tcPr>
          <w:p w14:paraId="74296AD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(mg)</w:t>
            </w:r>
          </w:p>
        </w:tc>
        <w:tc>
          <w:tcPr>
            <w:tcW w:w="2323" w:type="pct"/>
            <w:hideMark/>
          </w:tcPr>
          <w:p w14:paraId="73F423D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180</w:t>
            </w:r>
            <w:r>
              <w:rPr>
                <w:rFonts w:ascii="Times New Roman" w:hAnsi="Times New Roman"/>
                <w:sz w:val="24"/>
                <w:vertAlign w:val="superscript"/>
              </w:rPr>
              <w:t>6</w:t>
            </w:r>
            <w:r>
              <w:rPr>
                <w:rFonts w:ascii="Times New Roman" w:hAnsi="Times New Roman"/>
                <w:sz w:val="24"/>
              </w:rPr>
              <w:t>; 100</w:t>
            </w:r>
            <w:r>
              <w:rPr>
                <w:rFonts w:ascii="Times New Roman" w:hAnsi="Times New Roman"/>
                <w:sz w:val="24"/>
                <w:vertAlign w:val="superscript"/>
              </w:rPr>
              <w:t>7</w:t>
            </w:r>
          </w:p>
        </w:tc>
      </w:tr>
      <w:tr w:rsidR="00F628F1" w:rsidRPr="004060A8" w14:paraId="36873979" w14:textId="77777777" w:rsidTr="006E45F6">
        <w:tc>
          <w:tcPr>
            <w:tcW w:w="455" w:type="pct"/>
            <w:hideMark/>
          </w:tcPr>
          <w:p w14:paraId="222C736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222" w:type="pct"/>
            <w:hideMark/>
          </w:tcPr>
          <w:p w14:paraId="1E53C9D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Magnesium (mg)</w:t>
            </w:r>
          </w:p>
        </w:tc>
        <w:tc>
          <w:tcPr>
            <w:tcW w:w="2323" w:type="pct"/>
            <w:hideMark/>
          </w:tcPr>
          <w:p w14:paraId="0F727F3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p>
        </w:tc>
      </w:tr>
      <w:tr w:rsidR="00F628F1" w:rsidRPr="004060A8" w14:paraId="09598D60" w14:textId="77777777" w:rsidTr="006E45F6">
        <w:tc>
          <w:tcPr>
            <w:tcW w:w="455" w:type="pct"/>
            <w:hideMark/>
          </w:tcPr>
          <w:p w14:paraId="7CB49E4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222" w:type="pct"/>
            <w:hideMark/>
          </w:tcPr>
          <w:p w14:paraId="382953B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Iron (mg)</w:t>
            </w:r>
          </w:p>
        </w:tc>
        <w:tc>
          <w:tcPr>
            <w:tcW w:w="2323" w:type="pct"/>
            <w:hideMark/>
          </w:tcPr>
          <w:p w14:paraId="247DCE2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r>
      <w:tr w:rsidR="00F628F1" w:rsidRPr="004060A8" w14:paraId="45980D0A" w14:textId="77777777" w:rsidTr="006E45F6">
        <w:tc>
          <w:tcPr>
            <w:tcW w:w="455" w:type="pct"/>
            <w:hideMark/>
          </w:tcPr>
          <w:p w14:paraId="4B9156F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2222" w:type="pct"/>
            <w:hideMark/>
          </w:tcPr>
          <w:p w14:paraId="21C3342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(mg)</w:t>
            </w:r>
          </w:p>
        </w:tc>
        <w:tc>
          <w:tcPr>
            <w:tcW w:w="2323" w:type="pct"/>
            <w:hideMark/>
          </w:tcPr>
          <w:p w14:paraId="58B57D6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r>
      <w:tr w:rsidR="00F628F1" w:rsidRPr="004060A8" w14:paraId="63975BF1" w14:textId="77777777" w:rsidTr="006E45F6">
        <w:tc>
          <w:tcPr>
            <w:tcW w:w="455" w:type="pct"/>
            <w:hideMark/>
          </w:tcPr>
          <w:p w14:paraId="75391CC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2222" w:type="pct"/>
            <w:hideMark/>
          </w:tcPr>
          <w:p w14:paraId="2B132BC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 (µg)</w:t>
            </w:r>
          </w:p>
        </w:tc>
        <w:tc>
          <w:tcPr>
            <w:tcW w:w="2323" w:type="pct"/>
            <w:hideMark/>
          </w:tcPr>
          <w:p w14:paraId="198377C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p>
        </w:tc>
      </w:tr>
      <w:tr w:rsidR="00F628F1" w:rsidRPr="004060A8" w14:paraId="28453FB9" w14:textId="77777777" w:rsidTr="006E45F6">
        <w:tc>
          <w:tcPr>
            <w:tcW w:w="455" w:type="pct"/>
            <w:hideMark/>
          </w:tcPr>
          <w:p w14:paraId="40AF2B6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2222" w:type="pct"/>
            <w:hideMark/>
          </w:tcPr>
          <w:p w14:paraId="1B20FC1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Iodine (μg)</w:t>
            </w:r>
          </w:p>
        </w:tc>
        <w:tc>
          <w:tcPr>
            <w:tcW w:w="2323" w:type="pct"/>
            <w:hideMark/>
          </w:tcPr>
          <w:p w14:paraId="5B74BB6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r>
      <w:tr w:rsidR="00F628F1" w:rsidRPr="004060A8" w14:paraId="39843F9F" w14:textId="77777777" w:rsidTr="006E45F6">
        <w:tc>
          <w:tcPr>
            <w:tcW w:w="455" w:type="pct"/>
            <w:hideMark/>
          </w:tcPr>
          <w:p w14:paraId="03AA5AA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2222" w:type="pct"/>
            <w:hideMark/>
          </w:tcPr>
          <w:p w14:paraId="39636B5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Manganese (mg)</w:t>
            </w:r>
          </w:p>
        </w:tc>
        <w:tc>
          <w:tcPr>
            <w:tcW w:w="2323" w:type="pct"/>
            <w:hideMark/>
          </w:tcPr>
          <w:p w14:paraId="361AB45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0.6</w:t>
            </w:r>
          </w:p>
        </w:tc>
      </w:tr>
    </w:tbl>
    <w:p w14:paraId="2AA3B3C7"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565BFC54" w14:textId="6C91A63F"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767C125F"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Maximum doses indicated for the product ready for use which is distributed as such or reconstituted as instructed by the manufacturer. Maximum doses for potassium and calcium specified for the products at sale.</w:t>
      </w:r>
    </w:p>
    <w:p w14:paraId="0E0807E3"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In accordance with the requirements of Annexes 1 and 2 to this Regulation.</w:t>
      </w:r>
    </w:p>
    <w:p w14:paraId="17586BDE"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In products enriched with iron.</w:t>
      </w:r>
    </w:p>
    <w:p w14:paraId="4177F056"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4 </w:t>
      </w:r>
      <w:r>
        <w:rPr>
          <w:rFonts w:ascii="Times New Roman" w:hAnsi="Times New Roman"/>
          <w:sz w:val="24"/>
        </w:rPr>
        <w:t>In fruit-based dishes, fruit juices, nectars, and vegetable juices.</w:t>
      </w:r>
    </w:p>
    <w:p w14:paraId="47A53DE1"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5 </w:t>
      </w:r>
      <w:r>
        <w:rPr>
          <w:rFonts w:ascii="Times New Roman" w:hAnsi="Times New Roman"/>
          <w:sz w:val="24"/>
        </w:rPr>
        <w:t>In processed cereal-based foods.</w:t>
      </w:r>
    </w:p>
    <w:p w14:paraId="27E35FB9" w14:textId="77777777" w:rsidR="004060A8"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6</w:t>
      </w:r>
      <w:r>
        <w:rPr>
          <w:rFonts w:ascii="Times New Roman" w:hAnsi="Times New Roman"/>
          <w:sz w:val="24"/>
        </w:rPr>
        <w:t xml:space="preserve"> In products referred to in Sub-paragraphs 5.1.1 and 5.1.2 of this Regulation.</w:t>
      </w:r>
    </w:p>
    <w:p w14:paraId="21899972" w14:textId="2943C4D8"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7</w:t>
      </w:r>
      <w:r>
        <w:rPr>
          <w:rFonts w:ascii="Times New Roman" w:hAnsi="Times New Roman"/>
          <w:sz w:val="24"/>
        </w:rPr>
        <w:t xml:space="preserve"> In products referred to in Sub-paragraph 5.1.4 of this Regulation.</w:t>
      </w:r>
    </w:p>
    <w:p w14:paraId="2E1A1B72"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7F6688C1"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36D0665C" w14:textId="0E9F1786" w:rsidR="00F628F1" w:rsidRDefault="00F628F1" w:rsidP="006E45F6">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6E45F6">
        <w:rPr>
          <w:rFonts w:ascii="Times New Roman" w:hAnsi="Times New Roman"/>
          <w:sz w:val="24"/>
        </w:rPr>
        <w:tab/>
      </w:r>
      <w:r>
        <w:rPr>
          <w:rFonts w:ascii="Times New Roman" w:hAnsi="Times New Roman"/>
          <w:sz w:val="24"/>
        </w:rPr>
        <w:t>Jānis Dūklavs</w:t>
      </w:r>
    </w:p>
    <w:p w14:paraId="62C90A3E" w14:textId="559AD3C6" w:rsidR="004060A8" w:rsidRDefault="004060A8">
      <w:pPr>
        <w:rPr>
          <w:rFonts w:ascii="Times New Roman" w:eastAsia="Times New Roman" w:hAnsi="Times New Roman" w:cs="Times New Roman"/>
          <w:noProof/>
          <w:sz w:val="24"/>
          <w:szCs w:val="24"/>
        </w:rPr>
      </w:pPr>
      <w:r>
        <w:br w:type="page"/>
      </w:r>
    </w:p>
    <w:p w14:paraId="2FBB384F"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0A166C46" w14:textId="77777777" w:rsidR="004060A8" w:rsidRPr="004060A8" w:rsidRDefault="00F628F1" w:rsidP="004060A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p>
    <w:p w14:paraId="71662E33" w14:textId="77777777" w:rsidR="004060A8"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269</w:t>
      </w:r>
    </w:p>
    <w:p w14:paraId="73F396E2" w14:textId="5708AD5B" w:rsidR="00F628F1"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June 2015</w:t>
      </w:r>
      <w:bookmarkStart w:id="50" w:name="piel-550749"/>
      <w:bookmarkStart w:id="51" w:name="piel5"/>
      <w:bookmarkEnd w:id="50"/>
      <w:bookmarkEnd w:id="51"/>
    </w:p>
    <w:p w14:paraId="3564F63A"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24BB204F"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62F05688" w14:textId="77777777" w:rsidR="00F628F1" w:rsidRPr="004060A8" w:rsidRDefault="00F628F1" w:rsidP="004060A8">
      <w:pPr>
        <w:spacing w:after="0" w:line="240" w:lineRule="auto"/>
        <w:jc w:val="center"/>
        <w:rPr>
          <w:rFonts w:ascii="Times New Roman" w:eastAsia="Times New Roman" w:hAnsi="Times New Roman" w:cs="Times New Roman"/>
          <w:b/>
          <w:bCs/>
          <w:noProof/>
          <w:sz w:val="28"/>
          <w:szCs w:val="28"/>
        </w:rPr>
      </w:pPr>
      <w:bookmarkStart w:id="52" w:name="550750"/>
      <w:bookmarkStart w:id="53" w:name="n-550750"/>
      <w:bookmarkEnd w:id="52"/>
      <w:bookmarkEnd w:id="53"/>
      <w:r>
        <w:rPr>
          <w:rFonts w:ascii="Times New Roman" w:hAnsi="Times New Roman"/>
          <w:b/>
          <w:sz w:val="28"/>
        </w:rPr>
        <w:t>Maximum Permissible Pesticide (Pesticide Metabolite) Residue Limits in Food Intended for Infants and Young Children</w:t>
      </w:r>
    </w:p>
    <w:p w14:paraId="57342E17"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2DD98B72"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5618"/>
        <w:gridCol w:w="2628"/>
      </w:tblGrid>
      <w:tr w:rsidR="00F628F1" w:rsidRPr="004060A8" w14:paraId="24AAE55F" w14:textId="77777777" w:rsidTr="006E45F6">
        <w:tc>
          <w:tcPr>
            <w:tcW w:w="450" w:type="pct"/>
            <w:vAlign w:val="center"/>
            <w:hideMark/>
          </w:tcPr>
          <w:p w14:paraId="3934981E" w14:textId="73E7782F"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3100" w:type="pct"/>
            <w:vAlign w:val="center"/>
            <w:hideMark/>
          </w:tcPr>
          <w:p w14:paraId="31BC8247"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Pesticide (pesticide metabolite)</w:t>
            </w:r>
          </w:p>
        </w:tc>
        <w:tc>
          <w:tcPr>
            <w:tcW w:w="1450" w:type="pct"/>
            <w:vAlign w:val="center"/>
            <w:hideMark/>
          </w:tcPr>
          <w:p w14:paraId="27DEAD4B" w14:textId="77777777" w:rsidR="00F628F1" w:rsidRPr="00F628F1" w:rsidRDefault="00F628F1" w:rsidP="004060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Maximum permissible residue limit (mg/kg)</w:t>
            </w:r>
          </w:p>
        </w:tc>
      </w:tr>
      <w:tr w:rsidR="00F628F1" w:rsidRPr="004060A8" w14:paraId="4062DCE5" w14:textId="77777777" w:rsidTr="006E45F6">
        <w:tc>
          <w:tcPr>
            <w:tcW w:w="450" w:type="pct"/>
            <w:hideMark/>
          </w:tcPr>
          <w:p w14:paraId="4B2E402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3100" w:type="pct"/>
            <w:hideMark/>
          </w:tcPr>
          <w:p w14:paraId="486025C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Cadusafos</w:t>
            </w:r>
          </w:p>
        </w:tc>
        <w:tc>
          <w:tcPr>
            <w:tcW w:w="1450" w:type="pct"/>
            <w:hideMark/>
          </w:tcPr>
          <w:p w14:paraId="2B964F0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0.006</w:t>
            </w:r>
          </w:p>
        </w:tc>
      </w:tr>
      <w:tr w:rsidR="00F628F1" w:rsidRPr="004060A8" w14:paraId="3DDFF52C" w14:textId="77777777" w:rsidTr="006E45F6">
        <w:tc>
          <w:tcPr>
            <w:tcW w:w="450" w:type="pct"/>
            <w:hideMark/>
          </w:tcPr>
          <w:p w14:paraId="2BC101C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3100" w:type="pct"/>
            <w:hideMark/>
          </w:tcPr>
          <w:p w14:paraId="266D044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Demeton-S-methyl/demeton-S-methylsulfone/oxydemeton-methyl (individually or combined, expressed as demeton-S-methyl)</w:t>
            </w:r>
          </w:p>
        </w:tc>
        <w:tc>
          <w:tcPr>
            <w:tcW w:w="1450" w:type="pct"/>
            <w:hideMark/>
          </w:tcPr>
          <w:p w14:paraId="3F4B113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0.006</w:t>
            </w:r>
          </w:p>
        </w:tc>
      </w:tr>
      <w:tr w:rsidR="00F628F1" w:rsidRPr="004060A8" w14:paraId="0D7EB2E7" w14:textId="77777777" w:rsidTr="006E45F6">
        <w:tc>
          <w:tcPr>
            <w:tcW w:w="450" w:type="pct"/>
            <w:hideMark/>
          </w:tcPr>
          <w:p w14:paraId="53CD676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3100" w:type="pct"/>
            <w:hideMark/>
          </w:tcPr>
          <w:p w14:paraId="0A05EDF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Ethoprophos</w:t>
            </w:r>
          </w:p>
        </w:tc>
        <w:tc>
          <w:tcPr>
            <w:tcW w:w="1450" w:type="pct"/>
            <w:hideMark/>
          </w:tcPr>
          <w:p w14:paraId="20879C2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0.008</w:t>
            </w:r>
          </w:p>
        </w:tc>
      </w:tr>
      <w:tr w:rsidR="00F628F1" w:rsidRPr="004060A8" w14:paraId="436B097A" w14:textId="77777777" w:rsidTr="006E45F6">
        <w:tc>
          <w:tcPr>
            <w:tcW w:w="450" w:type="pct"/>
            <w:hideMark/>
          </w:tcPr>
          <w:p w14:paraId="50A211D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3100" w:type="pct"/>
            <w:hideMark/>
          </w:tcPr>
          <w:p w14:paraId="74947C9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Fipronil (sum of fipronil and fipronil-desulfinyl, expressed as fipronil)</w:t>
            </w:r>
          </w:p>
        </w:tc>
        <w:tc>
          <w:tcPr>
            <w:tcW w:w="1450" w:type="pct"/>
            <w:hideMark/>
          </w:tcPr>
          <w:p w14:paraId="7F7B975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0.004</w:t>
            </w:r>
          </w:p>
        </w:tc>
      </w:tr>
      <w:tr w:rsidR="00F628F1" w:rsidRPr="004060A8" w14:paraId="5399C431" w14:textId="77777777" w:rsidTr="006E45F6">
        <w:tc>
          <w:tcPr>
            <w:tcW w:w="450" w:type="pct"/>
            <w:hideMark/>
          </w:tcPr>
          <w:p w14:paraId="7C5771C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3100" w:type="pct"/>
            <w:hideMark/>
          </w:tcPr>
          <w:p w14:paraId="41B58F3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Propineb/propylenethiourea (sum of propineb and propylenethiourea</w:t>
            </w:r>
          </w:p>
        </w:tc>
        <w:tc>
          <w:tcPr>
            <w:tcW w:w="1450" w:type="pct"/>
            <w:hideMark/>
          </w:tcPr>
          <w:p w14:paraId="6D438D8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0.006</w:t>
            </w:r>
          </w:p>
        </w:tc>
      </w:tr>
    </w:tbl>
    <w:p w14:paraId="78D1664E"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2A191B17"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4D087CB8" w14:textId="2E5F11D7" w:rsidR="00F628F1" w:rsidRPr="00F628F1" w:rsidRDefault="00F628F1" w:rsidP="006E45F6">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6E45F6">
        <w:rPr>
          <w:rFonts w:ascii="Times New Roman" w:hAnsi="Times New Roman"/>
          <w:sz w:val="24"/>
        </w:rPr>
        <w:tab/>
      </w:r>
      <w:r>
        <w:rPr>
          <w:rFonts w:ascii="Times New Roman" w:hAnsi="Times New Roman"/>
          <w:sz w:val="24"/>
        </w:rPr>
        <w:t>Jānis Dūklavs</w:t>
      </w:r>
    </w:p>
    <w:p w14:paraId="15B3CCEF" w14:textId="2DC9BB0D" w:rsidR="004060A8" w:rsidRDefault="004060A8">
      <w:pPr>
        <w:rPr>
          <w:rFonts w:ascii="Times New Roman" w:eastAsia="Times New Roman" w:hAnsi="Times New Roman" w:cs="Times New Roman"/>
          <w:noProof/>
          <w:sz w:val="24"/>
          <w:szCs w:val="24"/>
        </w:rPr>
      </w:pPr>
      <w:r>
        <w:br w:type="page"/>
      </w:r>
    </w:p>
    <w:p w14:paraId="2F19AD7A"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377D4A39" w14:textId="20311308" w:rsidR="004060A8" w:rsidRPr="004060A8" w:rsidRDefault="00F628F1" w:rsidP="004060A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6</w:t>
      </w:r>
    </w:p>
    <w:p w14:paraId="65E598D9" w14:textId="77777777" w:rsidR="004060A8"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269</w:t>
      </w:r>
    </w:p>
    <w:p w14:paraId="59A56E6B" w14:textId="3EB336E8" w:rsidR="00F628F1"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June 2015</w:t>
      </w:r>
      <w:bookmarkStart w:id="54" w:name="piel-550753"/>
      <w:bookmarkStart w:id="55" w:name="piel6"/>
      <w:bookmarkEnd w:id="54"/>
      <w:bookmarkEnd w:id="55"/>
    </w:p>
    <w:p w14:paraId="7C4E3C44" w14:textId="606B02AC"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04527800"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3A89D4F7" w14:textId="6AD2409C" w:rsidR="00F628F1" w:rsidRPr="004060A8" w:rsidRDefault="00F628F1" w:rsidP="004060A8">
      <w:pPr>
        <w:spacing w:after="0" w:line="240" w:lineRule="auto"/>
        <w:jc w:val="center"/>
        <w:rPr>
          <w:rFonts w:ascii="Times New Roman" w:eastAsia="Times New Roman" w:hAnsi="Times New Roman" w:cs="Times New Roman"/>
          <w:b/>
          <w:bCs/>
          <w:noProof/>
          <w:sz w:val="28"/>
          <w:szCs w:val="28"/>
        </w:rPr>
      </w:pPr>
      <w:bookmarkStart w:id="56" w:name="550754"/>
      <w:bookmarkStart w:id="57" w:name="n-550754"/>
      <w:bookmarkEnd w:id="56"/>
      <w:bookmarkEnd w:id="57"/>
      <w:r>
        <w:rPr>
          <w:rFonts w:ascii="Times New Roman" w:hAnsi="Times New Roman"/>
          <w:b/>
          <w:sz w:val="28"/>
        </w:rPr>
        <w:t>Pesticides which are Prohibited to be Used in the Acquisition of Agricultural Products if these Products are Used in the Manufacturing of Food Intended for Infants and Young Children and Residues Thereof</w:t>
      </w:r>
    </w:p>
    <w:p w14:paraId="1F058BBF" w14:textId="32CEE798"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46977774" w14:textId="77777777" w:rsidR="004060A8" w:rsidRPr="00F628F1" w:rsidRDefault="004060A8" w:rsidP="004060A8">
      <w:pPr>
        <w:spacing w:after="0" w:line="240" w:lineRule="auto"/>
        <w:jc w:val="both"/>
        <w:rPr>
          <w:rFonts w:ascii="Times New Roman" w:eastAsia="Times New Roman" w:hAnsi="Times New Roman" w:cs="Times New Roman"/>
          <w:noProof/>
          <w:sz w:val="24"/>
          <w:szCs w:val="24"/>
          <w:lang w:eastAsia="lv-LV"/>
        </w:rPr>
      </w:pPr>
    </w:p>
    <w:p w14:paraId="54BBD641" w14:textId="77777777" w:rsidR="00F628F1" w:rsidRPr="00F628F1"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3"/>
        <w:gridCol w:w="8358"/>
      </w:tblGrid>
      <w:tr w:rsidR="00F628F1" w:rsidRPr="004060A8" w14:paraId="176564D6" w14:textId="77777777" w:rsidTr="008D1E0B">
        <w:tc>
          <w:tcPr>
            <w:tcW w:w="388" w:type="pct"/>
            <w:hideMark/>
          </w:tcPr>
          <w:p w14:paraId="4517633D" w14:textId="0E00558C" w:rsidR="00F628F1" w:rsidRPr="00F628F1" w:rsidRDefault="00F628F1" w:rsidP="005F39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4612" w:type="pct"/>
            <w:hideMark/>
          </w:tcPr>
          <w:p w14:paraId="2D46FD05" w14:textId="77777777" w:rsidR="00F628F1" w:rsidRPr="00F628F1" w:rsidRDefault="00F628F1" w:rsidP="005F39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Pesticide (pesticide residue)</w:t>
            </w:r>
          </w:p>
        </w:tc>
      </w:tr>
      <w:tr w:rsidR="00F628F1" w:rsidRPr="004060A8" w14:paraId="090F582F" w14:textId="77777777" w:rsidTr="008D1E0B">
        <w:tc>
          <w:tcPr>
            <w:tcW w:w="388" w:type="pct"/>
            <w:hideMark/>
          </w:tcPr>
          <w:p w14:paraId="27DA2C2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4612" w:type="pct"/>
            <w:hideMark/>
          </w:tcPr>
          <w:p w14:paraId="77DD8A4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Disulfoton (sum of disulfoton, disulfoton sulphoxide and disulfoton sulphone, expressed as disulfoton)</w:t>
            </w:r>
          </w:p>
        </w:tc>
      </w:tr>
      <w:tr w:rsidR="00F628F1" w:rsidRPr="004060A8" w14:paraId="327760F6" w14:textId="77777777" w:rsidTr="008D1E0B">
        <w:tc>
          <w:tcPr>
            <w:tcW w:w="388" w:type="pct"/>
            <w:hideMark/>
          </w:tcPr>
          <w:p w14:paraId="2CB6BD2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4612" w:type="pct"/>
            <w:hideMark/>
          </w:tcPr>
          <w:p w14:paraId="7983058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Fensulfothion (sum of fensulfothion, fensulfothion oxygen analogue and fensulfothion sulfones, expressed as fensulfothion)</w:t>
            </w:r>
          </w:p>
        </w:tc>
      </w:tr>
      <w:tr w:rsidR="00F628F1" w:rsidRPr="004060A8" w14:paraId="22D5EB33" w14:textId="77777777" w:rsidTr="008D1E0B">
        <w:tc>
          <w:tcPr>
            <w:tcW w:w="388" w:type="pct"/>
            <w:hideMark/>
          </w:tcPr>
          <w:p w14:paraId="28CF864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4612" w:type="pct"/>
            <w:hideMark/>
          </w:tcPr>
          <w:p w14:paraId="3C5EFB2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Fentin, expressed as triphenyltin cation</w:t>
            </w:r>
          </w:p>
        </w:tc>
      </w:tr>
      <w:tr w:rsidR="00F628F1" w:rsidRPr="004060A8" w14:paraId="6954CC37" w14:textId="77777777" w:rsidTr="008D1E0B">
        <w:tc>
          <w:tcPr>
            <w:tcW w:w="388" w:type="pct"/>
            <w:hideMark/>
          </w:tcPr>
          <w:p w14:paraId="03ACC9D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4612" w:type="pct"/>
            <w:hideMark/>
          </w:tcPr>
          <w:p w14:paraId="16C6F29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Haloxyfop (sum of haloxyfop, its salts and esters, including conjugates, expressed as haloxyfop)</w:t>
            </w:r>
          </w:p>
        </w:tc>
      </w:tr>
      <w:tr w:rsidR="00F628F1" w:rsidRPr="004060A8" w14:paraId="3A97B699" w14:textId="77777777" w:rsidTr="008D1E0B">
        <w:tc>
          <w:tcPr>
            <w:tcW w:w="388" w:type="pct"/>
            <w:hideMark/>
          </w:tcPr>
          <w:p w14:paraId="752B398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4612" w:type="pct"/>
            <w:hideMark/>
          </w:tcPr>
          <w:p w14:paraId="164A472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Heptachlor and trans-heptachlor epoxide, expressed as heptachlor</w:t>
            </w:r>
          </w:p>
        </w:tc>
      </w:tr>
      <w:tr w:rsidR="00F628F1" w:rsidRPr="004060A8" w14:paraId="2019A3B7" w14:textId="77777777" w:rsidTr="008D1E0B">
        <w:tc>
          <w:tcPr>
            <w:tcW w:w="388" w:type="pct"/>
            <w:hideMark/>
          </w:tcPr>
          <w:p w14:paraId="6944DDD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4612" w:type="pct"/>
            <w:hideMark/>
          </w:tcPr>
          <w:p w14:paraId="11FFDEF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Hexachlorobenzene</w:t>
            </w:r>
          </w:p>
        </w:tc>
      </w:tr>
      <w:tr w:rsidR="00F628F1" w:rsidRPr="004060A8" w14:paraId="35AF4470" w14:textId="77777777" w:rsidTr="008D1E0B">
        <w:tc>
          <w:tcPr>
            <w:tcW w:w="388" w:type="pct"/>
            <w:hideMark/>
          </w:tcPr>
          <w:p w14:paraId="12AA723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4612" w:type="pct"/>
            <w:hideMark/>
          </w:tcPr>
          <w:p w14:paraId="2FED179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Nitrofen</w:t>
            </w:r>
          </w:p>
        </w:tc>
      </w:tr>
      <w:tr w:rsidR="00F628F1" w:rsidRPr="004060A8" w14:paraId="7DD783C3" w14:textId="77777777" w:rsidTr="008D1E0B">
        <w:tc>
          <w:tcPr>
            <w:tcW w:w="388" w:type="pct"/>
            <w:hideMark/>
          </w:tcPr>
          <w:p w14:paraId="1FE1603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4612" w:type="pct"/>
            <w:hideMark/>
          </w:tcPr>
          <w:p w14:paraId="24341A0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Omethoate</w:t>
            </w:r>
          </w:p>
        </w:tc>
      </w:tr>
      <w:tr w:rsidR="00F628F1" w:rsidRPr="004060A8" w14:paraId="6ED0CAC9" w14:textId="77777777" w:rsidTr="008D1E0B">
        <w:tc>
          <w:tcPr>
            <w:tcW w:w="388" w:type="pct"/>
            <w:hideMark/>
          </w:tcPr>
          <w:p w14:paraId="4FE6CE6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4612" w:type="pct"/>
            <w:hideMark/>
          </w:tcPr>
          <w:p w14:paraId="6488CA9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Terbufos (sum of terbufos, its sulfoxide and sulfone, expressed as terbufos)</w:t>
            </w:r>
          </w:p>
        </w:tc>
      </w:tr>
    </w:tbl>
    <w:p w14:paraId="2132E521"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5B00693E" w14:textId="3DDEA37E" w:rsidR="00F628F1" w:rsidRPr="00F628F1" w:rsidRDefault="00F628F1" w:rsidP="004060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Table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3"/>
        <w:gridCol w:w="8358"/>
      </w:tblGrid>
      <w:tr w:rsidR="00F628F1" w:rsidRPr="004060A8" w14:paraId="7F0172B7" w14:textId="77777777" w:rsidTr="008D1E0B">
        <w:tc>
          <w:tcPr>
            <w:tcW w:w="388" w:type="pct"/>
            <w:hideMark/>
          </w:tcPr>
          <w:p w14:paraId="39D262D7" w14:textId="6B921D74" w:rsidR="00F628F1" w:rsidRPr="00F628F1" w:rsidRDefault="00F628F1" w:rsidP="005F39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4612" w:type="pct"/>
            <w:hideMark/>
          </w:tcPr>
          <w:p w14:paraId="57269A7C" w14:textId="77777777" w:rsidR="00F628F1" w:rsidRPr="00F628F1" w:rsidRDefault="00F628F1" w:rsidP="005F39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Pesticide</w:t>
            </w:r>
          </w:p>
        </w:tc>
      </w:tr>
      <w:tr w:rsidR="00F628F1" w:rsidRPr="004060A8" w14:paraId="74F1085D" w14:textId="77777777" w:rsidTr="008D1E0B">
        <w:tc>
          <w:tcPr>
            <w:tcW w:w="388" w:type="pct"/>
            <w:hideMark/>
          </w:tcPr>
          <w:p w14:paraId="759AD75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4612" w:type="pct"/>
            <w:hideMark/>
          </w:tcPr>
          <w:p w14:paraId="5044A81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Aldrin and dieldrin, expressed as dieldrin</w:t>
            </w:r>
          </w:p>
        </w:tc>
      </w:tr>
      <w:tr w:rsidR="00F628F1" w:rsidRPr="004060A8" w14:paraId="5C39A31E" w14:textId="77777777" w:rsidTr="008D1E0B">
        <w:tc>
          <w:tcPr>
            <w:tcW w:w="388" w:type="pct"/>
            <w:hideMark/>
          </w:tcPr>
          <w:p w14:paraId="5DDAD6B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4612" w:type="pct"/>
            <w:hideMark/>
          </w:tcPr>
          <w:p w14:paraId="2F6BF8E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Endrin</w:t>
            </w:r>
          </w:p>
        </w:tc>
      </w:tr>
    </w:tbl>
    <w:p w14:paraId="6BE62DEC"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629A117C" w14:textId="77777777" w:rsidR="004060A8" w:rsidRDefault="004060A8" w:rsidP="004060A8">
      <w:pPr>
        <w:spacing w:after="0" w:line="240" w:lineRule="auto"/>
        <w:jc w:val="both"/>
        <w:rPr>
          <w:rFonts w:ascii="Times New Roman" w:eastAsia="Times New Roman" w:hAnsi="Times New Roman" w:cs="Times New Roman"/>
          <w:noProof/>
          <w:sz w:val="24"/>
          <w:szCs w:val="24"/>
          <w:lang w:eastAsia="lv-LV"/>
        </w:rPr>
      </w:pPr>
    </w:p>
    <w:p w14:paraId="2A339BE1" w14:textId="7AB687F1" w:rsidR="00F628F1" w:rsidRPr="00F628F1" w:rsidRDefault="00F628F1" w:rsidP="008D1E0B">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8D1E0B">
        <w:rPr>
          <w:rFonts w:ascii="Times New Roman" w:hAnsi="Times New Roman"/>
          <w:sz w:val="24"/>
        </w:rPr>
        <w:tab/>
      </w:r>
      <w:r>
        <w:rPr>
          <w:rFonts w:ascii="Times New Roman" w:hAnsi="Times New Roman"/>
          <w:sz w:val="24"/>
        </w:rPr>
        <w:t>Jānis Dūklavs</w:t>
      </w:r>
    </w:p>
    <w:p w14:paraId="78C2A183" w14:textId="192BBB82" w:rsidR="005F39D0" w:rsidRDefault="005F39D0">
      <w:pPr>
        <w:rPr>
          <w:rFonts w:ascii="Times New Roman" w:eastAsia="Times New Roman" w:hAnsi="Times New Roman" w:cs="Times New Roman"/>
          <w:noProof/>
          <w:sz w:val="24"/>
          <w:szCs w:val="24"/>
        </w:rPr>
      </w:pPr>
      <w:r>
        <w:br w:type="page"/>
      </w:r>
    </w:p>
    <w:p w14:paraId="3DC537DA" w14:textId="77777777" w:rsidR="004060A8" w:rsidRPr="005F39D0" w:rsidRDefault="004060A8" w:rsidP="004060A8">
      <w:pPr>
        <w:spacing w:after="0" w:line="240" w:lineRule="auto"/>
        <w:jc w:val="both"/>
        <w:rPr>
          <w:rFonts w:ascii="Times New Roman" w:eastAsia="Times New Roman" w:hAnsi="Times New Roman" w:cs="Times New Roman"/>
          <w:b/>
          <w:bCs/>
          <w:noProof/>
          <w:sz w:val="24"/>
          <w:szCs w:val="24"/>
          <w:lang w:eastAsia="lv-LV"/>
        </w:rPr>
      </w:pPr>
    </w:p>
    <w:p w14:paraId="74152915" w14:textId="4B9D9DFC" w:rsidR="004060A8" w:rsidRPr="005F39D0" w:rsidRDefault="00F628F1" w:rsidP="005F39D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7</w:t>
      </w:r>
    </w:p>
    <w:p w14:paraId="30C65AFD" w14:textId="77777777" w:rsidR="004060A8" w:rsidRDefault="00F628F1" w:rsidP="005F39D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269</w:t>
      </w:r>
    </w:p>
    <w:p w14:paraId="18EFC262" w14:textId="6E4B9A11" w:rsidR="00F628F1" w:rsidRDefault="00F628F1" w:rsidP="005F39D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 June 2015</w:t>
      </w:r>
      <w:bookmarkStart w:id="58" w:name="piel-550757"/>
      <w:bookmarkStart w:id="59" w:name="piel7"/>
      <w:bookmarkEnd w:id="58"/>
      <w:bookmarkEnd w:id="59"/>
    </w:p>
    <w:p w14:paraId="5FD11F0B" w14:textId="74A0C6E1" w:rsidR="005F39D0" w:rsidRDefault="005F39D0" w:rsidP="004060A8">
      <w:pPr>
        <w:spacing w:after="0" w:line="240" w:lineRule="auto"/>
        <w:jc w:val="both"/>
        <w:rPr>
          <w:rFonts w:ascii="Times New Roman" w:eastAsia="Times New Roman" w:hAnsi="Times New Roman" w:cs="Times New Roman"/>
          <w:noProof/>
          <w:sz w:val="24"/>
          <w:szCs w:val="24"/>
          <w:lang w:eastAsia="lv-LV"/>
        </w:rPr>
      </w:pPr>
    </w:p>
    <w:p w14:paraId="56FA966E" w14:textId="77777777" w:rsidR="005F39D0" w:rsidRPr="00F628F1" w:rsidRDefault="005F39D0" w:rsidP="004060A8">
      <w:pPr>
        <w:spacing w:after="0" w:line="240" w:lineRule="auto"/>
        <w:jc w:val="both"/>
        <w:rPr>
          <w:rFonts w:ascii="Times New Roman" w:eastAsia="Times New Roman" w:hAnsi="Times New Roman" w:cs="Times New Roman"/>
          <w:noProof/>
          <w:sz w:val="24"/>
          <w:szCs w:val="24"/>
          <w:lang w:eastAsia="lv-LV"/>
        </w:rPr>
      </w:pPr>
    </w:p>
    <w:p w14:paraId="4100F38E" w14:textId="6562777C" w:rsidR="00F628F1" w:rsidRPr="005F39D0" w:rsidRDefault="00F628F1" w:rsidP="005F39D0">
      <w:pPr>
        <w:spacing w:after="0" w:line="240" w:lineRule="auto"/>
        <w:jc w:val="center"/>
        <w:rPr>
          <w:rFonts w:ascii="Times New Roman" w:eastAsia="Times New Roman" w:hAnsi="Times New Roman" w:cs="Times New Roman"/>
          <w:b/>
          <w:bCs/>
          <w:noProof/>
          <w:sz w:val="28"/>
          <w:szCs w:val="28"/>
        </w:rPr>
      </w:pPr>
      <w:bookmarkStart w:id="60" w:name="550758"/>
      <w:bookmarkStart w:id="61" w:name="n-550758"/>
      <w:bookmarkEnd w:id="60"/>
      <w:bookmarkEnd w:id="61"/>
      <w:r>
        <w:rPr>
          <w:rFonts w:ascii="Times New Roman" w:hAnsi="Times New Roman"/>
          <w:b/>
          <w:sz w:val="28"/>
        </w:rPr>
        <w:t>Reference Values of Vitamins and Mineral Substances</w:t>
      </w:r>
    </w:p>
    <w:p w14:paraId="0D8EACE3" w14:textId="358B35F7" w:rsidR="005F39D0" w:rsidRDefault="005F39D0" w:rsidP="004060A8">
      <w:pPr>
        <w:spacing w:after="0" w:line="240" w:lineRule="auto"/>
        <w:jc w:val="both"/>
        <w:rPr>
          <w:rFonts w:ascii="Times New Roman" w:eastAsia="Times New Roman" w:hAnsi="Times New Roman" w:cs="Times New Roman"/>
          <w:noProof/>
          <w:sz w:val="24"/>
          <w:szCs w:val="24"/>
          <w:lang w:eastAsia="lv-LV"/>
        </w:rPr>
      </w:pPr>
    </w:p>
    <w:p w14:paraId="38A212BB" w14:textId="77777777" w:rsidR="005F39D0" w:rsidRPr="00F628F1" w:rsidRDefault="005F39D0" w:rsidP="004060A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5"/>
        <w:gridCol w:w="5618"/>
        <w:gridCol w:w="2628"/>
      </w:tblGrid>
      <w:tr w:rsidR="00F628F1" w:rsidRPr="004060A8" w14:paraId="5BF83AB9" w14:textId="77777777" w:rsidTr="008D1E0B">
        <w:tc>
          <w:tcPr>
            <w:tcW w:w="450" w:type="pct"/>
            <w:vAlign w:val="center"/>
            <w:hideMark/>
          </w:tcPr>
          <w:p w14:paraId="5C8C7323" w14:textId="4AF71597" w:rsidR="00F628F1" w:rsidRPr="00F628F1" w:rsidRDefault="00F628F1" w:rsidP="005F39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3100" w:type="pct"/>
            <w:vAlign w:val="center"/>
            <w:hideMark/>
          </w:tcPr>
          <w:p w14:paraId="1329FCC7" w14:textId="77777777" w:rsidR="00F628F1" w:rsidRPr="00F628F1" w:rsidRDefault="00F628F1" w:rsidP="005F39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Vitamins and mineral substances, unit of measurement</w:t>
            </w:r>
          </w:p>
        </w:tc>
        <w:tc>
          <w:tcPr>
            <w:tcW w:w="1450" w:type="pct"/>
            <w:vAlign w:val="center"/>
            <w:hideMark/>
          </w:tcPr>
          <w:p w14:paraId="4CD329D2" w14:textId="77777777" w:rsidR="00F628F1" w:rsidRPr="00F628F1" w:rsidRDefault="00F628F1" w:rsidP="005F39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Reference value</w:t>
            </w:r>
          </w:p>
        </w:tc>
      </w:tr>
      <w:tr w:rsidR="00F628F1" w:rsidRPr="004060A8" w14:paraId="5EEFF959" w14:textId="77777777" w:rsidTr="008D1E0B">
        <w:tc>
          <w:tcPr>
            <w:tcW w:w="450" w:type="pct"/>
            <w:hideMark/>
          </w:tcPr>
          <w:p w14:paraId="5CF1B87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3100" w:type="pct"/>
            <w:hideMark/>
          </w:tcPr>
          <w:p w14:paraId="403E0D8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A, μg</w:t>
            </w:r>
          </w:p>
        </w:tc>
        <w:tc>
          <w:tcPr>
            <w:tcW w:w="1450" w:type="pct"/>
            <w:hideMark/>
          </w:tcPr>
          <w:p w14:paraId="279A20F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400</w:t>
            </w:r>
          </w:p>
        </w:tc>
      </w:tr>
      <w:tr w:rsidR="00F628F1" w:rsidRPr="004060A8" w14:paraId="6E8D5E79" w14:textId="77777777" w:rsidTr="008D1E0B">
        <w:tc>
          <w:tcPr>
            <w:tcW w:w="450" w:type="pct"/>
            <w:hideMark/>
          </w:tcPr>
          <w:p w14:paraId="373DC61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3100" w:type="pct"/>
            <w:hideMark/>
          </w:tcPr>
          <w:p w14:paraId="57E441E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D, μg</w:t>
            </w:r>
          </w:p>
        </w:tc>
        <w:tc>
          <w:tcPr>
            <w:tcW w:w="1450" w:type="pct"/>
            <w:hideMark/>
          </w:tcPr>
          <w:p w14:paraId="6AC04E6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r>
      <w:tr w:rsidR="00F628F1" w:rsidRPr="004060A8" w14:paraId="1E65AB0B" w14:textId="77777777" w:rsidTr="008D1E0B">
        <w:tc>
          <w:tcPr>
            <w:tcW w:w="450" w:type="pct"/>
            <w:hideMark/>
          </w:tcPr>
          <w:p w14:paraId="406E2E9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3100" w:type="pct"/>
            <w:hideMark/>
          </w:tcPr>
          <w:p w14:paraId="5DFEEAD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C, mg</w:t>
            </w:r>
          </w:p>
        </w:tc>
        <w:tc>
          <w:tcPr>
            <w:tcW w:w="1450" w:type="pct"/>
            <w:hideMark/>
          </w:tcPr>
          <w:p w14:paraId="17832D1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p>
        </w:tc>
      </w:tr>
      <w:tr w:rsidR="00F628F1" w:rsidRPr="004060A8" w14:paraId="4B08E94D" w14:textId="77777777" w:rsidTr="008D1E0B">
        <w:tc>
          <w:tcPr>
            <w:tcW w:w="450" w:type="pct"/>
            <w:hideMark/>
          </w:tcPr>
          <w:p w14:paraId="3D5F76C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3100" w:type="pct"/>
            <w:hideMark/>
          </w:tcPr>
          <w:p w14:paraId="125B6E9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Thiamine, mg</w:t>
            </w:r>
          </w:p>
        </w:tc>
        <w:tc>
          <w:tcPr>
            <w:tcW w:w="1450" w:type="pct"/>
            <w:hideMark/>
          </w:tcPr>
          <w:p w14:paraId="58AEF56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0.5</w:t>
            </w:r>
          </w:p>
        </w:tc>
      </w:tr>
      <w:tr w:rsidR="00F628F1" w:rsidRPr="004060A8" w14:paraId="3809DD1A" w14:textId="77777777" w:rsidTr="008D1E0B">
        <w:tc>
          <w:tcPr>
            <w:tcW w:w="450" w:type="pct"/>
            <w:hideMark/>
          </w:tcPr>
          <w:p w14:paraId="2FEAFEF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3100" w:type="pct"/>
            <w:hideMark/>
          </w:tcPr>
          <w:p w14:paraId="6545562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Riboflavin, mg</w:t>
            </w:r>
          </w:p>
        </w:tc>
        <w:tc>
          <w:tcPr>
            <w:tcW w:w="1450" w:type="pct"/>
            <w:hideMark/>
          </w:tcPr>
          <w:p w14:paraId="3007D88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0.8</w:t>
            </w:r>
          </w:p>
        </w:tc>
      </w:tr>
      <w:tr w:rsidR="00F628F1" w:rsidRPr="004060A8" w14:paraId="1EED796A" w14:textId="77777777" w:rsidTr="008D1E0B">
        <w:tc>
          <w:tcPr>
            <w:tcW w:w="450" w:type="pct"/>
            <w:hideMark/>
          </w:tcPr>
          <w:p w14:paraId="6D73FB2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3100" w:type="pct"/>
            <w:hideMark/>
          </w:tcPr>
          <w:p w14:paraId="1577A0D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Niacin equivalents, mg</w:t>
            </w:r>
          </w:p>
        </w:tc>
        <w:tc>
          <w:tcPr>
            <w:tcW w:w="1450" w:type="pct"/>
            <w:hideMark/>
          </w:tcPr>
          <w:p w14:paraId="2961906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r>
      <w:tr w:rsidR="00F628F1" w:rsidRPr="004060A8" w14:paraId="71326FC1" w14:textId="77777777" w:rsidTr="008D1E0B">
        <w:tc>
          <w:tcPr>
            <w:tcW w:w="450" w:type="pct"/>
            <w:hideMark/>
          </w:tcPr>
          <w:p w14:paraId="1757A19D"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3100" w:type="pct"/>
            <w:hideMark/>
          </w:tcPr>
          <w:p w14:paraId="17DFD02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w:t>
            </w:r>
            <w:r>
              <w:rPr>
                <w:rFonts w:ascii="Times New Roman" w:hAnsi="Times New Roman"/>
                <w:sz w:val="24"/>
                <w:vertAlign w:val="subscript"/>
              </w:rPr>
              <w:t>6</w:t>
            </w:r>
            <w:r>
              <w:rPr>
                <w:rFonts w:ascii="Times New Roman" w:hAnsi="Times New Roman"/>
                <w:sz w:val="24"/>
              </w:rPr>
              <w:t>, mg</w:t>
            </w:r>
          </w:p>
        </w:tc>
        <w:tc>
          <w:tcPr>
            <w:tcW w:w="1450" w:type="pct"/>
            <w:hideMark/>
          </w:tcPr>
          <w:p w14:paraId="0041A3B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0.7</w:t>
            </w:r>
          </w:p>
        </w:tc>
      </w:tr>
      <w:tr w:rsidR="00F628F1" w:rsidRPr="004060A8" w14:paraId="51962BC1" w14:textId="77777777" w:rsidTr="008D1E0B">
        <w:tc>
          <w:tcPr>
            <w:tcW w:w="450" w:type="pct"/>
            <w:hideMark/>
          </w:tcPr>
          <w:p w14:paraId="36F63BD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3100" w:type="pct"/>
            <w:hideMark/>
          </w:tcPr>
          <w:p w14:paraId="1F63AC8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Folate, μg</w:t>
            </w:r>
          </w:p>
        </w:tc>
        <w:tc>
          <w:tcPr>
            <w:tcW w:w="1450" w:type="pct"/>
            <w:hideMark/>
          </w:tcPr>
          <w:p w14:paraId="4DDDD08A"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w:t>
            </w:r>
          </w:p>
        </w:tc>
      </w:tr>
      <w:tr w:rsidR="00F628F1" w:rsidRPr="004060A8" w14:paraId="49012966" w14:textId="77777777" w:rsidTr="008D1E0B">
        <w:tc>
          <w:tcPr>
            <w:tcW w:w="450" w:type="pct"/>
            <w:hideMark/>
          </w:tcPr>
          <w:p w14:paraId="09195AFE"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3100" w:type="pct"/>
            <w:hideMark/>
          </w:tcPr>
          <w:p w14:paraId="2CC46784"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Vitamin B</w:t>
            </w:r>
            <w:r>
              <w:rPr>
                <w:rFonts w:ascii="Times New Roman" w:hAnsi="Times New Roman"/>
                <w:sz w:val="24"/>
                <w:vertAlign w:val="subscript"/>
              </w:rPr>
              <w:t>12</w:t>
            </w:r>
            <w:r>
              <w:rPr>
                <w:rFonts w:ascii="Times New Roman" w:hAnsi="Times New Roman"/>
                <w:sz w:val="24"/>
              </w:rPr>
              <w:t>, μg</w:t>
            </w:r>
          </w:p>
        </w:tc>
        <w:tc>
          <w:tcPr>
            <w:tcW w:w="1450" w:type="pct"/>
            <w:hideMark/>
          </w:tcPr>
          <w:p w14:paraId="05C3F0FF"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0.7</w:t>
            </w:r>
          </w:p>
        </w:tc>
      </w:tr>
      <w:tr w:rsidR="00F628F1" w:rsidRPr="004060A8" w14:paraId="7E07EAA5" w14:textId="77777777" w:rsidTr="008D1E0B">
        <w:tc>
          <w:tcPr>
            <w:tcW w:w="450" w:type="pct"/>
            <w:hideMark/>
          </w:tcPr>
          <w:p w14:paraId="4C9E01D3"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3100" w:type="pct"/>
            <w:hideMark/>
          </w:tcPr>
          <w:p w14:paraId="64B8D856"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Calcium, mg</w:t>
            </w:r>
          </w:p>
        </w:tc>
        <w:tc>
          <w:tcPr>
            <w:tcW w:w="1450" w:type="pct"/>
            <w:hideMark/>
          </w:tcPr>
          <w:p w14:paraId="22504F8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400</w:t>
            </w:r>
          </w:p>
        </w:tc>
      </w:tr>
      <w:tr w:rsidR="00F628F1" w:rsidRPr="004060A8" w14:paraId="236D9B5A" w14:textId="77777777" w:rsidTr="008D1E0B">
        <w:tc>
          <w:tcPr>
            <w:tcW w:w="450" w:type="pct"/>
            <w:hideMark/>
          </w:tcPr>
          <w:p w14:paraId="10C1BEC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3100" w:type="pct"/>
            <w:hideMark/>
          </w:tcPr>
          <w:p w14:paraId="73C044B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Iron, mg</w:t>
            </w:r>
          </w:p>
        </w:tc>
        <w:tc>
          <w:tcPr>
            <w:tcW w:w="1450" w:type="pct"/>
            <w:hideMark/>
          </w:tcPr>
          <w:p w14:paraId="3219D0D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r>
      <w:tr w:rsidR="00F628F1" w:rsidRPr="004060A8" w14:paraId="48F3DACC" w14:textId="77777777" w:rsidTr="008D1E0B">
        <w:tc>
          <w:tcPr>
            <w:tcW w:w="450" w:type="pct"/>
            <w:hideMark/>
          </w:tcPr>
          <w:p w14:paraId="3EED9DF8"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3100" w:type="pct"/>
            <w:hideMark/>
          </w:tcPr>
          <w:p w14:paraId="3CD1F781"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Zinc, mg</w:t>
            </w:r>
          </w:p>
        </w:tc>
        <w:tc>
          <w:tcPr>
            <w:tcW w:w="1450" w:type="pct"/>
            <w:hideMark/>
          </w:tcPr>
          <w:p w14:paraId="5E10E37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r>
      <w:tr w:rsidR="00F628F1" w:rsidRPr="004060A8" w14:paraId="71D4CF68" w14:textId="77777777" w:rsidTr="008D1E0B">
        <w:tc>
          <w:tcPr>
            <w:tcW w:w="450" w:type="pct"/>
            <w:hideMark/>
          </w:tcPr>
          <w:p w14:paraId="4E1D9A4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3100" w:type="pct"/>
            <w:hideMark/>
          </w:tcPr>
          <w:p w14:paraId="60B46B49"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Iodine, μg</w:t>
            </w:r>
          </w:p>
        </w:tc>
        <w:tc>
          <w:tcPr>
            <w:tcW w:w="1450" w:type="pct"/>
            <w:hideMark/>
          </w:tcPr>
          <w:p w14:paraId="0484B30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w:t>
            </w:r>
          </w:p>
        </w:tc>
      </w:tr>
      <w:tr w:rsidR="00F628F1" w:rsidRPr="004060A8" w14:paraId="4928D9E3" w14:textId="77777777" w:rsidTr="008D1E0B">
        <w:tc>
          <w:tcPr>
            <w:tcW w:w="450" w:type="pct"/>
            <w:hideMark/>
          </w:tcPr>
          <w:p w14:paraId="0C25CE02"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3100" w:type="pct"/>
            <w:hideMark/>
          </w:tcPr>
          <w:p w14:paraId="215CD4B5"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Selenium, μg</w:t>
            </w:r>
          </w:p>
        </w:tc>
        <w:tc>
          <w:tcPr>
            <w:tcW w:w="1450" w:type="pct"/>
            <w:hideMark/>
          </w:tcPr>
          <w:p w14:paraId="0158DD27"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r>
      <w:tr w:rsidR="00F628F1" w:rsidRPr="004060A8" w14:paraId="5F687994" w14:textId="77777777" w:rsidTr="008D1E0B">
        <w:tc>
          <w:tcPr>
            <w:tcW w:w="450" w:type="pct"/>
            <w:hideMark/>
          </w:tcPr>
          <w:p w14:paraId="3F3BC690"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3100" w:type="pct"/>
            <w:hideMark/>
          </w:tcPr>
          <w:p w14:paraId="733D533B"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Copper, mg</w:t>
            </w:r>
          </w:p>
        </w:tc>
        <w:tc>
          <w:tcPr>
            <w:tcW w:w="1450" w:type="pct"/>
            <w:hideMark/>
          </w:tcPr>
          <w:p w14:paraId="12AF053C" w14:textId="77777777" w:rsidR="00F628F1" w:rsidRPr="00F628F1" w:rsidRDefault="00F628F1" w:rsidP="004060A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0.4</w:t>
            </w:r>
          </w:p>
        </w:tc>
      </w:tr>
    </w:tbl>
    <w:p w14:paraId="2F8A0C1A" w14:textId="77777777" w:rsidR="005F39D0" w:rsidRDefault="005F39D0" w:rsidP="004060A8">
      <w:pPr>
        <w:spacing w:after="0" w:line="240" w:lineRule="auto"/>
        <w:jc w:val="both"/>
        <w:rPr>
          <w:rFonts w:ascii="Times New Roman" w:eastAsia="Times New Roman" w:hAnsi="Times New Roman" w:cs="Times New Roman"/>
          <w:noProof/>
          <w:sz w:val="24"/>
          <w:szCs w:val="24"/>
          <w:lang w:eastAsia="lv-LV"/>
        </w:rPr>
      </w:pPr>
    </w:p>
    <w:p w14:paraId="1B375A31" w14:textId="77777777" w:rsidR="005F39D0" w:rsidRDefault="005F39D0" w:rsidP="004060A8">
      <w:pPr>
        <w:spacing w:after="0" w:line="240" w:lineRule="auto"/>
        <w:jc w:val="both"/>
        <w:rPr>
          <w:rFonts w:ascii="Times New Roman" w:eastAsia="Times New Roman" w:hAnsi="Times New Roman" w:cs="Times New Roman"/>
          <w:noProof/>
          <w:sz w:val="24"/>
          <w:szCs w:val="24"/>
          <w:lang w:eastAsia="lv-LV"/>
        </w:rPr>
      </w:pPr>
    </w:p>
    <w:p w14:paraId="460D181A" w14:textId="2BFEA327" w:rsidR="00F628F1" w:rsidRPr="00F628F1" w:rsidRDefault="00F628F1" w:rsidP="008D1E0B">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8D1E0B">
        <w:rPr>
          <w:rFonts w:ascii="Times New Roman" w:hAnsi="Times New Roman"/>
          <w:sz w:val="24"/>
        </w:rPr>
        <w:tab/>
      </w:r>
      <w:r>
        <w:rPr>
          <w:rFonts w:ascii="Times New Roman" w:hAnsi="Times New Roman"/>
          <w:sz w:val="24"/>
        </w:rPr>
        <w:t>Jānis Dūklavs</w:t>
      </w:r>
    </w:p>
    <w:p w14:paraId="7F628884" w14:textId="77777777" w:rsidR="00F628F1" w:rsidRPr="004060A8" w:rsidRDefault="00F628F1" w:rsidP="004060A8">
      <w:pPr>
        <w:spacing w:after="0" w:line="240" w:lineRule="auto"/>
        <w:jc w:val="both"/>
        <w:rPr>
          <w:rFonts w:ascii="Times New Roman" w:hAnsi="Times New Roman"/>
          <w:noProof/>
          <w:sz w:val="24"/>
        </w:rPr>
      </w:pPr>
    </w:p>
    <w:sectPr w:rsidR="00F628F1" w:rsidRPr="004060A8" w:rsidSect="004060A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C266" w14:textId="77777777" w:rsidR="00F628F1" w:rsidRPr="00F628F1" w:rsidRDefault="00F628F1" w:rsidP="00F628F1">
      <w:pPr>
        <w:spacing w:after="0" w:line="240" w:lineRule="auto"/>
        <w:rPr>
          <w:noProof/>
          <w:lang w:val="en-US"/>
        </w:rPr>
      </w:pPr>
      <w:r w:rsidRPr="00F628F1">
        <w:rPr>
          <w:noProof/>
          <w:lang w:val="en-US"/>
        </w:rPr>
        <w:separator/>
      </w:r>
    </w:p>
  </w:endnote>
  <w:endnote w:type="continuationSeparator" w:id="0">
    <w:p w14:paraId="3C5ADB1A" w14:textId="77777777" w:rsidR="00F628F1" w:rsidRPr="00F628F1" w:rsidRDefault="00F628F1" w:rsidP="00F628F1">
      <w:pPr>
        <w:spacing w:after="0" w:line="240" w:lineRule="auto"/>
        <w:rPr>
          <w:noProof/>
          <w:lang w:val="en-US"/>
        </w:rPr>
      </w:pPr>
      <w:r w:rsidRPr="00F628F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16CC" w14:textId="77777777" w:rsidR="00416130" w:rsidRPr="00750961" w:rsidRDefault="00416130" w:rsidP="00416130">
    <w:pPr>
      <w:pStyle w:val="Kjene"/>
      <w:tabs>
        <w:tab w:val="right" w:pos="9072"/>
      </w:tabs>
      <w:rPr>
        <w:rFonts w:ascii="Times New Roman" w:hAnsi="Times New Roman"/>
        <w:sz w:val="20"/>
      </w:rPr>
    </w:pPr>
  </w:p>
  <w:p w14:paraId="0A665E7D" w14:textId="77777777" w:rsidR="00416130" w:rsidRPr="000523BF" w:rsidRDefault="00416130" w:rsidP="00416130">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1DD6" w14:textId="77777777" w:rsidR="00005D5E" w:rsidRPr="00750961" w:rsidRDefault="00005D5E" w:rsidP="00005D5E">
    <w:pPr>
      <w:pStyle w:val="Kjene"/>
      <w:rPr>
        <w:rFonts w:ascii="Times New Roman" w:hAnsi="Times New Roman"/>
        <w:sz w:val="20"/>
      </w:rPr>
    </w:pPr>
    <w:bookmarkStart w:id="62" w:name="_Hlk60653308"/>
    <w:bookmarkStart w:id="63" w:name="_Hlk60653309"/>
    <w:bookmarkStart w:id="64" w:name="_Hlk93322884"/>
    <w:bookmarkStart w:id="65" w:name="_Hlk93322885"/>
  </w:p>
  <w:p w14:paraId="5A3C55A2" w14:textId="77777777" w:rsidR="00005D5E" w:rsidRPr="000523BF" w:rsidRDefault="00005D5E" w:rsidP="00005D5E">
    <w:pPr>
      <w:pStyle w:val="Kjene"/>
      <w:rPr>
        <w:rFonts w:ascii="Times New Roman" w:hAnsi="Times New Roman"/>
        <w:sz w:val="20"/>
      </w:rPr>
    </w:pPr>
    <w:bookmarkStart w:id="66" w:name="_Hlk31896922"/>
    <w:bookmarkStart w:id="6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2"/>
    <w:bookmarkEnd w:id="63"/>
    <w:bookmarkEnd w:id="64"/>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4A98" w14:textId="77777777" w:rsidR="00F628F1" w:rsidRPr="00F628F1" w:rsidRDefault="00F628F1" w:rsidP="00F628F1">
      <w:pPr>
        <w:spacing w:after="0" w:line="240" w:lineRule="auto"/>
        <w:rPr>
          <w:noProof/>
          <w:lang w:val="en-US"/>
        </w:rPr>
      </w:pPr>
      <w:r w:rsidRPr="00F628F1">
        <w:rPr>
          <w:noProof/>
          <w:lang w:val="en-US"/>
        </w:rPr>
        <w:separator/>
      </w:r>
    </w:p>
  </w:footnote>
  <w:footnote w:type="continuationSeparator" w:id="0">
    <w:p w14:paraId="79F0B1E5" w14:textId="77777777" w:rsidR="00F628F1" w:rsidRPr="00F628F1" w:rsidRDefault="00F628F1" w:rsidP="00F628F1">
      <w:pPr>
        <w:spacing w:after="0" w:line="240" w:lineRule="auto"/>
        <w:rPr>
          <w:noProof/>
          <w:lang w:val="en-US"/>
        </w:rPr>
      </w:pPr>
      <w:r w:rsidRPr="00F628F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F1"/>
    <w:rsid w:val="00005D5E"/>
    <w:rsid w:val="002D1851"/>
    <w:rsid w:val="00375A6E"/>
    <w:rsid w:val="004060A8"/>
    <w:rsid w:val="00416130"/>
    <w:rsid w:val="00596616"/>
    <w:rsid w:val="005F39D0"/>
    <w:rsid w:val="00612425"/>
    <w:rsid w:val="006E45F6"/>
    <w:rsid w:val="007434F0"/>
    <w:rsid w:val="008D1E0B"/>
    <w:rsid w:val="008F63A0"/>
    <w:rsid w:val="00921840"/>
    <w:rsid w:val="00A661D2"/>
    <w:rsid w:val="00AB36F1"/>
    <w:rsid w:val="00B1250F"/>
    <w:rsid w:val="00F50A4F"/>
    <w:rsid w:val="00F628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FE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628F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628F1"/>
  </w:style>
  <w:style w:type="paragraph" w:styleId="Kjene">
    <w:name w:val="footer"/>
    <w:basedOn w:val="Parasts"/>
    <w:link w:val="KjeneRakstz"/>
    <w:unhideWhenUsed/>
    <w:rsid w:val="00F628F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628F1"/>
  </w:style>
  <w:style w:type="character" w:styleId="Lappusesnumurs">
    <w:name w:val="page number"/>
    <w:rsid w:val="0041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940">
      <w:bodyDiv w:val="1"/>
      <w:marLeft w:val="0"/>
      <w:marRight w:val="0"/>
      <w:marTop w:val="0"/>
      <w:marBottom w:val="0"/>
      <w:divBdr>
        <w:top w:val="none" w:sz="0" w:space="0" w:color="auto"/>
        <w:left w:val="none" w:sz="0" w:space="0" w:color="auto"/>
        <w:bottom w:val="none" w:sz="0" w:space="0" w:color="auto"/>
        <w:right w:val="none" w:sz="0" w:space="0" w:color="auto"/>
      </w:divBdr>
      <w:divsChild>
        <w:div w:id="1828741080">
          <w:marLeft w:val="0"/>
          <w:marRight w:val="0"/>
          <w:marTop w:val="0"/>
          <w:marBottom w:val="0"/>
          <w:divBdr>
            <w:top w:val="none" w:sz="0" w:space="0" w:color="auto"/>
            <w:left w:val="none" w:sz="0" w:space="0" w:color="auto"/>
            <w:bottom w:val="none" w:sz="0" w:space="0" w:color="auto"/>
            <w:right w:val="none" w:sz="0" w:space="0" w:color="auto"/>
          </w:divBdr>
          <w:divsChild>
            <w:div w:id="1426072330">
              <w:marLeft w:val="0"/>
              <w:marRight w:val="0"/>
              <w:marTop w:val="0"/>
              <w:marBottom w:val="0"/>
              <w:divBdr>
                <w:top w:val="none" w:sz="0" w:space="0" w:color="auto"/>
                <w:left w:val="none" w:sz="0" w:space="0" w:color="auto"/>
                <w:bottom w:val="none" w:sz="0" w:space="0" w:color="auto"/>
                <w:right w:val="none" w:sz="0" w:space="0" w:color="auto"/>
              </w:divBdr>
            </w:div>
            <w:div w:id="1406102772">
              <w:marLeft w:val="0"/>
              <w:marRight w:val="0"/>
              <w:marTop w:val="0"/>
              <w:marBottom w:val="0"/>
              <w:divBdr>
                <w:top w:val="none" w:sz="0" w:space="0" w:color="auto"/>
                <w:left w:val="none" w:sz="0" w:space="0" w:color="auto"/>
                <w:bottom w:val="none" w:sz="0" w:space="0" w:color="auto"/>
                <w:right w:val="none" w:sz="0" w:space="0" w:color="auto"/>
              </w:divBdr>
            </w:div>
            <w:div w:id="58791783">
              <w:marLeft w:val="0"/>
              <w:marRight w:val="0"/>
              <w:marTop w:val="0"/>
              <w:marBottom w:val="0"/>
              <w:divBdr>
                <w:top w:val="none" w:sz="0" w:space="0" w:color="auto"/>
                <w:left w:val="none" w:sz="0" w:space="0" w:color="auto"/>
                <w:bottom w:val="none" w:sz="0" w:space="0" w:color="auto"/>
                <w:right w:val="none" w:sz="0" w:space="0" w:color="auto"/>
              </w:divBdr>
            </w:div>
            <w:div w:id="1241989148">
              <w:marLeft w:val="0"/>
              <w:marRight w:val="0"/>
              <w:marTop w:val="0"/>
              <w:marBottom w:val="0"/>
              <w:divBdr>
                <w:top w:val="none" w:sz="0" w:space="0" w:color="auto"/>
                <w:left w:val="none" w:sz="0" w:space="0" w:color="auto"/>
                <w:bottom w:val="none" w:sz="0" w:space="0" w:color="auto"/>
                <w:right w:val="none" w:sz="0" w:space="0" w:color="auto"/>
              </w:divBdr>
            </w:div>
            <w:div w:id="158930626">
              <w:marLeft w:val="0"/>
              <w:marRight w:val="0"/>
              <w:marTop w:val="0"/>
              <w:marBottom w:val="0"/>
              <w:divBdr>
                <w:top w:val="none" w:sz="0" w:space="0" w:color="auto"/>
                <w:left w:val="none" w:sz="0" w:space="0" w:color="auto"/>
                <w:bottom w:val="none" w:sz="0" w:space="0" w:color="auto"/>
                <w:right w:val="none" w:sz="0" w:space="0" w:color="auto"/>
              </w:divBdr>
            </w:div>
            <w:div w:id="736587603">
              <w:marLeft w:val="0"/>
              <w:marRight w:val="0"/>
              <w:marTop w:val="0"/>
              <w:marBottom w:val="0"/>
              <w:divBdr>
                <w:top w:val="none" w:sz="0" w:space="0" w:color="auto"/>
                <w:left w:val="none" w:sz="0" w:space="0" w:color="auto"/>
                <w:bottom w:val="none" w:sz="0" w:space="0" w:color="auto"/>
                <w:right w:val="none" w:sz="0" w:space="0" w:color="auto"/>
              </w:divBdr>
            </w:div>
            <w:div w:id="1574969754">
              <w:marLeft w:val="0"/>
              <w:marRight w:val="0"/>
              <w:marTop w:val="0"/>
              <w:marBottom w:val="0"/>
              <w:divBdr>
                <w:top w:val="none" w:sz="0" w:space="0" w:color="auto"/>
                <w:left w:val="none" w:sz="0" w:space="0" w:color="auto"/>
                <w:bottom w:val="none" w:sz="0" w:space="0" w:color="auto"/>
                <w:right w:val="none" w:sz="0" w:space="0" w:color="auto"/>
              </w:divBdr>
            </w:div>
            <w:div w:id="406070905">
              <w:marLeft w:val="0"/>
              <w:marRight w:val="0"/>
              <w:marTop w:val="0"/>
              <w:marBottom w:val="0"/>
              <w:divBdr>
                <w:top w:val="none" w:sz="0" w:space="0" w:color="auto"/>
                <w:left w:val="none" w:sz="0" w:space="0" w:color="auto"/>
                <w:bottom w:val="none" w:sz="0" w:space="0" w:color="auto"/>
                <w:right w:val="none" w:sz="0" w:space="0" w:color="auto"/>
              </w:divBdr>
            </w:div>
            <w:div w:id="1992520472">
              <w:marLeft w:val="0"/>
              <w:marRight w:val="0"/>
              <w:marTop w:val="0"/>
              <w:marBottom w:val="0"/>
              <w:divBdr>
                <w:top w:val="none" w:sz="0" w:space="0" w:color="auto"/>
                <w:left w:val="none" w:sz="0" w:space="0" w:color="auto"/>
                <w:bottom w:val="none" w:sz="0" w:space="0" w:color="auto"/>
                <w:right w:val="none" w:sz="0" w:space="0" w:color="auto"/>
              </w:divBdr>
            </w:div>
            <w:div w:id="483736746">
              <w:marLeft w:val="0"/>
              <w:marRight w:val="0"/>
              <w:marTop w:val="0"/>
              <w:marBottom w:val="0"/>
              <w:divBdr>
                <w:top w:val="none" w:sz="0" w:space="0" w:color="auto"/>
                <w:left w:val="none" w:sz="0" w:space="0" w:color="auto"/>
                <w:bottom w:val="none" w:sz="0" w:space="0" w:color="auto"/>
                <w:right w:val="none" w:sz="0" w:space="0" w:color="auto"/>
              </w:divBdr>
            </w:div>
            <w:div w:id="1928879287">
              <w:marLeft w:val="0"/>
              <w:marRight w:val="0"/>
              <w:marTop w:val="0"/>
              <w:marBottom w:val="0"/>
              <w:divBdr>
                <w:top w:val="none" w:sz="0" w:space="0" w:color="auto"/>
                <w:left w:val="none" w:sz="0" w:space="0" w:color="auto"/>
                <w:bottom w:val="none" w:sz="0" w:space="0" w:color="auto"/>
                <w:right w:val="none" w:sz="0" w:space="0" w:color="auto"/>
              </w:divBdr>
            </w:div>
            <w:div w:id="135340431">
              <w:marLeft w:val="0"/>
              <w:marRight w:val="0"/>
              <w:marTop w:val="0"/>
              <w:marBottom w:val="0"/>
              <w:divBdr>
                <w:top w:val="none" w:sz="0" w:space="0" w:color="auto"/>
                <w:left w:val="none" w:sz="0" w:space="0" w:color="auto"/>
                <w:bottom w:val="none" w:sz="0" w:space="0" w:color="auto"/>
                <w:right w:val="none" w:sz="0" w:space="0" w:color="auto"/>
              </w:divBdr>
            </w:div>
            <w:div w:id="88241028">
              <w:marLeft w:val="0"/>
              <w:marRight w:val="0"/>
              <w:marTop w:val="0"/>
              <w:marBottom w:val="0"/>
              <w:divBdr>
                <w:top w:val="none" w:sz="0" w:space="0" w:color="auto"/>
                <w:left w:val="none" w:sz="0" w:space="0" w:color="auto"/>
                <w:bottom w:val="none" w:sz="0" w:space="0" w:color="auto"/>
                <w:right w:val="none" w:sz="0" w:space="0" w:color="auto"/>
              </w:divBdr>
            </w:div>
            <w:div w:id="997658769">
              <w:marLeft w:val="0"/>
              <w:marRight w:val="0"/>
              <w:marTop w:val="0"/>
              <w:marBottom w:val="0"/>
              <w:divBdr>
                <w:top w:val="none" w:sz="0" w:space="0" w:color="auto"/>
                <w:left w:val="none" w:sz="0" w:space="0" w:color="auto"/>
                <w:bottom w:val="none" w:sz="0" w:space="0" w:color="auto"/>
                <w:right w:val="none" w:sz="0" w:space="0" w:color="auto"/>
              </w:divBdr>
            </w:div>
            <w:div w:id="276910231">
              <w:marLeft w:val="0"/>
              <w:marRight w:val="0"/>
              <w:marTop w:val="0"/>
              <w:marBottom w:val="0"/>
              <w:divBdr>
                <w:top w:val="none" w:sz="0" w:space="0" w:color="auto"/>
                <w:left w:val="none" w:sz="0" w:space="0" w:color="auto"/>
                <w:bottom w:val="none" w:sz="0" w:space="0" w:color="auto"/>
                <w:right w:val="none" w:sz="0" w:space="0" w:color="auto"/>
              </w:divBdr>
            </w:div>
            <w:div w:id="1640375495">
              <w:marLeft w:val="0"/>
              <w:marRight w:val="0"/>
              <w:marTop w:val="0"/>
              <w:marBottom w:val="0"/>
              <w:divBdr>
                <w:top w:val="none" w:sz="0" w:space="0" w:color="auto"/>
                <w:left w:val="none" w:sz="0" w:space="0" w:color="auto"/>
                <w:bottom w:val="none" w:sz="0" w:space="0" w:color="auto"/>
                <w:right w:val="none" w:sz="0" w:space="0" w:color="auto"/>
              </w:divBdr>
            </w:div>
            <w:div w:id="113015712">
              <w:marLeft w:val="0"/>
              <w:marRight w:val="0"/>
              <w:marTop w:val="0"/>
              <w:marBottom w:val="0"/>
              <w:divBdr>
                <w:top w:val="none" w:sz="0" w:space="0" w:color="auto"/>
                <w:left w:val="none" w:sz="0" w:space="0" w:color="auto"/>
                <w:bottom w:val="none" w:sz="0" w:space="0" w:color="auto"/>
                <w:right w:val="none" w:sz="0" w:space="0" w:color="auto"/>
              </w:divBdr>
            </w:div>
            <w:div w:id="1357348187">
              <w:marLeft w:val="0"/>
              <w:marRight w:val="0"/>
              <w:marTop w:val="0"/>
              <w:marBottom w:val="0"/>
              <w:divBdr>
                <w:top w:val="none" w:sz="0" w:space="0" w:color="auto"/>
                <w:left w:val="none" w:sz="0" w:space="0" w:color="auto"/>
                <w:bottom w:val="none" w:sz="0" w:space="0" w:color="auto"/>
                <w:right w:val="none" w:sz="0" w:space="0" w:color="auto"/>
              </w:divBdr>
            </w:div>
            <w:div w:id="1035036679">
              <w:marLeft w:val="0"/>
              <w:marRight w:val="0"/>
              <w:marTop w:val="0"/>
              <w:marBottom w:val="0"/>
              <w:divBdr>
                <w:top w:val="none" w:sz="0" w:space="0" w:color="auto"/>
                <w:left w:val="none" w:sz="0" w:space="0" w:color="auto"/>
                <w:bottom w:val="none" w:sz="0" w:space="0" w:color="auto"/>
                <w:right w:val="none" w:sz="0" w:space="0" w:color="auto"/>
              </w:divBdr>
            </w:div>
            <w:div w:id="2145270788">
              <w:marLeft w:val="0"/>
              <w:marRight w:val="0"/>
              <w:marTop w:val="0"/>
              <w:marBottom w:val="0"/>
              <w:divBdr>
                <w:top w:val="none" w:sz="0" w:space="0" w:color="auto"/>
                <w:left w:val="none" w:sz="0" w:space="0" w:color="auto"/>
                <w:bottom w:val="none" w:sz="0" w:space="0" w:color="auto"/>
                <w:right w:val="none" w:sz="0" w:space="0" w:color="auto"/>
              </w:divBdr>
            </w:div>
            <w:div w:id="113137483">
              <w:marLeft w:val="0"/>
              <w:marRight w:val="0"/>
              <w:marTop w:val="0"/>
              <w:marBottom w:val="0"/>
              <w:divBdr>
                <w:top w:val="none" w:sz="0" w:space="0" w:color="auto"/>
                <w:left w:val="none" w:sz="0" w:space="0" w:color="auto"/>
                <w:bottom w:val="none" w:sz="0" w:space="0" w:color="auto"/>
                <w:right w:val="none" w:sz="0" w:space="0" w:color="auto"/>
              </w:divBdr>
            </w:div>
            <w:div w:id="104548345">
              <w:marLeft w:val="0"/>
              <w:marRight w:val="0"/>
              <w:marTop w:val="0"/>
              <w:marBottom w:val="0"/>
              <w:divBdr>
                <w:top w:val="none" w:sz="0" w:space="0" w:color="auto"/>
                <w:left w:val="none" w:sz="0" w:space="0" w:color="auto"/>
                <w:bottom w:val="none" w:sz="0" w:space="0" w:color="auto"/>
                <w:right w:val="none" w:sz="0" w:space="0" w:color="auto"/>
              </w:divBdr>
            </w:div>
            <w:div w:id="873888609">
              <w:marLeft w:val="0"/>
              <w:marRight w:val="0"/>
              <w:marTop w:val="0"/>
              <w:marBottom w:val="0"/>
              <w:divBdr>
                <w:top w:val="none" w:sz="0" w:space="0" w:color="auto"/>
                <w:left w:val="none" w:sz="0" w:space="0" w:color="auto"/>
                <w:bottom w:val="none" w:sz="0" w:space="0" w:color="auto"/>
                <w:right w:val="none" w:sz="0" w:space="0" w:color="auto"/>
              </w:divBdr>
            </w:div>
            <w:div w:id="1633248961">
              <w:marLeft w:val="0"/>
              <w:marRight w:val="0"/>
              <w:marTop w:val="0"/>
              <w:marBottom w:val="0"/>
              <w:divBdr>
                <w:top w:val="none" w:sz="0" w:space="0" w:color="auto"/>
                <w:left w:val="none" w:sz="0" w:space="0" w:color="auto"/>
                <w:bottom w:val="none" w:sz="0" w:space="0" w:color="auto"/>
                <w:right w:val="none" w:sz="0" w:space="0" w:color="auto"/>
              </w:divBdr>
            </w:div>
            <w:div w:id="481433499">
              <w:marLeft w:val="0"/>
              <w:marRight w:val="0"/>
              <w:marTop w:val="0"/>
              <w:marBottom w:val="0"/>
              <w:divBdr>
                <w:top w:val="none" w:sz="0" w:space="0" w:color="auto"/>
                <w:left w:val="none" w:sz="0" w:space="0" w:color="auto"/>
                <w:bottom w:val="none" w:sz="0" w:space="0" w:color="auto"/>
                <w:right w:val="none" w:sz="0" w:space="0" w:color="auto"/>
              </w:divBdr>
            </w:div>
            <w:div w:id="427890184">
              <w:marLeft w:val="0"/>
              <w:marRight w:val="0"/>
              <w:marTop w:val="0"/>
              <w:marBottom w:val="0"/>
              <w:divBdr>
                <w:top w:val="none" w:sz="0" w:space="0" w:color="auto"/>
                <w:left w:val="none" w:sz="0" w:space="0" w:color="auto"/>
                <w:bottom w:val="none" w:sz="0" w:space="0" w:color="auto"/>
                <w:right w:val="none" w:sz="0" w:space="0" w:color="auto"/>
              </w:divBdr>
            </w:div>
            <w:div w:id="963078924">
              <w:marLeft w:val="0"/>
              <w:marRight w:val="0"/>
              <w:marTop w:val="0"/>
              <w:marBottom w:val="0"/>
              <w:divBdr>
                <w:top w:val="none" w:sz="0" w:space="0" w:color="auto"/>
                <w:left w:val="none" w:sz="0" w:space="0" w:color="auto"/>
                <w:bottom w:val="none" w:sz="0" w:space="0" w:color="auto"/>
                <w:right w:val="none" w:sz="0" w:space="0" w:color="auto"/>
              </w:divBdr>
            </w:div>
            <w:div w:id="1875457955">
              <w:marLeft w:val="0"/>
              <w:marRight w:val="0"/>
              <w:marTop w:val="0"/>
              <w:marBottom w:val="0"/>
              <w:divBdr>
                <w:top w:val="none" w:sz="0" w:space="0" w:color="auto"/>
                <w:left w:val="none" w:sz="0" w:space="0" w:color="auto"/>
                <w:bottom w:val="none" w:sz="0" w:space="0" w:color="auto"/>
                <w:right w:val="none" w:sz="0" w:space="0" w:color="auto"/>
              </w:divBdr>
            </w:div>
            <w:div w:id="273247756">
              <w:marLeft w:val="0"/>
              <w:marRight w:val="0"/>
              <w:marTop w:val="0"/>
              <w:marBottom w:val="0"/>
              <w:divBdr>
                <w:top w:val="none" w:sz="0" w:space="0" w:color="auto"/>
                <w:left w:val="none" w:sz="0" w:space="0" w:color="auto"/>
                <w:bottom w:val="none" w:sz="0" w:space="0" w:color="auto"/>
                <w:right w:val="none" w:sz="0" w:space="0" w:color="auto"/>
              </w:divBdr>
            </w:div>
            <w:div w:id="1914050559">
              <w:marLeft w:val="0"/>
              <w:marRight w:val="0"/>
              <w:marTop w:val="0"/>
              <w:marBottom w:val="0"/>
              <w:divBdr>
                <w:top w:val="none" w:sz="0" w:space="0" w:color="auto"/>
                <w:left w:val="none" w:sz="0" w:space="0" w:color="auto"/>
                <w:bottom w:val="none" w:sz="0" w:space="0" w:color="auto"/>
                <w:right w:val="none" w:sz="0" w:space="0" w:color="auto"/>
              </w:divBdr>
            </w:div>
            <w:div w:id="735393189">
              <w:marLeft w:val="0"/>
              <w:marRight w:val="0"/>
              <w:marTop w:val="0"/>
              <w:marBottom w:val="0"/>
              <w:divBdr>
                <w:top w:val="none" w:sz="0" w:space="0" w:color="auto"/>
                <w:left w:val="none" w:sz="0" w:space="0" w:color="auto"/>
                <w:bottom w:val="none" w:sz="0" w:space="0" w:color="auto"/>
                <w:right w:val="none" w:sz="0" w:space="0" w:color="auto"/>
              </w:divBdr>
            </w:div>
            <w:div w:id="1253659269">
              <w:marLeft w:val="0"/>
              <w:marRight w:val="0"/>
              <w:marTop w:val="0"/>
              <w:marBottom w:val="0"/>
              <w:divBdr>
                <w:top w:val="none" w:sz="0" w:space="0" w:color="auto"/>
                <w:left w:val="none" w:sz="0" w:space="0" w:color="auto"/>
                <w:bottom w:val="none" w:sz="0" w:space="0" w:color="auto"/>
                <w:right w:val="none" w:sz="0" w:space="0" w:color="auto"/>
              </w:divBdr>
            </w:div>
            <w:div w:id="1306350904">
              <w:marLeft w:val="0"/>
              <w:marRight w:val="0"/>
              <w:marTop w:val="0"/>
              <w:marBottom w:val="0"/>
              <w:divBdr>
                <w:top w:val="none" w:sz="0" w:space="0" w:color="auto"/>
                <w:left w:val="none" w:sz="0" w:space="0" w:color="auto"/>
                <w:bottom w:val="none" w:sz="0" w:space="0" w:color="auto"/>
                <w:right w:val="none" w:sz="0" w:space="0" w:color="auto"/>
              </w:divBdr>
            </w:div>
            <w:div w:id="1437558963">
              <w:marLeft w:val="0"/>
              <w:marRight w:val="0"/>
              <w:marTop w:val="0"/>
              <w:marBottom w:val="0"/>
              <w:divBdr>
                <w:top w:val="none" w:sz="0" w:space="0" w:color="auto"/>
                <w:left w:val="none" w:sz="0" w:space="0" w:color="auto"/>
                <w:bottom w:val="none" w:sz="0" w:space="0" w:color="auto"/>
                <w:right w:val="none" w:sz="0" w:space="0" w:color="auto"/>
              </w:divBdr>
            </w:div>
            <w:div w:id="1225221631">
              <w:marLeft w:val="0"/>
              <w:marRight w:val="0"/>
              <w:marTop w:val="0"/>
              <w:marBottom w:val="0"/>
              <w:divBdr>
                <w:top w:val="none" w:sz="0" w:space="0" w:color="auto"/>
                <w:left w:val="none" w:sz="0" w:space="0" w:color="auto"/>
                <w:bottom w:val="none" w:sz="0" w:space="0" w:color="auto"/>
                <w:right w:val="none" w:sz="0" w:space="0" w:color="auto"/>
              </w:divBdr>
            </w:div>
            <w:div w:id="1715542391">
              <w:marLeft w:val="0"/>
              <w:marRight w:val="0"/>
              <w:marTop w:val="0"/>
              <w:marBottom w:val="0"/>
              <w:divBdr>
                <w:top w:val="none" w:sz="0" w:space="0" w:color="auto"/>
                <w:left w:val="none" w:sz="0" w:space="0" w:color="auto"/>
                <w:bottom w:val="none" w:sz="0" w:space="0" w:color="auto"/>
                <w:right w:val="none" w:sz="0" w:space="0" w:color="auto"/>
              </w:divBdr>
            </w:div>
            <w:div w:id="2106803606">
              <w:marLeft w:val="0"/>
              <w:marRight w:val="0"/>
              <w:marTop w:val="0"/>
              <w:marBottom w:val="0"/>
              <w:divBdr>
                <w:top w:val="none" w:sz="0" w:space="0" w:color="auto"/>
                <w:left w:val="none" w:sz="0" w:space="0" w:color="auto"/>
                <w:bottom w:val="none" w:sz="0" w:space="0" w:color="auto"/>
                <w:right w:val="none" w:sz="0" w:space="0" w:color="auto"/>
              </w:divBdr>
            </w:div>
            <w:div w:id="412511816">
              <w:marLeft w:val="0"/>
              <w:marRight w:val="0"/>
              <w:marTop w:val="0"/>
              <w:marBottom w:val="0"/>
              <w:divBdr>
                <w:top w:val="none" w:sz="0" w:space="0" w:color="auto"/>
                <w:left w:val="none" w:sz="0" w:space="0" w:color="auto"/>
                <w:bottom w:val="none" w:sz="0" w:space="0" w:color="auto"/>
                <w:right w:val="none" w:sz="0" w:space="0" w:color="auto"/>
              </w:divBdr>
            </w:div>
            <w:div w:id="1608122709">
              <w:marLeft w:val="0"/>
              <w:marRight w:val="0"/>
              <w:marTop w:val="0"/>
              <w:marBottom w:val="0"/>
              <w:divBdr>
                <w:top w:val="none" w:sz="0" w:space="0" w:color="auto"/>
                <w:left w:val="none" w:sz="0" w:space="0" w:color="auto"/>
                <w:bottom w:val="none" w:sz="0" w:space="0" w:color="auto"/>
                <w:right w:val="none" w:sz="0" w:space="0" w:color="auto"/>
              </w:divBdr>
            </w:div>
            <w:div w:id="168326320">
              <w:marLeft w:val="0"/>
              <w:marRight w:val="0"/>
              <w:marTop w:val="0"/>
              <w:marBottom w:val="0"/>
              <w:divBdr>
                <w:top w:val="none" w:sz="0" w:space="0" w:color="auto"/>
                <w:left w:val="none" w:sz="0" w:space="0" w:color="auto"/>
                <w:bottom w:val="none" w:sz="0" w:space="0" w:color="auto"/>
                <w:right w:val="none" w:sz="0" w:space="0" w:color="auto"/>
              </w:divBdr>
            </w:div>
            <w:div w:id="1046681944">
              <w:marLeft w:val="0"/>
              <w:marRight w:val="0"/>
              <w:marTop w:val="0"/>
              <w:marBottom w:val="0"/>
              <w:divBdr>
                <w:top w:val="none" w:sz="0" w:space="0" w:color="auto"/>
                <w:left w:val="none" w:sz="0" w:space="0" w:color="auto"/>
                <w:bottom w:val="none" w:sz="0" w:space="0" w:color="auto"/>
                <w:right w:val="none" w:sz="0" w:space="0" w:color="auto"/>
              </w:divBdr>
            </w:div>
            <w:div w:id="1300957944">
              <w:marLeft w:val="0"/>
              <w:marRight w:val="0"/>
              <w:marTop w:val="0"/>
              <w:marBottom w:val="0"/>
              <w:divBdr>
                <w:top w:val="none" w:sz="0" w:space="0" w:color="auto"/>
                <w:left w:val="none" w:sz="0" w:space="0" w:color="auto"/>
                <w:bottom w:val="none" w:sz="0" w:space="0" w:color="auto"/>
                <w:right w:val="none" w:sz="0" w:space="0" w:color="auto"/>
              </w:divBdr>
            </w:div>
            <w:div w:id="1181581259">
              <w:marLeft w:val="0"/>
              <w:marRight w:val="0"/>
              <w:marTop w:val="0"/>
              <w:marBottom w:val="0"/>
              <w:divBdr>
                <w:top w:val="none" w:sz="0" w:space="0" w:color="auto"/>
                <w:left w:val="none" w:sz="0" w:space="0" w:color="auto"/>
                <w:bottom w:val="none" w:sz="0" w:space="0" w:color="auto"/>
                <w:right w:val="none" w:sz="0" w:space="0" w:color="auto"/>
              </w:divBdr>
            </w:div>
            <w:div w:id="228420792">
              <w:marLeft w:val="0"/>
              <w:marRight w:val="0"/>
              <w:marTop w:val="0"/>
              <w:marBottom w:val="0"/>
              <w:divBdr>
                <w:top w:val="none" w:sz="0" w:space="0" w:color="auto"/>
                <w:left w:val="none" w:sz="0" w:space="0" w:color="auto"/>
                <w:bottom w:val="none" w:sz="0" w:space="0" w:color="auto"/>
                <w:right w:val="none" w:sz="0" w:space="0" w:color="auto"/>
              </w:divBdr>
            </w:div>
            <w:div w:id="1982925822">
              <w:marLeft w:val="0"/>
              <w:marRight w:val="0"/>
              <w:marTop w:val="0"/>
              <w:marBottom w:val="0"/>
              <w:divBdr>
                <w:top w:val="none" w:sz="0" w:space="0" w:color="auto"/>
                <w:left w:val="none" w:sz="0" w:space="0" w:color="auto"/>
                <w:bottom w:val="none" w:sz="0" w:space="0" w:color="auto"/>
                <w:right w:val="none" w:sz="0" w:space="0" w:color="auto"/>
              </w:divBdr>
            </w:div>
            <w:div w:id="239754557">
              <w:marLeft w:val="0"/>
              <w:marRight w:val="0"/>
              <w:marTop w:val="0"/>
              <w:marBottom w:val="0"/>
              <w:divBdr>
                <w:top w:val="none" w:sz="0" w:space="0" w:color="auto"/>
                <w:left w:val="none" w:sz="0" w:space="0" w:color="auto"/>
                <w:bottom w:val="none" w:sz="0" w:space="0" w:color="auto"/>
                <w:right w:val="none" w:sz="0" w:space="0" w:color="auto"/>
              </w:divBdr>
            </w:div>
            <w:div w:id="55861426">
              <w:marLeft w:val="0"/>
              <w:marRight w:val="0"/>
              <w:marTop w:val="0"/>
              <w:marBottom w:val="0"/>
              <w:divBdr>
                <w:top w:val="none" w:sz="0" w:space="0" w:color="auto"/>
                <w:left w:val="none" w:sz="0" w:space="0" w:color="auto"/>
                <w:bottom w:val="none" w:sz="0" w:space="0" w:color="auto"/>
                <w:right w:val="none" w:sz="0" w:space="0" w:color="auto"/>
              </w:divBdr>
            </w:div>
            <w:div w:id="1154563699">
              <w:marLeft w:val="0"/>
              <w:marRight w:val="0"/>
              <w:marTop w:val="0"/>
              <w:marBottom w:val="0"/>
              <w:divBdr>
                <w:top w:val="none" w:sz="0" w:space="0" w:color="auto"/>
                <w:left w:val="none" w:sz="0" w:space="0" w:color="auto"/>
                <w:bottom w:val="none" w:sz="0" w:space="0" w:color="auto"/>
                <w:right w:val="none" w:sz="0" w:space="0" w:color="auto"/>
              </w:divBdr>
            </w:div>
            <w:div w:id="15172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8B8BC-6EE8-470D-81FE-22FFCEE213A8}"/>
</file>

<file path=customXml/itemProps2.xml><?xml version="1.0" encoding="utf-8"?>
<ds:datastoreItem xmlns:ds="http://schemas.openxmlformats.org/officeDocument/2006/customXml" ds:itemID="{753106A9-336E-4029-8E02-D6DA156D1CB9}"/>
</file>

<file path=customXml/itemProps3.xml><?xml version="1.0" encoding="utf-8"?>
<ds:datastoreItem xmlns:ds="http://schemas.openxmlformats.org/officeDocument/2006/customXml" ds:itemID="{0256A995-C4D0-4FBF-9D5F-92590730A796}"/>
</file>

<file path=docProps/app.xml><?xml version="1.0" encoding="utf-8"?>
<Properties xmlns="http://schemas.openxmlformats.org/officeDocument/2006/extended-properties" xmlns:vt="http://schemas.openxmlformats.org/officeDocument/2006/docPropsVTypes">
  <Template>Normal</Template>
  <TotalTime>0</TotalTime>
  <Pages>16</Pages>
  <Words>13630</Words>
  <Characters>7770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2022-01-03T09:06:00Z</dcterms:created>
  <dcterms:modified xsi:type="dcterms:W3CDTF">2022-04-11T09:24:00Z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